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564" w:lineRule="exact" w:before="74"/>
        <w:ind w:left="2824" w:right="291" w:firstLine="0"/>
        <w:jc w:val="left"/>
        <w:rPr>
          <w:rFonts w:ascii="Arial" w:hAnsi="Arial" w:cs="Arial" w:eastAsia="Arial"/>
          <w:sz w:val="52"/>
          <w:szCs w:val="52"/>
        </w:rPr>
      </w:pPr>
      <w:r>
        <w:rPr/>
        <w:pict>
          <v:shape style="position:absolute;margin-left:89.879997pt;margin-top:-221.180191pt;width:103.68pt;height:310.92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Arial"/>
          <w:color w:val="857262"/>
          <w:sz w:val="52"/>
        </w:rPr>
        <w:t>ICT</w:t>
      </w:r>
      <w:r>
        <w:rPr>
          <w:rFonts w:ascii="Arial"/>
          <w:color w:val="857262"/>
          <w:spacing w:val="-5"/>
          <w:sz w:val="52"/>
        </w:rPr>
        <w:t> </w:t>
      </w:r>
      <w:r>
        <w:rPr>
          <w:rFonts w:ascii="Arial"/>
          <w:color w:val="857262"/>
          <w:sz w:val="52"/>
        </w:rPr>
        <w:t>Expenditure</w:t>
      </w:r>
      <w:r>
        <w:rPr>
          <w:rFonts w:ascii="Arial"/>
          <w:color w:val="857262"/>
          <w:spacing w:val="25"/>
          <w:sz w:val="52"/>
        </w:rPr>
        <w:t> </w:t>
      </w:r>
      <w:r>
        <w:rPr>
          <w:rFonts w:ascii="Arial"/>
          <w:color w:val="857262"/>
          <w:sz w:val="52"/>
        </w:rPr>
        <w:t>Reporting Guideline</w:t>
      </w:r>
      <w:r>
        <w:rPr>
          <w:rFonts w:ascii="Arial"/>
          <w:sz w:val="52"/>
        </w:rPr>
      </w:r>
    </w:p>
    <w:p>
      <w:pPr>
        <w:pStyle w:val="Heading3"/>
        <w:spacing w:line="240" w:lineRule="auto" w:before="285"/>
        <w:ind w:left="2819" w:right="0"/>
        <w:jc w:val="left"/>
      </w:pPr>
      <w:r>
        <w:rPr/>
        <w:t>for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Victorian</w:t>
      </w:r>
      <w:r>
        <w:rPr>
          <w:spacing w:val="17"/>
        </w:rPr>
        <w:t> </w:t>
      </w:r>
      <w:r>
        <w:rPr>
          <w:spacing w:val="-1"/>
        </w:rPr>
        <w:t>Government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26" w:lineRule="exact"/>
        <w:ind w:right="291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5.639999pt;margin-top:-5.60019pt;width:78.4pt;height:33.85pt;mso-position-horizontal-relative:page;mso-position-vertical-relative:paragraph;z-index:1048" type="#_x0000_t202" filled="true" fillcolor="#205767" stroked="false">
            <v:textbox inset="0,0,0,0">
              <w:txbxContent>
                <w:p>
                  <w:pPr>
                    <w:spacing w:before="170"/>
                    <w:ind w:left="232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FFFFFF"/>
                      <w:sz w:val="22"/>
                    </w:rPr>
                    <w:t>PURPOSE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252525"/>
          <w:spacing w:val="-1"/>
        </w:rPr>
        <w:t>Provide</w:t>
      </w:r>
      <w:r>
        <w:rPr>
          <w:color w:val="252525"/>
          <w:spacing w:val="17"/>
        </w:rPr>
        <w:t> </w:t>
      </w:r>
      <w:r>
        <w:rPr>
          <w:color w:val="252525"/>
          <w:spacing w:val="-1"/>
        </w:rPr>
        <w:t>reporting</w:t>
      </w:r>
      <w:r>
        <w:rPr>
          <w:color w:val="252525"/>
          <w:spacing w:val="17"/>
        </w:rPr>
        <w:t> </w:t>
      </w:r>
      <w:r>
        <w:rPr>
          <w:color w:val="252525"/>
        </w:rPr>
        <w:t>data</w:t>
      </w:r>
      <w:r>
        <w:rPr>
          <w:color w:val="252525"/>
          <w:spacing w:val="22"/>
        </w:rPr>
        <w:t> </w:t>
      </w:r>
      <w:r>
        <w:rPr>
          <w:color w:val="252525"/>
          <w:spacing w:val="-1"/>
        </w:rPr>
        <w:t>recommendations</w:t>
      </w:r>
      <w:r>
        <w:rPr>
          <w:color w:val="252525"/>
          <w:spacing w:val="18"/>
        </w:rPr>
        <w:t> </w:t>
      </w:r>
      <w:r>
        <w:rPr>
          <w:color w:val="252525"/>
        </w:rPr>
        <w:t>for</w:t>
      </w:r>
      <w:r>
        <w:rPr>
          <w:color w:val="252525"/>
          <w:spacing w:val="22"/>
        </w:rPr>
        <w:t> </w:t>
      </w:r>
      <w:r>
        <w:rPr>
          <w:color w:val="252525"/>
          <w:spacing w:val="-1"/>
        </w:rPr>
        <w:t>ICT</w:t>
      </w:r>
      <w:r>
        <w:rPr>
          <w:color w:val="252525"/>
          <w:spacing w:val="17"/>
        </w:rPr>
        <w:t> </w:t>
      </w:r>
      <w:r>
        <w:rPr>
          <w:color w:val="252525"/>
          <w:spacing w:val="-1"/>
        </w:rPr>
        <w:t>expenditure</w:t>
      </w:r>
      <w:r>
        <w:rPr>
          <w:color w:val="252525"/>
          <w:spacing w:val="17"/>
        </w:rPr>
        <w:t> </w:t>
      </w:r>
      <w:r>
        <w:rPr>
          <w:color w:val="252525"/>
          <w:spacing w:val="-1"/>
        </w:rPr>
        <w:t>across</w:t>
      </w:r>
      <w:r>
        <w:rPr>
          <w:color w:val="252525"/>
          <w:spacing w:val="81"/>
          <w:w w:val="102"/>
        </w:rPr>
        <w:t> </w:t>
      </w:r>
      <w:r>
        <w:rPr>
          <w:color w:val="252525"/>
          <w:spacing w:val="-1"/>
        </w:rPr>
        <w:t>all</w:t>
      </w:r>
      <w:r>
        <w:rPr>
          <w:color w:val="252525"/>
          <w:spacing w:val="15"/>
        </w:rPr>
        <w:t> </w:t>
      </w:r>
      <w:r>
        <w:rPr>
          <w:color w:val="252525"/>
        </w:rPr>
        <w:t>levels</w:t>
      </w:r>
      <w:r>
        <w:rPr>
          <w:color w:val="252525"/>
          <w:spacing w:val="15"/>
        </w:rPr>
        <w:t> </w:t>
      </w:r>
      <w:r>
        <w:rPr>
          <w:color w:val="252525"/>
          <w:spacing w:val="-1"/>
        </w:rPr>
        <w:t>of</w:t>
      </w:r>
      <w:r>
        <w:rPr>
          <w:color w:val="252525"/>
          <w:spacing w:val="17"/>
        </w:rPr>
        <w:t> </w:t>
      </w:r>
      <w:r>
        <w:rPr>
          <w:color w:val="252525"/>
          <w:spacing w:val="-1"/>
        </w:rPr>
        <w:t>government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2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2800"/>
        <w:gridCol w:w="1565"/>
        <w:gridCol w:w="2689"/>
      </w:tblGrid>
      <w:tr>
        <w:trPr>
          <w:trHeight w:val="317" w:hRule="exact"/>
        </w:trPr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05767"/>
          </w:tcPr>
          <w:p>
            <w:pPr>
              <w:pStyle w:val="TableParagraph"/>
              <w:spacing w:line="240" w:lineRule="auto" w:before="75"/>
              <w:ind w:left="1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FFFFFF"/>
                <w:spacing w:val="-1"/>
                <w:sz w:val="15"/>
              </w:rPr>
              <w:t>APPLIES</w:t>
            </w:r>
            <w:r>
              <w:rPr>
                <w:rFonts w:ascii="Arial"/>
                <w:color w:val="FFFFFF"/>
                <w:spacing w:val="1"/>
                <w:sz w:val="15"/>
              </w:rPr>
              <w:t> </w:t>
            </w:r>
            <w:r>
              <w:rPr>
                <w:rFonts w:ascii="Arial"/>
                <w:color w:val="FFFFFF"/>
                <w:spacing w:val="-1"/>
                <w:sz w:val="15"/>
              </w:rPr>
              <w:t>TO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6DDE8"/>
          </w:tcPr>
          <w:p>
            <w:pPr>
              <w:pStyle w:val="TableParagraph"/>
              <w:spacing w:line="240" w:lineRule="auto" w:before="75"/>
              <w:ind w:left="10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All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departments</w:t>
            </w:r>
            <w:r>
              <w:rPr>
                <w:rFonts w:ascii="Arial"/>
                <w:spacing w:val="2"/>
                <w:sz w:val="15"/>
              </w:rPr>
              <w:t> </w:t>
            </w:r>
            <w:r>
              <w:rPr>
                <w:rFonts w:ascii="Arial"/>
                <w:sz w:val="15"/>
              </w:rPr>
              <w:t>and</w:t>
            </w:r>
            <w:r>
              <w:rPr>
                <w:rFonts w:ascii="Arial"/>
                <w:spacing w:val="-1"/>
                <w:sz w:val="15"/>
              </w:rPr>
              <w:t> agencies</w:t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05767"/>
          </w:tcPr>
          <w:p>
            <w:pPr>
              <w:pStyle w:val="TableParagraph"/>
              <w:spacing w:line="240" w:lineRule="auto" w:before="75"/>
              <w:ind w:left="1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FFFFFF"/>
                <w:spacing w:val="-1"/>
                <w:sz w:val="15"/>
              </w:rPr>
              <w:t>AUTHORITY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6DDE8"/>
          </w:tcPr>
          <w:p>
            <w:pPr>
              <w:pStyle w:val="TableParagraph"/>
              <w:spacing w:line="240" w:lineRule="auto" w:before="75"/>
              <w:ind w:left="1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WoVG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CIO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Council</w:t>
            </w:r>
          </w:p>
        </w:tc>
      </w:tr>
      <w:tr>
        <w:trPr>
          <w:trHeight w:val="391" w:hRule="exact"/>
        </w:trPr>
        <w:tc>
          <w:tcPr>
            <w:tcW w:w="1690" w:type="dxa"/>
            <w:tcBorders>
              <w:top w:val="nil" w:sz="6" w:space="0" w:color="auto"/>
              <w:left w:val="nil" w:sz="6" w:space="0" w:color="auto"/>
              <w:bottom w:val="single" w:sz="2" w:space="0" w:color="205767"/>
              <w:right w:val="single" w:sz="24" w:space="0" w:color="FFFFFF"/>
            </w:tcBorders>
            <w:shd w:val="clear" w:color="auto" w:fill="205767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FFFFFF"/>
                <w:spacing w:val="-1"/>
                <w:sz w:val="15"/>
              </w:rPr>
              <w:t>PERIOD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00" w:type="dxa"/>
            <w:tcBorders>
              <w:top w:val="nil" w:sz="6" w:space="0" w:color="auto"/>
              <w:left w:val="single" w:sz="24" w:space="0" w:color="FFFFFF"/>
              <w:bottom w:val="single" w:sz="2" w:space="0" w:color="B6DDE8"/>
              <w:right w:val="nil" w:sz="6" w:space="0" w:color="auto"/>
            </w:tcBorders>
            <w:shd w:val="clear" w:color="auto" w:fill="B6DDE8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7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2015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z w:val="15"/>
              </w:rPr>
              <w:t>to</w:t>
            </w:r>
            <w:r>
              <w:rPr>
                <w:rFonts w:ascii="Arial"/>
                <w:spacing w:val="1"/>
                <w:sz w:val="15"/>
              </w:rPr>
              <w:t> </w:t>
            </w:r>
            <w:r>
              <w:rPr>
                <w:rFonts w:ascii="Arial"/>
                <w:spacing w:val="-1"/>
                <w:sz w:val="15"/>
              </w:rPr>
              <w:t>2019</w:t>
            </w:r>
          </w:p>
        </w:tc>
        <w:tc>
          <w:tcPr>
            <w:tcW w:w="1565" w:type="dxa"/>
            <w:tcBorders>
              <w:top w:val="nil" w:sz="6" w:space="0" w:color="auto"/>
              <w:left w:val="nil" w:sz="6" w:space="0" w:color="auto"/>
              <w:bottom w:val="single" w:sz="2" w:space="0" w:color="205767"/>
              <w:right w:val="nil" w:sz="6" w:space="0" w:color="auto"/>
            </w:tcBorders>
            <w:shd w:val="clear" w:color="auto" w:fill="205767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FFFFFF"/>
                <w:spacing w:val="-1"/>
                <w:sz w:val="15"/>
              </w:rPr>
              <w:t>ADVISED</w:t>
            </w:r>
            <w:r>
              <w:rPr>
                <w:rFonts w:ascii="Arial"/>
                <w:color w:val="FFFFFF"/>
                <w:spacing w:val="-2"/>
                <w:sz w:val="15"/>
              </w:rPr>
              <w:t> BY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9" w:type="dxa"/>
            <w:tcBorders>
              <w:top w:val="nil" w:sz="6" w:space="0" w:color="auto"/>
              <w:left w:val="nil" w:sz="6" w:space="0" w:color="auto"/>
              <w:bottom w:val="single" w:sz="2" w:space="0" w:color="B6DDE8"/>
              <w:right w:val="nil" w:sz="6" w:space="0" w:color="auto"/>
            </w:tcBorders>
            <w:shd w:val="clear" w:color="auto" w:fill="B6DDE8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DPC</w:t>
            </w:r>
          </w:p>
        </w:tc>
      </w:tr>
      <w:tr>
        <w:trPr>
          <w:trHeight w:val="332" w:hRule="exact"/>
        </w:trPr>
        <w:tc>
          <w:tcPr>
            <w:tcW w:w="1690" w:type="dxa"/>
            <w:tcBorders>
              <w:top w:val="single" w:sz="2" w:space="0" w:color="205767"/>
              <w:left w:val="nil" w:sz="6" w:space="0" w:color="auto"/>
              <w:bottom w:val="single" w:sz="13" w:space="0" w:color="205767"/>
              <w:right w:val="single" w:sz="24" w:space="0" w:color="FFFFFF"/>
            </w:tcBorders>
            <w:shd w:val="clear" w:color="auto" w:fill="205767"/>
          </w:tcPr>
          <w:p>
            <w:pPr>
              <w:pStyle w:val="TableParagraph"/>
              <w:spacing w:line="240" w:lineRule="auto" w:before="90"/>
              <w:ind w:left="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FFFFFF"/>
                <w:sz w:val="15"/>
              </w:rPr>
              <w:t>ISSUE</w:t>
            </w:r>
            <w:r>
              <w:rPr>
                <w:rFonts w:ascii="Arial"/>
                <w:color w:val="FFFFFF"/>
                <w:spacing w:val="1"/>
                <w:sz w:val="15"/>
              </w:rPr>
              <w:t> </w:t>
            </w:r>
            <w:r>
              <w:rPr>
                <w:rFonts w:ascii="Arial"/>
                <w:color w:val="FFFFFF"/>
                <w:spacing w:val="-2"/>
                <w:sz w:val="15"/>
              </w:rPr>
              <w:t>DATE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00" w:type="dxa"/>
            <w:tcBorders>
              <w:top w:val="single" w:sz="2" w:space="0" w:color="B6DDE8"/>
              <w:left w:val="single" w:sz="24" w:space="0" w:color="FFFFFF"/>
              <w:bottom w:val="single" w:sz="13" w:space="0" w:color="B6DDE8"/>
              <w:right w:val="nil" w:sz="6" w:space="0" w:color="auto"/>
            </w:tcBorders>
            <w:shd w:val="clear" w:color="auto" w:fill="B6DDE8"/>
          </w:tcPr>
          <w:p>
            <w:pPr>
              <w:pStyle w:val="TableParagraph"/>
              <w:spacing w:line="240" w:lineRule="auto" w:before="90"/>
              <w:ind w:left="7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September</w:t>
            </w:r>
            <w:r>
              <w:rPr>
                <w:rFonts w:ascii="Arial"/>
                <w:spacing w:val="-1"/>
                <w:sz w:val="15"/>
              </w:rPr>
              <w:t> </w:t>
            </w:r>
            <w:r>
              <w:rPr>
                <w:rFonts w:ascii="Arial"/>
                <w:sz w:val="15"/>
              </w:rPr>
              <w:t>2015</w:t>
            </w:r>
          </w:p>
        </w:tc>
        <w:tc>
          <w:tcPr>
            <w:tcW w:w="1565" w:type="dxa"/>
            <w:tcBorders>
              <w:top w:val="single" w:sz="2" w:space="0" w:color="205767"/>
              <w:left w:val="nil" w:sz="6" w:space="0" w:color="auto"/>
              <w:bottom w:val="single" w:sz="13" w:space="0" w:color="205767"/>
              <w:right w:val="nil" w:sz="6" w:space="0" w:color="auto"/>
            </w:tcBorders>
            <w:shd w:val="clear" w:color="auto" w:fill="205767"/>
          </w:tcPr>
          <w:p>
            <w:pPr>
              <w:pStyle w:val="TableParagraph"/>
              <w:spacing w:line="240" w:lineRule="auto" w:before="90"/>
              <w:ind w:left="1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FFFFFF"/>
                <w:spacing w:val="-1"/>
                <w:sz w:val="15"/>
              </w:rPr>
              <w:t>STANDARD</w:t>
            </w:r>
            <w:r>
              <w:rPr>
                <w:rFonts w:ascii="Arial"/>
                <w:color w:val="FFFFFF"/>
                <w:sz w:val="15"/>
              </w:rPr>
              <w:t> ID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9" w:type="dxa"/>
            <w:tcBorders>
              <w:top w:val="single" w:sz="2" w:space="0" w:color="B6DDE8"/>
              <w:left w:val="nil" w:sz="6" w:space="0" w:color="auto"/>
              <w:bottom w:val="single" w:sz="13" w:space="0" w:color="B6DDE8"/>
              <w:right w:val="nil" w:sz="6" w:space="0" w:color="auto"/>
            </w:tcBorders>
            <w:shd w:val="clear" w:color="auto" w:fill="B6DDE8"/>
          </w:tcPr>
          <w:p>
            <w:pPr>
              <w:pStyle w:val="TableParagraph"/>
              <w:spacing w:line="240" w:lineRule="auto" w:before="90"/>
              <w:ind w:left="1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GUIDE/Reporting/01</w:t>
            </w:r>
          </w:p>
        </w:tc>
      </w:tr>
      <w:tr>
        <w:trPr>
          <w:trHeight w:val="349" w:hRule="exact"/>
        </w:trPr>
        <w:tc>
          <w:tcPr>
            <w:tcW w:w="1690" w:type="dxa"/>
            <w:tcBorders>
              <w:top w:val="single" w:sz="13" w:space="0" w:color="205767"/>
              <w:left w:val="nil" w:sz="6" w:space="0" w:color="auto"/>
              <w:bottom w:val="nil" w:sz="6" w:space="0" w:color="auto"/>
              <w:right w:val="single" w:sz="24" w:space="0" w:color="FFFFFF"/>
            </w:tcBorders>
            <w:shd w:val="clear" w:color="auto" w:fill="205767"/>
          </w:tcPr>
          <w:p>
            <w:pPr>
              <w:pStyle w:val="TableParagraph"/>
              <w:spacing w:line="240" w:lineRule="auto" w:before="88"/>
              <w:ind w:left="9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FFFFFF"/>
                <w:spacing w:val="-1"/>
                <w:sz w:val="15"/>
              </w:rPr>
              <w:t>REVIEW</w:t>
            </w:r>
            <w:r>
              <w:rPr>
                <w:rFonts w:ascii="Arial"/>
                <w:color w:val="FFFFFF"/>
                <w:spacing w:val="5"/>
                <w:sz w:val="15"/>
              </w:rPr>
              <w:t> </w:t>
            </w:r>
            <w:r>
              <w:rPr>
                <w:rFonts w:ascii="Arial"/>
                <w:color w:val="FFFFFF"/>
                <w:spacing w:val="-2"/>
                <w:sz w:val="15"/>
              </w:rPr>
              <w:t>DATE</w:t>
            </w:r>
            <w:r>
              <w:rPr>
                <w:rFonts w:ascii="Arial"/>
                <w:sz w:val="15"/>
              </w:rPr>
            </w:r>
          </w:p>
        </w:tc>
        <w:tc>
          <w:tcPr>
            <w:tcW w:w="2800" w:type="dxa"/>
            <w:tcBorders>
              <w:top w:val="single" w:sz="13" w:space="0" w:color="B6DDE8"/>
              <w:left w:val="single" w:sz="24" w:space="0" w:color="FFFFFF"/>
              <w:bottom w:val="nil" w:sz="6" w:space="0" w:color="auto"/>
              <w:right w:val="nil" w:sz="6" w:space="0" w:color="auto"/>
            </w:tcBorders>
            <w:shd w:val="clear" w:color="auto" w:fill="B6DDE8"/>
          </w:tcPr>
          <w:p>
            <w:pPr>
              <w:pStyle w:val="TableParagraph"/>
              <w:spacing w:line="240" w:lineRule="auto" w:before="88"/>
              <w:ind w:left="7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September</w:t>
            </w:r>
            <w:r>
              <w:rPr>
                <w:rFonts w:ascii="Arial"/>
                <w:spacing w:val="-1"/>
                <w:sz w:val="15"/>
              </w:rPr>
              <w:t> </w:t>
            </w:r>
            <w:r>
              <w:rPr>
                <w:rFonts w:ascii="Arial"/>
                <w:sz w:val="15"/>
              </w:rPr>
              <w:t>2017</w:t>
            </w:r>
          </w:p>
        </w:tc>
        <w:tc>
          <w:tcPr>
            <w:tcW w:w="1565" w:type="dxa"/>
            <w:tcBorders>
              <w:top w:val="single" w:sz="13" w:space="0" w:color="205767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05767"/>
          </w:tcPr>
          <w:p>
            <w:pPr>
              <w:pStyle w:val="TableParagraph"/>
              <w:spacing w:line="240" w:lineRule="auto" w:before="88"/>
              <w:ind w:left="1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FFFFFF"/>
                <w:spacing w:val="-1"/>
                <w:sz w:val="15"/>
              </w:rPr>
              <w:t>VERSION</w:t>
            </w:r>
            <w:r>
              <w:rPr>
                <w:rFonts w:ascii="Arial"/>
                <w:sz w:val="15"/>
              </w:rPr>
            </w:r>
          </w:p>
        </w:tc>
        <w:tc>
          <w:tcPr>
            <w:tcW w:w="2689" w:type="dxa"/>
            <w:tcBorders>
              <w:top w:val="single" w:sz="13" w:space="0" w:color="B6DDE8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B6DDE8"/>
          </w:tcPr>
          <w:p>
            <w:pPr>
              <w:pStyle w:val="TableParagraph"/>
              <w:spacing w:line="240" w:lineRule="auto" w:before="88"/>
              <w:ind w:left="1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sz w:val="15"/>
              </w:rPr>
              <w:t>1.0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spacing w:line="200" w:lineRule="atLeast"/>
        <w:ind w:left="539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260122" cy="377190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122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0" w:bottom="280" w:left="1680" w:right="14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228"/>
        <w:ind w:left="117" w:right="0"/>
        <w:jc w:val="left"/>
      </w:pPr>
      <w:r>
        <w:rPr>
          <w:color w:val="43687C"/>
        </w:rPr>
        <w:t>Overview</w:t>
      </w:r>
      <w:r>
        <w:rPr/>
      </w:r>
    </w:p>
    <w:p>
      <w:pPr>
        <w:pStyle w:val="BodyText"/>
        <w:spacing w:line="261" w:lineRule="auto" w:before="119"/>
        <w:ind w:right="263"/>
        <w:jc w:val="left"/>
      </w:pP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guideline</w:t>
      </w:r>
      <w:r>
        <w:rPr>
          <w:spacing w:val="-9"/>
          <w:w w:val="105"/>
        </w:rPr>
        <w:t> </w:t>
      </w:r>
      <w:r>
        <w:rPr>
          <w:w w:val="105"/>
        </w:rPr>
        <w:t>specifies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recommended</w:t>
      </w:r>
      <w:r>
        <w:rPr>
          <w:spacing w:val="-11"/>
          <w:w w:val="105"/>
        </w:rPr>
        <w:t> </w:t>
      </w:r>
      <w:r>
        <w:rPr>
          <w:w w:val="105"/>
        </w:rPr>
        <w:t>ICT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expenditure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should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collected</w:t>
      </w:r>
      <w:r>
        <w:rPr>
          <w:spacing w:val="-11"/>
          <w:w w:val="105"/>
        </w:rPr>
        <w:t> </w:t>
      </w:r>
      <w:r>
        <w:rPr>
          <w:spacing w:val="2"/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54"/>
          <w:w w:val="103"/>
        </w:rPr>
        <w:t> </w:t>
      </w:r>
      <w:r>
        <w:rPr>
          <w:w w:val="105"/>
        </w:rPr>
        <w:t>departments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agencies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create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consistent</w:t>
      </w:r>
      <w:r>
        <w:rPr>
          <w:spacing w:val="-10"/>
          <w:w w:val="105"/>
        </w:rPr>
        <w:t> </w:t>
      </w:r>
      <w:r>
        <w:rPr>
          <w:w w:val="105"/>
        </w:rPr>
        <w:t>approach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recording</w:t>
      </w:r>
      <w:r>
        <w:rPr>
          <w:spacing w:val="-10"/>
          <w:w w:val="105"/>
        </w:rPr>
        <w:t> </w:t>
      </w:r>
      <w:r>
        <w:rPr>
          <w:w w:val="105"/>
        </w:rPr>
        <w:t>expenditure.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could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50"/>
          <w:w w:val="103"/>
        </w:rPr>
        <w:t> </w:t>
      </w:r>
      <w:r>
        <w:rPr>
          <w:spacing w:val="-1"/>
          <w:w w:val="105"/>
        </w:rPr>
        <w:t>assist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1"/>
          <w:w w:val="105"/>
        </w:rPr>
        <w:t>any</w:t>
      </w:r>
      <w:r>
        <w:rPr>
          <w:spacing w:val="-16"/>
          <w:w w:val="105"/>
        </w:rPr>
        <w:t> </w:t>
      </w:r>
      <w:r>
        <w:rPr>
          <w:w w:val="105"/>
        </w:rPr>
        <w:t>future</w:t>
      </w:r>
      <w:r>
        <w:rPr>
          <w:spacing w:val="-14"/>
          <w:w w:val="105"/>
        </w:rPr>
        <w:t> </w:t>
      </w:r>
      <w:r>
        <w:rPr>
          <w:w w:val="105"/>
        </w:rPr>
        <w:t>benchmarking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exercises.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left="117" w:right="0"/>
        <w:jc w:val="left"/>
      </w:pPr>
      <w:r>
        <w:rPr>
          <w:color w:val="43687C"/>
        </w:rPr>
        <w:t>Context</w:t>
      </w:r>
      <w:r>
        <w:rPr/>
      </w:r>
    </w:p>
    <w:p>
      <w:pPr>
        <w:pStyle w:val="BodyText"/>
        <w:spacing w:line="261" w:lineRule="auto" w:before="119"/>
        <w:ind w:right="263"/>
        <w:jc w:val="left"/>
      </w:pP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April</w:t>
      </w:r>
      <w:r>
        <w:rPr>
          <w:spacing w:val="-11"/>
          <w:w w:val="105"/>
        </w:rPr>
        <w:t> </w:t>
      </w:r>
      <w:r>
        <w:rPr>
          <w:w w:val="105"/>
        </w:rPr>
        <w:t>2015,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Victorian</w:t>
      </w:r>
      <w:r>
        <w:rPr>
          <w:spacing w:val="-8"/>
          <w:w w:val="105"/>
        </w:rPr>
        <w:t> </w:t>
      </w:r>
      <w:r>
        <w:rPr>
          <w:w w:val="105"/>
        </w:rPr>
        <w:t>Auditor-General’s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Office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(VAGO)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tabled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audit</w:t>
      </w:r>
      <w:r>
        <w:rPr>
          <w:spacing w:val="-12"/>
          <w:w w:val="105"/>
        </w:rPr>
        <w:t> </w:t>
      </w:r>
      <w:r>
        <w:rPr>
          <w:w w:val="105"/>
        </w:rPr>
        <w:t>report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rFonts w:ascii="Arial" w:hAnsi="Arial" w:cs="Arial" w:eastAsia="Arial"/>
          <w:i/>
          <w:w w:val="105"/>
        </w:rPr>
        <w:t>Digital</w:t>
      </w:r>
      <w:r>
        <w:rPr>
          <w:rFonts w:ascii="Arial" w:hAnsi="Arial" w:cs="Arial" w:eastAsia="Arial"/>
          <w:i/>
          <w:spacing w:val="-14"/>
          <w:w w:val="105"/>
        </w:rPr>
        <w:t> </w:t>
      </w:r>
      <w:r>
        <w:rPr>
          <w:rFonts w:ascii="Arial" w:hAnsi="Arial" w:cs="Arial" w:eastAsia="Arial"/>
          <w:i/>
          <w:w w:val="105"/>
        </w:rPr>
        <w:t>Dashboard:</w:t>
      </w:r>
      <w:r>
        <w:rPr>
          <w:rFonts w:ascii="Arial" w:hAnsi="Arial" w:cs="Arial" w:eastAsia="Arial"/>
          <w:i/>
          <w:spacing w:val="66"/>
          <w:w w:val="103"/>
        </w:rPr>
        <w:t> </w:t>
      </w:r>
      <w:r>
        <w:rPr>
          <w:rFonts w:ascii="Arial" w:hAnsi="Arial" w:cs="Arial" w:eastAsia="Arial"/>
          <w:i/>
          <w:w w:val="105"/>
        </w:rPr>
        <w:t>Status</w:t>
      </w:r>
      <w:r>
        <w:rPr>
          <w:rFonts w:ascii="Arial" w:hAnsi="Arial" w:cs="Arial" w:eastAsia="Arial"/>
          <w:i/>
          <w:spacing w:val="-13"/>
          <w:w w:val="105"/>
        </w:rPr>
        <w:t> </w:t>
      </w:r>
      <w:r>
        <w:rPr>
          <w:rFonts w:ascii="Arial" w:hAnsi="Arial" w:cs="Arial" w:eastAsia="Arial"/>
          <w:i/>
          <w:w w:val="105"/>
        </w:rPr>
        <w:t>Review</w:t>
      </w:r>
      <w:r>
        <w:rPr>
          <w:rFonts w:ascii="Arial" w:hAnsi="Arial" w:cs="Arial" w:eastAsia="Arial"/>
          <w:i/>
          <w:spacing w:val="-12"/>
          <w:w w:val="105"/>
        </w:rPr>
        <w:t> </w:t>
      </w:r>
      <w:r>
        <w:rPr>
          <w:rFonts w:ascii="Arial" w:hAnsi="Arial" w:cs="Arial" w:eastAsia="Arial"/>
          <w:i/>
          <w:spacing w:val="-1"/>
          <w:w w:val="105"/>
        </w:rPr>
        <w:t>of</w:t>
      </w:r>
      <w:r>
        <w:rPr>
          <w:rFonts w:ascii="Arial" w:hAnsi="Arial" w:cs="Arial" w:eastAsia="Arial"/>
          <w:i/>
          <w:spacing w:val="-12"/>
          <w:w w:val="105"/>
        </w:rPr>
        <w:t> </w:t>
      </w:r>
      <w:r>
        <w:rPr>
          <w:rFonts w:ascii="Arial" w:hAnsi="Arial" w:cs="Arial" w:eastAsia="Arial"/>
          <w:i/>
          <w:spacing w:val="-1"/>
          <w:w w:val="105"/>
        </w:rPr>
        <w:t>ICT</w:t>
      </w:r>
      <w:r>
        <w:rPr>
          <w:rFonts w:ascii="Arial" w:hAnsi="Arial" w:cs="Arial" w:eastAsia="Arial"/>
          <w:i/>
          <w:spacing w:val="-11"/>
          <w:w w:val="105"/>
        </w:rPr>
        <w:t> </w:t>
      </w:r>
      <w:r>
        <w:rPr>
          <w:rFonts w:ascii="Arial" w:hAnsi="Arial" w:cs="Arial" w:eastAsia="Arial"/>
          <w:i/>
          <w:spacing w:val="-1"/>
          <w:w w:val="105"/>
        </w:rPr>
        <w:t>Projects</w:t>
      </w:r>
      <w:r>
        <w:rPr>
          <w:rFonts w:ascii="Arial" w:hAnsi="Arial" w:cs="Arial" w:eastAsia="Arial"/>
          <w:i/>
          <w:spacing w:val="-13"/>
          <w:w w:val="105"/>
        </w:rPr>
        <w:t> </w:t>
      </w:r>
      <w:r>
        <w:rPr>
          <w:rFonts w:ascii="Arial" w:hAnsi="Arial" w:cs="Arial" w:eastAsia="Arial"/>
          <w:i/>
          <w:w w:val="105"/>
        </w:rPr>
        <w:t>and</w:t>
      </w:r>
      <w:r>
        <w:rPr>
          <w:rFonts w:ascii="Arial" w:hAnsi="Arial" w:cs="Arial" w:eastAsia="Arial"/>
          <w:i/>
          <w:spacing w:val="-12"/>
          <w:w w:val="105"/>
        </w:rPr>
        <w:t> </w:t>
      </w:r>
      <w:r>
        <w:rPr>
          <w:rFonts w:ascii="Arial" w:hAnsi="Arial" w:cs="Arial" w:eastAsia="Arial"/>
          <w:i/>
          <w:w w:val="105"/>
        </w:rPr>
        <w:t>Initiatives</w:t>
      </w:r>
      <w:r>
        <w:rPr>
          <w:w w:val="105"/>
        </w:rPr>
        <w:t>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report</w:t>
      </w:r>
      <w:r>
        <w:rPr>
          <w:spacing w:val="-13"/>
          <w:w w:val="105"/>
        </w:rPr>
        <w:t> </w:t>
      </w:r>
      <w:r>
        <w:rPr>
          <w:w w:val="105"/>
        </w:rPr>
        <w:t>recommended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Victorian</w:t>
      </w:r>
      <w:r>
        <w:rPr>
          <w:spacing w:val="-13"/>
          <w:w w:val="105"/>
        </w:rPr>
        <w:t> </w:t>
      </w:r>
      <w:r>
        <w:rPr>
          <w:w w:val="105"/>
        </w:rPr>
        <w:t>Government</w:t>
      </w:r>
      <w:r>
        <w:rPr>
          <w:spacing w:val="50"/>
          <w:w w:val="103"/>
        </w:rPr>
        <w:t> </w:t>
      </w:r>
      <w:r>
        <w:rPr>
          <w:w w:val="105"/>
        </w:rPr>
        <w:t>increase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level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transparency</w:t>
      </w:r>
      <w:r>
        <w:rPr>
          <w:spacing w:val="-13"/>
          <w:w w:val="105"/>
        </w:rPr>
        <w:t> </w:t>
      </w:r>
      <w:r>
        <w:rPr>
          <w:w w:val="105"/>
        </w:rPr>
        <w:t>around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-13"/>
          <w:w w:val="105"/>
        </w:rPr>
        <w:t> </w:t>
      </w:r>
      <w:r>
        <w:rPr>
          <w:w w:val="105"/>
        </w:rPr>
        <w:t>expenditure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status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ICT</w:t>
      </w:r>
      <w:r>
        <w:rPr>
          <w:spacing w:val="-9"/>
          <w:w w:val="105"/>
        </w:rPr>
        <w:t> </w:t>
      </w:r>
      <w:r>
        <w:rPr>
          <w:w w:val="105"/>
        </w:rPr>
        <w:t>projects,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public-</w:t>
      </w:r>
      <w:r>
        <w:rPr>
          <w:spacing w:val="40"/>
          <w:w w:val="103"/>
        </w:rPr>
        <w:t> </w:t>
      </w:r>
      <w:r>
        <w:rPr>
          <w:spacing w:val="-1"/>
          <w:w w:val="105"/>
        </w:rPr>
        <w:t>facing</w:t>
      </w:r>
      <w:r>
        <w:rPr>
          <w:spacing w:val="-14"/>
          <w:w w:val="105"/>
        </w:rPr>
        <w:t> </w:t>
      </w:r>
      <w:r>
        <w:rPr>
          <w:w w:val="105"/>
        </w:rPr>
        <w:t>reporting</w:t>
      </w:r>
      <w:r>
        <w:rPr>
          <w:spacing w:val="-14"/>
          <w:w w:val="105"/>
        </w:rPr>
        <w:t> </w:t>
      </w:r>
      <w:r>
        <w:rPr>
          <w:w w:val="105"/>
        </w:rPr>
        <w:t>mechanism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whole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government.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61" w:lineRule="auto" w:before="0"/>
        <w:ind w:right="91"/>
        <w:jc w:val="left"/>
      </w:pP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response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4"/>
          <w:w w:val="105"/>
        </w:rPr>
        <w:t> </w:t>
      </w:r>
      <w:r>
        <w:rPr>
          <w:w w:val="105"/>
        </w:rPr>
        <w:t>recommendations,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high-level</w:t>
      </w:r>
      <w:r>
        <w:rPr>
          <w:spacing w:val="-10"/>
          <w:w w:val="105"/>
        </w:rPr>
        <w:t> </w:t>
      </w:r>
      <w:r>
        <w:rPr>
          <w:w w:val="105"/>
        </w:rPr>
        <w:t>ICT</w:t>
      </w:r>
      <w:r>
        <w:rPr>
          <w:spacing w:val="-14"/>
          <w:w w:val="105"/>
        </w:rPr>
        <w:t> </w:t>
      </w:r>
      <w:r>
        <w:rPr>
          <w:w w:val="105"/>
        </w:rPr>
        <w:t>reporting</w:t>
      </w:r>
      <w:r>
        <w:rPr>
          <w:spacing w:val="-11"/>
          <w:w w:val="105"/>
        </w:rPr>
        <w:t> </w:t>
      </w:r>
      <w:r>
        <w:rPr>
          <w:w w:val="105"/>
        </w:rPr>
        <w:t>standard</w:t>
      </w:r>
      <w:r>
        <w:rPr>
          <w:spacing w:val="-12"/>
          <w:w w:val="105"/>
        </w:rPr>
        <w:t> </w:t>
      </w:r>
      <w:r>
        <w:rPr>
          <w:w w:val="105"/>
        </w:rPr>
        <w:t>(STD/Reporting/01)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place</w:t>
      </w:r>
      <w:r>
        <w:rPr>
          <w:spacing w:val="44"/>
          <w:w w:val="103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ensure</w:t>
      </w:r>
      <w:r>
        <w:rPr>
          <w:spacing w:val="-10"/>
          <w:w w:val="105"/>
        </w:rPr>
        <w:t> </w:t>
      </w:r>
      <w:r>
        <w:rPr>
          <w:w w:val="105"/>
        </w:rPr>
        <w:t>departments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agencies</w:t>
      </w:r>
      <w:r>
        <w:rPr>
          <w:spacing w:val="-12"/>
          <w:w w:val="105"/>
        </w:rPr>
        <w:t> </w:t>
      </w:r>
      <w:r>
        <w:rPr>
          <w:w w:val="105"/>
        </w:rPr>
        <w:t>record</w:t>
      </w:r>
      <w:r>
        <w:rPr>
          <w:spacing w:val="-12"/>
          <w:w w:val="105"/>
        </w:rPr>
        <w:t> </w:t>
      </w:r>
      <w:r>
        <w:rPr>
          <w:w w:val="105"/>
        </w:rPr>
        <w:t>relevant</w:t>
      </w:r>
      <w:r>
        <w:rPr>
          <w:spacing w:val="-13"/>
          <w:w w:val="105"/>
        </w:rPr>
        <w:t> </w:t>
      </w:r>
      <w:r>
        <w:rPr>
          <w:w w:val="105"/>
        </w:rPr>
        <w:t>ICT</w:t>
      </w:r>
      <w:r>
        <w:rPr>
          <w:spacing w:val="-14"/>
          <w:w w:val="105"/>
        </w:rPr>
        <w:t> </w:t>
      </w:r>
      <w:r>
        <w:rPr>
          <w:w w:val="105"/>
        </w:rPr>
        <w:t>expenditure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project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public</w:t>
      </w:r>
      <w:r>
        <w:rPr>
          <w:spacing w:val="54"/>
          <w:w w:val="103"/>
        </w:rPr>
        <w:t> </w:t>
      </w:r>
      <w:r>
        <w:rPr>
          <w:spacing w:val="-1"/>
          <w:w w:val="105"/>
        </w:rPr>
        <w:t>reporting.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61" w:lineRule="auto" w:before="0"/>
        <w:ind w:right="91"/>
        <w:jc w:val="left"/>
      </w:pP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ICT</w:t>
      </w:r>
      <w:r>
        <w:rPr>
          <w:spacing w:val="-12"/>
          <w:w w:val="105"/>
        </w:rPr>
        <w:t> </w:t>
      </w:r>
      <w:r>
        <w:rPr>
          <w:w w:val="105"/>
        </w:rPr>
        <w:t>expenditure</w:t>
      </w:r>
      <w:r>
        <w:rPr>
          <w:spacing w:val="-11"/>
          <w:w w:val="105"/>
        </w:rPr>
        <w:t> </w:t>
      </w:r>
      <w:r>
        <w:rPr>
          <w:w w:val="105"/>
        </w:rPr>
        <w:t>reporting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guideline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(the</w:t>
      </w:r>
      <w:r>
        <w:rPr>
          <w:spacing w:val="-9"/>
          <w:w w:val="105"/>
        </w:rPr>
        <w:t> </w:t>
      </w:r>
      <w:r>
        <w:rPr>
          <w:w w:val="105"/>
        </w:rPr>
        <w:t>‘Guideline’)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also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developed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support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ICT</w:t>
      </w:r>
      <w:r>
        <w:rPr>
          <w:spacing w:val="56"/>
          <w:w w:val="103"/>
        </w:rPr>
        <w:t> </w:t>
      </w:r>
      <w:r>
        <w:rPr>
          <w:spacing w:val="-1"/>
          <w:w w:val="105"/>
        </w:rPr>
        <w:t>Reporting</w:t>
      </w:r>
      <w:r>
        <w:rPr>
          <w:spacing w:val="-15"/>
          <w:w w:val="105"/>
        </w:rPr>
        <w:t> </w:t>
      </w:r>
      <w:r>
        <w:rPr>
          <w:w w:val="105"/>
        </w:rPr>
        <w:t>Standard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Requirements.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6"/>
          <w:w w:val="105"/>
        </w:rPr>
        <w:t> </w:t>
      </w:r>
      <w:r>
        <w:rPr>
          <w:w w:val="105"/>
        </w:rPr>
        <w:t>Guideline</w:t>
      </w:r>
      <w:r>
        <w:rPr>
          <w:spacing w:val="-15"/>
          <w:w w:val="105"/>
        </w:rPr>
        <w:t> </w:t>
      </w:r>
      <w:r>
        <w:rPr>
          <w:w w:val="105"/>
        </w:rPr>
        <w:t>provides</w:t>
      </w:r>
      <w:r>
        <w:rPr>
          <w:spacing w:val="-18"/>
          <w:w w:val="105"/>
        </w:rPr>
        <w:t> </w:t>
      </w:r>
      <w:r>
        <w:rPr>
          <w:w w:val="105"/>
        </w:rPr>
        <w:t>additional</w:t>
      </w:r>
      <w:r>
        <w:rPr>
          <w:spacing w:val="-16"/>
          <w:w w:val="105"/>
        </w:rPr>
        <w:t> </w:t>
      </w:r>
      <w:r>
        <w:rPr>
          <w:w w:val="105"/>
        </w:rPr>
        <w:t>expenditure</w:t>
      </w:r>
      <w:r>
        <w:rPr>
          <w:spacing w:val="-19"/>
          <w:w w:val="105"/>
        </w:rPr>
        <w:t> </w:t>
      </w:r>
      <w:r>
        <w:rPr>
          <w:w w:val="105"/>
        </w:rPr>
        <w:t>criteria</w:t>
      </w:r>
      <w:r>
        <w:rPr>
          <w:spacing w:val="-16"/>
          <w:w w:val="105"/>
        </w:rPr>
        <w:t> </w:t>
      </w:r>
      <w:r>
        <w:rPr>
          <w:w w:val="105"/>
        </w:rPr>
        <w:t>that</w:t>
      </w:r>
      <w:r>
        <w:rPr>
          <w:spacing w:val="-17"/>
          <w:w w:val="105"/>
        </w:rPr>
        <w:t> </w:t>
      </w:r>
      <w:r>
        <w:rPr>
          <w:w w:val="105"/>
        </w:rPr>
        <w:t>department</w:t>
      </w:r>
      <w:r>
        <w:rPr>
          <w:spacing w:val="64"/>
          <w:w w:val="103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agencies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record,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assisting</w:t>
      </w:r>
      <w:r>
        <w:rPr>
          <w:spacing w:val="-11"/>
          <w:w w:val="105"/>
        </w:rPr>
        <w:t> </w:t>
      </w:r>
      <w:r>
        <w:rPr>
          <w:w w:val="105"/>
        </w:rPr>
        <w:t>them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further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analyse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understand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ICT</w:t>
      </w:r>
      <w:r>
        <w:rPr>
          <w:spacing w:val="-12"/>
          <w:w w:val="105"/>
        </w:rPr>
        <w:t> </w:t>
      </w:r>
      <w:r>
        <w:rPr>
          <w:w w:val="105"/>
        </w:rPr>
        <w:t>expenditure</w:t>
      </w:r>
      <w:r>
        <w:rPr>
          <w:spacing w:val="60"/>
          <w:w w:val="103"/>
        </w:rPr>
        <w:t> </w:t>
      </w:r>
      <w:r>
        <w:rPr>
          <w:w w:val="105"/>
        </w:rPr>
        <w:t>compositions.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/>
        <w:ind w:left="117" w:right="0"/>
        <w:jc w:val="left"/>
        <w:rPr>
          <w:b w:val="0"/>
          <w:bCs w:val="0"/>
        </w:rPr>
      </w:pPr>
      <w:r>
        <w:rPr>
          <w:color w:val="857262"/>
        </w:rPr>
        <w:t>Audience</w:t>
      </w:r>
      <w:r>
        <w:rPr>
          <w:b w:val="0"/>
        </w:rPr>
      </w:r>
    </w:p>
    <w:p>
      <w:pPr>
        <w:spacing w:line="261" w:lineRule="auto" w:before="118"/>
        <w:ind w:left="117" w:right="26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1"/>
          <w:w w:val="105"/>
          <w:sz w:val="18"/>
        </w:rPr>
        <w:t>This</w:t>
      </w:r>
      <w:r>
        <w:rPr>
          <w:rFonts w:ascii="Arial"/>
          <w:spacing w:val="-12"/>
          <w:w w:val="105"/>
          <w:sz w:val="18"/>
        </w:rPr>
        <w:t> </w:t>
      </w:r>
      <w:r>
        <w:rPr>
          <w:rFonts w:ascii="Arial"/>
          <w:w w:val="105"/>
          <w:sz w:val="18"/>
        </w:rPr>
        <w:t>guideline</w:t>
      </w:r>
      <w:r>
        <w:rPr>
          <w:rFonts w:ascii="Arial"/>
          <w:spacing w:val="-9"/>
          <w:w w:val="105"/>
          <w:sz w:val="18"/>
        </w:rPr>
        <w:t> </w:t>
      </w:r>
      <w:r>
        <w:rPr>
          <w:rFonts w:ascii="Arial"/>
          <w:w w:val="105"/>
          <w:sz w:val="18"/>
        </w:rPr>
        <w:t>has</w:t>
      </w:r>
      <w:r>
        <w:rPr>
          <w:rFonts w:ascii="Arial"/>
          <w:spacing w:val="-13"/>
          <w:w w:val="105"/>
          <w:sz w:val="18"/>
        </w:rPr>
        <w:t> </w:t>
      </w:r>
      <w:r>
        <w:rPr>
          <w:rFonts w:ascii="Arial"/>
          <w:w w:val="105"/>
          <w:sz w:val="18"/>
        </w:rPr>
        <w:t>been</w:t>
      </w:r>
      <w:r>
        <w:rPr>
          <w:rFonts w:ascii="Arial"/>
          <w:spacing w:val="-10"/>
          <w:w w:val="105"/>
          <w:sz w:val="18"/>
        </w:rPr>
        <w:t> </w:t>
      </w:r>
      <w:r>
        <w:rPr>
          <w:rFonts w:ascii="Arial"/>
          <w:w w:val="105"/>
          <w:sz w:val="18"/>
        </w:rPr>
        <w:t>developed</w:t>
      </w:r>
      <w:r>
        <w:rPr>
          <w:rFonts w:ascii="Arial"/>
          <w:spacing w:val="-13"/>
          <w:w w:val="105"/>
          <w:sz w:val="18"/>
        </w:rPr>
        <w:t> </w:t>
      </w:r>
      <w:r>
        <w:rPr>
          <w:rFonts w:ascii="Arial"/>
          <w:w w:val="105"/>
          <w:sz w:val="18"/>
        </w:rPr>
        <w:t>for</w:t>
      </w:r>
      <w:r>
        <w:rPr>
          <w:rFonts w:ascii="Arial"/>
          <w:spacing w:val="-12"/>
          <w:w w:val="105"/>
          <w:sz w:val="18"/>
        </w:rPr>
        <w:t> </w:t>
      </w:r>
      <w:r>
        <w:rPr>
          <w:rFonts w:ascii="Arial"/>
          <w:w w:val="105"/>
          <w:sz w:val="18"/>
        </w:rPr>
        <w:t>all</w:t>
      </w:r>
      <w:r>
        <w:rPr>
          <w:rFonts w:ascii="Arial"/>
          <w:spacing w:val="-11"/>
          <w:w w:val="105"/>
          <w:sz w:val="18"/>
        </w:rPr>
        <w:t> </w:t>
      </w:r>
      <w:r>
        <w:rPr>
          <w:rFonts w:ascii="Arial"/>
          <w:w w:val="105"/>
          <w:sz w:val="18"/>
        </w:rPr>
        <w:t>departments,</w:t>
      </w:r>
      <w:r>
        <w:rPr>
          <w:rFonts w:ascii="Arial"/>
          <w:spacing w:val="-12"/>
          <w:w w:val="105"/>
          <w:sz w:val="18"/>
        </w:rPr>
        <w:t> </w:t>
      </w:r>
      <w:r>
        <w:rPr>
          <w:rFonts w:ascii="Arial"/>
          <w:w w:val="105"/>
          <w:sz w:val="18"/>
        </w:rPr>
        <w:t>agencies</w:t>
      </w:r>
      <w:r>
        <w:rPr>
          <w:rFonts w:ascii="Arial"/>
          <w:spacing w:val="-13"/>
          <w:w w:val="105"/>
          <w:sz w:val="18"/>
        </w:rPr>
        <w:t> </w:t>
      </w:r>
      <w:r>
        <w:rPr>
          <w:rFonts w:ascii="Arial"/>
          <w:w w:val="105"/>
          <w:sz w:val="18"/>
        </w:rPr>
        <w:t>and</w:t>
      </w:r>
      <w:r>
        <w:rPr>
          <w:rFonts w:ascii="Arial"/>
          <w:spacing w:val="-9"/>
          <w:w w:val="105"/>
          <w:sz w:val="18"/>
        </w:rPr>
        <w:t> </w:t>
      </w:r>
      <w:r>
        <w:rPr>
          <w:rFonts w:ascii="Arial"/>
          <w:w w:val="105"/>
          <w:sz w:val="18"/>
        </w:rPr>
        <w:t>public</w:t>
      </w:r>
      <w:r>
        <w:rPr>
          <w:rFonts w:ascii="Arial"/>
          <w:spacing w:val="-9"/>
          <w:w w:val="105"/>
          <w:sz w:val="18"/>
        </w:rPr>
        <w:t> </w:t>
      </w:r>
      <w:r>
        <w:rPr>
          <w:rFonts w:ascii="Arial"/>
          <w:spacing w:val="-1"/>
          <w:w w:val="105"/>
          <w:sz w:val="18"/>
        </w:rPr>
        <w:t>entities</w:t>
      </w:r>
      <w:r>
        <w:rPr>
          <w:rFonts w:ascii="Arial"/>
          <w:spacing w:val="-11"/>
          <w:w w:val="105"/>
          <w:sz w:val="18"/>
        </w:rPr>
        <w:t> </w:t>
      </w:r>
      <w:r>
        <w:rPr>
          <w:rFonts w:ascii="Arial"/>
          <w:w w:val="105"/>
          <w:sz w:val="18"/>
        </w:rPr>
        <w:t>under</w:t>
      </w:r>
      <w:r>
        <w:rPr>
          <w:rFonts w:ascii="Arial"/>
          <w:spacing w:val="-12"/>
          <w:w w:val="105"/>
          <w:sz w:val="18"/>
        </w:rPr>
        <w:t> </w:t>
      </w:r>
      <w:r>
        <w:rPr>
          <w:rFonts w:ascii="Arial"/>
          <w:spacing w:val="-1"/>
          <w:w w:val="105"/>
          <w:sz w:val="18"/>
        </w:rPr>
        <w:t>the</w:t>
      </w:r>
      <w:r>
        <w:rPr>
          <w:rFonts w:ascii="Arial"/>
          <w:spacing w:val="-11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Financial</w:t>
      </w:r>
      <w:r>
        <w:rPr>
          <w:rFonts w:ascii="Arial"/>
          <w:i/>
          <w:spacing w:val="42"/>
          <w:w w:val="103"/>
          <w:sz w:val="18"/>
        </w:rPr>
        <w:t> </w:t>
      </w:r>
      <w:r>
        <w:rPr>
          <w:rFonts w:ascii="Arial"/>
          <w:i/>
          <w:w w:val="105"/>
          <w:sz w:val="18"/>
        </w:rPr>
        <w:t>Management</w:t>
      </w:r>
      <w:r>
        <w:rPr>
          <w:rFonts w:ascii="Arial"/>
          <w:i/>
          <w:spacing w:val="-12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Act</w:t>
      </w:r>
      <w:r>
        <w:rPr>
          <w:rFonts w:ascii="Arial"/>
          <w:i/>
          <w:spacing w:val="-14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1994</w:t>
      </w:r>
      <w:r>
        <w:rPr>
          <w:rFonts w:ascii="Arial"/>
          <w:i/>
          <w:spacing w:val="-17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(Vic)</w:t>
      </w:r>
      <w:r>
        <w:rPr>
          <w:rFonts w:ascii="Arial"/>
          <w:w w:val="105"/>
          <w:sz w:val="18"/>
        </w:rPr>
        <w:t>.</w:t>
      </w:r>
      <w:r>
        <w:rPr>
          <w:rFonts w:ascii="Arial"/>
          <w:sz w:val="18"/>
        </w:rPr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guideline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targeted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officers</w:t>
      </w:r>
      <w:r>
        <w:rPr>
          <w:spacing w:val="-14"/>
          <w:w w:val="105"/>
        </w:rPr>
        <w:t> </w:t>
      </w:r>
      <w:r>
        <w:rPr>
          <w:w w:val="105"/>
        </w:rPr>
        <w:t>involved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managing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recording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ICT</w:t>
      </w:r>
      <w:r>
        <w:rPr>
          <w:spacing w:val="-13"/>
          <w:w w:val="105"/>
        </w:rPr>
        <w:t> </w:t>
      </w:r>
      <w:r>
        <w:rPr>
          <w:w w:val="105"/>
        </w:rPr>
        <w:t>expenditures,</w:t>
      </w:r>
      <w:r>
        <w:rPr>
          <w:spacing w:val="-10"/>
          <w:w w:val="105"/>
        </w:rPr>
        <w:t> </w:t>
      </w:r>
      <w:r>
        <w:rPr>
          <w:w w:val="105"/>
        </w:rPr>
        <w:t>including:</w:t>
      </w:r>
      <w:r>
        <w:rPr/>
      </w:r>
    </w:p>
    <w:p>
      <w:pPr>
        <w:pStyle w:val="BodyText"/>
        <w:numPr>
          <w:ilvl w:val="0"/>
          <w:numId w:val="1"/>
        </w:numPr>
        <w:tabs>
          <w:tab w:pos="795" w:val="left" w:leader="none"/>
        </w:tabs>
        <w:spacing w:line="240" w:lineRule="auto" w:before="119" w:after="0"/>
        <w:ind w:left="794" w:right="0" w:hanging="338"/>
        <w:jc w:val="left"/>
      </w:pPr>
      <w:r>
        <w:rPr>
          <w:w w:val="105"/>
        </w:rPr>
        <w:t>Chief</w:t>
      </w:r>
      <w:r>
        <w:rPr>
          <w:spacing w:val="-19"/>
          <w:w w:val="105"/>
        </w:rPr>
        <w:t> </w:t>
      </w:r>
      <w:r>
        <w:rPr>
          <w:w w:val="105"/>
        </w:rPr>
        <w:t>Information</w:t>
      </w:r>
      <w:r>
        <w:rPr>
          <w:spacing w:val="-17"/>
          <w:w w:val="105"/>
        </w:rPr>
        <w:t> </w:t>
      </w:r>
      <w:r>
        <w:rPr>
          <w:w w:val="105"/>
        </w:rPr>
        <w:t>Officers</w:t>
      </w:r>
      <w:r>
        <w:rPr>
          <w:spacing w:val="-19"/>
          <w:w w:val="105"/>
        </w:rPr>
        <w:t> </w:t>
      </w:r>
      <w:r>
        <w:rPr>
          <w:w w:val="105"/>
        </w:rPr>
        <w:t>(CIOs);</w:t>
      </w:r>
      <w:r>
        <w:rPr/>
      </w:r>
    </w:p>
    <w:p>
      <w:pPr>
        <w:pStyle w:val="BodyText"/>
        <w:numPr>
          <w:ilvl w:val="0"/>
          <w:numId w:val="1"/>
        </w:numPr>
        <w:tabs>
          <w:tab w:pos="795" w:val="left" w:leader="none"/>
        </w:tabs>
        <w:spacing w:line="240" w:lineRule="auto" w:before="118" w:after="0"/>
        <w:ind w:left="794" w:right="0" w:hanging="338"/>
        <w:jc w:val="left"/>
      </w:pPr>
      <w:r>
        <w:rPr>
          <w:w w:val="105"/>
        </w:rPr>
        <w:t>Chief</w:t>
      </w:r>
      <w:r>
        <w:rPr>
          <w:spacing w:val="-13"/>
          <w:w w:val="105"/>
        </w:rPr>
        <w:t> </w:t>
      </w:r>
      <w:r>
        <w:rPr>
          <w:w w:val="105"/>
        </w:rPr>
        <w:t>Technology</w:t>
      </w:r>
      <w:r>
        <w:rPr>
          <w:spacing w:val="-16"/>
          <w:w w:val="105"/>
        </w:rPr>
        <w:t> </w:t>
      </w:r>
      <w:r>
        <w:rPr>
          <w:w w:val="105"/>
        </w:rPr>
        <w:t>Officers</w:t>
      </w:r>
      <w:r>
        <w:rPr>
          <w:spacing w:val="-15"/>
          <w:w w:val="105"/>
        </w:rPr>
        <w:t> </w:t>
      </w:r>
      <w:r>
        <w:rPr>
          <w:w w:val="105"/>
        </w:rPr>
        <w:t>(CTOs)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14"/>
          <w:w w:val="105"/>
        </w:rPr>
        <w:t> </w:t>
      </w:r>
      <w:r>
        <w:rPr>
          <w:w w:val="105"/>
        </w:rPr>
        <w:t>managers;</w:t>
      </w:r>
      <w:r>
        <w:rPr/>
      </w:r>
    </w:p>
    <w:p>
      <w:pPr>
        <w:pStyle w:val="BodyText"/>
        <w:numPr>
          <w:ilvl w:val="0"/>
          <w:numId w:val="1"/>
        </w:numPr>
        <w:tabs>
          <w:tab w:pos="795" w:val="left" w:leader="none"/>
        </w:tabs>
        <w:spacing w:line="240" w:lineRule="auto" w:before="118" w:after="0"/>
        <w:ind w:left="794" w:right="0" w:hanging="338"/>
        <w:jc w:val="left"/>
      </w:pPr>
      <w:r>
        <w:rPr>
          <w:w w:val="105"/>
        </w:rPr>
        <w:t>Chief</w:t>
      </w:r>
      <w:r>
        <w:rPr>
          <w:spacing w:val="-15"/>
          <w:w w:val="105"/>
        </w:rPr>
        <w:t> </w:t>
      </w:r>
      <w:r>
        <w:rPr>
          <w:w w:val="105"/>
        </w:rPr>
        <w:t>Financial</w:t>
      </w:r>
      <w:r>
        <w:rPr>
          <w:spacing w:val="-13"/>
          <w:w w:val="105"/>
        </w:rPr>
        <w:t> </w:t>
      </w:r>
      <w:r>
        <w:rPr>
          <w:w w:val="105"/>
        </w:rPr>
        <w:t>Officers</w:t>
      </w:r>
      <w:r>
        <w:rPr>
          <w:spacing w:val="-14"/>
          <w:w w:val="105"/>
        </w:rPr>
        <w:t> </w:t>
      </w:r>
      <w:r>
        <w:rPr>
          <w:w w:val="105"/>
        </w:rPr>
        <w:t>(CFOs)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finance</w:t>
      </w:r>
      <w:r>
        <w:rPr>
          <w:spacing w:val="-12"/>
          <w:w w:val="105"/>
        </w:rPr>
        <w:t> </w:t>
      </w:r>
      <w:r>
        <w:rPr>
          <w:w w:val="105"/>
        </w:rPr>
        <w:t>managers;</w:t>
      </w:r>
      <w:r>
        <w:rPr/>
      </w:r>
    </w:p>
    <w:p>
      <w:pPr>
        <w:pStyle w:val="BodyText"/>
        <w:numPr>
          <w:ilvl w:val="0"/>
          <w:numId w:val="1"/>
        </w:numPr>
        <w:tabs>
          <w:tab w:pos="795" w:val="left" w:leader="none"/>
        </w:tabs>
        <w:spacing w:line="240" w:lineRule="auto" w:before="118" w:after="0"/>
        <w:ind w:left="794" w:right="0" w:hanging="338"/>
        <w:jc w:val="left"/>
      </w:pPr>
      <w:r>
        <w:rPr>
          <w:spacing w:val="-1"/>
          <w:w w:val="105"/>
        </w:rPr>
        <w:t>ICT</w:t>
      </w:r>
      <w:r>
        <w:rPr>
          <w:spacing w:val="-11"/>
          <w:w w:val="105"/>
        </w:rPr>
        <w:t> </w:t>
      </w:r>
      <w:r>
        <w:rPr>
          <w:w w:val="105"/>
        </w:rPr>
        <w:t>expenditure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project</w:t>
      </w:r>
      <w:r>
        <w:rPr>
          <w:spacing w:val="-9"/>
          <w:w w:val="105"/>
        </w:rPr>
        <w:t> </w:t>
      </w:r>
      <w:r>
        <w:rPr>
          <w:w w:val="105"/>
        </w:rPr>
        <w:t>owners;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/>
      </w:r>
    </w:p>
    <w:p>
      <w:pPr>
        <w:pStyle w:val="BodyText"/>
        <w:numPr>
          <w:ilvl w:val="0"/>
          <w:numId w:val="1"/>
        </w:numPr>
        <w:tabs>
          <w:tab w:pos="795" w:val="left" w:leader="none"/>
        </w:tabs>
        <w:spacing w:line="240" w:lineRule="auto" w:before="118" w:after="0"/>
        <w:ind w:left="794" w:right="0" w:hanging="338"/>
        <w:jc w:val="left"/>
      </w:pPr>
      <w:r>
        <w:rPr>
          <w:w w:val="105"/>
        </w:rPr>
        <w:t>Financial</w:t>
      </w:r>
      <w:r>
        <w:rPr>
          <w:spacing w:val="-29"/>
          <w:w w:val="105"/>
        </w:rPr>
        <w:t> </w:t>
      </w:r>
      <w:r>
        <w:rPr>
          <w:w w:val="105"/>
        </w:rPr>
        <w:t>analysts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/>
        <w:ind w:left="117" w:right="0"/>
        <w:jc w:val="left"/>
        <w:rPr>
          <w:b w:val="0"/>
          <w:bCs w:val="0"/>
        </w:rPr>
      </w:pPr>
      <w:r>
        <w:rPr>
          <w:color w:val="857262"/>
        </w:rPr>
        <w:t>Rationale</w:t>
      </w:r>
      <w:r>
        <w:rPr>
          <w:b w:val="0"/>
        </w:rPr>
      </w:r>
    </w:p>
    <w:p>
      <w:pPr>
        <w:pStyle w:val="Heading4"/>
        <w:spacing w:line="240" w:lineRule="auto" w:before="174"/>
        <w:ind w:right="0"/>
        <w:jc w:val="left"/>
        <w:rPr>
          <w:b w:val="0"/>
          <w:bCs w:val="0"/>
        </w:rPr>
      </w:pPr>
      <w:r>
        <w:rPr>
          <w:color w:val="43687C"/>
          <w:w w:val="105"/>
        </w:rPr>
        <w:t>Identify</w:t>
      </w:r>
      <w:r>
        <w:rPr>
          <w:color w:val="43687C"/>
          <w:spacing w:val="-25"/>
          <w:w w:val="105"/>
        </w:rPr>
        <w:t> </w:t>
      </w:r>
      <w:r>
        <w:rPr>
          <w:color w:val="43687C"/>
          <w:spacing w:val="-1"/>
          <w:w w:val="105"/>
        </w:rPr>
        <w:t>cost-saving</w:t>
      </w:r>
      <w:r>
        <w:rPr>
          <w:color w:val="43687C"/>
          <w:spacing w:val="-24"/>
          <w:w w:val="105"/>
        </w:rPr>
        <w:t> </w:t>
      </w:r>
      <w:r>
        <w:rPr>
          <w:color w:val="43687C"/>
          <w:spacing w:val="-3"/>
          <w:w w:val="105"/>
        </w:rPr>
        <w:t>and</w:t>
      </w:r>
      <w:r>
        <w:rPr>
          <w:color w:val="43687C"/>
          <w:spacing w:val="-20"/>
          <w:w w:val="105"/>
        </w:rPr>
        <w:t> </w:t>
      </w:r>
      <w:r>
        <w:rPr>
          <w:color w:val="43687C"/>
          <w:spacing w:val="-1"/>
          <w:w w:val="105"/>
        </w:rPr>
        <w:t>investment</w:t>
      </w:r>
      <w:r>
        <w:rPr>
          <w:color w:val="43687C"/>
          <w:spacing w:val="-21"/>
          <w:w w:val="105"/>
        </w:rPr>
        <w:t> </w:t>
      </w:r>
      <w:r>
        <w:rPr>
          <w:color w:val="43687C"/>
          <w:spacing w:val="-1"/>
          <w:w w:val="105"/>
        </w:rPr>
        <w:t>opportunities</w:t>
      </w:r>
      <w:r>
        <w:rPr>
          <w:b w:val="0"/>
        </w:rPr>
      </w:r>
    </w:p>
    <w:p>
      <w:pPr>
        <w:pStyle w:val="BodyText"/>
        <w:spacing w:line="261" w:lineRule="auto"/>
        <w:ind w:right="263"/>
        <w:jc w:val="left"/>
      </w:pPr>
      <w:r>
        <w:rPr>
          <w:spacing w:val="1"/>
          <w:w w:val="105"/>
        </w:rPr>
        <w:t>When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ICT</w:t>
      </w:r>
      <w:r>
        <w:rPr>
          <w:spacing w:val="-11"/>
          <w:w w:val="105"/>
        </w:rPr>
        <w:t> </w:t>
      </w:r>
      <w:r>
        <w:rPr>
          <w:w w:val="105"/>
        </w:rPr>
        <w:t>expenditure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can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broken</w:t>
      </w:r>
      <w:r>
        <w:rPr>
          <w:spacing w:val="-9"/>
          <w:w w:val="105"/>
        </w:rPr>
        <w:t> </w:t>
      </w:r>
      <w:r>
        <w:rPr>
          <w:w w:val="105"/>
        </w:rPr>
        <w:t>down</w:t>
      </w:r>
      <w:r>
        <w:rPr>
          <w:spacing w:val="-10"/>
          <w:w w:val="105"/>
        </w:rPr>
        <w:t> </w:t>
      </w:r>
      <w:r>
        <w:rPr>
          <w:w w:val="105"/>
        </w:rPr>
        <w:t>into</w:t>
      </w:r>
      <w:r>
        <w:rPr>
          <w:spacing w:val="-10"/>
          <w:w w:val="105"/>
        </w:rPr>
        <w:t> </w:t>
      </w:r>
      <w:r>
        <w:rPr>
          <w:w w:val="105"/>
        </w:rPr>
        <w:t>various</w:t>
      </w:r>
      <w:r>
        <w:rPr>
          <w:spacing w:val="-11"/>
          <w:w w:val="105"/>
        </w:rPr>
        <w:t> </w:t>
      </w:r>
      <w:r>
        <w:rPr>
          <w:w w:val="105"/>
        </w:rPr>
        <w:t>cost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elements,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becomes</w:t>
      </w:r>
      <w:r>
        <w:rPr>
          <w:spacing w:val="-11"/>
          <w:w w:val="105"/>
        </w:rPr>
        <w:t> </w:t>
      </w:r>
      <w:r>
        <w:rPr>
          <w:w w:val="105"/>
        </w:rPr>
        <w:t>simpler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56"/>
          <w:w w:val="103"/>
        </w:rPr>
        <w:t> </w:t>
      </w:r>
      <w:r>
        <w:rPr>
          <w:w w:val="105"/>
        </w:rPr>
        <w:t>departments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agencies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aggregate</w:t>
      </w:r>
      <w:r>
        <w:rPr>
          <w:spacing w:val="-10"/>
          <w:w w:val="105"/>
        </w:rPr>
        <w:t> </w:t>
      </w:r>
      <w:r>
        <w:rPr>
          <w:w w:val="105"/>
        </w:rPr>
        <w:t>costs</w:t>
      </w:r>
      <w:r>
        <w:rPr>
          <w:spacing w:val="-13"/>
          <w:w w:val="105"/>
        </w:rPr>
        <w:t> </w:t>
      </w:r>
      <w:r>
        <w:rPr>
          <w:w w:val="105"/>
        </w:rPr>
        <w:t>per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element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allocate</w:t>
      </w:r>
      <w:r>
        <w:rPr>
          <w:spacing w:val="-11"/>
          <w:w w:val="105"/>
        </w:rPr>
        <w:t> </w:t>
      </w:r>
      <w:r>
        <w:rPr>
          <w:w w:val="105"/>
        </w:rPr>
        <w:t>ICT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investment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required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areas.</w:t>
      </w:r>
      <w:r>
        <w:rPr>
          <w:spacing w:val="78"/>
          <w:w w:val="103"/>
        </w:rPr>
        <w:t> </w:t>
      </w:r>
      <w:r>
        <w:rPr>
          <w:w w:val="105"/>
        </w:rPr>
        <w:t>Departments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agencies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benefit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better</w:t>
      </w:r>
      <w:r>
        <w:rPr>
          <w:spacing w:val="-9"/>
          <w:w w:val="105"/>
        </w:rPr>
        <w:t> </w:t>
      </w:r>
      <w:r>
        <w:rPr>
          <w:w w:val="105"/>
        </w:rPr>
        <w:t>ICT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planning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collaboration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across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99"/>
          <w:w w:val="103"/>
        </w:rPr>
        <w:t> </w:t>
      </w:r>
      <w:r>
        <w:rPr>
          <w:spacing w:val="-1"/>
          <w:w w:val="105"/>
        </w:rPr>
        <w:t>organisations.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43687C"/>
          <w:spacing w:val="-1"/>
          <w:w w:val="105"/>
        </w:rPr>
        <w:t>Strengthen</w:t>
      </w:r>
      <w:r>
        <w:rPr>
          <w:color w:val="43687C"/>
          <w:spacing w:val="-23"/>
          <w:w w:val="105"/>
        </w:rPr>
        <w:t> </w:t>
      </w:r>
      <w:r>
        <w:rPr>
          <w:color w:val="43687C"/>
          <w:spacing w:val="-1"/>
          <w:w w:val="105"/>
        </w:rPr>
        <w:t>ICT</w:t>
      </w:r>
      <w:r>
        <w:rPr>
          <w:color w:val="43687C"/>
          <w:spacing w:val="-26"/>
          <w:w w:val="105"/>
        </w:rPr>
        <w:t> </w:t>
      </w:r>
      <w:r>
        <w:rPr>
          <w:color w:val="43687C"/>
          <w:spacing w:val="-1"/>
          <w:w w:val="105"/>
        </w:rPr>
        <w:t>expenditure</w:t>
      </w:r>
      <w:r>
        <w:rPr>
          <w:color w:val="43687C"/>
          <w:spacing w:val="-24"/>
          <w:w w:val="105"/>
        </w:rPr>
        <w:t> </w:t>
      </w:r>
      <w:r>
        <w:rPr>
          <w:color w:val="43687C"/>
          <w:spacing w:val="-1"/>
          <w:w w:val="105"/>
        </w:rPr>
        <w:t>monitoring</w:t>
      </w:r>
      <w:r>
        <w:rPr>
          <w:b w:val="0"/>
        </w:rPr>
      </w:r>
    </w:p>
    <w:p>
      <w:pPr>
        <w:pStyle w:val="BodyText"/>
        <w:spacing w:line="261" w:lineRule="auto"/>
        <w:ind w:right="263"/>
        <w:jc w:val="left"/>
      </w:pPr>
      <w:r>
        <w:rPr>
          <w:w w:val="105"/>
        </w:rPr>
        <w:t>While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consideration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given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complexity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size,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supplying</w:t>
      </w:r>
      <w:r>
        <w:rPr>
          <w:spacing w:val="-12"/>
          <w:w w:val="105"/>
        </w:rPr>
        <w:t> </w:t>
      </w:r>
      <w:r>
        <w:rPr>
          <w:w w:val="105"/>
        </w:rPr>
        <w:t>detailed</w:t>
      </w:r>
      <w:r>
        <w:rPr>
          <w:spacing w:val="-13"/>
          <w:w w:val="105"/>
        </w:rPr>
        <w:t> </w:t>
      </w:r>
      <w:r>
        <w:rPr>
          <w:w w:val="105"/>
        </w:rPr>
        <w:t>ICT</w:t>
      </w:r>
      <w:r>
        <w:rPr>
          <w:spacing w:val="-15"/>
          <w:w w:val="105"/>
        </w:rPr>
        <w:t> </w:t>
      </w:r>
      <w:r>
        <w:rPr>
          <w:w w:val="105"/>
        </w:rPr>
        <w:t>expenditure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86"/>
          <w:w w:val="103"/>
        </w:rPr>
        <w:t> </w:t>
      </w:r>
      <w:r>
        <w:rPr>
          <w:w w:val="105"/>
        </w:rPr>
        <w:t>allows</w:t>
      </w:r>
      <w:r>
        <w:rPr>
          <w:spacing w:val="-14"/>
          <w:w w:val="105"/>
        </w:rPr>
        <w:t> </w:t>
      </w:r>
      <w:r>
        <w:rPr>
          <w:w w:val="105"/>
        </w:rPr>
        <w:t>departments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agencies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easily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track</w:t>
      </w:r>
      <w:r>
        <w:rPr>
          <w:spacing w:val="-9"/>
          <w:w w:val="105"/>
        </w:rPr>
        <w:t> </w:t>
      </w:r>
      <w:r>
        <w:rPr>
          <w:w w:val="105"/>
        </w:rPr>
        <w:t>expenditure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data.</w:t>
      </w:r>
      <w:r>
        <w:rPr>
          <w:spacing w:val="-12"/>
          <w:w w:val="105"/>
        </w:rPr>
        <w:t> </w:t>
      </w:r>
      <w:r>
        <w:rPr>
          <w:w w:val="105"/>
        </w:rPr>
        <w:t>Departments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agencies</w:t>
      </w:r>
      <w:r>
        <w:rPr>
          <w:spacing w:val="-14"/>
          <w:w w:val="105"/>
        </w:rPr>
        <w:t> </w:t>
      </w:r>
      <w:r>
        <w:rPr>
          <w:w w:val="105"/>
        </w:rPr>
        <w:t>gain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3"/>
        </w:rPr>
        <w:t> </w:t>
      </w:r>
      <w:r>
        <w:rPr>
          <w:w w:val="105"/>
        </w:rPr>
        <w:t>ability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immediately</w:t>
      </w:r>
      <w:r>
        <w:rPr>
          <w:spacing w:val="-12"/>
          <w:w w:val="105"/>
        </w:rPr>
        <w:t> </w:t>
      </w:r>
      <w:r>
        <w:rPr>
          <w:w w:val="105"/>
        </w:rPr>
        <w:t>identify</w:t>
      </w:r>
      <w:r>
        <w:rPr>
          <w:spacing w:val="-13"/>
          <w:w w:val="105"/>
        </w:rPr>
        <w:t> </w:t>
      </w:r>
      <w:r>
        <w:rPr>
          <w:w w:val="105"/>
        </w:rPr>
        <w:t>how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where</w:t>
      </w:r>
      <w:r>
        <w:rPr>
          <w:spacing w:val="-11"/>
          <w:w w:val="105"/>
        </w:rPr>
        <w:t> </w:t>
      </w:r>
      <w:r>
        <w:rPr>
          <w:spacing w:val="1"/>
          <w:w w:val="105"/>
        </w:rPr>
        <w:t>they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spend,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quickly</w:t>
      </w:r>
      <w:r>
        <w:rPr>
          <w:spacing w:val="-14"/>
          <w:w w:val="105"/>
        </w:rPr>
        <w:t> </w:t>
      </w:r>
      <w:r>
        <w:rPr>
          <w:w w:val="105"/>
        </w:rPr>
        <w:t>assess</w:t>
      </w:r>
      <w:r>
        <w:rPr>
          <w:spacing w:val="-13"/>
          <w:w w:val="105"/>
        </w:rPr>
        <w:t> </w:t>
      </w:r>
      <w:r>
        <w:rPr>
          <w:w w:val="105"/>
        </w:rPr>
        <w:t>whether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relocate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funding</w:t>
      </w:r>
      <w:r>
        <w:rPr>
          <w:spacing w:val="66"/>
          <w:w w:val="103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needed</w:t>
      </w:r>
      <w:r>
        <w:rPr>
          <w:spacing w:val="-14"/>
          <w:w w:val="105"/>
        </w:rPr>
        <w:t> </w:t>
      </w:r>
      <w:r>
        <w:rPr>
          <w:w w:val="105"/>
        </w:rPr>
        <w:t>areas.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43687C"/>
          <w:spacing w:val="-1"/>
          <w:w w:val="105"/>
        </w:rPr>
        <w:t>Better</w:t>
      </w:r>
      <w:r>
        <w:rPr>
          <w:color w:val="43687C"/>
          <w:spacing w:val="-19"/>
          <w:w w:val="105"/>
        </w:rPr>
        <w:t> </w:t>
      </w:r>
      <w:r>
        <w:rPr>
          <w:color w:val="43687C"/>
          <w:spacing w:val="-1"/>
          <w:w w:val="105"/>
        </w:rPr>
        <w:t>benchmarking</w:t>
      </w:r>
      <w:r>
        <w:rPr>
          <w:color w:val="43687C"/>
          <w:spacing w:val="-18"/>
          <w:w w:val="105"/>
        </w:rPr>
        <w:t> </w:t>
      </w:r>
      <w:r>
        <w:rPr>
          <w:color w:val="43687C"/>
          <w:spacing w:val="-1"/>
          <w:w w:val="105"/>
        </w:rPr>
        <w:t>against</w:t>
      </w:r>
      <w:r>
        <w:rPr>
          <w:color w:val="43687C"/>
          <w:spacing w:val="-19"/>
          <w:w w:val="105"/>
        </w:rPr>
        <w:t> </w:t>
      </w:r>
      <w:r>
        <w:rPr>
          <w:color w:val="43687C"/>
          <w:spacing w:val="-1"/>
          <w:w w:val="105"/>
        </w:rPr>
        <w:t>jurisdictions</w:t>
      </w:r>
      <w:r>
        <w:rPr>
          <w:color w:val="43687C"/>
          <w:spacing w:val="-20"/>
          <w:w w:val="105"/>
        </w:rPr>
        <w:t> </w:t>
      </w:r>
      <w:r>
        <w:rPr>
          <w:color w:val="43687C"/>
          <w:w w:val="105"/>
        </w:rPr>
        <w:t>in</w:t>
      </w:r>
      <w:r>
        <w:rPr>
          <w:color w:val="43687C"/>
          <w:spacing w:val="-21"/>
          <w:w w:val="105"/>
        </w:rPr>
        <w:t> </w:t>
      </w:r>
      <w:r>
        <w:rPr>
          <w:color w:val="43687C"/>
          <w:spacing w:val="-1"/>
          <w:w w:val="105"/>
        </w:rPr>
        <w:t>Australia</w:t>
      </w:r>
      <w:r>
        <w:rPr>
          <w:color w:val="43687C"/>
          <w:spacing w:val="-19"/>
          <w:w w:val="105"/>
        </w:rPr>
        <w:t> </w:t>
      </w:r>
      <w:r>
        <w:rPr>
          <w:color w:val="43687C"/>
          <w:w w:val="105"/>
        </w:rPr>
        <w:t>and</w:t>
      </w:r>
      <w:r>
        <w:rPr>
          <w:color w:val="43687C"/>
          <w:spacing w:val="-20"/>
          <w:w w:val="105"/>
        </w:rPr>
        <w:t> </w:t>
      </w:r>
      <w:r>
        <w:rPr>
          <w:color w:val="43687C"/>
          <w:spacing w:val="-1"/>
          <w:w w:val="105"/>
        </w:rPr>
        <w:t>internationally</w:t>
      </w:r>
      <w:r>
        <w:rPr>
          <w:b w:val="0"/>
        </w:rPr>
      </w:r>
    </w:p>
    <w:p>
      <w:pPr>
        <w:pStyle w:val="BodyText"/>
        <w:spacing w:line="261" w:lineRule="auto"/>
        <w:ind w:right="263"/>
        <w:jc w:val="left"/>
      </w:pPr>
      <w:r>
        <w:rPr>
          <w:w w:val="105"/>
        </w:rPr>
        <w:t>Recording</w:t>
      </w:r>
      <w:r>
        <w:rPr>
          <w:spacing w:val="-13"/>
          <w:w w:val="105"/>
        </w:rPr>
        <w:t> </w:t>
      </w:r>
      <w:r>
        <w:rPr>
          <w:w w:val="105"/>
        </w:rPr>
        <w:t>ICT</w:t>
      </w:r>
      <w:r>
        <w:rPr>
          <w:spacing w:val="-12"/>
          <w:w w:val="105"/>
        </w:rPr>
        <w:t> </w:t>
      </w:r>
      <w:r>
        <w:rPr>
          <w:w w:val="105"/>
        </w:rPr>
        <w:t>expenditures</w:t>
      </w:r>
      <w:r>
        <w:rPr>
          <w:spacing w:val="-14"/>
          <w:w w:val="105"/>
        </w:rPr>
        <w:t> </w:t>
      </w:r>
      <w:r>
        <w:rPr>
          <w:w w:val="105"/>
        </w:rPr>
        <w:t>according</w:t>
      </w:r>
      <w:r>
        <w:rPr>
          <w:spacing w:val="-15"/>
          <w:w w:val="105"/>
        </w:rPr>
        <w:t> </w:t>
      </w:r>
      <w:r>
        <w:rPr>
          <w:spacing w:val="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various</w:t>
      </w:r>
      <w:r>
        <w:rPr>
          <w:spacing w:val="-14"/>
          <w:w w:val="105"/>
        </w:rPr>
        <w:t> </w:t>
      </w:r>
      <w:r>
        <w:rPr>
          <w:w w:val="105"/>
        </w:rPr>
        <w:t>cost</w:t>
      </w:r>
      <w:r>
        <w:rPr>
          <w:spacing w:val="-9"/>
          <w:w w:val="105"/>
        </w:rPr>
        <w:t> </w:t>
      </w:r>
      <w:r>
        <w:rPr>
          <w:w w:val="105"/>
        </w:rPr>
        <w:t>elements</w:t>
      </w:r>
      <w:r>
        <w:rPr>
          <w:spacing w:val="-15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help</w:t>
      </w:r>
      <w:r>
        <w:rPr>
          <w:spacing w:val="-13"/>
          <w:w w:val="105"/>
        </w:rPr>
        <w:t> </w:t>
      </w:r>
      <w:r>
        <w:rPr>
          <w:w w:val="105"/>
        </w:rPr>
        <w:t>departments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agencies</w:t>
      </w:r>
      <w:r>
        <w:rPr>
          <w:spacing w:val="40"/>
          <w:w w:val="103"/>
        </w:rPr>
        <w:t> </w:t>
      </w:r>
      <w:r>
        <w:rPr>
          <w:w w:val="105"/>
        </w:rPr>
        <w:t>benchmark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-9"/>
          <w:w w:val="105"/>
        </w:rPr>
        <w:t> </w:t>
      </w:r>
      <w:r>
        <w:rPr>
          <w:w w:val="105"/>
        </w:rPr>
        <w:t>costs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Australia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world.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allows</w:t>
      </w:r>
      <w:r>
        <w:rPr>
          <w:spacing w:val="-9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entity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plan</w:t>
      </w:r>
      <w:r>
        <w:rPr>
          <w:spacing w:val="-8"/>
          <w:w w:val="105"/>
        </w:rPr>
        <w:t> </w:t>
      </w:r>
      <w:r>
        <w:rPr>
          <w:w w:val="105"/>
        </w:rPr>
        <w:t>ahead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53"/>
          <w:w w:val="103"/>
        </w:rPr>
        <w:t> </w:t>
      </w:r>
      <w:r>
        <w:rPr>
          <w:w w:val="105"/>
        </w:rPr>
        <w:t>gather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new</w:t>
      </w:r>
      <w:r>
        <w:rPr>
          <w:spacing w:val="-11"/>
          <w:w w:val="105"/>
        </w:rPr>
        <w:t> </w:t>
      </w:r>
      <w:r>
        <w:rPr>
          <w:w w:val="105"/>
        </w:rPr>
        <w:t>ideas</w:t>
      </w:r>
      <w:r>
        <w:rPr>
          <w:spacing w:val="-15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efficiency,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scheduling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monitoring.</w:t>
      </w:r>
      <w:r>
        <w:rPr/>
      </w:r>
    </w:p>
    <w:p>
      <w:pPr>
        <w:spacing w:after="0" w:line="261" w:lineRule="auto"/>
        <w:jc w:val="left"/>
        <w:sectPr>
          <w:headerReference w:type="default" r:id="rId7"/>
          <w:footerReference w:type="default" r:id="rId8"/>
          <w:pgSz w:w="12240" w:h="15840"/>
          <w:pgMar w:header="317" w:footer="361" w:top="820" w:bottom="560" w:left="1680" w:right="1520"/>
          <w:pgNumType w:start="2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Heading4"/>
        <w:spacing w:line="240" w:lineRule="auto" w:before="80"/>
        <w:ind w:left="197" w:right="0"/>
        <w:jc w:val="left"/>
        <w:rPr>
          <w:b w:val="0"/>
          <w:bCs w:val="0"/>
        </w:rPr>
      </w:pPr>
      <w:r>
        <w:rPr>
          <w:color w:val="43687C"/>
          <w:spacing w:val="-1"/>
          <w:w w:val="105"/>
        </w:rPr>
        <w:t>Support</w:t>
      </w:r>
      <w:r>
        <w:rPr>
          <w:color w:val="43687C"/>
          <w:spacing w:val="-16"/>
          <w:w w:val="105"/>
        </w:rPr>
        <w:t> </w:t>
      </w:r>
      <w:r>
        <w:rPr>
          <w:color w:val="43687C"/>
          <w:w w:val="105"/>
        </w:rPr>
        <w:t>a</w:t>
      </w:r>
      <w:r>
        <w:rPr>
          <w:color w:val="43687C"/>
          <w:spacing w:val="-15"/>
          <w:w w:val="105"/>
        </w:rPr>
        <w:t> </w:t>
      </w:r>
      <w:r>
        <w:rPr>
          <w:color w:val="43687C"/>
          <w:spacing w:val="-1"/>
          <w:w w:val="105"/>
        </w:rPr>
        <w:t>more</w:t>
      </w:r>
      <w:r>
        <w:rPr>
          <w:color w:val="43687C"/>
          <w:spacing w:val="-16"/>
          <w:w w:val="105"/>
        </w:rPr>
        <w:t> </w:t>
      </w:r>
      <w:r>
        <w:rPr>
          <w:color w:val="43687C"/>
          <w:spacing w:val="-1"/>
          <w:w w:val="105"/>
        </w:rPr>
        <w:t>effective</w:t>
      </w:r>
      <w:r>
        <w:rPr>
          <w:color w:val="43687C"/>
          <w:spacing w:val="-16"/>
          <w:w w:val="105"/>
        </w:rPr>
        <w:t> </w:t>
      </w:r>
      <w:r>
        <w:rPr>
          <w:color w:val="43687C"/>
          <w:spacing w:val="-1"/>
          <w:w w:val="105"/>
        </w:rPr>
        <w:t>approach</w:t>
      </w:r>
      <w:r>
        <w:rPr>
          <w:color w:val="43687C"/>
          <w:spacing w:val="-16"/>
          <w:w w:val="105"/>
        </w:rPr>
        <w:t> </w:t>
      </w:r>
      <w:r>
        <w:rPr>
          <w:color w:val="43687C"/>
          <w:w w:val="105"/>
        </w:rPr>
        <w:t>to</w:t>
      </w:r>
      <w:r>
        <w:rPr>
          <w:color w:val="43687C"/>
          <w:spacing w:val="-18"/>
          <w:w w:val="105"/>
        </w:rPr>
        <w:t> </w:t>
      </w:r>
      <w:r>
        <w:rPr>
          <w:color w:val="43687C"/>
          <w:spacing w:val="-1"/>
          <w:w w:val="105"/>
        </w:rPr>
        <w:t>future</w:t>
      </w:r>
      <w:r>
        <w:rPr>
          <w:color w:val="43687C"/>
          <w:spacing w:val="-16"/>
          <w:w w:val="105"/>
        </w:rPr>
        <w:t> </w:t>
      </w:r>
      <w:r>
        <w:rPr>
          <w:color w:val="43687C"/>
          <w:spacing w:val="-1"/>
          <w:w w:val="105"/>
        </w:rPr>
        <w:t>information</w:t>
      </w:r>
      <w:r>
        <w:rPr>
          <w:color w:val="43687C"/>
          <w:spacing w:val="-16"/>
          <w:w w:val="105"/>
        </w:rPr>
        <w:t> </w:t>
      </w:r>
      <w:r>
        <w:rPr>
          <w:color w:val="43687C"/>
          <w:spacing w:val="-1"/>
          <w:w w:val="105"/>
        </w:rPr>
        <w:t>management</w:t>
      </w:r>
      <w:r>
        <w:rPr>
          <w:color w:val="43687C"/>
          <w:spacing w:val="-16"/>
          <w:w w:val="105"/>
        </w:rPr>
        <w:t> </w:t>
      </w:r>
      <w:r>
        <w:rPr>
          <w:color w:val="43687C"/>
          <w:w w:val="105"/>
        </w:rPr>
        <w:t>and</w:t>
      </w:r>
      <w:r>
        <w:rPr>
          <w:color w:val="43687C"/>
          <w:spacing w:val="-17"/>
          <w:w w:val="105"/>
        </w:rPr>
        <w:t> </w:t>
      </w:r>
      <w:r>
        <w:rPr>
          <w:color w:val="43687C"/>
          <w:spacing w:val="-1"/>
          <w:w w:val="105"/>
        </w:rPr>
        <w:t>technology</w:t>
      </w:r>
      <w:r>
        <w:rPr>
          <w:b w:val="0"/>
        </w:rPr>
      </w:r>
    </w:p>
    <w:p>
      <w:pPr>
        <w:pStyle w:val="BodyText"/>
        <w:spacing w:line="261" w:lineRule="auto"/>
        <w:ind w:left="197" w:right="44"/>
        <w:jc w:val="left"/>
      </w:pPr>
      <w:r>
        <w:rPr>
          <w:spacing w:val="1"/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supplying</w:t>
      </w:r>
      <w:r>
        <w:rPr>
          <w:spacing w:val="-14"/>
          <w:w w:val="105"/>
        </w:rPr>
        <w:t> </w:t>
      </w:r>
      <w:r>
        <w:rPr>
          <w:w w:val="105"/>
        </w:rPr>
        <w:t>more</w:t>
      </w:r>
      <w:r>
        <w:rPr>
          <w:spacing w:val="-11"/>
          <w:w w:val="105"/>
        </w:rPr>
        <w:t> </w:t>
      </w:r>
      <w:r>
        <w:rPr>
          <w:w w:val="105"/>
        </w:rPr>
        <w:t>detailed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ICT</w:t>
      </w:r>
      <w:r>
        <w:rPr>
          <w:spacing w:val="-12"/>
          <w:w w:val="105"/>
        </w:rPr>
        <w:t> </w:t>
      </w:r>
      <w:r>
        <w:rPr>
          <w:w w:val="105"/>
        </w:rPr>
        <w:t>expenditure</w:t>
      </w:r>
      <w:r>
        <w:rPr>
          <w:spacing w:val="-9"/>
          <w:w w:val="105"/>
        </w:rPr>
        <w:t> </w:t>
      </w:r>
      <w:r>
        <w:rPr>
          <w:w w:val="105"/>
        </w:rPr>
        <w:t>information,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integral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understanding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3"/>
        </w:rPr>
        <w:t> </w:t>
      </w:r>
      <w:r>
        <w:rPr>
          <w:w w:val="105"/>
        </w:rPr>
        <w:t>needs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departments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agencies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Victorian</w:t>
      </w:r>
      <w:r>
        <w:rPr>
          <w:spacing w:val="-10"/>
          <w:w w:val="105"/>
        </w:rPr>
        <w:t> </w:t>
      </w:r>
      <w:r>
        <w:rPr>
          <w:w w:val="105"/>
        </w:rPr>
        <w:t>Government.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strengthen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future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44"/>
          <w:w w:val="103"/>
        </w:rPr>
        <w:t> </w:t>
      </w:r>
      <w:r>
        <w:rPr>
          <w:w w:val="105"/>
        </w:rPr>
        <w:t>government</w:t>
      </w:r>
      <w:r>
        <w:rPr>
          <w:spacing w:val="-15"/>
          <w:w w:val="105"/>
        </w:rPr>
        <w:t> </w:t>
      </w:r>
      <w:r>
        <w:rPr>
          <w:w w:val="105"/>
        </w:rPr>
        <w:t>ICT</w:t>
      </w:r>
      <w:r>
        <w:rPr>
          <w:spacing w:val="-13"/>
          <w:w w:val="105"/>
        </w:rPr>
        <w:t> </w:t>
      </w:r>
      <w:r>
        <w:rPr>
          <w:spacing w:val="2"/>
          <w:w w:val="105"/>
        </w:rPr>
        <w:t>by</w:t>
      </w:r>
      <w:r>
        <w:rPr>
          <w:spacing w:val="-17"/>
          <w:w w:val="105"/>
        </w:rPr>
        <w:t> </w:t>
      </w:r>
      <w:r>
        <w:rPr>
          <w:w w:val="105"/>
        </w:rPr>
        <w:t>enabling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more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efficient</w:t>
      </w:r>
      <w:r>
        <w:rPr>
          <w:spacing w:val="-15"/>
          <w:w w:val="105"/>
        </w:rPr>
        <w:t> </w:t>
      </w:r>
      <w:r>
        <w:rPr>
          <w:w w:val="105"/>
        </w:rPr>
        <w:t>planning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future-proofing.</w:t>
      </w:r>
      <w:r>
        <w:rPr/>
      </w:r>
    </w:p>
    <w:p>
      <w:pPr>
        <w:pStyle w:val="BodyText"/>
        <w:spacing w:line="240" w:lineRule="auto" w:before="0"/>
        <w:ind w:left="197" w:right="0"/>
        <w:jc w:val="left"/>
      </w:pPr>
      <w:r>
        <w:rPr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43687C"/>
          <w:spacing w:val="-1"/>
        </w:rPr>
        <w:t>Recommendations</w:t>
      </w:r>
      <w:r>
        <w:rPr/>
      </w:r>
    </w:p>
    <w:p>
      <w:pPr>
        <w:pStyle w:val="BodyText"/>
        <w:spacing w:line="240" w:lineRule="auto" w:before="119"/>
        <w:ind w:left="197" w:right="0"/>
        <w:jc w:val="left"/>
      </w:pP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minimum,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agency</w:t>
      </w:r>
      <w:r>
        <w:rPr>
          <w:spacing w:val="-11"/>
          <w:w w:val="105"/>
        </w:rPr>
        <w:t> </w:t>
      </w:r>
      <w:r>
        <w:rPr>
          <w:w w:val="105"/>
        </w:rPr>
        <w:t>should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collect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following:</w:t>
      </w:r>
      <w:r>
        <w:rPr/>
      </w:r>
    </w:p>
    <w:p>
      <w:pPr>
        <w:pStyle w:val="BodyText"/>
        <w:numPr>
          <w:ilvl w:val="1"/>
          <w:numId w:val="1"/>
        </w:numPr>
        <w:tabs>
          <w:tab w:pos="875" w:val="left" w:leader="none"/>
        </w:tabs>
        <w:spacing w:line="240" w:lineRule="auto" w:before="119" w:after="0"/>
        <w:ind w:left="874" w:right="0" w:hanging="338"/>
        <w:jc w:val="left"/>
      </w:pPr>
      <w:r>
        <w:rPr>
          <w:spacing w:val="-1"/>
          <w:w w:val="105"/>
        </w:rPr>
        <w:t>ICT</w:t>
      </w:r>
      <w:r>
        <w:rPr>
          <w:spacing w:val="-16"/>
          <w:w w:val="105"/>
        </w:rPr>
        <w:t> </w:t>
      </w:r>
      <w:r>
        <w:rPr>
          <w:w w:val="105"/>
        </w:rPr>
        <w:t>expenditure;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and</w:t>
      </w:r>
      <w:r>
        <w:rPr/>
      </w:r>
    </w:p>
    <w:p>
      <w:pPr>
        <w:pStyle w:val="BodyText"/>
        <w:numPr>
          <w:ilvl w:val="1"/>
          <w:numId w:val="1"/>
        </w:numPr>
        <w:tabs>
          <w:tab w:pos="875" w:val="left" w:leader="none"/>
        </w:tabs>
        <w:spacing w:line="240" w:lineRule="auto" w:before="118" w:after="0"/>
        <w:ind w:left="874" w:right="0" w:hanging="338"/>
        <w:jc w:val="left"/>
      </w:pPr>
      <w:r>
        <w:rPr>
          <w:spacing w:val="-1"/>
          <w:w w:val="105"/>
        </w:rPr>
        <w:t>ICT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vendor</w:t>
      </w:r>
      <w:r>
        <w:rPr>
          <w:spacing w:val="-16"/>
          <w:w w:val="105"/>
        </w:rPr>
        <w:t> </w:t>
      </w:r>
      <w:r>
        <w:rPr>
          <w:w w:val="105"/>
        </w:rPr>
        <w:t>expenditure.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57262"/>
          <w:spacing w:val="1"/>
        </w:rPr>
        <w:t>ICT</w:t>
      </w:r>
      <w:r>
        <w:rPr>
          <w:color w:val="857262"/>
          <w:spacing w:val="17"/>
        </w:rPr>
        <w:t> </w:t>
      </w:r>
      <w:r>
        <w:rPr>
          <w:color w:val="857262"/>
        </w:rPr>
        <w:t>expenditure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 w:before="181"/>
        <w:ind w:left="197" w:right="0"/>
        <w:jc w:val="left"/>
      </w:pPr>
      <w:r>
        <w:rPr>
          <w:rFonts w:ascii="Arial"/>
          <w:b/>
          <w:color w:val="205767"/>
          <w:w w:val="105"/>
        </w:rPr>
        <w:t>Table</w:t>
      </w:r>
      <w:r>
        <w:rPr>
          <w:rFonts w:ascii="Arial"/>
          <w:b/>
          <w:color w:val="205767"/>
          <w:spacing w:val="-12"/>
          <w:w w:val="105"/>
        </w:rPr>
        <w:t> </w:t>
      </w:r>
      <w:r>
        <w:rPr>
          <w:rFonts w:ascii="Arial"/>
          <w:b/>
          <w:color w:val="205767"/>
          <w:spacing w:val="-1"/>
          <w:w w:val="105"/>
        </w:rPr>
        <w:t>1:</w:t>
      </w:r>
      <w:r>
        <w:rPr>
          <w:rFonts w:ascii="Arial"/>
          <w:b/>
          <w:color w:val="205767"/>
          <w:spacing w:val="-9"/>
          <w:w w:val="105"/>
        </w:rPr>
        <w:t> </w:t>
      </w:r>
      <w:r>
        <w:rPr>
          <w:color w:val="205767"/>
          <w:spacing w:val="-1"/>
          <w:w w:val="105"/>
        </w:rPr>
        <w:t>Data</w:t>
      </w:r>
      <w:r>
        <w:rPr>
          <w:color w:val="205767"/>
          <w:spacing w:val="-10"/>
          <w:w w:val="105"/>
        </w:rPr>
        <w:t> </w:t>
      </w:r>
      <w:r>
        <w:rPr>
          <w:color w:val="205767"/>
          <w:spacing w:val="-1"/>
          <w:w w:val="105"/>
        </w:rPr>
        <w:t>elements</w:t>
      </w:r>
      <w:r>
        <w:rPr>
          <w:color w:val="205767"/>
          <w:spacing w:val="-11"/>
          <w:w w:val="105"/>
        </w:rPr>
        <w:t> </w:t>
      </w:r>
      <w:r>
        <w:rPr>
          <w:color w:val="205767"/>
          <w:spacing w:val="-1"/>
          <w:w w:val="105"/>
        </w:rPr>
        <w:t>for</w:t>
      </w:r>
      <w:r>
        <w:rPr>
          <w:color w:val="205767"/>
          <w:spacing w:val="-9"/>
          <w:w w:val="105"/>
        </w:rPr>
        <w:t> </w:t>
      </w:r>
      <w:r>
        <w:rPr>
          <w:color w:val="205767"/>
          <w:spacing w:val="-1"/>
          <w:w w:val="105"/>
        </w:rPr>
        <w:t>ICT</w:t>
      </w:r>
      <w:r>
        <w:rPr>
          <w:color w:val="205767"/>
          <w:spacing w:val="-10"/>
          <w:w w:val="105"/>
        </w:rPr>
        <w:t> </w:t>
      </w:r>
      <w:r>
        <w:rPr>
          <w:color w:val="205767"/>
          <w:w w:val="105"/>
        </w:rPr>
        <w:t>expenditure</w:t>
      </w:r>
      <w:r>
        <w:rPr>
          <w:color w:val="205767"/>
          <w:spacing w:val="-12"/>
          <w:w w:val="105"/>
        </w:rPr>
        <w:t> </w:t>
      </w:r>
      <w:r>
        <w:rPr>
          <w:color w:val="205767"/>
          <w:w w:val="105"/>
        </w:rPr>
        <w:t>reporting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30.95pt;height:382pt;mso-position-horizontal-relative:char;mso-position-vertical-relative:line" coordorigin="0,0" coordsize="8619,7640">
            <v:group style="position:absolute;left:3194;top:0;width:96;height:394" coordorigin="3194,0" coordsize="96,394">
              <v:shape style="position:absolute;left:3194;top:0;width:96;height:394" coordorigin="3194,0" coordsize="96,394" path="m3194,394l3290,394,3290,0,3194,0,3194,394xe" filled="true" fillcolor="#43687c" stroked="false">
                <v:path arrowok="t"/>
                <v:fill type="solid"/>
              </v:shape>
            </v:group>
            <v:group style="position:absolute;left:0;top:0;width:96;height:394" coordorigin="0,0" coordsize="96,394">
              <v:shape style="position:absolute;left:0;top:0;width:96;height:394" coordorigin="0,0" coordsize="96,394" path="m0,394l96,394,96,0,0,0,0,394xe" filled="true" fillcolor="#43687c" stroked="false">
                <v:path arrowok="t"/>
                <v:fill type="solid"/>
              </v:shape>
            </v:group>
            <v:group style="position:absolute;left:96;top:0;width:3099;height:394" coordorigin="96,0" coordsize="3099,394">
              <v:shape style="position:absolute;left:96;top:0;width:3099;height:394" coordorigin="96,0" coordsize="3099,394" path="m96,394l3194,394,3194,0,96,0,96,394xe" filled="true" fillcolor="#43687c" stroked="false">
                <v:path arrowok="t"/>
                <v:fill type="solid"/>
              </v:shape>
            </v:group>
            <v:group style="position:absolute;left:3300;top:0;width:5319;height:394" coordorigin="3300,0" coordsize="5319,394">
              <v:shape style="position:absolute;left:3300;top:0;width:5319;height:394" coordorigin="3300,0" coordsize="5319,394" path="m3300,394l8618,394,8618,0,3300,0,3300,394xe" filled="true" fillcolor="#43687c" stroked="false">
                <v:path arrowok="t"/>
                <v:fill type="solid"/>
              </v:shape>
            </v:group>
            <v:group style="position:absolute;left:3396;top:0;width:5127;height:250" coordorigin="3396,0" coordsize="5127,250">
              <v:shape style="position:absolute;left:3396;top:0;width:5127;height:250" coordorigin="3396,0" coordsize="5127,250" path="m3396,250l8522,250,8522,0,3396,0,3396,250xe" filled="true" fillcolor="#43687c" stroked="false">
                <v:path arrowok="t"/>
                <v:fill type="solid"/>
              </v:shape>
            </v:group>
            <v:group style="position:absolute;left:0;top:403;width:3291;height:1301" coordorigin="0,403" coordsize="3291,1301">
              <v:shape style="position:absolute;left:0;top:403;width:3291;height:1301" coordorigin="0,403" coordsize="3291,1301" path="m0,1704l3290,1704,3290,403,0,403,0,1704xe" filled="true" fillcolor="#b6dde8" stroked="false">
                <v:path arrowok="t"/>
                <v:fill type="solid"/>
              </v:shape>
            </v:group>
            <v:group style="position:absolute;left:96;top:403;width:3099;height:396" coordorigin="96,403" coordsize="3099,396">
              <v:shape style="position:absolute;left:96;top:403;width:3099;height:396" coordorigin="96,403" coordsize="3099,396" path="m96,799l3194,799,3194,403,96,403,96,799xe" filled="true" fillcolor="#b6dde8" stroked="false">
                <v:path arrowok="t"/>
                <v:fill type="solid"/>
              </v:shape>
            </v:group>
            <v:group style="position:absolute;left:3300;top:403;width:5319;height:1301" coordorigin="3300,403" coordsize="5319,1301">
              <v:shape style="position:absolute;left:3300;top:403;width:5319;height:1301" coordorigin="3300,403" coordsize="5319,1301" path="m3300,1704l8618,1704,8618,403,3300,403,3300,1704xe" filled="true" fillcolor="#b6dde8" stroked="false">
                <v:path arrowok="t"/>
                <v:fill type="solid"/>
              </v:shape>
            </v:group>
            <v:group style="position:absolute;left:3396;top:403;width:5127;height:284" coordorigin="3396,403" coordsize="5127,284">
              <v:shape style="position:absolute;left:3396;top:403;width:5127;height:284" coordorigin="3396,403" coordsize="5127,284" path="m3396,686l8522,686,8522,403,3396,403,3396,686xe" filled="true" fillcolor="#b6dde8" stroked="false">
                <v:path arrowok="t"/>
                <v:fill type="solid"/>
              </v:shape>
            </v:group>
            <v:group style="position:absolute;left:3396;top:686;width:5127;height:226" coordorigin="3396,686" coordsize="5127,226">
              <v:shape style="position:absolute;left:3396;top:686;width:5127;height:226" coordorigin="3396,686" coordsize="5127,226" path="m3396,912l8522,912,8522,686,3396,686,3396,912xe" filled="true" fillcolor="#b6dde8" stroked="false">
                <v:path arrowok="t"/>
                <v:fill type="solid"/>
              </v:shape>
            </v:group>
            <v:group style="position:absolute;left:3396;top:912;width:5127;height:339" coordorigin="3396,912" coordsize="5127,339">
              <v:shape style="position:absolute;left:3396;top:912;width:5127;height:339" coordorigin="3396,912" coordsize="5127,339" path="m3396,1250l8522,1250,8522,912,3396,912,3396,1250xe" filled="true" fillcolor="#b6dde8" stroked="false">
                <v:path arrowok="t"/>
                <v:fill type="solid"/>
              </v:shape>
            </v:group>
            <v:group style="position:absolute;left:3396;top:1250;width:5127;height:454" coordorigin="3396,1250" coordsize="5127,454">
              <v:shape style="position:absolute;left:3396;top:1250;width:5127;height:454" coordorigin="3396,1250" coordsize="5127,454" path="m3396,1704l8522,1704,8522,1250,3396,1250,3396,1704xe" filled="true" fillcolor="#b6dde8" stroked="false">
                <v:path arrowok="t"/>
                <v:fill type="solid"/>
              </v:shape>
            </v:group>
            <v:group style="position:absolute;left:0;top:1714;width:3291;height:1796" coordorigin="0,1714" coordsize="3291,1796">
              <v:shape style="position:absolute;left:0;top:1714;width:3291;height:1796" coordorigin="0,1714" coordsize="3291,1796" path="m0,3509l3290,3509,3290,1714,0,1714,0,3509xe" filled="true" fillcolor="#daeef3" stroked="false">
                <v:path arrowok="t"/>
                <v:fill type="solid"/>
              </v:shape>
            </v:group>
            <v:group style="position:absolute;left:96;top:1711;width:3099;height:396" coordorigin="96,1711" coordsize="3099,396">
              <v:shape style="position:absolute;left:96;top:1711;width:3099;height:396" coordorigin="96,1711" coordsize="3099,396" path="m96,2107l3194,2107,3194,1711,96,1711,96,2107xe" filled="true" fillcolor="#daeef3" stroked="false">
                <v:path arrowok="t"/>
                <v:fill type="solid"/>
              </v:shape>
            </v:group>
            <v:group style="position:absolute;left:3300;top:1714;width:5319;height:1796" coordorigin="3300,1714" coordsize="5319,1796">
              <v:shape style="position:absolute;left:3300;top:1714;width:5319;height:1796" coordorigin="3300,1714" coordsize="5319,1796" path="m3300,3509l8618,3509,8618,1714,3300,1714,3300,3509xe" filled="true" fillcolor="#daeef3" stroked="false">
                <v:path arrowok="t"/>
                <v:fill type="solid"/>
              </v:shape>
            </v:group>
            <v:group style="position:absolute;left:3396;top:1711;width:5127;height:284" coordorigin="3396,1711" coordsize="5127,284">
              <v:shape style="position:absolute;left:3396;top:1711;width:5127;height:284" coordorigin="3396,1711" coordsize="5127,284" path="m3396,1994l8522,1994,8522,1711,3396,1711,3396,1994xe" filled="true" fillcolor="#daeef3" stroked="false">
                <v:path arrowok="t"/>
                <v:fill type="solid"/>
              </v:shape>
            </v:group>
            <v:group style="position:absolute;left:3396;top:1994;width:5127;height:452" coordorigin="3396,1994" coordsize="5127,452">
              <v:shape style="position:absolute;left:3396;top:1994;width:5127;height:452" coordorigin="3396,1994" coordsize="5127,452" path="m3396,2446l8522,2446,8522,1994,3396,1994,3396,2446xe" filled="true" fillcolor="#daeef3" stroked="false">
                <v:path arrowok="t"/>
                <v:fill type="solid"/>
              </v:shape>
            </v:group>
            <v:group style="position:absolute;left:3396;top:2446;width:5127;height:248" coordorigin="3396,2446" coordsize="5127,248">
              <v:shape style="position:absolute;left:3396;top:2446;width:5127;height:248" coordorigin="3396,2446" coordsize="5127,248" path="m3396,2693l8522,2693,8522,2446,3396,2446,3396,2693xe" filled="true" fillcolor="#daeef3" stroked="false">
                <v:path arrowok="t"/>
                <v:fill type="solid"/>
              </v:shape>
            </v:group>
            <v:group style="position:absolute;left:3396;top:2693;width:5127;height:478" coordorigin="3396,2693" coordsize="5127,478">
              <v:shape style="position:absolute;left:3396;top:2693;width:5127;height:478" coordorigin="3396,2693" coordsize="5127,478" path="m3396,3170l8522,3170,8522,2693,3396,2693,3396,3170xe" filled="true" fillcolor="#daeef3" stroked="false">
                <v:path arrowok="t"/>
                <v:fill type="solid"/>
              </v:shape>
            </v:group>
            <v:group style="position:absolute;left:3396;top:3170;width:5127;height:339" coordorigin="3396,3170" coordsize="5127,339">
              <v:shape style="position:absolute;left:3396;top:3170;width:5127;height:339" coordorigin="3396,3170" coordsize="5127,339" path="m3396,3509l8522,3509,8522,3170,3396,3170,3396,3509xe" filled="true" fillcolor="#daeef3" stroked="false">
                <v:path arrowok="t"/>
                <v:fill type="solid"/>
              </v:shape>
            </v:group>
            <v:group style="position:absolute;left:0;top:3518;width:3291;height:4121" coordorigin="0,3518" coordsize="3291,4121">
              <v:shape style="position:absolute;left:0;top:3518;width:3291;height:4121" coordorigin="0,3518" coordsize="3291,4121" path="m0,7639l3290,7639,3290,3518,0,3518,0,7639xe" filled="true" fillcolor="#b6dde8" stroked="false">
                <v:path arrowok="t"/>
                <v:fill type="solid"/>
              </v:shape>
            </v:group>
            <v:group style="position:absolute;left:96;top:3516;width:3099;height:284" coordorigin="96,3516" coordsize="3099,284">
              <v:shape style="position:absolute;left:96;top:3516;width:3099;height:284" coordorigin="96,3516" coordsize="3099,284" path="m96,3799l3194,3799,3194,3516,96,3516,96,3799xe" filled="true" fillcolor="#b6dde8" stroked="false">
                <v:path arrowok="t"/>
                <v:fill type="solid"/>
              </v:shape>
            </v:group>
            <v:group style="position:absolute;left:96;top:3799;width:3099;height:339" coordorigin="96,3799" coordsize="3099,339">
              <v:shape style="position:absolute;left:96;top:3799;width:3099;height:339" coordorigin="96,3799" coordsize="3099,339" path="m96,4138l3194,4138,3194,3799,96,3799,96,4138xe" filled="true" fillcolor="#b6dde8" stroked="false">
                <v:path arrowok="t"/>
                <v:fill type="solid"/>
              </v:shape>
            </v:group>
            <v:group style="position:absolute;left:96;top:4138;width:3099;height:226" coordorigin="96,4138" coordsize="3099,226">
              <v:shape style="position:absolute;left:96;top:4138;width:3099;height:226" coordorigin="96,4138" coordsize="3099,226" path="m96,4363l3194,4363,3194,4138,96,4138,96,4363xe" filled="true" fillcolor="#b6dde8" stroked="false">
                <v:path arrowok="t"/>
                <v:fill type="solid"/>
              </v:shape>
            </v:group>
            <v:group style="position:absolute;left:96;top:4363;width:3099;height:339" coordorigin="96,4363" coordsize="3099,339">
              <v:shape style="position:absolute;left:96;top:4363;width:3099;height:339" coordorigin="96,4363" coordsize="3099,339" path="m96,4702l3194,4702,3194,4363,96,4363,96,4702xe" filled="true" fillcolor="#b6dde8" stroked="false">
                <v:path arrowok="t"/>
                <v:fill type="solid"/>
              </v:shape>
            </v:group>
            <v:group style="position:absolute;left:3300;top:3518;width:5319;height:4121" coordorigin="3300,3518" coordsize="5319,4121">
              <v:shape style="position:absolute;left:3300;top:3518;width:5319;height:4121" coordorigin="3300,3518" coordsize="5319,4121" path="m3300,7639l8618,7639,8618,3518,3300,3518,3300,7639xe" filled="true" fillcolor="#b6dde8" stroked="false">
                <v:path arrowok="t"/>
                <v:fill type="solid"/>
              </v:shape>
            </v:group>
            <v:group style="position:absolute;left:3396;top:3516;width:5127;height:509" coordorigin="3396,3516" coordsize="5127,509">
              <v:shape style="position:absolute;left:3396;top:3516;width:5127;height:509" coordorigin="3396,3516" coordsize="5127,509" path="m3396,4025l8522,4025,8522,3516,3396,3516,3396,4025xe" filled="true" fillcolor="#b6dde8" stroked="false">
                <v:path arrowok="t"/>
                <v:fill type="solid"/>
              </v:shape>
            </v:group>
            <v:group style="position:absolute;left:3396;top:4025;width:5127;height:267" coordorigin="3396,4025" coordsize="5127,267">
              <v:shape style="position:absolute;left:3396;top:4025;width:5127;height:267" coordorigin="3396,4025" coordsize="5127,267" path="m3396,4291l8522,4291,8522,4025,3396,4025,3396,4291xe" filled="true" fillcolor="#b6dde8" stroked="false">
                <v:path arrowok="t"/>
                <v:fill type="solid"/>
              </v:shape>
            </v:group>
            <v:group style="position:absolute;left:3396;top:4291;width:5127;height:269" coordorigin="3396,4291" coordsize="5127,269">
              <v:shape style="position:absolute;left:3396;top:4291;width:5127;height:269" coordorigin="3396,4291" coordsize="5127,269" path="m3396,4560l8522,4560,8522,4291,3396,4291,3396,4560xe" filled="true" fillcolor="#b6dde8" stroked="false">
                <v:path arrowok="t"/>
                <v:fill type="solid"/>
              </v:shape>
            </v:group>
            <v:group style="position:absolute;left:3396;top:4560;width:5127;height:264" coordorigin="3396,4560" coordsize="5127,264">
              <v:shape style="position:absolute;left:3396;top:4560;width:5127;height:264" coordorigin="3396,4560" coordsize="5127,264" path="m3396,4824l8522,4824,8522,4560,3396,4560,3396,4824xe" filled="true" fillcolor="#b6dde8" stroked="false">
                <v:path arrowok="t"/>
                <v:fill type="solid"/>
              </v:shape>
            </v:group>
            <v:group style="position:absolute;left:3396;top:4824;width:5127;height:269" coordorigin="3396,4824" coordsize="5127,269">
              <v:shape style="position:absolute;left:3396;top:4824;width:5127;height:269" coordorigin="3396,4824" coordsize="5127,269" path="m3396,5093l8522,5093,8522,4824,3396,4824,3396,5093xe" filled="true" fillcolor="#b6dde8" stroked="false">
                <v:path arrowok="t"/>
                <v:fill type="solid"/>
              </v:shape>
            </v:group>
            <v:group style="position:absolute;left:3396;top:5093;width:5127;height:267" coordorigin="3396,5093" coordsize="5127,267">
              <v:shape style="position:absolute;left:3396;top:5093;width:5127;height:267" coordorigin="3396,5093" coordsize="5127,267" path="m3396,5359l8522,5359,8522,5093,3396,5093,3396,5359xe" filled="true" fillcolor="#b6dde8" stroked="false">
                <v:path arrowok="t"/>
                <v:fill type="solid"/>
              </v:shape>
            </v:group>
            <v:group style="position:absolute;left:3396;top:5359;width:5127;height:269" coordorigin="3396,5359" coordsize="5127,269">
              <v:shape style="position:absolute;left:3396;top:5359;width:5127;height:269" coordorigin="3396,5359" coordsize="5127,269" path="m3396,5628l8522,5628,8522,5359,3396,5359,3396,5628xe" filled="true" fillcolor="#b6dde8" stroked="false">
                <v:path arrowok="t"/>
                <v:fill type="solid"/>
              </v:shape>
            </v:group>
            <v:group style="position:absolute;left:3396;top:5628;width:5127;height:267" coordorigin="3396,5628" coordsize="5127,267">
              <v:shape style="position:absolute;left:3396;top:5628;width:5127;height:267" coordorigin="3396,5628" coordsize="5127,267" path="m3396,5894l8522,5894,8522,5628,3396,5628,3396,5894xe" filled="true" fillcolor="#b6dde8" stroked="false">
                <v:path arrowok="t"/>
                <v:fill type="solid"/>
              </v:shape>
            </v:group>
            <v:group style="position:absolute;left:3396;top:5894;width:5127;height:269" coordorigin="3396,5894" coordsize="5127,269">
              <v:shape style="position:absolute;left:3396;top:5894;width:5127;height:269" coordorigin="3396,5894" coordsize="5127,269" path="m3396,6163l8522,6163,8522,5894,3396,5894,3396,6163xe" filled="true" fillcolor="#b6dde8" stroked="false">
                <v:path arrowok="t"/>
                <v:fill type="solid"/>
              </v:shape>
            </v:group>
            <v:group style="position:absolute;left:3396;top:6163;width:5127;height:269" coordorigin="3396,6163" coordsize="5127,269">
              <v:shape style="position:absolute;left:3396;top:6163;width:5127;height:269" coordorigin="3396,6163" coordsize="5127,269" path="m3396,6432l8522,6432,8522,6163,3396,6163,3396,6432xe" filled="true" fillcolor="#b6dde8" stroked="false">
                <v:path arrowok="t"/>
                <v:fill type="solid"/>
              </v:shape>
            </v:group>
            <v:group style="position:absolute;left:3396;top:6432;width:5127;height:267" coordorigin="3396,6432" coordsize="5127,267">
              <v:shape style="position:absolute;left:3396;top:6432;width:5127;height:267" coordorigin="3396,6432" coordsize="5127,267" path="m3396,6698l8522,6698,8522,6432,3396,6432,3396,6698xe" filled="true" fillcolor="#b6dde8" stroked="false">
                <v:path arrowok="t"/>
                <v:fill type="solid"/>
              </v:shape>
            </v:group>
            <v:group style="position:absolute;left:3396;top:6698;width:5127;height:490" coordorigin="3396,6698" coordsize="5127,490">
              <v:shape style="position:absolute;left:3396;top:6698;width:5127;height:490" coordorigin="3396,6698" coordsize="5127,490" path="m3396,7188l8522,7188,8522,6698,3396,6698,3396,7188xe" filled="true" fillcolor="#b6dde8" stroked="false">
                <v:path arrowok="t"/>
                <v:fill type="solid"/>
              </v:shape>
            </v:group>
            <v:group style="position:absolute;left:3396;top:7188;width:5127;height:452" coordorigin="3396,7188" coordsize="5127,452">
              <v:shape style="position:absolute;left:3396;top:7188;width:5127;height:452" coordorigin="3396,7188" coordsize="5127,452" path="m3396,7639l8522,7639,8522,7188,3396,7188,3396,7639xe" filled="true" fillcolor="#b6dde8" stroked="false">
                <v:path arrowok="t"/>
                <v:fill type="solid"/>
              </v:shape>
              <v:shape style="position:absolute;left:96;top:86;width:1169;height:188" type="#_x0000_t202" filled="false" stroked="false">
                <v:textbox inset="0,0,0,0">
                  <w:txbxContent>
                    <w:p>
                      <w:pPr>
                        <w:spacing w:line="18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105"/>
                          <w:sz w:val="18"/>
                        </w:rPr>
                        <w:t>Data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w w:val="105"/>
                          <w:sz w:val="18"/>
                        </w:rPr>
                        <w:t>element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396;top:21;width:511;height:188" type="#_x0000_t202" filled="false" stroked="false">
                <v:textbox inset="0,0,0,0">
                  <w:txbxContent>
                    <w:p>
                      <w:pPr>
                        <w:spacing w:line="18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8"/>
                        </w:rPr>
                        <w:t>Detail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96;top:489;width:1775;height:188" type="#_x0000_t202" filled="false" stroked="false">
                <v:textbox inset="0,0,0,0">
                  <w:txbxContent>
                    <w:p>
                      <w:pPr>
                        <w:spacing w:line="18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CT</w:t>
                      </w:r>
                      <w:r>
                        <w:rPr>
                          <w:rFonts w:ascii="Arial"/>
                          <w:spacing w:val="-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BAU</w:t>
                      </w:r>
                      <w:r>
                        <w:rPr>
                          <w:rFonts w:ascii="Arial"/>
                          <w:spacing w:val="-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expenditure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396;top:489;width:4940;height:963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Total</w:t>
                      </w:r>
                      <w:r>
                        <w:rPr>
                          <w:rFonts w:ascii="Arial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agency</w:t>
                      </w:r>
                      <w:r>
                        <w:rPr>
                          <w:rFonts w:ascii="Arial"/>
                          <w:spacing w:val="-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8"/>
                        </w:rPr>
                        <w:t>ICT</w:t>
                      </w:r>
                      <w:r>
                        <w:rPr>
                          <w:rFonts w:ascii="Arial"/>
                          <w:spacing w:val="-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Business-As-Usual</w:t>
                      </w:r>
                      <w:r>
                        <w:rPr>
                          <w:rFonts w:ascii="Arial"/>
                          <w:spacing w:val="-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(BAU)</w:t>
                      </w:r>
                      <w:r>
                        <w:rPr>
                          <w:rFonts w:ascii="Arial"/>
                          <w:spacing w:val="-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expenditure</w:t>
                      </w:r>
                      <w:r>
                        <w:rPr>
                          <w:rFonts w:ascii="Arial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before="18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full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12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month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reporting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period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197" w:lineRule="exact" w:before="142"/>
                        <w:ind w:left="338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Wingdings" w:hAnsi="Wingdings" w:cs="Wingdings" w:eastAsia="Wingdings"/>
                          <w:w w:val="75"/>
                          <w:sz w:val="18"/>
                          <w:szCs w:val="18"/>
                        </w:rPr>
                        <w:t></w:t>
                      </w:r>
                      <w:r>
                        <w:rPr>
                          <w:rFonts w:ascii="Wingdings" w:hAnsi="Wingdings" w:cs="Wingdings" w:eastAsia="Wingdings"/>
                          <w:spacing w:val="-44"/>
                          <w:w w:val="75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44"/>
                          <w:w w:val="75"/>
                          <w:sz w:val="18"/>
                          <w:szCs w:val="18"/>
                        </w:rPr>
                      </w:r>
                      <w:r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  <w:t>Refer</w:t>
                      </w:r>
                      <w:r>
                        <w:rPr>
                          <w:rFonts w:ascii="Arial" w:hAnsi="Arial" w:cs="Arial" w:eastAsia="Arial"/>
                          <w:spacing w:val="-15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spacing w:val="-16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spacing w:val="-14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5"/>
                          <w:szCs w:val="15"/>
                        </w:rPr>
                        <w:t>glossary</w:t>
                      </w:r>
                      <w:r>
                        <w:rPr>
                          <w:rFonts w:ascii="Arial" w:hAnsi="Arial" w:cs="Arial" w:eastAsia="Arial"/>
                          <w:spacing w:val="-16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  <w:t>for</w:t>
                      </w:r>
                      <w:r>
                        <w:rPr>
                          <w:rFonts w:ascii="Arial" w:hAnsi="Arial" w:cs="Arial" w:eastAsia="Arial"/>
                          <w:spacing w:val="-15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spacing w:val="-14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2"/>
                          <w:sz w:val="15"/>
                          <w:szCs w:val="15"/>
                        </w:rPr>
                        <w:t>definition</w:t>
                      </w:r>
                      <w:r>
                        <w:rPr>
                          <w:rFonts w:ascii="Arial" w:hAnsi="Arial" w:cs="Arial" w:eastAsia="Arial"/>
                          <w:spacing w:val="-15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rFonts w:ascii="Arial" w:hAnsi="Arial" w:cs="Arial" w:eastAsia="Arial"/>
                          <w:spacing w:val="-16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  <w:t>ICT</w:t>
                      </w:r>
                      <w:r>
                        <w:rPr>
                          <w:rFonts w:ascii="Arial" w:hAnsi="Arial" w:cs="Arial" w:eastAsia="Arial"/>
                          <w:spacing w:val="-15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  <w:t>BAU</w:t>
                      </w:r>
                      <w:r>
                        <w:rPr>
                          <w:rFonts w:ascii="Arial" w:hAnsi="Arial" w:cs="Arial" w:eastAsia="Arial"/>
                          <w:spacing w:val="-16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5"/>
                          <w:szCs w:val="15"/>
                        </w:rPr>
                        <w:t>expenditure</w:t>
                      </w:r>
                    </w:p>
                  </w:txbxContent>
                </v:textbox>
                <w10:wrap type="none"/>
              </v:shape>
              <v:shape style="position:absolute;left:96;top:1797;width:2183;height:188" type="#_x0000_t202" filled="false" stroked="false">
                <v:textbox inset="0,0,0,0">
                  <w:txbxContent>
                    <w:p>
                      <w:pPr>
                        <w:spacing w:line="18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ICT</w:t>
                      </w:r>
                      <w:r>
                        <w:rPr>
                          <w:rFonts w:ascii="Arial"/>
                          <w:spacing w:val="-2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Non-BAU</w:t>
                      </w:r>
                      <w:r>
                        <w:rPr>
                          <w:rFonts w:ascii="Arial"/>
                          <w:spacing w:val="-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expenditure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396;top:1797;width:5027;height:1592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Total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agency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8"/>
                        </w:rPr>
                        <w:t>ICT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Non-BAU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expenditure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full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12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month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before="18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reporting</w:t>
                      </w:r>
                      <w:r>
                        <w:rPr>
                          <w:rFonts w:ascii="Arial"/>
                          <w:spacing w:val="-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period.</w:t>
                      </w:r>
                      <w:r>
                        <w:rPr>
                          <w:rFonts w:ascii="Arial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Provide</w:t>
                      </w:r>
                      <w:r>
                        <w:rPr>
                          <w:rFonts w:ascii="Arial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breakdown</w:t>
                      </w:r>
                      <w:r>
                        <w:rPr>
                          <w:rFonts w:ascii="Arial"/>
                          <w:spacing w:val="-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for: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677" w:val="left" w:leader="none"/>
                        </w:tabs>
                        <w:spacing w:before="0"/>
                        <w:ind w:left="676" w:right="0" w:hanging="33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Operational</w:t>
                      </w:r>
                      <w:r>
                        <w:rPr>
                          <w:rFonts w:ascii="Arial"/>
                          <w:spacing w:val="-2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expenditure</w:t>
                      </w:r>
                      <w:r>
                        <w:rPr>
                          <w:rFonts w:ascii="Arial"/>
                          <w:spacing w:val="-2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(OPEX)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677" w:val="left" w:leader="none"/>
                        </w:tabs>
                        <w:spacing w:before="42"/>
                        <w:ind w:left="676" w:right="0" w:hanging="33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Capital</w:t>
                      </w:r>
                      <w:r>
                        <w:rPr>
                          <w:rFonts w:ascii="Arial"/>
                          <w:spacing w:val="-2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expenditure</w:t>
                      </w:r>
                      <w:r>
                        <w:rPr>
                          <w:rFonts w:ascii="Arial"/>
                          <w:spacing w:val="-2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(CAPEX)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40" w:lineRule="auto" w:before="6"/>
                        <w:rPr>
                          <w:rFonts w:ascii="Arial" w:hAnsi="Arial" w:cs="Arial" w:eastAsia="Arial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00" w:lineRule="exact" w:before="0"/>
                        <w:ind w:left="338" w:right="0" w:firstLine="0"/>
                        <w:jc w:val="left"/>
                        <w:rPr>
                          <w:rFonts w:ascii="Calibri" w:hAnsi="Calibri" w:cs="Calibri" w:eastAsia="Calibri"/>
                          <w:sz w:val="15"/>
                          <w:szCs w:val="15"/>
                        </w:rPr>
                      </w:pPr>
                      <w:r>
                        <w:rPr>
                          <w:rFonts w:ascii="Wingdings" w:hAnsi="Wingdings" w:cs="Wingdings" w:eastAsia="Wingdings"/>
                          <w:w w:val="75"/>
                          <w:sz w:val="18"/>
                          <w:szCs w:val="18"/>
                        </w:rPr>
                        <w:t></w:t>
                      </w:r>
                      <w:r>
                        <w:rPr>
                          <w:rFonts w:ascii="Wingdings" w:hAnsi="Wingdings" w:cs="Wingdings" w:eastAsia="Wingdings"/>
                          <w:spacing w:val="-52"/>
                          <w:w w:val="75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2"/>
                          <w:w w:val="75"/>
                          <w:sz w:val="18"/>
                          <w:szCs w:val="18"/>
                        </w:rPr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5"/>
                          <w:szCs w:val="15"/>
                        </w:rPr>
                        <w:t>Refer</w:t>
                      </w:r>
                      <w:r>
                        <w:rPr>
                          <w:rFonts w:ascii="Calibri" w:hAnsi="Calibri" w:cs="Calibri" w:eastAsia="Calibri"/>
                          <w:spacing w:val="-13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3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spacing w:val="-14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4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spacing w:val="-15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5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5"/>
                          <w:szCs w:val="15"/>
                        </w:rPr>
                        <w:t>glossary</w:t>
                      </w:r>
                      <w:r>
                        <w:rPr>
                          <w:rFonts w:ascii="Calibri" w:hAnsi="Calibri" w:cs="Calibri" w:eastAsia="Calibri"/>
                          <w:spacing w:val="-12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2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15"/>
                          <w:szCs w:val="15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spacing w:val="-14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4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Calibri" w:hAnsi="Calibri" w:cs="Calibri" w:eastAsia="Calibri"/>
                          <w:spacing w:val="-15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5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5"/>
                          <w:szCs w:val="15"/>
                        </w:rPr>
                        <w:t>definition</w:t>
                      </w:r>
                      <w:r>
                        <w:rPr>
                          <w:rFonts w:ascii="Calibri" w:hAnsi="Calibri" w:cs="Calibri" w:eastAsia="Calibri"/>
                          <w:spacing w:val="-13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3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5"/>
                          <w:szCs w:val="15"/>
                        </w:rPr>
                        <w:t>of</w:t>
                      </w:r>
                      <w:r>
                        <w:rPr>
                          <w:rFonts w:ascii="Calibri" w:hAnsi="Calibri" w:cs="Calibri" w:eastAsia="Calibri"/>
                          <w:spacing w:val="-16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6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z w:val="15"/>
                          <w:szCs w:val="15"/>
                        </w:rPr>
                        <w:t>ICT</w:t>
                      </w:r>
                      <w:r>
                        <w:rPr>
                          <w:rFonts w:ascii="Calibri" w:hAnsi="Calibri" w:cs="Calibri" w:eastAsia="Calibri"/>
                          <w:spacing w:val="-13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3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5"/>
                          <w:szCs w:val="15"/>
                        </w:rPr>
                        <w:t>Non-BAU</w:t>
                      </w:r>
                      <w:r>
                        <w:rPr>
                          <w:rFonts w:ascii="Calibri" w:hAnsi="Calibri" w:cs="Calibri" w:eastAsia="Calibri"/>
                          <w:spacing w:val="-15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5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5"/>
                          <w:szCs w:val="15"/>
                        </w:rPr>
                        <w:t>expenditure</w:t>
                      </w:r>
                    </w:p>
                  </w:txbxContent>
                </v:textbox>
                <w10:wrap type="none"/>
              </v:shape>
              <v:shape style="position:absolute;left:96;top:3602;width:2716;height:413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ICT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expenditure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each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service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04" w:lineRule="exact" w:before="18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tower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396;top:3602;width:4707;height:3349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Total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ICT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expenditure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each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service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tower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43" w:val="left" w:leader="none"/>
                        </w:tabs>
                        <w:spacing w:before="0"/>
                        <w:ind w:left="842" w:right="0" w:hanging="33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Non</w:t>
                      </w:r>
                      <w:r>
                        <w:rPr>
                          <w:rFonts w:ascii="Arial"/>
                          <w:spacing w:val="-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Cloud</w:t>
                      </w:r>
                      <w:r>
                        <w:rPr>
                          <w:rFonts w:ascii="Arial"/>
                          <w:spacing w:val="-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Applications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43" w:val="left" w:leader="none"/>
                        </w:tabs>
                        <w:spacing w:before="59"/>
                        <w:ind w:left="842" w:right="0" w:hanging="33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Cloud</w:t>
                      </w:r>
                      <w:r>
                        <w:rPr>
                          <w:rFonts w:ascii="Arial"/>
                          <w:spacing w:val="-2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applications</w:t>
                      </w:r>
                      <w:r>
                        <w:rPr>
                          <w:rFonts w:ascii="Arial"/>
                          <w:spacing w:val="-2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(SaaS)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43" w:val="left" w:leader="none"/>
                        </w:tabs>
                        <w:spacing w:before="62"/>
                        <w:ind w:left="842" w:right="0" w:hanging="33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Cloud</w:t>
                      </w:r>
                      <w:r>
                        <w:rPr>
                          <w:rFonts w:ascii="Arial"/>
                          <w:spacing w:val="-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infrastructure</w:t>
                      </w:r>
                      <w:r>
                        <w:rPr>
                          <w:rFonts w:ascii="Arial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(all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cloud</w:t>
                      </w:r>
                      <w:r>
                        <w:rPr>
                          <w:rFonts w:ascii="Arial"/>
                          <w:spacing w:val="-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excluding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SaaS)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43" w:val="left" w:leader="none"/>
                        </w:tabs>
                        <w:spacing w:before="59"/>
                        <w:ind w:left="842" w:right="0" w:hanging="33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End</w:t>
                      </w:r>
                      <w:r>
                        <w:rPr>
                          <w:rFonts w:ascii="Arial"/>
                          <w:spacing w:val="-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user</w:t>
                      </w:r>
                      <w:r>
                        <w:rPr>
                          <w:rFonts w:ascii="Arial"/>
                          <w:spacing w:val="-1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infrastructure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43" w:val="left" w:leader="none"/>
                        </w:tabs>
                        <w:spacing w:before="62"/>
                        <w:ind w:left="842" w:right="0" w:hanging="33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Facilities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43" w:val="left" w:leader="none"/>
                        </w:tabs>
                        <w:spacing w:before="59"/>
                        <w:ind w:left="842" w:right="0" w:hanging="33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Internet</w:t>
                      </w:r>
                      <w:r>
                        <w:rPr>
                          <w:rFonts w:ascii="Arial"/>
                          <w:spacing w:val="-2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Gateway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43" w:val="left" w:leader="none"/>
                        </w:tabs>
                        <w:spacing w:before="59"/>
                        <w:ind w:left="842" w:right="0" w:hanging="33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Helpdesk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43" w:val="left" w:leader="none"/>
                        </w:tabs>
                        <w:spacing w:before="59"/>
                        <w:ind w:left="842" w:right="0" w:hanging="33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ICT</w:t>
                      </w:r>
                      <w:r>
                        <w:rPr>
                          <w:rFonts w:ascii="Arial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management,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strategy</w:t>
                      </w:r>
                      <w:r>
                        <w:rPr>
                          <w:rFonts w:ascii="Arial"/>
                          <w:spacing w:val="-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service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design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43" w:val="left" w:leader="none"/>
                        </w:tabs>
                        <w:spacing w:before="62"/>
                        <w:ind w:left="842" w:right="0" w:hanging="33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Servers</w:t>
                      </w:r>
                      <w:r>
                        <w:rPr>
                          <w:rFonts w:ascii="Arial"/>
                          <w:spacing w:val="-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pacing w:val="-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storage</w:t>
                      </w:r>
                      <w:r>
                        <w:rPr>
                          <w:rFonts w:ascii="Arial"/>
                          <w:spacing w:val="-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infrastructure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43" w:val="left" w:leader="none"/>
                        </w:tabs>
                        <w:spacing w:before="62"/>
                        <w:ind w:left="842" w:right="0" w:hanging="33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Voice</w:t>
                      </w:r>
                      <w:r>
                        <w:rPr>
                          <w:rFonts w:ascii="Arial"/>
                          <w:spacing w:val="-2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services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tabs>
                          <w:tab w:pos="843" w:val="left" w:leader="none"/>
                        </w:tabs>
                        <w:spacing w:line="204" w:lineRule="exact" w:before="102"/>
                        <w:ind w:left="842" w:right="0" w:hanging="338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Network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890;top:7216;width:4211;height:188" type="#_x0000_t202" filled="false" stroked="false">
                <v:textbox inset="0,0,0,0">
                  <w:txbxContent>
                    <w:p>
                      <w:pPr>
                        <w:spacing w:line="18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Wingdings" w:hAnsi="Wingdings" w:cs="Wingdings" w:eastAsia="Wingdings"/>
                          <w:w w:val="75"/>
                          <w:sz w:val="18"/>
                          <w:szCs w:val="18"/>
                        </w:rPr>
                        <w:t></w:t>
                      </w:r>
                      <w:r>
                        <w:rPr>
                          <w:rFonts w:ascii="Wingdings" w:hAnsi="Wingdings" w:cs="Wingdings" w:eastAsia="Wingdings"/>
                          <w:spacing w:val="-53"/>
                          <w:w w:val="75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53"/>
                          <w:w w:val="75"/>
                          <w:sz w:val="18"/>
                          <w:szCs w:val="18"/>
                        </w:rPr>
                      </w:r>
                      <w:r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  <w:t>Refer</w:t>
                      </w:r>
                      <w:r>
                        <w:rPr>
                          <w:rFonts w:ascii="Arial" w:hAnsi="Arial" w:cs="Arial" w:eastAsia="Arial"/>
                          <w:spacing w:val="-18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spacing w:val="-19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spacing w:val="-18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  <w:t>costing</w:t>
                      </w:r>
                      <w:r>
                        <w:rPr>
                          <w:rFonts w:ascii="Arial" w:hAnsi="Arial" w:cs="Arial" w:eastAsia="Arial"/>
                          <w:spacing w:val="-18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5"/>
                          <w:szCs w:val="15"/>
                        </w:rPr>
                        <w:t>definitions</w:t>
                      </w:r>
                      <w:r>
                        <w:rPr>
                          <w:rFonts w:ascii="Arial" w:hAnsi="Arial" w:cs="Arial" w:eastAsia="Arial"/>
                          <w:spacing w:val="-17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  <w:t>for</w:t>
                      </w:r>
                      <w:r>
                        <w:rPr>
                          <w:rFonts w:ascii="Arial" w:hAnsi="Arial" w:cs="Arial" w:eastAsia="Arial"/>
                          <w:spacing w:val="-20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5"/>
                          <w:szCs w:val="15"/>
                        </w:rPr>
                        <w:t>service</w:t>
                      </w:r>
                      <w:r>
                        <w:rPr>
                          <w:rFonts w:ascii="Arial" w:hAnsi="Arial" w:cs="Arial" w:eastAsia="Arial"/>
                          <w:spacing w:val="-20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5"/>
                          <w:szCs w:val="15"/>
                        </w:rPr>
                        <w:t>tower</w:t>
                      </w:r>
                      <w:r>
                        <w:rPr>
                          <w:rFonts w:ascii="Arial" w:hAnsi="Arial" w:cs="Arial" w:eastAsia="Arial"/>
                          <w:spacing w:val="-17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5"/>
                          <w:szCs w:val="15"/>
                        </w:rPr>
                        <w:t>inclusions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317" w:footer="361" w:top="820" w:bottom="580" w:left="1600" w:right="17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57262"/>
          <w:spacing w:val="1"/>
        </w:rPr>
        <w:t>ICT</w:t>
      </w:r>
      <w:r>
        <w:rPr>
          <w:color w:val="857262"/>
          <w:spacing w:val="16"/>
        </w:rPr>
        <w:t> </w:t>
      </w:r>
      <w:r>
        <w:rPr>
          <w:color w:val="857262"/>
        </w:rPr>
        <w:t>vendor</w:t>
      </w:r>
      <w:r>
        <w:rPr>
          <w:color w:val="857262"/>
          <w:spacing w:val="11"/>
        </w:rPr>
        <w:t> </w:t>
      </w:r>
      <w:r>
        <w:rPr>
          <w:color w:val="857262"/>
        </w:rPr>
        <w:t>expenditure</w:t>
      </w:r>
      <w:r>
        <w:rPr>
          <w:b w:val="0"/>
        </w:rPr>
      </w:r>
    </w:p>
    <w:p>
      <w:pPr>
        <w:pStyle w:val="Heading4"/>
        <w:spacing w:line="240" w:lineRule="auto" w:before="174"/>
        <w:ind w:left="197" w:right="0"/>
        <w:jc w:val="left"/>
        <w:rPr>
          <w:b w:val="0"/>
          <w:bCs w:val="0"/>
        </w:rPr>
      </w:pPr>
      <w:r>
        <w:rPr>
          <w:color w:val="43687C"/>
          <w:spacing w:val="-1"/>
          <w:w w:val="105"/>
        </w:rPr>
        <w:t>Inclusion</w:t>
      </w:r>
      <w:r>
        <w:rPr>
          <w:color w:val="43687C"/>
          <w:spacing w:val="-32"/>
          <w:w w:val="105"/>
        </w:rPr>
        <w:t> </w:t>
      </w:r>
      <w:r>
        <w:rPr>
          <w:color w:val="43687C"/>
          <w:spacing w:val="-1"/>
          <w:w w:val="105"/>
        </w:rPr>
        <w:t>criteria</w:t>
      </w:r>
      <w:r>
        <w:rPr>
          <w:b w:val="0"/>
        </w:rPr>
      </w:r>
    </w:p>
    <w:p>
      <w:pPr>
        <w:pStyle w:val="BodyText"/>
        <w:spacing w:line="261" w:lineRule="auto"/>
        <w:ind w:left="197" w:right="44"/>
        <w:jc w:val="left"/>
      </w:pPr>
      <w:r>
        <w:rPr>
          <w:w w:val="105"/>
        </w:rPr>
        <w:t>Record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every</w:t>
      </w:r>
      <w:r>
        <w:rPr>
          <w:spacing w:val="-12"/>
          <w:w w:val="105"/>
        </w:rPr>
        <w:t> </w:t>
      </w:r>
      <w:r>
        <w:rPr>
          <w:w w:val="105"/>
        </w:rPr>
        <w:t>vendor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paid</w:t>
      </w:r>
      <w:r>
        <w:rPr>
          <w:spacing w:val="-9"/>
          <w:w w:val="105"/>
        </w:rPr>
        <w:t> </w:t>
      </w:r>
      <w:r>
        <w:rPr>
          <w:w w:val="105"/>
        </w:rPr>
        <w:t>over</w:t>
      </w:r>
      <w:r>
        <w:rPr>
          <w:spacing w:val="-10"/>
          <w:w w:val="105"/>
        </w:rPr>
        <w:t> </w:t>
      </w:r>
      <w:r>
        <w:rPr>
          <w:w w:val="105"/>
        </w:rPr>
        <w:t>$500,000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part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2"/>
          <w:w w:val="105"/>
        </w:rPr>
        <w:t>an</w:t>
      </w:r>
      <w:r>
        <w:rPr>
          <w:spacing w:val="-13"/>
          <w:w w:val="105"/>
        </w:rPr>
        <w:t> </w:t>
      </w:r>
      <w:r>
        <w:rPr>
          <w:w w:val="105"/>
        </w:rPr>
        <w:t>agency’s</w:t>
      </w:r>
      <w:r>
        <w:rPr>
          <w:spacing w:val="-12"/>
          <w:w w:val="105"/>
        </w:rPr>
        <w:t> </w:t>
      </w:r>
      <w:r>
        <w:rPr>
          <w:w w:val="105"/>
        </w:rPr>
        <w:t>ICT</w:t>
      </w:r>
      <w:r>
        <w:rPr>
          <w:spacing w:val="-12"/>
          <w:w w:val="105"/>
        </w:rPr>
        <w:t> </w:t>
      </w:r>
      <w:r>
        <w:rPr>
          <w:w w:val="105"/>
        </w:rPr>
        <w:t>expenditure.</w:t>
      </w:r>
      <w:r>
        <w:rPr>
          <w:spacing w:val="42"/>
          <w:w w:val="103"/>
        </w:rPr>
        <w:t> </w:t>
      </w:r>
      <w:r>
        <w:rPr>
          <w:w w:val="105"/>
        </w:rPr>
        <w:t>Payments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vendor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must</w:t>
      </w:r>
      <w:r>
        <w:rPr>
          <w:spacing w:val="-9"/>
          <w:w w:val="105"/>
        </w:rPr>
        <w:t> </w:t>
      </w:r>
      <w:r>
        <w:rPr>
          <w:w w:val="105"/>
        </w:rPr>
        <w:t>fall</w:t>
      </w:r>
      <w:r>
        <w:rPr>
          <w:spacing w:val="-9"/>
          <w:w w:val="105"/>
        </w:rPr>
        <w:t> </w:t>
      </w:r>
      <w:r>
        <w:rPr>
          <w:w w:val="105"/>
        </w:rPr>
        <w:t>within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2"/>
          <w:w w:val="105"/>
        </w:rPr>
        <w:t>12</w:t>
      </w:r>
      <w:r>
        <w:rPr>
          <w:spacing w:val="-12"/>
          <w:w w:val="105"/>
        </w:rPr>
        <w:t> </w:t>
      </w:r>
      <w:r>
        <w:rPr>
          <w:w w:val="105"/>
        </w:rPr>
        <w:t>month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reporting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period.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4"/>
        <w:spacing w:line="240" w:lineRule="auto"/>
        <w:ind w:left="197" w:right="0"/>
        <w:jc w:val="left"/>
        <w:rPr>
          <w:b w:val="0"/>
          <w:bCs w:val="0"/>
        </w:rPr>
      </w:pPr>
      <w:r>
        <w:rPr>
          <w:color w:val="43687C"/>
          <w:spacing w:val="-1"/>
          <w:w w:val="105"/>
        </w:rPr>
        <w:t>Frequency</w:t>
      </w:r>
      <w:r>
        <w:rPr>
          <w:b w:val="0"/>
        </w:rPr>
      </w:r>
    </w:p>
    <w:p>
      <w:pPr>
        <w:pStyle w:val="BodyText"/>
        <w:spacing w:line="240" w:lineRule="auto"/>
        <w:ind w:left="197" w:right="0"/>
        <w:jc w:val="left"/>
      </w:pP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minimum,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recommended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ICT</w:t>
      </w:r>
      <w:r>
        <w:rPr>
          <w:spacing w:val="-11"/>
          <w:w w:val="105"/>
        </w:rPr>
        <w:t> </w:t>
      </w:r>
      <w:r>
        <w:rPr>
          <w:w w:val="105"/>
        </w:rPr>
        <w:t>vendor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expenditure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collected</w:t>
      </w:r>
      <w:r>
        <w:rPr>
          <w:spacing w:val="-7"/>
          <w:w w:val="105"/>
        </w:rPr>
        <w:t> </w:t>
      </w:r>
      <w:r>
        <w:rPr>
          <w:w w:val="105"/>
        </w:rPr>
        <w:t>every</w:t>
      </w:r>
      <w:r>
        <w:rPr>
          <w:spacing w:val="-13"/>
          <w:w w:val="105"/>
        </w:rPr>
        <w:t> </w:t>
      </w:r>
      <w:r>
        <w:rPr>
          <w:w w:val="105"/>
        </w:rPr>
        <w:t>12</w:t>
      </w:r>
      <w:r>
        <w:rPr>
          <w:spacing w:val="-10"/>
          <w:w w:val="105"/>
        </w:rPr>
        <w:t> </w:t>
      </w:r>
      <w:r>
        <w:rPr>
          <w:w w:val="105"/>
        </w:rPr>
        <w:t>months.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 w:before="0"/>
        <w:ind w:left="197" w:right="0"/>
        <w:jc w:val="left"/>
      </w:pPr>
      <w:r>
        <w:rPr>
          <w:rFonts w:ascii="Arial"/>
          <w:b/>
          <w:color w:val="205767"/>
          <w:w w:val="105"/>
        </w:rPr>
        <w:t>Table</w:t>
      </w:r>
      <w:r>
        <w:rPr>
          <w:rFonts w:ascii="Arial"/>
          <w:b/>
          <w:color w:val="205767"/>
          <w:spacing w:val="-12"/>
          <w:w w:val="105"/>
        </w:rPr>
        <w:t> </w:t>
      </w:r>
      <w:r>
        <w:rPr>
          <w:rFonts w:ascii="Arial"/>
          <w:b/>
          <w:color w:val="205767"/>
          <w:spacing w:val="-1"/>
          <w:w w:val="105"/>
        </w:rPr>
        <w:t>2:</w:t>
      </w:r>
      <w:r>
        <w:rPr>
          <w:rFonts w:ascii="Arial"/>
          <w:b/>
          <w:color w:val="205767"/>
          <w:spacing w:val="-9"/>
          <w:w w:val="105"/>
        </w:rPr>
        <w:t> </w:t>
      </w:r>
      <w:r>
        <w:rPr>
          <w:color w:val="205767"/>
          <w:spacing w:val="-1"/>
          <w:w w:val="105"/>
        </w:rPr>
        <w:t>Data</w:t>
      </w:r>
      <w:r>
        <w:rPr>
          <w:color w:val="205767"/>
          <w:spacing w:val="-9"/>
          <w:w w:val="105"/>
        </w:rPr>
        <w:t> </w:t>
      </w:r>
      <w:r>
        <w:rPr>
          <w:color w:val="205767"/>
          <w:spacing w:val="-1"/>
          <w:w w:val="105"/>
        </w:rPr>
        <w:t>elements</w:t>
      </w:r>
      <w:r>
        <w:rPr>
          <w:color w:val="205767"/>
          <w:spacing w:val="-12"/>
          <w:w w:val="105"/>
        </w:rPr>
        <w:t> </w:t>
      </w:r>
      <w:r>
        <w:rPr>
          <w:color w:val="205767"/>
          <w:spacing w:val="-1"/>
          <w:w w:val="105"/>
        </w:rPr>
        <w:t>for</w:t>
      </w:r>
      <w:r>
        <w:rPr>
          <w:color w:val="205767"/>
          <w:spacing w:val="-9"/>
          <w:w w:val="105"/>
        </w:rPr>
        <w:t> </w:t>
      </w:r>
      <w:r>
        <w:rPr>
          <w:color w:val="205767"/>
          <w:spacing w:val="-1"/>
          <w:w w:val="105"/>
        </w:rPr>
        <w:t>ICT</w:t>
      </w:r>
      <w:r>
        <w:rPr>
          <w:color w:val="205767"/>
          <w:spacing w:val="-10"/>
          <w:w w:val="105"/>
        </w:rPr>
        <w:t> </w:t>
      </w:r>
      <w:r>
        <w:rPr>
          <w:color w:val="205767"/>
          <w:spacing w:val="-1"/>
          <w:w w:val="105"/>
        </w:rPr>
        <w:t>vendor</w:t>
      </w:r>
      <w:r>
        <w:rPr>
          <w:color w:val="205767"/>
          <w:spacing w:val="-9"/>
          <w:w w:val="105"/>
        </w:rPr>
        <w:t> </w:t>
      </w:r>
      <w:r>
        <w:rPr>
          <w:color w:val="205767"/>
          <w:w w:val="105"/>
        </w:rPr>
        <w:t>expenditure</w:t>
      </w:r>
      <w:r>
        <w:rPr>
          <w:color w:val="205767"/>
          <w:spacing w:val="-11"/>
          <w:w w:val="105"/>
        </w:rPr>
        <w:t> </w:t>
      </w:r>
      <w:r>
        <w:rPr>
          <w:color w:val="205767"/>
          <w:w w:val="105"/>
        </w:rPr>
        <w:t>reporting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1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30.45pt;height:258.75pt;mso-position-horizontal-relative:char;mso-position-vertical-relative:line" coordorigin="0,0" coordsize="8609,5175">
            <v:group style="position:absolute;left:3353;top:0;width:96;height:394" coordorigin="3353,0" coordsize="96,394">
              <v:shape style="position:absolute;left:3353;top:0;width:96;height:394" coordorigin="3353,0" coordsize="96,394" path="m3353,394l3449,394,3449,0,3353,0,3353,394xe" filled="true" fillcolor="#205767" stroked="false">
                <v:path arrowok="t"/>
                <v:fill type="solid"/>
              </v:shape>
            </v:group>
            <v:group style="position:absolute;left:0;top:0;width:92;height:394" coordorigin="0,0" coordsize="92,394">
              <v:shape style="position:absolute;left:0;top:0;width:92;height:394" coordorigin="0,0" coordsize="92,394" path="m0,394l91,394,91,0,0,0,0,394xe" filled="true" fillcolor="#205767" stroked="false">
                <v:path arrowok="t"/>
                <v:fill type="solid"/>
              </v:shape>
            </v:group>
            <v:group style="position:absolute;left:91;top:0;width:3262;height:394" coordorigin="91,0" coordsize="3262,394">
              <v:shape style="position:absolute;left:91;top:0;width:3262;height:394" coordorigin="91,0" coordsize="3262,394" path="m91,394l3353,394,3353,0,91,0,91,394xe" filled="true" fillcolor="#205767" stroked="false">
                <v:path arrowok="t"/>
                <v:fill type="solid"/>
              </v:shape>
            </v:group>
            <v:group style="position:absolute;left:3461;top:0;width:96;height:394" coordorigin="3461,0" coordsize="96,394">
              <v:shape style="position:absolute;left:3461;top:0;width:96;height:394" coordorigin="3461,0" coordsize="96,394" path="m3461,394l3557,394,3557,0,3461,0,3461,394xe" filled="true" fillcolor="#205767" stroked="false">
                <v:path arrowok="t"/>
                <v:fill type="solid"/>
              </v:shape>
            </v:group>
            <v:group style="position:absolute;left:8518;top:0;width:92;height:394" coordorigin="8518,0" coordsize="92,394">
              <v:shape style="position:absolute;left:8518;top:0;width:92;height:394" coordorigin="8518,0" coordsize="92,394" path="m8518,394l8609,394,8609,0,8518,0,8518,394xe" filled="true" fillcolor="#205767" stroked="false">
                <v:path arrowok="t"/>
                <v:fill type="solid"/>
              </v:shape>
            </v:group>
            <v:group style="position:absolute;left:3557;top:0;width:4961;height:394" coordorigin="3557,0" coordsize="4961,394">
              <v:shape style="position:absolute;left:3557;top:0;width:4961;height:394" coordorigin="3557,0" coordsize="4961,394" path="m3557,394l8518,394,8518,0,3557,0,3557,394xe" filled="true" fillcolor="#205767" stroked="false">
                <v:path arrowok="t"/>
                <v:fill type="solid"/>
              </v:shape>
            </v:group>
            <v:group style="position:absolute;left:0;top:415;width:3447;height:507" coordorigin="0,415" coordsize="3447,507">
              <v:shape style="position:absolute;left:0;top:415;width:3447;height:507" coordorigin="0,415" coordsize="3447,507" path="m0,922l3446,922,3446,415,0,415,0,922xe" filled="true" fillcolor="#a5d5e2" stroked="false">
                <v:path arrowok="t"/>
                <v:fill type="solid"/>
              </v:shape>
            </v:group>
            <v:group style="position:absolute;left:91;top:415;width:3262;height:394" coordorigin="91,415" coordsize="3262,394">
              <v:shape style="position:absolute;left:91;top:415;width:3262;height:394" coordorigin="91,415" coordsize="3262,394" path="m91,809l3353,809,3353,415,91,415,91,809xe" filled="true" fillcolor="#a5d5e2" stroked="false">
                <v:path arrowok="t"/>
                <v:fill type="solid"/>
              </v:shape>
            </v:group>
            <v:group style="position:absolute;left:8518;top:415;width:92;height:507" coordorigin="8518,415" coordsize="92,507">
              <v:shape style="position:absolute;left:8518;top:415;width:92;height:507" coordorigin="8518,415" coordsize="92,507" path="m8518,922l8609,922,8609,415,8518,415,8518,922xe" filled="true" fillcolor="#a5d5e2" stroked="false">
                <v:path arrowok="t"/>
                <v:fill type="solid"/>
              </v:shape>
            </v:group>
            <v:group style="position:absolute;left:3463;top:415;width:94;height:507" coordorigin="3463,415" coordsize="94,507">
              <v:shape style="position:absolute;left:3463;top:415;width:94;height:507" coordorigin="3463,415" coordsize="94,507" path="m3463,922l3557,922,3557,415,3463,415,3463,922xe" filled="true" fillcolor="#a5d5e2" stroked="false">
                <v:path arrowok="t"/>
                <v:fill type="solid"/>
              </v:shape>
            </v:group>
            <v:group style="position:absolute;left:3557;top:415;width:4961;height:507" coordorigin="3557,415" coordsize="4961,507">
              <v:shape style="position:absolute;left:3557;top:415;width:4961;height:507" coordorigin="3557,415" coordsize="4961,507" path="m3557,922l8518,922,8518,415,3557,415,3557,922xe" filled="true" fillcolor="#a5d5e2" stroked="false">
                <v:path arrowok="t"/>
                <v:fill type="solid"/>
              </v:shape>
            </v:group>
            <v:group style="position:absolute;left:0;top:941;width:3449;height:4234" coordorigin="0,941" coordsize="3449,4234">
              <v:shape style="position:absolute;left:0;top:941;width:3449;height:4234" coordorigin="0,941" coordsize="3449,4234" path="m0,5174l3449,5174,3449,941,0,941,0,5174xe" filled="true" fillcolor="#d2eaf1" stroked="false">
                <v:path arrowok="t"/>
                <v:fill type="solid"/>
              </v:shape>
            </v:group>
            <v:group style="position:absolute;left:91;top:941;width:3262;height:281" coordorigin="91,941" coordsize="3262,281">
              <v:shape style="position:absolute;left:91;top:941;width:3262;height:281" coordorigin="91,941" coordsize="3262,281" path="m91,1222l3353,1222,3353,941,91,941,91,1222xe" filled="true" fillcolor="#d2eaf1" stroked="false">
                <v:path arrowok="t"/>
                <v:fill type="solid"/>
              </v:shape>
            </v:group>
            <v:group style="position:absolute;left:91;top:1222;width:3262;height:339" coordorigin="91,1222" coordsize="3262,339">
              <v:shape style="position:absolute;left:91;top:1222;width:3262;height:339" coordorigin="91,1222" coordsize="3262,339" path="m91,1560l3353,1560,3353,1222,91,1222,91,1560xe" filled="true" fillcolor="#d2eaf1" stroked="false">
                <v:path arrowok="t"/>
                <v:fill type="solid"/>
              </v:shape>
            </v:group>
            <v:group style="position:absolute;left:91;top:1560;width:3262;height:339" coordorigin="91,1560" coordsize="3262,339">
              <v:shape style="position:absolute;left:91;top:1560;width:3262;height:339" coordorigin="91,1560" coordsize="3262,339" path="m91,1898l3353,1898,3353,1560,91,1560,91,1898xe" filled="true" fillcolor="#d2eaf1" stroked="false">
                <v:path arrowok="t"/>
                <v:fill type="solid"/>
              </v:shape>
            </v:group>
            <v:group style="position:absolute;left:91;top:1898;width:3262;height:226" coordorigin="91,1898" coordsize="3262,226">
              <v:shape style="position:absolute;left:91;top:1898;width:3262;height:226" coordorigin="91,1898" coordsize="3262,226" path="m91,2124l3353,2124,3353,1898,91,1898,91,2124xe" filled="true" fillcolor="#d2eaf1" stroked="false">
                <v:path arrowok="t"/>
                <v:fill type="solid"/>
              </v:shape>
            </v:group>
            <v:group style="position:absolute;left:91;top:2124;width:3262;height:339" coordorigin="91,2124" coordsize="3262,339">
              <v:shape style="position:absolute;left:91;top:2124;width:3262;height:339" coordorigin="91,2124" coordsize="3262,339" path="m91,2462l3353,2462,3353,2124,91,2124,91,2462xe" filled="true" fillcolor="#d2eaf1" stroked="false">
                <v:path arrowok="t"/>
                <v:fill type="solid"/>
              </v:shape>
            </v:group>
            <v:group style="position:absolute;left:3461;top:941;width:5148;height:4234" coordorigin="3461,941" coordsize="5148,4234">
              <v:shape style="position:absolute;left:3461;top:941;width:5148;height:4234" coordorigin="3461,941" coordsize="5148,4234" path="m3461,5174l8609,5174,8609,941,3461,941,3461,5174xe" filled="true" fillcolor="#d2eaf1" stroked="false">
                <v:path arrowok="t"/>
                <v:fill type="solid"/>
              </v:shape>
            </v:group>
            <v:group style="position:absolute;left:3557;top:941;width:4961;height:507" coordorigin="3557,941" coordsize="4961,507">
              <v:shape style="position:absolute;left:3557;top:941;width:4961;height:507" coordorigin="3557,941" coordsize="4961,507" path="m3557,1447l8518,1447,8518,941,3557,941,3557,1447xe" filled="true" fillcolor="#d2eaf1" stroked="false">
                <v:path arrowok="t"/>
                <v:fill type="solid"/>
              </v:shape>
            </v:group>
            <v:group style="position:absolute;left:3557;top:1447;width:4961;height:269" coordorigin="3557,1447" coordsize="4961,269">
              <v:shape style="position:absolute;left:3557;top:1447;width:4961;height:269" coordorigin="3557,1447" coordsize="4961,269" path="m3557,1716l8518,1716,8518,1447,3557,1447,3557,1716xe" filled="true" fillcolor="#d2eaf1" stroked="false">
                <v:path arrowok="t"/>
                <v:fill type="solid"/>
              </v:shape>
            </v:group>
            <v:group style="position:absolute;left:3557;top:1716;width:4961;height:267" coordorigin="3557,1716" coordsize="4961,267">
              <v:shape style="position:absolute;left:3557;top:1716;width:4961;height:267" coordorigin="3557,1716" coordsize="4961,267" path="m3557,1982l8518,1982,8518,1716,3557,1716,3557,1982xe" filled="true" fillcolor="#d2eaf1" stroked="false">
                <v:path arrowok="t"/>
                <v:fill type="solid"/>
              </v:shape>
            </v:group>
            <v:group style="position:absolute;left:3557;top:1982;width:4961;height:269" coordorigin="3557,1982" coordsize="4961,269">
              <v:shape style="position:absolute;left:3557;top:1982;width:4961;height:269" coordorigin="3557,1982" coordsize="4961,269" path="m3557,2251l8518,2251,8518,1982,3557,1982,3557,2251xe" filled="true" fillcolor="#d2eaf1" stroked="false">
                <v:path arrowok="t"/>
                <v:fill type="solid"/>
              </v:shape>
            </v:group>
            <v:group style="position:absolute;left:3557;top:2251;width:4961;height:267" coordorigin="3557,2251" coordsize="4961,267">
              <v:shape style="position:absolute;left:3557;top:2251;width:4961;height:267" coordorigin="3557,2251" coordsize="4961,267" path="m3557,2518l8518,2518,8518,2251,3557,2251,3557,2518xe" filled="true" fillcolor="#d2eaf1" stroked="false">
                <v:path arrowok="t"/>
                <v:fill type="solid"/>
              </v:shape>
            </v:group>
            <v:group style="position:absolute;left:3557;top:2518;width:4961;height:269" coordorigin="3557,2518" coordsize="4961,269">
              <v:shape style="position:absolute;left:3557;top:2518;width:4961;height:269" coordorigin="3557,2518" coordsize="4961,269" path="m3557,2786l8518,2786,8518,2518,3557,2518,3557,2786xe" filled="true" fillcolor="#d2eaf1" stroked="false">
                <v:path arrowok="t"/>
                <v:fill type="solid"/>
              </v:shape>
            </v:group>
            <v:group style="position:absolute;left:3557;top:2786;width:4961;height:264" coordorigin="3557,2786" coordsize="4961,264">
              <v:shape style="position:absolute;left:3557;top:2786;width:4961;height:264" coordorigin="3557,2786" coordsize="4961,264" path="m3557,3050l8518,3050,8518,2786,3557,2786,3557,3050xe" filled="true" fillcolor="#d2eaf1" stroked="false">
                <v:path arrowok="t"/>
                <v:fill type="solid"/>
              </v:shape>
            </v:group>
            <v:group style="position:absolute;left:3557;top:3050;width:4961;height:269" coordorigin="3557,3050" coordsize="4961,269">
              <v:shape style="position:absolute;left:3557;top:3050;width:4961;height:269" coordorigin="3557,3050" coordsize="4961,269" path="m3557,3319l8518,3319,8518,3050,3557,3050,3557,3319xe" filled="true" fillcolor="#d2eaf1" stroked="false">
                <v:path arrowok="t"/>
                <v:fill type="solid"/>
              </v:shape>
            </v:group>
            <v:group style="position:absolute;left:3557;top:3319;width:4961;height:267" coordorigin="3557,3319" coordsize="4961,267">
              <v:shape style="position:absolute;left:3557;top:3319;width:4961;height:267" coordorigin="3557,3319" coordsize="4961,267" path="m3557,3586l8518,3586,8518,3319,3557,3319,3557,3586xe" filled="true" fillcolor="#d2eaf1" stroked="false">
                <v:path arrowok="t"/>
                <v:fill type="solid"/>
              </v:shape>
            </v:group>
            <v:group style="position:absolute;left:3557;top:3586;width:4961;height:269" coordorigin="3557,3586" coordsize="4961,269">
              <v:shape style="position:absolute;left:3557;top:3586;width:4961;height:269" coordorigin="3557,3586" coordsize="4961,269" path="m3557,3854l8518,3854,8518,3586,3557,3586,3557,3854xe" filled="true" fillcolor="#d2eaf1" stroked="false">
                <v:path arrowok="t"/>
                <v:fill type="solid"/>
              </v:shape>
            </v:group>
            <v:group style="position:absolute;left:3557;top:3854;width:4961;height:267" coordorigin="3557,3854" coordsize="4961,267">
              <v:shape style="position:absolute;left:3557;top:3854;width:4961;height:267" coordorigin="3557,3854" coordsize="4961,267" path="m3557,4121l8518,4121,8518,3854,3557,3854,3557,4121xe" filled="true" fillcolor="#d2eaf1" stroked="false">
                <v:path arrowok="t"/>
                <v:fill type="solid"/>
              </v:shape>
            </v:group>
            <v:group style="position:absolute;left:3557;top:4121;width:4961;height:490" coordorigin="3557,4121" coordsize="4961,490">
              <v:shape style="position:absolute;left:3557;top:4121;width:4961;height:490" coordorigin="3557,4121" coordsize="4961,490" path="m3557,4610l8518,4610,8518,4121,3557,4121,3557,4610xe" filled="true" fillcolor="#d2eaf1" stroked="false">
                <v:path arrowok="t"/>
                <v:fill type="solid"/>
              </v:shape>
            </v:group>
            <v:group style="position:absolute;left:3557;top:4610;width:4961;height:339" coordorigin="3557,4610" coordsize="4961,339">
              <v:shape style="position:absolute;left:3557;top:4610;width:4961;height:339" coordorigin="3557,4610" coordsize="4961,339" path="m3557,4949l8518,4949,8518,4610,3557,4610,3557,4949xe" filled="true" fillcolor="#d2eaf1" stroked="false">
                <v:path arrowok="t"/>
                <v:fill type="solid"/>
              </v:shape>
            </v:group>
            <v:group style="position:absolute;left:3557;top:4949;width:4961;height:226" coordorigin="3557,4949" coordsize="4961,226">
              <v:shape style="position:absolute;left:3557;top:4949;width:4961;height:226" coordorigin="3557,4949" coordsize="4961,226" path="m3557,5174l8518,5174,8518,4949,3557,4949,3557,5174xe" filled="true" fillcolor="#d2eaf1" stroked="false">
                <v:path arrowok="t"/>
                <v:fill type="solid"/>
              </v:shape>
              <v:shape style="position:absolute;left:91;top:83;width:1169;height:188" type="#_x0000_t202" filled="false" stroked="false">
                <v:textbox inset="0,0,0,0">
                  <w:txbxContent>
                    <w:p>
                      <w:pPr>
                        <w:spacing w:line="18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105"/>
                          <w:sz w:val="18"/>
                        </w:rPr>
                        <w:t>Data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FFFFFF"/>
                          <w:w w:val="105"/>
                          <w:sz w:val="18"/>
                        </w:rPr>
                        <w:t>element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557;top:83;width:511;height:188" type="#_x0000_t202" filled="false" stroked="false">
                <v:textbox inset="0,0,0,0">
                  <w:txbxContent>
                    <w:p>
                      <w:pPr>
                        <w:spacing w:line="18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8"/>
                        </w:rPr>
                        <w:t>Detail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91;top:499;width:1127;height:188" type="#_x0000_t202" filled="false" stroked="false">
                <v:textbox inset="0,0,0,0">
                  <w:txbxContent>
                    <w:p>
                      <w:pPr>
                        <w:spacing w:line="18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Vendor</w:t>
                      </w:r>
                      <w:r>
                        <w:rPr>
                          <w:rFonts w:ascii="Arial"/>
                          <w:spacing w:val="-2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name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557;top:499;width:2537;height:188" type="#_x0000_t202" filled="false" stroked="false">
                <v:textbox inset="0,0,0,0">
                  <w:txbxContent>
                    <w:p>
                      <w:pPr>
                        <w:spacing w:line="18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public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name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vendor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91;top:1024;width:2725;height:413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Vendor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ICT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expenditure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each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04" w:lineRule="exact" w:before="18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service</w:t>
                      </w:r>
                      <w:r>
                        <w:rPr>
                          <w:rFonts w:ascii="Arial"/>
                          <w:spacing w:val="-2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tower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557;top:1024;width:4704;height:3349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ICT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vendor</w:t>
                      </w:r>
                      <w:r>
                        <w:rPr>
                          <w:rFonts w:ascii="Arial"/>
                          <w:spacing w:val="-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expenditure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for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each</w:t>
                      </w:r>
                      <w:r>
                        <w:rPr>
                          <w:rFonts w:ascii="Arial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service</w:t>
                      </w:r>
                      <w:r>
                        <w:rPr>
                          <w:rFonts w:ascii="Arial"/>
                          <w:spacing w:val="-1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tower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840" w:val="left" w:leader="none"/>
                        </w:tabs>
                        <w:spacing w:before="0"/>
                        <w:ind w:left="840" w:right="0" w:hanging="339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Non</w:t>
                      </w:r>
                      <w:r>
                        <w:rPr>
                          <w:rFonts w:ascii="Arial"/>
                          <w:spacing w:val="-1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Cloud</w:t>
                      </w:r>
                      <w:r>
                        <w:rPr>
                          <w:rFonts w:ascii="Arial"/>
                          <w:spacing w:val="-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Applications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840" w:val="left" w:leader="none"/>
                        </w:tabs>
                        <w:spacing w:before="59"/>
                        <w:ind w:left="840" w:right="0" w:hanging="339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Cloud</w:t>
                      </w:r>
                      <w:r>
                        <w:rPr>
                          <w:rFonts w:ascii="Arial"/>
                          <w:spacing w:val="-2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applications</w:t>
                      </w:r>
                      <w:r>
                        <w:rPr>
                          <w:rFonts w:ascii="Arial"/>
                          <w:spacing w:val="-2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(SaaS)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840" w:val="left" w:leader="none"/>
                        </w:tabs>
                        <w:spacing w:before="59"/>
                        <w:ind w:left="840" w:right="0" w:hanging="339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Cloud</w:t>
                      </w:r>
                      <w:r>
                        <w:rPr>
                          <w:rFonts w:ascii="Arial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infrastructure</w:t>
                      </w:r>
                      <w:r>
                        <w:rPr>
                          <w:rFonts w:ascii="Arial"/>
                          <w:spacing w:val="-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8"/>
                        </w:rPr>
                        <w:t>(all</w:t>
                      </w:r>
                      <w:r>
                        <w:rPr>
                          <w:rFonts w:ascii="Arial"/>
                          <w:spacing w:val="-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cloud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excluding</w:t>
                      </w:r>
                      <w:r>
                        <w:rPr>
                          <w:rFonts w:ascii="Arial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SaaS)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840" w:val="left" w:leader="none"/>
                        </w:tabs>
                        <w:spacing w:before="62"/>
                        <w:ind w:left="840" w:right="0" w:hanging="339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End</w:t>
                      </w:r>
                      <w:r>
                        <w:rPr>
                          <w:rFonts w:ascii="Arial"/>
                          <w:spacing w:val="-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user</w:t>
                      </w:r>
                      <w:r>
                        <w:rPr>
                          <w:rFonts w:ascii="Arial"/>
                          <w:spacing w:val="-1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infrastructure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840" w:val="left" w:leader="none"/>
                        </w:tabs>
                        <w:spacing w:before="59"/>
                        <w:ind w:left="840" w:right="0" w:hanging="339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Facilities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840" w:val="left" w:leader="none"/>
                        </w:tabs>
                        <w:spacing w:before="62"/>
                        <w:ind w:left="840" w:right="0" w:hanging="339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n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r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8"/>
                        </w:rPr>
                        <w:t>ne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t</w:t>
                      </w:r>
                      <w:r>
                        <w:rPr>
                          <w:rFonts w:ascii="Arial"/>
                          <w:spacing w:val="-2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w w:val="105"/>
                          <w:sz w:val="18"/>
                        </w:rPr>
                        <w:t>G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a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t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spacing w:val="4"/>
                          <w:w w:val="105"/>
                          <w:sz w:val="18"/>
                        </w:rPr>
                        <w:t>wa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840" w:val="left" w:leader="none"/>
                        </w:tabs>
                        <w:spacing w:before="59"/>
                        <w:ind w:left="840" w:right="0" w:hanging="339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Helpdesk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840" w:val="left" w:leader="none"/>
                        </w:tabs>
                        <w:spacing w:before="62"/>
                        <w:ind w:left="840" w:right="0" w:hanging="339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ICT</w:t>
                      </w:r>
                      <w:r>
                        <w:rPr>
                          <w:rFonts w:ascii="Arial"/>
                          <w:spacing w:val="-1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management,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strategy</w:t>
                      </w:r>
                      <w:r>
                        <w:rPr>
                          <w:rFonts w:ascii="Arial"/>
                          <w:spacing w:val="-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service</w:t>
                      </w:r>
                      <w:r>
                        <w:rPr>
                          <w:rFonts w:ascii="Arial"/>
                          <w:spacing w:val="-1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design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840" w:val="left" w:leader="none"/>
                        </w:tabs>
                        <w:spacing w:before="59"/>
                        <w:ind w:left="840" w:right="0" w:hanging="339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Servers</w:t>
                      </w:r>
                      <w:r>
                        <w:rPr>
                          <w:rFonts w:ascii="Arial"/>
                          <w:spacing w:val="-1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pacing w:val="-1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w w:val="105"/>
                          <w:sz w:val="18"/>
                        </w:rPr>
                        <w:t>storage</w:t>
                      </w:r>
                      <w:r>
                        <w:rPr>
                          <w:rFonts w:ascii="Arial"/>
                          <w:spacing w:val="-1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infrastructure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840" w:val="left" w:leader="none"/>
                        </w:tabs>
                        <w:spacing w:before="59"/>
                        <w:ind w:left="840" w:right="0" w:hanging="339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Voice</w:t>
                      </w:r>
                      <w:r>
                        <w:rPr>
                          <w:rFonts w:ascii="Arial"/>
                          <w:spacing w:val="-2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8"/>
                        </w:rPr>
                        <w:t>services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840" w:val="left" w:leader="none"/>
                        </w:tabs>
                        <w:spacing w:line="204" w:lineRule="exact" w:before="102"/>
                        <w:ind w:left="840" w:right="0" w:hanging="339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w w:val="105"/>
                          <w:sz w:val="18"/>
                        </w:rPr>
                        <w:t>Network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4049;top:4639;width:3931;height:190" type="#_x0000_t202" filled="false" stroked="false">
                <v:textbox inset="0,0,0,0">
                  <w:txbxContent>
                    <w:p>
                      <w:pPr>
                        <w:spacing w:line="189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5"/>
                          <w:szCs w:val="15"/>
                        </w:rPr>
                      </w:pPr>
                      <w:r>
                        <w:rPr>
                          <w:rFonts w:ascii="Wingdings" w:hAnsi="Wingdings" w:cs="Wingdings" w:eastAsia="Wingdings"/>
                          <w:w w:val="75"/>
                          <w:sz w:val="18"/>
                          <w:szCs w:val="18"/>
                        </w:rPr>
                        <w:t></w:t>
                      </w:r>
                      <w:r>
                        <w:rPr>
                          <w:rFonts w:ascii="Wingdings" w:hAnsi="Wingdings" w:cs="Wingdings" w:eastAsia="Wingdings"/>
                          <w:spacing w:val="-61"/>
                          <w:w w:val="75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61"/>
                          <w:w w:val="75"/>
                          <w:sz w:val="18"/>
                          <w:szCs w:val="18"/>
                        </w:rPr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15"/>
                          <w:szCs w:val="15"/>
                        </w:rPr>
                        <w:t>Refer</w:t>
                      </w:r>
                      <w:r>
                        <w:rPr>
                          <w:rFonts w:ascii="Calibri" w:hAnsi="Calibri" w:cs="Calibri" w:eastAsia="Calibri"/>
                          <w:spacing w:val="-15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5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rFonts w:ascii="Calibri" w:hAnsi="Calibri" w:cs="Calibri" w:eastAsia="Calibri"/>
                          <w:spacing w:val="-17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7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15"/>
                          <w:szCs w:val="15"/>
                        </w:rPr>
                        <w:t>the</w:t>
                      </w:r>
                      <w:r>
                        <w:rPr>
                          <w:rFonts w:ascii="Calibri" w:hAnsi="Calibri" w:cs="Calibri" w:eastAsia="Calibri"/>
                          <w:spacing w:val="-17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7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z w:val="15"/>
                          <w:szCs w:val="15"/>
                        </w:rPr>
                        <w:t>costing</w:t>
                      </w:r>
                      <w:r>
                        <w:rPr>
                          <w:rFonts w:ascii="Calibri" w:hAnsi="Calibri" w:cs="Calibri" w:eastAsia="Calibri"/>
                          <w:spacing w:val="-15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5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5"/>
                          <w:szCs w:val="15"/>
                        </w:rPr>
                        <w:t>definitions</w:t>
                      </w:r>
                      <w:r>
                        <w:rPr>
                          <w:rFonts w:ascii="Calibri" w:hAnsi="Calibri" w:cs="Calibri" w:eastAsia="Calibri"/>
                          <w:spacing w:val="-15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5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15"/>
                          <w:szCs w:val="15"/>
                        </w:rPr>
                        <w:t>for</w:t>
                      </w:r>
                      <w:r>
                        <w:rPr>
                          <w:rFonts w:ascii="Calibri" w:hAnsi="Calibri" w:cs="Calibri" w:eastAsia="Calibri"/>
                          <w:spacing w:val="-16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6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z w:val="15"/>
                          <w:szCs w:val="15"/>
                        </w:rPr>
                        <w:t>service</w:t>
                      </w:r>
                      <w:r>
                        <w:rPr>
                          <w:rFonts w:ascii="Calibri" w:hAnsi="Calibri" w:cs="Calibri" w:eastAsia="Calibri"/>
                          <w:spacing w:val="-17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7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5"/>
                          <w:szCs w:val="15"/>
                        </w:rPr>
                        <w:t>tower</w:t>
                      </w:r>
                      <w:r>
                        <w:rPr>
                          <w:rFonts w:ascii="Calibri" w:hAnsi="Calibri" w:cs="Calibri" w:eastAsia="Calibri"/>
                          <w:spacing w:val="-16"/>
                          <w:sz w:val="15"/>
                          <w:szCs w:val="15"/>
                        </w:rPr>
                        <w:t> </w:t>
                      </w:r>
                      <w:r>
                        <w:rPr>
                          <w:rFonts w:ascii="Times New Roman" w:hAnsi="Times New Roman" w:cs="Times New Roman" w:eastAsia="Times New Roman"/>
                          <w:spacing w:val="-16"/>
                          <w:sz w:val="15"/>
                          <w:szCs w:val="15"/>
                        </w:rPr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15"/>
                          <w:szCs w:val="15"/>
                        </w:rPr>
                        <w:t>inclusions</w:t>
                      </w:r>
                      <w:r>
                        <w:rPr>
                          <w:rFonts w:ascii="Calibri" w:hAnsi="Calibri" w:cs="Calibri" w:eastAsia="Calibri"/>
                          <w:sz w:val="15"/>
                          <w:szCs w:val="15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headerReference w:type="default" r:id="rId9"/>
          <w:pgSz w:w="12240" w:h="15840"/>
          <w:pgMar w:header="317" w:footer="361" w:top="820" w:bottom="580" w:left="1600" w:right="17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226"/>
        <w:ind w:right="0"/>
        <w:jc w:val="left"/>
      </w:pPr>
      <w:r>
        <w:rPr>
          <w:color w:val="43687C"/>
        </w:rPr>
        <w:t>Reference</w:t>
      </w:r>
      <w:r>
        <w:rPr>
          <w:color w:val="43687C"/>
          <w:spacing w:val="-20"/>
        </w:rPr>
        <w:t> </w:t>
      </w:r>
      <w:r>
        <w:rPr>
          <w:color w:val="43687C"/>
        </w:rPr>
        <w:t>and</w:t>
      </w:r>
      <w:r>
        <w:rPr>
          <w:color w:val="43687C"/>
          <w:spacing w:val="-16"/>
        </w:rPr>
        <w:t> </w:t>
      </w:r>
      <w:r>
        <w:rPr>
          <w:color w:val="43687C"/>
          <w:spacing w:val="-1"/>
        </w:rPr>
        <w:t>toolkits</w:t>
      </w:r>
      <w:r>
        <w:rPr/>
      </w:r>
    </w:p>
    <w:p>
      <w:pPr>
        <w:pStyle w:val="Heading5"/>
        <w:numPr>
          <w:ilvl w:val="0"/>
          <w:numId w:val="5"/>
        </w:numPr>
        <w:tabs>
          <w:tab w:pos="536" w:val="left" w:leader="none"/>
        </w:tabs>
        <w:spacing w:line="240" w:lineRule="auto" w:before="121" w:after="0"/>
        <w:ind w:left="536" w:right="0" w:hanging="339"/>
        <w:jc w:val="left"/>
        <w:rPr>
          <w:b w:val="0"/>
          <w:bCs w:val="0"/>
        </w:rPr>
      </w:pPr>
      <w:r>
        <w:rPr>
          <w:w w:val="105"/>
        </w:rPr>
        <w:t>Australian</w:t>
      </w:r>
      <w:r>
        <w:rPr>
          <w:spacing w:val="-24"/>
          <w:w w:val="105"/>
        </w:rPr>
        <w:t> </w:t>
      </w:r>
      <w:r>
        <w:rPr>
          <w:w w:val="105"/>
        </w:rPr>
        <w:t>Government</w:t>
      </w:r>
      <w:r>
        <w:rPr>
          <w:spacing w:val="-24"/>
          <w:w w:val="105"/>
        </w:rPr>
        <w:t> </w:t>
      </w:r>
      <w:r>
        <w:rPr>
          <w:w w:val="105"/>
        </w:rPr>
        <w:t>ICT</w:t>
      </w:r>
      <w:r>
        <w:rPr>
          <w:spacing w:val="-23"/>
          <w:w w:val="105"/>
        </w:rPr>
        <w:t> </w:t>
      </w:r>
      <w:r>
        <w:rPr>
          <w:w w:val="105"/>
        </w:rPr>
        <w:t>benchmarking</w:t>
      </w:r>
      <w:r>
        <w:rPr>
          <w:spacing w:val="-24"/>
          <w:w w:val="105"/>
        </w:rPr>
        <w:t> </w:t>
      </w:r>
      <w:r>
        <w:rPr>
          <w:w w:val="105"/>
        </w:rPr>
        <w:t>framework</w:t>
      </w:r>
      <w:r>
        <w:rPr>
          <w:b w:val="0"/>
        </w:rPr>
      </w:r>
    </w:p>
    <w:p>
      <w:pPr>
        <w:pStyle w:val="BodyText"/>
        <w:spacing w:line="392" w:lineRule="auto" w:before="131"/>
        <w:ind w:left="535" w:right="3293"/>
        <w:jc w:val="left"/>
      </w:pP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following</w:t>
      </w:r>
      <w:r>
        <w:rPr>
          <w:spacing w:val="-11"/>
          <w:w w:val="105"/>
        </w:rPr>
        <w:t> </w:t>
      </w:r>
      <w:r>
        <w:rPr>
          <w:w w:val="105"/>
        </w:rPr>
        <w:t>documents</w:t>
      </w:r>
      <w:r>
        <w:rPr>
          <w:spacing w:val="-14"/>
          <w:w w:val="105"/>
        </w:rPr>
        <w:t> </w:t>
      </w:r>
      <w:r>
        <w:rPr>
          <w:spacing w:val="1"/>
          <w:w w:val="105"/>
        </w:rPr>
        <w:t>are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available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4"/>
          <w:w w:val="105"/>
        </w:rPr>
        <w:t> </w:t>
      </w:r>
      <w:r>
        <w:rPr>
          <w:w w:val="105"/>
        </w:rPr>
        <w:t>website:</w:t>
      </w:r>
      <w:r>
        <w:rPr>
          <w:w w:val="103"/>
        </w:rPr>
        <w:t> </w:t>
      </w:r>
      <w:r>
        <w:rPr>
          <w:color w:val="0000FF"/>
          <w:w w:val="103"/>
        </w:rPr>
      </w:r>
      <w:r>
        <w:rPr>
          <w:color w:val="0000FF"/>
          <w:w w:val="103"/>
        </w:rPr>
        <w:t> </w:t>
      </w:r>
      <w:hyperlink r:id="rId10">
        <w:r>
          <w:rPr>
            <w:color w:val="0000FF"/>
            <w:u w:val="single" w:color="0000FF"/>
          </w:rPr>
          <w:t>www.finance.gov.au/governance-awards-data/ict-benchmarking/</w:t>
        </w:r>
        <w:r>
          <w:rPr>
            <w:color w:val="0000FF"/>
            <w:w w:val="103"/>
          </w:rPr>
        </w:r>
        <w:r>
          <w:rPr/>
        </w:r>
      </w:hyperlink>
    </w:p>
    <w:p>
      <w:pPr>
        <w:numPr>
          <w:ilvl w:val="1"/>
          <w:numId w:val="5"/>
        </w:numPr>
        <w:tabs>
          <w:tab w:pos="875" w:val="left" w:leader="none"/>
        </w:tabs>
        <w:spacing w:before="3"/>
        <w:ind w:left="874" w:right="0" w:hanging="33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w w:val="105"/>
          <w:sz w:val="18"/>
        </w:rPr>
        <w:t>Australian</w:t>
      </w:r>
      <w:r>
        <w:rPr>
          <w:rFonts w:ascii="Arial"/>
          <w:i/>
          <w:spacing w:val="-16"/>
          <w:w w:val="105"/>
          <w:sz w:val="18"/>
        </w:rPr>
        <w:t> </w:t>
      </w:r>
      <w:r>
        <w:rPr>
          <w:rFonts w:ascii="Arial"/>
          <w:i/>
          <w:spacing w:val="-1"/>
          <w:w w:val="105"/>
          <w:sz w:val="18"/>
        </w:rPr>
        <w:t>Government</w:t>
      </w:r>
      <w:r>
        <w:rPr>
          <w:rFonts w:ascii="Arial"/>
          <w:i/>
          <w:spacing w:val="-12"/>
          <w:w w:val="105"/>
          <w:sz w:val="18"/>
        </w:rPr>
        <w:t> </w:t>
      </w:r>
      <w:r>
        <w:rPr>
          <w:rFonts w:ascii="Arial"/>
          <w:i/>
          <w:spacing w:val="-1"/>
          <w:w w:val="105"/>
          <w:sz w:val="18"/>
        </w:rPr>
        <w:t>ICT</w:t>
      </w:r>
      <w:r>
        <w:rPr>
          <w:rFonts w:ascii="Arial"/>
          <w:i/>
          <w:spacing w:val="-15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trends</w:t>
      </w:r>
      <w:r>
        <w:rPr>
          <w:rFonts w:ascii="Arial"/>
          <w:i/>
          <w:spacing w:val="-16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report</w:t>
      </w:r>
      <w:r>
        <w:rPr>
          <w:rFonts w:ascii="Arial"/>
          <w:i/>
          <w:spacing w:val="-16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2013-14</w:t>
      </w:r>
      <w:r>
        <w:rPr>
          <w:rFonts w:ascii="Arial"/>
          <w:sz w:val="18"/>
        </w:rPr>
      </w:r>
    </w:p>
    <w:p>
      <w:pPr>
        <w:numPr>
          <w:ilvl w:val="1"/>
          <w:numId w:val="5"/>
        </w:numPr>
        <w:tabs>
          <w:tab w:pos="875" w:val="left" w:leader="none"/>
        </w:tabs>
        <w:spacing w:before="131"/>
        <w:ind w:left="874" w:right="0" w:hanging="33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w w:val="105"/>
          <w:sz w:val="18"/>
        </w:rPr>
        <w:t>How</w:t>
      </w:r>
      <w:r>
        <w:rPr>
          <w:rFonts w:ascii="Arial"/>
          <w:i/>
          <w:spacing w:val="-10"/>
          <w:w w:val="105"/>
          <w:sz w:val="18"/>
        </w:rPr>
        <w:t> </w:t>
      </w:r>
      <w:r>
        <w:rPr>
          <w:rFonts w:ascii="Arial"/>
          <w:i/>
          <w:spacing w:val="-1"/>
          <w:w w:val="105"/>
          <w:sz w:val="18"/>
        </w:rPr>
        <w:t>to</w:t>
      </w:r>
      <w:r>
        <w:rPr>
          <w:rFonts w:ascii="Arial"/>
          <w:i/>
          <w:spacing w:val="-9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get</w:t>
      </w:r>
      <w:r>
        <w:rPr>
          <w:rFonts w:ascii="Arial"/>
          <w:i/>
          <w:spacing w:val="-6"/>
          <w:w w:val="105"/>
          <w:sz w:val="18"/>
        </w:rPr>
        <w:t> </w:t>
      </w:r>
      <w:r>
        <w:rPr>
          <w:rFonts w:ascii="Arial"/>
          <w:i/>
          <w:spacing w:val="-1"/>
          <w:w w:val="105"/>
          <w:sz w:val="18"/>
        </w:rPr>
        <w:t>more</w:t>
      </w:r>
      <w:r>
        <w:rPr>
          <w:rFonts w:ascii="Arial"/>
          <w:i/>
          <w:spacing w:val="-9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value</w:t>
      </w:r>
      <w:r>
        <w:rPr>
          <w:rFonts w:ascii="Arial"/>
          <w:i/>
          <w:spacing w:val="-9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from</w:t>
      </w:r>
      <w:r>
        <w:rPr>
          <w:rFonts w:ascii="Arial"/>
          <w:i/>
          <w:spacing w:val="-12"/>
          <w:w w:val="105"/>
          <w:sz w:val="18"/>
        </w:rPr>
        <w:t> </w:t>
      </w:r>
      <w:r>
        <w:rPr>
          <w:rFonts w:ascii="Arial"/>
          <w:i/>
          <w:spacing w:val="-1"/>
          <w:w w:val="105"/>
          <w:sz w:val="18"/>
        </w:rPr>
        <w:t>the</w:t>
      </w:r>
      <w:r>
        <w:rPr>
          <w:rFonts w:ascii="Arial"/>
          <w:i/>
          <w:spacing w:val="-8"/>
          <w:w w:val="105"/>
          <w:sz w:val="18"/>
        </w:rPr>
        <w:t> </w:t>
      </w:r>
      <w:r>
        <w:rPr>
          <w:rFonts w:ascii="Arial"/>
          <w:i/>
          <w:spacing w:val="-1"/>
          <w:w w:val="105"/>
          <w:sz w:val="18"/>
        </w:rPr>
        <w:t>ICT</w:t>
      </w:r>
      <w:r>
        <w:rPr>
          <w:rFonts w:ascii="Arial"/>
          <w:i/>
          <w:spacing w:val="-9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benchmarking</w:t>
      </w:r>
      <w:r>
        <w:rPr>
          <w:rFonts w:ascii="Arial"/>
          <w:i/>
          <w:spacing w:val="-9"/>
          <w:w w:val="105"/>
          <w:sz w:val="18"/>
        </w:rPr>
        <w:t> </w:t>
      </w:r>
      <w:r>
        <w:rPr>
          <w:rFonts w:ascii="Arial"/>
          <w:i/>
          <w:spacing w:val="-1"/>
          <w:w w:val="105"/>
          <w:sz w:val="18"/>
        </w:rPr>
        <w:t>data:</w:t>
      </w:r>
      <w:r>
        <w:rPr>
          <w:rFonts w:ascii="Arial"/>
          <w:i/>
          <w:spacing w:val="-10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Guidance</w:t>
      </w:r>
      <w:r>
        <w:rPr>
          <w:rFonts w:ascii="Arial"/>
          <w:i/>
          <w:spacing w:val="-10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for</w:t>
      </w:r>
      <w:r>
        <w:rPr>
          <w:rFonts w:ascii="Arial"/>
          <w:i/>
          <w:spacing w:val="-10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agencies</w:t>
      </w:r>
      <w:r>
        <w:rPr>
          <w:rFonts w:ascii="Arial"/>
          <w:sz w:val="18"/>
        </w:rPr>
      </w:r>
    </w:p>
    <w:p>
      <w:pPr>
        <w:numPr>
          <w:ilvl w:val="1"/>
          <w:numId w:val="5"/>
        </w:numPr>
        <w:tabs>
          <w:tab w:pos="875" w:val="left" w:leader="none"/>
        </w:tabs>
        <w:spacing w:before="131"/>
        <w:ind w:left="874" w:right="0" w:hanging="33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spacing w:val="-1"/>
          <w:w w:val="105"/>
          <w:sz w:val="18"/>
        </w:rPr>
        <w:t>ICT</w:t>
      </w:r>
      <w:r>
        <w:rPr>
          <w:rFonts w:ascii="Arial"/>
          <w:i/>
          <w:spacing w:val="-16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benchmarking:</w:t>
      </w:r>
      <w:r>
        <w:rPr>
          <w:rFonts w:ascii="Arial"/>
          <w:i/>
          <w:spacing w:val="-16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Better</w:t>
      </w:r>
      <w:r>
        <w:rPr>
          <w:rFonts w:ascii="Arial"/>
          <w:i/>
          <w:spacing w:val="-17"/>
          <w:w w:val="105"/>
          <w:sz w:val="18"/>
        </w:rPr>
        <w:t> </w:t>
      </w:r>
      <w:r>
        <w:rPr>
          <w:rFonts w:ascii="Arial"/>
          <w:i/>
          <w:spacing w:val="-1"/>
          <w:w w:val="105"/>
          <w:sz w:val="18"/>
        </w:rPr>
        <w:t>practice</w:t>
      </w:r>
      <w:r>
        <w:rPr>
          <w:rFonts w:ascii="Arial"/>
          <w:i/>
          <w:spacing w:val="-15"/>
          <w:w w:val="105"/>
          <w:sz w:val="18"/>
        </w:rPr>
        <w:t> </w:t>
      </w:r>
      <w:r>
        <w:rPr>
          <w:rFonts w:ascii="Arial"/>
          <w:i/>
          <w:w w:val="105"/>
          <w:sz w:val="18"/>
        </w:rPr>
        <w:t>roadmap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i/>
          <w:sz w:val="18"/>
          <w:szCs w:val="18"/>
        </w:rPr>
      </w:pPr>
    </w:p>
    <w:p>
      <w:pPr>
        <w:pStyle w:val="Heading5"/>
        <w:numPr>
          <w:ilvl w:val="0"/>
          <w:numId w:val="5"/>
        </w:numPr>
        <w:tabs>
          <w:tab w:pos="536" w:val="left" w:leader="none"/>
        </w:tabs>
        <w:spacing w:line="240" w:lineRule="auto" w:before="150" w:after="0"/>
        <w:ind w:left="536" w:right="0" w:hanging="339"/>
        <w:jc w:val="left"/>
        <w:rPr>
          <w:b w:val="0"/>
          <w:bCs w:val="0"/>
        </w:rPr>
      </w:pPr>
      <w:r>
        <w:rPr>
          <w:w w:val="105"/>
        </w:rPr>
        <w:t>Victorian</w:t>
      </w:r>
      <w:r>
        <w:rPr>
          <w:spacing w:val="-29"/>
          <w:w w:val="105"/>
        </w:rPr>
        <w:t> </w:t>
      </w:r>
      <w:r>
        <w:rPr>
          <w:w w:val="105"/>
        </w:rPr>
        <w:t>Government</w:t>
      </w:r>
      <w:r>
        <w:rPr>
          <w:spacing w:val="-27"/>
          <w:w w:val="105"/>
        </w:rPr>
        <w:t> </w:t>
      </w:r>
      <w:r>
        <w:rPr>
          <w:w w:val="105"/>
        </w:rPr>
        <w:t>standards</w:t>
      </w:r>
      <w:r>
        <w:rPr>
          <w:b w:val="0"/>
        </w:rPr>
      </w:r>
    </w:p>
    <w:p>
      <w:pPr>
        <w:pStyle w:val="BodyText"/>
        <w:numPr>
          <w:ilvl w:val="1"/>
          <w:numId w:val="5"/>
        </w:numPr>
        <w:tabs>
          <w:tab w:pos="863" w:val="left" w:leader="none"/>
        </w:tabs>
        <w:spacing w:line="240" w:lineRule="auto" w:before="131" w:after="0"/>
        <w:ind w:left="862" w:right="0" w:hanging="338"/>
        <w:jc w:val="left"/>
      </w:pPr>
      <w:r>
        <w:rPr>
          <w:spacing w:val="-1"/>
          <w:w w:val="105"/>
        </w:rPr>
        <w:t>ICT</w:t>
      </w:r>
      <w:r>
        <w:rPr>
          <w:spacing w:val="-23"/>
          <w:w w:val="105"/>
        </w:rPr>
        <w:t> </w:t>
      </w:r>
      <w:r>
        <w:rPr>
          <w:w w:val="105"/>
        </w:rPr>
        <w:t>Reporting</w:t>
      </w:r>
      <w:r>
        <w:rPr>
          <w:spacing w:val="-22"/>
          <w:w w:val="105"/>
        </w:rPr>
        <w:t> </w:t>
      </w:r>
      <w:r>
        <w:rPr>
          <w:w w:val="105"/>
        </w:rPr>
        <w:t>Standard</w:t>
      </w:r>
      <w:r>
        <w:rPr>
          <w:spacing w:val="-23"/>
          <w:w w:val="105"/>
        </w:rPr>
        <w:t> </w:t>
      </w:r>
      <w:r>
        <w:rPr>
          <w:w w:val="105"/>
        </w:rPr>
        <w:t>(STD/Reporting/01)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43687C"/>
        </w:rPr>
        <w:t>Document</w:t>
      </w:r>
      <w:r>
        <w:rPr>
          <w:color w:val="43687C"/>
          <w:spacing w:val="-30"/>
        </w:rPr>
        <w:t> </w:t>
      </w:r>
      <w:r>
        <w:rPr>
          <w:color w:val="43687C"/>
        </w:rPr>
        <w:t>control</w:t>
      </w:r>
      <w:r>
        <w:rPr/>
      </w:r>
    </w:p>
    <w:p>
      <w:pPr>
        <w:pStyle w:val="Heading2"/>
        <w:spacing w:line="240" w:lineRule="auto" w:before="175"/>
        <w:ind w:right="0"/>
        <w:jc w:val="left"/>
        <w:rPr>
          <w:b w:val="0"/>
          <w:bCs w:val="0"/>
        </w:rPr>
      </w:pPr>
      <w:r>
        <w:rPr>
          <w:color w:val="857262"/>
        </w:rPr>
        <w:t>Approval</w:t>
      </w:r>
      <w:r>
        <w:rPr>
          <w:b w:val="0"/>
        </w:rPr>
      </w:r>
    </w:p>
    <w:p>
      <w:pPr>
        <w:pStyle w:val="BodyText"/>
        <w:spacing w:line="261" w:lineRule="auto" w:before="118"/>
        <w:ind w:left="197" w:right="285"/>
        <w:jc w:val="left"/>
      </w:pP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guideline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approved</w:t>
      </w:r>
      <w:r>
        <w:rPr>
          <w:spacing w:val="-11"/>
          <w:w w:val="105"/>
        </w:rPr>
        <w:t> </w:t>
      </w:r>
      <w:r>
        <w:rPr>
          <w:spacing w:val="2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Victorian</w:t>
      </w:r>
      <w:r>
        <w:rPr>
          <w:spacing w:val="-11"/>
          <w:w w:val="105"/>
        </w:rPr>
        <w:t> </w:t>
      </w:r>
      <w:r>
        <w:rPr>
          <w:w w:val="105"/>
        </w:rPr>
        <w:t>Secretaries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Board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16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September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2015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applies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64"/>
          <w:w w:val="103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date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issue</w:t>
      </w:r>
      <w:r>
        <w:rPr>
          <w:spacing w:val="-8"/>
          <w:w w:val="105"/>
        </w:rPr>
        <w:t> </w:t>
      </w:r>
      <w:r>
        <w:rPr>
          <w:w w:val="105"/>
        </w:rPr>
        <w:t>(see</w:t>
      </w:r>
      <w:r>
        <w:rPr>
          <w:spacing w:val="-7"/>
          <w:w w:val="105"/>
        </w:rPr>
        <w:t> </w:t>
      </w:r>
      <w:r>
        <w:rPr>
          <w:w w:val="105"/>
        </w:rPr>
        <w:t>cover).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57262"/>
        </w:rPr>
        <w:t>Version</w:t>
      </w:r>
      <w:r>
        <w:rPr>
          <w:color w:val="857262"/>
          <w:spacing w:val="16"/>
        </w:rPr>
        <w:t> </w:t>
      </w:r>
      <w:r>
        <w:rPr>
          <w:color w:val="857262"/>
        </w:rPr>
        <w:t>history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line="200" w:lineRule="atLeast"/>
        <w:ind w:left="1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48.6pt;height:40.450pt;mso-position-horizontal-relative:char;mso-position-vertical-relative:line" coordorigin="0,0" coordsize="8972,809">
            <v:group style="position:absolute;left:1426;top:0;width:94;height:394" coordorigin="1426,0" coordsize="94,394">
              <v:shape style="position:absolute;left:1426;top:0;width:94;height:394" coordorigin="1426,0" coordsize="94,394" path="m1426,394l1519,394,1519,0,1426,0,1426,394xe" filled="true" fillcolor="#205767" stroked="false">
                <v:path arrowok="t"/>
                <v:fill type="solid"/>
              </v:shape>
            </v:group>
            <v:group style="position:absolute;left:0;top:0;width:92;height:394" coordorigin="0,0" coordsize="92,394">
              <v:shape style="position:absolute;left:0;top:0;width:92;height:394" coordorigin="0,0" coordsize="92,394" path="m0,394l91,394,91,0,0,0,0,394xe" filled="true" fillcolor="#205767" stroked="false">
                <v:path arrowok="t"/>
                <v:fill type="solid"/>
              </v:shape>
            </v:group>
            <v:group style="position:absolute;left:91;top:0;width:1335;height:394" coordorigin="91,0" coordsize="1335,394">
              <v:shape style="position:absolute;left:91;top:0;width:1335;height:394" coordorigin="91,0" coordsize="1335,394" path="m91,394l1426,394,1426,0,91,0,91,394xe" filled="true" fillcolor="#205767" stroked="false">
                <v:path arrowok="t"/>
                <v:fill type="solid"/>
              </v:shape>
            </v:group>
            <v:group style="position:absolute;left:1534;top:0;width:94;height:394" coordorigin="1534,0" coordsize="94,394">
              <v:shape style="position:absolute;left:1534;top:0;width:94;height:394" coordorigin="1534,0" coordsize="94,394" path="m1534,394l1627,394,1627,0,1534,0,1534,394xe" filled="true" fillcolor="#205767" stroked="false">
                <v:path arrowok="t"/>
                <v:fill type="solid"/>
              </v:shape>
            </v:group>
            <v:group style="position:absolute;left:3132;top:0;width:94;height:394" coordorigin="3132,0" coordsize="94,394">
              <v:shape style="position:absolute;left:3132;top:0;width:94;height:394" coordorigin="3132,0" coordsize="94,394" path="m3132,394l3226,394,3226,0,3132,0,3132,394xe" filled="true" fillcolor="#205767" stroked="false">
                <v:path arrowok="t"/>
                <v:fill type="solid"/>
              </v:shape>
            </v:group>
            <v:group style="position:absolute;left:1627;top:0;width:1505;height:394" coordorigin="1627,0" coordsize="1505,394">
              <v:shape style="position:absolute;left:1627;top:0;width:1505;height:394" coordorigin="1627,0" coordsize="1505,394" path="m1627,394l3132,394,3132,0,1627,0,1627,394xe" filled="true" fillcolor="#205767" stroked="false">
                <v:path arrowok="t"/>
                <v:fill type="solid"/>
              </v:shape>
            </v:group>
            <v:group style="position:absolute;left:3240;top:0;width:96;height:394" coordorigin="3240,0" coordsize="96,394">
              <v:shape style="position:absolute;left:3240;top:0;width:96;height:394" coordorigin="3240,0" coordsize="96,394" path="m3240,394l3336,394,3336,0,3240,0,3240,394xe" filled="true" fillcolor="#205767" stroked="false">
                <v:path arrowok="t"/>
                <v:fill type="solid"/>
              </v:shape>
            </v:group>
            <v:group style="position:absolute;left:8878;top:0;width:94;height:394" coordorigin="8878,0" coordsize="94,394">
              <v:shape style="position:absolute;left:8878;top:0;width:94;height:394" coordorigin="8878,0" coordsize="94,394" path="m8878,394l8971,394,8971,0,8878,0,8878,394xe" filled="true" fillcolor="#205767" stroked="false">
                <v:path arrowok="t"/>
                <v:fill type="solid"/>
              </v:shape>
            </v:group>
            <v:group style="position:absolute;left:3336;top:0;width:5542;height:394" coordorigin="3336,0" coordsize="5542,394">
              <v:shape style="position:absolute;left:3336;top:0;width:5542;height:394" coordorigin="3336,0" coordsize="5542,394" path="m3336,394l8878,394,8878,0,3336,0,3336,394xe" filled="true" fillcolor="#205767" stroked="false">
                <v:path arrowok="t"/>
                <v:fill type="solid"/>
              </v:shape>
            </v:group>
            <v:group style="position:absolute;left:1426;top:415;width:92;height:394" coordorigin="1426,415" coordsize="92,394">
              <v:shape style="position:absolute;left:1426;top:415;width:92;height:394" coordorigin="1426,415" coordsize="92,394" path="m1426,809l1517,809,1517,415,1426,415,1426,809xe" filled="true" fillcolor="#a5d5e2" stroked="false">
                <v:path arrowok="t"/>
                <v:fill type="solid"/>
              </v:shape>
            </v:group>
            <v:group style="position:absolute;left:0;top:415;width:92;height:394" coordorigin="0,415" coordsize="92,394">
              <v:shape style="position:absolute;left:0;top:415;width:92;height:394" coordorigin="0,415" coordsize="92,394" path="m0,809l91,809,91,415,0,415,0,809xe" filled="true" fillcolor="#a5d5e2" stroked="false">
                <v:path arrowok="t"/>
                <v:fill type="solid"/>
              </v:shape>
            </v:group>
            <v:group style="position:absolute;left:91;top:415;width:1335;height:394" coordorigin="91,415" coordsize="1335,394">
              <v:shape style="position:absolute;left:91;top:415;width:1335;height:394" coordorigin="91,415" coordsize="1335,394" path="m91,809l1426,809,1426,415,91,415,91,809xe" filled="true" fillcolor="#a5d5e2" stroked="false">
                <v:path arrowok="t"/>
                <v:fill type="solid"/>
              </v:shape>
            </v:group>
            <v:group style="position:absolute;left:3132;top:415;width:92;height:394" coordorigin="3132,415" coordsize="92,394">
              <v:shape style="position:absolute;left:3132;top:415;width:92;height:394" coordorigin="3132,415" coordsize="92,394" path="m3132,809l3223,809,3223,415,3132,415,3132,809xe" filled="true" fillcolor="#a5d5e2" stroked="false">
                <v:path arrowok="t"/>
                <v:fill type="solid"/>
              </v:shape>
            </v:group>
            <v:group style="position:absolute;left:1538;top:415;width:89;height:394" coordorigin="1538,415" coordsize="89,394">
              <v:shape style="position:absolute;left:1538;top:415;width:89;height:394" coordorigin="1538,415" coordsize="89,394" path="m1538,809l1627,809,1627,415,1538,415,1538,809xe" filled="true" fillcolor="#a5d5e2" stroked="false">
                <v:path arrowok="t"/>
                <v:fill type="solid"/>
              </v:shape>
            </v:group>
            <v:group style="position:absolute;left:1627;top:415;width:1505;height:394" coordorigin="1627,415" coordsize="1505,394">
              <v:shape style="position:absolute;left:1627;top:415;width:1505;height:394" coordorigin="1627,415" coordsize="1505,394" path="m1627,809l3132,809,3132,415,1627,415,1627,809xe" filled="true" fillcolor="#a5d5e2" stroked="false">
                <v:path arrowok="t"/>
                <v:fill type="solid"/>
              </v:shape>
            </v:group>
            <v:group style="position:absolute;left:8878;top:415;width:94;height:394" coordorigin="8878,415" coordsize="94,394">
              <v:shape style="position:absolute;left:8878;top:415;width:94;height:394" coordorigin="8878,415" coordsize="94,394" path="m8878,809l8971,809,8971,415,8878,415,8878,809xe" filled="true" fillcolor="#a5d5e2" stroked="false">
                <v:path arrowok="t"/>
                <v:fill type="solid"/>
              </v:shape>
            </v:group>
            <v:group style="position:absolute;left:3242;top:415;width:94;height:394" coordorigin="3242,415" coordsize="94,394">
              <v:shape style="position:absolute;left:3242;top:415;width:94;height:394" coordorigin="3242,415" coordsize="94,394" path="m3242,809l3336,809,3336,415,3242,415,3242,809xe" filled="true" fillcolor="#a5d5e2" stroked="false">
                <v:path arrowok="t"/>
                <v:fill type="solid"/>
              </v:shape>
            </v:group>
            <v:group style="position:absolute;left:3336;top:415;width:5542;height:394" coordorigin="3336,415" coordsize="5542,394">
              <v:shape style="position:absolute;left:3336;top:415;width:5542;height:394" coordorigin="3336,415" coordsize="5542,394" path="m3336,809l8878,809,8878,415,3336,415,3336,809xe" filled="true" fillcolor="#a5d5e2" stroked="false">
                <v:path arrowok="t"/>
                <v:fill type="solid"/>
              </v:shape>
              <v:shape style="position:absolute;left:430;top:80;width:656;height:208" type="#_x0000_t202" filled="false" stroked="false">
                <v:textbox inset="0,0,0,0">
                  <w:txbxContent>
                    <w:p>
                      <w:pPr>
                        <w:spacing w:line="208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0"/>
                        </w:rPr>
                        <w:t>Version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627;top:80;width:407;height:208" type="#_x0000_t202" filled="false" stroked="false">
                <v:textbox inset="0,0,0,0">
                  <w:txbxContent>
                    <w:p>
                      <w:pPr>
                        <w:spacing w:line="208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0"/>
                        </w:rPr>
                        <w:t>Date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336;top:80;width:926;height:208" type="#_x0000_t202" filled="false" stroked="false">
                <v:textbox inset="0,0,0,0">
                  <w:txbxContent>
                    <w:p>
                      <w:pPr>
                        <w:spacing w:line="208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0"/>
                        </w:rPr>
                        <w:t>Comments</w:t>
                      </w:r>
                      <w:r>
                        <w:rPr>
                          <w:rFonts w:ascii="Calibr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641;top:513;width:234;height:170" type="#_x0000_t202" filled="false" stroked="false">
                <v:textbox inset="0,0,0,0">
                  <w:txbxContent>
                    <w:p>
                      <w:pPr>
                        <w:spacing w:line="16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w w:val="95"/>
                          <w:sz w:val="17"/>
                        </w:rPr>
                        <w:t>1.0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627;top:513;width:3041;height:170" type="#_x0000_t202" filled="false" stroked="false">
                <v:textbox inset="0,0,0,0">
                  <w:txbxContent>
                    <w:p>
                      <w:pPr>
                        <w:tabs>
                          <w:tab w:pos="1708" w:val="left" w:leader="none"/>
                        </w:tabs>
                        <w:spacing w:line="16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16</w:t>
                      </w:r>
                      <w:r>
                        <w:rPr>
                          <w:rFonts w:ascii="Arial"/>
                          <w:spacing w:val="-9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September</w:t>
                      </w:r>
                      <w:r>
                        <w:rPr>
                          <w:rFonts w:ascii="Arial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2015</w:t>
                        <w:tab/>
                        <w:t>Approved</w:t>
                      </w:r>
                      <w:r>
                        <w:rPr>
                          <w:rFonts w:ascii="Arial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by</w:t>
                      </w:r>
                      <w:r>
                        <w:rPr>
                          <w:rFonts w:ascii="Arial"/>
                          <w:spacing w:val="-9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VSB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317" w:footer="361" w:top="820" w:bottom="580" w:left="1600" w:right="14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pict>
          <v:group style="position:absolute;margin-left:201.599991pt;margin-top:529.559998pt;width:316.2pt;height:166.35pt;mso-position-horizontal-relative:page;mso-position-vertical-relative:page;z-index:-19864" coordorigin="4032,10591" coordsize="6324,3327">
            <v:group style="position:absolute;left:4032;top:10591;width:6324;height:394" coordorigin="4032,10591" coordsize="6324,394">
              <v:shape style="position:absolute;left:4032;top:10591;width:6324;height:394" coordorigin="4032,10591" coordsize="6324,394" path="m4032,10985l10356,10985,10356,10591,4032,10591,4032,10985xe" filled="true" fillcolor="#a5d5e2" stroked="false">
                <v:path arrowok="t"/>
                <v:fill type="solid"/>
              </v:shape>
            </v:group>
            <v:group style="position:absolute;left:4032;top:10985;width:6324;height:339" coordorigin="4032,10985" coordsize="6324,339">
              <v:shape style="position:absolute;left:4032;top:10985;width:6324;height:339" coordorigin="4032,10985" coordsize="6324,339" path="m4032,11323l10356,11323,10356,10985,4032,10985,4032,11323xe" filled="true" fillcolor="#a5d5e2" stroked="false">
                <v:path arrowok="t"/>
                <v:fill type="solid"/>
              </v:shape>
            </v:group>
            <v:group style="position:absolute;left:4032;top:11323;width:6324;height:226" coordorigin="4032,11323" coordsize="6324,226">
              <v:shape style="position:absolute;left:4032;top:11323;width:6324;height:226" coordorigin="4032,11323" coordsize="6324,226" path="m4032,11549l10356,11549,10356,11323,4032,11323,4032,11549xe" filled="true" fillcolor="#a5d5e2" stroked="false">
                <v:path arrowok="t"/>
                <v:fill type="solid"/>
              </v:shape>
            </v:group>
            <v:group style="position:absolute;left:4032;top:11549;width:6324;height:226" coordorigin="4032,11549" coordsize="6324,226">
              <v:shape style="position:absolute;left:4032;top:11549;width:6324;height:226" coordorigin="4032,11549" coordsize="6324,226" path="m4032,11774l10356,11774,10356,11549,4032,11549,4032,11774xe" filled="true" fillcolor="#a5d5e2" stroked="false">
                <v:path arrowok="t"/>
                <v:fill type="solid"/>
              </v:shape>
            </v:group>
            <v:group style="position:absolute;left:4032;top:11774;width:6324;height:339" coordorigin="4032,11774" coordsize="6324,339">
              <v:shape style="position:absolute;left:4032;top:11774;width:6324;height:339" coordorigin="4032,11774" coordsize="6324,339" path="m4032,12113l10356,12113,10356,11774,4032,11774,4032,12113xe" filled="true" fillcolor="#a5d5e2" stroked="false">
                <v:path arrowok="t"/>
                <v:fill type="solid"/>
              </v:shape>
            </v:group>
            <v:group style="position:absolute;left:4032;top:12113;width:6324;height:226" coordorigin="4032,12113" coordsize="6324,226">
              <v:shape style="position:absolute;left:4032;top:12113;width:6324;height:226" coordorigin="4032,12113" coordsize="6324,226" path="m4032,12338l10356,12338,10356,12113,4032,12113,4032,12338xe" filled="true" fillcolor="#a5d5e2" stroked="false">
                <v:path arrowok="t"/>
                <v:fill type="solid"/>
              </v:shape>
            </v:group>
            <v:group style="position:absolute;left:4032;top:12338;width:6324;height:226" coordorigin="4032,12338" coordsize="6324,226">
              <v:shape style="position:absolute;left:4032;top:12338;width:6324;height:226" coordorigin="4032,12338" coordsize="6324,226" path="m4032,12564l10356,12564,10356,12338,4032,12338,4032,12564xe" filled="true" fillcolor="#a5d5e2" stroked="false">
                <v:path arrowok="t"/>
                <v:fill type="solid"/>
              </v:shape>
            </v:group>
            <v:group style="position:absolute;left:4032;top:12564;width:6324;height:339" coordorigin="4032,12564" coordsize="6324,339">
              <v:shape style="position:absolute;left:4032;top:12564;width:6324;height:339" coordorigin="4032,12564" coordsize="6324,339" path="m4032,12902l10356,12902,10356,12564,4032,12564,4032,12902xe" filled="true" fillcolor="#a5d5e2" stroked="false">
                <v:path arrowok="t"/>
                <v:fill type="solid"/>
              </v:shape>
            </v:group>
            <v:group style="position:absolute;left:4032;top:12902;width:6324;height:226" coordorigin="4032,12902" coordsize="6324,226">
              <v:shape style="position:absolute;left:4032;top:12902;width:6324;height:226" coordorigin="4032,12902" coordsize="6324,226" path="m4032,13128l10356,13128,10356,12902,4032,12902,4032,13128xe" filled="true" fillcolor="#a5d5e2" stroked="false">
                <v:path arrowok="t"/>
                <v:fill type="solid"/>
              </v:shape>
            </v:group>
            <v:group style="position:absolute;left:4032;top:13128;width:6324;height:226" coordorigin="4032,13128" coordsize="6324,226">
              <v:shape style="position:absolute;left:4032;top:13128;width:6324;height:226" coordorigin="4032,13128" coordsize="6324,226" path="m4032,13354l10356,13354,10356,13128,4032,13128,4032,13354xe" filled="true" fillcolor="#a5d5e2" stroked="false">
                <v:path arrowok="t"/>
                <v:fill type="solid"/>
              </v:shape>
            </v:group>
            <v:group style="position:absolute;left:4032;top:13354;width:6324;height:226" coordorigin="4032,13354" coordsize="6324,226">
              <v:shape style="position:absolute;left:4032;top:13354;width:6324;height:226" coordorigin="4032,13354" coordsize="6324,226" path="m4032,13579l10356,13579,10356,13354,4032,13354,4032,13579xe" filled="true" fillcolor="#a5d5e2" stroked="false">
                <v:path arrowok="t"/>
                <v:fill type="solid"/>
              </v:shape>
            </v:group>
            <v:group style="position:absolute;left:4032;top:13579;width:6324;height:339" coordorigin="4032,13579" coordsize="6324,339">
              <v:shape style="position:absolute;left:4032;top:13579;width:6324;height:339" coordorigin="4032,13579" coordsize="6324,339" path="m4032,13918l10356,13918,10356,13579,4032,13579,4032,13918xe" filled="true" fillcolor="#a5d5e2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before="226"/>
        <w:ind w:left="197" w:right="0" w:firstLine="0"/>
        <w:jc w:val="left"/>
        <w:rPr>
          <w:rFonts w:ascii="Arial" w:hAnsi="Arial" w:cs="Arial" w:eastAsia="Arial"/>
          <w:sz w:val="34"/>
          <w:szCs w:val="34"/>
        </w:rPr>
      </w:pPr>
      <w:r>
        <w:rPr/>
        <w:pict>
          <v:group style="position:absolute;margin-left:201.599991pt;margin-top:110.645538pt;width:316.2pt;height:109.95pt;mso-position-horizontal-relative:page;mso-position-vertical-relative:paragraph;z-index:-19888" coordorigin="4032,2213" coordsize="6324,2199">
            <v:group style="position:absolute;left:4032;top:2213;width:6324;height:394" coordorigin="4032,2213" coordsize="6324,394">
              <v:shape style="position:absolute;left:4032;top:2213;width:6324;height:394" coordorigin="4032,2213" coordsize="6324,394" path="m4032,2607l10356,2607,10356,2213,4032,2213,4032,2607xe" filled="true" fillcolor="#a5d5e2" stroked="false">
                <v:path arrowok="t"/>
                <v:fill type="solid"/>
              </v:shape>
            </v:group>
            <v:group style="position:absolute;left:4032;top:2607;width:6324;height:339" coordorigin="4032,2607" coordsize="6324,339">
              <v:shape style="position:absolute;left:4032;top:2607;width:6324;height:339" coordorigin="4032,2607" coordsize="6324,339" path="m4032,2945l10356,2945,10356,2607,4032,2607,4032,2945xe" filled="true" fillcolor="#a5d5e2" stroked="false">
                <v:path arrowok="t"/>
                <v:fill type="solid"/>
              </v:shape>
            </v:group>
            <v:group style="position:absolute;left:4032;top:2945;width:6324;height:226" coordorigin="4032,2945" coordsize="6324,226">
              <v:shape style="position:absolute;left:4032;top:2945;width:6324;height:226" coordorigin="4032,2945" coordsize="6324,226" path="m4032,3171l10356,3171,10356,2945,4032,2945,4032,3171xe" filled="true" fillcolor="#a5d5e2" stroked="false">
                <v:path arrowok="t"/>
                <v:fill type="solid"/>
              </v:shape>
            </v:group>
            <v:group style="position:absolute;left:4032;top:3171;width:6324;height:226" coordorigin="4032,3171" coordsize="6324,226">
              <v:shape style="position:absolute;left:4032;top:3171;width:6324;height:226" coordorigin="4032,3171" coordsize="6324,226" path="m4032,3396l10356,3396,10356,3171,4032,3171,4032,3396xe" filled="true" fillcolor="#a5d5e2" stroked="false">
                <v:path arrowok="t"/>
                <v:fill type="solid"/>
              </v:shape>
            </v:group>
            <v:group style="position:absolute;left:4032;top:3396;width:6324;height:226" coordorigin="4032,3396" coordsize="6324,226">
              <v:shape style="position:absolute;left:4032;top:3396;width:6324;height:226" coordorigin="4032,3396" coordsize="6324,226" path="m4032,3622l10356,3622,10356,3396,4032,3396,4032,3622xe" filled="true" fillcolor="#a5d5e2" stroked="false">
                <v:path arrowok="t"/>
                <v:fill type="solid"/>
              </v:shape>
            </v:group>
            <v:group style="position:absolute;left:4032;top:3622;width:6324;height:226" coordorigin="4032,3622" coordsize="6324,226">
              <v:shape style="position:absolute;left:4032;top:3622;width:6324;height:226" coordorigin="4032,3622" coordsize="6324,226" path="m4032,3847l10356,3847,10356,3622,4032,3622,4032,3847xe" filled="true" fillcolor="#a5d5e2" stroked="false">
                <v:path arrowok="t"/>
                <v:fill type="solid"/>
              </v:shape>
            </v:group>
            <v:group style="position:absolute;left:4032;top:3847;width:6324;height:226" coordorigin="4032,3847" coordsize="6324,226">
              <v:shape style="position:absolute;left:4032;top:3847;width:6324;height:226" coordorigin="4032,3847" coordsize="6324,226" path="m4032,4073l10356,4073,10356,3847,4032,3847,4032,4073xe" filled="true" fillcolor="#a5d5e2" stroked="false">
                <v:path arrowok="t"/>
                <v:fill type="solid"/>
              </v:shape>
            </v:group>
            <v:group style="position:absolute;left:4032;top:4073;width:6324;height:339" coordorigin="4032,4073" coordsize="6324,339">
              <v:shape style="position:absolute;left:4032;top:4073;width:6324;height:339" coordorigin="4032,4073" coordsize="6324,339" path="m4032,4411l10356,4411,10356,4073,4032,4073,4032,4411xe" filled="true" fillcolor="#a5d5e2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color w:val="43687C"/>
          <w:sz w:val="34"/>
        </w:rPr>
        <w:t>Glossary</w:t>
      </w:r>
      <w:r>
        <w:rPr>
          <w:rFonts w:ascii="Arial"/>
          <w:sz w:val="34"/>
        </w:rPr>
      </w:r>
    </w:p>
    <w:p>
      <w:pPr>
        <w:spacing w:line="240" w:lineRule="auto" w:before="3"/>
        <w:rPr>
          <w:rFonts w:ascii="Arial" w:hAnsi="Arial" w:cs="Arial" w:eastAsia="Arial"/>
          <w:sz w:val="11"/>
          <w:szCs w:val="11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2"/>
        <w:gridCol w:w="6521"/>
      </w:tblGrid>
      <w:tr>
        <w:trPr>
          <w:trHeight w:val="403" w:hRule="exact"/>
        </w:trPr>
        <w:tc>
          <w:tcPr>
            <w:tcW w:w="87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05767"/>
          </w:tcPr>
          <w:p>
            <w:pPr>
              <w:pStyle w:val="TableParagraph"/>
              <w:tabs>
                <w:tab w:pos="2325" w:val="left" w:leader="none"/>
              </w:tabs>
              <w:spacing w:line="240" w:lineRule="auto" w:before="66"/>
              <w:ind w:left="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Term</w:t>
              <w:tab/>
            </w:r>
            <w:r>
              <w:rPr>
                <w:rFonts w:ascii="Arial"/>
                <w:b/>
                <w:color w:val="FFFFFF"/>
                <w:spacing w:val="-1"/>
                <w:w w:val="105"/>
                <w:sz w:val="18"/>
              </w:rPr>
              <w:t>Meaning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40" w:hRule="exact"/>
        </w:trPr>
        <w:tc>
          <w:tcPr>
            <w:tcW w:w="2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5D5E2"/>
          </w:tcPr>
          <w:p>
            <w:pPr>
              <w:pStyle w:val="TableParagraph"/>
              <w:spacing w:line="240" w:lineRule="auto" w:before="85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Agency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/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Agencies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6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5D5E2"/>
          </w:tcPr>
          <w:p>
            <w:pPr>
              <w:pStyle w:val="TableParagraph"/>
              <w:spacing w:line="276" w:lineRule="auto" w:before="85"/>
              <w:ind w:left="134" w:right="66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For</w:t>
            </w:r>
            <w:r>
              <w:rPr>
                <w:rFonts w:ascii="Arial" w:hAnsi="Arial" w:cs="Arial" w:eastAsia="Arial"/>
                <w:spacing w:val="-2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spacing w:val="-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</w:rPr>
              <w:t>purpose</w:t>
            </w:r>
            <w:r>
              <w:rPr>
                <w:rFonts w:ascii="Arial" w:hAnsi="Arial" w:cs="Arial" w:eastAsia="Arial"/>
                <w:spacing w:val="-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2"/>
                <w:sz w:val="17"/>
                <w:szCs w:val="17"/>
              </w:rPr>
              <w:t>of</w:t>
            </w:r>
            <w:r>
              <w:rPr>
                <w:rFonts w:ascii="Arial" w:hAnsi="Arial" w:cs="Arial" w:eastAsia="Arial"/>
                <w:spacing w:val="-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this</w:t>
            </w:r>
            <w:r>
              <w:rPr>
                <w:rFonts w:ascii="Arial" w:hAnsi="Arial" w:cs="Arial" w:eastAsia="Arial"/>
                <w:spacing w:val="-2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</w:rPr>
              <w:t>Standard</w:t>
            </w:r>
            <w:r>
              <w:rPr>
                <w:rFonts w:ascii="Arial" w:hAnsi="Arial" w:cs="Arial" w:eastAsia="Arial"/>
                <w:spacing w:val="-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only</w:t>
            </w:r>
            <w:r>
              <w:rPr>
                <w:rFonts w:ascii="Arial" w:hAnsi="Arial" w:cs="Arial" w:eastAsia="Arial"/>
                <w:spacing w:val="-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‘an</w:t>
            </w:r>
            <w:r>
              <w:rPr>
                <w:rFonts w:ascii="Arial" w:hAnsi="Arial" w:cs="Arial" w:eastAsia="Arial"/>
                <w:spacing w:val="-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agency’</w:t>
            </w:r>
            <w:r>
              <w:rPr>
                <w:rFonts w:ascii="Arial" w:hAnsi="Arial" w:cs="Arial" w:eastAsia="Arial"/>
                <w:spacing w:val="-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or</w:t>
            </w:r>
            <w:r>
              <w:rPr>
                <w:rFonts w:ascii="Arial" w:hAnsi="Arial" w:cs="Arial" w:eastAsia="Arial"/>
                <w:spacing w:val="-2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</w:rPr>
              <w:t>‘</w:t>
            </w:r>
            <w:r>
              <w:rPr>
                <w:rFonts w:ascii="Arial" w:hAnsi="Arial" w:cs="Arial" w:eastAsia="Arial"/>
                <w:spacing w:val="-2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agencies’</w:t>
            </w:r>
            <w:r>
              <w:rPr>
                <w:rFonts w:ascii="Arial" w:hAnsi="Arial" w:cs="Arial" w:eastAsia="Arial"/>
                <w:spacing w:val="-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refers</w:t>
            </w:r>
            <w:r>
              <w:rPr>
                <w:rFonts w:ascii="Arial" w:hAnsi="Arial" w:cs="Arial" w:eastAsia="Arial"/>
                <w:spacing w:val="-2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</w:rPr>
              <w:t>to</w:t>
            </w:r>
            <w:r>
              <w:rPr>
                <w:rFonts w:ascii="Arial" w:hAnsi="Arial" w:cs="Arial" w:eastAsia="Arial"/>
                <w:spacing w:val="-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any</w:t>
            </w:r>
            <w:r>
              <w:rPr>
                <w:rFonts w:ascii="Arial" w:hAnsi="Arial" w:cs="Arial" w:eastAsia="Arial"/>
                <w:spacing w:val="45"/>
                <w:w w:val="99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public</w:t>
            </w:r>
            <w:r>
              <w:rPr>
                <w:rFonts w:ascii="Arial" w:hAnsi="Arial" w:cs="Arial" w:eastAsia="Arial"/>
                <w:spacing w:val="-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service</w:t>
            </w:r>
            <w:r>
              <w:rPr>
                <w:rFonts w:ascii="Arial" w:hAnsi="Arial" w:cs="Arial" w:eastAsia="Arial"/>
                <w:spacing w:val="-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body</w:t>
            </w:r>
            <w:r>
              <w:rPr>
                <w:rFonts w:ascii="Arial" w:hAnsi="Arial" w:cs="Arial" w:eastAsia="Arial"/>
                <w:spacing w:val="-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or</w:t>
            </w:r>
            <w:r>
              <w:rPr>
                <w:rFonts w:ascii="Arial" w:hAnsi="Arial" w:cs="Arial" w:eastAsia="Arial"/>
                <w:spacing w:val="-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public</w:t>
            </w:r>
            <w:r>
              <w:rPr>
                <w:rFonts w:ascii="Arial" w:hAnsi="Arial" w:cs="Arial" w:eastAsia="Arial"/>
                <w:spacing w:val="-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entity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</w:tr>
      <w:tr>
        <w:trPr>
          <w:trHeight w:val="414" w:hRule="exact"/>
        </w:trPr>
        <w:tc>
          <w:tcPr>
            <w:tcW w:w="2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AF1"/>
          </w:tcPr>
          <w:p>
            <w:pPr>
              <w:pStyle w:val="TableParagraph"/>
              <w:spacing w:line="240" w:lineRule="auto" w:before="86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BAU</w:t>
            </w:r>
          </w:p>
        </w:tc>
        <w:tc>
          <w:tcPr>
            <w:tcW w:w="6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AF1"/>
          </w:tcPr>
          <w:p>
            <w:pPr>
              <w:pStyle w:val="TableParagraph"/>
              <w:spacing w:line="240" w:lineRule="auto" w:before="86"/>
              <w:ind w:left="10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Business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as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usual,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refer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z w:val="17"/>
              </w:rPr>
              <w:t>to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ICT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expenditure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2218" w:hRule="exact"/>
        </w:trPr>
        <w:tc>
          <w:tcPr>
            <w:tcW w:w="2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5D5E2"/>
          </w:tcPr>
          <w:p>
            <w:pPr>
              <w:pStyle w:val="TableParagraph"/>
              <w:spacing w:line="240" w:lineRule="auto" w:before="85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ICT</w:t>
            </w:r>
          </w:p>
        </w:tc>
        <w:tc>
          <w:tcPr>
            <w:tcW w:w="6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5D5E2"/>
          </w:tcPr>
          <w:p>
            <w:pPr>
              <w:pStyle w:val="TableParagraph"/>
              <w:spacing w:line="240" w:lineRule="auto" w:before="85"/>
              <w:ind w:left="10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Information</w:t>
            </w:r>
            <w:r>
              <w:rPr>
                <w:rFonts w:ascii="Arial"/>
                <w:spacing w:val="-11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1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communications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technology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43"/>
              <w:ind w:left="10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For the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purposes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z w:val="17"/>
              </w:rPr>
              <w:t>this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guideline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definition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ICT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z w:val="17"/>
              </w:rPr>
              <w:t>is: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76" w:lineRule="auto" w:before="143"/>
              <w:ind w:left="400" w:right="71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1"/>
                <w:sz w:val="17"/>
              </w:rPr>
              <w:t>Any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technology</w:t>
            </w:r>
            <w:r>
              <w:rPr>
                <w:rFonts w:ascii="Arial"/>
                <w:i/>
                <w:spacing w:val="-4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that</w:t>
            </w:r>
            <w:r>
              <w:rPr>
                <w:rFonts w:ascii="Arial"/>
                <w:i/>
                <w:spacing w:val="-8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stores,</w:t>
            </w:r>
            <w:r>
              <w:rPr>
                <w:rFonts w:ascii="Arial"/>
                <w:i/>
                <w:spacing w:val="-7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retrieves,</w:t>
            </w:r>
            <w:r>
              <w:rPr>
                <w:rFonts w:ascii="Arial"/>
                <w:i/>
                <w:spacing w:val="-7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manipulates,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transmits</w:t>
            </w:r>
            <w:r>
              <w:rPr>
                <w:rFonts w:ascii="Arial"/>
                <w:i/>
                <w:spacing w:val="-6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or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receives</w:t>
            </w:r>
            <w:r>
              <w:rPr>
                <w:rFonts w:ascii="Arial"/>
                <w:i/>
                <w:spacing w:val="65"/>
                <w:w w:val="99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information</w:t>
            </w:r>
            <w:r>
              <w:rPr>
                <w:rFonts w:ascii="Arial"/>
                <w:i/>
                <w:spacing w:val="-6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electronically</w:t>
            </w:r>
            <w:r>
              <w:rPr>
                <w:rFonts w:ascii="Arial"/>
                <w:i/>
                <w:spacing w:val="-4"/>
                <w:sz w:val="17"/>
              </w:rPr>
              <w:t> </w:t>
            </w:r>
            <w:r>
              <w:rPr>
                <w:rFonts w:ascii="Arial"/>
                <w:i/>
                <w:spacing w:val="-2"/>
                <w:sz w:val="17"/>
              </w:rPr>
              <w:t>or</w:t>
            </w:r>
            <w:r>
              <w:rPr>
                <w:rFonts w:ascii="Arial"/>
                <w:i/>
                <w:spacing w:val="-3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in</w:t>
            </w:r>
            <w:r>
              <w:rPr>
                <w:rFonts w:ascii="Arial"/>
                <w:i/>
                <w:spacing w:val="-7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a</w:t>
            </w:r>
            <w:r>
              <w:rPr>
                <w:rFonts w:ascii="Arial"/>
                <w:i/>
                <w:spacing w:val="-7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digital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form.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It</w:t>
            </w:r>
            <w:r>
              <w:rPr>
                <w:rFonts w:ascii="Arial"/>
                <w:i/>
                <w:spacing w:val="-4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includes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communication</w:t>
            </w:r>
            <w:r>
              <w:rPr>
                <w:rFonts w:ascii="Arial"/>
                <w:i/>
                <w:spacing w:val="63"/>
                <w:w w:val="99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devices</w:t>
            </w:r>
            <w:r>
              <w:rPr>
                <w:rFonts w:ascii="Arial"/>
                <w:i/>
                <w:spacing w:val="-8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or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applications,</w:t>
            </w:r>
            <w:r>
              <w:rPr>
                <w:rFonts w:ascii="Arial"/>
                <w:i/>
                <w:spacing w:val="-7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computer</w:t>
            </w:r>
            <w:r>
              <w:rPr>
                <w:rFonts w:ascii="Arial"/>
                <w:i/>
                <w:spacing w:val="-3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hardware,</w:t>
            </w:r>
            <w:r>
              <w:rPr>
                <w:rFonts w:ascii="Arial"/>
                <w:i/>
                <w:spacing w:val="-8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software,</w:t>
            </w:r>
            <w:r>
              <w:rPr>
                <w:rFonts w:ascii="Arial"/>
                <w:i/>
                <w:spacing w:val="-7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network</w:t>
            </w:r>
            <w:r>
              <w:rPr>
                <w:rFonts w:ascii="Arial"/>
                <w:i/>
                <w:spacing w:val="51"/>
                <w:w w:val="99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infrastructure,</w:t>
            </w:r>
            <w:r>
              <w:rPr>
                <w:rFonts w:ascii="Arial"/>
                <w:i/>
                <w:spacing w:val="-8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video</w:t>
            </w:r>
            <w:r>
              <w:rPr>
                <w:rFonts w:ascii="Arial"/>
                <w:i/>
                <w:spacing w:val="-10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conferencing</w:t>
            </w:r>
            <w:r>
              <w:rPr>
                <w:rFonts w:ascii="Arial"/>
                <w:i/>
                <w:spacing w:val="-10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technology,</w:t>
            </w:r>
            <w:r>
              <w:rPr>
                <w:rFonts w:ascii="Arial"/>
                <w:i/>
                <w:spacing w:val="-7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telephones</w:t>
            </w:r>
            <w:r>
              <w:rPr>
                <w:rFonts w:ascii="Arial"/>
                <w:i/>
                <w:spacing w:val="-8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and</w:t>
            </w:r>
            <w:r>
              <w:rPr>
                <w:rFonts w:ascii="Arial"/>
                <w:i/>
                <w:spacing w:val="-9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mobile</w:t>
            </w:r>
            <w:r>
              <w:rPr>
                <w:rFonts w:ascii="Arial"/>
                <w:i/>
                <w:spacing w:val="79"/>
                <w:w w:val="99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phones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5102" w:hRule="exact"/>
        </w:trPr>
        <w:tc>
          <w:tcPr>
            <w:tcW w:w="2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AF1"/>
          </w:tcPr>
          <w:p>
            <w:pPr>
              <w:pStyle w:val="TableParagraph"/>
              <w:spacing w:line="240" w:lineRule="auto" w:before="85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ICT</w:t>
            </w:r>
            <w:r>
              <w:rPr>
                <w:rFonts w:ascii="Arial"/>
                <w:spacing w:val="-12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expenditure</w:t>
            </w:r>
            <w:r>
              <w:rPr>
                <w:rFonts w:ascii="Arial"/>
                <w:sz w:val="17"/>
              </w:rPr>
            </w:r>
          </w:p>
        </w:tc>
        <w:tc>
          <w:tcPr>
            <w:tcW w:w="6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AF1"/>
          </w:tcPr>
          <w:p>
            <w:pPr>
              <w:pStyle w:val="TableParagraph"/>
              <w:spacing w:line="276" w:lineRule="auto" w:before="85"/>
              <w:ind w:left="103" w:right="33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ICT</w:t>
            </w:r>
            <w:r>
              <w:rPr>
                <w:rFonts w:ascii="Arial" w:hAnsi="Arial" w:cs="Arial" w:eastAsia="Arial"/>
                <w:spacing w:val="-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expenditure</w:t>
            </w:r>
            <w:r>
              <w:rPr>
                <w:rFonts w:ascii="Arial" w:hAnsi="Arial" w:cs="Arial" w:eastAsia="Arial"/>
                <w:spacing w:val="-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represents</w:t>
            </w:r>
            <w:r>
              <w:rPr>
                <w:rFonts w:ascii="Arial" w:hAnsi="Arial" w:cs="Arial" w:eastAsia="Arial"/>
                <w:spacing w:val="-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2"/>
                <w:sz w:val="17"/>
                <w:szCs w:val="17"/>
              </w:rPr>
              <w:t>an</w:t>
            </w:r>
            <w:r>
              <w:rPr>
                <w:rFonts w:ascii="Arial" w:hAnsi="Arial" w:cs="Arial" w:eastAsia="Arial"/>
                <w:spacing w:val="-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agency’s</w:t>
            </w:r>
            <w:r>
              <w:rPr>
                <w:rFonts w:ascii="Arial" w:hAnsi="Arial" w:cs="Arial" w:eastAsia="Arial"/>
                <w:spacing w:val="-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costs</w:t>
            </w:r>
            <w:r>
              <w:rPr>
                <w:rFonts w:ascii="Arial" w:hAnsi="Arial" w:cs="Arial" w:eastAsia="Arial"/>
                <w:spacing w:val="-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</w:rPr>
              <w:t>in</w:t>
            </w:r>
            <w:r>
              <w:rPr>
                <w:rFonts w:ascii="Arial" w:hAnsi="Arial" w:cs="Arial" w:eastAsia="Arial"/>
                <w:spacing w:val="-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providing</w:t>
            </w:r>
            <w:r>
              <w:rPr>
                <w:rFonts w:ascii="Arial" w:hAnsi="Arial" w:cs="Arial" w:eastAsia="Arial"/>
                <w:spacing w:val="-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business-enabling</w:t>
            </w:r>
            <w:r>
              <w:rPr>
                <w:rFonts w:ascii="Arial" w:hAnsi="Arial" w:cs="Arial" w:eastAsia="Arial"/>
                <w:spacing w:val="-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</w:rPr>
              <w:t>ICT</w:t>
            </w:r>
            <w:r>
              <w:rPr>
                <w:rFonts w:ascii="Arial" w:hAnsi="Arial" w:cs="Arial" w:eastAsia="Arial"/>
                <w:spacing w:val="71"/>
                <w:w w:val="99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services</w:t>
            </w:r>
            <w:r>
              <w:rPr>
                <w:rFonts w:ascii="Arial" w:hAnsi="Arial" w:cs="Arial" w:eastAsia="Arial"/>
                <w:spacing w:val="-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2"/>
                <w:sz w:val="17"/>
                <w:szCs w:val="17"/>
              </w:rPr>
              <w:t>and</w:t>
            </w:r>
            <w:r>
              <w:rPr>
                <w:rFonts w:ascii="Arial" w:hAnsi="Arial" w:cs="Arial" w:eastAsia="Arial"/>
                <w:spacing w:val="-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</w:rPr>
              <w:t>consists</w:t>
            </w:r>
            <w:r>
              <w:rPr>
                <w:rFonts w:ascii="Arial" w:hAnsi="Arial" w:cs="Arial" w:eastAsia="Arial"/>
                <w:spacing w:val="-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2"/>
                <w:sz w:val="17"/>
                <w:szCs w:val="17"/>
              </w:rPr>
              <w:t>of</w:t>
            </w:r>
            <w:r>
              <w:rPr>
                <w:rFonts w:ascii="Arial" w:hAnsi="Arial" w:cs="Arial" w:eastAsia="Arial"/>
                <w:spacing w:val="-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the</w:t>
            </w:r>
            <w:r>
              <w:rPr>
                <w:rFonts w:ascii="Arial" w:hAnsi="Arial" w:cs="Arial" w:eastAsia="Arial"/>
                <w:spacing w:val="-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following</w:t>
            </w:r>
            <w:r>
              <w:rPr>
                <w:rFonts w:ascii="Arial" w:hAnsi="Arial" w:cs="Arial" w:eastAsia="Arial"/>
                <w:spacing w:val="-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cost</w:t>
            </w:r>
            <w:r>
              <w:rPr>
                <w:rFonts w:ascii="Arial" w:hAnsi="Arial" w:cs="Arial" w:eastAsia="Arial"/>
                <w:spacing w:val="-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elements: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02" w:val="left" w:leader="none"/>
              </w:tabs>
              <w:spacing w:line="240" w:lineRule="auto" w:before="89" w:after="0"/>
              <w:ind w:left="801" w:right="0" w:hanging="40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Operating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capital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expenditure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(including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depreciation)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02" w:val="left" w:leader="none"/>
              </w:tabs>
              <w:spacing w:line="240" w:lineRule="auto" w:before="30" w:after="0"/>
              <w:ind w:left="801" w:right="0" w:hanging="40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sz w:val="17"/>
                <w:szCs w:val="17"/>
              </w:rPr>
              <w:t>ICT</w:t>
            </w:r>
            <w:r>
              <w:rPr>
                <w:rFonts w:ascii="Arial" w:hAnsi="Arial" w:cs="Arial" w:eastAsia="Arial"/>
                <w:spacing w:val="-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services</w:t>
            </w:r>
            <w:r>
              <w:rPr>
                <w:rFonts w:ascii="Arial" w:hAnsi="Arial" w:cs="Arial" w:eastAsia="Arial"/>
                <w:spacing w:val="-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</w:rPr>
              <w:t>–</w:t>
            </w:r>
            <w:r>
              <w:rPr>
                <w:rFonts w:ascii="Arial" w:hAnsi="Arial" w:cs="Arial" w:eastAsia="Arial"/>
                <w:spacing w:val="-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internally</w:t>
            </w:r>
            <w:r>
              <w:rPr>
                <w:rFonts w:ascii="Arial" w:hAnsi="Arial" w:cs="Arial" w:eastAsia="Arial"/>
                <w:spacing w:val="-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and</w:t>
            </w:r>
            <w:r>
              <w:rPr>
                <w:rFonts w:ascii="Arial" w:hAnsi="Arial" w:cs="Arial" w:eastAsia="Arial"/>
                <w:spacing w:val="-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pacing w:val="-1"/>
                <w:sz w:val="17"/>
                <w:szCs w:val="17"/>
              </w:rPr>
              <w:t>externally</w:t>
            </w:r>
            <w:r>
              <w:rPr>
                <w:rFonts w:ascii="Arial" w:hAnsi="Arial" w:cs="Arial" w:eastAsia="Arial"/>
                <w:spacing w:val="-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</w:rPr>
              <w:t>sourced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02" w:val="left" w:leader="none"/>
              </w:tabs>
              <w:spacing w:line="274" w:lineRule="auto" w:before="27" w:after="0"/>
              <w:ind w:left="801" w:right="216" w:hanging="40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Cost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providing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ICT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services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(including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personnel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&amp;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facilities)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across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the</w:t>
            </w:r>
            <w:r>
              <w:rPr>
                <w:rFonts w:ascii="Arial"/>
                <w:spacing w:val="63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agency,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whether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funded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through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central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ICT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budget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or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through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other</w:t>
            </w:r>
            <w:r>
              <w:rPr>
                <w:rFonts w:ascii="Arial"/>
                <w:spacing w:val="63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budgets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802" w:val="left" w:leader="none"/>
              </w:tabs>
              <w:spacing w:line="240" w:lineRule="auto" w:before="0" w:after="0"/>
              <w:ind w:left="801" w:right="0" w:hanging="40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Cost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providing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ICT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services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z w:val="17"/>
              </w:rPr>
              <w:t>to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other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organisations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4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9"/>
                <w:sz w:val="17"/>
              </w:rPr>
            </w:r>
            <w:r>
              <w:rPr>
                <w:rFonts w:ascii="Arial"/>
                <w:spacing w:val="-1"/>
                <w:sz w:val="17"/>
                <w:u w:val="single" w:color="000000"/>
              </w:rPr>
              <w:t>Non-Business</w:t>
            </w:r>
            <w:r>
              <w:rPr>
                <w:rFonts w:ascii="Arial"/>
                <w:spacing w:val="-9"/>
                <w:sz w:val="17"/>
                <w:u w:val="single" w:color="000000"/>
              </w:rPr>
              <w:t> </w:t>
            </w:r>
            <w:r>
              <w:rPr>
                <w:rFonts w:ascii="Arial"/>
                <w:sz w:val="17"/>
                <w:u w:val="single" w:color="000000"/>
              </w:rPr>
              <w:t>As</w:t>
            </w:r>
            <w:r>
              <w:rPr>
                <w:rFonts w:ascii="Arial"/>
                <w:spacing w:val="-6"/>
                <w:sz w:val="17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17"/>
                <w:u w:val="single" w:color="000000"/>
              </w:rPr>
              <w:t>Usual</w:t>
            </w:r>
            <w:r>
              <w:rPr>
                <w:rFonts w:ascii="Arial"/>
                <w:spacing w:val="-8"/>
                <w:sz w:val="17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17"/>
                <w:u w:val="single" w:color="000000"/>
              </w:rPr>
              <w:t>(Non-BAU)</w:t>
            </w:r>
            <w:r>
              <w:rPr>
                <w:rFonts w:ascii="Arial"/>
                <w:w w:val="99"/>
                <w:sz w:val="17"/>
              </w:rPr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76" w:lineRule="auto" w:before="143"/>
              <w:ind w:left="779" w:right="405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Non-BAU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ICT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expenditure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is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subset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z w:val="17"/>
              </w:rPr>
              <w:t>ICT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expenditure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that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relates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z w:val="17"/>
              </w:rPr>
              <w:t>to</w:t>
            </w:r>
            <w:r>
              <w:rPr>
                <w:rFonts w:ascii="Arial"/>
                <w:spacing w:val="53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extending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or</w:t>
            </w:r>
            <w:r>
              <w:rPr>
                <w:rFonts w:ascii="Arial"/>
                <w:spacing w:val="-1"/>
                <w:sz w:val="17"/>
              </w:rPr>
              <w:t> enhancing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current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ICT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capabilities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z w:val="17"/>
              </w:rPr>
              <w:t>are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usually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z w:val="17"/>
              </w:rPr>
              <w:t>run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as</w:t>
            </w:r>
            <w:r>
              <w:rPr>
                <w:rFonts w:ascii="Arial"/>
                <w:spacing w:val="61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projects.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13"/>
              <w:ind w:left="400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w w:val="99"/>
                <w:sz w:val="17"/>
              </w:rPr>
            </w:r>
            <w:r>
              <w:rPr>
                <w:rFonts w:ascii="Arial"/>
                <w:spacing w:val="-1"/>
                <w:sz w:val="17"/>
                <w:u w:val="single" w:color="000000"/>
              </w:rPr>
              <w:t>Business</w:t>
            </w:r>
            <w:r>
              <w:rPr>
                <w:rFonts w:ascii="Arial"/>
                <w:spacing w:val="-7"/>
                <w:sz w:val="17"/>
                <w:u w:val="single" w:color="000000"/>
              </w:rPr>
              <w:t> </w:t>
            </w:r>
            <w:r>
              <w:rPr>
                <w:rFonts w:ascii="Arial"/>
                <w:sz w:val="17"/>
                <w:u w:val="single" w:color="000000"/>
              </w:rPr>
              <w:t>As</w:t>
            </w:r>
            <w:r>
              <w:rPr>
                <w:rFonts w:ascii="Arial"/>
                <w:spacing w:val="-3"/>
                <w:sz w:val="17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17"/>
                <w:u w:val="single" w:color="000000"/>
              </w:rPr>
              <w:t>Usual</w:t>
            </w:r>
            <w:r>
              <w:rPr>
                <w:rFonts w:ascii="Arial"/>
                <w:spacing w:val="-6"/>
                <w:sz w:val="17"/>
                <w:u w:val="single" w:color="000000"/>
              </w:rPr>
              <w:t> </w:t>
            </w:r>
            <w:r>
              <w:rPr>
                <w:rFonts w:ascii="Arial"/>
                <w:spacing w:val="-1"/>
                <w:sz w:val="17"/>
                <w:u w:val="single" w:color="000000"/>
              </w:rPr>
              <w:t>(BAU)</w:t>
            </w:r>
            <w:r>
              <w:rPr>
                <w:rFonts w:ascii="Arial"/>
                <w:w w:val="99"/>
                <w:sz w:val="17"/>
              </w:rPr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76" w:lineRule="auto" w:before="143"/>
              <w:ind w:left="779" w:right="37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All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remaining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ICT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expenditure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is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considered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z w:val="17"/>
              </w:rPr>
              <w:t>BAU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ICT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expenditure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67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typically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relates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to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ongoing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activities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z w:val="17"/>
              </w:rPr>
              <w:t>to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operate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z w:val="17"/>
              </w:rPr>
              <w:t>maintain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current</w:t>
            </w:r>
            <w:r>
              <w:rPr>
                <w:rFonts w:ascii="Arial"/>
                <w:spacing w:val="57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ICT</w:t>
            </w:r>
            <w:r>
              <w:rPr>
                <w:rFonts w:ascii="Arial"/>
                <w:spacing w:val="-11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capability.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77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1"/>
                <w:sz w:val="17"/>
              </w:rPr>
              <w:t>Total</w:t>
            </w:r>
            <w:r>
              <w:rPr>
                <w:rFonts w:ascii="Arial"/>
                <w:i/>
                <w:spacing w:val="-7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ICT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expenditure</w:t>
            </w:r>
            <w:r>
              <w:rPr>
                <w:rFonts w:ascii="Arial"/>
                <w:i/>
                <w:spacing w:val="-7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=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ICT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BAU</w:t>
            </w:r>
            <w:r>
              <w:rPr>
                <w:rFonts w:ascii="Arial"/>
                <w:i/>
                <w:spacing w:val="-7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expenditure</w:t>
            </w:r>
            <w:r>
              <w:rPr>
                <w:rFonts w:ascii="Arial"/>
                <w:i/>
                <w:spacing w:val="-7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+</w:t>
            </w:r>
            <w:r>
              <w:rPr>
                <w:rFonts w:ascii="Arial"/>
                <w:i/>
                <w:spacing w:val="-3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ICT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Non-BAU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expenditure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3347" w:hRule="exact"/>
        </w:trPr>
        <w:tc>
          <w:tcPr>
            <w:tcW w:w="2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5D5E2"/>
          </w:tcPr>
          <w:p>
            <w:pPr>
              <w:pStyle w:val="TableParagraph"/>
              <w:spacing w:line="240" w:lineRule="auto" w:before="87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ICT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project</w:t>
            </w:r>
            <w:r>
              <w:rPr>
                <w:rFonts w:ascii="Arial"/>
                <w:sz w:val="17"/>
              </w:rPr>
            </w:r>
          </w:p>
        </w:tc>
        <w:tc>
          <w:tcPr>
            <w:tcW w:w="6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5D5E2"/>
          </w:tcPr>
          <w:p>
            <w:pPr>
              <w:pStyle w:val="TableParagraph"/>
              <w:spacing w:line="240" w:lineRule="auto" w:before="87"/>
              <w:ind w:left="10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Information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11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communications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technology</w:t>
            </w:r>
            <w:r>
              <w:rPr>
                <w:rFonts w:ascii="Arial"/>
                <w:spacing w:val="-11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project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40" w:lineRule="auto" w:before="143"/>
              <w:ind w:left="10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For the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purposes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z w:val="17"/>
              </w:rPr>
              <w:t>this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guideline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definition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z w:val="17"/>
              </w:rPr>
              <w:t>ICT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project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is: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76" w:lineRule="auto" w:before="140"/>
              <w:ind w:left="400" w:right="628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1"/>
                <w:sz w:val="17"/>
              </w:rPr>
              <w:t>Any</w:t>
            </w:r>
            <w:r>
              <w:rPr>
                <w:rFonts w:ascii="Arial"/>
                <w:i/>
                <w:spacing w:val="-4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project</w:t>
            </w:r>
            <w:r>
              <w:rPr>
                <w:rFonts w:ascii="Arial"/>
                <w:i/>
                <w:spacing w:val="-6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or</w:t>
            </w:r>
            <w:r>
              <w:rPr>
                <w:rFonts w:ascii="Arial"/>
                <w:i/>
                <w:spacing w:val="-3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initiative</w:t>
            </w:r>
            <w:r>
              <w:rPr>
                <w:rFonts w:ascii="Arial"/>
                <w:i/>
                <w:spacing w:val="-7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where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ICT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investment</w:t>
            </w:r>
            <w:r>
              <w:rPr>
                <w:rFonts w:ascii="Arial"/>
                <w:i/>
                <w:spacing w:val="-6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is</w:t>
            </w:r>
            <w:r>
              <w:rPr>
                <w:rFonts w:ascii="Arial"/>
                <w:i/>
                <w:spacing w:val="-3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fundamental</w:t>
            </w:r>
            <w:r>
              <w:rPr>
                <w:rFonts w:ascii="Arial"/>
                <w:i/>
                <w:spacing w:val="-4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to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achieving</w:t>
            </w:r>
            <w:r>
              <w:rPr>
                <w:rFonts w:ascii="Arial"/>
                <w:i/>
                <w:spacing w:val="55"/>
                <w:w w:val="99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agreed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objectives,</w:t>
            </w:r>
            <w:r>
              <w:rPr>
                <w:rFonts w:ascii="Arial"/>
                <w:i/>
                <w:spacing w:val="-4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benefits</w:t>
            </w:r>
            <w:r>
              <w:rPr>
                <w:rFonts w:ascii="Arial"/>
                <w:i/>
                <w:spacing w:val="-3"/>
                <w:sz w:val="17"/>
              </w:rPr>
              <w:t> </w:t>
            </w:r>
            <w:r>
              <w:rPr>
                <w:rFonts w:ascii="Arial"/>
                <w:i/>
                <w:spacing w:val="-2"/>
                <w:sz w:val="17"/>
              </w:rPr>
              <w:t>or </w:t>
            </w:r>
            <w:r>
              <w:rPr>
                <w:rFonts w:ascii="Arial"/>
                <w:i/>
                <w:spacing w:val="-1"/>
                <w:sz w:val="17"/>
              </w:rPr>
              <w:t>outputs.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ICT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projects</w:t>
            </w:r>
            <w:r>
              <w:rPr>
                <w:rFonts w:ascii="Arial"/>
                <w:i/>
                <w:spacing w:val="-3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have</w:t>
            </w:r>
            <w:r>
              <w:rPr>
                <w:rFonts w:ascii="Arial"/>
                <w:i/>
                <w:spacing w:val="-7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a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defined</w:t>
            </w:r>
            <w:r>
              <w:rPr>
                <w:rFonts w:ascii="Arial"/>
                <w:i/>
                <w:spacing w:val="-7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start</w:t>
            </w:r>
            <w:r>
              <w:rPr>
                <w:rFonts w:ascii="Arial"/>
                <w:i/>
                <w:spacing w:val="57"/>
                <w:w w:val="99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and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end,</w:t>
            </w:r>
            <w:r>
              <w:rPr>
                <w:rFonts w:ascii="Arial"/>
                <w:i/>
                <w:spacing w:val="-4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and</w:t>
            </w:r>
            <w:r>
              <w:rPr>
                <w:rFonts w:ascii="Arial"/>
                <w:i/>
                <w:spacing w:val="-6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focus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on</w:t>
            </w:r>
            <w:r>
              <w:rPr>
                <w:rFonts w:ascii="Arial"/>
                <w:i/>
                <w:spacing w:val="-4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delivering: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780" w:val="left" w:leader="none"/>
              </w:tabs>
              <w:spacing w:line="276" w:lineRule="auto" w:before="113" w:after="0"/>
              <w:ind w:left="780" w:right="163" w:hanging="33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i/>
                <w:spacing w:val="-1"/>
                <w:sz w:val="17"/>
              </w:rPr>
              <w:t>technological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change</w:t>
            </w:r>
            <w:r>
              <w:rPr>
                <w:rFonts w:ascii="Arial"/>
                <w:i/>
                <w:spacing w:val="-8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or</w:t>
            </w:r>
            <w:r>
              <w:rPr>
                <w:rFonts w:ascii="Arial"/>
                <w:i/>
                <w:spacing w:val="-4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business</w:t>
            </w:r>
            <w:r>
              <w:rPr>
                <w:rFonts w:ascii="Arial"/>
                <w:i/>
                <w:spacing w:val="-4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capability</w:t>
            </w:r>
            <w:r>
              <w:rPr>
                <w:rFonts w:ascii="Arial"/>
                <w:i/>
                <w:spacing w:val="-4"/>
                <w:sz w:val="17"/>
              </w:rPr>
              <w:t> </w:t>
            </w:r>
            <w:r>
              <w:rPr>
                <w:rFonts w:ascii="Arial"/>
                <w:i/>
                <w:spacing w:val="-2"/>
                <w:sz w:val="17"/>
              </w:rPr>
              <w:t>and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may</w:t>
            </w:r>
            <w:r>
              <w:rPr>
                <w:rFonts w:ascii="Arial"/>
                <w:i/>
                <w:spacing w:val="-6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extend</w:t>
            </w:r>
            <w:r>
              <w:rPr>
                <w:rFonts w:ascii="Arial"/>
                <w:i/>
                <w:spacing w:val="-6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to</w:t>
            </w:r>
            <w:r>
              <w:rPr>
                <w:rFonts w:ascii="Arial"/>
                <w:i/>
                <w:spacing w:val="-7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information</w:t>
            </w:r>
            <w:r>
              <w:rPr>
                <w:rFonts w:ascii="Arial"/>
                <w:i/>
                <w:spacing w:val="57"/>
                <w:w w:val="99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management,</w:t>
            </w:r>
            <w:r>
              <w:rPr>
                <w:rFonts w:ascii="Arial"/>
                <w:i/>
                <w:spacing w:val="-8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information</w:t>
            </w:r>
            <w:r>
              <w:rPr>
                <w:rFonts w:ascii="Arial"/>
                <w:i/>
                <w:spacing w:val="-10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security</w:t>
            </w:r>
            <w:r>
              <w:rPr>
                <w:rFonts w:ascii="Arial"/>
                <w:i/>
                <w:spacing w:val="-8"/>
                <w:sz w:val="17"/>
              </w:rPr>
              <w:t> </w:t>
            </w:r>
            <w:r>
              <w:rPr>
                <w:rFonts w:ascii="Arial"/>
                <w:i/>
                <w:spacing w:val="-2"/>
                <w:sz w:val="17"/>
              </w:rPr>
              <w:t>or</w:t>
            </w:r>
            <w:r>
              <w:rPr>
                <w:rFonts w:ascii="Arial"/>
                <w:i/>
                <w:spacing w:val="-7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infrastructure</w:t>
            </w:r>
            <w:r>
              <w:rPr>
                <w:rFonts w:ascii="Arial"/>
                <w:i/>
                <w:spacing w:val="-8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improvements,</w:t>
            </w:r>
            <w:r>
              <w:rPr>
                <w:rFonts w:ascii="Arial"/>
                <w:i/>
                <w:spacing w:val="-8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e.g.</w:t>
            </w:r>
            <w:r>
              <w:rPr>
                <w:rFonts w:ascii="Arial"/>
                <w:i/>
                <w:spacing w:val="53"/>
                <w:w w:val="99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upgrades,</w:t>
            </w:r>
            <w:r>
              <w:rPr>
                <w:rFonts w:ascii="Arial"/>
                <w:i/>
                <w:spacing w:val="-9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asset</w:t>
            </w:r>
            <w:r>
              <w:rPr>
                <w:rFonts w:ascii="Arial"/>
                <w:i/>
                <w:spacing w:val="-9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replacement,</w:t>
            </w:r>
            <w:r>
              <w:rPr>
                <w:rFonts w:ascii="Arial"/>
                <w:i/>
                <w:spacing w:val="-8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etc.</w:t>
            </w:r>
            <w:r>
              <w:rPr>
                <w:rFonts w:ascii="Arial"/>
                <w:sz w:val="17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780" w:val="left" w:leader="none"/>
              </w:tabs>
              <w:spacing w:line="276" w:lineRule="auto" w:before="113" w:after="0"/>
              <w:ind w:left="780" w:right="181" w:hanging="33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i/>
                <w:sz w:val="17"/>
                <w:szCs w:val="17"/>
              </w:rPr>
              <w:t>a</w:t>
            </w:r>
            <w:r>
              <w:rPr>
                <w:rFonts w:ascii="Arial" w:hAnsi="Arial" w:cs="Arial" w:eastAsia="Arial"/>
                <w:i/>
                <w:spacing w:val="-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government</w:t>
            </w:r>
            <w:r>
              <w:rPr>
                <w:rFonts w:ascii="Arial" w:hAnsi="Arial" w:cs="Arial" w:eastAsia="Arial"/>
                <w:i/>
                <w:spacing w:val="-2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strategy</w:t>
            </w:r>
            <w:r>
              <w:rPr>
                <w:rFonts w:ascii="Arial" w:hAnsi="Arial" w:cs="Arial" w:eastAsia="Arial"/>
                <w:i/>
                <w:spacing w:val="-2"/>
                <w:sz w:val="17"/>
                <w:szCs w:val="17"/>
              </w:rPr>
              <w:t> or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program</w:t>
            </w:r>
            <w:r>
              <w:rPr>
                <w:rFonts w:ascii="Arial" w:hAnsi="Arial" w:cs="Arial" w:eastAsia="Arial"/>
                <w:i/>
                <w:spacing w:val="-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z w:val="17"/>
                <w:szCs w:val="17"/>
              </w:rPr>
              <w:t>where</w:t>
            </w:r>
            <w:r>
              <w:rPr>
                <w:rFonts w:ascii="Arial" w:hAnsi="Arial" w:cs="Arial" w:eastAsia="Arial"/>
                <w:i/>
                <w:spacing w:val="-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ICT</w:t>
            </w:r>
            <w:r>
              <w:rPr>
                <w:rFonts w:ascii="Arial" w:hAnsi="Arial" w:cs="Arial" w:eastAsia="Arial"/>
                <w:i/>
                <w:spacing w:val="-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z w:val="17"/>
                <w:szCs w:val="17"/>
              </w:rPr>
              <w:t>is</w:t>
            </w:r>
            <w:r>
              <w:rPr>
                <w:rFonts w:ascii="Arial" w:hAnsi="Arial" w:cs="Arial" w:eastAsia="Arial"/>
                <w:i/>
                <w:spacing w:val="-2"/>
                <w:sz w:val="17"/>
                <w:szCs w:val="17"/>
              </w:rPr>
              <w:t> used</w:t>
            </w:r>
            <w:r>
              <w:rPr>
                <w:rFonts w:ascii="Arial" w:hAnsi="Arial" w:cs="Arial" w:eastAsia="Arial"/>
                <w:i/>
                <w:spacing w:val="-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z w:val="17"/>
                <w:szCs w:val="17"/>
              </w:rPr>
              <w:t>in</w:t>
            </w:r>
            <w:r>
              <w:rPr>
                <w:rFonts w:ascii="Arial" w:hAnsi="Arial" w:cs="Arial" w:eastAsia="Arial"/>
                <w:i/>
                <w:spacing w:val="-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whole</w:t>
            </w:r>
            <w:r>
              <w:rPr>
                <w:rFonts w:ascii="Arial" w:hAnsi="Arial" w:cs="Arial" w:eastAsia="Arial"/>
                <w:i/>
                <w:spacing w:val="-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2"/>
                <w:sz w:val="17"/>
                <w:szCs w:val="17"/>
              </w:rPr>
              <w:t>or</w:t>
            </w:r>
            <w:r>
              <w:rPr>
                <w:rFonts w:ascii="Arial" w:hAnsi="Arial" w:cs="Arial" w:eastAsia="Arial"/>
                <w:i/>
                <w:sz w:val="17"/>
                <w:szCs w:val="17"/>
              </w:rPr>
              <w:t> in</w:t>
            </w:r>
            <w:r>
              <w:rPr>
                <w:rFonts w:ascii="Arial" w:hAnsi="Arial" w:cs="Arial" w:eastAsia="Arial"/>
                <w:i/>
                <w:spacing w:val="-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part</w:t>
            </w:r>
            <w:r>
              <w:rPr>
                <w:rFonts w:ascii="Arial" w:hAnsi="Arial" w:cs="Arial" w:eastAsia="Arial"/>
                <w:i/>
                <w:spacing w:val="-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z w:val="17"/>
                <w:szCs w:val="17"/>
              </w:rPr>
              <w:t>to</w:t>
            </w:r>
            <w:r>
              <w:rPr>
                <w:rFonts w:ascii="Arial" w:hAnsi="Arial" w:cs="Arial" w:eastAsia="Arial"/>
                <w:i/>
                <w:spacing w:val="57"/>
                <w:w w:val="99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effect</w:t>
            </w:r>
            <w:r>
              <w:rPr>
                <w:rFonts w:ascii="Arial" w:hAnsi="Arial" w:cs="Arial" w:eastAsia="Arial"/>
                <w:i/>
                <w:spacing w:val="-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change</w:t>
            </w:r>
            <w:r>
              <w:rPr>
                <w:rFonts w:ascii="Arial" w:hAnsi="Arial" w:cs="Arial" w:eastAsia="Arial"/>
                <w:i/>
                <w:spacing w:val="-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and/or</w:t>
            </w:r>
            <w:r>
              <w:rPr>
                <w:rFonts w:ascii="Arial" w:hAnsi="Arial" w:cs="Arial" w:eastAsia="Arial"/>
                <w:i/>
                <w:spacing w:val="-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deliver</w:t>
            </w:r>
            <w:r>
              <w:rPr>
                <w:rFonts w:ascii="Arial" w:hAnsi="Arial" w:cs="Arial" w:eastAsia="Arial"/>
                <w:i/>
                <w:spacing w:val="-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outputs</w:t>
            </w:r>
            <w:r>
              <w:rPr>
                <w:rFonts w:ascii="Arial" w:hAnsi="Arial" w:cs="Arial" w:eastAsia="Arial"/>
                <w:i/>
                <w:spacing w:val="-4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and</w:t>
            </w:r>
            <w:r>
              <w:rPr>
                <w:rFonts w:ascii="Arial" w:hAnsi="Arial" w:cs="Arial" w:eastAsia="Arial"/>
                <w:i/>
                <w:spacing w:val="-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outcomes</w:t>
            </w:r>
            <w:r>
              <w:rPr>
                <w:rFonts w:ascii="Arial" w:hAnsi="Arial" w:cs="Arial" w:eastAsia="Arial"/>
                <w:i/>
                <w:spacing w:val="-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and/or</w:t>
            </w:r>
            <w:r>
              <w:rPr>
                <w:rFonts w:ascii="Arial" w:hAnsi="Arial" w:cs="Arial" w:eastAsia="Arial"/>
                <w:i/>
                <w:spacing w:val="-3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realise</w:t>
            </w:r>
            <w:r>
              <w:rPr>
                <w:rFonts w:ascii="Arial" w:hAnsi="Arial" w:cs="Arial" w:eastAsia="Arial"/>
                <w:i/>
                <w:spacing w:val="-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benefits,</w:t>
            </w:r>
            <w:r>
              <w:rPr>
                <w:rFonts w:ascii="Arial" w:hAnsi="Arial" w:cs="Arial" w:eastAsia="Arial"/>
                <w:i/>
                <w:spacing w:val="63"/>
                <w:w w:val="99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including</w:t>
            </w:r>
            <w:r>
              <w:rPr>
                <w:rFonts w:ascii="Arial" w:hAnsi="Arial" w:cs="Arial" w:eastAsia="Arial"/>
                <w:i/>
                <w:spacing w:val="-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business</w:t>
            </w:r>
            <w:r>
              <w:rPr>
                <w:rFonts w:ascii="Arial" w:hAnsi="Arial" w:cs="Arial" w:eastAsia="Arial"/>
                <w:i/>
                <w:spacing w:val="-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change—not</w:t>
            </w:r>
            <w:r>
              <w:rPr>
                <w:rFonts w:ascii="Arial" w:hAnsi="Arial" w:cs="Arial" w:eastAsia="Arial"/>
                <w:i/>
                <w:spacing w:val="-6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necessarily</w:t>
            </w:r>
            <w:r>
              <w:rPr>
                <w:rFonts w:ascii="Arial" w:hAnsi="Arial" w:cs="Arial" w:eastAsia="Arial"/>
                <w:i/>
                <w:spacing w:val="-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technological</w:t>
            </w:r>
            <w:r>
              <w:rPr>
                <w:rFonts w:ascii="Arial" w:hAnsi="Arial" w:cs="Arial" w:eastAsia="Arial"/>
                <w:i/>
                <w:spacing w:val="-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z w:val="17"/>
                <w:szCs w:val="17"/>
              </w:rPr>
              <w:t>in</w:t>
            </w:r>
            <w:r>
              <w:rPr>
                <w:rFonts w:ascii="Arial" w:hAnsi="Arial" w:cs="Arial" w:eastAsia="Arial"/>
                <w:i/>
                <w:spacing w:val="-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nature,</w:t>
            </w:r>
            <w:r>
              <w:rPr>
                <w:rFonts w:ascii="Arial" w:hAnsi="Arial" w:cs="Arial" w:eastAsia="Arial"/>
                <w:i/>
                <w:spacing w:val="-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e.g.</w:t>
            </w:r>
            <w:r>
              <w:rPr>
                <w:rFonts w:ascii="Arial" w:hAnsi="Arial" w:cs="Arial" w:eastAsia="Arial"/>
                <w:i/>
                <w:spacing w:val="61"/>
                <w:w w:val="99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business</w:t>
            </w:r>
            <w:r>
              <w:rPr>
                <w:rFonts w:ascii="Arial" w:hAnsi="Arial" w:cs="Arial" w:eastAsia="Arial"/>
                <w:i/>
                <w:spacing w:val="-8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process</w:t>
            </w:r>
            <w:r>
              <w:rPr>
                <w:rFonts w:ascii="Arial" w:hAnsi="Arial" w:cs="Arial" w:eastAsia="Arial"/>
                <w:i/>
                <w:spacing w:val="-7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improvement,</w:t>
            </w:r>
            <w:r>
              <w:rPr>
                <w:rFonts w:ascii="Arial" w:hAnsi="Arial" w:cs="Arial" w:eastAsia="Arial"/>
                <w:i/>
                <w:spacing w:val="-9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community</w:t>
            </w:r>
            <w:r>
              <w:rPr>
                <w:rFonts w:ascii="Arial" w:hAnsi="Arial" w:cs="Arial" w:eastAsia="Arial"/>
                <w:i/>
                <w:spacing w:val="-9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engagement,</w:t>
            </w:r>
            <w:r>
              <w:rPr>
                <w:rFonts w:ascii="Arial" w:hAnsi="Arial" w:cs="Arial" w:eastAsia="Arial"/>
                <w:i/>
                <w:spacing w:val="-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legislative</w:t>
            </w:r>
            <w:r>
              <w:rPr>
                <w:rFonts w:ascii="Arial" w:hAnsi="Arial" w:cs="Arial" w:eastAsia="Arial"/>
                <w:i/>
                <w:spacing w:val="-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i/>
                <w:spacing w:val="-1"/>
                <w:sz w:val="17"/>
                <w:szCs w:val="17"/>
              </w:rPr>
              <w:t>policy</w:t>
            </w:r>
            <w:r>
              <w:rPr>
                <w:rFonts w:ascii="Arial" w:hAnsi="Arial" w:cs="Arial" w:eastAsia="Arial"/>
                <w:sz w:val="17"/>
                <w:szCs w:val="17"/>
              </w:rPr>
            </w:r>
          </w:p>
        </w:tc>
      </w:tr>
      <w:tr>
        <w:trPr>
          <w:trHeight w:val="404" w:hRule="exact"/>
        </w:trPr>
        <w:tc>
          <w:tcPr>
            <w:tcW w:w="22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AF1"/>
          </w:tcPr>
          <w:p>
            <w:pPr>
              <w:pStyle w:val="TableParagraph"/>
              <w:spacing w:line="240" w:lineRule="auto" w:before="86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IM&amp;T</w:t>
            </w:r>
          </w:p>
        </w:tc>
        <w:tc>
          <w:tcPr>
            <w:tcW w:w="65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AF1"/>
          </w:tcPr>
          <w:p>
            <w:pPr>
              <w:pStyle w:val="TableParagraph"/>
              <w:spacing w:line="240" w:lineRule="auto" w:before="86"/>
              <w:ind w:left="10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Information</w:t>
            </w:r>
            <w:r>
              <w:rPr>
                <w:rFonts w:ascii="Arial"/>
                <w:spacing w:val="-12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management</w:t>
            </w:r>
            <w:r>
              <w:rPr>
                <w:rFonts w:ascii="Arial"/>
                <w:spacing w:val="-11"/>
                <w:sz w:val="17"/>
              </w:rPr>
              <w:t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technology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7"/>
          <w:szCs w:val="17"/>
        </w:rPr>
        <w:sectPr>
          <w:pgSz w:w="12240" w:h="15840"/>
          <w:pgMar w:header="317" w:footer="361" w:top="820" w:bottom="580" w:left="1600" w:right="16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21.639999pt;margin-top:552.720032pt;width:296.2pt;height:76.1pt;mso-position-horizontal-relative:page;mso-position-vertical-relative:page;z-index:-19456" coordorigin="4433,11054" coordsize="5924,1522">
            <v:group style="position:absolute;left:4433;top:11054;width:5924;height:281" coordorigin="4433,11054" coordsize="5924,281">
              <v:shape style="position:absolute;left:4433;top:11054;width:5924;height:281" coordorigin="4433,11054" coordsize="5924,281" path="m4433,11335l10356,11335,10356,11054,4433,11054,4433,11335xe" filled="true" fillcolor="#a5d5e2" stroked="false">
                <v:path arrowok="t"/>
                <v:fill type="solid"/>
              </v:shape>
            </v:group>
            <v:group style="position:absolute;left:4433;top:11335;width:5924;height:226" coordorigin="4433,11335" coordsize="5924,226">
              <v:shape style="position:absolute;left:4433;top:11335;width:5924;height:226" coordorigin="4433,11335" coordsize="5924,226" path="m4433,11561l10356,11561,10356,11335,4433,11335,4433,11561xe" filled="true" fillcolor="#a5d5e2" stroked="false">
                <v:path arrowok="t"/>
                <v:fill type="solid"/>
              </v:shape>
            </v:group>
            <v:group style="position:absolute;left:4433;top:11561;width:5924;height:226" coordorigin="4433,11561" coordsize="5924,226">
              <v:shape style="position:absolute;left:4433;top:11561;width:5924;height:226" coordorigin="4433,11561" coordsize="5924,226" path="m4433,11786l10356,11786,10356,11561,4433,11561,4433,11786xe" filled="true" fillcolor="#a5d5e2" stroked="false">
                <v:path arrowok="t"/>
                <v:fill type="solid"/>
              </v:shape>
            </v:group>
            <v:group style="position:absolute;left:4433;top:11786;width:5924;height:226" coordorigin="4433,11786" coordsize="5924,226">
              <v:shape style="position:absolute;left:4433;top:11786;width:5924;height:226" coordorigin="4433,11786" coordsize="5924,226" path="m4433,12012l10356,12012,10356,11786,4433,11786,4433,12012xe" filled="true" fillcolor="#a5d5e2" stroked="false">
                <v:path arrowok="t"/>
                <v:fill type="solid"/>
              </v:shape>
            </v:group>
            <v:group style="position:absolute;left:4433;top:12012;width:5924;height:226" coordorigin="4433,12012" coordsize="5924,226">
              <v:shape style="position:absolute;left:4433;top:12012;width:5924;height:226" coordorigin="4433,12012" coordsize="5924,226" path="m4433,12238l10356,12238,10356,12012,4433,12012,4433,12238xe" filled="true" fillcolor="#a5d5e2" stroked="false">
                <v:path arrowok="t"/>
                <v:fill type="solid"/>
              </v:shape>
            </v:group>
            <v:group style="position:absolute;left:4433;top:12238;width:5924;height:339" coordorigin="4433,12238" coordsize="5924,339">
              <v:shape style="position:absolute;left:4433;top:12238;width:5924;height:339" coordorigin="4433,12238" coordsize="5924,339" path="m4433,12576l10356,12576,10356,12238,4433,12238,4433,12576xe" filled="true" fillcolor="#a5d5e2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spacing w:line="200" w:lineRule="atLeast"/>
        <w:ind w:left="10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37.2pt;height:232.1pt;mso-position-horizontal-relative:char;mso-position-vertical-relative:line" coordorigin="0,0" coordsize="8744,4642">
            <v:group style="position:absolute;left:2122;top:0;width:94;height:394" coordorigin="2122,0" coordsize="94,394">
              <v:shape style="position:absolute;left:2122;top:0;width:94;height:394" coordorigin="2122,0" coordsize="94,394" path="m2122,394l2215,394,2215,0,2122,0,2122,394xe" filled="true" fillcolor="#205767" stroked="false">
                <v:path arrowok="t"/>
                <v:fill type="solid"/>
              </v:shape>
            </v:group>
            <v:group style="position:absolute;left:0;top:0;width:92;height:394" coordorigin="0,0" coordsize="92,394">
              <v:shape style="position:absolute;left:0;top:0;width:92;height:394" coordorigin="0,0" coordsize="92,394" path="m0,394l91,394,91,0,0,0,0,394xe" filled="true" fillcolor="#205767" stroked="false">
                <v:path arrowok="t"/>
                <v:fill type="solid"/>
              </v:shape>
            </v:group>
            <v:group style="position:absolute;left:91;top:0;width:2031;height:394" coordorigin="91,0" coordsize="2031,394">
              <v:shape style="position:absolute;left:91;top:0;width:2031;height:394" coordorigin="91,0" coordsize="2031,394" path="m91,394l2122,394,2122,0,91,0,91,394xe" filled="true" fillcolor="#205767" stroked="false">
                <v:path arrowok="t"/>
                <v:fill type="solid"/>
              </v:shape>
            </v:group>
            <v:group style="position:absolute;left:2230;top:0;width:96;height:394" coordorigin="2230,0" coordsize="96,394">
              <v:shape style="position:absolute;left:2230;top:0;width:96;height:394" coordorigin="2230,0" coordsize="96,394" path="m2230,394l2326,394,2326,0,2230,0,2230,394xe" filled="true" fillcolor="#205767" stroked="false">
                <v:path arrowok="t"/>
                <v:fill type="solid"/>
              </v:shape>
            </v:group>
            <v:group style="position:absolute;left:8650;top:0;width:94;height:394" coordorigin="8650,0" coordsize="94,394">
              <v:shape style="position:absolute;left:8650;top:0;width:94;height:394" coordorigin="8650,0" coordsize="94,394" path="m8650,394l8743,394,8743,0,8650,0,8650,394xe" filled="true" fillcolor="#205767" stroked="false">
                <v:path arrowok="t"/>
                <v:fill type="solid"/>
              </v:shape>
            </v:group>
            <v:group style="position:absolute;left:2326;top:0;width:6324;height:394" coordorigin="2326,0" coordsize="6324,394">
              <v:shape style="position:absolute;left:2326;top:0;width:6324;height:394" coordorigin="2326,0" coordsize="6324,394" path="m2326,394l8650,394,8650,0,2326,0,2326,394xe" filled="true" fillcolor="#205767" stroked="false">
                <v:path arrowok="t"/>
                <v:fill type="solid"/>
              </v:shape>
            </v:group>
            <v:group style="position:absolute;left:2122;top:413;width:92;height:394" coordorigin="2122,413" coordsize="92,394">
              <v:shape style="position:absolute;left:2122;top:413;width:92;height:394" coordorigin="2122,413" coordsize="92,394" path="m2122,806l2213,806,2213,413,2122,413,2122,806xe" filled="true" fillcolor="#a5d5e2" stroked="false">
                <v:path arrowok="t"/>
                <v:fill type="solid"/>
              </v:shape>
            </v:group>
            <v:group style="position:absolute;left:0;top:413;width:92;height:394" coordorigin="0,413" coordsize="92,394">
              <v:shape style="position:absolute;left:0;top:413;width:92;height:394" coordorigin="0,413" coordsize="92,394" path="m0,806l91,806,91,413,0,413,0,806xe" filled="true" fillcolor="#a5d5e2" stroked="false">
                <v:path arrowok="t"/>
                <v:fill type="solid"/>
              </v:shape>
            </v:group>
            <v:group style="position:absolute;left:91;top:413;width:2031;height:394" coordorigin="91,413" coordsize="2031,394">
              <v:shape style="position:absolute;left:91;top:413;width:2031;height:394" coordorigin="91,413" coordsize="2031,394" path="m91,806l2122,806,2122,413,91,413,91,806xe" filled="true" fillcolor="#a5d5e2" stroked="false">
                <v:path arrowok="t"/>
                <v:fill type="solid"/>
              </v:shape>
            </v:group>
            <v:group style="position:absolute;left:8650;top:413;width:94;height:394" coordorigin="8650,413" coordsize="94,394">
              <v:shape style="position:absolute;left:8650;top:413;width:94;height:394" coordorigin="8650,413" coordsize="94,394" path="m8650,806l8743,806,8743,413,8650,413,8650,806xe" filled="true" fillcolor="#a5d5e2" stroked="false">
                <v:path arrowok="t"/>
                <v:fill type="solid"/>
              </v:shape>
            </v:group>
            <v:group style="position:absolute;left:2232;top:413;width:94;height:394" coordorigin="2232,413" coordsize="94,394">
              <v:shape style="position:absolute;left:2232;top:413;width:94;height:394" coordorigin="2232,413" coordsize="94,394" path="m2232,806l2326,806,2326,413,2232,413,2232,806xe" filled="true" fillcolor="#a5d5e2" stroked="false">
                <v:path arrowok="t"/>
                <v:fill type="solid"/>
              </v:shape>
            </v:group>
            <v:group style="position:absolute;left:2326;top:413;width:6324;height:394" coordorigin="2326,413" coordsize="6324,394">
              <v:shape style="position:absolute;left:2326;top:413;width:6324;height:394" coordorigin="2326,413" coordsize="6324,394" path="m2326,806l8650,806,8650,413,2326,413,2326,806xe" filled="true" fillcolor="#a5d5e2" stroked="false">
                <v:path arrowok="t"/>
                <v:fill type="solid"/>
              </v:shape>
            </v:group>
            <v:group style="position:absolute;left:2122;top:828;width:94;height:394" coordorigin="2122,828" coordsize="94,394">
              <v:shape style="position:absolute;left:2122;top:828;width:94;height:394" coordorigin="2122,828" coordsize="94,394" path="m2122,1222l2215,1222,2215,828,2122,828,2122,1222xe" filled="true" fillcolor="#d2eaf1" stroked="false">
                <v:path arrowok="t"/>
                <v:fill type="solid"/>
              </v:shape>
            </v:group>
            <v:group style="position:absolute;left:0;top:828;width:92;height:394" coordorigin="0,828" coordsize="92,394">
              <v:shape style="position:absolute;left:0;top:828;width:92;height:394" coordorigin="0,828" coordsize="92,394" path="m0,1222l91,1222,91,828,0,828,0,1222xe" filled="true" fillcolor="#d2eaf1" stroked="false">
                <v:path arrowok="t"/>
                <v:fill type="solid"/>
              </v:shape>
            </v:group>
            <v:group style="position:absolute;left:91;top:828;width:2031;height:394" coordorigin="91,828" coordsize="2031,394">
              <v:shape style="position:absolute;left:91;top:828;width:2031;height:394" coordorigin="91,828" coordsize="2031,394" path="m91,1222l2122,1222,2122,828,91,828,91,1222xe" filled="true" fillcolor="#d2eaf1" stroked="false">
                <v:path arrowok="t"/>
                <v:fill type="solid"/>
              </v:shape>
            </v:group>
            <v:group style="position:absolute;left:8650;top:828;width:94;height:394" coordorigin="8650,828" coordsize="94,394">
              <v:shape style="position:absolute;left:8650;top:828;width:94;height:394" coordorigin="8650,828" coordsize="94,394" path="m8650,1222l8743,1222,8743,828,8650,828,8650,1222xe" filled="true" fillcolor="#d2eaf1" stroked="false">
                <v:path arrowok="t"/>
                <v:fill type="solid"/>
              </v:shape>
            </v:group>
            <v:group style="position:absolute;left:2230;top:828;width:96;height:394" coordorigin="2230,828" coordsize="96,394">
              <v:shape style="position:absolute;left:2230;top:828;width:96;height:394" coordorigin="2230,828" coordsize="96,394" path="m2230,1222l2326,1222,2326,828,2230,828,2230,1222xe" filled="true" fillcolor="#d2eaf1" stroked="false">
                <v:path arrowok="t"/>
                <v:fill type="solid"/>
              </v:shape>
            </v:group>
            <v:group style="position:absolute;left:2326;top:828;width:6324;height:394" coordorigin="2326,828" coordsize="6324,394">
              <v:shape style="position:absolute;left:2326;top:828;width:6324;height:394" coordorigin="2326,828" coordsize="6324,394" path="m2326,1222l8650,1222,8650,828,2326,828,2326,1222xe" filled="true" fillcolor="#d2eaf1" stroked="false">
                <v:path arrowok="t"/>
                <v:fill type="solid"/>
              </v:shape>
            </v:group>
            <v:group style="position:absolute;left:0;top:1241;width:2213;height:620" coordorigin="0,1241" coordsize="2213,620">
              <v:shape style="position:absolute;left:0;top:1241;width:2213;height:620" coordorigin="0,1241" coordsize="2213,620" path="m0,1860l2213,1860,2213,1241,0,1241,0,1860xe" filled="true" fillcolor="#a5d5e2" stroked="false">
                <v:path arrowok="t"/>
                <v:fill type="solid"/>
              </v:shape>
            </v:group>
            <v:group style="position:absolute;left:91;top:1241;width:2031;height:394" coordorigin="91,1241" coordsize="2031,394">
              <v:shape style="position:absolute;left:91;top:1241;width:2031;height:394" coordorigin="91,1241" coordsize="2031,394" path="m91,1634l2122,1634,2122,1241,91,1241,91,1634xe" filled="true" fillcolor="#a5d5e2" stroked="false">
                <v:path arrowok="t"/>
                <v:fill type="solid"/>
              </v:shape>
            </v:group>
            <v:group style="position:absolute;left:2232;top:1241;width:6512;height:620" coordorigin="2232,1241" coordsize="6512,620">
              <v:shape style="position:absolute;left:2232;top:1241;width:6512;height:620" coordorigin="2232,1241" coordsize="6512,620" path="m2232,1860l8743,1860,8743,1241,2232,1241,2232,1860xe" filled="true" fillcolor="#a5d5e2" stroked="false">
                <v:path arrowok="t"/>
                <v:fill type="solid"/>
              </v:shape>
            </v:group>
            <v:group style="position:absolute;left:2326;top:1241;width:6324;height:281" coordorigin="2326,1241" coordsize="6324,281">
              <v:shape style="position:absolute;left:2326;top:1241;width:6324;height:281" coordorigin="2326,1241" coordsize="6324,281" path="m2326,1522l8650,1522,8650,1241,2326,1241,2326,1522xe" filled="true" fillcolor="#a5d5e2" stroked="false">
                <v:path arrowok="t"/>
                <v:fill type="solid"/>
              </v:shape>
            </v:group>
            <v:group style="position:absolute;left:2326;top:1522;width:6324;height:339" coordorigin="2326,1522" coordsize="6324,339">
              <v:shape style="position:absolute;left:2326;top:1522;width:6324;height:339" coordorigin="2326,1522" coordsize="6324,339" path="m2326,1860l8650,1860,8650,1522,2326,1522,2326,1860xe" filled="true" fillcolor="#a5d5e2" stroked="false">
                <v:path arrowok="t"/>
                <v:fill type="solid"/>
              </v:shape>
            </v:group>
            <v:group style="position:absolute;left:0;top:1879;width:2216;height:620" coordorigin="0,1879" coordsize="2216,620">
              <v:shape style="position:absolute;left:0;top:1879;width:2216;height:620" coordorigin="0,1879" coordsize="2216,620" path="m0,2498l2215,2498,2215,1879,0,1879,0,2498xe" filled="true" fillcolor="#d2eaf1" stroked="false">
                <v:path arrowok="t"/>
                <v:fill type="solid"/>
              </v:shape>
            </v:group>
            <v:group style="position:absolute;left:91;top:1879;width:2031;height:394" coordorigin="91,1879" coordsize="2031,394">
              <v:shape style="position:absolute;left:91;top:1879;width:2031;height:394" coordorigin="91,1879" coordsize="2031,394" path="m91,2273l2122,2273,2122,1879,91,1879,91,2273xe" filled="true" fillcolor="#d2eaf1" stroked="false">
                <v:path arrowok="t"/>
                <v:fill type="solid"/>
              </v:shape>
            </v:group>
            <v:group style="position:absolute;left:2230;top:1879;width:6514;height:620" coordorigin="2230,1879" coordsize="6514,620">
              <v:shape style="position:absolute;left:2230;top:1879;width:6514;height:620" coordorigin="2230,1879" coordsize="6514,620" path="m2230,2498l8743,2498,8743,1879,2230,1879,2230,2498xe" filled="true" fillcolor="#d2eaf1" stroked="false">
                <v:path arrowok="t"/>
                <v:fill type="solid"/>
              </v:shape>
            </v:group>
            <v:group style="position:absolute;left:2326;top:1879;width:6324;height:281" coordorigin="2326,1879" coordsize="6324,281">
              <v:shape style="position:absolute;left:2326;top:1879;width:6324;height:281" coordorigin="2326,1879" coordsize="6324,281" path="m2326,2160l8650,2160,8650,1879,2326,1879,2326,2160xe" filled="true" fillcolor="#d2eaf1" stroked="false">
                <v:path arrowok="t"/>
                <v:fill type="solid"/>
              </v:shape>
            </v:group>
            <v:group style="position:absolute;left:2326;top:2160;width:6324;height:339" coordorigin="2326,2160" coordsize="6324,339">
              <v:shape style="position:absolute;left:2326;top:2160;width:6324;height:339" coordorigin="2326,2160" coordsize="6324,339" path="m2326,2498l8650,2498,8650,2160,2326,2160,2326,2498xe" filled="true" fillcolor="#d2eaf1" stroked="false">
                <v:path arrowok="t"/>
                <v:fill type="solid"/>
              </v:shape>
            </v:group>
            <v:group style="position:absolute;left:0;top:2520;width:2213;height:845" coordorigin="0,2520" coordsize="2213,845">
              <v:shape style="position:absolute;left:0;top:2520;width:2213;height:845" coordorigin="0,2520" coordsize="2213,845" path="m0,3365l2213,3365,2213,2520,0,2520,0,3365xe" filled="true" fillcolor="#a5d5e2" stroked="false">
                <v:path arrowok="t"/>
                <v:fill type="solid"/>
              </v:shape>
            </v:group>
            <v:group style="position:absolute;left:91;top:2520;width:2031;height:394" coordorigin="91,2520" coordsize="2031,394">
              <v:shape style="position:absolute;left:91;top:2520;width:2031;height:394" coordorigin="91,2520" coordsize="2031,394" path="m91,2914l2122,2914,2122,2520,91,2520,91,2914xe" filled="true" fillcolor="#a5d5e2" stroked="false">
                <v:path arrowok="t"/>
                <v:fill type="solid"/>
              </v:shape>
            </v:group>
            <v:group style="position:absolute;left:2232;top:2520;width:6512;height:845" coordorigin="2232,2520" coordsize="6512,845">
              <v:shape style="position:absolute;left:2232;top:2520;width:6512;height:845" coordorigin="2232,2520" coordsize="6512,845" path="m2232,3365l8743,3365,8743,2520,2232,2520,2232,3365xe" filled="true" fillcolor="#a5d5e2" stroked="false">
                <v:path arrowok="t"/>
                <v:fill type="solid"/>
              </v:shape>
            </v:group>
            <v:group style="position:absolute;left:2326;top:2520;width:6324;height:281" coordorigin="2326,2520" coordsize="6324,281">
              <v:shape style="position:absolute;left:2326;top:2520;width:6324;height:281" coordorigin="2326,2520" coordsize="6324,281" path="m2326,2801l8650,2801,8650,2520,2326,2520,2326,2801xe" filled="true" fillcolor="#a5d5e2" stroked="false">
                <v:path arrowok="t"/>
                <v:fill type="solid"/>
              </v:shape>
            </v:group>
            <v:group style="position:absolute;left:2326;top:2801;width:6324;height:226" coordorigin="2326,2801" coordsize="6324,226">
              <v:shape style="position:absolute;left:2326;top:2801;width:6324;height:226" coordorigin="2326,2801" coordsize="6324,226" path="m2326,3026l8650,3026,8650,2801,2326,2801,2326,3026xe" filled="true" fillcolor="#a5d5e2" stroked="false">
                <v:path arrowok="t"/>
                <v:fill type="solid"/>
              </v:shape>
            </v:group>
            <v:group style="position:absolute;left:2326;top:3026;width:6324;height:339" coordorigin="2326,3026" coordsize="6324,339">
              <v:shape style="position:absolute;left:2326;top:3026;width:6324;height:339" coordorigin="2326,3026" coordsize="6324,339" path="m2326,3365l8650,3365,8650,3026,2326,3026,2326,3365xe" filled="true" fillcolor="#a5d5e2" stroked="false">
                <v:path arrowok="t"/>
                <v:fill type="solid"/>
              </v:shape>
            </v:group>
            <v:group style="position:absolute;left:0;top:3384;width:2216;height:845" coordorigin="0,3384" coordsize="2216,845">
              <v:shape style="position:absolute;left:0;top:3384;width:2216;height:845" coordorigin="0,3384" coordsize="2216,845" path="m0,4229l2215,4229,2215,3384,0,3384,0,4229xe" filled="true" fillcolor="#d2eaf1" stroked="false">
                <v:path arrowok="t"/>
                <v:fill type="solid"/>
              </v:shape>
            </v:group>
            <v:group style="position:absolute;left:91;top:3384;width:2031;height:394" coordorigin="91,3384" coordsize="2031,394">
              <v:shape style="position:absolute;left:91;top:3384;width:2031;height:394" coordorigin="91,3384" coordsize="2031,394" path="m91,3778l2122,3778,2122,3384,91,3384,91,3778xe" filled="true" fillcolor="#d2eaf1" stroked="false">
                <v:path arrowok="t"/>
                <v:fill type="solid"/>
              </v:shape>
            </v:group>
            <v:group style="position:absolute;left:2230;top:3384;width:6514;height:845" coordorigin="2230,3384" coordsize="6514,845">
              <v:shape style="position:absolute;left:2230;top:3384;width:6514;height:845" coordorigin="2230,3384" coordsize="6514,845" path="m2230,4229l8743,4229,8743,3384,2230,3384,2230,4229xe" filled="true" fillcolor="#d2eaf1" stroked="false">
                <v:path arrowok="t"/>
                <v:fill type="solid"/>
              </v:shape>
            </v:group>
            <v:group style="position:absolute;left:2326;top:3384;width:6324;height:281" coordorigin="2326,3384" coordsize="6324,281">
              <v:shape style="position:absolute;left:2326;top:3384;width:6324;height:281" coordorigin="2326,3384" coordsize="6324,281" path="m2326,3665l8650,3665,8650,3384,2326,3384,2326,3665xe" filled="true" fillcolor="#d2eaf1" stroked="false">
                <v:path arrowok="t"/>
                <v:fill type="solid"/>
              </v:shape>
            </v:group>
            <v:group style="position:absolute;left:2326;top:3665;width:6324;height:226" coordorigin="2326,3665" coordsize="6324,226">
              <v:shape style="position:absolute;left:2326;top:3665;width:6324;height:226" coordorigin="2326,3665" coordsize="6324,226" path="m2326,3890l8650,3890,8650,3665,2326,3665,2326,3890xe" filled="true" fillcolor="#d2eaf1" stroked="false">
                <v:path arrowok="t"/>
                <v:fill type="solid"/>
              </v:shape>
            </v:group>
            <v:group style="position:absolute;left:2326;top:3890;width:6324;height:339" coordorigin="2326,3890" coordsize="6324,339">
              <v:shape style="position:absolute;left:2326;top:3890;width:6324;height:339" coordorigin="2326,3890" coordsize="6324,339" path="m2326,4229l8650,4229,8650,3890,2326,3890,2326,4229xe" filled="true" fillcolor="#d2eaf1" stroked="false">
                <v:path arrowok="t"/>
                <v:fill type="solid"/>
              </v:shape>
            </v:group>
            <v:group style="position:absolute;left:2122;top:4248;width:92;height:394" coordorigin="2122,4248" coordsize="92,394">
              <v:shape style="position:absolute;left:2122;top:4248;width:92;height:394" coordorigin="2122,4248" coordsize="92,394" path="m2122,4642l2213,4642,2213,4248,2122,4248,2122,4642xe" filled="true" fillcolor="#a5d5e2" stroked="false">
                <v:path arrowok="t"/>
                <v:fill type="solid"/>
              </v:shape>
            </v:group>
            <v:group style="position:absolute;left:0;top:4248;width:92;height:394" coordorigin="0,4248" coordsize="92,394">
              <v:shape style="position:absolute;left:0;top:4248;width:92;height:394" coordorigin="0,4248" coordsize="92,394" path="m0,4642l91,4642,91,4248,0,4248,0,4642xe" filled="true" fillcolor="#a5d5e2" stroked="false">
                <v:path arrowok="t"/>
                <v:fill type="solid"/>
              </v:shape>
            </v:group>
            <v:group style="position:absolute;left:91;top:4248;width:2031;height:394" coordorigin="91,4248" coordsize="2031,394">
              <v:shape style="position:absolute;left:91;top:4248;width:2031;height:394" coordorigin="91,4248" coordsize="2031,394" path="m91,4642l2122,4642,2122,4248,91,4248,91,4642xe" filled="true" fillcolor="#a5d5e2" stroked="false">
                <v:path arrowok="t"/>
                <v:fill type="solid"/>
              </v:shape>
            </v:group>
            <v:group style="position:absolute;left:8650;top:4248;width:94;height:394" coordorigin="8650,4248" coordsize="94,394">
              <v:shape style="position:absolute;left:8650;top:4248;width:94;height:394" coordorigin="8650,4248" coordsize="94,394" path="m8650,4642l8743,4642,8743,4248,8650,4248,8650,4642xe" filled="true" fillcolor="#a5d5e2" stroked="false">
                <v:path arrowok="t"/>
                <v:fill type="solid"/>
              </v:shape>
            </v:group>
            <v:group style="position:absolute;left:2232;top:4248;width:94;height:394" coordorigin="2232,4248" coordsize="94,394">
              <v:shape style="position:absolute;left:2232;top:4248;width:94;height:394" coordorigin="2232,4248" coordsize="94,394" path="m2232,4642l2326,4642,2326,4248,2232,4248,2232,4642xe" filled="true" fillcolor="#a5d5e2" stroked="false">
                <v:path arrowok="t"/>
                <v:fill type="solid"/>
              </v:shape>
            </v:group>
            <v:group style="position:absolute;left:2326;top:4248;width:6324;height:394" coordorigin="2326,4248" coordsize="6324,394">
              <v:shape style="position:absolute;left:2326;top:4248;width:6324;height:394" coordorigin="2326,4248" coordsize="6324,394" path="m2326,4642l8650,4642,8650,4248,2326,4248,2326,4642xe" filled="true" fillcolor="#a5d5e2" stroked="false">
                <v:path arrowok="t"/>
                <v:fill type="solid"/>
              </v:shape>
              <v:shape style="position:absolute;left:91;top:83;width:459;height:188" type="#_x0000_t202" filled="false" stroked="false">
                <v:textbox inset="0,0,0,0">
                  <w:txbxContent>
                    <w:p>
                      <w:pPr>
                        <w:spacing w:line="18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8"/>
                        </w:rPr>
                        <w:t>Term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326;top:83;width:758;height:188" type="#_x0000_t202" filled="false" stroked="false">
                <v:textbox inset="0,0,0,0">
                  <w:txbxContent>
                    <w:p>
                      <w:pPr>
                        <w:spacing w:line="18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18"/>
                        </w:rPr>
                        <w:t>Meaning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91;top:513;width:1496;height:170" type="#_x0000_t202" filled="false" stroked="false">
                <v:textbox inset="0,0,0,0">
                  <w:txbxContent>
                    <w:p>
                      <w:pPr>
                        <w:spacing w:line="16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Public</w:t>
                      </w:r>
                      <w:r>
                        <w:rPr>
                          <w:rFonts w:ascii="Arial"/>
                          <w:spacing w:val="-1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entity/entities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2326;top:513;width:2415;height:170" type="#_x0000_t202" filled="false" stroked="false">
                <v:textbox inset="0,0,0,0">
                  <w:txbxContent>
                    <w:p>
                      <w:pPr>
                        <w:spacing w:line="16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Refer</w:t>
                      </w:r>
                      <w:r>
                        <w:rPr>
                          <w:rFonts w:ascii="Arial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to</w:t>
                      </w:r>
                      <w:r>
                        <w:rPr>
                          <w:rFonts w:ascii="Arial"/>
                          <w:spacing w:val="-8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Victorian</w:t>
                      </w:r>
                      <w:r>
                        <w:rPr>
                          <w:rFonts w:ascii="Arial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Public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Entities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1;top:926;width:4662;height:170" type="#_x0000_t202" filled="false" stroked="false">
                <v:textbox inset="0,0,0,0">
                  <w:txbxContent>
                    <w:p>
                      <w:pPr>
                        <w:tabs>
                          <w:tab w:pos="2234" w:val="left" w:leader="none"/>
                        </w:tabs>
                        <w:spacing w:line="16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Public</w:t>
                      </w:r>
                      <w:r>
                        <w:rPr>
                          <w:rFonts w:ascii="Arial"/>
                          <w:spacing w:val="-8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service</w:t>
                      </w:r>
                      <w:r>
                        <w:rPr>
                          <w:rFonts w:ascii="Arial"/>
                          <w:spacing w:val="-12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body/bodies</w:t>
                        <w:tab/>
                        <w:t>Refer</w:t>
                      </w:r>
                      <w:r>
                        <w:rPr>
                          <w:rFonts w:ascii="Arial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to</w:t>
                      </w:r>
                      <w:r>
                        <w:rPr>
                          <w:rFonts w:ascii="Arial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Victorian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Public</w:t>
                      </w:r>
                      <w:r>
                        <w:rPr>
                          <w:rFonts w:ascii="Arial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Service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1;top:1339;width:1767;height:170" type="#_x0000_t202" filled="false" stroked="false">
                <v:textbox inset="0,0,0,0">
                  <w:txbxContent>
                    <w:p>
                      <w:pPr>
                        <w:spacing w:line="16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Victorian</w:t>
                      </w:r>
                      <w:r>
                        <w:rPr>
                          <w:rFonts w:ascii="Arial"/>
                          <w:spacing w:val="-11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Public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Entities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2326;top:1339;width:6110;height:395" type="#_x0000_t202" filled="false" stroked="false">
                <v:textbox inset="0,0,0,0">
                  <w:txbxContent>
                    <w:p>
                      <w:pPr>
                        <w:spacing w:line="17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definition</w:t>
                      </w:r>
                      <w:r>
                        <w:rPr>
                          <w:rFonts w:ascii="Arial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of</w:t>
                      </w:r>
                      <w:r>
                        <w:rPr>
                          <w:rFonts w:ascii="Arial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a</w:t>
                      </w:r>
                      <w:r>
                        <w:rPr>
                          <w:rFonts w:ascii="Arial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public</w:t>
                      </w:r>
                      <w:r>
                        <w:rPr>
                          <w:rFonts w:ascii="Arial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entity</w:t>
                      </w:r>
                      <w:r>
                        <w:rPr>
                          <w:rFonts w:ascii="Arial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is</w:t>
                      </w:r>
                      <w:r>
                        <w:rPr>
                          <w:rFonts w:ascii="Arial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comprehensive</w:t>
                      </w:r>
                      <w:r>
                        <w:rPr>
                          <w:rFonts w:ascii="Arial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and</w:t>
                      </w:r>
                      <w:r>
                        <w:rPr>
                          <w:rFonts w:ascii="Arial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will</w:t>
                      </w:r>
                      <w:r>
                        <w:rPr>
                          <w:rFonts w:ascii="Arial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not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be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reproduced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here.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  <w:p>
                      <w:pPr>
                        <w:spacing w:line="192" w:lineRule="exact" w:before="3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For </w:t>
                      </w:r>
                      <w:r>
                        <w:rPr>
                          <w:rFonts w:ascii="Arial"/>
                          <w:sz w:val="17"/>
                        </w:rPr>
                        <w:t>a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full</w:t>
                      </w:r>
                      <w:r>
                        <w:rPr>
                          <w:rFonts w:ascii="Arial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definition</w:t>
                      </w:r>
                      <w:r>
                        <w:rPr>
                          <w:rFonts w:ascii="Arial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please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refer</w:t>
                      </w:r>
                      <w:r>
                        <w:rPr>
                          <w:rFonts w:ascii="Arial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to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7"/>
                        </w:rPr>
                        <w:t>Public</w:t>
                      </w:r>
                      <w:r>
                        <w:rPr>
                          <w:rFonts w:ascii="Arial"/>
                          <w:i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7"/>
                        </w:rPr>
                        <w:t>Administration</w:t>
                      </w:r>
                      <w:r>
                        <w:rPr>
                          <w:rFonts w:ascii="Arial"/>
                          <w:i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7"/>
                        </w:rPr>
                        <w:t>Act</w:t>
                      </w:r>
                      <w:r>
                        <w:rPr>
                          <w:rFonts w:ascii="Arial"/>
                          <w:i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2"/>
                          <w:sz w:val="17"/>
                        </w:rPr>
                        <w:t>2004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1;top:1977;width:1701;height:170" type="#_x0000_t202" filled="false" stroked="false">
                <v:textbox inset="0,0,0,0">
                  <w:txbxContent>
                    <w:p>
                      <w:pPr>
                        <w:spacing w:line="16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Victorian</w:t>
                      </w:r>
                      <w:r>
                        <w:rPr>
                          <w:rFonts w:ascii="Arial"/>
                          <w:spacing w:val="-1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Public</w:t>
                      </w:r>
                      <w:r>
                        <w:rPr>
                          <w:rFonts w:ascii="Arial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Sector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2326;top:1977;width:5658;height:395" type="#_x0000_t202" filled="false" stroked="false">
                <v:textbox inset="0,0,0,0">
                  <w:txbxContent>
                    <w:p>
                      <w:pPr>
                        <w:spacing w:line="17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Victorian</w:t>
                      </w:r>
                      <w:r>
                        <w:rPr>
                          <w:rFonts w:ascii="Arial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Public</w:t>
                      </w:r>
                      <w:r>
                        <w:rPr>
                          <w:rFonts w:ascii="Arial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Sector</w:t>
                      </w:r>
                      <w:r>
                        <w:rPr>
                          <w:rFonts w:ascii="Arial"/>
                          <w:spacing w:val="-2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is</w:t>
                      </w:r>
                      <w:r>
                        <w:rPr>
                          <w:rFonts w:ascii="Arial"/>
                          <w:spacing w:val="-8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comprised</w:t>
                      </w:r>
                      <w:r>
                        <w:rPr>
                          <w:rFonts w:ascii="Arial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17"/>
                        </w:rPr>
                        <w:t>of</w:t>
                      </w:r>
                      <w:r>
                        <w:rPr>
                          <w:rFonts w:ascii="Arial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Victorian</w:t>
                      </w:r>
                      <w:r>
                        <w:rPr>
                          <w:rFonts w:ascii="Arial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Public</w:t>
                      </w:r>
                      <w:r>
                        <w:rPr>
                          <w:rFonts w:ascii="Arial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Service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and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  <w:p>
                      <w:pPr>
                        <w:spacing w:line="192" w:lineRule="exact" w:before="3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Victorian</w:t>
                      </w:r>
                      <w:r>
                        <w:rPr>
                          <w:rFonts w:ascii="Arial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Public</w:t>
                      </w:r>
                      <w:r>
                        <w:rPr>
                          <w:rFonts w:ascii="Arial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Entities</w:t>
                      </w:r>
                      <w:r>
                        <w:rPr>
                          <w:rFonts w:ascii="Arial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-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refer</w:t>
                      </w:r>
                      <w:r>
                        <w:rPr>
                          <w:rFonts w:ascii="Arial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to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7"/>
                        </w:rPr>
                        <w:t>Public</w:t>
                      </w:r>
                      <w:r>
                        <w:rPr>
                          <w:rFonts w:ascii="Arial"/>
                          <w:i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7"/>
                        </w:rPr>
                        <w:t>Administration</w:t>
                      </w:r>
                      <w:r>
                        <w:rPr>
                          <w:rFonts w:ascii="Arial"/>
                          <w:i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1"/>
                          <w:sz w:val="17"/>
                        </w:rPr>
                        <w:t>Act</w:t>
                      </w:r>
                      <w:r>
                        <w:rPr>
                          <w:rFonts w:ascii="Arial"/>
                          <w:i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1"/>
                          <w:sz w:val="17"/>
                        </w:rPr>
                        <w:t>2004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1;top:2618;width:1779;height:170" type="#_x0000_t202" filled="false" stroked="false">
                <v:textbox inset="0,0,0,0">
                  <w:txbxContent>
                    <w:p>
                      <w:pPr>
                        <w:spacing w:line="16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Victorian</w:t>
                      </w:r>
                      <w:r>
                        <w:rPr>
                          <w:rFonts w:ascii="Arial"/>
                          <w:spacing w:val="-11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Public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Service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2326;top:2618;width:6206;height:621" type="#_x0000_t202" filled="false" stroked="false">
                <v:textbox inset="0,0,0,0">
                  <w:txbxContent>
                    <w:p>
                      <w:pPr>
                        <w:spacing w:line="17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spacing w:val="-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Victorian</w:t>
                      </w:r>
                      <w:r>
                        <w:rPr>
                          <w:rFonts w:ascii="Arial" w:hAnsi="Arial" w:cs="Arial" w:eastAsia="Arial"/>
                          <w:spacing w:val="-7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Public</w:t>
                      </w:r>
                      <w:r>
                        <w:rPr>
                          <w:rFonts w:ascii="Arial" w:hAnsi="Arial" w:cs="Arial" w:eastAsia="Arial"/>
                          <w:spacing w:val="-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  <w:t>Service</w:t>
                      </w:r>
                      <w:r>
                        <w:rPr>
                          <w:rFonts w:ascii="Arial" w:hAnsi="Arial" w:cs="Arial" w:eastAsia="Arial"/>
                          <w:spacing w:val="-6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(also</w:t>
                      </w:r>
                      <w:r>
                        <w:rPr>
                          <w:rFonts w:ascii="Arial" w:hAnsi="Arial" w:cs="Arial" w:eastAsia="Arial"/>
                          <w:spacing w:val="-7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  <w:t>referred</w:t>
                      </w:r>
                      <w:r>
                        <w:rPr>
                          <w:rFonts w:ascii="Arial" w:hAnsi="Arial" w:cs="Arial" w:eastAsia="Arial"/>
                          <w:spacing w:val="-6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spacing w:val="-7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as</w:t>
                      </w:r>
                      <w:r>
                        <w:rPr>
                          <w:rFonts w:ascii="Arial" w:hAnsi="Arial" w:cs="Arial" w:eastAsia="Arial"/>
                          <w:spacing w:val="-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‘public</w:t>
                      </w:r>
                      <w:r>
                        <w:rPr>
                          <w:rFonts w:ascii="Arial" w:hAnsi="Arial" w:cs="Arial" w:eastAsia="Arial"/>
                          <w:spacing w:val="-4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service</w:t>
                      </w:r>
                      <w:r>
                        <w:rPr>
                          <w:rFonts w:ascii="Arial" w:hAnsi="Arial" w:cs="Arial" w:eastAsia="Arial"/>
                          <w:spacing w:val="-7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bodies’)</w:t>
                      </w:r>
                      <w:r>
                        <w:rPr>
                          <w:rFonts w:ascii="Arial" w:hAnsi="Arial" w:cs="Arial" w:eastAsia="Arial"/>
                          <w:spacing w:val="-6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means:</w:t>
                      </w:r>
                      <w:r>
                        <w:rPr>
                          <w:rFonts w:ascii="Arial" w:hAnsi="Arial" w:cs="Arial" w:eastAsia="Arial"/>
                          <w:spacing w:val="-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a)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220" w:lineRule="atLeast" w:before="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Departments;</w:t>
                      </w:r>
                      <w:r>
                        <w:rPr>
                          <w:rFonts w:ascii="Arial" w:hAnsi="Arial" w:cs="Arial" w:eastAsia="Arial"/>
                          <w:spacing w:val="-6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b)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an</w:t>
                      </w:r>
                      <w:r>
                        <w:rPr>
                          <w:rFonts w:ascii="Arial" w:hAnsi="Arial" w:cs="Arial" w:eastAsia="Arial"/>
                          <w:spacing w:val="-7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Administrative</w:t>
                      </w:r>
                      <w:r>
                        <w:rPr>
                          <w:rFonts w:ascii="Arial" w:hAnsi="Arial" w:cs="Arial" w:eastAsia="Arial"/>
                          <w:spacing w:val="-6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  <w:t>Office;</w:t>
                      </w:r>
                      <w:r>
                        <w:rPr>
                          <w:rFonts w:ascii="Arial" w:hAnsi="Arial" w:cs="Arial" w:eastAsia="Arial"/>
                          <w:spacing w:val="-6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or</w:t>
                      </w:r>
                      <w:r>
                        <w:rPr>
                          <w:rFonts w:ascii="Arial" w:hAnsi="Arial" w:cs="Arial" w:eastAsia="Arial"/>
                          <w:spacing w:val="-6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(c)</w:t>
                      </w:r>
                      <w:r>
                        <w:rPr>
                          <w:rFonts w:ascii="Arial" w:hAnsi="Arial" w:cs="Arial" w:eastAsia="Arial"/>
                          <w:spacing w:val="-3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spacing w:val="-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State</w:t>
                      </w:r>
                      <w:r>
                        <w:rPr>
                          <w:rFonts w:ascii="Arial" w:hAnsi="Arial" w:cs="Arial" w:eastAsia="Arial"/>
                          <w:spacing w:val="-6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Services</w:t>
                      </w:r>
                      <w:r>
                        <w:rPr>
                          <w:rFonts w:ascii="Arial" w:hAnsi="Arial" w:cs="Arial" w:eastAsia="Arial"/>
                          <w:spacing w:val="-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  <w:t>Authority</w:t>
                      </w:r>
                      <w:r>
                        <w:rPr>
                          <w:rFonts w:ascii="Arial" w:hAnsi="Arial" w:cs="Arial" w:eastAsia="Arial"/>
                          <w:spacing w:val="-7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  <w:t>–</w:t>
                      </w:r>
                      <w:r>
                        <w:rPr>
                          <w:rFonts w:ascii="Arial" w:hAnsi="Arial" w:cs="Arial" w:eastAsia="Arial"/>
                          <w:spacing w:val="-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refer</w:t>
                      </w:r>
                      <w:r>
                        <w:rPr>
                          <w:rFonts w:ascii="Arial" w:hAnsi="Arial" w:cs="Arial" w:eastAsia="Arial"/>
                          <w:spacing w:val="73"/>
                          <w:w w:val="99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to</w:t>
                      </w:r>
                      <w:r>
                        <w:rPr>
                          <w:rFonts w:ascii="Arial" w:hAnsi="Arial" w:cs="Arial" w:eastAsia="Arial"/>
                          <w:spacing w:val="-6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spacing w:val="-7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i/>
                          <w:spacing w:val="-1"/>
                          <w:sz w:val="17"/>
                          <w:szCs w:val="17"/>
                        </w:rPr>
                        <w:t>Public</w:t>
                      </w:r>
                      <w:r>
                        <w:rPr>
                          <w:rFonts w:ascii="Arial" w:hAnsi="Arial" w:cs="Arial" w:eastAsia="Arial"/>
                          <w:i/>
                          <w:spacing w:val="-3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i/>
                          <w:spacing w:val="-1"/>
                          <w:sz w:val="17"/>
                          <w:szCs w:val="17"/>
                        </w:rPr>
                        <w:t>Administration</w:t>
                      </w:r>
                      <w:r>
                        <w:rPr>
                          <w:rFonts w:ascii="Arial" w:hAnsi="Arial" w:cs="Arial" w:eastAsia="Arial"/>
                          <w:i/>
                          <w:spacing w:val="-7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i/>
                          <w:sz w:val="17"/>
                          <w:szCs w:val="17"/>
                        </w:rPr>
                        <w:t>Act</w:t>
                      </w:r>
                      <w:r>
                        <w:rPr>
                          <w:rFonts w:ascii="Arial" w:hAnsi="Arial" w:cs="Arial" w:eastAsia="Arial"/>
                          <w:i/>
                          <w:spacing w:val="-6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i/>
                          <w:sz w:val="17"/>
                          <w:szCs w:val="17"/>
                        </w:rPr>
                        <w:t>2004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1;top:3482;width:339;height:170" type="#_x0000_t202" filled="false" stroked="false">
                <v:textbox inset="0,0,0,0">
                  <w:txbxContent>
                    <w:p>
                      <w:pPr>
                        <w:spacing w:line="16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w w:val="95"/>
                          <w:sz w:val="17"/>
                        </w:rPr>
                        <w:t>VSB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2326;top:3482;width:6298;height:621" type="#_x0000_t202" filled="false" stroked="false">
                <v:textbox inset="0,0,0,0">
                  <w:txbxContent>
                    <w:p>
                      <w:pPr>
                        <w:spacing w:line="173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spacing w:val="-7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Victorian</w:t>
                      </w:r>
                      <w:r>
                        <w:rPr>
                          <w:rFonts w:ascii="Arial" w:hAnsi="Arial" w:cs="Arial" w:eastAsia="Arial"/>
                          <w:spacing w:val="-8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Secretaries’</w:t>
                      </w:r>
                      <w:r>
                        <w:rPr>
                          <w:rFonts w:ascii="Arial" w:hAnsi="Arial" w:cs="Arial" w:eastAsia="Arial"/>
                          <w:spacing w:val="-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  <w:t>Board</w:t>
                      </w:r>
                      <w:r>
                        <w:rPr>
                          <w:rFonts w:ascii="Arial" w:hAnsi="Arial" w:cs="Arial" w:eastAsia="Arial"/>
                          <w:spacing w:val="-6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comprises</w:t>
                      </w:r>
                      <w:r>
                        <w:rPr>
                          <w:rFonts w:ascii="Arial" w:hAnsi="Arial" w:cs="Arial" w:eastAsia="Arial"/>
                          <w:spacing w:val="-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all</w:t>
                      </w:r>
                      <w:r>
                        <w:rPr>
                          <w:rFonts w:ascii="Arial" w:hAnsi="Arial" w:cs="Arial" w:eastAsia="Arial"/>
                          <w:spacing w:val="-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department</w:t>
                      </w:r>
                      <w:r>
                        <w:rPr>
                          <w:rFonts w:ascii="Arial" w:hAnsi="Arial" w:cs="Arial" w:eastAsia="Arial"/>
                          <w:spacing w:val="-8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Secretaries,</w:t>
                      </w:r>
                      <w:r>
                        <w:rPr>
                          <w:rFonts w:ascii="Arial" w:hAnsi="Arial" w:cs="Arial" w:eastAsia="Arial"/>
                          <w:spacing w:val="-5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the</w:t>
                      </w:r>
                      <w:r>
                        <w:rPr>
                          <w:rFonts w:ascii="Arial" w:hAnsi="Arial" w:cs="Arial" w:eastAsia="Arial"/>
                          <w:spacing w:val="-8"/>
                          <w:sz w:val="17"/>
                          <w:szCs w:val="17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spacing w:val="-1"/>
                          <w:sz w:val="17"/>
                          <w:szCs w:val="17"/>
                        </w:rPr>
                        <w:t>Chief</w:t>
                      </w:r>
                      <w:r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r>
                    </w:p>
                    <w:p>
                      <w:pPr>
                        <w:spacing w:line="220" w:lineRule="atLeast" w:before="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Commissioner</w:t>
                      </w:r>
                      <w:r>
                        <w:rPr>
                          <w:rFonts w:ascii="Arial"/>
                          <w:spacing w:val="-2"/>
                          <w:sz w:val="17"/>
                        </w:rPr>
                        <w:t> of</w:t>
                      </w:r>
                      <w:r>
                        <w:rPr>
                          <w:rFonts w:ascii="Arial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Police</w:t>
                      </w:r>
                      <w:r>
                        <w:rPr>
                          <w:rFonts w:ascii="Arial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and</w:t>
                      </w:r>
                      <w:r>
                        <w:rPr>
                          <w:rFonts w:ascii="Arial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Victorian</w:t>
                      </w:r>
                      <w:r>
                        <w:rPr>
                          <w:rFonts w:ascii="Arial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Public</w:t>
                      </w:r>
                      <w:r>
                        <w:rPr>
                          <w:rFonts w:ascii="Arial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Sector</w:t>
                      </w:r>
                      <w:r>
                        <w:rPr>
                          <w:rFonts w:ascii="Arial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Commissioner.</w:t>
                      </w:r>
                      <w:r>
                        <w:rPr>
                          <w:rFonts w:ascii="Arial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board</w:t>
                      </w:r>
                      <w:r>
                        <w:rPr>
                          <w:rFonts w:ascii="Arial"/>
                          <w:spacing w:val="-8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is</w:t>
                      </w:r>
                      <w:r>
                        <w:rPr>
                          <w:rFonts w:ascii="Arial"/>
                          <w:spacing w:val="61"/>
                          <w:w w:val="99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chaired</w:t>
                      </w:r>
                      <w:r>
                        <w:rPr>
                          <w:rFonts w:ascii="Arial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17"/>
                        </w:rPr>
                        <w:t>by</w:t>
                      </w:r>
                      <w:r>
                        <w:rPr>
                          <w:rFonts w:ascii="Arial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Secretary</w:t>
                      </w:r>
                      <w:r>
                        <w:rPr>
                          <w:rFonts w:ascii="Arial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17"/>
                        </w:rPr>
                        <w:t>of</w:t>
                      </w:r>
                      <w:r>
                        <w:rPr>
                          <w:rFonts w:ascii="Arial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Department</w:t>
                      </w:r>
                      <w:r>
                        <w:rPr>
                          <w:rFonts w:ascii="Arial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of</w:t>
                      </w:r>
                      <w:r>
                        <w:rPr>
                          <w:rFonts w:ascii="Arial"/>
                          <w:spacing w:val="-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z w:val="17"/>
                        </w:rPr>
                        <w:t>Premier</w:t>
                      </w:r>
                      <w:r>
                        <w:rPr>
                          <w:rFonts w:ascii="Arial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17"/>
                        </w:rPr>
                        <w:t>and</w:t>
                      </w:r>
                      <w:r>
                        <w:rPr>
                          <w:rFonts w:ascii="Arial"/>
                          <w:spacing w:val="-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Cabinet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91;top:4346;width:499;height:170" type="#_x0000_t202" filled="false" stroked="false">
                <v:textbox inset="0,0,0,0">
                  <w:txbxContent>
                    <w:p>
                      <w:pPr>
                        <w:spacing w:line="16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w w:val="95"/>
                          <w:sz w:val="17"/>
                        </w:rPr>
                        <w:t>WoVG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2326;top:4346;width:2349;height:170" type="#_x0000_t202" filled="false" stroked="false">
                <v:textbox inset="0,0,0,0">
                  <w:txbxContent>
                    <w:p>
                      <w:pPr>
                        <w:spacing w:line="16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spacing w:val="-1"/>
                          <w:sz w:val="17"/>
                        </w:rPr>
                        <w:t>Whole</w:t>
                      </w:r>
                      <w:r>
                        <w:rPr>
                          <w:rFonts w:ascii="Arial"/>
                          <w:spacing w:val="-8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17"/>
                        </w:rPr>
                        <w:t>of</w:t>
                      </w:r>
                      <w:r>
                        <w:rPr>
                          <w:rFonts w:ascii="Arial"/>
                          <w:spacing w:val="-7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Victorian</w:t>
                      </w:r>
                      <w:r>
                        <w:rPr>
                          <w:rFonts w:ascii="Arial"/>
                          <w:spacing w:val="-9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7"/>
                        </w:rPr>
                        <w:t>Government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 w:before="55"/>
        <w:ind w:right="0"/>
        <w:jc w:val="left"/>
      </w:pPr>
      <w:r>
        <w:rPr>
          <w:color w:val="43687C"/>
        </w:rPr>
        <w:t>Costing</w:t>
      </w:r>
      <w:r>
        <w:rPr>
          <w:color w:val="43687C"/>
          <w:spacing w:val="-29"/>
        </w:rPr>
        <w:t> </w:t>
      </w:r>
      <w:r>
        <w:rPr>
          <w:color w:val="43687C"/>
          <w:spacing w:val="-1"/>
        </w:rPr>
        <w:t>definitions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1"/>
          <w:szCs w:val="11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3"/>
        <w:gridCol w:w="6120"/>
      </w:tblGrid>
      <w:tr>
        <w:trPr>
          <w:trHeight w:val="404" w:hRule="exact"/>
        </w:trPr>
        <w:tc>
          <w:tcPr>
            <w:tcW w:w="87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05767"/>
          </w:tcPr>
          <w:p>
            <w:pPr>
              <w:pStyle w:val="TableParagraph"/>
              <w:tabs>
                <w:tab w:pos="2726" w:val="left" w:leader="none"/>
              </w:tabs>
              <w:spacing w:line="240" w:lineRule="auto" w:before="66"/>
              <w:ind w:left="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Term</w:t>
              <w:tab/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Meaning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978" w:hRule="exact"/>
        </w:trPr>
        <w:tc>
          <w:tcPr>
            <w:tcW w:w="87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5D5E2"/>
          </w:tcPr>
          <w:p>
            <w:pPr>
              <w:pStyle w:val="TableParagraph"/>
              <w:spacing w:line="240" w:lineRule="auto" w:before="86"/>
              <w:ind w:left="12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Service</w:t>
            </w:r>
            <w:r>
              <w:rPr>
                <w:rFonts w:ascii="Arial"/>
                <w:b/>
                <w:spacing w:val="-14"/>
                <w:sz w:val="17"/>
              </w:rPr>
              <w:t> </w:t>
            </w:r>
            <w:r>
              <w:rPr>
                <w:rFonts w:ascii="Arial"/>
                <w:b/>
                <w:sz w:val="17"/>
              </w:rPr>
              <w:t>towers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76" w:lineRule="auto" w:before="143"/>
              <w:ind w:left="122" w:right="311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As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defined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1"/>
                <w:sz w:val="17"/>
              </w:rPr>
              <w:t>in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Australian</w:t>
            </w:r>
            <w:r>
              <w:rPr>
                <w:rFonts w:ascii="Arial"/>
                <w:i/>
                <w:spacing w:val="-5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Government</w:t>
            </w:r>
            <w:r>
              <w:rPr>
                <w:rFonts w:ascii="Arial"/>
                <w:i/>
                <w:spacing w:val="-4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ICT</w:t>
            </w:r>
            <w:r>
              <w:rPr>
                <w:rFonts w:ascii="Arial"/>
                <w:i/>
                <w:spacing w:val="-6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Trends</w:t>
            </w:r>
            <w:r>
              <w:rPr>
                <w:rFonts w:ascii="Arial"/>
                <w:i/>
                <w:spacing w:val="-3"/>
                <w:sz w:val="17"/>
              </w:rPr>
              <w:t> </w:t>
            </w:r>
            <w:r>
              <w:rPr>
                <w:rFonts w:ascii="Arial"/>
                <w:i/>
                <w:sz w:val="17"/>
              </w:rPr>
              <w:t>Report</w:t>
            </w:r>
            <w:r>
              <w:rPr>
                <w:rFonts w:ascii="Arial"/>
                <w:i/>
                <w:spacing w:val="-6"/>
                <w:sz w:val="17"/>
              </w:rPr>
              <w:t> </w:t>
            </w:r>
            <w:r>
              <w:rPr>
                <w:rFonts w:ascii="Arial"/>
                <w:i/>
                <w:spacing w:val="-1"/>
                <w:sz w:val="17"/>
              </w:rPr>
              <w:t>2013-14</w:t>
            </w:r>
            <w:r>
              <w:rPr>
                <w:rFonts w:ascii="Arial"/>
                <w:spacing w:val="-1"/>
                <w:sz w:val="17"/>
              </w:rPr>
              <w:t>,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refer to</w:t>
            </w:r>
            <w:hyperlink r:id="rId10">
              <w:r>
                <w:rPr>
                  <w:rFonts w:ascii="Arial"/>
                  <w:spacing w:val="51"/>
                  <w:w w:val="99"/>
                  <w:sz w:val="17"/>
                </w:rPr>
                <w:t> </w:t>
              </w:r>
              <w:r>
                <w:rPr>
                  <w:rFonts w:ascii="Arial"/>
                  <w:spacing w:val="-1"/>
                  <w:sz w:val="17"/>
                </w:rPr>
                <w:t>http://www.finance.gov.au/governance-awards-data/ict-benchmarking/</w:t>
              </w:r>
              <w:r>
                <w:rPr>
                  <w:rFonts w:ascii="Arial"/>
                  <w:sz w:val="17"/>
                </w:rPr>
              </w:r>
            </w:hyperlink>
          </w:p>
        </w:tc>
      </w:tr>
      <w:tr>
        <w:trPr>
          <w:trHeight w:val="1090" w:hRule="exact"/>
        </w:trPr>
        <w:tc>
          <w:tcPr>
            <w:tcW w:w="87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AF1"/>
          </w:tcPr>
          <w:p>
            <w:pPr>
              <w:pStyle w:val="TableParagraph"/>
              <w:tabs>
                <w:tab w:pos="2757" w:val="left" w:leader="none"/>
              </w:tabs>
              <w:spacing w:line="240" w:lineRule="auto" w:before="85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Non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Cloud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Applications</w:t>
              <w:tab/>
              <w:t>Programs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other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z w:val="17"/>
              </w:rPr>
              <w:t>software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(including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licensing,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supporting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76" w:lineRule="auto" w:before="30"/>
              <w:ind w:left="2757" w:right="68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documentation,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media,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on-line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help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facilities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tutorials,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salaries,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87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infrastructure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costs)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that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perform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user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or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business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related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information</w:t>
            </w:r>
            <w:r>
              <w:rPr>
                <w:rFonts w:ascii="Arial"/>
                <w:spacing w:val="67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processing</w:t>
            </w:r>
            <w:r>
              <w:rPr>
                <w:rFonts w:ascii="Arial"/>
                <w:spacing w:val="-1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functions.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414" w:hRule="exact"/>
        </w:trPr>
        <w:tc>
          <w:tcPr>
            <w:tcW w:w="87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5D5E2"/>
          </w:tcPr>
          <w:p>
            <w:pPr>
              <w:pStyle w:val="TableParagraph"/>
              <w:tabs>
                <w:tab w:pos="2757" w:val="left" w:leader="none"/>
              </w:tabs>
              <w:spacing w:line="240" w:lineRule="auto" w:before="85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Cloud</w:t>
            </w:r>
            <w:r>
              <w:rPr>
                <w:rFonts w:ascii="Arial"/>
                <w:spacing w:val="-1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applications</w:t>
              <w:tab/>
              <w:t>Cloud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based</w:t>
            </w:r>
            <w:r>
              <w:rPr>
                <w:rFonts w:ascii="Arial"/>
                <w:spacing w:val="-11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Software-as-a-service</w:t>
            </w:r>
            <w:r>
              <w:rPr>
                <w:rFonts w:ascii="Arial"/>
                <w:spacing w:val="-12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(SaaS)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865" w:hRule="exact"/>
        </w:trPr>
        <w:tc>
          <w:tcPr>
            <w:tcW w:w="87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AF1"/>
          </w:tcPr>
          <w:p>
            <w:pPr>
              <w:pStyle w:val="TableParagraph"/>
              <w:tabs>
                <w:tab w:pos="2757" w:val="left" w:leader="none"/>
              </w:tabs>
              <w:spacing w:line="240" w:lineRule="auto" w:before="86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Cloud</w:t>
            </w:r>
            <w:r>
              <w:rPr>
                <w:rFonts w:ascii="Arial"/>
                <w:spacing w:val="-1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infrastructure</w:t>
              <w:tab/>
            </w:r>
            <w:r>
              <w:rPr>
                <w:rFonts w:ascii="Arial"/>
                <w:sz w:val="17"/>
              </w:rPr>
              <w:t>All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cloud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infrastructure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excluding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Software-as-a-service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(SaaS)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e.g.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76" w:lineRule="auto" w:before="30"/>
              <w:ind w:left="2757" w:right="117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Infrastructure-as-a-service</w:t>
            </w:r>
            <w:r>
              <w:rPr>
                <w:rFonts w:ascii="Arial"/>
                <w:spacing w:val="-20"/>
                <w:sz w:val="17"/>
              </w:rPr>
              <w:t> </w:t>
            </w:r>
            <w:r>
              <w:rPr>
                <w:rFonts w:ascii="Arial"/>
                <w:sz w:val="17"/>
              </w:rPr>
              <w:t>(IaaS),</w:t>
            </w:r>
            <w:r>
              <w:rPr>
                <w:rFonts w:ascii="Arial"/>
                <w:spacing w:val="-1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Platform-as-a-service</w:t>
            </w:r>
            <w:r>
              <w:rPr>
                <w:rFonts w:ascii="Arial"/>
                <w:spacing w:val="-17"/>
                <w:sz w:val="17"/>
              </w:rPr>
              <w:t> </w:t>
            </w:r>
            <w:r>
              <w:rPr>
                <w:rFonts w:ascii="Arial"/>
                <w:sz w:val="17"/>
              </w:rPr>
              <w:t>(PaaS),</w:t>
            </w:r>
            <w:r>
              <w:rPr>
                <w:rFonts w:ascii="Arial"/>
                <w:spacing w:val="69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Identity/Directory-as-a-service,</w:t>
            </w:r>
            <w:r>
              <w:rPr>
                <w:rFonts w:ascii="Arial"/>
                <w:spacing w:val="-1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Storage</w:t>
            </w:r>
            <w:r>
              <w:rPr>
                <w:rFonts w:ascii="Arial"/>
                <w:spacing w:val="-1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etc.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540" w:hRule="exact"/>
        </w:trPr>
        <w:tc>
          <w:tcPr>
            <w:tcW w:w="2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5D5E2"/>
          </w:tcPr>
          <w:p>
            <w:pPr>
              <w:pStyle w:val="TableParagraph"/>
              <w:spacing w:line="240" w:lineRule="auto" w:before="85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End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user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infrastructure</w:t>
            </w:r>
            <w:r>
              <w:rPr>
                <w:rFonts w:ascii="Arial"/>
                <w:sz w:val="17"/>
              </w:rPr>
            </w:r>
          </w:p>
        </w:tc>
        <w:tc>
          <w:tcPr>
            <w:tcW w:w="6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5D5E2"/>
          </w:tcPr>
          <w:p>
            <w:pPr>
              <w:pStyle w:val="TableParagraph"/>
              <w:spacing w:line="276" w:lineRule="auto" w:before="85"/>
              <w:ind w:left="134" w:right="63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Services,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hardware,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software,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personnel,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functions,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activities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71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responsibilities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that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z w:val="17"/>
              </w:rPr>
              <w:t>are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provided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directly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to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end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users</w:t>
            </w:r>
            <w:r>
              <w:rPr>
                <w:rFonts w:ascii="Arial"/>
                <w:spacing w:val="-2"/>
                <w:sz w:val="17"/>
              </w:rPr>
              <w:t>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an </w:t>
            </w:r>
            <w:r>
              <w:rPr>
                <w:rFonts w:ascii="Arial"/>
                <w:spacing w:val="-1"/>
                <w:sz w:val="17"/>
              </w:rPr>
              <w:t>agency.</w:t>
            </w:r>
            <w:r>
              <w:rPr>
                <w:rFonts w:ascii="Arial"/>
                <w:spacing w:val="47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Hardware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includes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desktop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laptop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computers,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thin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clients,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personal</w:t>
            </w:r>
            <w:r>
              <w:rPr>
                <w:rFonts w:ascii="Arial"/>
                <w:spacing w:val="69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digital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assistant,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support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of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these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activities,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software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(including</w:t>
            </w:r>
            <w:r>
              <w:rPr>
                <w:rFonts w:ascii="Arial"/>
                <w:spacing w:val="71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standard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z w:val="17"/>
              </w:rPr>
              <w:t>operating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environment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client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software),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distributed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file,</w:t>
            </w:r>
            <w:r>
              <w:rPr>
                <w:rFonts w:ascii="Arial"/>
                <w:spacing w:val="55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email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print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servers,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peripherals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such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as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printers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scanners.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091" w:hRule="exact"/>
        </w:trPr>
        <w:tc>
          <w:tcPr>
            <w:tcW w:w="87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AF1"/>
          </w:tcPr>
          <w:p>
            <w:pPr>
              <w:pStyle w:val="TableParagraph"/>
              <w:tabs>
                <w:tab w:pos="2757" w:val="left" w:leader="none"/>
              </w:tabs>
              <w:spacing w:line="276" w:lineRule="auto" w:before="86"/>
              <w:ind w:left="2757" w:right="472" w:hanging="2667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Facilities</w:t>
              <w:tab/>
            </w:r>
            <w:r>
              <w:rPr>
                <w:rFonts w:ascii="Arial"/>
                <w:spacing w:val="-1"/>
                <w:sz w:val="17"/>
              </w:rPr>
              <w:t>Physical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facilities,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including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raised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floor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space,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power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supply,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air</w:t>
            </w:r>
            <w:r>
              <w:rPr>
                <w:rFonts w:ascii="Arial"/>
                <w:spacing w:val="69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conditioning,</w:t>
            </w:r>
            <w:r>
              <w:rPr>
                <w:rFonts w:ascii="Arial"/>
                <w:spacing w:val="-2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associated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utilities,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as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well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as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security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facilities</w:t>
            </w:r>
            <w:r>
              <w:rPr>
                <w:rFonts w:ascii="Arial"/>
                <w:spacing w:val="71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monitoring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z w:val="17"/>
              </w:rPr>
              <w:t>maintenance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services,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personnel,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activities,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hardware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61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software.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744" w:hRule="exact"/>
        </w:trPr>
        <w:tc>
          <w:tcPr>
            <w:tcW w:w="87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5D5E2"/>
          </w:tcPr>
          <w:p>
            <w:pPr>
              <w:pStyle w:val="TableParagraph"/>
              <w:tabs>
                <w:tab w:pos="2757" w:val="left" w:leader="none"/>
              </w:tabs>
              <w:spacing w:line="240" w:lineRule="auto" w:before="87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Internet</w:t>
            </w:r>
            <w:r>
              <w:rPr>
                <w:rFonts w:ascii="Arial"/>
                <w:spacing w:val="-12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Gateway</w:t>
              <w:tab/>
              <w:t>Services,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hardware,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software,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functions,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personnel,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activities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z w:val="17"/>
              </w:rPr>
            </w:r>
          </w:p>
          <w:p>
            <w:pPr>
              <w:pStyle w:val="TableParagraph"/>
              <w:spacing w:line="276" w:lineRule="auto" w:before="30"/>
              <w:ind w:left="2757" w:right="681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responsibilities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that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securely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connect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provide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an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interface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between</w:t>
            </w:r>
            <w:r>
              <w:rPr>
                <w:rFonts w:ascii="Arial"/>
                <w:spacing w:val="71"/>
                <w:w w:val="99"/>
                <w:sz w:val="17"/>
              </w:rPr>
              <w:t> </w:t>
            </w:r>
            <w:r>
              <w:rPr>
                <w:rFonts w:ascii="Arial"/>
                <w:sz w:val="17"/>
              </w:rPr>
              <w:t>two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different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data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networks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(typically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internal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networks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external</w:t>
            </w:r>
            <w:r>
              <w:rPr>
                <w:rFonts w:ascii="Arial"/>
                <w:sz w:val="17"/>
              </w:rPr>
            </w:r>
          </w:p>
        </w:tc>
      </w:tr>
    </w:tbl>
    <w:p>
      <w:pPr>
        <w:spacing w:after="0" w:line="276" w:lineRule="auto"/>
        <w:jc w:val="left"/>
        <w:rPr>
          <w:rFonts w:ascii="Arial" w:hAnsi="Arial" w:cs="Arial" w:eastAsia="Arial"/>
          <w:sz w:val="17"/>
          <w:szCs w:val="17"/>
        </w:rPr>
        <w:sectPr>
          <w:pgSz w:w="12240" w:h="15840"/>
          <w:pgMar w:header="317" w:footer="361" w:top="820" w:bottom="580" w:left="160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9.879997pt;margin-top:171.960007pt;width:121.6pt;height:31.1pt;mso-position-horizontal-relative:page;mso-position-vertical-relative:page;z-index:-19432" coordorigin="1798,3439" coordsize="2432,622">
            <v:group style="position:absolute;left:1798;top:3439;width:2432;height:284" coordorigin="1798,3439" coordsize="2432,284">
              <v:shape style="position:absolute;left:1798;top:3439;width:2432;height:284" coordorigin="1798,3439" coordsize="2432,284" path="m1798,3722l4229,3722,4229,3439,1798,3439,1798,3722xe" filled="true" fillcolor="#a5d5e2" stroked="false">
                <v:path arrowok="t"/>
                <v:fill type="solid"/>
              </v:shape>
            </v:group>
            <v:group style="position:absolute;left:1798;top:3722;width:2432;height:339" coordorigin="1798,3722" coordsize="2432,339">
              <v:shape style="position:absolute;left:1798;top:3722;width:2432;height:339" coordorigin="1798,3722" coordsize="2432,339" path="m1798,4061l4229,4061,4229,3722,1798,3722,1798,4061xe" filled="true" fillcolor="#a5d5e2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21.639999pt;margin-top:171.960007pt;width:296.2pt;height:53.65pt;mso-position-horizontal-relative:page;mso-position-vertical-relative:page;z-index:-19408" coordorigin="4433,3439" coordsize="5924,1073">
            <v:group style="position:absolute;left:4433;top:3439;width:5924;height:284" coordorigin="4433,3439" coordsize="5924,284">
              <v:shape style="position:absolute;left:4433;top:3439;width:5924;height:284" coordorigin="4433,3439" coordsize="5924,284" path="m4433,3722l10356,3722,10356,3439,4433,3439,4433,3722xe" filled="true" fillcolor="#a5d5e2" stroked="false">
                <v:path arrowok="t"/>
                <v:fill type="solid"/>
              </v:shape>
            </v:group>
            <v:group style="position:absolute;left:4433;top:3722;width:5924;height:226" coordorigin="4433,3722" coordsize="5924,226">
              <v:shape style="position:absolute;left:4433;top:3722;width:5924;height:226" coordorigin="4433,3722" coordsize="5924,226" path="m4433,3948l10356,3948,10356,3722,4433,3722,4433,3948xe" filled="true" fillcolor="#a5d5e2" stroked="false">
                <v:path arrowok="t"/>
                <v:fill type="solid"/>
              </v:shape>
            </v:group>
            <v:group style="position:absolute;left:4433;top:3948;width:5924;height:226" coordorigin="4433,3948" coordsize="5924,226">
              <v:shape style="position:absolute;left:4433;top:3948;width:5924;height:226" coordorigin="4433,3948" coordsize="5924,226" path="m4433,4174l10356,4174,10356,3948,4433,3948,4433,4174xe" filled="true" fillcolor="#a5d5e2" stroked="false">
                <v:path arrowok="t"/>
                <v:fill type="solid"/>
              </v:shape>
            </v:group>
            <v:group style="position:absolute;left:4433;top:4174;width:5924;height:339" coordorigin="4433,4174" coordsize="5924,339">
              <v:shape style="position:absolute;left:4433;top:4174;width:5924;height:339" coordorigin="4433,4174" coordsize="5924,339" path="m4433,4512l10356,4512,10356,4174,4433,4174,4433,4512xe" filled="true" fillcolor="#a5d5e2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221.639999pt;margin-top:269.760010pt;width:296.2pt;height:53.65pt;mso-position-horizontal-relative:page;mso-position-vertical-relative:page;z-index:-19384" coordorigin="4433,5395" coordsize="5924,1073">
            <v:group style="position:absolute;left:4433;top:5395;width:5924;height:284" coordorigin="4433,5395" coordsize="5924,284">
              <v:shape style="position:absolute;left:4433;top:5395;width:5924;height:284" coordorigin="4433,5395" coordsize="5924,284" path="m4433,5678l10356,5678,10356,5395,4433,5395,4433,5678xe" filled="true" fillcolor="#a5d5e2" stroked="false">
                <v:path arrowok="t"/>
                <v:fill type="solid"/>
              </v:shape>
            </v:group>
            <v:group style="position:absolute;left:4433;top:5678;width:5924;height:226" coordorigin="4433,5678" coordsize="5924,226">
              <v:shape style="position:absolute;left:4433;top:5678;width:5924;height:226" coordorigin="4433,5678" coordsize="5924,226" path="m4433,5904l10356,5904,10356,5678,4433,5678,4433,5904xe" filled="true" fillcolor="#a5d5e2" stroked="false">
                <v:path arrowok="t"/>
                <v:fill type="solid"/>
              </v:shape>
            </v:group>
            <v:group style="position:absolute;left:4433;top:5904;width:5924;height:226" coordorigin="4433,5904" coordsize="5924,226">
              <v:shape style="position:absolute;left:4433;top:5904;width:5924;height:226" coordorigin="4433,5904" coordsize="5924,226" path="m4433,6130l10356,6130,10356,5904,4433,5904,4433,6130xe" filled="true" fillcolor="#a5d5e2" stroked="false">
                <v:path arrowok="t"/>
                <v:fill type="solid"/>
              </v:shape>
            </v:group>
            <v:group style="position:absolute;left:4433;top:6130;width:5924;height:339" coordorigin="4433,6130" coordsize="5924,339">
              <v:shape style="position:absolute;left:4433;top:6130;width:5924;height:339" coordorigin="4433,6130" coordsize="5924,339" path="m4433,6468l10356,6468,10356,6130,4433,6130,4433,6468xe" filled="true" fillcolor="#a5d5e2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3"/>
        <w:gridCol w:w="6120"/>
      </w:tblGrid>
      <w:tr>
        <w:trPr>
          <w:trHeight w:val="403" w:hRule="exact"/>
        </w:trPr>
        <w:tc>
          <w:tcPr>
            <w:tcW w:w="87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05767"/>
          </w:tcPr>
          <w:p>
            <w:pPr>
              <w:pStyle w:val="TableParagraph"/>
              <w:tabs>
                <w:tab w:pos="2726" w:val="left" w:leader="none"/>
              </w:tabs>
              <w:spacing w:line="240" w:lineRule="auto" w:before="66"/>
              <w:ind w:left="9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Term</w:t>
              <w:tab/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Meaning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358" w:hRule="exact"/>
        </w:trPr>
        <w:tc>
          <w:tcPr>
            <w:tcW w:w="874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5D5E2"/>
          </w:tcPr>
          <w:p>
            <w:pPr>
              <w:pStyle w:val="TableParagraph"/>
              <w:spacing w:line="240" w:lineRule="auto" w:before="30"/>
              <w:ind w:left="275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networks).</w:t>
            </w:r>
          </w:p>
        </w:tc>
      </w:tr>
      <w:tr>
        <w:trPr>
          <w:trHeight w:val="1316" w:hRule="exact"/>
        </w:trPr>
        <w:tc>
          <w:tcPr>
            <w:tcW w:w="2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AF1"/>
          </w:tcPr>
          <w:p>
            <w:pPr>
              <w:pStyle w:val="TableParagraph"/>
              <w:spacing w:line="240" w:lineRule="auto" w:before="87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Helpdesk</w:t>
            </w:r>
            <w:r>
              <w:rPr>
                <w:rFonts w:ascii="Arial"/>
                <w:sz w:val="17"/>
              </w:rPr>
            </w:r>
          </w:p>
        </w:tc>
        <w:tc>
          <w:tcPr>
            <w:tcW w:w="6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AF1"/>
          </w:tcPr>
          <w:p>
            <w:pPr>
              <w:pStyle w:val="TableParagraph"/>
              <w:spacing w:line="276" w:lineRule="auto" w:before="87"/>
              <w:ind w:left="134" w:right="654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Buildings,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infrastructure,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associated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technologies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fully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z w:val="17"/>
              </w:rPr>
              <w:t>trained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z w:val="17"/>
              </w:rPr>
              <w:t>staff</w:t>
            </w:r>
            <w:r>
              <w:rPr>
                <w:rFonts w:ascii="Arial"/>
                <w:spacing w:val="65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who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respond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1"/>
                <w:sz w:val="17"/>
              </w:rPr>
              <w:t>to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Level </w:t>
            </w:r>
            <w:r>
              <w:rPr>
                <w:rFonts w:ascii="Arial"/>
                <w:sz w:val="17"/>
              </w:rPr>
              <w:t>1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helpdesk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calls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from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end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users,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co-ordinate</w:t>
            </w:r>
            <w:r>
              <w:rPr>
                <w:rFonts w:ascii="Arial"/>
                <w:spacing w:val="49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incident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management,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problem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management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request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management</w:t>
            </w:r>
            <w:r>
              <w:rPr>
                <w:rFonts w:ascii="Arial"/>
                <w:spacing w:val="59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activities,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-1"/>
                <w:sz w:val="17"/>
              </w:rPr>
              <w:t> act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as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single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point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of </w:t>
            </w:r>
            <w:r>
              <w:rPr>
                <w:rFonts w:ascii="Arial"/>
                <w:spacing w:val="-1"/>
                <w:sz w:val="17"/>
              </w:rPr>
              <w:t>contact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for</w:t>
            </w:r>
            <w:r>
              <w:rPr>
                <w:rFonts w:ascii="Arial"/>
                <w:spacing w:val="-2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agency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end</w:t>
            </w:r>
            <w:r>
              <w:rPr>
                <w:rFonts w:ascii="Arial"/>
                <w:spacing w:val="-2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users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59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regard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to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all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service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towers.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090" w:hRule="exact"/>
        </w:trPr>
        <w:tc>
          <w:tcPr>
            <w:tcW w:w="2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5D5E2"/>
          </w:tcPr>
          <w:p>
            <w:pPr>
              <w:pStyle w:val="TableParagraph"/>
              <w:spacing w:line="276" w:lineRule="auto" w:before="86"/>
              <w:ind w:left="91" w:right="196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ICT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management,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strategy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23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service</w:t>
            </w:r>
            <w:r>
              <w:rPr>
                <w:rFonts w:ascii="Arial"/>
                <w:spacing w:val="-11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design</w:t>
            </w:r>
            <w:r>
              <w:rPr>
                <w:rFonts w:ascii="Arial"/>
                <w:sz w:val="17"/>
              </w:rPr>
            </w:r>
          </w:p>
        </w:tc>
        <w:tc>
          <w:tcPr>
            <w:tcW w:w="6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5D5E2"/>
          </w:tcPr>
          <w:p>
            <w:pPr>
              <w:pStyle w:val="TableParagraph"/>
              <w:spacing w:line="276" w:lineRule="auto" w:before="86"/>
              <w:ind w:left="134" w:right="463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Services,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equipment,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activities,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personnel,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functions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responsibilities</w:t>
            </w:r>
            <w:r>
              <w:rPr>
                <w:rFonts w:ascii="Arial"/>
                <w:spacing w:val="67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providing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cross-service</w:t>
            </w:r>
            <w:r>
              <w:rPr>
                <w:rFonts w:ascii="Arial"/>
                <w:spacing w:val="-11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tower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governance,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controlling,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security,</w:t>
            </w:r>
            <w:r>
              <w:rPr>
                <w:rFonts w:ascii="Arial"/>
                <w:spacing w:val="63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architecture,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service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design,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finance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human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resources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services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to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71"/>
                <w:w w:val="99"/>
                <w:sz w:val="17"/>
              </w:rPr>
              <w:t> </w:t>
            </w:r>
            <w:r>
              <w:rPr>
                <w:rFonts w:ascii="Arial"/>
                <w:sz w:val="17"/>
              </w:rPr>
              <w:t>ICT</w:t>
            </w:r>
            <w:r>
              <w:rPr>
                <w:rFonts w:ascii="Arial"/>
                <w:spacing w:val="-1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organisation.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865" w:hRule="exact"/>
        </w:trPr>
        <w:tc>
          <w:tcPr>
            <w:tcW w:w="2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AF1"/>
          </w:tcPr>
          <w:p>
            <w:pPr>
              <w:pStyle w:val="TableParagraph"/>
              <w:spacing w:line="276" w:lineRule="auto" w:before="86"/>
              <w:ind w:left="91" w:right="979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Servers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Storage</w:t>
            </w:r>
            <w:r>
              <w:rPr>
                <w:rFonts w:ascii="Arial"/>
                <w:spacing w:val="29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infrastructure</w:t>
            </w:r>
            <w:r>
              <w:rPr>
                <w:rFonts w:ascii="Arial"/>
                <w:sz w:val="17"/>
              </w:rPr>
            </w:r>
          </w:p>
        </w:tc>
        <w:tc>
          <w:tcPr>
            <w:tcW w:w="6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AF1"/>
          </w:tcPr>
          <w:p>
            <w:pPr>
              <w:pStyle w:val="TableParagraph"/>
              <w:spacing w:line="276" w:lineRule="auto" w:before="86"/>
              <w:ind w:left="134" w:right="518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Services,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hardware,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software,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functions,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personnel,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activities</w:t>
            </w:r>
            <w:r>
              <w:rPr>
                <w:rFonts w:ascii="Arial"/>
                <w:spacing w:val="-10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69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responsibilities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involved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running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server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applications</w:t>
            </w:r>
            <w:r>
              <w:rPr>
                <w:rFonts w:ascii="Arial"/>
                <w:spacing w:val="-2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providing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z w:val="17"/>
              </w:rPr>
              <w:t>data</w:t>
            </w:r>
            <w:r>
              <w:rPr>
                <w:rFonts w:ascii="Arial"/>
                <w:spacing w:val="61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storage</w:t>
            </w:r>
            <w:r>
              <w:rPr>
                <w:rFonts w:ascii="Arial"/>
                <w:spacing w:val="-1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capability.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091" w:hRule="exact"/>
        </w:trPr>
        <w:tc>
          <w:tcPr>
            <w:tcW w:w="2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5D5E2"/>
          </w:tcPr>
          <w:p>
            <w:pPr>
              <w:pStyle w:val="TableParagraph"/>
              <w:spacing w:line="240" w:lineRule="auto" w:before="87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Voice</w:t>
            </w:r>
            <w:r>
              <w:rPr>
                <w:rFonts w:ascii="Arial"/>
                <w:spacing w:val="-11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services</w:t>
            </w:r>
            <w:r>
              <w:rPr>
                <w:rFonts w:ascii="Arial"/>
                <w:sz w:val="17"/>
              </w:rPr>
            </w:r>
          </w:p>
        </w:tc>
        <w:tc>
          <w:tcPr>
            <w:tcW w:w="6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A5D5E2"/>
          </w:tcPr>
          <w:p>
            <w:pPr>
              <w:pStyle w:val="TableParagraph"/>
              <w:spacing w:line="276" w:lineRule="auto" w:before="87"/>
              <w:ind w:left="134" w:right="5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All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carrier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telecommunications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services,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carriage,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hardware,</w:t>
            </w:r>
            <w:r>
              <w:rPr>
                <w:rFonts w:ascii="Arial"/>
                <w:spacing w:val="57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software,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activities,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personnel,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functions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responsibilities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involved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z w:val="17"/>
              </w:rPr>
              <w:t>in</w:t>
            </w:r>
            <w:r>
              <w:rPr>
                <w:rFonts w:ascii="Arial"/>
                <w:spacing w:val="63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providing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voice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services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non-internet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protocol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(IP)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videoconferencing</w:t>
            </w:r>
            <w:r>
              <w:rPr>
                <w:rFonts w:ascii="Arial"/>
                <w:spacing w:val="71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services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z w:val="17"/>
              </w:rPr>
              <w:t>to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business,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including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Voice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over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z w:val="17"/>
              </w:rPr>
              <w:t>IP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services.</w:t>
            </w:r>
            <w:r>
              <w:rPr>
                <w:rFonts w:ascii="Arial"/>
                <w:sz w:val="17"/>
              </w:rPr>
            </w:r>
          </w:p>
        </w:tc>
      </w:tr>
      <w:tr>
        <w:trPr>
          <w:trHeight w:val="1081" w:hRule="exact"/>
        </w:trPr>
        <w:tc>
          <w:tcPr>
            <w:tcW w:w="26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AF1"/>
          </w:tcPr>
          <w:p>
            <w:pPr>
              <w:pStyle w:val="TableParagraph"/>
              <w:spacing w:line="240" w:lineRule="auto" w:before="86"/>
              <w:ind w:left="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Network</w:t>
            </w:r>
          </w:p>
        </w:tc>
        <w:tc>
          <w:tcPr>
            <w:tcW w:w="61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D2EAF1"/>
          </w:tcPr>
          <w:p>
            <w:pPr>
              <w:pStyle w:val="TableParagraph"/>
              <w:spacing w:line="276" w:lineRule="auto" w:before="86"/>
              <w:ind w:left="134" w:right="578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Wide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area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z w:val="17"/>
              </w:rPr>
              <w:t>networks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2"/>
                <w:sz w:val="17"/>
              </w:rPr>
              <w:t>and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local</w:t>
            </w:r>
            <w:r>
              <w:rPr>
                <w:rFonts w:ascii="Arial"/>
                <w:spacing w:val="-2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area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networks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comprise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all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network</w:t>
            </w:r>
            <w:r>
              <w:rPr>
                <w:rFonts w:ascii="Arial"/>
                <w:spacing w:val="49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elements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(hardware,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software,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transport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z w:val="17"/>
              </w:rPr>
              <w:t>systems,</w:t>
            </w:r>
            <w:r>
              <w:rPr>
                <w:rFonts w:ascii="Arial"/>
                <w:spacing w:val="-11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interconnect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devices,</w:t>
            </w:r>
            <w:r>
              <w:rPr>
                <w:rFonts w:ascii="Arial"/>
                <w:spacing w:val="63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wiring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z w:val="17"/>
              </w:rPr>
              <w:t>and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cabling)</w:t>
            </w:r>
            <w:r>
              <w:rPr>
                <w:rFonts w:ascii="Arial"/>
                <w:spacing w:val="-4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including</w:t>
            </w:r>
            <w:r>
              <w:rPr>
                <w:rFonts w:ascii="Arial"/>
                <w:spacing w:val="-7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Wireless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networks,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z w:val="17"/>
              </w:rPr>
              <w:t>remote</w:t>
            </w:r>
            <w:r>
              <w:rPr>
                <w:rFonts w:ascii="Arial"/>
                <w:spacing w:val="-8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access</w:t>
            </w:r>
            <w:r>
              <w:rPr>
                <w:rFonts w:ascii="Arial"/>
                <w:spacing w:val="-5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services</w:t>
            </w:r>
            <w:r>
              <w:rPr>
                <w:rFonts w:ascii="Arial"/>
                <w:spacing w:val="63"/>
                <w:w w:val="9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-9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virtual</w:t>
            </w:r>
            <w:r>
              <w:rPr>
                <w:rFonts w:ascii="Arial"/>
                <w:spacing w:val="-3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private</w:t>
            </w:r>
            <w:r>
              <w:rPr>
                <w:rFonts w:ascii="Arial"/>
                <w:spacing w:val="-6"/>
                <w:sz w:val="17"/>
              </w:rPr>
              <w:t> </w:t>
            </w:r>
            <w:r>
              <w:rPr>
                <w:rFonts w:ascii="Arial"/>
                <w:spacing w:val="-1"/>
                <w:sz w:val="17"/>
              </w:rPr>
              <w:t>networks.</w:t>
            </w:r>
            <w:r>
              <w:rPr>
                <w:rFonts w:ascii="Arial"/>
                <w:sz w:val="17"/>
              </w:rPr>
            </w:r>
          </w:p>
        </w:tc>
      </w:tr>
    </w:tbl>
    <w:sectPr>
      <w:pgSz w:w="12240" w:h="15840"/>
      <w:pgMar w:header="317" w:footer="361" w:top="820" w:bottom="560" w:left="16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 style="position:absolute;margin-left:514.119812pt;margin-top:761.934326pt;width:9.2pt;height:11.4pt;mso-position-horizontal-relative:page;mso-position-vertical-relative:page;z-index:-20488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3"/>
                  <w:ind w:left="40" w:right="0"/>
                  <w:jc w:val="left"/>
                </w:pPr>
                <w:r>
                  <w:rPr>
                    <w:color w:val="43687C"/>
                    <w:w w:val="103"/>
                  </w:rPr>
                </w:r>
                <w:r>
                  <w:rPr/>
                  <w:fldChar w:fldCharType="begin"/>
                </w:r>
                <w:r>
                  <w:rPr>
                    <w:color w:val="43687C"/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88.879967pt;margin-top:763.156677pt;width:201.1pt;height:9.6pt;mso-position-horizontal-relative:page;mso-position-vertical-relative:page;z-index:-20464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/>
                    <w:sz w:val="15"/>
                  </w:rPr>
                  <w:t>ICT </w:t>
                </w:r>
                <w:r>
                  <w:rPr>
                    <w:rFonts w:ascii="Arial"/>
                    <w:spacing w:val="-1"/>
                    <w:sz w:val="15"/>
                  </w:rPr>
                  <w:t>Expenditure</w:t>
                </w:r>
                <w:r>
                  <w:rPr>
                    <w:rFonts w:ascii="Arial"/>
                    <w:spacing w:val="1"/>
                    <w:sz w:val="15"/>
                  </w:rPr>
                  <w:t> </w:t>
                </w:r>
                <w:r>
                  <w:rPr>
                    <w:rFonts w:ascii="Arial"/>
                    <w:spacing w:val="-1"/>
                    <w:sz w:val="15"/>
                  </w:rPr>
                  <w:t>Reporting</w:t>
                </w:r>
                <w:r>
                  <w:rPr>
                    <w:rFonts w:ascii="Arial"/>
                    <w:spacing w:val="1"/>
                    <w:sz w:val="15"/>
                  </w:rPr>
                  <w:t> </w:t>
                </w:r>
                <w:r>
                  <w:rPr>
                    <w:rFonts w:ascii="Arial"/>
                    <w:spacing w:val="-1"/>
                    <w:sz w:val="15"/>
                  </w:rPr>
                  <w:t>Guideline</w:t>
                </w:r>
                <w:r>
                  <w:rPr>
                    <w:rFonts w:ascii="Arial"/>
                    <w:spacing w:val="1"/>
                    <w:sz w:val="15"/>
                  </w:rPr>
                  <w:t> </w:t>
                </w:r>
                <w:r>
                  <w:rPr>
                    <w:rFonts w:ascii="Arial"/>
                    <w:spacing w:val="-1"/>
                    <w:sz w:val="15"/>
                  </w:rPr>
                  <w:t>(GUIDE/Reporting/01)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.760002pt;margin-top:15.84pt;width:103.68pt;height:25.56pt;mso-position-horizontal-relative:page;mso-position-vertical-relative:page;z-index:-20512" type="#_x0000_t75" stroked="fals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.760002pt;margin-top:15.84pt;width:103.68pt;height:25.56pt;mso-position-horizontal-relative:page;mso-position-vertical-relative:page;z-index:-20440" type="#_x0000_t75" stroked="fals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bullet"/>
      <w:lvlText w:val=""/>
      <w:lvlJc w:val="left"/>
      <w:pPr>
        <w:ind w:left="780" w:hanging="339"/>
      </w:pPr>
      <w:rPr>
        <w:rFonts w:hint="default" w:ascii="Wingdings" w:hAnsi="Wingdings" w:eastAsia="Wingdings"/>
        <w:w w:val="99"/>
        <w:sz w:val="17"/>
        <w:szCs w:val="17"/>
      </w:rPr>
    </w:lvl>
    <w:lvl w:ilvl="1">
      <w:start w:val="1"/>
      <w:numFmt w:val="bullet"/>
      <w:lvlText w:val="•"/>
      <w:lvlJc w:val="left"/>
      <w:pPr>
        <w:ind w:left="1354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28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2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50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24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98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72" w:hanging="339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"/>
      <w:lvlJc w:val="left"/>
      <w:pPr>
        <w:ind w:left="801" w:hanging="401"/>
      </w:pPr>
      <w:rPr>
        <w:rFonts w:hint="default" w:ascii="Wingdings" w:hAnsi="Wingdings" w:eastAsia="Wingdings"/>
        <w:w w:val="99"/>
        <w:sz w:val="17"/>
        <w:szCs w:val="17"/>
      </w:rPr>
    </w:lvl>
    <w:lvl w:ilvl="1">
      <w:start w:val="1"/>
      <w:numFmt w:val="bullet"/>
      <w:lvlText w:val="•"/>
      <w:lvlJc w:val="left"/>
      <w:pPr>
        <w:ind w:left="1373" w:hanging="40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5" w:hanging="4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17" w:hanging="4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89" w:hanging="4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61" w:hanging="4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33" w:hanging="4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05" w:hanging="4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376" w:hanging="401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"/>
      <w:lvlJc w:val="left"/>
      <w:pPr>
        <w:ind w:left="536" w:hanging="339"/>
      </w:pPr>
      <w:rPr>
        <w:rFonts w:hint="default" w:ascii="Wingdings" w:hAnsi="Wingdings" w:eastAsia="Wingdings"/>
        <w:w w:val="103"/>
        <w:sz w:val="18"/>
        <w:szCs w:val="18"/>
      </w:rPr>
    </w:lvl>
    <w:lvl w:ilvl="1">
      <w:start w:val="1"/>
      <w:numFmt w:val="bullet"/>
      <w:lvlText w:val=""/>
      <w:lvlJc w:val="left"/>
      <w:pPr>
        <w:ind w:left="874" w:hanging="339"/>
      </w:pPr>
      <w:rPr>
        <w:rFonts w:hint="default" w:ascii="Wingdings" w:hAnsi="Wingdings" w:eastAsia="Wingdings"/>
        <w:w w:val="105"/>
        <w:sz w:val="9"/>
        <w:szCs w:val="9"/>
      </w:rPr>
    </w:lvl>
    <w:lvl w:ilvl="2">
      <w:start w:val="1"/>
      <w:numFmt w:val="bullet"/>
      <w:lvlText w:val="•"/>
      <w:lvlJc w:val="left"/>
      <w:pPr>
        <w:ind w:left="874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12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0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89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27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65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3" w:hanging="339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"/>
      <w:lvlJc w:val="left"/>
      <w:pPr>
        <w:ind w:left="840" w:hanging="339"/>
      </w:pPr>
      <w:rPr>
        <w:rFonts w:hint="default" w:ascii="Wingdings" w:hAnsi="Wingdings" w:eastAsia="Wingdings"/>
        <w:w w:val="103"/>
        <w:sz w:val="18"/>
        <w:szCs w:val="18"/>
      </w:rPr>
    </w:lvl>
    <w:lvl w:ilvl="1">
      <w:start w:val="1"/>
      <w:numFmt w:val="bullet"/>
      <w:lvlText w:val="•"/>
      <w:lvlJc w:val="left"/>
      <w:pPr>
        <w:ind w:left="1226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12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99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5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1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58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44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31" w:hanging="339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"/>
      <w:lvlJc w:val="left"/>
      <w:pPr>
        <w:ind w:left="842" w:hanging="339"/>
      </w:pPr>
      <w:rPr>
        <w:rFonts w:hint="default" w:ascii="Wingdings" w:hAnsi="Wingdings" w:eastAsia="Wingdings"/>
        <w:w w:val="103"/>
        <w:sz w:val="18"/>
        <w:szCs w:val="18"/>
      </w:rPr>
    </w:lvl>
    <w:lvl w:ilvl="1">
      <w:start w:val="1"/>
      <w:numFmt w:val="bullet"/>
      <w:lvlText w:val="•"/>
      <w:lvlJc w:val="left"/>
      <w:pPr>
        <w:ind w:left="1228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15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01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7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74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60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47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33" w:hanging="339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"/>
      <w:lvlJc w:val="left"/>
      <w:pPr>
        <w:ind w:left="676" w:hanging="339"/>
      </w:pPr>
      <w:rPr>
        <w:rFonts w:hint="default" w:ascii="Wingdings" w:hAnsi="Wingdings" w:eastAsia="Wingdings"/>
        <w:w w:val="103"/>
        <w:sz w:val="18"/>
        <w:szCs w:val="18"/>
      </w:rPr>
    </w:lvl>
    <w:lvl w:ilvl="1">
      <w:start w:val="1"/>
      <w:numFmt w:val="bullet"/>
      <w:lvlText w:val="•"/>
      <w:lvlJc w:val="left"/>
      <w:pPr>
        <w:ind w:left="1111" w:hanging="33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6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81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51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86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21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56" w:hanging="339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794" w:hanging="339"/>
      </w:pPr>
      <w:rPr>
        <w:rFonts w:hint="default" w:ascii="Symbol" w:hAnsi="Symbol" w:eastAsia="Symbol"/>
        <w:w w:val="103"/>
        <w:sz w:val="18"/>
        <w:szCs w:val="18"/>
      </w:rPr>
    </w:lvl>
    <w:lvl w:ilvl="1">
      <w:start w:val="1"/>
      <w:numFmt w:val="bullet"/>
      <w:lvlText w:val=""/>
      <w:lvlJc w:val="left"/>
      <w:pPr>
        <w:ind w:left="874" w:hanging="339"/>
      </w:pPr>
      <w:rPr>
        <w:rFonts w:hint="default" w:ascii="Symbol" w:hAnsi="Symbol" w:eastAsia="Symbol"/>
        <w:w w:val="103"/>
        <w:sz w:val="18"/>
        <w:szCs w:val="18"/>
      </w:rPr>
    </w:lvl>
    <w:lvl w:ilvl="2">
      <w:start w:val="1"/>
      <w:numFmt w:val="bullet"/>
      <w:lvlText w:val="•"/>
      <w:lvlJc w:val="left"/>
      <w:pPr>
        <w:ind w:left="1761" w:hanging="33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8" w:hanging="33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6" w:hanging="33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23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10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8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85" w:hanging="339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7"/>
      <w:ind w:left="117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197"/>
      <w:outlineLvl w:val="1"/>
    </w:pPr>
    <w:rPr>
      <w:rFonts w:ascii="Arial" w:hAnsi="Arial" w:eastAsia="Arial"/>
      <w:sz w:val="34"/>
      <w:szCs w:val="34"/>
    </w:rPr>
  </w:style>
  <w:style w:styleId="Heading2" w:type="paragraph">
    <w:name w:val="Heading 2"/>
    <w:basedOn w:val="Normal"/>
    <w:uiPriority w:val="1"/>
    <w:qFormat/>
    <w:pPr>
      <w:ind w:left="197"/>
      <w:outlineLvl w:val="2"/>
    </w:pPr>
    <w:rPr>
      <w:rFonts w:ascii="Arial" w:hAnsi="Arial" w:eastAsia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903"/>
      <w:outlineLvl w:val="3"/>
    </w:pPr>
    <w:rPr>
      <w:rFonts w:ascii="Arial" w:hAnsi="Arial" w:eastAsia="Arial"/>
      <w:sz w:val="22"/>
      <w:szCs w:val="22"/>
    </w:rPr>
  </w:style>
  <w:style w:styleId="Heading4" w:type="paragraph">
    <w:name w:val="Heading 4"/>
    <w:basedOn w:val="Normal"/>
    <w:uiPriority w:val="1"/>
    <w:qFormat/>
    <w:pPr>
      <w:ind w:left="117"/>
      <w:outlineLvl w:val="4"/>
    </w:pPr>
    <w:rPr>
      <w:rFonts w:ascii="Arial" w:hAnsi="Arial" w:eastAsia="Arial"/>
      <w:b/>
      <w:bCs/>
      <w:sz w:val="20"/>
      <w:szCs w:val="20"/>
    </w:rPr>
  </w:style>
  <w:style w:styleId="Heading5" w:type="paragraph">
    <w:name w:val="Heading 5"/>
    <w:basedOn w:val="Normal"/>
    <w:uiPriority w:val="1"/>
    <w:qFormat/>
    <w:pPr>
      <w:spacing w:before="121"/>
      <w:ind w:left="536" w:hanging="339"/>
      <w:outlineLvl w:val="5"/>
    </w:pPr>
    <w:rPr>
      <w:rFonts w:ascii="Arial" w:hAnsi="Arial" w:eastAsia="Arial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hyperlink" Target="http://www.finance.gov.au/governance-awards-data/ict-benchmarking/" TargetMode="External"/><Relationship Id="rId1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ArgentS</dc:creator>
  <dcterms:created xsi:type="dcterms:W3CDTF">2018-01-19T15:47:31Z</dcterms:created>
  <dcterms:modified xsi:type="dcterms:W3CDTF">2018-01-19T15:47:31Z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2015-09-17T00:00:00Z</vt:filetime>
  </property>
  <property fmtid="{D5CDD505-2E9C-101B-9397-08002B2CF9AE}" pid="3" name="LastSaved">
    <vt:filetime>2018-01-19T00:00:00Z</vt:filetime>
  </property>
</Properties>
</file>