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625" w:rsidRPr="0003699B" w:rsidRDefault="00815625" w:rsidP="006F0FE8">
      <w:pPr>
        <w:pStyle w:val="Heading1"/>
      </w:pPr>
      <w:bookmarkStart w:id="0" w:name="_GoBack"/>
      <w:bookmarkEnd w:id="0"/>
      <w:r w:rsidRPr="0003699B">
        <w:t>APPENDIX 8: INTERMEDIATE RISK ASSESSMENT AND PRACTICE GUIDANCE FOR ADULT AND CHILD VICTIM SURVIVORS</w:t>
      </w:r>
    </w:p>
    <w:p w:rsidR="00815625" w:rsidRPr="005E21F3" w:rsidRDefault="00815625" w:rsidP="006F0FE8">
      <w:r w:rsidRPr="00C02FF2">
        <w:t xml:space="preserve">The table below outlines the Intermediate Assessment Tool questions, as well as guidance on the context and importance of the questions and suggested level of risk based on the individual’s response to these questions. Questions that are indicators of serious risk are </w:t>
      </w:r>
      <w:r w:rsidRPr="005E21F3">
        <w:rPr>
          <w:u w:val="thick" w:color="F37720"/>
        </w:rPr>
        <w:t>shaded in orange</w:t>
      </w:r>
      <w:r w:rsidRPr="005E21F3">
        <w:t>. Note that this tool is intended to be used with adult victim survivors for assessing risk to both adults and children.</w:t>
      </w:r>
    </w:p>
    <w:p w:rsidR="00815625" w:rsidRPr="005E21F3" w:rsidRDefault="00815625" w:rsidP="006F0FE8">
      <w:r w:rsidRPr="005E21F3">
        <w:t xml:space="preserve">Further guidance and additional questions to undertake a risk assessment </w:t>
      </w:r>
      <w:r w:rsidRPr="005E21F3">
        <w:rPr>
          <w:u w:val="thick" w:color="00B4AE"/>
        </w:rPr>
        <w:t>directly with a child or young person</w:t>
      </w:r>
      <w:r w:rsidRPr="00C02FF2">
        <w:t xml:space="preserve"> is in </w:t>
      </w:r>
      <w:r w:rsidRPr="005E21F3">
        <w:rPr>
          <w:b/>
          <w:bCs/>
          <w:color w:val="F37720"/>
        </w:rPr>
        <w:t>Section 3.8</w:t>
      </w:r>
      <w:r w:rsidRPr="00C02FF2">
        <w:t xml:space="preserve"> of </w:t>
      </w:r>
      <w:r w:rsidRPr="005E21F3">
        <w:rPr>
          <w:b/>
          <w:bCs/>
          <w:color w:val="F37720"/>
        </w:rPr>
        <w:t>Responsibility 3</w:t>
      </w:r>
      <w:r w:rsidRPr="005E21F3">
        <w:t>, and the Child Assessment Tool template is in Appendix 7.</w:t>
      </w:r>
    </w:p>
    <w:p w:rsidR="00815625" w:rsidRPr="00C02FF2" w:rsidRDefault="00815625" w:rsidP="006F0FE8">
      <w:r w:rsidRPr="005E21F3">
        <w:t xml:space="preserve">Where an individual has let you know they are Aboriginal or identify as belonging to a diverse community, you should explore their particular experiences of family violence within each question about risk, including the impacts of experiences of discrimination and other structural barriers (see </w:t>
      </w:r>
      <w:r w:rsidRPr="005E21F3">
        <w:rPr>
          <w:b/>
          <w:bCs/>
          <w:color w:val="F37720"/>
        </w:rPr>
        <w:t>Responsibility 1</w:t>
      </w:r>
      <w:r w:rsidRPr="00C02FF2">
        <w:t xml:space="preserve"> and the </w:t>
      </w:r>
      <w:r w:rsidRPr="00DF1685">
        <w:rPr>
          <w:rStyle w:val="Italic"/>
        </w:rPr>
        <w:t>Foundation Knowledge Guide</w:t>
      </w:r>
      <w:r w:rsidRPr="00C02FF2">
        <w:t>).</w:t>
      </w:r>
    </w:p>
    <w:p w:rsidR="00815625" w:rsidRPr="007B4CBC" w:rsidRDefault="00815625" w:rsidP="00711DDC">
      <w:pPr>
        <w:pStyle w:val="Heading2"/>
      </w:pPr>
      <w:r w:rsidRPr="007B4CBC">
        <w:t>Intermediate risk assessment for an adult victim survivor</w:t>
      </w:r>
    </w:p>
    <w:tbl>
      <w:tblPr>
        <w:tblStyle w:val="TableGrid"/>
        <w:tblW w:w="10348" w:type="dxa"/>
        <w:tblLayout w:type="fixed"/>
        <w:tblLook w:val="0020" w:firstRow="1" w:lastRow="0" w:firstColumn="0" w:lastColumn="0" w:noHBand="0" w:noVBand="0"/>
      </w:tblPr>
      <w:tblGrid>
        <w:gridCol w:w="2835"/>
        <w:gridCol w:w="85"/>
        <w:gridCol w:w="7286"/>
        <w:gridCol w:w="85"/>
        <w:gridCol w:w="57"/>
      </w:tblGrid>
      <w:tr w:rsidR="00815625" w:rsidRPr="005E21F3" w:rsidTr="00293952">
        <w:trPr>
          <w:trHeight w:val="16"/>
        </w:trPr>
        <w:tc>
          <w:tcPr>
            <w:tcW w:w="2835" w:type="dxa"/>
            <w:tcBorders>
              <w:top w:val="single" w:sz="4" w:space="0" w:color="FFFFFF"/>
            </w:tcBorders>
            <w:shd w:val="clear" w:color="auto" w:fill="auto"/>
          </w:tcPr>
          <w:p w:rsidR="00815625" w:rsidRPr="005E21F3" w:rsidRDefault="00815625" w:rsidP="006F0FE8">
            <w:pPr>
              <w:pStyle w:val="Heading3"/>
              <w:outlineLvl w:val="2"/>
            </w:pPr>
            <w:r w:rsidRPr="005E21F3">
              <w:t>Question</w:t>
            </w:r>
          </w:p>
        </w:tc>
        <w:tc>
          <w:tcPr>
            <w:tcW w:w="7513" w:type="dxa"/>
            <w:gridSpan w:val="4"/>
            <w:tcBorders>
              <w:top w:val="single" w:sz="4" w:space="0" w:color="FFFFFF"/>
            </w:tcBorders>
            <w:shd w:val="clear" w:color="auto" w:fill="auto"/>
          </w:tcPr>
          <w:p w:rsidR="00815625" w:rsidRPr="005E21F3" w:rsidRDefault="00815625" w:rsidP="006F0FE8">
            <w:pPr>
              <w:pStyle w:val="Heading3"/>
              <w:outlineLvl w:val="2"/>
            </w:pPr>
            <w:r w:rsidRPr="005E21F3">
              <w:t>Practice guidance</w:t>
            </w:r>
          </w:p>
        </w:tc>
      </w:tr>
      <w:tr w:rsidR="00815625" w:rsidRPr="005E21F3" w:rsidTr="00293952">
        <w:trPr>
          <w:trHeight w:val="234"/>
          <w:tblHeader w:val="0"/>
        </w:trPr>
        <w:tc>
          <w:tcPr>
            <w:tcW w:w="10348" w:type="dxa"/>
            <w:gridSpan w:val="5"/>
          </w:tcPr>
          <w:p w:rsidR="00815625" w:rsidRPr="00DF1685" w:rsidRDefault="00815625" w:rsidP="006F0FE8">
            <w:pPr>
              <w:rPr>
                <w:rStyle w:val="Italic"/>
                <w:b/>
              </w:rPr>
            </w:pPr>
            <w:r w:rsidRPr="00DF1685">
              <w:rPr>
                <w:rStyle w:val="Italic"/>
                <w:b/>
              </w:rPr>
              <w:t>About the perpetrator/s</w:t>
            </w:r>
          </w:p>
        </w:tc>
      </w:tr>
      <w:tr w:rsidR="00815625" w:rsidRPr="005E21F3" w:rsidTr="00293952">
        <w:trPr>
          <w:trHeight w:val="267"/>
          <w:tblHeader w:val="0"/>
        </w:trPr>
        <w:tc>
          <w:tcPr>
            <w:tcW w:w="2835" w:type="dxa"/>
          </w:tcPr>
          <w:p w:rsidR="00815625" w:rsidRPr="005E21F3" w:rsidRDefault="00815625" w:rsidP="006F0FE8">
            <w:r w:rsidRPr="005E21F3">
              <w:t>Is there more than one person making you feel afraid?</w:t>
            </w:r>
          </w:p>
          <w:p w:rsidR="00815625" w:rsidRPr="005E21F3" w:rsidRDefault="00815625" w:rsidP="006F0FE8">
            <w:r w:rsidRPr="005E21F3">
              <w:t>(Are there multiple perpetrators?)</w:t>
            </w:r>
          </w:p>
        </w:tc>
        <w:tc>
          <w:tcPr>
            <w:tcW w:w="7513" w:type="dxa"/>
            <w:gridSpan w:val="4"/>
          </w:tcPr>
          <w:p w:rsidR="00815625" w:rsidRPr="009A5C54" w:rsidRDefault="00815625" w:rsidP="006F0FE8">
            <w:r w:rsidRPr="009A5C54">
              <w:t xml:space="preserve">This can be answered based on a prompting/screening question such as, </w:t>
            </w:r>
            <w:r w:rsidRPr="00901B6B">
              <w:rPr>
                <w:rStyle w:val="Italic"/>
              </w:rPr>
              <w:t>“Is there anyone in the family making you feel unsafe or afraid”</w:t>
            </w:r>
            <w:r w:rsidRPr="009A5C54">
              <w:t>. If the victim survivor identifies multiple perpetrators, this question can be answered as ‘yes’.</w:t>
            </w:r>
          </w:p>
          <w:p w:rsidR="00815625" w:rsidRPr="005E21F3" w:rsidRDefault="00815625" w:rsidP="006F0FE8">
            <w:r w:rsidRPr="005E21F3">
              <w:t>Risk assessment should be undertaken with the victim survivor about each individual perpetrator, as presentations of risk, behaviours and characteristics of each perpetrator will need to be understood both individually, and then considered as a whole.</w:t>
            </w:r>
          </w:p>
          <w:p w:rsidR="00815625" w:rsidRPr="005E21F3" w:rsidRDefault="00815625" w:rsidP="006F0FE8">
            <w:r w:rsidRPr="005E21F3">
              <w:t>In some situations, a victim survivor may experience abuse and violence from multiple sources including a current or ex-partner and an adolescent child. This may also be an opportunity to explore if third parties are using violence as ‘proxy’ for the perpetrator.</w:t>
            </w:r>
          </w:p>
        </w:tc>
      </w:tr>
      <w:tr w:rsidR="00815625" w:rsidRPr="005E21F3" w:rsidTr="00293952">
        <w:trPr>
          <w:trHeight w:val="267"/>
          <w:tblHeader w:val="0"/>
        </w:trPr>
        <w:tc>
          <w:tcPr>
            <w:tcW w:w="10348" w:type="dxa"/>
            <w:gridSpan w:val="5"/>
          </w:tcPr>
          <w:p w:rsidR="00815625" w:rsidRPr="00DF1685" w:rsidRDefault="00815625" w:rsidP="006F0FE8">
            <w:pPr>
              <w:rPr>
                <w:rStyle w:val="Italic"/>
                <w:b/>
              </w:rPr>
            </w:pPr>
            <w:r w:rsidRPr="00DF1685">
              <w:rPr>
                <w:rStyle w:val="Italic"/>
                <w:b/>
              </w:rPr>
              <w:t>The following risk-related questions refer to the perpetrator.</w:t>
            </w:r>
          </w:p>
        </w:tc>
      </w:tr>
      <w:tr w:rsidR="00815625" w:rsidRPr="005E21F3" w:rsidTr="00293952">
        <w:trPr>
          <w:trHeight w:val="267"/>
          <w:tblHeader w:val="0"/>
        </w:trPr>
        <w:tc>
          <w:tcPr>
            <w:tcW w:w="2835" w:type="dxa"/>
          </w:tcPr>
          <w:p w:rsidR="00815625" w:rsidRPr="005E21F3" w:rsidRDefault="00815625" w:rsidP="006F0FE8">
            <w:r w:rsidRPr="005E21F3">
              <w:t>Are they currently unemployed?</w:t>
            </w:r>
          </w:p>
        </w:tc>
        <w:tc>
          <w:tcPr>
            <w:tcW w:w="7513" w:type="dxa"/>
            <w:gridSpan w:val="4"/>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This question is asking about:</w:t>
            </w:r>
          </w:p>
          <w:p w:rsidR="00815625" w:rsidRPr="00862E01" w:rsidRDefault="00815625" w:rsidP="006F0FE8">
            <w:pPr>
              <w:pStyle w:val="Indent"/>
              <w:rPr>
                <w:rStyle w:val="Orangeshading"/>
              </w:rPr>
            </w:pPr>
            <w:r w:rsidRPr="00862E01">
              <w:rPr>
                <w:rStyle w:val="Orangeshading"/>
              </w:rPr>
              <w:t>Unemployed / Disengaged from education</w:t>
            </w:r>
          </w:p>
          <w:p w:rsidR="00815625" w:rsidRPr="009A5C54" w:rsidRDefault="00815625" w:rsidP="006F0FE8">
            <w:pPr>
              <w:pStyle w:val="Heading4"/>
              <w:outlineLvl w:val="3"/>
            </w:pPr>
            <w:r w:rsidRPr="005E21F3">
              <w:t>Why is it important to ask this question?</w:t>
            </w:r>
          </w:p>
          <w:p w:rsidR="00815625" w:rsidRPr="00711DDC" w:rsidRDefault="00815625" w:rsidP="006F0FE8">
            <w:pPr>
              <w:rPr>
                <w:spacing w:val="-2"/>
              </w:rPr>
            </w:pPr>
            <w:r w:rsidRPr="00711DDC">
              <w:rPr>
                <w:spacing w:val="-2"/>
              </w:rPr>
              <w:t>Perpetrator unemployment is associated with an increased risk of lethal assault, and a sudden change in employment status — such as employment being terminated and/or the perpetrator being retrenched — may be associated with increased or escalation of risk.</w:t>
            </w:r>
          </w:p>
          <w:p w:rsidR="00815625" w:rsidRPr="005E21F3" w:rsidRDefault="00815625" w:rsidP="006F0FE8">
            <w:r w:rsidRPr="005E21F3">
              <w:t>Disengagement from education has similar associated risks to unemployment.</w:t>
            </w:r>
          </w:p>
          <w:p w:rsidR="00815625" w:rsidRPr="009A5C54" w:rsidRDefault="00815625" w:rsidP="006F0FE8">
            <w:pPr>
              <w:pStyle w:val="Heading4"/>
              <w:outlineLvl w:val="3"/>
            </w:pPr>
            <w:r w:rsidRPr="005E21F3">
              <w:t>What should you keep in mind when asking this question?</w:t>
            </w:r>
          </w:p>
          <w:p w:rsidR="00815625" w:rsidRPr="005E21F3" w:rsidRDefault="00815625" w:rsidP="006F0FE8">
            <w:r w:rsidRPr="005E21F3">
              <w:t>If a perpetrator is currently unemployed, there are heightened opportunities for controlling behaviour. The financial pressures created by unemployment and the perpetrator’s possible increased time in the home on a daily basis can result in opportunity for them to escalate their use and the severity of family violence. Note that previous periods of unemployment may not have been related to elevated risk.</w:t>
            </w:r>
          </w:p>
          <w:p w:rsidR="00815625" w:rsidRPr="005E21F3" w:rsidRDefault="00815625" w:rsidP="006F0FE8">
            <w:r w:rsidRPr="005E21F3">
              <w:t>There is strong evidence to show adolescents who use family violence are often disengaged from education and learning.</w:t>
            </w:r>
          </w:p>
          <w:p w:rsidR="00815625" w:rsidRPr="009A5C54" w:rsidRDefault="00815625" w:rsidP="006F0FE8">
            <w:pPr>
              <w:pStyle w:val="Heading4"/>
              <w:outlineLvl w:val="3"/>
            </w:pPr>
            <w:r w:rsidRPr="005E21F3">
              <w:t>Practice considerations:</w:t>
            </w:r>
          </w:p>
          <w:p w:rsidR="00815625" w:rsidRPr="005E21F3" w:rsidRDefault="00815625" w:rsidP="006F0FE8">
            <w:r w:rsidRPr="005E21F3">
              <w:t>Aboriginal people and people from diverse communities may experience discrimination and barriers to employment opportunities, which may result in lower financial security. This is not in itself an indicator of increased risk for these communities as systemic issues of access to employment increase the prevalence of unemployment for some communities as a whole.</w:t>
            </w:r>
          </w:p>
          <w:p w:rsidR="00815625" w:rsidRPr="005E21F3" w:rsidRDefault="00815625" w:rsidP="006F0FE8">
            <w:r w:rsidRPr="005E21F3">
              <w:lastRenderedPageBreak/>
              <w:t>It’s important to understand the context for the unemployment. This risk factor should be understood in how it creates opportunity for the perpetrator to use and escalate family violence behaviours.</w:t>
            </w:r>
          </w:p>
        </w:tc>
      </w:tr>
      <w:tr w:rsidR="00711DDC" w:rsidRPr="005E21F3" w:rsidTr="00293952">
        <w:tblPrEx>
          <w:tblLook w:val="04A0" w:firstRow="1" w:lastRow="0" w:firstColumn="1" w:lastColumn="0" w:noHBand="0" w:noVBand="1"/>
        </w:tblPrEx>
        <w:trPr>
          <w:gridAfter w:val="4"/>
          <w:wAfter w:w="7513" w:type="dxa"/>
          <w:trHeight w:val="60"/>
        </w:trPr>
        <w:tc>
          <w:tcPr>
            <w:tcW w:w="2835" w:type="dxa"/>
          </w:tcPr>
          <w:p w:rsidR="00711DDC" w:rsidRPr="002F5720" w:rsidRDefault="00711DDC" w:rsidP="00CD289B">
            <w:pPr>
              <w:rPr>
                <w:rStyle w:val="Italic"/>
                <w:b/>
              </w:rPr>
            </w:pPr>
            <w:r w:rsidRPr="002F5720">
              <w:rPr>
                <w:rStyle w:val="Italic"/>
                <w:b/>
              </w:rPr>
              <w:lastRenderedPageBreak/>
              <w:t>Have they recently:</w:t>
            </w:r>
          </w:p>
        </w:tc>
      </w:tr>
      <w:tr w:rsidR="00711DDC" w:rsidRPr="005E21F3" w:rsidTr="00293952">
        <w:tblPrEx>
          <w:tblLook w:val="04A0" w:firstRow="1" w:lastRow="0" w:firstColumn="1" w:lastColumn="0" w:noHBand="0" w:noVBand="1"/>
        </w:tblPrEx>
        <w:trPr>
          <w:gridAfter w:val="2"/>
          <w:wAfter w:w="142" w:type="dxa"/>
          <w:trHeight w:val="60"/>
        </w:trPr>
        <w:tc>
          <w:tcPr>
            <w:tcW w:w="2835" w:type="dxa"/>
          </w:tcPr>
          <w:p w:rsidR="00711DDC" w:rsidRPr="005E21F3" w:rsidRDefault="00711DDC" w:rsidP="00CD289B">
            <w:r w:rsidRPr="005E21F3">
              <w:t>Shown signs of a mental health condition?</w:t>
            </w:r>
          </w:p>
        </w:tc>
        <w:tc>
          <w:tcPr>
            <w:tcW w:w="7371" w:type="dxa"/>
            <w:gridSpan w:val="2"/>
          </w:tcPr>
          <w:p w:rsidR="00711DDC" w:rsidRPr="005E21F3" w:rsidRDefault="00711DDC" w:rsidP="00CD289B">
            <w:r w:rsidRPr="005E21F3">
              <w:t>Risk factor:</w:t>
            </w:r>
          </w:p>
          <w:p w:rsidR="00711DDC" w:rsidRPr="001E3880" w:rsidRDefault="00711DDC" w:rsidP="00CD289B">
            <w:pPr>
              <w:rPr>
                <w:rStyle w:val="Tealunderline"/>
              </w:rPr>
            </w:pPr>
            <w:r w:rsidRPr="001E3880">
              <w:rPr>
                <w:rStyle w:val="Tealunderline"/>
              </w:rPr>
              <w:t>This question is asking about:</w:t>
            </w:r>
          </w:p>
          <w:p w:rsidR="00711DDC" w:rsidRPr="005E21F3" w:rsidRDefault="00711DDC" w:rsidP="00CD289B">
            <w:pPr>
              <w:pStyle w:val="Indent"/>
            </w:pPr>
            <w:r w:rsidRPr="005E21F3">
              <w:t xml:space="preserve">Mental illness / </w:t>
            </w:r>
            <w:r w:rsidRPr="00917635">
              <w:t>Depression</w:t>
            </w:r>
          </w:p>
          <w:p w:rsidR="00711DDC" w:rsidRPr="001E3880" w:rsidRDefault="00711DDC" w:rsidP="00CD289B">
            <w:pPr>
              <w:rPr>
                <w:rStyle w:val="Tealunderline"/>
              </w:rPr>
            </w:pPr>
            <w:r w:rsidRPr="001E3880">
              <w:rPr>
                <w:rStyle w:val="Tealunderline"/>
              </w:rPr>
              <w:t>Other risk factors to keep in mind when asking this question include:</w:t>
            </w:r>
          </w:p>
          <w:p w:rsidR="00711DDC" w:rsidRPr="00917635" w:rsidRDefault="00711DDC" w:rsidP="00CD289B">
            <w:pPr>
              <w:pStyle w:val="Indent"/>
              <w:rPr>
                <w:rStyle w:val="Orangeshading"/>
              </w:rPr>
            </w:pPr>
            <w:r w:rsidRPr="00917635">
              <w:rPr>
                <w:rStyle w:val="Orangeshading"/>
              </w:rPr>
              <w:t xml:space="preserve">Obsession/jealous </w:t>
            </w:r>
            <w:proofErr w:type="spellStart"/>
            <w:r w:rsidRPr="00917635">
              <w:rPr>
                <w:rStyle w:val="Orangeshading"/>
              </w:rPr>
              <w:t>behaviour</w:t>
            </w:r>
            <w:proofErr w:type="spellEnd"/>
            <w:r w:rsidRPr="00917635">
              <w:rPr>
                <w:rStyle w:val="Orangeshading"/>
              </w:rPr>
              <w:t xml:space="preserve"> toward victim survivor </w:t>
            </w:r>
          </w:p>
          <w:p w:rsidR="00711DDC" w:rsidRPr="005E21F3" w:rsidRDefault="00711DDC" w:rsidP="00CD289B">
            <w:pPr>
              <w:pStyle w:val="Indent"/>
            </w:pPr>
            <w:r w:rsidRPr="00917635">
              <w:t>Drug and/or alcohol misus</w:t>
            </w:r>
            <w:r w:rsidRPr="005E21F3">
              <w:t xml:space="preserve">e/abuse by perpetrator </w:t>
            </w:r>
          </w:p>
          <w:p w:rsidR="00711DDC" w:rsidRPr="009A5C54" w:rsidRDefault="00711DDC" w:rsidP="00CD289B">
            <w:pPr>
              <w:pStyle w:val="Heading4"/>
              <w:outlineLvl w:val="3"/>
            </w:pPr>
            <w:r w:rsidRPr="005E21F3">
              <w:t>Why is it important to ask this question?</w:t>
            </w:r>
          </w:p>
          <w:p w:rsidR="00711DDC" w:rsidRPr="005E21F3" w:rsidRDefault="00711DDC" w:rsidP="00CD289B">
            <w:r w:rsidRPr="005E21F3">
              <w:t>In family violence, murder-suicide outcomes have been associated with perpetrators who have mental illness, particularly depression.</w:t>
            </w:r>
          </w:p>
          <w:p w:rsidR="00711DDC" w:rsidRPr="005E21F3" w:rsidRDefault="00711DDC" w:rsidP="00CD289B">
            <w:r w:rsidRPr="005E21F3">
              <w:t>It is important to know if a perpetrator is currently showing signs of a significant mental illness, such as delusions or psychosis.</w:t>
            </w:r>
          </w:p>
          <w:p w:rsidR="00711DDC" w:rsidRPr="005E21F3" w:rsidRDefault="00711DDC" w:rsidP="00CD289B">
            <w:r w:rsidRPr="005E21F3">
              <w:t>Mental illness may be linked with change in escalation and severity of violence, particularly when occurring with drug/alcohol misuse/abuse by the perpetrator.</w:t>
            </w:r>
          </w:p>
          <w:p w:rsidR="00711DDC" w:rsidRPr="005E21F3" w:rsidRDefault="00711DDC" w:rsidP="00CD289B">
            <w:r w:rsidRPr="005E21F3">
              <w:t>Murder (patricide) where children murder their parents is often associated with a long history of abuse, including sexual abuse of children by the victim. When adolescents kill parents, a factor is significant mental instability i.e. psychosis, often co-occurring with substance use.</w:t>
            </w:r>
          </w:p>
          <w:p w:rsidR="00711DDC" w:rsidRPr="005E21F3" w:rsidRDefault="00711DDC" w:rsidP="00CD289B">
            <w:pPr>
              <w:pStyle w:val="Heading4"/>
              <w:outlineLvl w:val="3"/>
            </w:pPr>
            <w:r w:rsidRPr="005E21F3">
              <w:t>What should you keep in mind when asking this question?</w:t>
            </w:r>
          </w:p>
          <w:p w:rsidR="00711DDC" w:rsidRPr="009A5C54" w:rsidRDefault="00711DDC" w:rsidP="00CD289B">
            <w:r w:rsidRPr="005E21F3">
              <w:t xml:space="preserve">The purpose of this question is to understand the current mental health status of the </w:t>
            </w:r>
            <w:r w:rsidRPr="001E3880">
              <w:rPr>
                <w:rStyle w:val="Tealunderline"/>
              </w:rPr>
              <w:t>perpetrator</w:t>
            </w:r>
            <w:r w:rsidRPr="009A5C54">
              <w:t xml:space="preserve">. A perpetrator may have an ongoing or undiagnosed mental illness. However, as stated above, this alone is not the factor for increased risk. Risk is increased by </w:t>
            </w:r>
            <w:r w:rsidRPr="001E3880">
              <w:rPr>
                <w:rStyle w:val="Tealunderline"/>
              </w:rPr>
              <w:t>the presence of major mental illness combined with the co-occurrence of other behaviours and/or escalation</w:t>
            </w:r>
            <w:r w:rsidRPr="009A5C54">
              <w:t>. Abusing/misusing alcohol or other drugs, changed or escalating behaviours, or delusions, including those that are focused on a particular adult or child, are a sign of increased risk.</w:t>
            </w:r>
          </w:p>
          <w:p w:rsidR="00711DDC" w:rsidRPr="009A5C54" w:rsidRDefault="00711DDC" w:rsidP="00CD289B">
            <w:pPr>
              <w:pStyle w:val="Heading4"/>
              <w:outlineLvl w:val="3"/>
            </w:pPr>
            <w:r w:rsidRPr="005E21F3">
              <w:t xml:space="preserve">Practice </w:t>
            </w:r>
            <w:r w:rsidRPr="002F5720">
              <w:t>considerations</w:t>
            </w:r>
            <w:r w:rsidRPr="005E21F3">
              <w:t>:</w:t>
            </w:r>
          </w:p>
          <w:p w:rsidR="00711DDC" w:rsidRPr="005E21F3" w:rsidRDefault="00711DDC" w:rsidP="00CD289B">
            <w:r w:rsidRPr="005E21F3">
              <w:t xml:space="preserve">This question is not intended to provide a justification or minimisation for violence used by a perpetrator. Violence is a choice, and this is further demonstrated as not all people who experience mental illness are violent. It is important to acknowledge the presence of mental illness and recognise how </w:t>
            </w:r>
            <w:proofErr w:type="gramStart"/>
            <w:r w:rsidRPr="005E21F3">
              <w:t>this impacts</w:t>
            </w:r>
            <w:proofErr w:type="gramEnd"/>
            <w:r w:rsidRPr="005E21F3">
              <w:t xml:space="preserve"> on the level of risk.</w:t>
            </w:r>
          </w:p>
          <w:p w:rsidR="00711DDC" w:rsidRPr="005E21F3" w:rsidRDefault="00711DDC" w:rsidP="00CD289B">
            <w:r w:rsidRPr="005E21F3">
              <w:t>Understandings of mental illness vary between people and communities, and you may need to educate and build awareness while discussing this. You may need to ask:</w:t>
            </w:r>
          </w:p>
          <w:p w:rsidR="00711DDC" w:rsidRPr="00A014C0" w:rsidRDefault="00711DDC" w:rsidP="00CD289B">
            <w:pPr>
              <w:rPr>
                <w:rStyle w:val="Italic"/>
              </w:rPr>
            </w:pPr>
            <w:r w:rsidRPr="00A014C0">
              <w:rPr>
                <w:rStyle w:val="Italic"/>
              </w:rPr>
              <w:t xml:space="preserve">“What have you noticed that’s different about their behaviour?”, or </w:t>
            </w:r>
          </w:p>
          <w:p w:rsidR="00711DDC" w:rsidRPr="00901B6B" w:rsidRDefault="00711DDC" w:rsidP="00CD289B">
            <w:pPr>
              <w:rPr>
                <w:rStyle w:val="Italic"/>
              </w:rPr>
            </w:pPr>
            <w:r w:rsidRPr="00901B6B">
              <w:rPr>
                <w:rStyle w:val="Italic"/>
              </w:rPr>
              <w:t>“Have they been diagnosed with a mental illness?”</w:t>
            </w:r>
          </w:p>
          <w:p w:rsidR="00711DDC" w:rsidRPr="005E21F3" w:rsidRDefault="00711DDC" w:rsidP="00CD289B">
            <w:r w:rsidRPr="005E21F3">
              <w:t>Mental illness, including from responses to trauma, may be experienced throughout a whole community group (for example, in asylum seeker communities and following natural disasters). Increased occurrence of mental illness within a community is not itself the indicator of increased risk, but it may be considered more likely due to prevalence.</w:t>
            </w:r>
          </w:p>
          <w:p w:rsidR="00711DDC" w:rsidRPr="005E21F3" w:rsidRDefault="00711DDC" w:rsidP="00CD289B">
            <w:r w:rsidRPr="005E21F3">
              <w:t>Recent signs of mental illness may not be unusual or represent change. In these cases, ask whether the mental illness symptoms have recently changed or escalated.</w:t>
            </w:r>
          </w:p>
          <w:p w:rsidR="00711DDC" w:rsidRPr="005E21F3" w:rsidRDefault="00711DDC" w:rsidP="00CD289B">
            <w:r w:rsidRPr="005E21F3">
              <w:t>It’s important to understand if the signs of mental illness are co-occurring with alcohol or drug abuse/misuse, or there is an increased focus on a particular adult or child that may indicate escalation of risk.</w:t>
            </w:r>
          </w:p>
        </w:tc>
      </w:tr>
      <w:tr w:rsidR="00711DDC" w:rsidRPr="005E21F3" w:rsidTr="00293952">
        <w:trPr>
          <w:gridAfter w:val="1"/>
          <w:wAfter w:w="57" w:type="dxa"/>
          <w:trHeight w:val="60"/>
          <w:tblHeader w:val="0"/>
        </w:trPr>
        <w:tc>
          <w:tcPr>
            <w:tcW w:w="2920" w:type="dxa"/>
            <w:gridSpan w:val="2"/>
            <w:tcBorders>
              <w:top w:val="single" w:sz="4" w:space="0" w:color="auto"/>
            </w:tcBorders>
          </w:tcPr>
          <w:p w:rsidR="00711DDC" w:rsidRPr="005E21F3" w:rsidRDefault="00711DDC" w:rsidP="00006320">
            <w:r w:rsidRPr="005E21F3">
              <w:lastRenderedPageBreak/>
              <w:t>Threatened or attempted suicide or self-harm?</w:t>
            </w:r>
          </w:p>
        </w:tc>
        <w:tc>
          <w:tcPr>
            <w:tcW w:w="7371" w:type="dxa"/>
            <w:gridSpan w:val="2"/>
            <w:tcBorders>
              <w:top w:val="single" w:sz="4" w:space="0" w:color="auto"/>
            </w:tcBorders>
          </w:tcPr>
          <w:p w:rsidR="00711DDC" w:rsidRPr="005E21F3" w:rsidRDefault="00711DDC" w:rsidP="00006320">
            <w:r w:rsidRPr="005E21F3">
              <w:t>Risk factor:</w:t>
            </w:r>
          </w:p>
          <w:p w:rsidR="00711DDC" w:rsidRPr="001E3880" w:rsidRDefault="00711DDC" w:rsidP="00006320">
            <w:pPr>
              <w:rPr>
                <w:rStyle w:val="Tealunderline"/>
              </w:rPr>
            </w:pPr>
            <w:r w:rsidRPr="001E3880">
              <w:rPr>
                <w:rStyle w:val="Tealunderline"/>
              </w:rPr>
              <w:t>This question is asking about:</w:t>
            </w:r>
          </w:p>
          <w:p w:rsidR="00711DDC" w:rsidRPr="00956CF0" w:rsidRDefault="00711DDC" w:rsidP="00006320">
            <w:pPr>
              <w:pStyle w:val="Indent"/>
              <w:rPr>
                <w:rStyle w:val="Orangeshading"/>
              </w:rPr>
            </w:pPr>
            <w:r w:rsidRPr="00956CF0">
              <w:rPr>
                <w:rStyle w:val="Orangeshading"/>
              </w:rPr>
              <w:t>Self-harm / suicide</w:t>
            </w:r>
          </w:p>
          <w:p w:rsidR="00711DDC" w:rsidRPr="009A5C54" w:rsidRDefault="00711DDC" w:rsidP="00006320">
            <w:r w:rsidRPr="001E3880">
              <w:rPr>
                <w:rStyle w:val="Tealunderline"/>
              </w:rPr>
              <w:t>Other risk factors to keep in mind when asking this question include</w:t>
            </w:r>
            <w:r w:rsidRPr="009A5C54">
              <w:t>:</w:t>
            </w:r>
          </w:p>
          <w:p w:rsidR="00711DDC" w:rsidRPr="00956CF0" w:rsidRDefault="00711DDC" w:rsidP="00006320">
            <w:pPr>
              <w:pStyle w:val="Indent"/>
              <w:rPr>
                <w:rStyle w:val="Orangeshading"/>
              </w:rPr>
            </w:pPr>
            <w:r w:rsidRPr="00956CF0">
              <w:rPr>
                <w:rStyle w:val="Orangeshading"/>
              </w:rPr>
              <w:t xml:space="preserve">Controlling </w:t>
            </w:r>
            <w:proofErr w:type="spellStart"/>
            <w:r w:rsidRPr="00956CF0">
              <w:rPr>
                <w:rStyle w:val="Orangeshading"/>
              </w:rPr>
              <w:t>behaviours</w:t>
            </w:r>
            <w:proofErr w:type="spellEnd"/>
          </w:p>
          <w:p w:rsidR="00711DDC" w:rsidRPr="005E21F3" w:rsidRDefault="00711DDC" w:rsidP="00006320">
            <w:pPr>
              <w:pStyle w:val="Indent"/>
            </w:pPr>
            <w:r w:rsidRPr="005E21F3">
              <w:t>Emotional abuse</w:t>
            </w:r>
          </w:p>
          <w:p w:rsidR="00711DDC" w:rsidRPr="005E21F3" w:rsidRDefault="00711DDC" w:rsidP="00006320">
            <w:pPr>
              <w:pStyle w:val="Indent"/>
            </w:pPr>
            <w:r w:rsidRPr="005E21F3">
              <w:t>Mental illness</w:t>
            </w:r>
          </w:p>
          <w:p w:rsidR="00711DDC" w:rsidRPr="009A5C54" w:rsidRDefault="00711DDC" w:rsidP="00006320">
            <w:pPr>
              <w:pStyle w:val="Heading4"/>
              <w:outlineLvl w:val="3"/>
            </w:pPr>
            <w:r w:rsidRPr="005E21F3">
              <w:t>Why is it important to ask this question?</w:t>
            </w:r>
          </w:p>
          <w:p w:rsidR="00711DDC" w:rsidRPr="005E21F3" w:rsidRDefault="00711DDC" w:rsidP="00006320">
            <w:r w:rsidRPr="005E21F3">
              <w:t>Asking this question provides insight into the perpetrator’s state of mind. Threats or attempts to self-harm or commit suicide are a risk factor for family violence murder-suicide. This factor is an extreme extension of controlling behaviours. A perpetrator threatening to self-harm or suicide as a means of controlling a victim survivor is not always linked to the presence of mental health issues. However, in some instances they may be co-occurring. A significant number of men who commit suicide each year have a history of family violence perpetration.</w:t>
            </w:r>
          </w:p>
          <w:p w:rsidR="00711DDC" w:rsidRPr="005E21F3" w:rsidRDefault="00711DDC" w:rsidP="00006320">
            <w:r w:rsidRPr="005E21F3">
              <w:t>Findings indicate that where a woman has concealed a pregnancy from a violent partner, they are at higher risk of murder-suicide particularly if the pregnancy has resulted from sexual assault.</w:t>
            </w:r>
          </w:p>
          <w:p w:rsidR="00711DDC" w:rsidRPr="009A5C54" w:rsidRDefault="00711DDC" w:rsidP="00006320">
            <w:pPr>
              <w:pStyle w:val="Heading4"/>
              <w:outlineLvl w:val="3"/>
            </w:pPr>
            <w:r w:rsidRPr="005E21F3">
              <w:t xml:space="preserve">What should you keep in mind when asking </w:t>
            </w:r>
            <w:r w:rsidRPr="00956CF0">
              <w:t>this</w:t>
            </w:r>
            <w:r w:rsidRPr="005E21F3">
              <w:t xml:space="preserve"> question?</w:t>
            </w:r>
          </w:p>
          <w:p w:rsidR="00711DDC" w:rsidRPr="005E21F3" w:rsidRDefault="00711DDC" w:rsidP="00006320">
            <w:r w:rsidRPr="005E21F3">
              <w:t>There is evidence linking perpetration of family violence and suicide, but it is important to be mindful that threatening suicide or self-harm is often used by perpetrators as a form of coercive control, e.g. to prevent partners leaving them.</w:t>
            </w:r>
          </w:p>
          <w:p w:rsidR="00711DDC" w:rsidRPr="005E21F3" w:rsidRDefault="00711DDC" w:rsidP="00006320">
            <w:r w:rsidRPr="005E21F3">
              <w:t>This threat should be taken seriously both in terms of the genuine intent to suicide or self-harm, as well as the use of the threat or attempt in how it is being used to control the victim survivor.</w:t>
            </w:r>
          </w:p>
          <w:p w:rsidR="00711DDC" w:rsidRPr="005E21F3" w:rsidRDefault="00711DDC" w:rsidP="00006320">
            <w:r w:rsidRPr="005E21F3">
              <w:t>The nature of this threat and its impacts can be very personal. While this threat can be used as a form of control, be mindful that many victim survivors believe the threat is genuine and this can result in feelings of shame, guilt and/or fear for the perpetrator.</w:t>
            </w:r>
          </w:p>
          <w:p w:rsidR="00711DDC" w:rsidRPr="009A5C54" w:rsidRDefault="00711DDC" w:rsidP="00006320">
            <w:pPr>
              <w:pStyle w:val="Heading4"/>
              <w:outlineLvl w:val="3"/>
            </w:pPr>
            <w:r w:rsidRPr="005E21F3">
              <w:t xml:space="preserve">Practice </w:t>
            </w:r>
            <w:r w:rsidRPr="00956CF0">
              <w:t>considerations</w:t>
            </w:r>
            <w:r w:rsidRPr="005E21F3">
              <w:t>:</w:t>
            </w:r>
          </w:p>
          <w:p w:rsidR="00711DDC" w:rsidRPr="005E21F3" w:rsidRDefault="00711DDC" w:rsidP="00006320">
            <w:r w:rsidRPr="005E21F3">
              <w:t>The use of threats or attempts to suicide or self-harm to control another person is the key aspect of this risk factor, not the genuine threat or attempt in isolation. Understanding the context of this risk factor is important.</w:t>
            </w:r>
          </w:p>
          <w:p w:rsidR="00711DDC" w:rsidRPr="005E21F3" w:rsidRDefault="00711DDC" w:rsidP="00006320">
            <w:r w:rsidRPr="005E21F3">
              <w:t>Escalation in threats or attempts, or greater specificity in nature of threats, should be taken seriously.</w:t>
            </w:r>
          </w:p>
          <w:p w:rsidR="00711DDC" w:rsidRPr="00956CF0" w:rsidRDefault="00711DDC" w:rsidP="00006320">
            <w:pPr>
              <w:rPr>
                <w:rStyle w:val="Bold0"/>
              </w:rPr>
            </w:pPr>
            <w:r w:rsidRPr="00956CF0">
              <w:rPr>
                <w:rStyle w:val="Bold0"/>
              </w:rPr>
              <w:t>The combination of threats to suicide or self-harm with other controlling behaviours and threats to kill or harm adults, children or pets, should be considered to indicate serious risk.</w:t>
            </w:r>
          </w:p>
          <w:p w:rsidR="00711DDC" w:rsidRPr="005E21F3" w:rsidRDefault="00711DDC" w:rsidP="00006320">
            <w:r w:rsidRPr="005E21F3">
              <w:t>Whilst the threat or attempt may be based in controlling behaviours, the threat should also inform appropriate risk management responses that include responding to the experience of the victim survivor, as well as interventions to support/intervene for the perpetrator.</w:t>
            </w:r>
          </w:p>
          <w:p w:rsidR="00711DDC" w:rsidRPr="005E21F3" w:rsidRDefault="00711DDC" w:rsidP="00006320">
            <w:r w:rsidRPr="005E21F3">
              <w:t>Mental health issues are more common in some communities (for example, LGBTIQ people) than in the general population. Mental health linked to threats or attempts to self-harm and suicide may be more prevalent due to systemic barriers or discrimination experienced by some communities. Suicide is also more common in LGBTIQ communities. However, there is no current evidence about whether this is related to use of threats or attempts to suicide and self-harm in relation to perpetrator controlling behaviours in these communities.</w:t>
            </w:r>
          </w:p>
          <w:p w:rsidR="00711DDC" w:rsidRPr="005E21F3" w:rsidRDefault="00711DDC" w:rsidP="00006320">
            <w:r w:rsidRPr="005E21F3">
              <w:t>It is important to understand how often and how recently threats or attempts to suicide or self-harm are occurring to provide guidance on the immediacy of risk.</w:t>
            </w:r>
          </w:p>
        </w:tc>
      </w:tr>
      <w:tr w:rsidR="00815625" w:rsidRPr="005E21F3" w:rsidTr="00293952">
        <w:trPr>
          <w:gridAfter w:val="1"/>
          <w:wAfter w:w="57" w:type="dxa"/>
          <w:trHeight w:val="60"/>
          <w:tblHeader w:val="0"/>
        </w:trPr>
        <w:tc>
          <w:tcPr>
            <w:tcW w:w="2920" w:type="dxa"/>
            <w:gridSpan w:val="2"/>
            <w:tcBorders>
              <w:top w:val="single" w:sz="4" w:space="0" w:color="auto"/>
            </w:tcBorders>
          </w:tcPr>
          <w:p w:rsidR="00815625" w:rsidRPr="005E21F3" w:rsidRDefault="00815625" w:rsidP="006F0FE8">
            <w:r w:rsidRPr="005E21F3">
              <w:lastRenderedPageBreak/>
              <w:t>Misused alcohol, drugs or other substances? (Specify substances)</w:t>
            </w:r>
          </w:p>
        </w:tc>
        <w:tc>
          <w:tcPr>
            <w:tcW w:w="7371" w:type="dxa"/>
            <w:gridSpan w:val="2"/>
            <w:tcBorders>
              <w:top w:val="single" w:sz="4" w:space="0" w:color="auto"/>
            </w:tcBorders>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This question is asking about:</w:t>
            </w:r>
          </w:p>
          <w:p w:rsidR="00815625" w:rsidRPr="007B6326" w:rsidRDefault="00815625" w:rsidP="006F0FE8">
            <w:pPr>
              <w:pStyle w:val="Indent"/>
              <w:rPr>
                <w:rStyle w:val="Orangeshading"/>
              </w:rPr>
            </w:pPr>
            <w:r w:rsidRPr="007B6326">
              <w:rPr>
                <w:rStyle w:val="Orangeshading"/>
              </w:rPr>
              <w:t>Drug and/or alcohol misuse/abuse by perpetrator</w:t>
            </w:r>
          </w:p>
          <w:p w:rsidR="00815625" w:rsidRPr="001E3880" w:rsidRDefault="00815625" w:rsidP="006F0FE8">
            <w:pPr>
              <w:rPr>
                <w:rStyle w:val="Tealunderline"/>
              </w:rPr>
            </w:pPr>
            <w:r w:rsidRPr="001E3880">
              <w:rPr>
                <w:rStyle w:val="Tealunderline"/>
              </w:rPr>
              <w:t>Other risk factors to keep in mind when asking this question include:</w:t>
            </w:r>
          </w:p>
          <w:p w:rsidR="00815625" w:rsidRPr="007B6326" w:rsidRDefault="00815625" w:rsidP="006F0FE8">
            <w:pPr>
              <w:pStyle w:val="Indent"/>
            </w:pPr>
            <w:r w:rsidRPr="005E21F3">
              <w:t xml:space="preserve">Mental </w:t>
            </w:r>
            <w:r w:rsidRPr="007B6326">
              <w:t>illness</w:t>
            </w:r>
          </w:p>
          <w:p w:rsidR="00815625" w:rsidRPr="007B6326" w:rsidRDefault="00815625" w:rsidP="006F0FE8">
            <w:pPr>
              <w:pStyle w:val="Indent"/>
            </w:pPr>
            <w:r w:rsidRPr="007B6326">
              <w:t>Financial abuse</w:t>
            </w:r>
          </w:p>
          <w:p w:rsidR="00815625" w:rsidRPr="005E21F3" w:rsidRDefault="00815625" w:rsidP="006F0FE8">
            <w:pPr>
              <w:pStyle w:val="Heading4"/>
              <w:outlineLvl w:val="3"/>
            </w:pPr>
            <w:r w:rsidRPr="005E21F3">
              <w:t>Why is it important to ask this question?</w:t>
            </w:r>
          </w:p>
          <w:p w:rsidR="00815625" w:rsidRPr="009A5C54" w:rsidRDefault="00815625" w:rsidP="006F0FE8">
            <w:r w:rsidRPr="005E21F3">
              <w:t xml:space="preserve">This information provides insight into the current state of mind and stability of the perpetrator. Family violence incidents that are alcohol or drug-related correlate to an increased likelihood of physical or psychological harm, particularly incidents of intimate partner family violence. It’s important to understand alcohol or drug abuse/misuse by a perpetrator in the context of other forms of violence. This risk factor is not a cause, but it is a </w:t>
            </w:r>
            <w:r w:rsidRPr="001E3880">
              <w:rPr>
                <w:rStyle w:val="Tealunderline"/>
              </w:rPr>
              <w:t>contributing factor to increased/escalation</w:t>
            </w:r>
            <w:r w:rsidRPr="009A5C54">
              <w:t xml:space="preserve"> in family violence risk, including physical abuse.</w:t>
            </w:r>
          </w:p>
          <w:p w:rsidR="00815625" w:rsidRPr="005E21F3" w:rsidRDefault="00815625" w:rsidP="006F0FE8">
            <w:r w:rsidRPr="005E21F3">
              <w:t>Perpetrators with illicit drugs, alcohol, prescription drugs or inhalants issues can have impaired social functioning or reduced capacity for self-regulation which can lead to escalation of violence and creates an increase in the level of risk. This includes temporary drug-induced psychosis.</w:t>
            </w:r>
          </w:p>
          <w:p w:rsidR="00815625" w:rsidRPr="005E21F3" w:rsidRDefault="00815625" w:rsidP="006F0FE8">
            <w:r w:rsidRPr="005E21F3">
              <w:t>There is an increased occurrence of family violence in rural Victoria, including of adolescents using family violence, which is correlated to a high use of methamphetamines.</w:t>
            </w:r>
          </w:p>
          <w:p w:rsidR="00815625" w:rsidRPr="009A5C54" w:rsidRDefault="00815625" w:rsidP="006F0FE8">
            <w:pPr>
              <w:pStyle w:val="Heading4"/>
              <w:outlineLvl w:val="3"/>
            </w:pPr>
            <w:r w:rsidRPr="005E21F3">
              <w:t>What should you keep in mind when asking this question?</w:t>
            </w:r>
          </w:p>
          <w:p w:rsidR="00815625" w:rsidRPr="005E21F3" w:rsidRDefault="00815625" w:rsidP="006F0FE8">
            <w:r w:rsidRPr="005E21F3">
              <w:t>Alcohol and drug use/abuse by a perpetrator is correlated to incidents of family violence, including greater likelihood of repeated use of family violence risk-related behaviour of both perpetrators and adolescents who use family violence.</w:t>
            </w:r>
          </w:p>
          <w:p w:rsidR="00815625" w:rsidRPr="005E21F3" w:rsidRDefault="00815625" w:rsidP="006F0FE8">
            <w:r w:rsidRPr="005E21F3">
              <w:t>It is an indicator of increased risk of violence if a perpetrator is engaged in drug and/or alcohol misuse/abuse and are also experiencing mental illness (see guidance on mental illness above).</w:t>
            </w:r>
          </w:p>
          <w:p w:rsidR="00815625" w:rsidRPr="005E21F3" w:rsidRDefault="00815625" w:rsidP="006F0FE8">
            <w:r w:rsidRPr="005E21F3">
              <w:t>It is vital to discuss the perpetrator’s choices that led to substance or alcohol use, despite their knowledge of how they change their behaviour when using substances or alcohol. Importantly, remember that many people use alcohol and other substances but are not violent.</w:t>
            </w:r>
          </w:p>
          <w:p w:rsidR="00815625" w:rsidRPr="005E21F3" w:rsidRDefault="00815625" w:rsidP="006F0FE8">
            <w:r w:rsidRPr="005E21F3">
              <w:t>This question may lead to the identification of other risk factors, such as financial abuse related to their funding source for substances or alcohol. Ensure you do not engage in discussions that minimise the perpetrator’s behaviours, or use of substances or alcohol as a form of justification. Perpetrators may increase the severity of family violence they use as some perpetrators of violence think they are in an ‘accountability-free zone’ when they use alcohol and other drugs. Specific drugs, such as ice, may actively contribute to distorted thinking and violence for some people using these drugs.</w:t>
            </w:r>
          </w:p>
          <w:p w:rsidR="00815625" w:rsidRPr="005E21F3" w:rsidRDefault="00815625" w:rsidP="006F0FE8">
            <w:r w:rsidRPr="005E21F3">
              <w:t>Adolescents who use substances may do so as a means to self-soothe or ‘zone out’, particularly if they have experienced trauma such as family violence. This does not mean it is acceptable but an understanding of their history and life experience and the reason for substance use is important in order to assess and manage risk.</w:t>
            </w:r>
          </w:p>
          <w:p w:rsidR="00815625" w:rsidRPr="009A5C54" w:rsidRDefault="00815625" w:rsidP="006F0FE8">
            <w:pPr>
              <w:pStyle w:val="Heading4"/>
              <w:outlineLvl w:val="3"/>
            </w:pPr>
            <w:r w:rsidRPr="005E21F3">
              <w:t>Practice considerations:</w:t>
            </w:r>
          </w:p>
          <w:p w:rsidR="00815625" w:rsidRPr="005E21F3" w:rsidRDefault="00815625" w:rsidP="006F0FE8">
            <w:r w:rsidRPr="005E21F3">
              <w:t>Victim survivors may also use drugs and alcohol and minimise the perpetrator’s use due to shame or stigma. Some perpetrators introduce drugs and alcohol as a means of control and actively support/entrench drug and alcohol dependence for a victim survivor. You can explore substance use by the victim survivor in a non-judgemental way by asking questions such as what substances they enjoy and whether using helps them to cope with the perpetrator’s behaviour.</w:t>
            </w:r>
          </w:p>
        </w:tc>
      </w:tr>
      <w:tr w:rsidR="00815625" w:rsidRPr="005E21F3" w:rsidTr="00293952">
        <w:trPr>
          <w:gridAfter w:val="1"/>
          <w:wAfter w:w="57" w:type="dxa"/>
          <w:trHeight w:val="12578"/>
          <w:tblHeader w:val="0"/>
        </w:trPr>
        <w:tc>
          <w:tcPr>
            <w:tcW w:w="2920" w:type="dxa"/>
            <w:gridSpan w:val="2"/>
            <w:tcBorders>
              <w:top w:val="single" w:sz="4" w:space="0" w:color="auto"/>
            </w:tcBorders>
          </w:tcPr>
          <w:p w:rsidR="00815625" w:rsidRPr="005E21F3" w:rsidRDefault="00815625" w:rsidP="006F0FE8">
            <w:r w:rsidRPr="005E21F3">
              <w:lastRenderedPageBreak/>
              <w:t>Followed you, repeatedly harassed or messaged/emailed you?</w:t>
            </w:r>
          </w:p>
        </w:tc>
        <w:tc>
          <w:tcPr>
            <w:tcW w:w="7371" w:type="dxa"/>
            <w:gridSpan w:val="2"/>
            <w:tcBorders>
              <w:top w:val="single" w:sz="4" w:space="0" w:color="auto"/>
            </w:tcBorders>
          </w:tcPr>
          <w:p w:rsidR="00815625" w:rsidRPr="00E87E4C" w:rsidRDefault="00815625" w:rsidP="006F0FE8">
            <w:pPr>
              <w:rPr>
                <w:spacing w:val="-4"/>
              </w:rPr>
            </w:pPr>
            <w:r w:rsidRPr="00E87E4C">
              <w:rPr>
                <w:spacing w:val="-4"/>
              </w:rPr>
              <w:t>Risk factor:</w:t>
            </w:r>
          </w:p>
          <w:p w:rsidR="00815625" w:rsidRPr="00E87E4C" w:rsidRDefault="00815625" w:rsidP="006F0FE8">
            <w:pPr>
              <w:rPr>
                <w:rStyle w:val="Tealunderline"/>
                <w:spacing w:val="-4"/>
              </w:rPr>
            </w:pPr>
            <w:r w:rsidRPr="00E87E4C">
              <w:rPr>
                <w:rStyle w:val="Tealunderline"/>
                <w:spacing w:val="-4"/>
              </w:rPr>
              <w:t>This question is asking about:</w:t>
            </w:r>
          </w:p>
          <w:p w:rsidR="00815625" w:rsidRPr="00E87E4C" w:rsidRDefault="00815625" w:rsidP="006F0FE8">
            <w:pPr>
              <w:pStyle w:val="Indent"/>
              <w:rPr>
                <w:rStyle w:val="Orangeshading"/>
                <w:spacing w:val="-4"/>
              </w:rPr>
            </w:pPr>
            <w:r w:rsidRPr="00E87E4C">
              <w:rPr>
                <w:rStyle w:val="Orangeshading"/>
                <w:spacing w:val="-4"/>
              </w:rPr>
              <w:t>Stalking of victim survivor</w:t>
            </w:r>
          </w:p>
          <w:p w:rsidR="00815625" w:rsidRPr="00E87E4C" w:rsidRDefault="00815625" w:rsidP="006F0FE8">
            <w:pPr>
              <w:rPr>
                <w:rStyle w:val="Tealunderline"/>
                <w:spacing w:val="-4"/>
              </w:rPr>
            </w:pPr>
            <w:r w:rsidRPr="00E87E4C">
              <w:rPr>
                <w:rStyle w:val="Tealunderline"/>
                <w:spacing w:val="-4"/>
              </w:rPr>
              <w:t>Other risk factors to keep in mind when asking this question include:</w:t>
            </w:r>
          </w:p>
          <w:p w:rsidR="00815625" w:rsidRPr="00E87E4C" w:rsidRDefault="00815625" w:rsidP="006F0FE8">
            <w:pPr>
              <w:pStyle w:val="Indent"/>
              <w:rPr>
                <w:rStyle w:val="Orangeshading"/>
                <w:rFonts w:eastAsia="Times"/>
                <w:spacing w:val="-4"/>
              </w:rPr>
            </w:pPr>
            <w:r w:rsidRPr="00E87E4C">
              <w:rPr>
                <w:rStyle w:val="Orangeshading"/>
                <w:rFonts w:eastAsia="Times"/>
                <w:spacing w:val="-4"/>
              </w:rPr>
              <w:t xml:space="preserve">Controlling </w:t>
            </w:r>
            <w:proofErr w:type="spellStart"/>
            <w:r w:rsidRPr="00E87E4C">
              <w:rPr>
                <w:rStyle w:val="Orangeshading"/>
                <w:rFonts w:eastAsia="Times"/>
                <w:spacing w:val="-4"/>
              </w:rPr>
              <w:t>behaviour</w:t>
            </w:r>
            <w:proofErr w:type="spellEnd"/>
          </w:p>
          <w:p w:rsidR="00815625" w:rsidRPr="00E87E4C" w:rsidRDefault="00815625" w:rsidP="006F0FE8">
            <w:pPr>
              <w:pStyle w:val="Indent"/>
              <w:rPr>
                <w:rStyle w:val="Orangeshading"/>
                <w:spacing w:val="-4"/>
              </w:rPr>
            </w:pPr>
            <w:r w:rsidRPr="00E87E4C">
              <w:rPr>
                <w:rStyle w:val="Orangeshading"/>
                <w:spacing w:val="-4"/>
              </w:rPr>
              <w:t xml:space="preserve">Obsessive/Jealous </w:t>
            </w:r>
            <w:proofErr w:type="spellStart"/>
            <w:r w:rsidRPr="00E87E4C">
              <w:rPr>
                <w:rStyle w:val="Orangeshading"/>
                <w:spacing w:val="-4"/>
              </w:rPr>
              <w:t>behaviour</w:t>
            </w:r>
            <w:proofErr w:type="spellEnd"/>
            <w:r w:rsidRPr="00E87E4C">
              <w:rPr>
                <w:rStyle w:val="Orangeshading"/>
                <w:spacing w:val="-4"/>
              </w:rPr>
              <w:t xml:space="preserve"> toward victim</w:t>
            </w:r>
          </w:p>
          <w:p w:rsidR="00815625" w:rsidRPr="00E87E4C" w:rsidRDefault="00815625" w:rsidP="006F0FE8">
            <w:pPr>
              <w:pStyle w:val="Indent"/>
              <w:rPr>
                <w:spacing w:val="-4"/>
              </w:rPr>
            </w:pPr>
            <w:r w:rsidRPr="00E87E4C">
              <w:rPr>
                <w:spacing w:val="-4"/>
              </w:rPr>
              <w:t>Isolation</w:t>
            </w:r>
          </w:p>
          <w:p w:rsidR="00815625" w:rsidRPr="00E87E4C" w:rsidRDefault="00815625" w:rsidP="006F0FE8">
            <w:pPr>
              <w:pStyle w:val="Indent"/>
              <w:rPr>
                <w:spacing w:val="-4"/>
              </w:rPr>
            </w:pPr>
            <w:r w:rsidRPr="00E87E4C">
              <w:rPr>
                <w:spacing w:val="-4"/>
              </w:rPr>
              <w:t>Emotional abuse</w:t>
            </w:r>
          </w:p>
          <w:p w:rsidR="00815625" w:rsidRPr="00E87E4C" w:rsidRDefault="00815625" w:rsidP="006F0FE8">
            <w:pPr>
              <w:pStyle w:val="Indent"/>
              <w:rPr>
                <w:rStyle w:val="Orangeshading"/>
                <w:spacing w:val="-4"/>
              </w:rPr>
            </w:pPr>
            <w:r w:rsidRPr="00E87E4C">
              <w:rPr>
                <w:rStyle w:val="Orangeshading"/>
                <w:spacing w:val="-4"/>
              </w:rPr>
              <w:t>Threats to kill</w:t>
            </w:r>
          </w:p>
          <w:p w:rsidR="00815625" w:rsidRPr="00E87E4C" w:rsidRDefault="00815625" w:rsidP="006F0FE8">
            <w:pPr>
              <w:pStyle w:val="Heading4"/>
              <w:outlineLvl w:val="3"/>
              <w:rPr>
                <w:spacing w:val="-4"/>
              </w:rPr>
            </w:pPr>
            <w:r w:rsidRPr="00E87E4C">
              <w:rPr>
                <w:spacing w:val="-4"/>
              </w:rPr>
              <w:t>Why is it important to ask this question?</w:t>
            </w:r>
          </w:p>
          <w:p w:rsidR="00815625" w:rsidRPr="00E87E4C" w:rsidRDefault="00815625" w:rsidP="006F0FE8">
            <w:pPr>
              <w:rPr>
                <w:spacing w:val="-4"/>
              </w:rPr>
            </w:pPr>
            <w:r w:rsidRPr="00E87E4C">
              <w:rPr>
                <w:spacing w:val="-4"/>
              </w:rPr>
              <w:t>Stalking is a manifestation of a perpetrator wanting to control the victim survivor.</w:t>
            </w:r>
          </w:p>
          <w:p w:rsidR="00815625" w:rsidRPr="00E87E4C" w:rsidRDefault="00815625" w:rsidP="006F0FE8">
            <w:pPr>
              <w:rPr>
                <w:spacing w:val="-4"/>
              </w:rPr>
            </w:pPr>
            <w:r w:rsidRPr="00E87E4C">
              <w:rPr>
                <w:spacing w:val="-4"/>
              </w:rPr>
              <w:t>Stalkers that have had an intimate relationship with the victim survivor are more likely to be violent. This includes during and following separation and when the victim survivor has commenced a new relationship. Stalking, when coupled with physical assault, is strongly connected to murder or attempted murder. Stalking, controlling, obsessive and jealous behaviour are highly related risk factors.</w:t>
            </w:r>
          </w:p>
          <w:p w:rsidR="00815625" w:rsidRPr="00E87E4C" w:rsidRDefault="00815625" w:rsidP="006F0FE8">
            <w:pPr>
              <w:rPr>
                <w:spacing w:val="-4"/>
              </w:rPr>
            </w:pPr>
            <w:r w:rsidRPr="00E87E4C">
              <w:rPr>
                <w:spacing w:val="-4"/>
              </w:rPr>
              <w:t>Stalking also occurs by adolescents using family violence and frequently co-occurs with intense, pathological jealousy in relation to a mother having other relationships. However, there is no evidence that stalking by adolescents is strongly connected to murder or attempted murder. It does, however, indicate severe and highly abusive control.</w:t>
            </w:r>
          </w:p>
          <w:p w:rsidR="00815625" w:rsidRPr="00E87E4C" w:rsidRDefault="00815625" w:rsidP="006F0FE8">
            <w:pPr>
              <w:rPr>
                <w:spacing w:val="-4"/>
              </w:rPr>
            </w:pPr>
            <w:r w:rsidRPr="00E87E4C">
              <w:rPr>
                <w:spacing w:val="-4"/>
              </w:rPr>
              <w:t>Technology-facilitated abuse is recognised as a presentation of stalking, including through social media, surveillance technologies and phone-based apps, which have increased in prevalence due to the substantial increase in the use of smartphones.</w:t>
            </w:r>
          </w:p>
          <w:p w:rsidR="00815625" w:rsidRPr="00E87E4C" w:rsidRDefault="00815625" w:rsidP="006F0FE8">
            <w:pPr>
              <w:pStyle w:val="Heading4"/>
              <w:outlineLvl w:val="3"/>
              <w:rPr>
                <w:spacing w:val="-4"/>
              </w:rPr>
            </w:pPr>
            <w:r w:rsidRPr="00E87E4C">
              <w:rPr>
                <w:spacing w:val="-4"/>
              </w:rPr>
              <w:t>What should you keep in mind when asking this question?</w:t>
            </w:r>
          </w:p>
          <w:p w:rsidR="00815625" w:rsidRPr="00E87E4C" w:rsidRDefault="00815625" w:rsidP="006F0FE8">
            <w:pPr>
              <w:rPr>
                <w:spacing w:val="-4"/>
              </w:rPr>
            </w:pPr>
            <w:r w:rsidRPr="00E87E4C">
              <w:rPr>
                <w:spacing w:val="-4"/>
              </w:rPr>
              <w:t>This risk factor is a highly prevalent form of abuse, particularly post-separation. Stalking behaviour is linked to other high-risk factors including sexual and emotional abuse and controlling behaviours.</w:t>
            </w:r>
          </w:p>
          <w:p w:rsidR="00815625" w:rsidRPr="00E87E4C" w:rsidRDefault="00815625" w:rsidP="006F0FE8">
            <w:pPr>
              <w:rPr>
                <w:spacing w:val="-4"/>
              </w:rPr>
            </w:pPr>
            <w:r w:rsidRPr="00E87E4C">
              <w:rPr>
                <w:spacing w:val="-4"/>
              </w:rPr>
              <w:t>Often violence continues after separation, through stalking and harassment, surveillance and monitoring. In recent years, increased access to technology has assisted perpetrator’s ability to monitor a victim survivor’s whereabouts, including remotely. It is important to explore with victim survivors the range of ways in which perpetrators may be monitoring their movements, including through monitoring the movements of children and young people.</w:t>
            </w:r>
          </w:p>
          <w:p w:rsidR="00815625" w:rsidRPr="00E87E4C" w:rsidRDefault="00815625" w:rsidP="006F0FE8">
            <w:pPr>
              <w:rPr>
                <w:spacing w:val="-4"/>
              </w:rPr>
            </w:pPr>
            <w:r w:rsidRPr="00E87E4C">
              <w:rPr>
                <w:spacing w:val="-4"/>
              </w:rPr>
              <w:t>Whilst stalking by adolescents who use family violence is far less common than with adult perpetrators, it is important to ask the victim survivor if they feel their child is monitoring them in any way, including at home or in the community.</w:t>
            </w:r>
          </w:p>
          <w:p w:rsidR="00815625" w:rsidRPr="00E87E4C" w:rsidRDefault="00815625" w:rsidP="006F0FE8">
            <w:pPr>
              <w:rPr>
                <w:spacing w:val="-4"/>
              </w:rPr>
            </w:pPr>
            <w:r w:rsidRPr="00E87E4C">
              <w:rPr>
                <w:spacing w:val="-4"/>
              </w:rPr>
              <w:t>Stalking also creates isolation from community, as it may prevent the victim survivor from accessing public places, services or going to community events that the perpetrator also uses.</w:t>
            </w:r>
          </w:p>
          <w:p w:rsidR="00E87E4C" w:rsidRPr="00E87E4C" w:rsidRDefault="00815625" w:rsidP="00E87E4C">
            <w:pPr>
              <w:rPr>
                <w:spacing w:val="-4"/>
              </w:rPr>
            </w:pPr>
            <w:r w:rsidRPr="00E87E4C">
              <w:rPr>
                <w:spacing w:val="-4"/>
              </w:rPr>
              <w:t>The perpetrator’s extended family or extended community may also participate in stalking, alerting the perpetrator to the victim survivor’s whereabouts or movements. This also contributes to isolation if the victim survivor has no support outside of their community.</w:t>
            </w:r>
          </w:p>
          <w:p w:rsidR="00815625" w:rsidRPr="00E87E4C" w:rsidRDefault="00815625" w:rsidP="00E87E4C">
            <w:pPr>
              <w:pStyle w:val="Heading4"/>
              <w:outlineLvl w:val="3"/>
              <w:rPr>
                <w:spacing w:val="-4"/>
              </w:rPr>
            </w:pPr>
            <w:r w:rsidRPr="00E87E4C">
              <w:rPr>
                <w:spacing w:val="-4"/>
              </w:rPr>
              <w:t>Practice considerations:</w:t>
            </w:r>
          </w:p>
          <w:p w:rsidR="00815625" w:rsidRPr="00E87E4C" w:rsidRDefault="00815625" w:rsidP="006F0FE8">
            <w:pPr>
              <w:rPr>
                <w:spacing w:val="-4"/>
              </w:rPr>
            </w:pPr>
            <w:r w:rsidRPr="00E87E4C">
              <w:rPr>
                <w:spacing w:val="-4"/>
              </w:rPr>
              <w:t>Technology-facilitated abuse has particular implications for specific communities where exploitation of social isolation, language barriers and deliberate cultural isolation occurs.</w:t>
            </w:r>
          </w:p>
          <w:p w:rsidR="00815625" w:rsidRPr="00E87E4C" w:rsidRDefault="00815625" w:rsidP="006F0FE8">
            <w:pPr>
              <w:rPr>
                <w:spacing w:val="-4"/>
              </w:rPr>
            </w:pPr>
            <w:r w:rsidRPr="00E87E4C">
              <w:rPr>
                <w:spacing w:val="-4"/>
              </w:rPr>
              <w:t>This is particularly an issue in small communities, such as for Aboriginal people, people from rural, LGBTIQ and some culturally linguistically and faith diverse communities. For example, use of websites and apps for dating/hook-ups can lead to anonymous stalking, which can be particularly prevalent in LGBTIQ communities.</w:t>
            </w:r>
          </w:p>
        </w:tc>
      </w:tr>
      <w:tr w:rsidR="00815625" w:rsidRPr="005E21F3" w:rsidTr="00293952">
        <w:trPr>
          <w:gridAfter w:val="1"/>
          <w:wAfter w:w="57" w:type="dxa"/>
          <w:trHeight w:val="5291"/>
          <w:tblHeader w:val="0"/>
        </w:trPr>
        <w:tc>
          <w:tcPr>
            <w:tcW w:w="2920" w:type="dxa"/>
            <w:gridSpan w:val="2"/>
            <w:tcBorders>
              <w:top w:val="single" w:sz="4" w:space="0" w:color="auto"/>
            </w:tcBorders>
          </w:tcPr>
          <w:p w:rsidR="00815625" w:rsidRPr="005E21F3" w:rsidRDefault="00815625" w:rsidP="006F0FE8">
            <w:r w:rsidRPr="005E21F3">
              <w:lastRenderedPageBreak/>
              <w:t>Followed you, repeatedly harassed or messaged/ emailed you? (continued)</w:t>
            </w:r>
          </w:p>
        </w:tc>
        <w:tc>
          <w:tcPr>
            <w:tcW w:w="7371" w:type="dxa"/>
            <w:gridSpan w:val="2"/>
            <w:tcBorders>
              <w:top w:val="single" w:sz="4" w:space="0" w:color="auto"/>
            </w:tcBorders>
          </w:tcPr>
          <w:p w:rsidR="00815625" w:rsidRPr="005E21F3" w:rsidRDefault="00815625" w:rsidP="006F0FE8">
            <w:r w:rsidRPr="005E21F3">
              <w:t>It’s important to understand that stalking can take the forms of:</w:t>
            </w:r>
          </w:p>
          <w:p w:rsidR="00815625" w:rsidRPr="009A5C54" w:rsidRDefault="00815625" w:rsidP="006F0FE8">
            <w:pPr>
              <w:pStyle w:val="ListBullet"/>
            </w:pPr>
            <w:r w:rsidRPr="005E21F3">
              <w:t>Repetitive, threatening or abusive phone calls, text messages and emails</w:t>
            </w:r>
          </w:p>
          <w:p w:rsidR="00815625" w:rsidRPr="005E21F3" w:rsidRDefault="00815625" w:rsidP="006F0FE8">
            <w:pPr>
              <w:pStyle w:val="ListBullet"/>
            </w:pPr>
            <w:r w:rsidRPr="005E21F3">
              <w:t>Checking or hacking email accounts</w:t>
            </w:r>
          </w:p>
          <w:p w:rsidR="00815625" w:rsidRPr="005E21F3" w:rsidRDefault="00815625" w:rsidP="006F0FE8">
            <w:pPr>
              <w:pStyle w:val="ListBullet"/>
            </w:pPr>
            <w:r w:rsidRPr="005E21F3">
              <w:t>Monitoring internet use and phone conversations</w:t>
            </w:r>
          </w:p>
          <w:p w:rsidR="00815625" w:rsidRPr="005E21F3" w:rsidRDefault="00815625" w:rsidP="006F0FE8">
            <w:pPr>
              <w:pStyle w:val="ListBullet"/>
            </w:pPr>
            <w:r w:rsidRPr="005E21F3">
              <w:t xml:space="preserve">Image-based abuse, through distribution or posting false, humiliating, intimate or </w:t>
            </w:r>
            <w:proofErr w:type="spellStart"/>
            <w:r w:rsidRPr="005E21F3">
              <w:t>sexualised</w:t>
            </w:r>
            <w:proofErr w:type="spellEnd"/>
            <w:r w:rsidRPr="005E21F3">
              <w:t xml:space="preserve"> videos or photos without the other person’s consent</w:t>
            </w:r>
          </w:p>
          <w:p w:rsidR="00815625" w:rsidRPr="005E21F3" w:rsidRDefault="00815625" w:rsidP="006F0FE8">
            <w:pPr>
              <w:pStyle w:val="ListBullet"/>
            </w:pPr>
            <w:r w:rsidRPr="005E21F3">
              <w:t>‘Home-stalking’ by adolescents, which can include refusing to allow a parent or sibling to have any privacy and following them around the home</w:t>
            </w:r>
          </w:p>
          <w:p w:rsidR="00815625" w:rsidRPr="005E21F3" w:rsidRDefault="00815625" w:rsidP="006F0FE8">
            <w:pPr>
              <w:pStyle w:val="ListBullet"/>
            </w:pPr>
            <w:r w:rsidRPr="005E21F3">
              <w:t xml:space="preserve">Spreading online </w:t>
            </w:r>
            <w:proofErr w:type="spellStart"/>
            <w:r w:rsidRPr="005E21F3">
              <w:t>rumours</w:t>
            </w:r>
            <w:proofErr w:type="spellEnd"/>
            <w:r w:rsidRPr="005E21F3">
              <w:t xml:space="preserve"> about the person or impersonating them online</w:t>
            </w:r>
          </w:p>
          <w:p w:rsidR="00815625" w:rsidRPr="005E21F3" w:rsidRDefault="00815625" w:rsidP="006F0FE8">
            <w:pPr>
              <w:pStyle w:val="ListBullet"/>
            </w:pPr>
            <w:r w:rsidRPr="005E21F3">
              <w:t>Harassing or threatening the victim survivor, their friends or family on social networking sites, dating, chat and game sites</w:t>
            </w:r>
          </w:p>
          <w:p w:rsidR="00815625" w:rsidRPr="005E21F3" w:rsidRDefault="00815625" w:rsidP="006F0FE8">
            <w:pPr>
              <w:pStyle w:val="ListBullet"/>
            </w:pPr>
            <w:r w:rsidRPr="005E21F3">
              <w:t>Tracking location through apps and ‘find my phone’ services</w:t>
            </w:r>
          </w:p>
          <w:p w:rsidR="00815625" w:rsidRPr="005E21F3" w:rsidRDefault="00815625" w:rsidP="006F0FE8">
            <w:pPr>
              <w:pStyle w:val="ListBullet"/>
            </w:pPr>
            <w:r w:rsidRPr="005E21F3">
              <w:t>Geotagging of photographs taken through smart phones</w:t>
            </w:r>
          </w:p>
          <w:p w:rsidR="00815625" w:rsidRPr="005E21F3" w:rsidRDefault="00815625" w:rsidP="006F0FE8">
            <w:pPr>
              <w:pStyle w:val="ListBullet"/>
            </w:pPr>
            <w:r w:rsidRPr="005E21F3">
              <w:t>Smartphone software including GPS tracking devices</w:t>
            </w:r>
          </w:p>
          <w:p w:rsidR="00815625" w:rsidRPr="005E21F3" w:rsidRDefault="00815625" w:rsidP="006F0FE8">
            <w:pPr>
              <w:pStyle w:val="ListBullet"/>
            </w:pPr>
            <w:r w:rsidRPr="005E21F3">
              <w:t>Loitering around known locations the victim survivor frequents, such as their home, workplace or school.</w:t>
            </w:r>
          </w:p>
          <w:p w:rsidR="00815625" w:rsidRPr="005E21F3" w:rsidRDefault="00815625" w:rsidP="006F0FE8">
            <w:r w:rsidRPr="009A5C54">
              <w:t xml:space="preserve">Technology-facilitated abuse is also linked to isolation through restricting access to community. For further information see: </w:t>
            </w:r>
            <w:proofErr w:type="spellStart"/>
            <w:r w:rsidRPr="00EA6A32">
              <w:t>eSafetyWomen</w:t>
            </w:r>
            <w:proofErr w:type="spellEnd"/>
            <w:r w:rsidRPr="00EA6A32">
              <w:t xml:space="preserve"> </w:t>
            </w:r>
            <w:r w:rsidRPr="009A5C54">
              <w:t>&lt;</w:t>
            </w:r>
            <w:hyperlink r:id="rId8" w:history="1">
              <w:r w:rsidRPr="0009419A">
                <w:rPr>
                  <w:rStyle w:val="Hyperlink"/>
                </w:rPr>
                <w:t>https://esafety.gov.au/women</w:t>
              </w:r>
            </w:hyperlink>
            <w:r w:rsidRPr="009A5C54">
              <w:t xml:space="preserve">&gt; or </w:t>
            </w:r>
            <w:r w:rsidRPr="00EA6A32">
              <w:t>Technology Safety Australia</w:t>
            </w:r>
            <w:r w:rsidRPr="009A5C54">
              <w:t xml:space="preserve"> &lt;</w:t>
            </w:r>
            <w:hyperlink r:id="rId9" w:history="1">
              <w:r w:rsidRPr="0009419A">
                <w:rPr>
                  <w:rStyle w:val="Hyperlink"/>
                </w:rPr>
                <w:t>https://techsafety.org.au/</w:t>
              </w:r>
            </w:hyperlink>
            <w:r w:rsidRPr="009A5C54">
              <w:t>&gt;.</w:t>
            </w:r>
          </w:p>
        </w:tc>
      </w:tr>
      <w:tr w:rsidR="00815625" w:rsidRPr="005E21F3" w:rsidTr="00293952">
        <w:trPr>
          <w:gridAfter w:val="1"/>
          <w:wAfter w:w="57" w:type="dxa"/>
          <w:trHeight w:val="324"/>
          <w:tblHeader w:val="0"/>
        </w:trPr>
        <w:tc>
          <w:tcPr>
            <w:tcW w:w="2920" w:type="dxa"/>
            <w:gridSpan w:val="2"/>
          </w:tcPr>
          <w:p w:rsidR="00815625" w:rsidRPr="005E21F3" w:rsidRDefault="00815625" w:rsidP="006F0FE8">
            <w:r w:rsidRPr="005E21F3">
              <w:t>Been obsessively jealous towards you?</w:t>
            </w:r>
          </w:p>
        </w:tc>
        <w:tc>
          <w:tcPr>
            <w:tcW w:w="7371" w:type="dxa"/>
            <w:gridSpan w:val="2"/>
            <w:tcBorders>
              <w:top w:val="single" w:sz="4" w:space="0" w:color="auto"/>
            </w:tcBorders>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This question is asking about:</w:t>
            </w:r>
          </w:p>
          <w:p w:rsidR="00815625" w:rsidRPr="00EA6A32" w:rsidRDefault="00815625" w:rsidP="006F0FE8">
            <w:pPr>
              <w:pStyle w:val="Indent"/>
              <w:rPr>
                <w:rStyle w:val="Orangeshading"/>
              </w:rPr>
            </w:pPr>
            <w:r w:rsidRPr="00EA6A32">
              <w:rPr>
                <w:rStyle w:val="Orangeshading"/>
              </w:rPr>
              <w:t xml:space="preserve">Obsession/jealous </w:t>
            </w:r>
            <w:proofErr w:type="spellStart"/>
            <w:r w:rsidRPr="00EA6A32">
              <w:rPr>
                <w:rStyle w:val="Orangeshading"/>
              </w:rPr>
              <w:t>behaviour</w:t>
            </w:r>
            <w:proofErr w:type="spellEnd"/>
            <w:r w:rsidRPr="00EA6A32">
              <w:rPr>
                <w:rStyle w:val="Orangeshading"/>
              </w:rPr>
              <w:t xml:space="preserve"> toward victim survivor</w:t>
            </w:r>
          </w:p>
          <w:p w:rsidR="00815625" w:rsidRPr="001E3880" w:rsidRDefault="00815625" w:rsidP="006F0FE8">
            <w:pPr>
              <w:rPr>
                <w:rStyle w:val="Tealunderline"/>
              </w:rPr>
            </w:pPr>
            <w:r w:rsidRPr="001E3880">
              <w:rPr>
                <w:rStyle w:val="Tealunderline"/>
              </w:rPr>
              <w:t>Other risk factors to keep in mind when asking this question include:</w:t>
            </w:r>
          </w:p>
          <w:p w:rsidR="00815625" w:rsidRPr="00EA6A32" w:rsidRDefault="00815625" w:rsidP="006F0FE8">
            <w:pPr>
              <w:pStyle w:val="Indent"/>
            </w:pPr>
            <w:r w:rsidRPr="00EA6A32">
              <w:t>Physical harm</w:t>
            </w:r>
          </w:p>
          <w:p w:rsidR="00815625" w:rsidRPr="00EA6A32" w:rsidRDefault="00815625" w:rsidP="006F0FE8">
            <w:pPr>
              <w:pStyle w:val="Indent"/>
              <w:rPr>
                <w:rStyle w:val="Orangeshading"/>
              </w:rPr>
            </w:pPr>
            <w:r w:rsidRPr="00EA6A32">
              <w:rPr>
                <w:rStyle w:val="Orangeshading"/>
              </w:rPr>
              <w:t xml:space="preserve">Controlling </w:t>
            </w:r>
            <w:proofErr w:type="spellStart"/>
            <w:r w:rsidRPr="00EA6A32">
              <w:rPr>
                <w:rStyle w:val="Orangeshading"/>
              </w:rPr>
              <w:t>behaviours</w:t>
            </w:r>
            <w:proofErr w:type="spellEnd"/>
          </w:p>
          <w:p w:rsidR="00815625" w:rsidRPr="00EA6A32" w:rsidRDefault="00815625" w:rsidP="006F0FE8">
            <w:pPr>
              <w:pStyle w:val="Indent"/>
            </w:pPr>
            <w:r w:rsidRPr="00EA6A32">
              <w:t>Isolation</w:t>
            </w:r>
          </w:p>
          <w:p w:rsidR="00815625" w:rsidRPr="00EA6A32" w:rsidRDefault="00815625" w:rsidP="006F0FE8">
            <w:pPr>
              <w:pStyle w:val="Indent"/>
            </w:pPr>
            <w:r w:rsidRPr="00EA6A32">
              <w:t>Verbal abuse</w:t>
            </w:r>
          </w:p>
          <w:p w:rsidR="00815625" w:rsidRPr="005E21F3" w:rsidRDefault="00815625" w:rsidP="006F0FE8">
            <w:pPr>
              <w:pStyle w:val="Indent"/>
            </w:pPr>
            <w:r w:rsidRPr="00EA6A32">
              <w:t>Emotional</w:t>
            </w:r>
            <w:r w:rsidRPr="005E21F3">
              <w:t xml:space="preserve"> abuse</w:t>
            </w:r>
          </w:p>
          <w:p w:rsidR="00815625" w:rsidRPr="009A5C54" w:rsidRDefault="00815625" w:rsidP="006F0FE8">
            <w:pPr>
              <w:pStyle w:val="Heading4"/>
              <w:outlineLvl w:val="3"/>
            </w:pPr>
            <w:r w:rsidRPr="005E21F3">
              <w:t>Why is it important to ask this question?</w:t>
            </w:r>
          </w:p>
          <w:p w:rsidR="00815625" w:rsidRPr="005E21F3" w:rsidRDefault="00815625" w:rsidP="006F0FE8">
            <w:r w:rsidRPr="005E21F3">
              <w:t>This is an indicator of serious risk. Obsessive jealousy is a form of controlling behaviour.</w:t>
            </w:r>
          </w:p>
          <w:p w:rsidR="00815625" w:rsidRPr="005E21F3" w:rsidRDefault="00815625" w:rsidP="006F0FE8">
            <w:r w:rsidRPr="005E21F3">
              <w:t>Obsessive jealousy is one of the behaviours that is often (though not exclusively) used by perpetrators who are in an intimate relationship with the victim survivor. It can also be used by adolescents who use family violence as a means of gaining power and control or because of significant attachment issues.</w:t>
            </w:r>
          </w:p>
          <w:p w:rsidR="00815625" w:rsidRPr="005E21F3" w:rsidRDefault="00815625" w:rsidP="006F0FE8">
            <w:r w:rsidRPr="005E21F3">
              <w:t>Perpetrator’s obsessive and/or excessively jealous behaviour is often related to controlling behaviours based on rigid beliefs about gender roles and ownership of victim survivors. It has been linked to violent physical attacks.</w:t>
            </w:r>
          </w:p>
          <w:p w:rsidR="00815625" w:rsidRPr="005E21F3" w:rsidRDefault="00815625" w:rsidP="006F0FE8">
            <w:r w:rsidRPr="005E21F3">
              <w:t>Controlling behaviours are also related to child homicide or homicide of another person the perpetrator has extended their jealousy to, including new partners, friends or family members of the victim survivor.</w:t>
            </w:r>
          </w:p>
          <w:p w:rsidR="00815625" w:rsidRPr="009A5C54" w:rsidRDefault="00815625" w:rsidP="006F0FE8">
            <w:pPr>
              <w:pStyle w:val="Heading4"/>
              <w:outlineLvl w:val="3"/>
            </w:pPr>
            <w:r w:rsidRPr="005E21F3">
              <w:t xml:space="preserve">What should you keep in mind when asking this </w:t>
            </w:r>
            <w:r w:rsidRPr="00150649">
              <w:t>question</w:t>
            </w:r>
            <w:r w:rsidRPr="005E21F3">
              <w:t>?</w:t>
            </w:r>
          </w:p>
          <w:p w:rsidR="00815625" w:rsidRPr="005E21F3" w:rsidRDefault="00815625" w:rsidP="006F0FE8">
            <w:r w:rsidRPr="005E21F3">
              <w:t xml:space="preserve">Examples of the types of behaviours that perpetrators may engage in might include accusing a victim survivor who is their intimate partner of being unfaithful or flirting with others, or being jealous of a victim survivor’s time spent or communication with other friends or family members. It may also include the perpetrator restricting the </w:t>
            </w:r>
            <w:r w:rsidRPr="005E21F3">
              <w:lastRenderedPageBreak/>
              <w:t>victim survivor’s access to services and public areas, such as restricting use of the car or public transport.</w:t>
            </w:r>
          </w:p>
          <w:p w:rsidR="00815625" w:rsidRPr="005E21F3" w:rsidRDefault="00815625" w:rsidP="006F0FE8">
            <w:r w:rsidRPr="005E21F3">
              <w:t xml:space="preserve">Perpetrators may cover up for their own behaviour, such as by telling people that the victim survivor has cheated or left them for another person, when they really left because of family violence. A new partner, or person a perpetrator believes is a new partner, may also be subject to a perpetrator’s jealous or obsessive behaviours as a perpetrator seeks to maintain control over the victim survivor related to child homicide. In </w:t>
            </w:r>
            <w:proofErr w:type="gramStart"/>
            <w:r w:rsidRPr="005E21F3">
              <w:t>these situation</w:t>
            </w:r>
            <w:proofErr w:type="gramEnd"/>
            <w:r w:rsidRPr="005E21F3">
              <w:t>, the risk to the family member or third party who is the subject of jealousy from the perpetrator should also be assessed and risk management put into place to respond to any identified risk.</w:t>
            </w:r>
          </w:p>
          <w:p w:rsidR="00815625" w:rsidRPr="005E21F3" w:rsidRDefault="00815625" w:rsidP="006F0FE8">
            <w:r w:rsidRPr="005E21F3">
              <w:t>Perpetrators (and adolescents who use family violence) may be jealous of their family member forming new friendships or attachments and seek to prevent this. Perpetrators may excessively monitor their victim’s behaviour and social contact. They may embarrass them in public as a means of control. They may exhibit jealousy about their relationship with children/other family members and use violence against them out of jealousy.</w:t>
            </w:r>
          </w:p>
          <w:p w:rsidR="00815625" w:rsidRPr="005E21F3" w:rsidRDefault="00815625" w:rsidP="006F0FE8">
            <w:r w:rsidRPr="005E21F3">
              <w:t>Jealous behaviour may present as anxiety. For example, the perpetrator may appear desperate and afraid when the victim survivor is absent or spending time with other people, rather than angry.</w:t>
            </w:r>
          </w:p>
          <w:p w:rsidR="00815625" w:rsidRPr="005E21F3" w:rsidRDefault="00815625" w:rsidP="006F0FE8">
            <w:r w:rsidRPr="005E21F3">
              <w:t>In adolescents, jealousy is frequently underpinned by extreme anxiety and attachment issues. It may not be purposefully controlling, but can be, and needs further investigation due to highly negative impacts on both the adolescent and the victim survivors.</w:t>
            </w:r>
          </w:p>
          <w:p w:rsidR="00815625" w:rsidRPr="005E21F3" w:rsidRDefault="00815625" w:rsidP="006F0FE8">
            <w:r w:rsidRPr="005E21F3">
              <w:t>In Aboriginal communities, adolescents who use family violence, including against intimate partners, refer to jealousy and obsessive control as being ‘</w:t>
            </w:r>
            <w:proofErr w:type="spellStart"/>
            <w:r w:rsidRPr="005E21F3">
              <w:t>jealoused</w:t>
            </w:r>
            <w:proofErr w:type="spellEnd"/>
            <w:r w:rsidRPr="005E21F3">
              <w:t xml:space="preserve"> up’.</w:t>
            </w:r>
          </w:p>
          <w:p w:rsidR="00815625" w:rsidRPr="009A5C54" w:rsidRDefault="00815625" w:rsidP="006F0FE8">
            <w:pPr>
              <w:pStyle w:val="Heading4"/>
              <w:outlineLvl w:val="3"/>
            </w:pPr>
            <w:r w:rsidRPr="005E21F3">
              <w:t>Practice considerations:</w:t>
            </w:r>
          </w:p>
          <w:p w:rsidR="00815625" w:rsidRPr="005E21F3" w:rsidRDefault="00815625" w:rsidP="006F0FE8">
            <w:r w:rsidRPr="005E21F3">
              <w:t>Obsessive jealousy is a form of controlling behaviour. Controlling behaviour is often not visible; it is minimised or not acted upon. Emotional abuse often forms part of a pattern of controlling behaviours and can prevent a victim survivor from making or keeping connections with family, friends, community, culture or identity.</w:t>
            </w:r>
          </w:p>
          <w:p w:rsidR="00815625" w:rsidRPr="005E21F3" w:rsidRDefault="00815625" w:rsidP="006F0FE8">
            <w:r w:rsidRPr="005E21F3">
              <w:t>It can also restrict the ability for safety planning, as the victim survivor has reduced agency to prepare to leave the relationship in a safe way.</w:t>
            </w:r>
          </w:p>
        </w:tc>
      </w:tr>
      <w:tr w:rsidR="00815625" w:rsidRPr="005E21F3" w:rsidTr="00293952">
        <w:trPr>
          <w:gridAfter w:val="1"/>
          <w:wAfter w:w="57" w:type="dxa"/>
          <w:trHeight w:val="324"/>
          <w:tblHeader w:val="0"/>
        </w:trPr>
        <w:tc>
          <w:tcPr>
            <w:tcW w:w="2920" w:type="dxa"/>
            <w:gridSpan w:val="2"/>
          </w:tcPr>
          <w:p w:rsidR="00815625" w:rsidRPr="005E21F3" w:rsidRDefault="00815625" w:rsidP="006F0FE8">
            <w:r w:rsidRPr="005E21F3">
              <w:lastRenderedPageBreak/>
              <w:t>Has any violence increased in severity or frequency? (what and how)</w:t>
            </w:r>
          </w:p>
        </w:tc>
        <w:tc>
          <w:tcPr>
            <w:tcW w:w="7371" w:type="dxa"/>
            <w:gridSpan w:val="2"/>
            <w:shd w:val="clear" w:color="auto" w:fill="auto"/>
          </w:tcPr>
          <w:p w:rsidR="00815625" w:rsidRPr="005E21F3" w:rsidRDefault="00815625" w:rsidP="006F0FE8">
            <w:r w:rsidRPr="005E21F3">
              <w:t>Risk factors:</w:t>
            </w:r>
          </w:p>
          <w:p w:rsidR="00815625" w:rsidRPr="001E3880" w:rsidRDefault="00815625" w:rsidP="006F0FE8">
            <w:pPr>
              <w:rPr>
                <w:rStyle w:val="Tealunderline"/>
              </w:rPr>
            </w:pPr>
            <w:r w:rsidRPr="001E3880">
              <w:rPr>
                <w:rStyle w:val="Tealunderline"/>
              </w:rPr>
              <w:t>This question is asking about:</w:t>
            </w:r>
          </w:p>
          <w:p w:rsidR="00815625" w:rsidRPr="003D3931" w:rsidRDefault="00815625" w:rsidP="006F0FE8">
            <w:pPr>
              <w:pStyle w:val="Indent"/>
              <w:rPr>
                <w:rStyle w:val="Orangeshading"/>
              </w:rPr>
            </w:pPr>
            <w:r w:rsidRPr="003D3931">
              <w:rPr>
                <w:rStyle w:val="Orangeshading"/>
              </w:rPr>
              <w:t>Escalation — increase in severity and/or frequency of violence</w:t>
            </w:r>
          </w:p>
          <w:p w:rsidR="00815625" w:rsidRPr="001E3880" w:rsidRDefault="00815625" w:rsidP="006F0FE8">
            <w:pPr>
              <w:rPr>
                <w:rStyle w:val="Tealunderline"/>
              </w:rPr>
            </w:pPr>
            <w:r w:rsidRPr="001E3880">
              <w:rPr>
                <w:rStyle w:val="Tealunderline"/>
              </w:rPr>
              <w:t>Other risk factors to keep in mind when asking this question include:</w:t>
            </w:r>
          </w:p>
          <w:p w:rsidR="00815625" w:rsidRPr="005E21F3" w:rsidRDefault="00815625" w:rsidP="006F0FE8">
            <w:pPr>
              <w:pStyle w:val="Indent"/>
            </w:pPr>
            <w:r w:rsidRPr="005E21F3">
              <w:t>Physical harm</w:t>
            </w:r>
          </w:p>
          <w:p w:rsidR="00815625" w:rsidRPr="003D3931" w:rsidRDefault="00815625" w:rsidP="006F0FE8">
            <w:pPr>
              <w:pStyle w:val="Indent"/>
              <w:rPr>
                <w:rStyle w:val="Orangeshading"/>
              </w:rPr>
            </w:pPr>
            <w:r w:rsidRPr="003D3931">
              <w:rPr>
                <w:rStyle w:val="Orangeshading"/>
              </w:rPr>
              <w:t xml:space="preserve">Controlling </w:t>
            </w:r>
            <w:proofErr w:type="spellStart"/>
            <w:r w:rsidRPr="003D3931">
              <w:rPr>
                <w:rStyle w:val="Orangeshading"/>
              </w:rPr>
              <w:t>behaviours</w:t>
            </w:r>
            <w:proofErr w:type="spellEnd"/>
          </w:p>
          <w:p w:rsidR="00815625" w:rsidRPr="005E21F3" w:rsidRDefault="00815625" w:rsidP="006F0FE8">
            <w:pPr>
              <w:pStyle w:val="Indent"/>
            </w:pPr>
            <w:r w:rsidRPr="005E21F3">
              <w:t>Emotional abuse</w:t>
            </w:r>
          </w:p>
          <w:p w:rsidR="00815625" w:rsidRPr="00765FA1" w:rsidRDefault="00815625" w:rsidP="006F0FE8">
            <w:pPr>
              <w:pStyle w:val="Indent"/>
              <w:rPr>
                <w:rStyle w:val="Orangeshading"/>
                <w:rFonts w:eastAsia="Times"/>
              </w:rPr>
            </w:pPr>
            <w:r w:rsidRPr="00765FA1">
              <w:rPr>
                <w:rStyle w:val="Orangeshading"/>
                <w:rFonts w:eastAsia="Times"/>
              </w:rPr>
              <w:t>Threats</w:t>
            </w:r>
          </w:p>
          <w:p w:rsidR="00815625" w:rsidRPr="003D3931" w:rsidRDefault="00815625" w:rsidP="006F0FE8">
            <w:pPr>
              <w:pStyle w:val="Indent"/>
              <w:rPr>
                <w:rStyle w:val="Orangeshading"/>
              </w:rPr>
            </w:pPr>
            <w:r w:rsidRPr="003D3931">
              <w:rPr>
                <w:rStyle w:val="Orangeshading"/>
              </w:rPr>
              <w:t>Stalking</w:t>
            </w:r>
          </w:p>
          <w:p w:rsidR="00815625" w:rsidRPr="009A5C54" w:rsidRDefault="00815625" w:rsidP="006F0FE8">
            <w:pPr>
              <w:pStyle w:val="Heading4"/>
              <w:outlineLvl w:val="3"/>
            </w:pPr>
            <w:r w:rsidRPr="005E21F3">
              <w:t xml:space="preserve">Why is it important to ask this </w:t>
            </w:r>
            <w:r w:rsidRPr="003D3931">
              <w:t>question</w:t>
            </w:r>
            <w:r w:rsidRPr="005E21F3">
              <w:t>?</w:t>
            </w:r>
          </w:p>
          <w:p w:rsidR="00815625" w:rsidRPr="005E21F3" w:rsidRDefault="00815625" w:rsidP="006F0FE8">
            <w:r w:rsidRPr="005E21F3">
              <w:t>Change in a perpetrator’s violence occurring more often or becoming worse, is associated with increased risk of serious injury or death including where a victim survivor reports that physical violence has increased in severity or frequency. Any change or escalation in frequency or severity is an indicator of increased level of risk — more significant scale of change or increase would indicate greater seriousness.</w:t>
            </w:r>
          </w:p>
          <w:p w:rsidR="00815625" w:rsidRPr="009A5C54" w:rsidRDefault="00815625" w:rsidP="006F0FE8">
            <w:pPr>
              <w:pStyle w:val="Heading4"/>
              <w:outlineLvl w:val="3"/>
            </w:pPr>
            <w:r w:rsidRPr="005E21F3">
              <w:lastRenderedPageBreak/>
              <w:t>What should you keep in mind when asking this question?</w:t>
            </w:r>
          </w:p>
          <w:p w:rsidR="00815625" w:rsidRPr="005E21F3" w:rsidRDefault="00815625" w:rsidP="006F0FE8">
            <w:r w:rsidRPr="005E21F3">
              <w:t>An increase in severity may not be just about physical violence. The victim survivor may report they have recently felt more fearful of the perpetrator due to an escalation in threats, property damage, stalking, or any other family violence risk factor that is becoming regular or more serious than in the past. An example may include if the perpetrator has previously made threats to kill and has recently escalated to threats involving specific actions of how they will kill the victim survivor.</w:t>
            </w:r>
          </w:p>
          <w:p w:rsidR="00815625" w:rsidRPr="009A5C54" w:rsidRDefault="00815625" w:rsidP="006F0FE8">
            <w:pPr>
              <w:pStyle w:val="Heading4"/>
              <w:outlineLvl w:val="3"/>
            </w:pPr>
            <w:r w:rsidRPr="005E21F3">
              <w:t xml:space="preserve">Practice </w:t>
            </w:r>
            <w:r w:rsidRPr="003D3931">
              <w:t>considerations</w:t>
            </w:r>
            <w:r w:rsidRPr="005E21F3">
              <w:t>:</w:t>
            </w:r>
          </w:p>
          <w:p w:rsidR="00815625" w:rsidRPr="005E21F3" w:rsidRDefault="00815625" w:rsidP="006F0FE8">
            <w:r w:rsidRPr="005E21F3">
              <w:t>Change or escalation in severity or frequency may relate to any family violence risk behaviour. Some risk factors are strongly linked to increased risk of lethality, including sexual assault, physical harm, threats and stalking.</w:t>
            </w:r>
          </w:p>
          <w:p w:rsidR="00815625" w:rsidRPr="009A5C54" w:rsidRDefault="00815625" w:rsidP="006F0FE8">
            <w:r w:rsidRPr="009A5C54">
              <w:t xml:space="preserve">The specific behaviour that is increasing should be drawn out through further questions to the victim survivor. You can ask specific questions about increase in severity, e.g. </w:t>
            </w:r>
            <w:r w:rsidRPr="00901B6B">
              <w:rPr>
                <w:rStyle w:val="Italic"/>
              </w:rPr>
              <w:t>“Have you sought medical treatment or been hospitalised in the past 12 months because of what you have experienced?”</w:t>
            </w:r>
          </w:p>
          <w:p w:rsidR="00815625" w:rsidRPr="003D3931" w:rsidRDefault="00815625" w:rsidP="006F0FE8">
            <w:pPr>
              <w:rPr>
                <w:rStyle w:val="Bold0"/>
              </w:rPr>
            </w:pPr>
            <w:r w:rsidRPr="003D3931">
              <w:rPr>
                <w:rStyle w:val="Bold0"/>
              </w:rPr>
              <w:t>Understanding change or escalation to frequency and severity is important in identifying risk of lethality and may indicate if risk is imminent.</w:t>
            </w:r>
          </w:p>
        </w:tc>
      </w:tr>
      <w:tr w:rsidR="008F71B3" w:rsidRPr="005E21F3" w:rsidTr="00BA1257">
        <w:tblPrEx>
          <w:tblLook w:val="04A0" w:firstRow="1" w:lastRow="0" w:firstColumn="1" w:lastColumn="0" w:noHBand="0" w:noVBand="1"/>
        </w:tblPrEx>
        <w:trPr>
          <w:gridAfter w:val="3"/>
          <w:wAfter w:w="7428" w:type="dxa"/>
          <w:trHeight w:val="22"/>
        </w:trPr>
        <w:tc>
          <w:tcPr>
            <w:tcW w:w="2920" w:type="dxa"/>
            <w:gridSpan w:val="2"/>
          </w:tcPr>
          <w:p w:rsidR="008F71B3" w:rsidRPr="005E21F3" w:rsidRDefault="008F71B3" w:rsidP="00A82544">
            <w:r w:rsidRPr="003D3931">
              <w:rPr>
                <w:rStyle w:val="Bold0"/>
              </w:rPr>
              <w:lastRenderedPageBreak/>
              <w:t>Have they ever:</w:t>
            </w:r>
          </w:p>
        </w:tc>
      </w:tr>
      <w:tr w:rsidR="008F71B3" w:rsidRPr="005E21F3" w:rsidTr="00293952">
        <w:tblPrEx>
          <w:tblLook w:val="04A0" w:firstRow="1" w:lastRow="0" w:firstColumn="1" w:lastColumn="0" w:noHBand="0" w:noVBand="1"/>
        </w:tblPrEx>
        <w:trPr>
          <w:gridAfter w:val="1"/>
          <w:wAfter w:w="57" w:type="dxa"/>
        </w:trPr>
        <w:tc>
          <w:tcPr>
            <w:tcW w:w="2920" w:type="dxa"/>
            <w:gridSpan w:val="2"/>
          </w:tcPr>
          <w:p w:rsidR="008F71B3" w:rsidRPr="005E21F3" w:rsidRDefault="008F71B3" w:rsidP="00A82544">
            <w:r w:rsidRPr="005E21F3">
              <w:t>Controlled your access to money, or had a negative impact on your financial situation?</w:t>
            </w:r>
          </w:p>
        </w:tc>
        <w:tc>
          <w:tcPr>
            <w:tcW w:w="7371" w:type="dxa"/>
            <w:gridSpan w:val="2"/>
          </w:tcPr>
          <w:p w:rsidR="008F71B3" w:rsidRPr="005E21F3" w:rsidRDefault="008F71B3" w:rsidP="00A82544">
            <w:r w:rsidRPr="005E21F3">
              <w:t>Risk factor:</w:t>
            </w:r>
          </w:p>
          <w:p w:rsidR="008F71B3" w:rsidRPr="001E3880" w:rsidRDefault="008F71B3" w:rsidP="00A82544">
            <w:pPr>
              <w:rPr>
                <w:rStyle w:val="Tealunderline"/>
              </w:rPr>
            </w:pPr>
            <w:r w:rsidRPr="001E3880">
              <w:rPr>
                <w:rStyle w:val="Tealunderline"/>
              </w:rPr>
              <w:t>This question is asking about:</w:t>
            </w:r>
          </w:p>
          <w:p w:rsidR="008F71B3" w:rsidRPr="005E21F3" w:rsidRDefault="008F71B3" w:rsidP="00A82544">
            <w:pPr>
              <w:pStyle w:val="Indent"/>
            </w:pPr>
            <w:r w:rsidRPr="005E21F3">
              <w:t>Financial abuse/difficulties</w:t>
            </w:r>
          </w:p>
          <w:p w:rsidR="008F71B3" w:rsidRPr="001E3880" w:rsidRDefault="008F71B3" w:rsidP="00A82544">
            <w:pPr>
              <w:rPr>
                <w:rStyle w:val="Tealunderline"/>
              </w:rPr>
            </w:pPr>
            <w:r w:rsidRPr="001E3880">
              <w:rPr>
                <w:rStyle w:val="Tealunderline"/>
              </w:rPr>
              <w:t>Other risk factors to keep in mind when asking this question include:</w:t>
            </w:r>
          </w:p>
          <w:p w:rsidR="008F71B3" w:rsidRPr="005E21F3" w:rsidRDefault="008F71B3" w:rsidP="00A82544">
            <w:pPr>
              <w:pStyle w:val="Indent"/>
            </w:pPr>
            <w:r w:rsidRPr="005E21F3">
              <w:t>Property damage</w:t>
            </w:r>
          </w:p>
          <w:p w:rsidR="008F71B3" w:rsidRPr="009A5C54" w:rsidRDefault="008F71B3" w:rsidP="00A82544">
            <w:pPr>
              <w:pStyle w:val="Heading4"/>
              <w:outlineLvl w:val="3"/>
            </w:pPr>
            <w:r w:rsidRPr="005E21F3">
              <w:t xml:space="preserve">Why is it important to ask this </w:t>
            </w:r>
            <w:r w:rsidRPr="003D3931">
              <w:t>question</w:t>
            </w:r>
            <w:r w:rsidRPr="005E21F3">
              <w:t>?</w:t>
            </w:r>
          </w:p>
          <w:p w:rsidR="008F71B3" w:rsidRPr="005E21F3" w:rsidRDefault="008F71B3" w:rsidP="00A82544">
            <w:r w:rsidRPr="005E21F3">
              <w:t>Financial abuse, financial stress and gambling or gaming addiction, particularly by the perpetrator, are risk factors for family violence. Financial abuse is a relevant determinant of a victim survivor staying or leaving a relationship. Withholding child support payments is a form of financial abuse that may continue after separation. Adolescents who use family violence may use financial abuse to further control their parent/carer. Other forms of abuse include interfering with a victim survivor/parent/carer’s capacity to work, stealing money and using violence to demand money.</w:t>
            </w:r>
          </w:p>
          <w:p w:rsidR="008F71B3" w:rsidRPr="005E21F3" w:rsidRDefault="008F71B3" w:rsidP="00A82544">
            <w:r w:rsidRPr="005E21F3">
              <w:t>Property damage is consistently used by adult perpetrators and adolescents who use family violence. Property damage is used as a method of controlling the victim survivor through fear and intimidation. It can also contribute to financial abuse when property damage results in a need to fund repairs or a rental tenancy is put at risk.</w:t>
            </w:r>
          </w:p>
          <w:p w:rsidR="008F71B3" w:rsidRPr="009A5C54" w:rsidRDefault="008F71B3" w:rsidP="00A82544">
            <w:pPr>
              <w:pStyle w:val="Heading4"/>
              <w:outlineLvl w:val="3"/>
            </w:pPr>
            <w:r w:rsidRPr="005E21F3">
              <w:t xml:space="preserve">What should you keep in mind when asking this </w:t>
            </w:r>
            <w:r w:rsidRPr="00642922">
              <w:t>question</w:t>
            </w:r>
            <w:r w:rsidRPr="005E21F3">
              <w:t xml:space="preserve">? </w:t>
            </w:r>
          </w:p>
          <w:p w:rsidR="008F71B3" w:rsidRPr="005E21F3" w:rsidRDefault="008F71B3" w:rsidP="00A82544">
            <w:r w:rsidRPr="005E21F3">
              <w:t>Explore financial decisions with the victim survivor. Do not limit questioning around day-to-day finances, but be sure to also discuss assets and debts and whose name they are in. Ensure the victim survivor understands you are not judging their financial situation but instead trying to gain a picture of their financial independence and the degree to which financial control is occurring.</w:t>
            </w:r>
          </w:p>
          <w:p w:rsidR="008F71B3" w:rsidRPr="005E21F3" w:rsidRDefault="008F71B3" w:rsidP="00A82544">
            <w:r w:rsidRPr="005E21F3">
              <w:t>Ask questions relating to access or barriers to money such as a perpetrator giving an allowance or limiting access to shared bank accounts. Money may be in joint bank accounts, the perpetrator may have access to the PIN number or passwords for online banking, or the victim survivor may not be named on bank accounts.</w:t>
            </w:r>
          </w:p>
          <w:p w:rsidR="008F71B3" w:rsidRPr="005E21F3" w:rsidRDefault="008F71B3" w:rsidP="00A82544">
            <w:r w:rsidRPr="005E21F3">
              <w:t>Explore limitations to financial security caused by the perpetrator’s behaviour. For example, does the perpetrator sabotage/reduce the victim survivor’s reliability or capacity to work by:</w:t>
            </w:r>
          </w:p>
          <w:p w:rsidR="008F71B3" w:rsidRPr="005E21F3" w:rsidRDefault="008F71B3" w:rsidP="00A82544">
            <w:pPr>
              <w:pStyle w:val="ListBullet"/>
            </w:pPr>
            <w:r w:rsidRPr="005E21F3">
              <w:lastRenderedPageBreak/>
              <w:t>Contacting them frequently during working hours?</w:t>
            </w:r>
          </w:p>
          <w:p w:rsidR="008F71B3" w:rsidRPr="005E21F3" w:rsidRDefault="008F71B3" w:rsidP="00A82544">
            <w:pPr>
              <w:pStyle w:val="ListBullet"/>
            </w:pPr>
            <w:r w:rsidRPr="005E21F3">
              <w:t>Presenting at their workplace?</w:t>
            </w:r>
          </w:p>
          <w:p w:rsidR="008F71B3" w:rsidRPr="005E21F3" w:rsidRDefault="008F71B3" w:rsidP="00A82544">
            <w:pPr>
              <w:pStyle w:val="ListBullet"/>
            </w:pPr>
            <w:r w:rsidRPr="005E21F3">
              <w:t>Keeping them up late?</w:t>
            </w:r>
          </w:p>
          <w:p w:rsidR="008F71B3" w:rsidRPr="005E21F3" w:rsidRDefault="008F71B3" w:rsidP="00A82544">
            <w:pPr>
              <w:pStyle w:val="ListBullet"/>
            </w:pPr>
            <w:r w:rsidRPr="005E21F3">
              <w:t>Encouraging drug use?</w:t>
            </w:r>
          </w:p>
          <w:p w:rsidR="008F71B3" w:rsidRPr="005E21F3" w:rsidRDefault="008F71B3" w:rsidP="00A82544">
            <w:r w:rsidRPr="005E21F3">
              <w:t>Some perpetrators (and adolescents using family violence) use threats or violence to extort money or material goods which may be used to procure drugs or alcohol or finance other addictions. Some people may also be forced to hand over their income to the perpetrator.</w:t>
            </w:r>
          </w:p>
          <w:p w:rsidR="008F71B3" w:rsidRPr="009A5C54" w:rsidRDefault="008F71B3" w:rsidP="00A82544">
            <w:pPr>
              <w:pStyle w:val="Heading4"/>
              <w:outlineLvl w:val="3"/>
            </w:pPr>
            <w:r w:rsidRPr="005E21F3">
              <w:t>Practice considerations:</w:t>
            </w:r>
          </w:p>
          <w:p w:rsidR="008F71B3" w:rsidRPr="005E21F3" w:rsidRDefault="008F71B3" w:rsidP="00A82544">
            <w:r w:rsidRPr="005E21F3">
              <w:t>Financial abuse can take a range of forms. For example, limiting access to money, impacting financial situation/stability such as causing property damage or accrual of fines that are wrongly attributed to the victim survivor, as well as behaviours that impact on financial security or employment of the victim survivor.</w:t>
            </w:r>
          </w:p>
          <w:p w:rsidR="008F71B3" w:rsidRPr="005E21F3" w:rsidRDefault="008F71B3" w:rsidP="00A82544">
            <w:r w:rsidRPr="005E21F3">
              <w:t>Financial abuse can be exacerbated by other inequalities — some people are less financially secure to begin with due to structural inequality, which increases opportunity to use financial abuse as a method of coercion or control. For example:</w:t>
            </w:r>
          </w:p>
          <w:p w:rsidR="008F71B3" w:rsidRPr="005E21F3" w:rsidRDefault="008F71B3" w:rsidP="00A82544">
            <w:pPr>
              <w:pStyle w:val="ListBullet"/>
            </w:pPr>
            <w:r w:rsidRPr="005E21F3">
              <w:t>Financial abuse against Aboriginal people may take other forms where there is shared finances and resources among some Aboriginal families and communities</w:t>
            </w:r>
          </w:p>
          <w:p w:rsidR="008F71B3" w:rsidRPr="005E21F3" w:rsidRDefault="008F71B3" w:rsidP="00A82544">
            <w:pPr>
              <w:pStyle w:val="ListBullet"/>
            </w:pPr>
            <w:r w:rsidRPr="005E21F3">
              <w:t>Transgender and non-binary people may be structurally less likely to be economically secure and this can be a common source of control</w:t>
            </w:r>
          </w:p>
        </w:tc>
      </w:tr>
      <w:tr w:rsidR="008F71B3" w:rsidRPr="005E21F3" w:rsidTr="00293952">
        <w:tblPrEx>
          <w:tblLook w:val="04A0" w:firstRow="1" w:lastRow="0" w:firstColumn="1" w:lastColumn="0" w:noHBand="0" w:noVBand="1"/>
        </w:tblPrEx>
        <w:trPr>
          <w:gridAfter w:val="1"/>
          <w:wAfter w:w="57" w:type="dxa"/>
        </w:trPr>
        <w:tc>
          <w:tcPr>
            <w:tcW w:w="2920" w:type="dxa"/>
            <w:gridSpan w:val="2"/>
          </w:tcPr>
          <w:p w:rsidR="008F71B3" w:rsidRPr="005E21F3" w:rsidRDefault="008F71B3" w:rsidP="00A82544">
            <w:r w:rsidRPr="005E21F3">
              <w:lastRenderedPageBreak/>
              <w:t>Controlled your access to money, or had a negative impact on your financial situation? (continued)</w:t>
            </w:r>
          </w:p>
        </w:tc>
        <w:tc>
          <w:tcPr>
            <w:tcW w:w="7371" w:type="dxa"/>
            <w:gridSpan w:val="2"/>
          </w:tcPr>
          <w:p w:rsidR="008F71B3" w:rsidRPr="005E21F3" w:rsidRDefault="008F71B3" w:rsidP="00A82544">
            <w:pPr>
              <w:pStyle w:val="ListBullet"/>
            </w:pPr>
            <w:r w:rsidRPr="005E21F3">
              <w:t>Some people, often women, are employed in family-owned businesses for no pay, limiting access to funds to leave</w:t>
            </w:r>
          </w:p>
          <w:p w:rsidR="008F71B3" w:rsidRPr="005E21F3" w:rsidRDefault="008F71B3" w:rsidP="00A82544">
            <w:pPr>
              <w:pStyle w:val="ListBullet"/>
            </w:pPr>
            <w:r w:rsidRPr="005E21F3">
              <w:t>Financial abuse can be particularly complex for older people and people from culturally, linguistically and faith diverse communities. People who are not permanent residents may not have Centrelink access or working rights, or understanding of Australian banking systems, limiting their ability to gain financial independence</w:t>
            </w:r>
          </w:p>
          <w:p w:rsidR="008F71B3" w:rsidRPr="005E21F3" w:rsidRDefault="008F71B3" w:rsidP="00A82544">
            <w:pPr>
              <w:pStyle w:val="ListBullet"/>
            </w:pPr>
            <w:r w:rsidRPr="005E21F3">
              <w:t xml:space="preserve">Dowries can be a source of financial abuse — in some circumstances, property can be a part of dowry and damage to this property can be a part of financial abuse or control. Further, demands for ongoing payments or gifts from family members can also occur. This is a complex issue that means different things in different cultures and may require secondary consultation with other </w:t>
            </w:r>
            <w:proofErr w:type="spellStart"/>
            <w:r w:rsidRPr="005E21F3">
              <w:t>organisations</w:t>
            </w:r>
            <w:proofErr w:type="spellEnd"/>
          </w:p>
          <w:p w:rsidR="008F71B3" w:rsidRPr="005E21F3" w:rsidRDefault="008F71B3" w:rsidP="00A82544">
            <w:pPr>
              <w:pStyle w:val="ListBullet"/>
            </w:pPr>
            <w:r w:rsidRPr="005E21F3">
              <w:t>Immigration issues can also intersect with financial abuse. For example, older people/grandparents who are brought to Australia to care for grandchildren but can’t access residency and financial support and are vulnerable to abuse by children that may result in financial abuse, particularly if they have limited English proficiency.</w:t>
            </w:r>
          </w:p>
          <w:p w:rsidR="008F71B3" w:rsidRPr="005E21F3" w:rsidRDefault="008F71B3" w:rsidP="00A82544">
            <w:r w:rsidRPr="005E21F3">
              <w:t>There are also some situations where family members may manage money on behalf of others (for example, older people and people with disabilities). This alone does not mean that their financial control is or is not abusive. You should explore with the victim survivor if these actions are done with their consent and if they are able to lead/contribute to decision making, or if the actions are used to control or limit their choices or otherwise impact negatively on them.</w:t>
            </w:r>
          </w:p>
        </w:tc>
      </w:tr>
    </w:tbl>
    <w:p w:rsidR="00293952" w:rsidRDefault="00293952">
      <w:r>
        <w:br w:type="page"/>
      </w:r>
    </w:p>
    <w:tbl>
      <w:tblPr>
        <w:tblStyle w:val="TableGrid"/>
        <w:tblW w:w="0" w:type="auto"/>
        <w:tblLayout w:type="fixed"/>
        <w:tblLook w:val="04A0" w:firstRow="1" w:lastRow="0" w:firstColumn="1" w:lastColumn="0" w:noHBand="0" w:noVBand="1"/>
      </w:tblPr>
      <w:tblGrid>
        <w:gridCol w:w="2920"/>
        <w:gridCol w:w="7371"/>
      </w:tblGrid>
      <w:tr w:rsidR="00293952" w:rsidRPr="005E21F3" w:rsidTr="00293952">
        <w:trPr>
          <w:tblHeader w:val="0"/>
        </w:trPr>
        <w:tc>
          <w:tcPr>
            <w:tcW w:w="2920" w:type="dxa"/>
          </w:tcPr>
          <w:p w:rsidR="00293952" w:rsidRPr="005E21F3" w:rsidRDefault="00293952" w:rsidP="006B2FC9">
            <w:pPr>
              <w:pStyle w:val="Heading3"/>
              <w:outlineLvl w:val="2"/>
            </w:pPr>
            <w:r w:rsidRPr="005E21F3">
              <w:lastRenderedPageBreak/>
              <w:t>Question</w:t>
            </w:r>
          </w:p>
        </w:tc>
        <w:tc>
          <w:tcPr>
            <w:tcW w:w="7371" w:type="dxa"/>
          </w:tcPr>
          <w:p w:rsidR="00293952" w:rsidRPr="005E21F3" w:rsidRDefault="00293952" w:rsidP="006B2FC9">
            <w:pPr>
              <w:pStyle w:val="Heading3"/>
              <w:outlineLvl w:val="2"/>
            </w:pPr>
            <w:r w:rsidRPr="005E21F3">
              <w:t>Practice guidance</w:t>
            </w:r>
          </w:p>
        </w:tc>
      </w:tr>
      <w:tr w:rsidR="00293952" w:rsidRPr="005E21F3" w:rsidTr="00293952">
        <w:trPr>
          <w:tblHeader w:val="0"/>
        </w:trPr>
        <w:tc>
          <w:tcPr>
            <w:tcW w:w="2920" w:type="dxa"/>
          </w:tcPr>
          <w:p w:rsidR="00293952" w:rsidRPr="005E21F3" w:rsidRDefault="00293952" w:rsidP="006B2FC9">
            <w:r w:rsidRPr="005E21F3">
              <w:t>Seriously harmed you? (Identify type of harm)</w:t>
            </w:r>
          </w:p>
        </w:tc>
        <w:tc>
          <w:tcPr>
            <w:tcW w:w="7371" w:type="dxa"/>
          </w:tcPr>
          <w:p w:rsidR="00293952" w:rsidRPr="005E21F3" w:rsidRDefault="00293952" w:rsidP="006B2FC9">
            <w:r w:rsidRPr="005E21F3">
              <w:t>Risk factor:</w:t>
            </w:r>
          </w:p>
          <w:p w:rsidR="00293952" w:rsidRPr="001E3880" w:rsidRDefault="00293952" w:rsidP="006B2FC9">
            <w:pPr>
              <w:rPr>
                <w:rStyle w:val="Tealunderline"/>
              </w:rPr>
            </w:pPr>
            <w:r w:rsidRPr="001E3880">
              <w:rPr>
                <w:rStyle w:val="Tealunderline"/>
              </w:rPr>
              <w:t>This question is asking about:</w:t>
            </w:r>
          </w:p>
          <w:p w:rsidR="00293952" w:rsidRPr="005E21F3" w:rsidRDefault="00293952" w:rsidP="006B2FC9">
            <w:pPr>
              <w:pStyle w:val="Indent"/>
            </w:pPr>
            <w:r w:rsidRPr="00642922">
              <w:t>Physical</w:t>
            </w:r>
            <w:r w:rsidRPr="005E21F3">
              <w:t xml:space="preserve"> harm</w:t>
            </w:r>
          </w:p>
          <w:p w:rsidR="00293952" w:rsidRPr="001E3880" w:rsidRDefault="00293952" w:rsidP="006B2FC9">
            <w:pPr>
              <w:rPr>
                <w:rStyle w:val="Tealunderline"/>
              </w:rPr>
            </w:pPr>
            <w:r w:rsidRPr="001E3880">
              <w:rPr>
                <w:rStyle w:val="Tealunderline"/>
              </w:rPr>
              <w:t>Other risk factors to keep in mind when asking this question include:</w:t>
            </w:r>
          </w:p>
          <w:p w:rsidR="00293952" w:rsidRPr="00765FA1" w:rsidRDefault="00293952" w:rsidP="006B2FC9">
            <w:pPr>
              <w:pStyle w:val="Indent"/>
              <w:rPr>
                <w:rStyle w:val="Orangeshading"/>
                <w:rFonts w:eastAsia="Times"/>
              </w:rPr>
            </w:pPr>
            <w:r w:rsidRPr="00765FA1">
              <w:rPr>
                <w:rStyle w:val="Orangeshading"/>
                <w:rFonts w:eastAsia="Times"/>
              </w:rPr>
              <w:t xml:space="preserve">Controlling </w:t>
            </w:r>
            <w:proofErr w:type="spellStart"/>
            <w:r w:rsidRPr="00765FA1">
              <w:rPr>
                <w:rStyle w:val="Orangeshading"/>
                <w:rFonts w:eastAsia="Times"/>
              </w:rPr>
              <w:t>behaviour</w:t>
            </w:r>
            <w:proofErr w:type="spellEnd"/>
          </w:p>
          <w:p w:rsidR="00293952" w:rsidRPr="00642922" w:rsidRDefault="00293952" w:rsidP="006B2FC9">
            <w:pPr>
              <w:pStyle w:val="Indent"/>
              <w:rPr>
                <w:rStyle w:val="Orangeshading"/>
              </w:rPr>
            </w:pPr>
            <w:r w:rsidRPr="00642922">
              <w:rPr>
                <w:rStyle w:val="Orangeshading"/>
              </w:rPr>
              <w:t>Sexual assault of victim</w:t>
            </w:r>
          </w:p>
          <w:p w:rsidR="00293952" w:rsidRPr="009A5C54" w:rsidRDefault="00293952" w:rsidP="006B2FC9">
            <w:pPr>
              <w:pStyle w:val="Heading4"/>
              <w:outlineLvl w:val="3"/>
            </w:pPr>
            <w:r w:rsidRPr="005E21F3">
              <w:t xml:space="preserve">Why is it important to ask this </w:t>
            </w:r>
            <w:r w:rsidRPr="00642922">
              <w:t>question</w:t>
            </w:r>
            <w:r w:rsidRPr="005E21F3">
              <w:t>?</w:t>
            </w:r>
          </w:p>
          <w:p w:rsidR="00293952" w:rsidRPr="005E21F3" w:rsidRDefault="00293952" w:rsidP="006B2FC9">
            <w:r w:rsidRPr="005E21F3">
              <w:t>Physical assault is a highly prevalent form of family violence, particularly from an intimate partner.</w:t>
            </w:r>
          </w:p>
          <w:p w:rsidR="00293952" w:rsidRPr="005E21F3" w:rsidRDefault="00293952" w:rsidP="006B2FC9">
            <w:r w:rsidRPr="005E21F3">
              <w:t>Violent physical assault is an extreme form of controlling behaviour.</w:t>
            </w:r>
          </w:p>
          <w:p w:rsidR="00293952" w:rsidRPr="005E21F3" w:rsidRDefault="00293952" w:rsidP="006B2FC9">
            <w:r w:rsidRPr="005E21F3">
              <w:t>Physical harm may also take the form of sexual assault of a victim survivor through forced sexual activity, including rape.</w:t>
            </w:r>
          </w:p>
          <w:p w:rsidR="00293952" w:rsidRPr="005E21F3" w:rsidRDefault="00293952" w:rsidP="006B2FC9">
            <w:r w:rsidRPr="005E21F3">
              <w:t>Physical harm is an act of family violence and is an indicator of increased risk of continued severity or escalation of violence. Change of escalation in frequency or severity of physical harm, and the nature of the physical harm, informs an understanding of the level of risk the victim survivor is facing.</w:t>
            </w:r>
          </w:p>
          <w:p w:rsidR="00293952" w:rsidRPr="009A5C54" w:rsidRDefault="00293952" w:rsidP="006B2FC9">
            <w:r w:rsidRPr="005E21F3">
              <w:t xml:space="preserve">Physical harm causing head trauma is linked to increased risk of lethality and hospitalisations, and of acquired brain injury. Acquired brain injury (ABI) describes multiple disabilities arising from damage to the brain after birth. It can result in deterioration in cognitive, physical, emotional or independent functioning. There are a range of causes of ABI, including lack of oxygen (hypoxic-anoxic brain injury) and traumatic brain injury (such as from blows or strikes to the head). See </w:t>
            </w:r>
            <w:r w:rsidRPr="005E21F3">
              <w:rPr>
                <w:b/>
                <w:bCs/>
                <w:color w:val="F37720"/>
              </w:rPr>
              <w:t>Responsibility 7</w:t>
            </w:r>
            <w:r w:rsidRPr="009A5C54">
              <w:t xml:space="preserve"> and </w:t>
            </w:r>
            <w:r w:rsidRPr="00901B6B">
              <w:rPr>
                <w:rStyle w:val="Italic"/>
              </w:rPr>
              <w:t>Foundation Knowledge Guide</w:t>
            </w:r>
            <w:r w:rsidRPr="009A5C54">
              <w:t xml:space="preserve"> </w:t>
            </w:r>
            <w:r w:rsidRPr="005E21F3">
              <w:rPr>
                <w:b/>
                <w:bCs/>
                <w:color w:val="F37720"/>
              </w:rPr>
              <w:t>Section 10.9</w:t>
            </w:r>
            <w:r w:rsidRPr="009A5C54">
              <w:t xml:space="preserve"> for further information about ABI and family violence.</w:t>
            </w:r>
          </w:p>
          <w:p w:rsidR="00293952" w:rsidRPr="005E21F3" w:rsidRDefault="00293952" w:rsidP="006B2FC9">
            <w:r w:rsidRPr="005E21F3">
              <w:t>Traumatic or oxygen-deprovision related brain injuries are both serious, whether from a single and severe incident, or from ‘mild’ and multiple incidents resulting in cumulative harm.</w:t>
            </w:r>
          </w:p>
          <w:p w:rsidR="00293952" w:rsidRPr="005E21F3" w:rsidRDefault="00293952" w:rsidP="006B2FC9">
            <w:r w:rsidRPr="005E21F3">
              <w:t>Physical harm resulting in traumatic brain injury, such as ‘shaken baby syndrome’, is a leading cause of death or disability in children who have experienced this form of harm.</w:t>
            </w:r>
          </w:p>
          <w:p w:rsidR="00293952" w:rsidRPr="009A5C54" w:rsidRDefault="00293952" w:rsidP="006B2FC9">
            <w:pPr>
              <w:pStyle w:val="Heading4"/>
              <w:outlineLvl w:val="3"/>
            </w:pPr>
            <w:r w:rsidRPr="005E21F3">
              <w:t>What should you keep in mind when asking this question?</w:t>
            </w:r>
          </w:p>
          <w:p w:rsidR="00293952" w:rsidRPr="005E21F3" w:rsidRDefault="00293952" w:rsidP="006B2FC9">
            <w:r w:rsidRPr="005E21F3">
              <w:t>When discussing this question with the victim survivor, you should ask about whether they have had to seek medical assistance or been hospitalised to treat their injuries.</w:t>
            </w:r>
          </w:p>
          <w:p w:rsidR="00293952" w:rsidRPr="005E21F3" w:rsidRDefault="00293952" w:rsidP="006B2FC9">
            <w:r w:rsidRPr="005E21F3">
              <w:t>Physical harm to the head and neck of a (adult or child) victim survivor, including direct force applied to the head, shaking (e.g. infant or child) or otherwise striking the head with a hard object or surface can cause traumatic brain injury. If the identified harm type relates to an adult or child victim survivor’s head or neck, ask follow-up questions:</w:t>
            </w:r>
          </w:p>
          <w:p w:rsidR="00293952" w:rsidRPr="00A014C0" w:rsidRDefault="00293952" w:rsidP="006B2FC9">
            <w:pPr>
              <w:pStyle w:val="ListBullet"/>
              <w:rPr>
                <w:rStyle w:val="Italic"/>
              </w:rPr>
            </w:pPr>
            <w:r w:rsidRPr="00A014C0">
              <w:rPr>
                <w:rStyle w:val="Italic"/>
              </w:rPr>
              <w:t>“Have you ever been hit in the head or neck, or shoved/</w:t>
            </w:r>
            <w:r w:rsidRPr="003A4646">
              <w:rPr>
                <w:rStyle w:val="Italic"/>
                <w:i w:val="0"/>
                <w:iCs w:val="0"/>
              </w:rPr>
              <w:t>pushed</w:t>
            </w:r>
            <w:r w:rsidRPr="00A014C0">
              <w:rPr>
                <w:rStyle w:val="Italic"/>
              </w:rPr>
              <w:t xml:space="preserve"> causing injury to your head or neck? (such as banging your head against a hard object or surface?)”</w:t>
            </w:r>
          </w:p>
          <w:p w:rsidR="00293952" w:rsidRPr="00901B6B" w:rsidRDefault="00293952" w:rsidP="006B2FC9">
            <w:pPr>
              <w:pStyle w:val="ListBullet"/>
              <w:rPr>
                <w:rStyle w:val="Italic"/>
              </w:rPr>
            </w:pPr>
            <w:r w:rsidRPr="00901B6B">
              <w:rPr>
                <w:rStyle w:val="Italic"/>
              </w:rPr>
              <w:t>“Have you ever lost consciousness or been knocked out as a result of being hit or striking your head on a hard surface or object?”</w:t>
            </w:r>
          </w:p>
          <w:p w:rsidR="00293952" w:rsidRPr="005E21F3" w:rsidRDefault="00293952" w:rsidP="006B2FC9">
            <w:r w:rsidRPr="005E21F3">
              <w:t>If the answer to this question is:</w:t>
            </w:r>
          </w:p>
          <w:p w:rsidR="00293952" w:rsidRPr="005E21F3" w:rsidRDefault="00293952" w:rsidP="006B2FC9">
            <w:pPr>
              <w:pStyle w:val="ListBullet"/>
            </w:pPr>
            <w:r w:rsidRPr="005E21F3">
              <w:t>“I don’t know” or “I can’t remember”</w:t>
            </w:r>
          </w:p>
          <w:p w:rsidR="00293952" w:rsidRPr="005E21F3" w:rsidRDefault="00293952" w:rsidP="006B2FC9">
            <w:r w:rsidRPr="005E21F3">
              <w:t>this may itself indicate that the victim survivor has experienced loss of consciousness as memory loss is one symptom of this.</w:t>
            </w:r>
          </w:p>
          <w:p w:rsidR="00293952" w:rsidRDefault="00293952" w:rsidP="006B2FC9">
            <w:pPr>
              <w:rPr>
                <w:rStyle w:val="Tealunderline"/>
              </w:rPr>
            </w:pPr>
            <w:r w:rsidRPr="009A5C54">
              <w:t xml:space="preserve">If the victim survivor answers “yes” or ‘I don’t know/can’t remember’, </w:t>
            </w:r>
            <w:r w:rsidRPr="001E3880">
              <w:rPr>
                <w:rStyle w:val="Tealunderline"/>
              </w:rPr>
              <w:t>ask follow-up questions relating to loss of consciousness below.</w:t>
            </w:r>
          </w:p>
          <w:p w:rsidR="00293952" w:rsidRPr="009A5C54" w:rsidRDefault="00293952" w:rsidP="006B2FC9">
            <w:pPr>
              <w:pStyle w:val="Heading4"/>
              <w:outlineLvl w:val="3"/>
            </w:pPr>
            <w:r w:rsidRPr="005E21F3">
              <w:t xml:space="preserve">Practice </w:t>
            </w:r>
            <w:r w:rsidRPr="00FB3BD9">
              <w:t>considerations</w:t>
            </w:r>
            <w:r w:rsidRPr="005E21F3">
              <w:t>:</w:t>
            </w:r>
          </w:p>
          <w:p w:rsidR="00293952" w:rsidRPr="005E21F3" w:rsidRDefault="00293952" w:rsidP="006B2FC9">
            <w:r w:rsidRPr="005E21F3">
              <w:t xml:space="preserve">Serious harm is broadly defined and often takes the form of physical harm. This may include being pushed, grabbed, punched, shoved, slapped, kicked, bitten, choked, </w:t>
            </w:r>
            <w:r w:rsidRPr="005E21F3">
              <w:lastRenderedPageBreak/>
              <w:t>dragged, stabbed, shot, or struck with a vehicle. It may include driving dangerously, or interfering with the victim survivor’s driving, in a manner that is so unsafe the victim survivor may risk being killed.</w:t>
            </w:r>
          </w:p>
          <w:p w:rsidR="00293952" w:rsidRPr="005E21F3" w:rsidRDefault="00293952" w:rsidP="006B2FC9">
            <w:r w:rsidRPr="005E21F3">
              <w:t>Physical assault includes use of physical force intended to harm or frighten. This may vary depending on the physical ability of the victim survivor. For example, older people may be more vulnerable to less obvious forms of physical harm that are related to frailness or the ability to move independently. This could include causing someone to fall by moving past them and physically pushing them, whilst ensuring deniability for their actions.</w:t>
            </w:r>
          </w:p>
          <w:p w:rsidR="00293952" w:rsidRPr="005E21F3" w:rsidRDefault="00293952" w:rsidP="006B2FC9">
            <w:r w:rsidRPr="005E21F3">
              <w:t>Showing preparedness to threaten or use a weapon is an indicator of serious risk and relates to opportunity and likelihood to cause serious harm or kill a victim survivor.</w:t>
            </w:r>
          </w:p>
          <w:p w:rsidR="00293952" w:rsidRPr="005E21F3" w:rsidRDefault="00293952" w:rsidP="006B2FC9">
            <w:r w:rsidRPr="005E21F3">
              <w:t>See guidance below relating to loss of consciousness or how to respond to traumatic brain injury from physical harm to the head or neck.</w:t>
            </w:r>
          </w:p>
        </w:tc>
      </w:tr>
    </w:tbl>
    <w:p w:rsidR="00B206EF" w:rsidRDefault="00B206EF"/>
    <w:tbl>
      <w:tblPr>
        <w:tblStyle w:val="TableGrid"/>
        <w:tblW w:w="10291" w:type="dxa"/>
        <w:tblLayout w:type="fixed"/>
        <w:tblLook w:val="04A0" w:firstRow="1" w:lastRow="0" w:firstColumn="1" w:lastColumn="0" w:noHBand="0" w:noVBand="1"/>
      </w:tblPr>
      <w:tblGrid>
        <w:gridCol w:w="2920"/>
        <w:gridCol w:w="7371"/>
      </w:tblGrid>
      <w:tr w:rsidR="00B206EF" w:rsidRPr="005E21F3" w:rsidTr="00711DDC">
        <w:trPr>
          <w:trHeight w:val="60"/>
        </w:trPr>
        <w:tc>
          <w:tcPr>
            <w:tcW w:w="2920" w:type="dxa"/>
          </w:tcPr>
          <w:p w:rsidR="00B206EF" w:rsidRPr="005E21F3" w:rsidRDefault="00B206EF" w:rsidP="00B206EF">
            <w:pPr>
              <w:pStyle w:val="Heading3"/>
              <w:outlineLvl w:val="2"/>
            </w:pPr>
            <w:r w:rsidRPr="005E21F3">
              <w:lastRenderedPageBreak/>
              <w:t>Question</w:t>
            </w:r>
          </w:p>
        </w:tc>
        <w:tc>
          <w:tcPr>
            <w:tcW w:w="7371" w:type="dxa"/>
          </w:tcPr>
          <w:p w:rsidR="00B206EF" w:rsidRPr="005E21F3" w:rsidRDefault="00B206EF" w:rsidP="00B206EF">
            <w:pPr>
              <w:pStyle w:val="Heading3"/>
              <w:outlineLvl w:val="2"/>
            </w:pPr>
            <w:r w:rsidRPr="005E21F3">
              <w:t>Practice guidance</w:t>
            </w:r>
          </w:p>
        </w:tc>
      </w:tr>
      <w:tr w:rsidR="00711DDC" w:rsidRPr="005E21F3" w:rsidTr="00711DDC">
        <w:trPr>
          <w:trHeight w:val="60"/>
        </w:trPr>
        <w:tc>
          <w:tcPr>
            <w:tcW w:w="2920" w:type="dxa"/>
          </w:tcPr>
          <w:p w:rsidR="00711DDC" w:rsidRPr="005E21F3" w:rsidRDefault="00711DDC" w:rsidP="007D7EDA">
            <w:r w:rsidRPr="005E21F3">
              <w:t>Assaulted you when you were pregnant?</w:t>
            </w:r>
          </w:p>
        </w:tc>
        <w:tc>
          <w:tcPr>
            <w:tcW w:w="7371" w:type="dxa"/>
          </w:tcPr>
          <w:p w:rsidR="00711DDC" w:rsidRPr="005E21F3" w:rsidRDefault="00711DDC" w:rsidP="007D7EDA">
            <w:r w:rsidRPr="005E21F3">
              <w:t>Risk factor:</w:t>
            </w:r>
          </w:p>
          <w:p w:rsidR="00711DDC" w:rsidRPr="001E3880" w:rsidRDefault="00711DDC" w:rsidP="007D7EDA">
            <w:pPr>
              <w:rPr>
                <w:rStyle w:val="Tealunderline"/>
              </w:rPr>
            </w:pPr>
            <w:r w:rsidRPr="001E3880">
              <w:rPr>
                <w:rStyle w:val="Tealunderline"/>
              </w:rPr>
              <w:t>This question is asking about:</w:t>
            </w:r>
          </w:p>
          <w:p w:rsidR="00711DDC" w:rsidRPr="00FF3FC3" w:rsidRDefault="00711DDC" w:rsidP="007D7EDA">
            <w:pPr>
              <w:pStyle w:val="Indent"/>
              <w:rPr>
                <w:rStyle w:val="Orangeshading"/>
              </w:rPr>
            </w:pPr>
            <w:r w:rsidRPr="00FF3FC3">
              <w:rPr>
                <w:rStyle w:val="Orangeshading"/>
              </w:rPr>
              <w:t>Physical assault whilst pregnant/following new birth</w:t>
            </w:r>
          </w:p>
          <w:p w:rsidR="00711DDC" w:rsidRPr="009A5C54" w:rsidRDefault="00711DDC" w:rsidP="007D7EDA">
            <w:pPr>
              <w:pStyle w:val="Heading4"/>
              <w:outlineLvl w:val="3"/>
            </w:pPr>
            <w:r w:rsidRPr="005E21F3">
              <w:t xml:space="preserve">Why is it important to ask this </w:t>
            </w:r>
            <w:r w:rsidRPr="00FF3FC3">
              <w:t>question</w:t>
            </w:r>
            <w:r w:rsidRPr="005E21F3">
              <w:t>?</w:t>
            </w:r>
          </w:p>
          <w:p w:rsidR="00711DDC" w:rsidRPr="005E21F3" w:rsidRDefault="00711DDC" w:rsidP="007D7EDA">
            <w:r w:rsidRPr="005E21F3">
              <w:t>Family violence often commences or intensifies before and after the arrival of a new child. This includes adoption, fostering, non-biological parenting and surrogacy. During pregnancy, it is associated with exacerbation of intimate partner violence, and is linked to increased rates of miscarriage, low birth weight, premature birth, foetal injury and foetal death. Violence during this period is regarded as a significant indicator of future harm to the adult and child victim survivors.</w:t>
            </w:r>
          </w:p>
          <w:p w:rsidR="00711DDC" w:rsidRPr="009A5C54" w:rsidRDefault="00711DDC" w:rsidP="007D7EDA">
            <w:pPr>
              <w:pStyle w:val="Heading4"/>
              <w:outlineLvl w:val="3"/>
            </w:pPr>
            <w:r w:rsidRPr="005E21F3">
              <w:t xml:space="preserve">What should you keep in mind when asking </w:t>
            </w:r>
            <w:r w:rsidRPr="00DE2020">
              <w:t>this</w:t>
            </w:r>
            <w:r w:rsidRPr="005E21F3">
              <w:t xml:space="preserve"> question?</w:t>
            </w:r>
          </w:p>
          <w:p w:rsidR="00711DDC" w:rsidRPr="005E21F3" w:rsidRDefault="00711DDC" w:rsidP="007D7EDA">
            <w:r w:rsidRPr="005E21F3">
              <w:t>Pregnancy and the early post-natal period (up to 12 months) is a period of increased risk, particularly if the pregnancy is unplanned or unwanted by the perpetrator. The evidence is clear that pregnancy is a time when family violence can escalate or commence and that this is a danger to both the safety of the mother and unborn child. Risk of child homicide is particularly high for children aged 0-12 months.</w:t>
            </w:r>
          </w:p>
          <w:p w:rsidR="00711DDC" w:rsidRPr="005E21F3" w:rsidRDefault="00711DDC" w:rsidP="007D7EDA">
            <w:r w:rsidRPr="005E21F3">
              <w:t>Family violence perpetration is linked to the perpetrator viewing their primacy in the relationship being undermined. In addition to physical assault, increased risk of sexual and emotional abuse can also increase.</w:t>
            </w:r>
          </w:p>
          <w:p w:rsidR="00711DDC" w:rsidRPr="005E21F3" w:rsidRDefault="00711DDC" w:rsidP="007D7EDA">
            <w:r w:rsidRPr="005E21F3">
              <w:t>If this risk factor is present, you should ask if assault continued following birth.</w:t>
            </w:r>
          </w:p>
          <w:p w:rsidR="00711DDC" w:rsidRPr="009A5C54" w:rsidRDefault="00711DDC" w:rsidP="007D7EDA">
            <w:r w:rsidRPr="009A5C54">
              <w:t xml:space="preserve">You may also need to ask about non-physical abuse through questions such as </w:t>
            </w:r>
            <w:r w:rsidRPr="00901B6B">
              <w:rPr>
                <w:rStyle w:val="Italic"/>
              </w:rPr>
              <w:t>“How do you/other family members feel about the arrival of this child?”</w:t>
            </w:r>
          </w:p>
          <w:p w:rsidR="00711DDC" w:rsidRPr="005E21F3" w:rsidRDefault="00711DDC" w:rsidP="007D7EDA">
            <w:r w:rsidRPr="005E21F3">
              <w:t>Abuse while pregnant can include denying the victim survivor food or other needs related to the pregnancy.</w:t>
            </w:r>
          </w:p>
          <w:p w:rsidR="00711DDC" w:rsidRPr="00DE2020" w:rsidRDefault="00711DDC" w:rsidP="007D7EDA">
            <w:pPr>
              <w:rPr>
                <w:rStyle w:val="Bold0"/>
              </w:rPr>
            </w:pPr>
            <w:r w:rsidRPr="00DE2020">
              <w:rPr>
                <w:rStyle w:val="Bold0"/>
              </w:rPr>
              <w:t>The risk of assault resulting in increased risk for an adult or child victim survivor being killed or nearly killed particularly increases if other risk factors are present. These factors include history of family violence, recent separation, history of child abuse (of perpetrator), alcohol or substance abuse/misuse, mental illness and history of criminal behaviour (not family violence).</w:t>
            </w:r>
          </w:p>
          <w:p w:rsidR="00711DDC" w:rsidRPr="009A5C54" w:rsidRDefault="00711DDC" w:rsidP="007D7EDA">
            <w:pPr>
              <w:pStyle w:val="Heading4"/>
              <w:outlineLvl w:val="3"/>
            </w:pPr>
            <w:r w:rsidRPr="005E21F3">
              <w:t>Practice considerations:</w:t>
            </w:r>
          </w:p>
          <w:p w:rsidR="00711DDC" w:rsidRPr="005E21F3" w:rsidRDefault="00711DDC" w:rsidP="007D7EDA">
            <w:r w:rsidRPr="005E21F3">
              <w:t>When working with LGBTIQ parents, use inclusive language such as ‘physical assault when expecting a child into the family’, to reflect that some transgender and non-binary people do not identify with pregnancy. Other parenting arrangements, such as adoption, fostering, non-biological parenting and surrogacy may be in place.</w:t>
            </w:r>
          </w:p>
          <w:p w:rsidR="00711DDC" w:rsidRPr="005E21F3" w:rsidRDefault="00711DDC" w:rsidP="007D7EDA">
            <w:r w:rsidRPr="005E21F3">
              <w:t>LGBTIQ parents may have complex feelings and power dynamics around the arrival of new children, particularly when one parent has a genetic relationship to the child and the other does not.</w:t>
            </w:r>
          </w:p>
          <w:p w:rsidR="00711DDC" w:rsidRPr="005E21F3" w:rsidRDefault="00711DDC" w:rsidP="007D7EDA">
            <w:r w:rsidRPr="005E21F3">
              <w:t>Care arrangements should be recognised, such as where a young Aboriginal person may give birth to a child and are supported in caring/parenting by a grandmother who becomes a parent. Aboriginal people have higher rates of low birth weight and infant mortality from systemic issues that are not family violence related.</w:t>
            </w:r>
          </w:p>
        </w:tc>
      </w:tr>
    </w:tbl>
    <w:p w:rsidR="00B206EF" w:rsidRDefault="00B206EF">
      <w:r>
        <w:br w:type="page"/>
      </w:r>
    </w:p>
    <w:tbl>
      <w:tblPr>
        <w:tblStyle w:val="TableGrid"/>
        <w:tblW w:w="10291" w:type="dxa"/>
        <w:tblLayout w:type="fixed"/>
        <w:tblLook w:val="04A0" w:firstRow="1" w:lastRow="0" w:firstColumn="1" w:lastColumn="0" w:noHBand="0" w:noVBand="1"/>
      </w:tblPr>
      <w:tblGrid>
        <w:gridCol w:w="2920"/>
        <w:gridCol w:w="7371"/>
      </w:tblGrid>
      <w:tr w:rsidR="00B206EF" w:rsidRPr="005E21F3" w:rsidTr="00711DDC">
        <w:trPr>
          <w:trHeight w:val="60"/>
        </w:trPr>
        <w:tc>
          <w:tcPr>
            <w:tcW w:w="2920" w:type="dxa"/>
          </w:tcPr>
          <w:p w:rsidR="00B206EF" w:rsidRPr="005E21F3" w:rsidRDefault="00B206EF" w:rsidP="00B206EF">
            <w:pPr>
              <w:pStyle w:val="Heading3"/>
              <w:outlineLvl w:val="2"/>
            </w:pPr>
            <w:r w:rsidRPr="005E21F3">
              <w:lastRenderedPageBreak/>
              <w:t>Question</w:t>
            </w:r>
          </w:p>
        </w:tc>
        <w:tc>
          <w:tcPr>
            <w:tcW w:w="7371" w:type="dxa"/>
          </w:tcPr>
          <w:p w:rsidR="00B206EF" w:rsidRPr="005E21F3" w:rsidRDefault="00B206EF" w:rsidP="00B206EF">
            <w:pPr>
              <w:pStyle w:val="Heading3"/>
              <w:outlineLvl w:val="2"/>
            </w:pPr>
            <w:r w:rsidRPr="005E21F3">
              <w:t>Practice guidance</w:t>
            </w:r>
          </w:p>
        </w:tc>
      </w:tr>
      <w:tr w:rsidR="00711DDC" w:rsidRPr="005E21F3" w:rsidTr="00711DDC">
        <w:trPr>
          <w:trHeight w:val="60"/>
        </w:trPr>
        <w:tc>
          <w:tcPr>
            <w:tcW w:w="2920" w:type="dxa"/>
          </w:tcPr>
          <w:p w:rsidR="00711DDC" w:rsidRPr="005E21F3" w:rsidRDefault="00711DDC" w:rsidP="00933A57">
            <w:r w:rsidRPr="005E21F3">
              <w:t>Threatened to kill you?</w:t>
            </w:r>
          </w:p>
        </w:tc>
        <w:tc>
          <w:tcPr>
            <w:tcW w:w="7371" w:type="dxa"/>
          </w:tcPr>
          <w:p w:rsidR="00711DDC" w:rsidRPr="005E21F3" w:rsidRDefault="00711DDC" w:rsidP="00933A57">
            <w:r w:rsidRPr="005E21F3">
              <w:t>Risk factor:</w:t>
            </w:r>
          </w:p>
          <w:p w:rsidR="00711DDC" w:rsidRPr="001E3880" w:rsidRDefault="00711DDC" w:rsidP="00933A57">
            <w:pPr>
              <w:rPr>
                <w:rStyle w:val="Tealunderline"/>
              </w:rPr>
            </w:pPr>
            <w:r w:rsidRPr="001E3880">
              <w:rPr>
                <w:rStyle w:val="Tealunderline"/>
              </w:rPr>
              <w:t>This question is asking about:</w:t>
            </w:r>
          </w:p>
          <w:p w:rsidR="00711DDC" w:rsidRPr="00DE2020" w:rsidRDefault="00711DDC" w:rsidP="00933A57">
            <w:pPr>
              <w:pStyle w:val="Indent"/>
              <w:rPr>
                <w:rStyle w:val="Orangeshading"/>
              </w:rPr>
            </w:pPr>
            <w:r w:rsidRPr="00DE2020">
              <w:rPr>
                <w:rStyle w:val="Orangeshading"/>
              </w:rPr>
              <w:t>Has ever threatened to kill the victim survivor</w:t>
            </w:r>
          </w:p>
          <w:p w:rsidR="00711DDC" w:rsidRPr="001E3880" w:rsidRDefault="00711DDC" w:rsidP="00933A57">
            <w:pPr>
              <w:rPr>
                <w:rStyle w:val="Tealunderline"/>
              </w:rPr>
            </w:pPr>
            <w:r w:rsidRPr="001E3880">
              <w:rPr>
                <w:rStyle w:val="Tealunderline"/>
              </w:rPr>
              <w:t>Other risk factors to keep in mind when asking this question include:</w:t>
            </w:r>
          </w:p>
          <w:p w:rsidR="00711DDC" w:rsidRPr="005E21F3" w:rsidRDefault="00711DDC" w:rsidP="00933A57">
            <w:pPr>
              <w:pStyle w:val="Indent"/>
            </w:pPr>
            <w:r w:rsidRPr="005E21F3">
              <w:t xml:space="preserve">Emotional abuse </w:t>
            </w:r>
          </w:p>
          <w:p w:rsidR="00711DDC" w:rsidRPr="00765FA1" w:rsidRDefault="00711DDC" w:rsidP="00933A57">
            <w:pPr>
              <w:pStyle w:val="Indent"/>
              <w:rPr>
                <w:rStyle w:val="Orangeshading"/>
                <w:rFonts w:eastAsia="Times"/>
              </w:rPr>
            </w:pPr>
            <w:r w:rsidRPr="00765FA1">
              <w:rPr>
                <w:rStyle w:val="Orangeshading"/>
                <w:rFonts w:eastAsia="Times"/>
              </w:rPr>
              <w:t>Threats or use of weapon</w:t>
            </w:r>
          </w:p>
          <w:p w:rsidR="00711DDC" w:rsidRPr="00DE2020" w:rsidRDefault="00711DDC" w:rsidP="00933A57">
            <w:pPr>
              <w:pStyle w:val="Indent"/>
              <w:rPr>
                <w:rStyle w:val="Orangeshading"/>
              </w:rPr>
            </w:pPr>
            <w:r w:rsidRPr="00DE2020">
              <w:rPr>
                <w:rStyle w:val="Orangeshading"/>
              </w:rPr>
              <w:t>Choking or strangulation</w:t>
            </w:r>
          </w:p>
          <w:p w:rsidR="00711DDC" w:rsidRPr="009A5C54" w:rsidRDefault="00711DDC" w:rsidP="00933A57">
            <w:pPr>
              <w:pStyle w:val="Heading4"/>
              <w:outlineLvl w:val="3"/>
            </w:pPr>
            <w:r w:rsidRPr="005E21F3">
              <w:t>Why is it important to ask this question?</w:t>
            </w:r>
          </w:p>
          <w:p w:rsidR="00711DDC" w:rsidRPr="005E21F3" w:rsidRDefault="00711DDC" w:rsidP="00933A57">
            <w:r w:rsidRPr="005E21F3">
              <w:t>Evidence shows that a perpetrator’s threat to kill an adult or child victim survivor is often genuine and should be taken seriously. This is particularly so when the perpetrator has been specific or detailed, or used other forms of violence in conjunction with the threat that indicate an increased risk of carrying out the threat, such as strangulation and physical violence. This includes where there are multiple victims, including threats to kill or harm another family member or child/</w:t>
            </w:r>
            <w:proofErr w:type="spellStart"/>
            <w:r w:rsidRPr="005E21F3">
              <w:t>ren</w:t>
            </w:r>
            <w:proofErr w:type="spellEnd"/>
            <w:r w:rsidRPr="005E21F3">
              <w:t>.</w:t>
            </w:r>
          </w:p>
          <w:p w:rsidR="00711DDC" w:rsidRPr="005E21F3" w:rsidRDefault="00711DDC" w:rsidP="00933A57">
            <w:r w:rsidRPr="005E21F3">
              <w:t>Some adolescents who use family violence may make threats to kill and do this mainly to gain power or control. Evidence suggests they are less likely to act on this than adult perpetrators.</w:t>
            </w:r>
          </w:p>
          <w:p w:rsidR="00711DDC" w:rsidRPr="009A5C54" w:rsidRDefault="00711DDC" w:rsidP="00933A57">
            <w:pPr>
              <w:pStyle w:val="Heading4"/>
              <w:outlineLvl w:val="3"/>
            </w:pPr>
            <w:r w:rsidRPr="005E21F3">
              <w:t xml:space="preserve">What should you keep in mind when asking </w:t>
            </w:r>
            <w:r w:rsidRPr="00FC2C63">
              <w:t>this</w:t>
            </w:r>
            <w:r w:rsidRPr="005E21F3">
              <w:t xml:space="preserve"> question?</w:t>
            </w:r>
          </w:p>
          <w:p w:rsidR="00711DDC" w:rsidRPr="005E21F3" w:rsidRDefault="00711DDC" w:rsidP="00933A57">
            <w:r w:rsidRPr="005E21F3">
              <w:t>Many perpetrators who make threats to kill do not end up killing, but a lot of perpetrators who do kill have threatened to kill before. Such threats need to be taken seriously.</w:t>
            </w:r>
          </w:p>
          <w:p w:rsidR="00711DDC" w:rsidRPr="005E21F3" w:rsidRDefault="00711DDC" w:rsidP="00933A57">
            <w:r w:rsidRPr="005E21F3">
              <w:t>Note that threats to kill other family members, including children, are asked about in the ‘risks to children’ section below.</w:t>
            </w:r>
          </w:p>
          <w:p w:rsidR="00711DDC" w:rsidRPr="009A5C54" w:rsidRDefault="00711DDC" w:rsidP="00933A57">
            <w:pPr>
              <w:pStyle w:val="Heading4"/>
              <w:outlineLvl w:val="3"/>
            </w:pPr>
            <w:r w:rsidRPr="005E21F3">
              <w:t xml:space="preserve">Practice </w:t>
            </w:r>
            <w:r w:rsidRPr="00FC2C63">
              <w:t>considerations</w:t>
            </w:r>
            <w:r w:rsidRPr="005E21F3">
              <w:t>:</w:t>
            </w:r>
          </w:p>
          <w:p w:rsidR="00711DDC" w:rsidRPr="005E21F3" w:rsidRDefault="00711DDC" w:rsidP="00933A57">
            <w:r w:rsidRPr="005E21F3">
              <w:t>In some CALD communities, women may face threats to kill from their extended families, or their partner’s extended families, as well as from the partner themselves. Consider and ask whether a victim survivor will face threats to kill from other family members if they decide to leave a relationship.</w:t>
            </w:r>
          </w:p>
          <w:p w:rsidR="00711DDC" w:rsidRPr="005E21F3" w:rsidRDefault="00711DDC" w:rsidP="00933A57">
            <w:r w:rsidRPr="005E21F3">
              <w:t>Women’s increasing independence, large dowries being paid, and fear of returning to their home country are all indicators of this risk. Ask the victim survivor what kind of pressures and expectations they have at home and from their families or in-laws.</w:t>
            </w:r>
          </w:p>
        </w:tc>
      </w:tr>
    </w:tbl>
    <w:p w:rsidR="00B206EF" w:rsidRDefault="00B206EF">
      <w:r>
        <w:br w:type="page"/>
      </w:r>
    </w:p>
    <w:tbl>
      <w:tblPr>
        <w:tblStyle w:val="TableGrid"/>
        <w:tblW w:w="10291" w:type="dxa"/>
        <w:tblLayout w:type="fixed"/>
        <w:tblLook w:val="04A0" w:firstRow="1" w:lastRow="0" w:firstColumn="1" w:lastColumn="0" w:noHBand="0" w:noVBand="1"/>
      </w:tblPr>
      <w:tblGrid>
        <w:gridCol w:w="2920"/>
        <w:gridCol w:w="7371"/>
      </w:tblGrid>
      <w:tr w:rsidR="00B206EF" w:rsidRPr="005E21F3" w:rsidTr="00B7172B">
        <w:trPr>
          <w:trHeight w:val="60"/>
          <w:tblHeader w:val="0"/>
        </w:trPr>
        <w:tc>
          <w:tcPr>
            <w:tcW w:w="2920" w:type="dxa"/>
          </w:tcPr>
          <w:p w:rsidR="00B206EF" w:rsidRPr="005E21F3" w:rsidRDefault="00B206EF" w:rsidP="00B206EF">
            <w:pPr>
              <w:pStyle w:val="Heading3"/>
              <w:outlineLvl w:val="2"/>
            </w:pPr>
            <w:r w:rsidRPr="005E21F3">
              <w:lastRenderedPageBreak/>
              <w:t>Question</w:t>
            </w:r>
          </w:p>
        </w:tc>
        <w:tc>
          <w:tcPr>
            <w:tcW w:w="7371" w:type="dxa"/>
          </w:tcPr>
          <w:p w:rsidR="00B206EF" w:rsidRPr="005E21F3" w:rsidRDefault="00B206EF" w:rsidP="00B206EF">
            <w:pPr>
              <w:pStyle w:val="Heading3"/>
              <w:outlineLvl w:val="2"/>
            </w:pPr>
            <w:r w:rsidRPr="005E21F3">
              <w:t>Practice guidance</w:t>
            </w:r>
          </w:p>
        </w:tc>
      </w:tr>
      <w:tr w:rsidR="00711DDC" w:rsidRPr="005E21F3" w:rsidTr="00B7172B">
        <w:trPr>
          <w:trHeight w:val="60"/>
          <w:tblHeader w:val="0"/>
        </w:trPr>
        <w:tc>
          <w:tcPr>
            <w:tcW w:w="2920" w:type="dxa"/>
          </w:tcPr>
          <w:p w:rsidR="00711DDC" w:rsidRPr="005E21F3" w:rsidRDefault="00711DDC" w:rsidP="00BC4106">
            <w:r w:rsidRPr="005E21F3">
              <w:t>Threatened or used a weapon against you?</w:t>
            </w:r>
          </w:p>
        </w:tc>
        <w:tc>
          <w:tcPr>
            <w:tcW w:w="7371" w:type="dxa"/>
          </w:tcPr>
          <w:p w:rsidR="00711DDC" w:rsidRPr="005E21F3" w:rsidRDefault="00711DDC" w:rsidP="00BC4106">
            <w:r w:rsidRPr="005E21F3">
              <w:t>Risk factor:</w:t>
            </w:r>
          </w:p>
          <w:p w:rsidR="00711DDC" w:rsidRPr="001E3880" w:rsidRDefault="00711DDC" w:rsidP="00BC4106">
            <w:pPr>
              <w:rPr>
                <w:rStyle w:val="Tealunderline"/>
              </w:rPr>
            </w:pPr>
            <w:r w:rsidRPr="001E3880">
              <w:rPr>
                <w:rStyle w:val="Tealunderline"/>
              </w:rPr>
              <w:t>This question is asking about:</w:t>
            </w:r>
          </w:p>
          <w:p w:rsidR="00711DDC" w:rsidRPr="007242BA" w:rsidRDefault="00711DDC" w:rsidP="00BC4106">
            <w:pPr>
              <w:pStyle w:val="Indent"/>
              <w:rPr>
                <w:rStyle w:val="Orangeshading"/>
              </w:rPr>
            </w:pPr>
            <w:r w:rsidRPr="007242BA">
              <w:rPr>
                <w:rStyle w:val="Orangeshading"/>
              </w:rPr>
              <w:t>Use of weapon in the most recent event</w:t>
            </w:r>
          </w:p>
          <w:p w:rsidR="00711DDC" w:rsidRPr="001E3880" w:rsidRDefault="00711DDC" w:rsidP="00BC4106">
            <w:pPr>
              <w:rPr>
                <w:rStyle w:val="Tealunderline"/>
              </w:rPr>
            </w:pPr>
            <w:r w:rsidRPr="001E3880">
              <w:rPr>
                <w:rStyle w:val="Tealunderline"/>
              </w:rPr>
              <w:t>Other risk factors to keep in mind when asking this question include:</w:t>
            </w:r>
          </w:p>
          <w:p w:rsidR="00711DDC" w:rsidRPr="007242BA" w:rsidRDefault="00711DDC" w:rsidP="00BC4106">
            <w:pPr>
              <w:pStyle w:val="Indent"/>
              <w:rPr>
                <w:rStyle w:val="Orangeshading"/>
              </w:rPr>
            </w:pPr>
            <w:r w:rsidRPr="007242BA">
              <w:rPr>
                <w:rStyle w:val="Orangeshading"/>
              </w:rPr>
              <w:t>Access to weapons</w:t>
            </w:r>
          </w:p>
          <w:p w:rsidR="00711DDC" w:rsidRPr="007242BA" w:rsidRDefault="00711DDC" w:rsidP="00BC4106">
            <w:pPr>
              <w:pStyle w:val="Indent"/>
            </w:pPr>
            <w:r w:rsidRPr="007242BA">
              <w:t>Emotional abuse</w:t>
            </w:r>
          </w:p>
          <w:p w:rsidR="00711DDC" w:rsidRPr="007242BA" w:rsidRDefault="00711DDC" w:rsidP="00BC4106">
            <w:pPr>
              <w:pStyle w:val="Indent"/>
            </w:pPr>
            <w:r w:rsidRPr="007242BA">
              <w:t>Property damage</w:t>
            </w:r>
          </w:p>
          <w:p w:rsidR="00711DDC" w:rsidRPr="007242BA" w:rsidRDefault="00711DDC" w:rsidP="00BC4106">
            <w:pPr>
              <w:pStyle w:val="Indent"/>
              <w:rPr>
                <w:rStyle w:val="Orangeshading"/>
              </w:rPr>
            </w:pPr>
            <w:r w:rsidRPr="007242BA">
              <w:rPr>
                <w:rStyle w:val="Orangeshading"/>
              </w:rPr>
              <w:t>Threats to kill</w:t>
            </w:r>
          </w:p>
          <w:p w:rsidR="00711DDC" w:rsidRPr="005E21F3" w:rsidRDefault="00711DDC" w:rsidP="00BC4106">
            <w:pPr>
              <w:pStyle w:val="Indent"/>
            </w:pPr>
            <w:r w:rsidRPr="005E21F3">
              <w:t>Physical harm</w:t>
            </w:r>
          </w:p>
          <w:p w:rsidR="00711DDC" w:rsidRPr="009A5C54" w:rsidRDefault="00711DDC" w:rsidP="00BC4106">
            <w:pPr>
              <w:pStyle w:val="Heading4"/>
              <w:outlineLvl w:val="3"/>
            </w:pPr>
            <w:r w:rsidRPr="005E21F3">
              <w:t>Why is it important to ask this question?</w:t>
            </w:r>
          </w:p>
          <w:p w:rsidR="00711DDC" w:rsidRPr="005E21F3" w:rsidRDefault="00711DDC" w:rsidP="00BC4106">
            <w:r w:rsidRPr="005E21F3">
              <w:t>Use of weapon in the most recent event is an indicator of serious risk.</w:t>
            </w:r>
          </w:p>
          <w:p w:rsidR="00711DDC" w:rsidRPr="005E21F3" w:rsidRDefault="00711DDC" w:rsidP="00BC4106">
            <w:r w:rsidRPr="005E21F3">
              <w:t>Use of a weapon indicates a high level of risk because previous behaviour is a likely predictor of future behaviour.</w:t>
            </w:r>
          </w:p>
          <w:p w:rsidR="00711DDC" w:rsidRPr="005E21F3" w:rsidRDefault="00711DDC" w:rsidP="00BC4106">
            <w:r w:rsidRPr="005E21F3">
              <w:t>A weapon is defined as any tool or object used by a perpetrator to threaten or intimidate, harm or kill a victim survivor, or pets, or to destroy property. Weapons can include a range of items which may include prohibited weapons, such as firearms, or any object that can be used as a weapon, such as household or utility items (i.e. vehicles, kitchen knives, furniture, sporting equipment, gardening implements).</w:t>
            </w:r>
          </w:p>
          <w:p w:rsidR="00711DDC" w:rsidRPr="009A5C54" w:rsidRDefault="00711DDC" w:rsidP="00BC4106">
            <w:pPr>
              <w:pStyle w:val="Heading4"/>
              <w:outlineLvl w:val="3"/>
            </w:pPr>
            <w:r w:rsidRPr="005E21F3">
              <w:t xml:space="preserve">What should you keep in mind when asking this </w:t>
            </w:r>
            <w:r w:rsidRPr="003C201F">
              <w:t>question</w:t>
            </w:r>
            <w:r w:rsidRPr="005E21F3">
              <w:t>?</w:t>
            </w:r>
          </w:p>
          <w:p w:rsidR="00711DDC" w:rsidRPr="005E21F3" w:rsidRDefault="00711DDC" w:rsidP="00BC4106">
            <w:r w:rsidRPr="005E21F3">
              <w:t>Ensure you explore any experience of harm with the use of an object, being mindful that this can include occasions where a victim survivor has had objects thrown at them. It is the use of objects in the violence that indicates a serious risk, and, in these situations, the object should be classified as a weapon.</w:t>
            </w:r>
          </w:p>
          <w:p w:rsidR="00711DDC" w:rsidRPr="009A5C54" w:rsidRDefault="00711DDC" w:rsidP="00BC4106">
            <w:pPr>
              <w:pStyle w:val="Heading4"/>
              <w:outlineLvl w:val="3"/>
            </w:pPr>
            <w:r w:rsidRPr="005E21F3">
              <w:t>Practice considerations:</w:t>
            </w:r>
          </w:p>
          <w:p w:rsidR="00711DDC" w:rsidRPr="005E21F3" w:rsidRDefault="00711DDC" w:rsidP="00BC4106">
            <w:r w:rsidRPr="005E21F3">
              <w:t>Showing preparedness to threaten or use a weapon is an indicator of serious risk and relates to opportunity and likelihood to cause serious harm or kill a victim survivor.</w:t>
            </w:r>
          </w:p>
        </w:tc>
      </w:tr>
    </w:tbl>
    <w:p w:rsidR="00B7172B" w:rsidRDefault="00B7172B">
      <w:r>
        <w:br w:type="page"/>
      </w:r>
    </w:p>
    <w:tbl>
      <w:tblPr>
        <w:tblStyle w:val="TableGrid"/>
        <w:tblW w:w="10291" w:type="dxa"/>
        <w:tblInd w:w="0" w:type="dxa"/>
        <w:tblLayout w:type="fixed"/>
        <w:tblLook w:val="04A0" w:firstRow="1" w:lastRow="0" w:firstColumn="1" w:lastColumn="0" w:noHBand="0" w:noVBand="1"/>
      </w:tblPr>
      <w:tblGrid>
        <w:gridCol w:w="2835"/>
        <w:gridCol w:w="85"/>
        <w:gridCol w:w="7371"/>
      </w:tblGrid>
      <w:tr w:rsidR="00B7172B" w:rsidRPr="005E21F3" w:rsidTr="00B7172B">
        <w:trPr>
          <w:trHeight w:val="50"/>
          <w:tblHeader w:val="0"/>
        </w:trPr>
        <w:tc>
          <w:tcPr>
            <w:tcW w:w="2835" w:type="dxa"/>
          </w:tcPr>
          <w:p w:rsidR="00B7172B" w:rsidRPr="005E21F3" w:rsidRDefault="00B7172B" w:rsidP="00B7172B">
            <w:pPr>
              <w:pStyle w:val="Heading3"/>
              <w:outlineLvl w:val="2"/>
            </w:pPr>
            <w:r w:rsidRPr="005E21F3">
              <w:lastRenderedPageBreak/>
              <w:t>Question</w:t>
            </w:r>
          </w:p>
        </w:tc>
        <w:tc>
          <w:tcPr>
            <w:tcW w:w="7456" w:type="dxa"/>
            <w:gridSpan w:val="2"/>
          </w:tcPr>
          <w:p w:rsidR="00B7172B" w:rsidRPr="005E21F3" w:rsidRDefault="00B7172B" w:rsidP="00B7172B">
            <w:pPr>
              <w:pStyle w:val="Heading3"/>
              <w:outlineLvl w:val="2"/>
            </w:pPr>
            <w:r w:rsidRPr="005E21F3">
              <w:t>Practice guidance</w:t>
            </w:r>
          </w:p>
        </w:tc>
      </w:tr>
      <w:tr w:rsidR="00B7172B" w:rsidRPr="005E21F3" w:rsidTr="00B7172B">
        <w:trPr>
          <w:trHeight w:val="790"/>
          <w:tblHeader w:val="0"/>
        </w:trPr>
        <w:tc>
          <w:tcPr>
            <w:tcW w:w="2920" w:type="dxa"/>
            <w:gridSpan w:val="2"/>
          </w:tcPr>
          <w:p w:rsidR="00B7172B" w:rsidRPr="005E21F3" w:rsidRDefault="00B7172B" w:rsidP="00260832">
            <w:r w:rsidRPr="005E21F3">
              <w:t>Tried to choke or strangle you?</w:t>
            </w:r>
          </w:p>
        </w:tc>
        <w:tc>
          <w:tcPr>
            <w:tcW w:w="7371" w:type="dxa"/>
          </w:tcPr>
          <w:p w:rsidR="00B7172B" w:rsidRPr="005E21F3" w:rsidRDefault="00B7172B" w:rsidP="00260832">
            <w:r w:rsidRPr="005E21F3">
              <w:t>Risk factor:</w:t>
            </w:r>
          </w:p>
          <w:p w:rsidR="00B7172B" w:rsidRPr="001E3880" w:rsidRDefault="00B7172B" w:rsidP="00260832">
            <w:pPr>
              <w:rPr>
                <w:rStyle w:val="Tealunderline"/>
              </w:rPr>
            </w:pPr>
            <w:r w:rsidRPr="001E3880">
              <w:rPr>
                <w:rStyle w:val="Tealunderline"/>
              </w:rPr>
              <w:t>This question is asking about:</w:t>
            </w:r>
          </w:p>
          <w:p w:rsidR="00B7172B" w:rsidRPr="007D3D4C" w:rsidRDefault="00B7172B" w:rsidP="00260832">
            <w:pPr>
              <w:pStyle w:val="Indent"/>
              <w:rPr>
                <w:rStyle w:val="Orangeshading"/>
              </w:rPr>
            </w:pPr>
            <w:r w:rsidRPr="007D3D4C">
              <w:rPr>
                <w:rStyle w:val="Orangeshading"/>
              </w:rPr>
              <w:t>Has ever tried to choke or strangle the victim</w:t>
            </w:r>
          </w:p>
          <w:p w:rsidR="00B7172B" w:rsidRPr="009A5C54" w:rsidRDefault="00B7172B" w:rsidP="00260832">
            <w:pPr>
              <w:pStyle w:val="Heading4"/>
              <w:outlineLvl w:val="3"/>
            </w:pPr>
            <w:r w:rsidRPr="005E21F3">
              <w:t>Why is it important to ask these questions?</w:t>
            </w:r>
          </w:p>
          <w:p w:rsidR="00B7172B" w:rsidRPr="005E21F3" w:rsidRDefault="00B7172B" w:rsidP="00260832">
            <w:r w:rsidRPr="005E21F3">
              <w:t>Strangulation or choking is a common method used by perpetrators to abuse and possibly kill victim survivors, particularly by male perpetrators of their female intimate partners. It is also linked to a general increased lethality risk to a current or former partner.</w:t>
            </w:r>
          </w:p>
          <w:p w:rsidR="00B7172B" w:rsidRPr="005E21F3" w:rsidRDefault="00B7172B" w:rsidP="00260832">
            <w:r w:rsidRPr="005E21F3">
              <w:t>Strangulation or choking can cause traumatic brain injury through oxygen deprivation (anoxia) to the brain, resulting in damage to brain cells. Often there are no visible injuries as a result of lethal and non-lethal choking or strangulation, so your response should be guided by the victim survivor’s response to this question.</w:t>
            </w:r>
          </w:p>
          <w:p w:rsidR="00B7172B" w:rsidRPr="009A5C54" w:rsidRDefault="00B7172B" w:rsidP="00260832">
            <w:r w:rsidRPr="009A5C54">
              <w:t xml:space="preserve">A victim survivor may require either acute (emergency responses) or longer-term responses to traumatic brain injury. These should be explored in risk management responses (see </w:t>
            </w:r>
            <w:r w:rsidRPr="005E21F3">
              <w:rPr>
                <w:b/>
                <w:bCs/>
                <w:color w:val="F37720"/>
              </w:rPr>
              <w:t>Responsibilities 4 and 8</w:t>
            </w:r>
            <w:r w:rsidRPr="009A5C54">
              <w:t>).</w:t>
            </w:r>
          </w:p>
          <w:p w:rsidR="00B7172B" w:rsidRPr="009A5C54" w:rsidRDefault="00B7172B" w:rsidP="00260832">
            <w:pPr>
              <w:pStyle w:val="Heading4"/>
              <w:outlineLvl w:val="3"/>
            </w:pPr>
            <w:r w:rsidRPr="005E21F3">
              <w:t>What should you keep in mind when asking these questions?</w:t>
            </w:r>
          </w:p>
          <w:p w:rsidR="00B7172B" w:rsidRPr="005E21F3" w:rsidRDefault="00B7172B" w:rsidP="00260832">
            <w:r w:rsidRPr="005E21F3">
              <w:t>Many victim survivors may minimise the consequences of choking and strangulation as a coping strategy, particularly if they have experienced this form of violence more than once from the perpetrator. It is important to remember the serious risks associated with choking and strangulation, regardless of whether it has been perpetrated once, regularly or on a few occasions.</w:t>
            </w:r>
          </w:p>
          <w:p w:rsidR="00B7172B" w:rsidRPr="005E21F3" w:rsidRDefault="00B7172B" w:rsidP="00260832">
            <w:r w:rsidRPr="005E21F3">
              <w:t>Some victim survivors may not be aware of the consequences of this form of violence, including that it can become lethal and is an indicator of future risk of suicide, even if there are no visible injuries.</w:t>
            </w:r>
          </w:p>
          <w:p w:rsidR="00B7172B" w:rsidRPr="005E21F3" w:rsidRDefault="00B7172B" w:rsidP="00260832">
            <w:r w:rsidRPr="005E21F3">
              <w:t>Perpetrators may use other methods to restrict a victim survivor from breathing, such as head locks, using a shoe, an arm, leg or other part of their body or foot to put pressure on the victim survivor’s throat or neck etc. These types of scenarios should be considered when asking a victim survivor about choking and strangulation as evidence shows that some victim survivors do not identify other force or pressure to the neck or throat as choking or strangulation.</w:t>
            </w:r>
          </w:p>
          <w:p w:rsidR="00B7172B" w:rsidRPr="005E21F3" w:rsidRDefault="00B7172B" w:rsidP="00260832">
            <w:r w:rsidRPr="005E21F3">
              <w:t>You could also ask the following question if the person doesn’t recognise their experience as ‘choking’ or ‘strangulation’:</w:t>
            </w:r>
          </w:p>
          <w:p w:rsidR="00B7172B" w:rsidRPr="00901B6B" w:rsidRDefault="00B7172B" w:rsidP="00260832">
            <w:pPr>
              <w:pStyle w:val="ListBullet"/>
              <w:rPr>
                <w:rStyle w:val="Italic"/>
              </w:rPr>
            </w:pPr>
            <w:r w:rsidRPr="00901B6B">
              <w:rPr>
                <w:rStyle w:val="Italic"/>
              </w:rPr>
              <w:t>“Have they ever applied pressure to your throat or neck?”</w:t>
            </w:r>
          </w:p>
          <w:p w:rsidR="00B7172B" w:rsidRPr="005E21F3" w:rsidRDefault="00B7172B" w:rsidP="00260832">
            <w:r w:rsidRPr="005E21F3">
              <w:t xml:space="preserve">If the identified harm type relates to an adult or child victim survivor’s throat or neck, </w:t>
            </w:r>
            <w:r w:rsidRPr="00050DE7">
              <w:rPr>
                <w:rStyle w:val="Bold0"/>
              </w:rPr>
              <w:t>ask follow-up questions</w:t>
            </w:r>
            <w:r w:rsidRPr="005E21F3">
              <w:t>:</w:t>
            </w:r>
          </w:p>
          <w:p w:rsidR="00B7172B" w:rsidRPr="00050DE7" w:rsidRDefault="00B7172B" w:rsidP="00260832">
            <w:pPr>
              <w:pStyle w:val="ListBullet"/>
              <w:rPr>
                <w:rStyle w:val="Italic"/>
                <w:i w:val="0"/>
                <w:iCs w:val="0"/>
              </w:rPr>
            </w:pPr>
            <w:r w:rsidRPr="00A014C0">
              <w:rPr>
                <w:rStyle w:val="Italic"/>
              </w:rPr>
              <w:t xml:space="preserve">“Have you lost consciousness or had gaps in your </w:t>
            </w:r>
            <w:r w:rsidRPr="00050DE7">
              <w:rPr>
                <w:rStyle w:val="Italic"/>
                <w:i w:val="0"/>
                <w:iCs w:val="0"/>
              </w:rPr>
              <w:t>memory?”</w:t>
            </w:r>
          </w:p>
          <w:p w:rsidR="00B7172B" w:rsidRPr="00A014C0" w:rsidRDefault="00B7172B" w:rsidP="00260832">
            <w:pPr>
              <w:pStyle w:val="ListBullet"/>
              <w:rPr>
                <w:rStyle w:val="Italic"/>
              </w:rPr>
            </w:pPr>
            <w:r w:rsidRPr="00050DE7">
              <w:rPr>
                <w:rStyle w:val="Italic"/>
                <w:i w:val="0"/>
                <w:iCs w:val="0"/>
              </w:rPr>
              <w:t>“Was your vision affected or do you recall feeling dizzy”</w:t>
            </w:r>
          </w:p>
          <w:p w:rsidR="00B7172B" w:rsidRPr="00901B6B" w:rsidRDefault="00B7172B" w:rsidP="00260832">
            <w:pPr>
              <w:pStyle w:val="ListBullet"/>
              <w:rPr>
                <w:rStyle w:val="Italic"/>
              </w:rPr>
            </w:pPr>
            <w:r w:rsidRPr="00901B6B">
              <w:rPr>
                <w:rStyle w:val="Italic"/>
              </w:rPr>
              <w:t>“Did you wake up in a different position or location?”</w:t>
            </w:r>
          </w:p>
          <w:p w:rsidR="00B7172B" w:rsidRPr="005E21F3" w:rsidRDefault="00B7172B" w:rsidP="00260832">
            <w:r w:rsidRPr="005E21F3">
              <w:t>If the answer to this question is:</w:t>
            </w:r>
          </w:p>
          <w:p w:rsidR="00B7172B" w:rsidRPr="005E21F3" w:rsidRDefault="00B7172B" w:rsidP="00260832">
            <w:pPr>
              <w:pStyle w:val="ListBullet"/>
            </w:pPr>
            <w:r w:rsidRPr="005E21F3">
              <w:t>“I don’t know” or “I can’t remember”</w:t>
            </w:r>
          </w:p>
          <w:p w:rsidR="00B7172B" w:rsidRPr="005E21F3" w:rsidRDefault="00B7172B" w:rsidP="00260832">
            <w:r w:rsidRPr="005E21F3">
              <w:t>this may itself indicate that the victim survivor has experienced loss of consciousness, as memory loss is one symptom of this.</w:t>
            </w:r>
          </w:p>
          <w:p w:rsidR="00B7172B" w:rsidRPr="00087CD6" w:rsidRDefault="00B7172B" w:rsidP="00260832">
            <w:pPr>
              <w:rPr>
                <w:rStyle w:val="Bold0"/>
                <w:rFonts w:asciiTheme="minorHAnsi" w:hAnsiTheme="minorHAnsi" w:cs="Times New Roman"/>
                <w:b w:val="0"/>
                <w:bCs w:val="0"/>
              </w:rPr>
            </w:pPr>
            <w:r w:rsidRPr="009A5C54">
              <w:t xml:space="preserve">If the victim survivor’s answer is “yes” or ‘I don’t know/can’t remember’, </w:t>
            </w:r>
            <w:r w:rsidRPr="001E3880">
              <w:rPr>
                <w:rStyle w:val="Tealunderline"/>
              </w:rPr>
              <w:t>ask follow-up questions relating to loss of consciousness below.</w:t>
            </w:r>
          </w:p>
        </w:tc>
      </w:tr>
    </w:tbl>
    <w:p w:rsidR="00087CD6" w:rsidRDefault="00087CD6">
      <w:r>
        <w:br w:type="page"/>
      </w:r>
    </w:p>
    <w:tbl>
      <w:tblPr>
        <w:tblStyle w:val="TableGrid"/>
        <w:tblW w:w="10291" w:type="dxa"/>
        <w:tblInd w:w="0" w:type="dxa"/>
        <w:tblLayout w:type="fixed"/>
        <w:tblLook w:val="04A0" w:firstRow="1" w:lastRow="0" w:firstColumn="1" w:lastColumn="0" w:noHBand="0" w:noVBand="1"/>
      </w:tblPr>
      <w:tblGrid>
        <w:gridCol w:w="2920"/>
        <w:gridCol w:w="7371"/>
      </w:tblGrid>
      <w:tr w:rsidR="00087CD6" w:rsidRPr="005E21F3" w:rsidTr="00BD7FBA">
        <w:trPr>
          <w:trHeight w:val="60"/>
        </w:trPr>
        <w:tc>
          <w:tcPr>
            <w:tcW w:w="2920" w:type="dxa"/>
          </w:tcPr>
          <w:p w:rsidR="00087CD6" w:rsidRPr="005E21F3" w:rsidRDefault="00087CD6" w:rsidP="00087CD6">
            <w:pPr>
              <w:pStyle w:val="Heading3"/>
              <w:outlineLvl w:val="2"/>
            </w:pPr>
            <w:r w:rsidRPr="005E21F3">
              <w:lastRenderedPageBreak/>
              <w:t>Question</w:t>
            </w:r>
          </w:p>
        </w:tc>
        <w:tc>
          <w:tcPr>
            <w:tcW w:w="7371" w:type="dxa"/>
          </w:tcPr>
          <w:p w:rsidR="00087CD6" w:rsidRPr="005E21F3" w:rsidRDefault="00087CD6" w:rsidP="00087CD6">
            <w:pPr>
              <w:pStyle w:val="Heading3"/>
              <w:outlineLvl w:val="2"/>
            </w:pPr>
            <w:r w:rsidRPr="005E21F3">
              <w:t>Practice guidance</w:t>
            </w:r>
          </w:p>
        </w:tc>
      </w:tr>
      <w:tr w:rsidR="00087CD6" w:rsidRPr="005E21F3" w:rsidTr="00BD7FBA">
        <w:trPr>
          <w:trHeight w:val="60"/>
        </w:trPr>
        <w:tc>
          <w:tcPr>
            <w:tcW w:w="2920" w:type="dxa"/>
          </w:tcPr>
          <w:p w:rsidR="00087CD6" w:rsidRPr="005E21F3" w:rsidRDefault="00087CD6" w:rsidP="00260832"/>
        </w:tc>
        <w:tc>
          <w:tcPr>
            <w:tcW w:w="7371" w:type="dxa"/>
          </w:tcPr>
          <w:p w:rsidR="00087CD6" w:rsidRPr="009A5C54" w:rsidRDefault="00087CD6" w:rsidP="00087CD6">
            <w:pPr>
              <w:pStyle w:val="Heading4"/>
              <w:outlineLvl w:val="3"/>
            </w:pPr>
            <w:r w:rsidRPr="005E21F3">
              <w:t xml:space="preserve">Practice </w:t>
            </w:r>
            <w:r w:rsidRPr="00050DE7">
              <w:t>considerations</w:t>
            </w:r>
            <w:r w:rsidRPr="005E21F3">
              <w:t>:</w:t>
            </w:r>
          </w:p>
          <w:p w:rsidR="00087CD6" w:rsidRPr="005E21F3" w:rsidRDefault="00087CD6" w:rsidP="00087CD6">
            <w:r w:rsidRPr="005E21F3">
              <w:t>Choking and strangulation are extremely dangerous actions which can result in loss of consciousness that can be a high-risk indicator for serious injury including life threatening injury or death that may be immediate or delayed, whether there are visible injuries and death.</w:t>
            </w:r>
          </w:p>
          <w:p w:rsidR="00087CD6" w:rsidRPr="005E21F3" w:rsidRDefault="00087CD6" w:rsidP="00087CD6">
            <w:r w:rsidRPr="005E21F3">
              <w:t>If strangulation or choking is suspected or confirmed, you should seek immediate health assessment for the victim survivor to ensure any injuries to the brain or body are responded to.</w:t>
            </w:r>
          </w:p>
          <w:p w:rsidR="00087CD6" w:rsidRPr="005E21F3" w:rsidRDefault="00087CD6" w:rsidP="00087CD6">
            <w:r w:rsidRPr="00050DE7">
              <w:rPr>
                <w:rStyle w:val="Bold0"/>
              </w:rPr>
              <w:t>See guidance below relating to loss of consciousness or how to respond to traumatic brain injury from strangulation or choking.</w:t>
            </w:r>
          </w:p>
        </w:tc>
      </w:tr>
    </w:tbl>
    <w:p w:rsidR="00BD7FBA" w:rsidRDefault="00BD7FBA">
      <w:r>
        <w:br w:type="page"/>
      </w:r>
    </w:p>
    <w:tbl>
      <w:tblPr>
        <w:tblStyle w:val="TableGrid"/>
        <w:tblW w:w="10291" w:type="dxa"/>
        <w:tblInd w:w="0" w:type="dxa"/>
        <w:tblLayout w:type="fixed"/>
        <w:tblLook w:val="04A0" w:firstRow="1" w:lastRow="0" w:firstColumn="1" w:lastColumn="0" w:noHBand="0" w:noVBand="1"/>
      </w:tblPr>
      <w:tblGrid>
        <w:gridCol w:w="2920"/>
        <w:gridCol w:w="7371"/>
      </w:tblGrid>
      <w:tr w:rsidR="00BD7FBA" w:rsidRPr="005E21F3" w:rsidTr="00BD7FBA">
        <w:trPr>
          <w:trHeight w:val="60"/>
        </w:trPr>
        <w:tc>
          <w:tcPr>
            <w:tcW w:w="2920" w:type="dxa"/>
          </w:tcPr>
          <w:p w:rsidR="00BD7FBA" w:rsidRPr="005E21F3" w:rsidRDefault="00BD7FBA" w:rsidP="00BD7FBA">
            <w:pPr>
              <w:pStyle w:val="Heading3"/>
              <w:outlineLvl w:val="2"/>
            </w:pPr>
            <w:r w:rsidRPr="005E21F3">
              <w:lastRenderedPageBreak/>
              <w:t>Question</w:t>
            </w:r>
          </w:p>
        </w:tc>
        <w:tc>
          <w:tcPr>
            <w:tcW w:w="7371" w:type="dxa"/>
          </w:tcPr>
          <w:p w:rsidR="00BD7FBA" w:rsidRPr="005E21F3" w:rsidRDefault="00BD7FBA" w:rsidP="00BD7FBA">
            <w:pPr>
              <w:pStyle w:val="Heading3"/>
              <w:outlineLvl w:val="2"/>
            </w:pPr>
            <w:r w:rsidRPr="005E21F3">
              <w:t>Practice guidance</w:t>
            </w:r>
          </w:p>
        </w:tc>
      </w:tr>
      <w:tr w:rsidR="00B7172B" w:rsidRPr="005E21F3" w:rsidTr="00BD7FBA">
        <w:trPr>
          <w:trHeight w:val="60"/>
        </w:trPr>
        <w:tc>
          <w:tcPr>
            <w:tcW w:w="2920" w:type="dxa"/>
          </w:tcPr>
          <w:p w:rsidR="00B7172B" w:rsidRPr="005E21F3" w:rsidRDefault="00B7172B" w:rsidP="00260832">
            <w:r w:rsidRPr="005E21F3">
              <w:t>Follow-up question if the answer to Questions to ‘seriously harmed you’ or ‘Tried to choke or strangle’ is Yes</w:t>
            </w:r>
          </w:p>
          <w:p w:rsidR="00B7172B" w:rsidRPr="005E21F3" w:rsidRDefault="00B7172B" w:rsidP="00260832">
            <w:r w:rsidRPr="005E21F3">
              <w:t>Have you ever lost consciousness?</w:t>
            </w:r>
          </w:p>
        </w:tc>
        <w:tc>
          <w:tcPr>
            <w:tcW w:w="7371" w:type="dxa"/>
          </w:tcPr>
          <w:p w:rsidR="00B7172B" w:rsidRPr="005E21F3" w:rsidRDefault="00B7172B" w:rsidP="00260832">
            <w:r w:rsidRPr="005E21F3">
              <w:t>Loss of consciousness, including from blows or striking of the head against hard surfaces or objects, or forced restriction of airflow/blood flow to the brain, is linked to increased risk of lethality (both at the time of assault and in the period of time following), hospitalisations and acquired brain injury.</w:t>
            </w:r>
          </w:p>
          <w:p w:rsidR="00B7172B" w:rsidRPr="005E21F3" w:rsidRDefault="00B7172B" w:rsidP="00260832">
            <w:r w:rsidRPr="005E21F3">
              <w:t>Traumatic brain injury can occur whether there is a loss of consciousness or not. Loss of consciousness is one way to identify if traumatic brain injury may have occurred. Traumatic brain injury is caused by penetrating injuries, closed head injuries (such as a blow to the head or shaking, and anoxia from lack of oxygen).</w:t>
            </w:r>
          </w:p>
          <w:p w:rsidR="00B7172B" w:rsidRPr="005E21F3" w:rsidRDefault="00B7172B" w:rsidP="00260832">
            <w:r w:rsidRPr="005E21F3">
              <w:t>Short and long-term impacts of acquired brain injury resulting from traumatic brain injury can include physical, cognitive and behavioural disability. Of the 16,000 Victorians hospitalised between 2006 and 2016 due to family violence, 2 in every 5 had sustained an ABI. These are also a significant factor likely to cause death of a victim survivor where major trauma has occurred causing brain injury. You may want to consider referring the victim survivor to a medical professional to assess for brain injury. If the incident was recent, consider whether the victim survivor might need to seek immediate medical attention.</w:t>
            </w:r>
          </w:p>
          <w:p w:rsidR="00B7172B" w:rsidRPr="005E21F3" w:rsidRDefault="00B7172B" w:rsidP="00260832">
            <w:r w:rsidRPr="005E21F3">
              <w:t>A measure for severity can be identifying the length of time between incidents of traumatic or oxygen-deprivation related brain injuries, as an indicator of how long the victim survivor’s brain had to recover between incidents is a key predictor of potential disability such as ABI.</w:t>
            </w:r>
          </w:p>
          <w:p w:rsidR="00B7172B" w:rsidRPr="005E21F3" w:rsidRDefault="00B7172B" w:rsidP="00260832">
            <w:r w:rsidRPr="005E21F3">
              <w:t>When asking further questions about loss of consciousness it is important to explore both recent and severe traumas, as well as micro-traumas over the course of a victim survivor’s lifetime:</w:t>
            </w:r>
          </w:p>
          <w:p w:rsidR="00B7172B" w:rsidRPr="00050DE7" w:rsidRDefault="00B7172B" w:rsidP="00260832">
            <w:pPr>
              <w:pStyle w:val="ListBullet"/>
              <w:rPr>
                <w:rStyle w:val="Italic"/>
                <w:i w:val="0"/>
                <w:iCs w:val="0"/>
              </w:rPr>
            </w:pPr>
            <w:r w:rsidRPr="00A014C0">
              <w:rPr>
                <w:rStyle w:val="Italic"/>
              </w:rPr>
              <w:t xml:space="preserve">“How </w:t>
            </w:r>
            <w:r w:rsidRPr="00050DE7">
              <w:rPr>
                <w:rStyle w:val="Italic"/>
                <w:i w:val="0"/>
                <w:iCs w:val="0"/>
              </w:rPr>
              <w:t>often has this kind of harm been experienced?” (that is, what is the frequency or number of times this occurred?):</w:t>
            </w:r>
          </w:p>
          <w:p w:rsidR="00B7172B" w:rsidRPr="00050DE7" w:rsidRDefault="00B7172B" w:rsidP="00260832">
            <w:pPr>
              <w:pStyle w:val="ListBullet22"/>
            </w:pPr>
            <w:r w:rsidRPr="00050DE7">
              <w:t>“over a 12-month period?”</w:t>
            </w:r>
          </w:p>
          <w:p w:rsidR="00B7172B" w:rsidRPr="00050DE7" w:rsidRDefault="00B7172B" w:rsidP="00260832">
            <w:pPr>
              <w:pStyle w:val="ListBullet22"/>
            </w:pPr>
            <w:r w:rsidRPr="00050DE7">
              <w:t xml:space="preserve">“over the course of the relationship?” </w:t>
            </w:r>
          </w:p>
          <w:p w:rsidR="00B7172B" w:rsidRPr="00050DE7" w:rsidRDefault="00B7172B" w:rsidP="00260832">
            <w:pPr>
              <w:pStyle w:val="ListBullet22"/>
            </w:pPr>
            <w:r w:rsidRPr="00050DE7">
              <w:t>“over the course of your life?” (“Are there other previous incidents resulting in loss of consciousness?”)</w:t>
            </w:r>
          </w:p>
          <w:p w:rsidR="00B7172B" w:rsidRPr="00050DE7" w:rsidRDefault="00B7172B" w:rsidP="00260832">
            <w:pPr>
              <w:pStyle w:val="ListBullet"/>
              <w:rPr>
                <w:rStyle w:val="Italic"/>
                <w:i w:val="0"/>
                <w:iCs w:val="0"/>
              </w:rPr>
            </w:pPr>
            <w:r w:rsidRPr="00050DE7">
              <w:rPr>
                <w:rStyle w:val="Italic"/>
                <w:i w:val="0"/>
                <w:iCs w:val="0"/>
              </w:rPr>
              <w:t>“Do you remember how long you were unconscious in the most recent incident? In previous incidents?”</w:t>
            </w:r>
          </w:p>
          <w:p w:rsidR="00B7172B" w:rsidRPr="009A5C54" w:rsidRDefault="00B7172B" w:rsidP="00260832">
            <w:pPr>
              <w:pStyle w:val="ListBullet"/>
            </w:pPr>
            <w:r w:rsidRPr="00050DE7">
              <w:rPr>
                <w:rStyle w:val="Italic"/>
                <w:i w:val="0"/>
                <w:iCs w:val="0"/>
              </w:rPr>
              <w:t>“Has the harm to</w:t>
            </w:r>
            <w:r w:rsidRPr="00901B6B">
              <w:rPr>
                <w:rStyle w:val="Italic"/>
              </w:rPr>
              <w:t xml:space="preserve"> the head or neck</w:t>
            </w:r>
            <w:r w:rsidRPr="009A5C54">
              <w:t xml:space="preserve"> </w:t>
            </w:r>
            <w:r w:rsidRPr="00C8554E">
              <w:rPr>
                <w:rStyle w:val="Italic"/>
                <w:b/>
              </w:rPr>
              <w:t>changed or increased/escalated in frequency or severity</w:t>
            </w:r>
            <w:r w:rsidRPr="009A5C54">
              <w:t>?”</w:t>
            </w:r>
          </w:p>
          <w:p w:rsidR="00B7172B" w:rsidRPr="005E21F3" w:rsidRDefault="00B7172B" w:rsidP="00260832">
            <w:r w:rsidRPr="005E21F3">
              <w:t>Some symptoms that may follow loss of consciousness or traumatic brain injury and that require immediate medical response include:</w:t>
            </w:r>
          </w:p>
          <w:p w:rsidR="00B7172B" w:rsidRPr="005E21F3" w:rsidRDefault="00B7172B" w:rsidP="00260832">
            <w:pPr>
              <w:pStyle w:val="ListBullet"/>
            </w:pPr>
            <w:r w:rsidRPr="005E21F3">
              <w:t>vomiting</w:t>
            </w:r>
          </w:p>
          <w:p w:rsidR="00B7172B" w:rsidRPr="005E21F3" w:rsidRDefault="00B7172B" w:rsidP="00260832">
            <w:pPr>
              <w:pStyle w:val="ListBullet"/>
            </w:pPr>
            <w:r w:rsidRPr="005E21F3">
              <w:t>persistent severe headaches</w:t>
            </w:r>
          </w:p>
          <w:p w:rsidR="00B7172B" w:rsidRPr="005E21F3" w:rsidRDefault="00B7172B" w:rsidP="00260832">
            <w:pPr>
              <w:pStyle w:val="ListBullet"/>
            </w:pPr>
            <w:r w:rsidRPr="005E21F3">
              <w:t>memory loss affected vision or dizziness</w:t>
            </w:r>
          </w:p>
          <w:p w:rsidR="00B7172B" w:rsidRPr="005E21F3" w:rsidRDefault="00B7172B" w:rsidP="00260832">
            <w:pPr>
              <w:pStyle w:val="ListBullet"/>
            </w:pPr>
            <w:r w:rsidRPr="005E21F3">
              <w:t>seizure following traumatic brain injury</w:t>
            </w:r>
          </w:p>
          <w:p w:rsidR="00B7172B" w:rsidRPr="005E21F3" w:rsidRDefault="00B7172B" w:rsidP="00260832">
            <w:pPr>
              <w:pStyle w:val="ListBullet"/>
            </w:pPr>
            <w:r w:rsidRPr="005E21F3">
              <w:t xml:space="preserve">signs of cognitive or </w:t>
            </w:r>
            <w:proofErr w:type="spellStart"/>
            <w:r w:rsidRPr="005E21F3">
              <w:t>behavioural</w:t>
            </w:r>
            <w:proofErr w:type="spellEnd"/>
            <w:r w:rsidRPr="005E21F3">
              <w:t xml:space="preserve"> deterioration over time, including onset of ‘challenging </w:t>
            </w:r>
            <w:proofErr w:type="spellStart"/>
            <w:r w:rsidRPr="005E21F3">
              <w:t>behaviour</w:t>
            </w:r>
            <w:proofErr w:type="spellEnd"/>
            <w:r w:rsidRPr="005E21F3">
              <w:t xml:space="preserve">’ or signs of </w:t>
            </w:r>
            <w:proofErr w:type="spellStart"/>
            <w:r w:rsidRPr="005E21F3">
              <w:t>behavioural</w:t>
            </w:r>
            <w:proofErr w:type="spellEnd"/>
            <w:r w:rsidRPr="005E21F3">
              <w:t xml:space="preserve"> disability following traumatic brain injury.</w:t>
            </w:r>
          </w:p>
          <w:p w:rsidR="00B7172B" w:rsidRPr="005E21F3" w:rsidRDefault="00B7172B" w:rsidP="00260832">
            <w:r w:rsidRPr="005E21F3">
              <w:t>These symptoms can often be mistaken for symptoms from other causes, including mental health or behavioural issues.</w:t>
            </w:r>
          </w:p>
          <w:p w:rsidR="00B7172B" w:rsidRPr="005E21F3" w:rsidRDefault="00B7172B" w:rsidP="00260832">
            <w:pPr>
              <w:pStyle w:val="ListBullet"/>
            </w:pPr>
            <w:r w:rsidRPr="009A5C54">
              <w:t xml:space="preserve">See guidance on risk management and safety planning where a victim survivor is affected by acquired brain injury in </w:t>
            </w:r>
            <w:r w:rsidRPr="005E21F3">
              <w:rPr>
                <w:b/>
                <w:bCs/>
                <w:color w:val="F37720"/>
              </w:rPr>
              <w:t>Responsibility 4</w:t>
            </w:r>
            <w:r w:rsidRPr="009A5C54">
              <w:t>.</w:t>
            </w:r>
          </w:p>
        </w:tc>
      </w:tr>
    </w:tbl>
    <w:p w:rsidR="00E77B49" w:rsidRDefault="00E77B49">
      <w:r>
        <w:br w:type="page"/>
      </w:r>
    </w:p>
    <w:tbl>
      <w:tblPr>
        <w:tblStyle w:val="TableGrid"/>
        <w:tblW w:w="10291" w:type="dxa"/>
        <w:tblInd w:w="0" w:type="dxa"/>
        <w:tblLayout w:type="fixed"/>
        <w:tblLook w:val="04A0" w:firstRow="1" w:lastRow="0" w:firstColumn="1" w:lastColumn="0" w:noHBand="0" w:noVBand="1"/>
      </w:tblPr>
      <w:tblGrid>
        <w:gridCol w:w="2920"/>
        <w:gridCol w:w="7371"/>
      </w:tblGrid>
      <w:tr w:rsidR="00E77B49" w:rsidRPr="005E21F3" w:rsidTr="00293952">
        <w:trPr>
          <w:trHeight w:val="60"/>
        </w:trPr>
        <w:tc>
          <w:tcPr>
            <w:tcW w:w="2920" w:type="dxa"/>
          </w:tcPr>
          <w:p w:rsidR="00E77B49" w:rsidRPr="005E21F3" w:rsidRDefault="00E77B49" w:rsidP="00E77B49">
            <w:pPr>
              <w:pStyle w:val="Heading3"/>
              <w:outlineLvl w:val="2"/>
            </w:pPr>
            <w:r w:rsidRPr="005E21F3">
              <w:lastRenderedPageBreak/>
              <w:t>Question</w:t>
            </w:r>
          </w:p>
        </w:tc>
        <w:tc>
          <w:tcPr>
            <w:tcW w:w="7371" w:type="dxa"/>
          </w:tcPr>
          <w:p w:rsidR="00E77B49" w:rsidRPr="005E21F3" w:rsidRDefault="00E77B49" w:rsidP="00E77B49">
            <w:pPr>
              <w:pStyle w:val="Heading3"/>
              <w:outlineLvl w:val="2"/>
            </w:pPr>
            <w:r w:rsidRPr="005E21F3">
              <w:t>Practice guidance</w:t>
            </w:r>
          </w:p>
        </w:tc>
      </w:tr>
      <w:tr w:rsidR="00B7172B" w:rsidRPr="005E21F3" w:rsidTr="00E77B49">
        <w:trPr>
          <w:trHeight w:val="60"/>
          <w:tblHeader w:val="0"/>
        </w:trPr>
        <w:tc>
          <w:tcPr>
            <w:tcW w:w="2920" w:type="dxa"/>
          </w:tcPr>
          <w:p w:rsidR="00B7172B" w:rsidRPr="005E21F3" w:rsidRDefault="00B7172B" w:rsidP="00260832">
            <w:r w:rsidRPr="005E21F3">
              <w:t>Forced you to have sex or participate in sexual acts when you did not wish to do so?</w:t>
            </w:r>
          </w:p>
        </w:tc>
        <w:tc>
          <w:tcPr>
            <w:tcW w:w="7371" w:type="dxa"/>
            <w:vMerge w:val="restart"/>
          </w:tcPr>
          <w:p w:rsidR="00B7172B" w:rsidRPr="005E21F3" w:rsidRDefault="00B7172B" w:rsidP="00260832">
            <w:r w:rsidRPr="005E21F3">
              <w:t>Risk factor:</w:t>
            </w:r>
          </w:p>
          <w:p w:rsidR="00B7172B" w:rsidRPr="001E3880" w:rsidRDefault="00B7172B" w:rsidP="00260832">
            <w:pPr>
              <w:rPr>
                <w:rStyle w:val="Tealunderline"/>
              </w:rPr>
            </w:pPr>
            <w:r w:rsidRPr="001E3880">
              <w:rPr>
                <w:rStyle w:val="Tealunderline"/>
              </w:rPr>
              <w:t>This question is asking about:</w:t>
            </w:r>
          </w:p>
          <w:p w:rsidR="00B7172B" w:rsidRPr="00050DE7" w:rsidRDefault="00B7172B" w:rsidP="00260832">
            <w:pPr>
              <w:pStyle w:val="Indent"/>
              <w:rPr>
                <w:rStyle w:val="Orangeshading"/>
              </w:rPr>
            </w:pPr>
            <w:r w:rsidRPr="00050DE7">
              <w:rPr>
                <w:rStyle w:val="Orangeshading"/>
              </w:rPr>
              <w:t>Sexual assault of victim survivor</w:t>
            </w:r>
          </w:p>
          <w:p w:rsidR="00B7172B" w:rsidRPr="001E3880" w:rsidRDefault="00B7172B" w:rsidP="00260832">
            <w:pPr>
              <w:rPr>
                <w:rStyle w:val="Tealunderline"/>
              </w:rPr>
            </w:pPr>
            <w:r w:rsidRPr="001E3880">
              <w:rPr>
                <w:rStyle w:val="Tealunderline"/>
              </w:rPr>
              <w:t>Other risk factors to keep in mind when asking this question include:</w:t>
            </w:r>
          </w:p>
          <w:p w:rsidR="00B7172B" w:rsidRPr="005E21F3" w:rsidRDefault="00B7172B" w:rsidP="00260832">
            <w:pPr>
              <w:pStyle w:val="Indent"/>
            </w:pPr>
            <w:r w:rsidRPr="005E21F3">
              <w:t>Emotional abuse</w:t>
            </w:r>
          </w:p>
          <w:p w:rsidR="00B7172B" w:rsidRPr="005E21F3" w:rsidRDefault="00B7172B" w:rsidP="00260832">
            <w:pPr>
              <w:pStyle w:val="Indent"/>
            </w:pPr>
            <w:r w:rsidRPr="005E21F3">
              <w:t>Physical harm</w:t>
            </w:r>
          </w:p>
          <w:p w:rsidR="00B7172B" w:rsidRPr="00765FA1" w:rsidRDefault="00B7172B" w:rsidP="00260832">
            <w:pPr>
              <w:pStyle w:val="Indent"/>
              <w:rPr>
                <w:rStyle w:val="Orangeshading"/>
                <w:rFonts w:eastAsia="Times"/>
              </w:rPr>
            </w:pPr>
            <w:r w:rsidRPr="00765FA1">
              <w:rPr>
                <w:rStyle w:val="Orangeshading"/>
                <w:rFonts w:eastAsia="Times"/>
              </w:rPr>
              <w:t>Physical assault while pregnant/following new birth</w:t>
            </w:r>
          </w:p>
          <w:p w:rsidR="00B7172B" w:rsidRPr="00765FA1" w:rsidRDefault="00B7172B" w:rsidP="00260832">
            <w:pPr>
              <w:pStyle w:val="Indent"/>
              <w:rPr>
                <w:rStyle w:val="Orangeshading"/>
                <w:rFonts w:eastAsia="Times"/>
              </w:rPr>
            </w:pPr>
            <w:r w:rsidRPr="00765FA1">
              <w:rPr>
                <w:rStyle w:val="Orangeshading"/>
                <w:rFonts w:eastAsia="Times"/>
              </w:rPr>
              <w:t xml:space="preserve">Controlling </w:t>
            </w:r>
            <w:proofErr w:type="spellStart"/>
            <w:r w:rsidRPr="00765FA1">
              <w:rPr>
                <w:rStyle w:val="Orangeshading"/>
                <w:rFonts w:eastAsia="Times"/>
              </w:rPr>
              <w:t>behaviours</w:t>
            </w:r>
            <w:proofErr w:type="spellEnd"/>
          </w:p>
          <w:p w:rsidR="00B7172B" w:rsidRPr="00765FA1" w:rsidRDefault="00B7172B" w:rsidP="00260832">
            <w:pPr>
              <w:pStyle w:val="Indent"/>
              <w:rPr>
                <w:rStyle w:val="Orangeshading"/>
                <w:rFonts w:eastAsia="Times"/>
              </w:rPr>
            </w:pPr>
            <w:r w:rsidRPr="00765FA1">
              <w:rPr>
                <w:rStyle w:val="Orangeshading"/>
                <w:rFonts w:eastAsia="Times"/>
              </w:rPr>
              <w:t xml:space="preserve">Obsession/jealous </w:t>
            </w:r>
            <w:proofErr w:type="spellStart"/>
            <w:r w:rsidRPr="00765FA1">
              <w:rPr>
                <w:rStyle w:val="Orangeshading"/>
                <w:rFonts w:eastAsia="Times"/>
              </w:rPr>
              <w:t>behaviours</w:t>
            </w:r>
            <w:proofErr w:type="spellEnd"/>
            <w:r w:rsidRPr="00765FA1">
              <w:rPr>
                <w:rStyle w:val="Orangeshading"/>
                <w:rFonts w:eastAsia="Times"/>
              </w:rPr>
              <w:t xml:space="preserve"> toward victim</w:t>
            </w:r>
          </w:p>
          <w:p w:rsidR="00B7172B" w:rsidRPr="00765FA1" w:rsidRDefault="00B7172B" w:rsidP="00260832">
            <w:pPr>
              <w:pStyle w:val="Indent"/>
              <w:rPr>
                <w:rStyle w:val="Orangeshading"/>
                <w:rFonts w:eastAsia="Times"/>
              </w:rPr>
            </w:pPr>
            <w:r w:rsidRPr="00765FA1">
              <w:rPr>
                <w:rStyle w:val="Orangeshading"/>
                <w:rFonts w:eastAsia="Times"/>
              </w:rPr>
              <w:t>Has ever tried to strangle or choke the victim</w:t>
            </w:r>
          </w:p>
          <w:p w:rsidR="00B7172B" w:rsidRPr="00050DE7" w:rsidRDefault="00B7172B" w:rsidP="00260832">
            <w:pPr>
              <w:pStyle w:val="Indent"/>
              <w:rPr>
                <w:rStyle w:val="Orangeshading"/>
              </w:rPr>
            </w:pPr>
            <w:r w:rsidRPr="00050DE7">
              <w:rPr>
                <w:rStyle w:val="Orangeshading"/>
              </w:rPr>
              <w:t>Stalking of victim</w:t>
            </w:r>
          </w:p>
          <w:p w:rsidR="00B7172B" w:rsidRPr="009A5C54" w:rsidRDefault="00B7172B" w:rsidP="00260832">
            <w:pPr>
              <w:pStyle w:val="Heading4"/>
              <w:outlineLvl w:val="3"/>
            </w:pPr>
            <w:r w:rsidRPr="005E21F3">
              <w:rPr>
                <w:lang w:val="en-US"/>
              </w:rPr>
              <w:t>Why is it important to ask this question?</w:t>
            </w:r>
          </w:p>
          <w:p w:rsidR="00B7172B" w:rsidRPr="005E21F3" w:rsidRDefault="00B7172B" w:rsidP="00260832">
            <w:r w:rsidRPr="005E21F3">
              <w:t>Sexual assault is an extreme form of controlling behaviour. It is often co-occurring with other risk factors, and threat of re-assault is a form of control along with other behaviours.</w:t>
            </w:r>
          </w:p>
          <w:p w:rsidR="00B7172B" w:rsidRPr="009A5C54" w:rsidRDefault="00B7172B" w:rsidP="00260832">
            <w:r w:rsidRPr="009A5C54">
              <w:t>Women in intimate partner relationships who are sexually assaulted are seven times more likely to be killed by their partner than other abused women where sexual assault was not present. Intimate Partner Sexual Violence (IPSV) has been identified as the strongest indicator of escalating frequency and severity of violence, including in comparison to stalking, strangulation and assault during pregnancy</w:t>
            </w:r>
            <w:r w:rsidRPr="005E21F3">
              <w:rPr>
                <w:vertAlign w:val="superscript"/>
              </w:rPr>
              <w:footnoteReference w:id="1"/>
            </w:r>
            <w:r w:rsidRPr="009A5C54">
              <w:t>.</w:t>
            </w:r>
          </w:p>
          <w:p w:rsidR="00B7172B" w:rsidRPr="00050DE7" w:rsidRDefault="00B7172B" w:rsidP="00260832">
            <w:pPr>
              <w:rPr>
                <w:rStyle w:val="Bold0"/>
              </w:rPr>
            </w:pPr>
            <w:r w:rsidRPr="00050DE7">
              <w:rPr>
                <w:rStyle w:val="Bold0"/>
              </w:rPr>
              <w:t>This is a very high-risk indicator and indicates that the perpetrator may cause the victim survivor serious injury or death.</w:t>
            </w:r>
          </w:p>
          <w:p w:rsidR="00B7172B" w:rsidRPr="005E21F3" w:rsidRDefault="00B7172B" w:rsidP="00260832">
            <w:r w:rsidRPr="005E21F3">
              <w:t>Perpetrators who sexually assault a victim survivor (adult or child) are also more likely to use other forms of violence against them. Sexual assault is often under-reported and is more prevalent in intimate partner relationships. Sexual abuse is frequently violent and repeated, forming part of a controlling pattern designed to dominate, humiliate and denigrate a victim survivor.</w:t>
            </w:r>
          </w:p>
          <w:p w:rsidR="00B7172B" w:rsidRPr="005E21F3" w:rsidRDefault="00B7172B" w:rsidP="00260832">
            <w:r w:rsidRPr="005E21F3">
              <w:t>There is no evidence that adolescents who use family violence are likely to sexually assault their parent/carer. However, the use of sexually derogatory language, particularly by a son who has experienced family violence from an adult, can occur. This is designed to dominate, humiliate and denigrate a victim survivor, but there is no evidence that it leads to serious injury or death of a parent/carer.</w:t>
            </w:r>
          </w:p>
          <w:p w:rsidR="00B7172B" w:rsidRPr="005E21F3" w:rsidRDefault="00B7172B" w:rsidP="00260832">
            <w:r w:rsidRPr="005E21F3">
              <w:t>There is some emerging evidence to suggest that adolescents who use family violence and use sexually derogatory language against parents/carers may be at risk of sexually abusing and assaulting siblings. For these reasons, asking about the use of sexually derogatory language against any family member and any concerns a parent/carer may have about risk of any forms of harm, including sexual abuse to siblings, is important.</w:t>
            </w:r>
          </w:p>
          <w:p w:rsidR="00B7172B" w:rsidRPr="009A5C54" w:rsidRDefault="00B7172B" w:rsidP="00260832">
            <w:pPr>
              <w:pStyle w:val="Heading4"/>
              <w:outlineLvl w:val="3"/>
            </w:pPr>
            <w:r w:rsidRPr="005E21F3">
              <w:rPr>
                <w:lang w:val="en-US"/>
              </w:rPr>
              <w:t xml:space="preserve">What should you keep in mind when asking this </w:t>
            </w:r>
            <w:r w:rsidRPr="00BF1B5A">
              <w:t>question</w:t>
            </w:r>
            <w:r w:rsidRPr="005E21F3">
              <w:rPr>
                <w:lang w:val="en-US"/>
              </w:rPr>
              <w:t>?</w:t>
            </w:r>
          </w:p>
          <w:p w:rsidR="00B7172B" w:rsidRPr="005E21F3" w:rsidRDefault="00B7172B" w:rsidP="00260832">
            <w:r w:rsidRPr="005E21F3">
              <w:t>This question should be asked in a way that is appropriate to the victim survivor. There is under-reporting of sexual assault in all forms of family and family-like relationships. Sexual assault in family violence includes, intimate partner sexual violence; sexual violence by other family members, intra-familial child sexual abuse; and, sexual abuse of people with disabilities and people in residential care.</w:t>
            </w:r>
          </w:p>
          <w:p w:rsidR="00B7172B" w:rsidRPr="005E21F3" w:rsidRDefault="00B7172B" w:rsidP="00260832">
            <w:r w:rsidRPr="005E21F3">
              <w:t xml:space="preserve">Sexual assault as a form of family violence is most often perpetrated by males against their female intimate partners. When it occurs in the context of adolescent family violence it is most often perpetrated by male adolescents against younger female siblings but can also include younger male siblings. A large proportion of women who </w:t>
            </w:r>
            <w:r w:rsidRPr="005E21F3">
              <w:lastRenderedPageBreak/>
              <w:t>experience sexual assault also experience physical assault from their male intimate partners.</w:t>
            </w:r>
          </w:p>
          <w:p w:rsidR="00E77B49" w:rsidRDefault="00B7172B" w:rsidP="00E77B49">
            <w:r w:rsidRPr="009A5C54">
              <w:t xml:space="preserve">If the victim survivor discloses that the perpetrator has sexually assaulted a child, you have a statutory obligation to report to the police [see </w:t>
            </w:r>
            <w:r w:rsidRPr="00BF1B5A">
              <w:rPr>
                <w:rStyle w:val="Tealunderline"/>
              </w:rPr>
              <w:t>‘failure to disclose’</w:t>
            </w:r>
            <w:r w:rsidRPr="009A5C54">
              <w:t xml:space="preserve"> criminal offence]</w:t>
            </w:r>
            <w:r w:rsidRPr="005E21F3">
              <w:rPr>
                <w:vertAlign w:val="superscript"/>
              </w:rPr>
              <w:footnoteReference w:id="2"/>
            </w:r>
            <w:r w:rsidRPr="009A5C54">
              <w:t xml:space="preserve">. See </w:t>
            </w:r>
            <w:r w:rsidRPr="005E21F3">
              <w:rPr>
                <w:b/>
                <w:bCs/>
                <w:color w:val="F37720"/>
              </w:rPr>
              <w:t>Section 4.6</w:t>
            </w:r>
            <w:r w:rsidRPr="009A5C54">
              <w:t xml:space="preserve"> of </w:t>
            </w:r>
            <w:r w:rsidRPr="005E21F3">
              <w:rPr>
                <w:b/>
                <w:bCs/>
                <w:color w:val="F37720"/>
              </w:rPr>
              <w:t>Responsibility 4</w:t>
            </w:r>
            <w:r w:rsidRPr="009A5C54">
              <w:t>.</w:t>
            </w:r>
          </w:p>
          <w:p w:rsidR="00B7172B" w:rsidRPr="009A5C54" w:rsidRDefault="00B7172B" w:rsidP="00260832">
            <w:pPr>
              <w:pStyle w:val="Heading4"/>
              <w:outlineLvl w:val="3"/>
            </w:pPr>
            <w:r w:rsidRPr="005E21F3">
              <w:t xml:space="preserve">Practice </w:t>
            </w:r>
            <w:r w:rsidRPr="002C654E">
              <w:t>considerations</w:t>
            </w:r>
            <w:r w:rsidRPr="005E21F3">
              <w:t>:</w:t>
            </w:r>
          </w:p>
          <w:p w:rsidR="00B7172B" w:rsidRPr="005E21F3" w:rsidRDefault="00B7172B" w:rsidP="00260832">
            <w:r w:rsidRPr="005E21F3">
              <w:t>Sexual assault is broadly defined and can include any acts of a sexual nature carried out against the victim survivor’s will through force, intimidation or coercion. It may also include penetration without consent (rape), attempted rape, aggravated sexual assault or indecent assault, and sexual acts against children. Unwanted sexual touching and forcing a victim survivor to watch pornography or witness other sexual acts are examples of sexual assault.</w:t>
            </w:r>
          </w:p>
          <w:p w:rsidR="00B7172B" w:rsidRPr="005E21F3" w:rsidRDefault="00B7172B" w:rsidP="00260832">
            <w:r w:rsidRPr="005E21F3">
              <w:t>Sexual assault may not always be subjectively experienced as ‘violent’ by the victim survivor, however, the behaviour from the perpetrator is still assault where it is unwanted.</w:t>
            </w:r>
          </w:p>
          <w:p w:rsidR="00B7172B" w:rsidRPr="005E21F3" w:rsidRDefault="00B7172B" w:rsidP="00260832">
            <w:r w:rsidRPr="002C654E">
              <w:rPr>
                <w:rStyle w:val="Bold0"/>
              </w:rPr>
              <w:t>It is an indicator of very serious risk and must always be asked when completing a family violence risk assessment, as it will not be obvious in every situation whether or not this risk factor is present.</w:t>
            </w:r>
            <w:r w:rsidRPr="005E21F3">
              <w:t xml:space="preserve"> It can be introduced sensitively, once rapport is built, and as part of a set of questions. Asking this question appropriately is left to professional judgement but must always be addressed as part of a family violence risk assessment.</w:t>
            </w:r>
          </w:p>
          <w:p w:rsidR="00B7172B" w:rsidRPr="005E21F3" w:rsidRDefault="00B7172B" w:rsidP="00260832">
            <w:r w:rsidRPr="005E21F3">
              <w:t xml:space="preserve">This is a sensitive question. You may need to lead into this question carefully, such as by saying </w:t>
            </w:r>
            <w:r w:rsidRPr="00901B6B">
              <w:rPr>
                <w:rStyle w:val="Italic"/>
              </w:rPr>
              <w:t>“I do not want to cause embarrassment asking your personal intimate details, but it is such a serious indicator of risk and distress that it is a question that is too important not to ask”.</w:t>
            </w:r>
            <w:r w:rsidRPr="005E21F3">
              <w:t xml:space="preserve"> </w:t>
            </w:r>
            <w:r w:rsidRPr="005E21F3">
              <w:br/>
              <w:t>The following tips should be used when asking this question:</w:t>
            </w:r>
          </w:p>
          <w:p w:rsidR="00B7172B" w:rsidRPr="009A5C54" w:rsidRDefault="00B7172B" w:rsidP="00260832">
            <w:pPr>
              <w:pStyle w:val="ListBullet"/>
            </w:pPr>
            <w:r w:rsidRPr="005E21F3">
              <w:t xml:space="preserve">Listen and believe: </w:t>
            </w:r>
            <w:r w:rsidRPr="00901B6B">
              <w:rPr>
                <w:rStyle w:val="Italic"/>
              </w:rPr>
              <w:t>“That sounds like it must have been terrible for you. Would you like to talk more about the effect it has had on you?” or “It sounds as if it was a very difficult situation for you to be in”</w:t>
            </w:r>
          </w:p>
          <w:p w:rsidR="00B7172B" w:rsidRPr="005E21F3" w:rsidRDefault="00B7172B" w:rsidP="00260832">
            <w:pPr>
              <w:pStyle w:val="ListBullet"/>
            </w:pPr>
            <w:r w:rsidRPr="005E21F3">
              <w:t>Do not blame or pass judgement</w:t>
            </w:r>
          </w:p>
          <w:p w:rsidR="00B7172B" w:rsidRPr="009A5C54" w:rsidRDefault="00B7172B" w:rsidP="00260832">
            <w:pPr>
              <w:pStyle w:val="ListBullet"/>
            </w:pPr>
            <w:proofErr w:type="spellStart"/>
            <w:r w:rsidRPr="009A5C54">
              <w:t>Recognise</w:t>
            </w:r>
            <w:proofErr w:type="spellEnd"/>
            <w:r w:rsidRPr="009A5C54">
              <w:t xml:space="preserve"> the courage it took to disclose to you: </w:t>
            </w:r>
            <w:r w:rsidRPr="00901B6B">
              <w:rPr>
                <w:rStyle w:val="Italic"/>
              </w:rPr>
              <w:t xml:space="preserve">“Thank you for telling me that. I understand that this can be hard to talk about. I’m sorry to ask such personal questions but it is really helpful for us to understand the experiences you’ve had so we can see what the risks are for you and your family in the future. Is the conversation still okay for you? </w:t>
            </w:r>
            <w:r w:rsidRPr="00901B6B">
              <w:rPr>
                <w:rStyle w:val="Italic"/>
              </w:rPr>
              <w:br/>
              <w:t>Do you need a break or are you okay to keep speaking?”</w:t>
            </w:r>
          </w:p>
          <w:p w:rsidR="00B7172B" w:rsidRPr="005E21F3" w:rsidRDefault="00B7172B" w:rsidP="00260832">
            <w:pPr>
              <w:pStyle w:val="ListBullet"/>
            </w:pPr>
            <w:r w:rsidRPr="005E21F3">
              <w:t>Offer referral options. The decision about possible referrals must be made by the victim survivor</w:t>
            </w:r>
          </w:p>
          <w:p w:rsidR="00B7172B" w:rsidRPr="005E21F3" w:rsidRDefault="00B7172B" w:rsidP="00260832">
            <w:pPr>
              <w:pStyle w:val="ListBullet"/>
            </w:pPr>
            <w:r w:rsidRPr="005E21F3">
              <w:t>Respond to immediate safety concerns such as suicide risk, self-harm, anxiety, nightmares, sleep difficulties, flashbacks</w:t>
            </w:r>
          </w:p>
          <w:p w:rsidR="00B7172B" w:rsidRPr="005E21F3" w:rsidRDefault="00B7172B" w:rsidP="00260832">
            <w:pPr>
              <w:pStyle w:val="ListBullet"/>
            </w:pPr>
            <w:r w:rsidRPr="005E21F3">
              <w:t>Do not encourage the person to go into detail about the abuse itself. This may make the person vulnerable to overwhelming emotions. Focus on how the person feels about the disclosure and their current difficulties.</w:t>
            </w:r>
          </w:p>
          <w:p w:rsidR="00B7172B" w:rsidRPr="009A5C54" w:rsidRDefault="00B7172B" w:rsidP="00260832">
            <w:r w:rsidRPr="005E21F3">
              <w:t>It’s important not to reinforce feelings of shame. Sex can be a taboo topic in some families and cultures, making victim survivors less likely to disclose sexual assault, or even recognise the behaviour as sexual assault.</w:t>
            </w:r>
          </w:p>
          <w:p w:rsidR="00B7172B" w:rsidRPr="005E21F3" w:rsidRDefault="00B7172B" w:rsidP="00260832">
            <w:r w:rsidRPr="005E21F3">
              <w:t>Some people are unaware that forced or unwanted sexual contact within marriage is sexual assault and may consider or hold beliefs that this is a part of a duty of a woman to her husband.</w:t>
            </w:r>
          </w:p>
          <w:p w:rsidR="00B7172B" w:rsidRPr="005E21F3" w:rsidRDefault="00B7172B" w:rsidP="00260832">
            <w:r w:rsidRPr="005E21F3">
              <w:t xml:space="preserve">LGBTIQ communities may be open about a broader range of sexual practices than other communities, such as non-monogamy/multiple partners, sex on premises and </w:t>
            </w:r>
            <w:r w:rsidRPr="005E21F3">
              <w:lastRenderedPageBreak/>
              <w:t>anonymous sex or kink. It is important not to sex-shame, as this is a common barrier to someone reporting assault. Sexual abuse in these contexts are under-reported, especially among queer men.</w:t>
            </w:r>
          </w:p>
          <w:p w:rsidR="00B7172B" w:rsidRPr="009A5C54" w:rsidRDefault="00B7172B" w:rsidP="00260832">
            <w:r w:rsidRPr="009A5C54">
              <w:t xml:space="preserve">A person’s HIV positive status can be connected to sexual coercion, including by controlling access to HIV medication. You can ask, </w:t>
            </w:r>
            <w:r w:rsidRPr="00901B6B">
              <w:rPr>
                <w:rStyle w:val="Italic"/>
              </w:rPr>
              <w:t>“Do you have access to safe sex?”</w:t>
            </w:r>
            <w:r w:rsidRPr="009A5C54">
              <w:t xml:space="preserve"> to explore this.</w:t>
            </w:r>
          </w:p>
          <w:p w:rsidR="00B7172B" w:rsidRPr="005E21F3" w:rsidRDefault="00B7172B" w:rsidP="00260832">
            <w:r w:rsidRPr="005E21F3">
              <w:t>There is also an association between family violence and reproductive coercive control including forced termination of pregnancy (which can be repetitive) or forced continuation of an unwanted pregnancy. Higher rates of murder-suicide are linked in circumstances where women conceal pregnancy from a violent intimate partner.</w:t>
            </w:r>
          </w:p>
          <w:p w:rsidR="00B7172B" w:rsidRPr="005E21F3" w:rsidRDefault="00B7172B" w:rsidP="00260832">
            <w:r w:rsidRPr="005E21F3">
              <w:t>Sexual assault is also under-reported when perpetrated against older people. This issue may not be recognised by services. Older people and people with disability are particularly vulnerable if they require assistance for intimate personal care and hygiene. A person with dementia may also not remember the occurrence or frequency of abuse. Older people may not recognise their experience of sexual assault as the social understanding of what is acceptable behaviour in intimate partner relationships/marriage has changed over time. People with disability may not be able to articulate or communicate the abuse they are experiencing if appropriate communication aids and support are not provided.</w:t>
            </w:r>
          </w:p>
        </w:tc>
      </w:tr>
      <w:tr w:rsidR="00B7172B" w:rsidRPr="005E21F3" w:rsidTr="00BD7FBA">
        <w:trPr>
          <w:trHeight w:val="60"/>
        </w:trPr>
        <w:tc>
          <w:tcPr>
            <w:tcW w:w="2920" w:type="dxa"/>
          </w:tcPr>
          <w:p w:rsidR="00B7172B" w:rsidRPr="005E21F3" w:rsidRDefault="00B7172B" w:rsidP="00260832"/>
        </w:tc>
        <w:tc>
          <w:tcPr>
            <w:tcW w:w="7371" w:type="dxa"/>
            <w:vMerge/>
          </w:tcPr>
          <w:p w:rsidR="00B7172B" w:rsidRPr="005E21F3" w:rsidRDefault="00B7172B" w:rsidP="00260832"/>
        </w:tc>
      </w:tr>
    </w:tbl>
    <w:p w:rsidR="00711DDC" w:rsidRDefault="00711DDC"/>
    <w:tbl>
      <w:tblPr>
        <w:tblStyle w:val="TableGrid"/>
        <w:tblW w:w="0" w:type="auto"/>
        <w:tblLook w:val="04A0" w:firstRow="1" w:lastRow="0" w:firstColumn="1" w:lastColumn="0" w:noHBand="0" w:noVBand="1"/>
      </w:tblPr>
      <w:tblGrid>
        <w:gridCol w:w="2920"/>
        <w:gridCol w:w="7227"/>
      </w:tblGrid>
      <w:tr w:rsidR="00201D35" w:rsidTr="00201D35">
        <w:tc>
          <w:tcPr>
            <w:tcW w:w="2920" w:type="dxa"/>
            <w:tcBorders>
              <w:top w:val="single" w:sz="4" w:space="0" w:color="FFFFFF"/>
            </w:tcBorders>
            <w:shd w:val="clear" w:color="auto" w:fill="auto"/>
          </w:tcPr>
          <w:p w:rsidR="00201D35" w:rsidRPr="005E21F3" w:rsidRDefault="00201D35" w:rsidP="00201D35">
            <w:pPr>
              <w:pStyle w:val="Heading3"/>
              <w:outlineLvl w:val="2"/>
            </w:pPr>
            <w:r w:rsidRPr="005E21F3">
              <w:lastRenderedPageBreak/>
              <w:t>Question</w:t>
            </w:r>
          </w:p>
        </w:tc>
        <w:tc>
          <w:tcPr>
            <w:tcW w:w="7227" w:type="dxa"/>
            <w:tcBorders>
              <w:top w:val="single" w:sz="4" w:space="0" w:color="FFFFFF"/>
            </w:tcBorders>
            <w:shd w:val="clear" w:color="auto" w:fill="auto"/>
          </w:tcPr>
          <w:p w:rsidR="00201D35" w:rsidRPr="005E21F3" w:rsidRDefault="00201D35" w:rsidP="00201D35">
            <w:pPr>
              <w:pStyle w:val="Heading3"/>
              <w:outlineLvl w:val="2"/>
            </w:pPr>
            <w:r w:rsidRPr="005E21F3">
              <w:t>Practice guidance</w:t>
            </w:r>
          </w:p>
        </w:tc>
      </w:tr>
      <w:tr w:rsidR="00711DDC" w:rsidTr="00201D35">
        <w:tc>
          <w:tcPr>
            <w:tcW w:w="2920" w:type="dxa"/>
            <w:tcBorders>
              <w:top w:val="single" w:sz="4" w:space="0" w:color="000000"/>
            </w:tcBorders>
          </w:tcPr>
          <w:p w:rsidR="00711DDC" w:rsidRDefault="00711DDC" w:rsidP="004354D0">
            <w:r w:rsidRPr="00577764">
              <w:rPr>
                <w:rStyle w:val="Bold0"/>
              </w:rPr>
              <w:t>Have they ever:</w:t>
            </w:r>
          </w:p>
        </w:tc>
        <w:tc>
          <w:tcPr>
            <w:tcW w:w="7227" w:type="dxa"/>
            <w:tcBorders>
              <w:top w:val="single" w:sz="4" w:space="0" w:color="000000"/>
            </w:tcBorders>
          </w:tcPr>
          <w:p w:rsidR="00711DDC" w:rsidRDefault="00711DDC" w:rsidP="004354D0"/>
        </w:tc>
      </w:tr>
      <w:tr w:rsidR="00711DDC" w:rsidTr="00201D35">
        <w:tc>
          <w:tcPr>
            <w:tcW w:w="2920" w:type="dxa"/>
          </w:tcPr>
          <w:p w:rsidR="00711DDC" w:rsidRDefault="00711DDC" w:rsidP="004354D0">
            <w:r w:rsidRPr="005E21F3">
              <w:t>Breached or broken the conditions of an intervention order or a court order?</w:t>
            </w:r>
          </w:p>
        </w:tc>
        <w:tc>
          <w:tcPr>
            <w:tcW w:w="7227" w:type="dxa"/>
          </w:tcPr>
          <w:p w:rsidR="00711DDC" w:rsidRPr="00577764" w:rsidRDefault="00711DDC" w:rsidP="004354D0">
            <w:r w:rsidRPr="00577764">
              <w:t>The formal term for breach of an intervention order is a ‘contravention’. Contravention is highly linked to repeat offending, including frequent use or escalation of family violence. This is a strong indicator of future violence. In addition, breaches of other orders, particularly relating to family law matters involving children, is a strong indicator of controlling behaviours and increased risk.</w:t>
            </w:r>
          </w:p>
          <w:p w:rsidR="00711DDC" w:rsidRPr="005E21F3" w:rsidRDefault="00711DDC" w:rsidP="004354D0">
            <w:r w:rsidRPr="00577764">
              <w:t>Contravention of an order soon after orders being made is also linked to family violence homicide.</w:t>
            </w:r>
          </w:p>
        </w:tc>
      </w:tr>
      <w:tr w:rsidR="00711DDC" w:rsidRPr="005E21F3" w:rsidTr="00201D35">
        <w:trPr>
          <w:trHeight w:val="82"/>
        </w:trPr>
        <w:tc>
          <w:tcPr>
            <w:tcW w:w="2920" w:type="dxa"/>
          </w:tcPr>
          <w:p w:rsidR="00711DDC" w:rsidRPr="005E21F3" w:rsidRDefault="00711DDC" w:rsidP="004354D0">
            <w:r w:rsidRPr="005E21F3">
              <w:t>Harmed or threatened to harm a pet or animal?</w:t>
            </w:r>
          </w:p>
        </w:tc>
        <w:tc>
          <w:tcPr>
            <w:tcW w:w="7227" w:type="dxa"/>
          </w:tcPr>
          <w:p w:rsidR="00711DDC" w:rsidRPr="005E21F3" w:rsidRDefault="00711DDC" w:rsidP="004354D0">
            <w:r w:rsidRPr="005E21F3">
              <w:t>Risk factor:</w:t>
            </w:r>
          </w:p>
          <w:p w:rsidR="00711DDC" w:rsidRPr="001E3880" w:rsidRDefault="00711DDC" w:rsidP="004354D0">
            <w:pPr>
              <w:rPr>
                <w:rStyle w:val="Tealunderline"/>
              </w:rPr>
            </w:pPr>
            <w:r w:rsidRPr="001E3880">
              <w:rPr>
                <w:rStyle w:val="Tealunderline"/>
              </w:rPr>
              <w:t>This question is asking about:</w:t>
            </w:r>
          </w:p>
          <w:p w:rsidR="00711DDC" w:rsidRPr="00E615E1" w:rsidRDefault="00711DDC" w:rsidP="004354D0">
            <w:pPr>
              <w:pStyle w:val="Indent"/>
              <w:rPr>
                <w:rStyle w:val="Orangeshading"/>
              </w:rPr>
            </w:pPr>
            <w:r w:rsidRPr="00E615E1">
              <w:rPr>
                <w:rStyle w:val="Orangeshading"/>
              </w:rPr>
              <w:t>Has ever harmed or threatened to harm or kill pets or other animals</w:t>
            </w:r>
          </w:p>
          <w:p w:rsidR="00711DDC" w:rsidRPr="001E3880" w:rsidRDefault="00711DDC" w:rsidP="004354D0">
            <w:pPr>
              <w:rPr>
                <w:rStyle w:val="Tealunderline"/>
              </w:rPr>
            </w:pPr>
            <w:r w:rsidRPr="001E3880">
              <w:rPr>
                <w:rStyle w:val="Tealunderline"/>
              </w:rPr>
              <w:t>Other risk factors to keep in mind when asking this question include:</w:t>
            </w:r>
          </w:p>
          <w:p w:rsidR="00711DDC" w:rsidRPr="00E615E1" w:rsidRDefault="00711DDC" w:rsidP="004354D0">
            <w:pPr>
              <w:pStyle w:val="Indent"/>
              <w:rPr>
                <w:rStyle w:val="Orangeshading"/>
              </w:rPr>
            </w:pPr>
            <w:r w:rsidRPr="00E615E1">
              <w:rPr>
                <w:rStyle w:val="Orangeshading"/>
              </w:rPr>
              <w:t xml:space="preserve">Controlling </w:t>
            </w:r>
            <w:proofErr w:type="spellStart"/>
            <w:r w:rsidRPr="00E615E1">
              <w:rPr>
                <w:rStyle w:val="Orangeshading"/>
              </w:rPr>
              <w:t>behaviours</w:t>
            </w:r>
            <w:proofErr w:type="spellEnd"/>
            <w:r w:rsidRPr="00E615E1">
              <w:rPr>
                <w:rStyle w:val="Orangeshading"/>
              </w:rPr>
              <w:t xml:space="preserve"> </w:t>
            </w:r>
          </w:p>
          <w:p w:rsidR="00711DDC" w:rsidRPr="005E21F3" w:rsidRDefault="00711DDC" w:rsidP="004354D0">
            <w:pPr>
              <w:pStyle w:val="Indent"/>
            </w:pPr>
            <w:r w:rsidRPr="005E21F3">
              <w:t xml:space="preserve">Emotional abuse </w:t>
            </w:r>
          </w:p>
          <w:p w:rsidR="00711DDC" w:rsidRPr="009A5C54" w:rsidRDefault="00711DDC" w:rsidP="004354D0">
            <w:pPr>
              <w:pStyle w:val="Heading4"/>
              <w:outlineLvl w:val="3"/>
            </w:pPr>
            <w:r w:rsidRPr="005E21F3">
              <w:t>Why is it important to ask this question?</w:t>
            </w:r>
          </w:p>
          <w:p w:rsidR="00711DDC" w:rsidRPr="005E21F3" w:rsidRDefault="00711DDC" w:rsidP="004354D0">
            <w:r w:rsidRPr="005E21F3">
              <w:t>There is a correlation between cruelty to animals and family violence, including a direct link between family violence and pets being abused or killed. Abuse or threats of abuse against pets may be used by perpetrators to control family members. This is an indicator of serious risk as it is linked to high levels of controlling behaviours.</w:t>
            </w:r>
          </w:p>
          <w:p w:rsidR="00711DDC" w:rsidRPr="005E21F3" w:rsidRDefault="00711DDC" w:rsidP="004354D0">
            <w:r w:rsidRPr="005E21F3">
              <w:t>Cruelty to animals is also an indication of serious risk in cases of adolescent family violence and indicates serious mental health issues.</w:t>
            </w:r>
          </w:p>
          <w:p w:rsidR="00711DDC" w:rsidRPr="009A5C54" w:rsidRDefault="00711DDC" w:rsidP="004354D0">
            <w:pPr>
              <w:pStyle w:val="Heading4"/>
              <w:outlineLvl w:val="3"/>
            </w:pPr>
            <w:r w:rsidRPr="005E21F3">
              <w:t>What should you keep in mind when asking this question?</w:t>
            </w:r>
          </w:p>
          <w:p w:rsidR="00711DDC" w:rsidRPr="005E21F3" w:rsidRDefault="00711DDC" w:rsidP="004354D0">
            <w:r w:rsidRPr="005E21F3">
              <w:t>Remember that abuse to pets and animals is not always physical. Sometimes the perpetrator may refuse to feed the animal or keep it locked outside in the cold. They may threaten family members that they will hurt or kill the pet as a means to intimidate and control the victim survivor. It is important to explore the variety of ways in which the perpetrator may harm pets or animals and remember that a victim survivor’s fear for their pets is often a contributing factor to remaining in a relationship with the perpetrator.</w:t>
            </w:r>
          </w:p>
          <w:p w:rsidR="00711DDC" w:rsidRPr="009A5C54" w:rsidRDefault="00711DDC" w:rsidP="004354D0">
            <w:pPr>
              <w:pStyle w:val="Heading4"/>
              <w:outlineLvl w:val="3"/>
            </w:pPr>
            <w:r w:rsidRPr="005E21F3">
              <w:t xml:space="preserve">Practice </w:t>
            </w:r>
            <w:r w:rsidRPr="00E615E1">
              <w:t>considerations</w:t>
            </w:r>
            <w:r w:rsidRPr="005E21F3">
              <w:t>:</w:t>
            </w:r>
          </w:p>
          <w:p w:rsidR="00711DDC" w:rsidRPr="005E21F3" w:rsidRDefault="00711DDC" w:rsidP="004354D0">
            <w:r w:rsidRPr="005E21F3">
              <w:t>Concern for a pet can be a barrier to housing options and leaving — it is a consideration in safety planning.</w:t>
            </w:r>
          </w:p>
        </w:tc>
      </w:tr>
    </w:tbl>
    <w:p w:rsidR="00201D35" w:rsidRDefault="00201D35">
      <w:r>
        <w:br w:type="page"/>
      </w:r>
    </w:p>
    <w:tbl>
      <w:tblPr>
        <w:tblStyle w:val="TableGrid"/>
        <w:tblW w:w="0" w:type="auto"/>
        <w:tblLook w:val="04A0" w:firstRow="1" w:lastRow="0" w:firstColumn="1" w:lastColumn="0" w:noHBand="0" w:noVBand="1"/>
      </w:tblPr>
      <w:tblGrid>
        <w:gridCol w:w="2920"/>
        <w:gridCol w:w="7227"/>
      </w:tblGrid>
      <w:tr w:rsidR="00201D35" w:rsidRPr="005E21F3" w:rsidTr="00E77B49">
        <w:trPr>
          <w:trHeight w:val="82"/>
        </w:trPr>
        <w:tc>
          <w:tcPr>
            <w:tcW w:w="2920" w:type="dxa"/>
          </w:tcPr>
          <w:p w:rsidR="00201D35" w:rsidRPr="005E21F3" w:rsidRDefault="00201D35" w:rsidP="00201D35">
            <w:pPr>
              <w:pStyle w:val="Heading3"/>
              <w:outlineLvl w:val="2"/>
            </w:pPr>
            <w:r w:rsidRPr="005E21F3">
              <w:lastRenderedPageBreak/>
              <w:t>Question</w:t>
            </w:r>
          </w:p>
        </w:tc>
        <w:tc>
          <w:tcPr>
            <w:tcW w:w="7227" w:type="dxa"/>
          </w:tcPr>
          <w:p w:rsidR="00201D35" w:rsidRPr="005E21F3" w:rsidRDefault="00201D35" w:rsidP="00201D35">
            <w:pPr>
              <w:pStyle w:val="Heading3"/>
              <w:outlineLvl w:val="2"/>
            </w:pPr>
            <w:r w:rsidRPr="005E21F3">
              <w:t>Practice guidance</w:t>
            </w:r>
          </w:p>
        </w:tc>
      </w:tr>
      <w:tr w:rsidR="00711DDC" w:rsidRPr="005E21F3" w:rsidTr="00E77B49">
        <w:trPr>
          <w:trHeight w:val="82"/>
        </w:trPr>
        <w:tc>
          <w:tcPr>
            <w:tcW w:w="2920" w:type="dxa"/>
          </w:tcPr>
          <w:p w:rsidR="00711DDC" w:rsidRPr="005E21F3" w:rsidRDefault="00711DDC" w:rsidP="004354D0">
            <w:r w:rsidRPr="005E21F3">
              <w:t>Been reported to police by you or anyone else for family violence?</w:t>
            </w:r>
          </w:p>
        </w:tc>
        <w:tc>
          <w:tcPr>
            <w:tcW w:w="7227" w:type="dxa"/>
            <w:vMerge w:val="restart"/>
          </w:tcPr>
          <w:p w:rsidR="00711DDC" w:rsidRPr="001E3880" w:rsidRDefault="00711DDC" w:rsidP="004354D0">
            <w:pPr>
              <w:rPr>
                <w:rStyle w:val="Tealunderline"/>
              </w:rPr>
            </w:pPr>
            <w:r w:rsidRPr="001E3880">
              <w:rPr>
                <w:rStyle w:val="Tealunderline"/>
              </w:rPr>
              <w:t>Risk factors these questions are asking about:</w:t>
            </w:r>
          </w:p>
          <w:p w:rsidR="00711DDC" w:rsidRPr="005E21F3" w:rsidRDefault="00711DDC" w:rsidP="004354D0">
            <w:pPr>
              <w:pStyle w:val="Indent"/>
            </w:pPr>
            <w:r w:rsidRPr="005E21F3">
              <w:t xml:space="preserve">History of violent </w:t>
            </w:r>
            <w:proofErr w:type="spellStart"/>
            <w:r w:rsidRPr="005E21F3">
              <w:t>behaviour</w:t>
            </w:r>
            <w:proofErr w:type="spellEnd"/>
            <w:r w:rsidRPr="005E21F3">
              <w:t xml:space="preserve"> (not family </w:t>
            </w:r>
            <w:r w:rsidRPr="00323AF7">
              <w:t>violence</w:t>
            </w:r>
            <w:r w:rsidRPr="005E21F3">
              <w:t>)</w:t>
            </w:r>
          </w:p>
          <w:p w:rsidR="00711DDC" w:rsidRPr="001E3880" w:rsidRDefault="00711DDC" w:rsidP="004354D0">
            <w:pPr>
              <w:rPr>
                <w:rStyle w:val="Tealunderline"/>
              </w:rPr>
            </w:pPr>
            <w:r w:rsidRPr="001E3880">
              <w:rPr>
                <w:rStyle w:val="Tealunderline"/>
              </w:rPr>
              <w:t>Other risk factors to keep in mind when asking these questions include:</w:t>
            </w:r>
          </w:p>
          <w:p w:rsidR="00711DDC" w:rsidRPr="00323AF7" w:rsidRDefault="00711DDC" w:rsidP="004354D0">
            <w:pPr>
              <w:pStyle w:val="Indent"/>
            </w:pPr>
            <w:r w:rsidRPr="005E21F3">
              <w:t xml:space="preserve">History of </w:t>
            </w:r>
            <w:r w:rsidRPr="00323AF7">
              <w:t>family violence</w:t>
            </w:r>
          </w:p>
          <w:p w:rsidR="00711DDC" w:rsidRPr="005E21F3" w:rsidRDefault="00711DDC" w:rsidP="004354D0">
            <w:pPr>
              <w:pStyle w:val="Indent"/>
            </w:pPr>
            <w:r w:rsidRPr="00323AF7">
              <w:t>Imminenc</w:t>
            </w:r>
            <w:r w:rsidRPr="005E21F3">
              <w:t xml:space="preserve">e </w:t>
            </w:r>
          </w:p>
          <w:p w:rsidR="00711DDC" w:rsidRPr="009A5C54" w:rsidRDefault="00711DDC" w:rsidP="004354D0">
            <w:pPr>
              <w:pStyle w:val="Heading4"/>
              <w:outlineLvl w:val="3"/>
            </w:pPr>
            <w:r w:rsidRPr="005E21F3">
              <w:t>Why is it important to ask these questions?</w:t>
            </w:r>
          </w:p>
          <w:p w:rsidR="00711DDC" w:rsidRPr="005E21F3" w:rsidRDefault="00711DDC" w:rsidP="004354D0">
            <w:r w:rsidRPr="005E21F3">
              <w:t>These questions explore whether the perpetrator has come to the attention of police for violence (non-family violence) or other relevant criminal activity.</w:t>
            </w:r>
          </w:p>
          <w:p w:rsidR="00711DDC" w:rsidRPr="005E21F3" w:rsidRDefault="00711DDC" w:rsidP="004354D0">
            <w:r w:rsidRPr="005E21F3">
              <w:t>Perpetrators with a history of violence generally are more likely to perpetrate family violence. This can occur even if the violence has not previously been directed towards family members. Other victims may have included strangers, acquaintances and/or police officers. The nature of the violence may include credible threats or use of weapons, and attempted or actual assaults. Perpetrators who are generally violent engage in more frequent and more severe family violence than perpetrators who do not have a violent past. A history of criminal justice system involvement (e.g. amount of time and number of occasions in and out of prison) is linked with family violence risk.</w:t>
            </w:r>
          </w:p>
          <w:p w:rsidR="00711DDC" w:rsidRPr="005E21F3" w:rsidRDefault="00711DDC" w:rsidP="004354D0">
            <w:r w:rsidRPr="005E21F3">
              <w:t>Certain situations can increase the risk of family violence escalating in a very short timeframe. The risk may relate to court matters, particularly Family Court proceedings, release from prison, relocation, or other matters outside the control of the victim survivor which may imminently impact their level of risk.</w:t>
            </w:r>
          </w:p>
          <w:p w:rsidR="00711DDC" w:rsidRPr="009A5C54" w:rsidRDefault="00711DDC" w:rsidP="004354D0">
            <w:pPr>
              <w:pStyle w:val="Heading4"/>
              <w:outlineLvl w:val="3"/>
            </w:pPr>
            <w:r w:rsidRPr="005E21F3">
              <w:t xml:space="preserve">What should you keep in mind when asking these </w:t>
            </w:r>
            <w:r w:rsidRPr="005C5CB6">
              <w:t>questions</w:t>
            </w:r>
            <w:r w:rsidRPr="005E21F3">
              <w:t xml:space="preserve">? </w:t>
            </w:r>
          </w:p>
          <w:p w:rsidR="00711DDC" w:rsidRPr="005E21F3" w:rsidRDefault="00711DDC" w:rsidP="004354D0">
            <w:r w:rsidRPr="005E21F3">
              <w:t>Clarification may need to be sought about whether the violent behaviour involved other victims, or the current victim survivor of family violence with whom you are speaking.</w:t>
            </w:r>
          </w:p>
          <w:p w:rsidR="00711DDC" w:rsidRPr="005E21F3" w:rsidRDefault="00711DDC" w:rsidP="004354D0">
            <w:r w:rsidRPr="005E21F3">
              <w:t>A victim survivor may not be aware or able to provide this information. These risk factors may be identified through the process of information sharing and obtaining risk-related information about the perpetrator. While this information may not always be shared with the victim survivor, it should still inform the overall risk assessment.</w:t>
            </w:r>
          </w:p>
          <w:p w:rsidR="00711DDC" w:rsidRPr="005E21F3" w:rsidRDefault="00711DDC" w:rsidP="004354D0">
            <w:r w:rsidRPr="005E21F3">
              <w:t>The formal involvement of the justice system is an indicator in most cases of escalation of violence.</w:t>
            </w:r>
          </w:p>
          <w:p w:rsidR="00711DDC" w:rsidRPr="009A5C54" w:rsidRDefault="00711DDC" w:rsidP="004354D0">
            <w:pPr>
              <w:pStyle w:val="Heading4"/>
              <w:outlineLvl w:val="3"/>
            </w:pPr>
            <w:r w:rsidRPr="005E21F3">
              <w:t xml:space="preserve">Practice </w:t>
            </w:r>
            <w:r w:rsidRPr="0055441A">
              <w:t>considerations</w:t>
            </w:r>
            <w:r w:rsidRPr="005E21F3">
              <w:t>:</w:t>
            </w:r>
          </w:p>
          <w:p w:rsidR="00711DDC" w:rsidRPr="005E21F3" w:rsidRDefault="00711DDC" w:rsidP="004354D0">
            <w:r w:rsidRPr="005E21F3">
              <w:t>It is also useful to explore other criminal activity, as this can sometimes be an indicator of other risk factors. For example, a victim survivor may advise the perpetrator has been arrested for drug-related charges, which requires exploration of substance and alcohol use or possible debts they owe (financial abuse).</w:t>
            </w:r>
          </w:p>
          <w:p w:rsidR="00711DDC" w:rsidRPr="009A5C54" w:rsidRDefault="00711DDC" w:rsidP="004354D0">
            <w:r w:rsidRPr="005E21F3">
              <w:t>Keep in mind the recency of the perpetrator’s involvement with the justice system, as the perpetrator may have court orders and conditions they must abide by. Being aware of these conditions may assist in safety planning with the victim survivor. This question may also elicit information about the perpetrator having criminal associates, which may increase risk to the victim survivor and needs to be appropriately addressed in safety planning.</w:t>
            </w:r>
          </w:p>
          <w:p w:rsidR="00711DDC" w:rsidRPr="005E21F3" w:rsidRDefault="00711DDC" w:rsidP="004354D0">
            <w:r w:rsidRPr="005E21F3">
              <w:t>If there was little immediate and effective response in relation to the arrest and court appearance of the perpetrator for other forms of violence, then victim survivors of family violence can become disillusioned with the justice system and may talk about the justice system as being ineffective.</w:t>
            </w:r>
          </w:p>
          <w:p w:rsidR="00711DDC" w:rsidRPr="005E21F3" w:rsidRDefault="00711DDC" w:rsidP="004354D0">
            <w:r w:rsidRPr="005E21F3">
              <w:t>Perpetrators with a history of family violence are more likely to continue to perpetrate family violence including in new relationships. Family violence homicide is linked with contact with the justice system, including police, courts and community corrections, within the last six months of the fatal event.</w:t>
            </w:r>
          </w:p>
        </w:tc>
      </w:tr>
      <w:tr w:rsidR="00711DDC" w:rsidRPr="005E21F3" w:rsidTr="00E77B49">
        <w:trPr>
          <w:trHeight w:val="82"/>
        </w:trPr>
        <w:tc>
          <w:tcPr>
            <w:tcW w:w="2920" w:type="dxa"/>
          </w:tcPr>
          <w:p w:rsidR="00711DDC" w:rsidRPr="005E21F3" w:rsidRDefault="00711DDC" w:rsidP="004354D0">
            <w:r w:rsidRPr="005E21F3">
              <w:t>Had a history of violent behaviour to previous partners, other family members or non-family members? (specify details)</w:t>
            </w:r>
          </w:p>
        </w:tc>
        <w:tc>
          <w:tcPr>
            <w:tcW w:w="7227" w:type="dxa"/>
            <w:vMerge/>
          </w:tcPr>
          <w:p w:rsidR="00711DDC" w:rsidRPr="005E21F3" w:rsidRDefault="00711DDC" w:rsidP="004354D0"/>
        </w:tc>
      </w:tr>
      <w:tr w:rsidR="00711DDC" w:rsidRPr="005E21F3" w:rsidTr="00E77B49">
        <w:trPr>
          <w:trHeight w:val="82"/>
        </w:trPr>
        <w:tc>
          <w:tcPr>
            <w:tcW w:w="2920" w:type="dxa"/>
          </w:tcPr>
          <w:p w:rsidR="00711DDC" w:rsidRPr="005E21F3" w:rsidRDefault="00711DDC" w:rsidP="004354D0">
            <w:r w:rsidRPr="005E21F3">
              <w:t>Been arrested for violent or other related behaviour? (specify details)</w:t>
            </w:r>
          </w:p>
        </w:tc>
        <w:tc>
          <w:tcPr>
            <w:tcW w:w="7227" w:type="dxa"/>
            <w:vMerge/>
          </w:tcPr>
          <w:p w:rsidR="00711DDC" w:rsidRPr="005E21F3" w:rsidRDefault="00711DDC" w:rsidP="004354D0"/>
        </w:tc>
      </w:tr>
      <w:tr w:rsidR="00711DDC" w:rsidRPr="005E21F3" w:rsidTr="00E77B49">
        <w:trPr>
          <w:trHeight w:val="82"/>
        </w:trPr>
        <w:tc>
          <w:tcPr>
            <w:tcW w:w="2920" w:type="dxa"/>
            <w:tcBorders>
              <w:top w:val="single" w:sz="4" w:space="0" w:color="000000"/>
            </w:tcBorders>
          </w:tcPr>
          <w:p w:rsidR="00711DDC" w:rsidRPr="005E21F3" w:rsidRDefault="00711DDC" w:rsidP="004354D0">
            <w:r w:rsidRPr="005E21F3">
              <w:t>Been to court or convicted for a violent crime or other related behaviour? (specify details)</w:t>
            </w:r>
          </w:p>
        </w:tc>
        <w:tc>
          <w:tcPr>
            <w:tcW w:w="7227" w:type="dxa"/>
            <w:vMerge/>
            <w:tcBorders>
              <w:top w:val="single" w:sz="4" w:space="0" w:color="000000"/>
            </w:tcBorders>
          </w:tcPr>
          <w:p w:rsidR="00711DDC" w:rsidRPr="005E21F3" w:rsidRDefault="00711DDC" w:rsidP="004354D0"/>
        </w:tc>
      </w:tr>
      <w:tr w:rsidR="00201D35" w:rsidRPr="005E21F3" w:rsidTr="00E77B49">
        <w:trPr>
          <w:trHeight w:val="246"/>
        </w:trPr>
        <w:tc>
          <w:tcPr>
            <w:tcW w:w="2920" w:type="dxa"/>
            <w:tcBorders>
              <w:top w:val="single" w:sz="4" w:space="0" w:color="FFFFFF"/>
            </w:tcBorders>
            <w:shd w:val="clear" w:color="auto" w:fill="auto"/>
          </w:tcPr>
          <w:p w:rsidR="00201D35" w:rsidRPr="005E21F3" w:rsidRDefault="00201D35" w:rsidP="00201D35">
            <w:pPr>
              <w:pStyle w:val="Heading3"/>
              <w:outlineLvl w:val="2"/>
            </w:pPr>
            <w:r w:rsidRPr="005E21F3">
              <w:lastRenderedPageBreak/>
              <w:t>Question</w:t>
            </w:r>
          </w:p>
        </w:tc>
        <w:tc>
          <w:tcPr>
            <w:tcW w:w="7227" w:type="dxa"/>
            <w:tcBorders>
              <w:top w:val="single" w:sz="4" w:space="0" w:color="FFFFFF"/>
            </w:tcBorders>
            <w:shd w:val="clear" w:color="auto" w:fill="auto"/>
          </w:tcPr>
          <w:p w:rsidR="00201D35" w:rsidRPr="005E21F3" w:rsidRDefault="00201D35" w:rsidP="00201D35">
            <w:pPr>
              <w:pStyle w:val="Heading3"/>
              <w:outlineLvl w:val="2"/>
            </w:pPr>
            <w:r w:rsidRPr="005E21F3">
              <w:t>Practice guidance</w:t>
            </w:r>
          </w:p>
        </w:tc>
      </w:tr>
      <w:tr w:rsidR="00711DDC" w:rsidRPr="005E21F3" w:rsidTr="00E77B49">
        <w:trPr>
          <w:trHeight w:val="246"/>
        </w:trPr>
        <w:tc>
          <w:tcPr>
            <w:tcW w:w="2920" w:type="dxa"/>
            <w:tcBorders>
              <w:top w:val="single" w:sz="4" w:space="0" w:color="000000"/>
            </w:tcBorders>
            <w:shd w:val="clear" w:color="auto" w:fill="auto"/>
          </w:tcPr>
          <w:p w:rsidR="00711DDC" w:rsidRPr="005E21F3" w:rsidRDefault="00711DDC" w:rsidP="004354D0">
            <w:r w:rsidRPr="005E21F3">
              <w:t>Do they have access to weapons?</w:t>
            </w:r>
          </w:p>
        </w:tc>
        <w:tc>
          <w:tcPr>
            <w:tcW w:w="7227" w:type="dxa"/>
            <w:tcBorders>
              <w:top w:val="single" w:sz="4" w:space="0" w:color="000000"/>
            </w:tcBorders>
            <w:shd w:val="clear" w:color="auto" w:fill="auto"/>
          </w:tcPr>
          <w:p w:rsidR="00711DDC" w:rsidRPr="005E21F3" w:rsidRDefault="00711DDC" w:rsidP="004354D0">
            <w:r w:rsidRPr="005E21F3">
              <w:t>Risk factor:</w:t>
            </w:r>
          </w:p>
          <w:p w:rsidR="00711DDC" w:rsidRPr="001E3880" w:rsidRDefault="00711DDC" w:rsidP="004354D0">
            <w:pPr>
              <w:rPr>
                <w:rStyle w:val="Tealunderline"/>
              </w:rPr>
            </w:pPr>
            <w:r w:rsidRPr="001E3880">
              <w:rPr>
                <w:rStyle w:val="Tealunderline"/>
              </w:rPr>
              <w:t>This question is asking about:</w:t>
            </w:r>
          </w:p>
          <w:p w:rsidR="00711DDC" w:rsidRPr="0055441A" w:rsidRDefault="00711DDC" w:rsidP="004354D0">
            <w:pPr>
              <w:pStyle w:val="Indent"/>
              <w:rPr>
                <w:rStyle w:val="Orangeshading"/>
              </w:rPr>
            </w:pPr>
            <w:r w:rsidRPr="0055441A">
              <w:rPr>
                <w:rStyle w:val="Orangeshading"/>
              </w:rPr>
              <w:t>Access to weapons</w:t>
            </w:r>
          </w:p>
          <w:p w:rsidR="00711DDC" w:rsidRPr="001E3880" w:rsidRDefault="00711DDC" w:rsidP="004354D0">
            <w:pPr>
              <w:rPr>
                <w:rStyle w:val="Tealunderline"/>
              </w:rPr>
            </w:pPr>
            <w:r w:rsidRPr="001E3880">
              <w:rPr>
                <w:rStyle w:val="Tealunderline"/>
              </w:rPr>
              <w:t>Other risk factors to keep in mind when asking this question include:</w:t>
            </w:r>
          </w:p>
          <w:p w:rsidR="00711DDC" w:rsidRPr="0055441A" w:rsidRDefault="00711DDC" w:rsidP="004354D0">
            <w:pPr>
              <w:pStyle w:val="Indent"/>
              <w:rPr>
                <w:rStyle w:val="Orangeshading"/>
                <w:rFonts w:eastAsia="Times"/>
              </w:rPr>
            </w:pPr>
            <w:r w:rsidRPr="0055441A">
              <w:rPr>
                <w:rStyle w:val="Orangeshading"/>
                <w:rFonts w:eastAsia="Times"/>
              </w:rPr>
              <w:t>Use of a weapon in the most recent event</w:t>
            </w:r>
          </w:p>
          <w:p w:rsidR="00711DDC" w:rsidRPr="0055441A" w:rsidRDefault="00711DDC" w:rsidP="004354D0">
            <w:pPr>
              <w:pStyle w:val="Indent"/>
              <w:rPr>
                <w:rStyle w:val="Orangeshading"/>
              </w:rPr>
            </w:pPr>
            <w:r w:rsidRPr="0055441A">
              <w:rPr>
                <w:rStyle w:val="Orangeshading"/>
              </w:rPr>
              <w:t xml:space="preserve">Controlling </w:t>
            </w:r>
            <w:proofErr w:type="spellStart"/>
            <w:r w:rsidRPr="0055441A">
              <w:rPr>
                <w:rStyle w:val="Orangeshading"/>
              </w:rPr>
              <w:t>behaviours</w:t>
            </w:r>
            <w:proofErr w:type="spellEnd"/>
          </w:p>
          <w:p w:rsidR="00711DDC" w:rsidRPr="005E21F3" w:rsidRDefault="00711DDC" w:rsidP="004354D0">
            <w:pPr>
              <w:pStyle w:val="Indent"/>
            </w:pPr>
            <w:r w:rsidRPr="005E21F3">
              <w:t>Emotional abuse</w:t>
            </w:r>
          </w:p>
          <w:p w:rsidR="00711DDC" w:rsidRPr="0055441A" w:rsidRDefault="00711DDC" w:rsidP="004354D0">
            <w:pPr>
              <w:pStyle w:val="Indent"/>
              <w:rPr>
                <w:rStyle w:val="Orangeshading"/>
              </w:rPr>
            </w:pPr>
            <w:r w:rsidRPr="0055441A">
              <w:rPr>
                <w:rStyle w:val="Orangeshading"/>
              </w:rPr>
              <w:t>Threats to kill</w:t>
            </w:r>
          </w:p>
          <w:p w:rsidR="00711DDC" w:rsidRPr="009A5C54" w:rsidRDefault="00711DDC" w:rsidP="004354D0">
            <w:pPr>
              <w:pStyle w:val="Heading4"/>
              <w:outlineLvl w:val="3"/>
            </w:pPr>
            <w:r w:rsidRPr="005E21F3">
              <w:t>Why is it important to ask this question?</w:t>
            </w:r>
          </w:p>
          <w:p w:rsidR="00711DDC" w:rsidRPr="005E21F3" w:rsidRDefault="00711DDC" w:rsidP="004354D0">
            <w:r w:rsidRPr="005E21F3">
              <w:t>Perpetrators who have access to weapons, particularly guns and knives, are much more likely to seriously injure or kill a victim survivor than perpetrators without access to weapons.</w:t>
            </w:r>
          </w:p>
          <w:p w:rsidR="00711DDC" w:rsidRPr="009A5C54" w:rsidRDefault="00711DDC" w:rsidP="004354D0">
            <w:pPr>
              <w:pStyle w:val="Heading4"/>
              <w:outlineLvl w:val="3"/>
            </w:pPr>
            <w:r w:rsidRPr="005E21F3">
              <w:t xml:space="preserve">What should you keep in mind when asking this </w:t>
            </w:r>
            <w:r w:rsidRPr="006D7888">
              <w:t>question</w:t>
            </w:r>
            <w:r w:rsidRPr="005E21F3">
              <w:t xml:space="preserve">? </w:t>
            </w:r>
          </w:p>
          <w:p w:rsidR="00711DDC" w:rsidRPr="005E21F3" w:rsidRDefault="00711DDC" w:rsidP="004354D0">
            <w:r w:rsidRPr="005E21F3">
              <w:t>Weapons can include a range of items including prohibited weapons, such as firearms, swords, machetes, or other weapons that can be ‘collected’ by the perpetrator.</w:t>
            </w:r>
          </w:p>
          <w:p w:rsidR="00711DDC" w:rsidRPr="005E21F3" w:rsidRDefault="00711DDC" w:rsidP="004354D0">
            <w:r w:rsidRPr="005E21F3">
              <w:t>Remember that this question is to identify the presence of a weapon and is distinct from the use of weapons (asked in another question).</w:t>
            </w:r>
          </w:p>
          <w:p w:rsidR="00711DDC" w:rsidRPr="005E21F3" w:rsidRDefault="00711DDC" w:rsidP="004354D0">
            <w:r w:rsidRPr="005E21F3">
              <w:t>This question is always relevant, even in situations where ownership of a gun is common, such as for farming purposes and in rural and regional areas.</w:t>
            </w:r>
          </w:p>
          <w:p w:rsidR="00711DDC" w:rsidRPr="009A5C54" w:rsidRDefault="00711DDC" w:rsidP="004354D0">
            <w:pPr>
              <w:pStyle w:val="Heading4"/>
              <w:outlineLvl w:val="3"/>
            </w:pPr>
            <w:r w:rsidRPr="005E21F3">
              <w:t xml:space="preserve">Practice </w:t>
            </w:r>
            <w:r w:rsidRPr="006D7888">
              <w:t>considerations</w:t>
            </w:r>
            <w:r w:rsidRPr="005E21F3">
              <w:t>:</w:t>
            </w:r>
          </w:p>
          <w:p w:rsidR="00711DDC" w:rsidRPr="005E21F3" w:rsidRDefault="00711DDC" w:rsidP="004354D0">
            <w:r w:rsidRPr="005E21F3">
              <w:t>It is the presence of the weapon that is the risk factor in this situation and the fact that it could be used against the victim survivor, regardless of whether they have previously been threatened with the weapon. This risk factor relates to opportunity to cause serious harm or kill a victim survivor.</w:t>
            </w:r>
          </w:p>
        </w:tc>
      </w:tr>
      <w:tr w:rsidR="00201D35" w:rsidRPr="005E21F3" w:rsidTr="00E77B49">
        <w:trPr>
          <w:trHeight w:val="40"/>
        </w:trPr>
        <w:tc>
          <w:tcPr>
            <w:tcW w:w="2920" w:type="dxa"/>
          </w:tcPr>
          <w:p w:rsidR="00201D35" w:rsidRPr="006015AD" w:rsidRDefault="00201D35" w:rsidP="00923935">
            <w:pPr>
              <w:rPr>
                <w:rStyle w:val="Bold0"/>
              </w:rPr>
            </w:pPr>
            <w:r w:rsidRPr="006015AD">
              <w:rPr>
                <w:rStyle w:val="Bold0"/>
              </w:rPr>
              <w:t>Self-assessment</w:t>
            </w:r>
          </w:p>
        </w:tc>
        <w:tc>
          <w:tcPr>
            <w:tcW w:w="7227" w:type="dxa"/>
          </w:tcPr>
          <w:p w:rsidR="00201D35" w:rsidRPr="005E21F3" w:rsidRDefault="00201D35" w:rsidP="00923935"/>
        </w:tc>
      </w:tr>
      <w:tr w:rsidR="00201D35" w:rsidRPr="005E21F3" w:rsidTr="00E77B49">
        <w:trPr>
          <w:trHeight w:val="2313"/>
        </w:trPr>
        <w:tc>
          <w:tcPr>
            <w:tcW w:w="2920" w:type="dxa"/>
          </w:tcPr>
          <w:p w:rsidR="00201D35" w:rsidRPr="005E21F3" w:rsidRDefault="00201D35" w:rsidP="00923935">
            <w:r w:rsidRPr="005E21F3">
              <w:t>Do you believe it is possible they could kill or seriously harm you?</w:t>
            </w:r>
          </w:p>
        </w:tc>
        <w:tc>
          <w:tcPr>
            <w:tcW w:w="7227" w:type="dxa"/>
            <w:vMerge w:val="restart"/>
          </w:tcPr>
          <w:p w:rsidR="00201D35" w:rsidRPr="005E21F3" w:rsidRDefault="00201D35" w:rsidP="00923935">
            <w:r w:rsidRPr="005E21F3">
              <w:t>Risk factor:</w:t>
            </w:r>
          </w:p>
          <w:p w:rsidR="00201D35" w:rsidRPr="001E3880" w:rsidRDefault="00201D35" w:rsidP="00923935">
            <w:pPr>
              <w:rPr>
                <w:rStyle w:val="Tealunderline"/>
              </w:rPr>
            </w:pPr>
            <w:r w:rsidRPr="001E3880">
              <w:rPr>
                <w:rStyle w:val="Tealunderline"/>
              </w:rPr>
              <w:t>These questions are asking about:</w:t>
            </w:r>
          </w:p>
          <w:p w:rsidR="00201D35" w:rsidRPr="005E21F3" w:rsidRDefault="00201D35" w:rsidP="00923935">
            <w:pPr>
              <w:pStyle w:val="Indent"/>
            </w:pPr>
            <w:r w:rsidRPr="005E21F3">
              <w:t xml:space="preserve">Self-assessed </w:t>
            </w:r>
            <w:r w:rsidRPr="006409F1">
              <w:t>level</w:t>
            </w:r>
            <w:r w:rsidRPr="005E21F3">
              <w:t xml:space="preserve"> of risk</w:t>
            </w:r>
          </w:p>
          <w:p w:rsidR="00201D35" w:rsidRPr="001E3880" w:rsidRDefault="00201D35" w:rsidP="00923935">
            <w:pPr>
              <w:rPr>
                <w:rStyle w:val="Tealunderline"/>
              </w:rPr>
            </w:pPr>
            <w:r w:rsidRPr="001E3880">
              <w:rPr>
                <w:rStyle w:val="Tealunderline"/>
              </w:rPr>
              <w:t>Other risk factors to keep in mind when asking this question include:</w:t>
            </w:r>
          </w:p>
          <w:p w:rsidR="00201D35" w:rsidRPr="005E21F3" w:rsidRDefault="00201D35" w:rsidP="00923935">
            <w:pPr>
              <w:pStyle w:val="Indent"/>
            </w:pPr>
            <w:r w:rsidRPr="005E21F3">
              <w:t>Emotional abuse</w:t>
            </w:r>
          </w:p>
          <w:p w:rsidR="00201D35" w:rsidRPr="009A5C54" w:rsidRDefault="00201D35" w:rsidP="00923935">
            <w:pPr>
              <w:pStyle w:val="Heading4"/>
              <w:outlineLvl w:val="3"/>
            </w:pPr>
            <w:r w:rsidRPr="005E21F3">
              <w:t xml:space="preserve">Why is it important to ask these </w:t>
            </w:r>
            <w:r w:rsidRPr="006409F1">
              <w:t>questions</w:t>
            </w:r>
            <w:r w:rsidRPr="005E21F3">
              <w:t>?</w:t>
            </w:r>
          </w:p>
          <w:p w:rsidR="00201D35" w:rsidRPr="005E21F3" w:rsidRDefault="00201D35" w:rsidP="00923935">
            <w:r w:rsidRPr="005E21F3">
              <w:t>A victim survivor’s self-assessment is an important input into the assessment of the risk of serious injury or death.</w:t>
            </w:r>
          </w:p>
          <w:p w:rsidR="00201D35" w:rsidRPr="005E21F3" w:rsidRDefault="00201D35" w:rsidP="00923935">
            <w:r w:rsidRPr="005E21F3">
              <w:t>It’s important to ask both these questions so that the risk posed by the perpetrator to the victim survivor, their children and other family members can be assessed. Risk to other family members may include third parties who are not 'family members' where there is an identified extension of jealousy or threats directed to that third party.</w:t>
            </w:r>
          </w:p>
          <w:p w:rsidR="00201D35" w:rsidRPr="009A5C54" w:rsidRDefault="00201D35" w:rsidP="00923935">
            <w:pPr>
              <w:pStyle w:val="Heading4"/>
              <w:outlineLvl w:val="3"/>
            </w:pPr>
            <w:r w:rsidRPr="005E21F3">
              <w:t>What should you keep in mind when asking these questions?</w:t>
            </w:r>
          </w:p>
          <w:p w:rsidR="00201D35" w:rsidRPr="005E21F3" w:rsidRDefault="00201D35" w:rsidP="00923935">
            <w:r w:rsidRPr="005E21F3">
              <w:t>These are confronting questions and there may be no clear answer, particularly if the victim survivor does not believe the perpetrator is capable of killing them, but the risk factors present indicate a serious risk of lethality.</w:t>
            </w:r>
          </w:p>
          <w:p w:rsidR="00201D35" w:rsidRPr="005E21F3" w:rsidRDefault="00201D35" w:rsidP="00923935">
            <w:r w:rsidRPr="005E21F3">
              <w:t>There can also be an under-estimation, particularly in relation to biological children. Victim survivors often cannot contemplate or believe that their partner or ex-partner would seriously harm or kill their own children.</w:t>
            </w:r>
          </w:p>
        </w:tc>
      </w:tr>
      <w:tr w:rsidR="00201D35" w:rsidRPr="005E21F3" w:rsidTr="00E77B49">
        <w:trPr>
          <w:trHeight w:val="584"/>
        </w:trPr>
        <w:tc>
          <w:tcPr>
            <w:tcW w:w="2920" w:type="dxa"/>
          </w:tcPr>
          <w:p w:rsidR="00201D35" w:rsidRPr="005E21F3" w:rsidRDefault="00201D35" w:rsidP="00923935">
            <w:r w:rsidRPr="005E21F3">
              <w:t>Do you believe it is possible they could kill or seriously harm children or other family members?</w:t>
            </w:r>
          </w:p>
        </w:tc>
        <w:tc>
          <w:tcPr>
            <w:tcW w:w="7227" w:type="dxa"/>
            <w:vMerge/>
          </w:tcPr>
          <w:p w:rsidR="00201D35" w:rsidRPr="005E21F3" w:rsidRDefault="00201D35" w:rsidP="00923935"/>
        </w:tc>
      </w:tr>
    </w:tbl>
    <w:p w:rsidR="00E77B49" w:rsidRDefault="00E77B49">
      <w:r>
        <w:br w:type="page"/>
      </w:r>
    </w:p>
    <w:tbl>
      <w:tblPr>
        <w:tblStyle w:val="TableGrid"/>
        <w:tblW w:w="0" w:type="auto"/>
        <w:tblLook w:val="04A0" w:firstRow="1" w:lastRow="0" w:firstColumn="1" w:lastColumn="0" w:noHBand="0" w:noVBand="1"/>
      </w:tblPr>
      <w:tblGrid>
        <w:gridCol w:w="2920"/>
        <w:gridCol w:w="7227"/>
      </w:tblGrid>
      <w:tr w:rsidR="00E77B49" w:rsidRPr="005E21F3" w:rsidTr="003E199F">
        <w:trPr>
          <w:trHeight w:val="315"/>
        </w:trPr>
        <w:tc>
          <w:tcPr>
            <w:tcW w:w="2920" w:type="dxa"/>
            <w:tcBorders>
              <w:top w:val="single" w:sz="4" w:space="0" w:color="FFFFFF"/>
            </w:tcBorders>
            <w:shd w:val="clear" w:color="auto" w:fill="auto"/>
          </w:tcPr>
          <w:p w:rsidR="00E77B49" w:rsidRPr="005E21F3" w:rsidRDefault="00E77B49" w:rsidP="00E77B49">
            <w:pPr>
              <w:pStyle w:val="Heading3"/>
              <w:outlineLvl w:val="2"/>
            </w:pPr>
            <w:r w:rsidRPr="005E21F3">
              <w:lastRenderedPageBreak/>
              <w:t>Question</w:t>
            </w:r>
          </w:p>
        </w:tc>
        <w:tc>
          <w:tcPr>
            <w:tcW w:w="7227" w:type="dxa"/>
            <w:tcBorders>
              <w:top w:val="single" w:sz="4" w:space="0" w:color="FFFFFF"/>
            </w:tcBorders>
            <w:shd w:val="clear" w:color="auto" w:fill="auto"/>
          </w:tcPr>
          <w:p w:rsidR="00E77B49" w:rsidRPr="005E21F3" w:rsidRDefault="00E77B49" w:rsidP="00E77B49">
            <w:pPr>
              <w:pStyle w:val="Heading3"/>
              <w:outlineLvl w:val="2"/>
            </w:pPr>
            <w:r w:rsidRPr="005E21F3">
              <w:t>Practice guidance</w:t>
            </w:r>
          </w:p>
        </w:tc>
      </w:tr>
      <w:tr w:rsidR="00201D35" w:rsidRPr="005E21F3" w:rsidTr="00E77B49">
        <w:trPr>
          <w:trHeight w:val="315"/>
        </w:trPr>
        <w:tc>
          <w:tcPr>
            <w:tcW w:w="2920" w:type="dxa"/>
            <w:tcBorders>
              <w:top w:val="single" w:sz="4" w:space="0" w:color="000000"/>
            </w:tcBorders>
            <w:shd w:val="clear" w:color="auto" w:fill="auto"/>
          </w:tcPr>
          <w:p w:rsidR="00201D35" w:rsidRPr="005E21F3" w:rsidRDefault="00201D35" w:rsidP="00DC7D1D">
            <w:r w:rsidRPr="005E21F3">
              <w:t xml:space="preserve">From 1 (not afraid) to </w:t>
            </w:r>
            <w:r w:rsidRPr="005E21F3">
              <w:br/>
              <w:t xml:space="preserve">5 (extremely afraid) </w:t>
            </w:r>
            <w:r w:rsidRPr="005E21F3">
              <w:br/>
              <w:t>how afraid of them are you now?</w:t>
            </w:r>
          </w:p>
          <w:p w:rsidR="00201D35" w:rsidRPr="005E21F3" w:rsidRDefault="00201D35" w:rsidP="00DC7D1D">
            <w:r w:rsidRPr="005E21F3">
              <w:t>[1-5 scale comprising:</w:t>
            </w:r>
          </w:p>
          <w:p w:rsidR="00201D35" w:rsidRPr="005E21F3" w:rsidRDefault="00201D35" w:rsidP="00DC7D1D">
            <w:r w:rsidRPr="005E21F3">
              <w:t>1 not afraid</w:t>
            </w:r>
          </w:p>
          <w:p w:rsidR="00201D35" w:rsidRPr="005E21F3" w:rsidRDefault="00201D35" w:rsidP="00DC7D1D">
            <w:r w:rsidRPr="005E21F3">
              <w:t>2 slightly afraid</w:t>
            </w:r>
          </w:p>
          <w:p w:rsidR="00201D35" w:rsidRPr="005E21F3" w:rsidRDefault="00201D35" w:rsidP="00DC7D1D">
            <w:r w:rsidRPr="005E21F3">
              <w:t>3 moderately afraid</w:t>
            </w:r>
          </w:p>
          <w:p w:rsidR="00201D35" w:rsidRPr="005E21F3" w:rsidRDefault="00201D35" w:rsidP="00DC7D1D">
            <w:r w:rsidRPr="005E21F3">
              <w:t>4 very afraid</w:t>
            </w:r>
          </w:p>
          <w:p w:rsidR="00201D35" w:rsidRPr="005E21F3" w:rsidRDefault="00201D35" w:rsidP="00DC7D1D">
            <w:r w:rsidRPr="005E21F3">
              <w:t>5 extremely afraid].</w:t>
            </w:r>
          </w:p>
        </w:tc>
        <w:tc>
          <w:tcPr>
            <w:tcW w:w="7227" w:type="dxa"/>
            <w:tcBorders>
              <w:top w:val="single" w:sz="4" w:space="0" w:color="000000"/>
            </w:tcBorders>
            <w:shd w:val="clear" w:color="auto" w:fill="auto"/>
          </w:tcPr>
          <w:p w:rsidR="00201D35" w:rsidRPr="005E21F3" w:rsidRDefault="00201D35" w:rsidP="00DC7D1D">
            <w:r w:rsidRPr="005E21F3">
              <w:t>Risk factor:</w:t>
            </w:r>
          </w:p>
          <w:p w:rsidR="00201D35" w:rsidRPr="001E3880" w:rsidRDefault="00201D35" w:rsidP="00DC7D1D">
            <w:pPr>
              <w:rPr>
                <w:rStyle w:val="Tealunderline"/>
              </w:rPr>
            </w:pPr>
            <w:r w:rsidRPr="001E3880">
              <w:rPr>
                <w:rStyle w:val="Tealunderline"/>
              </w:rPr>
              <w:t>This question is asking about:</w:t>
            </w:r>
          </w:p>
          <w:p w:rsidR="00201D35" w:rsidRPr="005E21F3" w:rsidRDefault="00201D35" w:rsidP="00DC7D1D">
            <w:pPr>
              <w:pStyle w:val="Indent"/>
            </w:pPr>
            <w:r w:rsidRPr="005E21F3">
              <w:t>Self-assessed level of risk</w:t>
            </w:r>
          </w:p>
          <w:p w:rsidR="00201D35" w:rsidRPr="001E3880" w:rsidRDefault="00201D35" w:rsidP="00DC7D1D">
            <w:pPr>
              <w:rPr>
                <w:rStyle w:val="Tealunderline"/>
              </w:rPr>
            </w:pPr>
            <w:r w:rsidRPr="001E3880">
              <w:rPr>
                <w:rStyle w:val="Tealunderline"/>
              </w:rPr>
              <w:t>Other risk factors to keep in mind when asking this question include:</w:t>
            </w:r>
          </w:p>
          <w:p w:rsidR="00201D35" w:rsidRPr="005E21F3" w:rsidRDefault="00201D35" w:rsidP="00DC7D1D">
            <w:pPr>
              <w:pStyle w:val="Indent"/>
            </w:pPr>
            <w:r w:rsidRPr="005E21F3">
              <w:t>Emotional abuse</w:t>
            </w:r>
          </w:p>
          <w:p w:rsidR="00201D35" w:rsidRPr="009A5C54" w:rsidRDefault="00201D35" w:rsidP="00DC7D1D">
            <w:pPr>
              <w:pStyle w:val="Heading4"/>
              <w:outlineLvl w:val="3"/>
            </w:pPr>
            <w:r w:rsidRPr="005E21F3">
              <w:t>Why is it important to ask this question?</w:t>
            </w:r>
          </w:p>
          <w:p w:rsidR="00201D35" w:rsidRPr="005E21F3" w:rsidRDefault="00201D35" w:rsidP="00DC7D1D">
            <w:r w:rsidRPr="005E21F3">
              <w:t>A victim survivor’s self-assessment is an important indicator of the level of risk posed by the perpetrator. Victim survivors are often the best predictors of their own level of safety and risk, including as a predictor of re-assault.</w:t>
            </w:r>
          </w:p>
          <w:p w:rsidR="00201D35" w:rsidRPr="009A5C54" w:rsidRDefault="00201D35" w:rsidP="00DC7D1D">
            <w:r w:rsidRPr="009A5C54">
              <w:t xml:space="preserve">Some victim survivors may communicate a feeling of safety, or minimise their level of risk, due to the perpetrator’s emotional abuse tactics creating uncertainty, denial or fear, and may still be at risk. Some people’s responses about their self-assessed levels of risk, fear or safety might be influenced by previous experiences of systemic discrimination and risk, such as removal of children, over-representation of Aboriginal people in prison and the effects of transgenerational trauma and the Stolen Generations. Other structural discrimination arising from homo/bi/trans-phobia may also influence responses to these questions. For example, a LGBTIQ victim of intimate partner relationships might minimise their experience of risk and fear where there is a feeling of shame from ‘failure’ of the relationship and not wanting to disclose violence following the impact of the Marriage Equality debate and subsequent </w:t>
            </w:r>
            <w:r w:rsidRPr="00901B6B">
              <w:rPr>
                <w:rStyle w:val="Italic"/>
              </w:rPr>
              <w:t>Marriage Equality Act</w:t>
            </w:r>
            <w:r w:rsidRPr="009A5C54">
              <w:t>.</w:t>
            </w:r>
          </w:p>
          <w:p w:rsidR="00201D35" w:rsidRPr="005E21F3" w:rsidRDefault="00201D35" w:rsidP="00DC7D1D">
            <w:r w:rsidRPr="005E21F3">
              <w:t>Where an adolescent is using violence against a parent/carer, a victim survivor may minimise their level of risk because they cannot conceive their own child can pose a high risk; others may have previous involvement with the statutory system and be afraid of actions which may follow disclosure.</w:t>
            </w:r>
          </w:p>
          <w:p w:rsidR="00201D35" w:rsidRPr="005E21F3" w:rsidRDefault="00201D35" w:rsidP="00DC7D1D">
            <w:pPr>
              <w:pStyle w:val="Heading4"/>
              <w:outlineLvl w:val="3"/>
            </w:pPr>
            <w:r w:rsidRPr="005E21F3">
              <w:t xml:space="preserve">What should you </w:t>
            </w:r>
            <w:r w:rsidRPr="00AA7F2B">
              <w:t>keep</w:t>
            </w:r>
            <w:r w:rsidRPr="005E21F3">
              <w:t xml:space="preserve"> in mind when asking this question?</w:t>
            </w:r>
          </w:p>
          <w:p w:rsidR="00201D35" w:rsidRPr="009A5C54" w:rsidRDefault="00201D35" w:rsidP="00DC7D1D">
            <w:r w:rsidRPr="005E21F3">
              <w:t xml:space="preserve">When victim survivors state that they are very fearful, this is usually accurate and needs to be taken seriously. In addition to the scale, you may want to explore the question, </w:t>
            </w:r>
            <w:r w:rsidRPr="00901B6B">
              <w:rPr>
                <w:rStyle w:val="Italic"/>
              </w:rPr>
              <w:t>“what is the greatest level of fear you have experienced in your relationship?”</w:t>
            </w:r>
            <w:r w:rsidRPr="009A5C54">
              <w:t xml:space="preserve"> and the circumstances surrounding the use of violence or other risk behaviours.</w:t>
            </w:r>
          </w:p>
          <w:p w:rsidR="00201D35" w:rsidRPr="005E21F3" w:rsidRDefault="00201D35" w:rsidP="00DC7D1D">
            <w:r w:rsidRPr="005E21F3">
              <w:t>Alternatively, some victim survivors have adapted to high levels of violence (often referred to as ‘normalisation’) and under-estimate the danger they are in. This is true for people in many communities, including older people where the length of time they’ve experienced violence and progression may make it difficult to gauge their level of risk. People’s responses may also be impacted by cognitive impairment or capacity constraints. Victim survivors may have also adapted to the perpetrator’s behaviour which may have escalated over many years. In addition to the perpetrator’s tactics, victim survivors may use minimisation as a coping strategy.</w:t>
            </w:r>
          </w:p>
        </w:tc>
      </w:tr>
    </w:tbl>
    <w:p w:rsidR="00E77B49" w:rsidRDefault="00E77B49">
      <w:r>
        <w:br w:type="page"/>
      </w:r>
    </w:p>
    <w:tbl>
      <w:tblPr>
        <w:tblStyle w:val="TableGrid"/>
        <w:tblW w:w="0" w:type="auto"/>
        <w:tblLook w:val="04A0" w:firstRow="1" w:lastRow="0" w:firstColumn="1" w:lastColumn="0" w:noHBand="0" w:noVBand="1"/>
      </w:tblPr>
      <w:tblGrid>
        <w:gridCol w:w="2920"/>
        <w:gridCol w:w="7227"/>
      </w:tblGrid>
      <w:tr w:rsidR="00E77B49" w:rsidRPr="005E21F3" w:rsidTr="00E77B49">
        <w:trPr>
          <w:trHeight w:val="315"/>
        </w:trPr>
        <w:tc>
          <w:tcPr>
            <w:tcW w:w="2920" w:type="dxa"/>
          </w:tcPr>
          <w:p w:rsidR="00E77B49" w:rsidRPr="005E21F3" w:rsidRDefault="00E77B49" w:rsidP="00E77B49">
            <w:pPr>
              <w:pStyle w:val="Heading3"/>
              <w:outlineLvl w:val="2"/>
            </w:pPr>
            <w:r w:rsidRPr="005E21F3">
              <w:lastRenderedPageBreak/>
              <w:t>Question</w:t>
            </w:r>
          </w:p>
        </w:tc>
        <w:tc>
          <w:tcPr>
            <w:tcW w:w="7227" w:type="dxa"/>
          </w:tcPr>
          <w:p w:rsidR="00E77B49" w:rsidRPr="005E21F3" w:rsidRDefault="00E77B49" w:rsidP="00E77B49">
            <w:pPr>
              <w:pStyle w:val="Heading3"/>
              <w:outlineLvl w:val="2"/>
            </w:pPr>
            <w:r w:rsidRPr="005E21F3">
              <w:t>Practice guidance</w:t>
            </w:r>
          </w:p>
        </w:tc>
      </w:tr>
      <w:tr w:rsidR="00201D35" w:rsidRPr="005E21F3" w:rsidTr="00E77B49">
        <w:trPr>
          <w:trHeight w:val="315"/>
        </w:trPr>
        <w:tc>
          <w:tcPr>
            <w:tcW w:w="2920" w:type="dxa"/>
          </w:tcPr>
          <w:p w:rsidR="00201D35" w:rsidRPr="005E21F3" w:rsidRDefault="00201D35" w:rsidP="00AF104D">
            <w:r w:rsidRPr="005E21F3">
              <w:t>Do you have any immediate concerns about the safety of your children or someone else in your family?</w:t>
            </w:r>
          </w:p>
        </w:tc>
        <w:tc>
          <w:tcPr>
            <w:tcW w:w="7227" w:type="dxa"/>
          </w:tcPr>
          <w:p w:rsidR="00201D35" w:rsidRPr="005E21F3" w:rsidRDefault="00201D35" w:rsidP="00AF104D">
            <w:r w:rsidRPr="005E21F3">
              <w:t>Risk factor:</w:t>
            </w:r>
          </w:p>
          <w:p w:rsidR="00201D35" w:rsidRPr="001E3880" w:rsidRDefault="00201D35" w:rsidP="00AF104D">
            <w:pPr>
              <w:rPr>
                <w:rStyle w:val="Tealunderline"/>
              </w:rPr>
            </w:pPr>
            <w:r w:rsidRPr="001E3880">
              <w:rPr>
                <w:rStyle w:val="Tealunderline"/>
              </w:rPr>
              <w:t>This question is asking about:</w:t>
            </w:r>
          </w:p>
          <w:p w:rsidR="00201D35" w:rsidRPr="005E21F3" w:rsidRDefault="00201D35" w:rsidP="00AF104D">
            <w:pPr>
              <w:pStyle w:val="Indent"/>
            </w:pPr>
            <w:r w:rsidRPr="005E21F3">
              <w:t>Risk of harm to child/</w:t>
            </w:r>
            <w:r w:rsidRPr="00BD1A90">
              <w:t>young</w:t>
            </w:r>
            <w:r w:rsidRPr="005E21F3">
              <w:t xml:space="preserve"> person or other family members</w:t>
            </w:r>
          </w:p>
          <w:p w:rsidR="00201D35" w:rsidRPr="005E21F3" w:rsidRDefault="00201D35" w:rsidP="00AF104D">
            <w:pPr>
              <w:pStyle w:val="Heading4"/>
              <w:outlineLvl w:val="3"/>
            </w:pPr>
            <w:r w:rsidRPr="005E21F3">
              <w:t>Why is it important to ask this question?</w:t>
            </w:r>
          </w:p>
          <w:p w:rsidR="00201D35" w:rsidRPr="009A5C54" w:rsidRDefault="00201D35" w:rsidP="00AF104D">
            <w:r w:rsidRPr="005E21F3">
              <w:t xml:space="preserve">It is important to identify if and what other concerns an adult victim survivor may have for children or young people and family members due to the perpetrator. Children and young people’s safety </w:t>
            </w:r>
            <w:proofErr w:type="gramStart"/>
            <w:r w:rsidRPr="005E21F3">
              <w:t>is</w:t>
            </w:r>
            <w:proofErr w:type="gramEnd"/>
            <w:r w:rsidRPr="005E21F3">
              <w:t xml:space="preserve"> closely linked to the safety of the adult victim survivor. Risk of harm may be higher if the perpetrator is targeting certain children, particularly non-biological children.</w:t>
            </w:r>
            <w:r w:rsidRPr="005E21F3">
              <w:rPr>
                <w:rFonts w:ascii="Cambria" w:hAnsi="Cambria" w:cs="Cambria"/>
              </w:rPr>
              <w:t> </w:t>
            </w:r>
          </w:p>
          <w:p w:rsidR="00201D35" w:rsidRPr="005E21F3" w:rsidRDefault="00201D35" w:rsidP="00AF104D">
            <w:r w:rsidRPr="005E21F3">
              <w:t>A perpetrator may have made threats to the adult victim survivor towards other family members. This can be a tactic to instil fear in the adult victim survivor as a form of control.</w:t>
            </w:r>
          </w:p>
          <w:p w:rsidR="00201D35" w:rsidRPr="009A5C54" w:rsidRDefault="00201D35" w:rsidP="00AF104D">
            <w:pPr>
              <w:pStyle w:val="Heading4"/>
              <w:outlineLvl w:val="3"/>
            </w:pPr>
            <w:r w:rsidRPr="005E21F3">
              <w:t xml:space="preserve">What should </w:t>
            </w:r>
            <w:r w:rsidRPr="00BD1A90">
              <w:t>you</w:t>
            </w:r>
            <w:r w:rsidRPr="005E21F3">
              <w:t xml:space="preserve"> keep in mind when asking this question?</w:t>
            </w:r>
          </w:p>
          <w:p w:rsidR="00201D35" w:rsidRPr="005E21F3" w:rsidRDefault="00201D35" w:rsidP="00AF104D">
            <w:r w:rsidRPr="005E21F3">
              <w:t>Any concerns around the safety and welfare of a child or young person must be taken seriously.</w:t>
            </w:r>
          </w:p>
          <w:p w:rsidR="00201D35" w:rsidRPr="009A5C54" w:rsidRDefault="00201D35" w:rsidP="00AF104D">
            <w:r w:rsidRPr="009A5C54">
              <w:t>If there are immediate concerns for a child or young person’s safety this may lead to a child protection notification or contacting the police depending on the risk.</w:t>
            </w:r>
            <w:r>
              <w:rPr>
                <w:rFonts w:ascii="Cambria" w:hAnsi="Cambria" w:cs="Cambria"/>
              </w:rPr>
              <w:t xml:space="preserve"> </w:t>
            </w:r>
            <w:r w:rsidRPr="009A5C54">
              <w:t>Raising these concerns with the adult victim survivor is best practice and keeping them informed in the process.</w:t>
            </w:r>
          </w:p>
          <w:p w:rsidR="00201D35" w:rsidRPr="005E21F3" w:rsidRDefault="00201D35" w:rsidP="00AF104D">
            <w:r w:rsidRPr="005E21F3">
              <w:t>In cases where the concern is about an adult family member you may discuss with the adult victim survivor supports their family member can access.</w:t>
            </w:r>
          </w:p>
          <w:p w:rsidR="00201D35" w:rsidRPr="005E21F3" w:rsidRDefault="00201D35" w:rsidP="00AF104D">
            <w:r w:rsidRPr="005E21F3">
              <w:t>Consider risk management responses.</w:t>
            </w:r>
          </w:p>
        </w:tc>
      </w:tr>
      <w:tr w:rsidR="00201D35" w:rsidRPr="005E21F3" w:rsidTr="00E77B49">
        <w:trPr>
          <w:trHeight w:val="315"/>
        </w:trPr>
        <w:tc>
          <w:tcPr>
            <w:tcW w:w="2920" w:type="dxa"/>
          </w:tcPr>
          <w:p w:rsidR="00201D35" w:rsidRPr="005E21F3" w:rsidRDefault="00201D35" w:rsidP="00AF104D">
            <w:r w:rsidRPr="005E21F3">
              <w:t>Do you feel safe when you leave here today?</w:t>
            </w:r>
          </w:p>
        </w:tc>
        <w:tc>
          <w:tcPr>
            <w:tcW w:w="7227" w:type="dxa"/>
          </w:tcPr>
          <w:p w:rsidR="00201D35" w:rsidRPr="005E21F3" w:rsidRDefault="00201D35" w:rsidP="00AF104D">
            <w:r w:rsidRPr="009A5C54">
              <w:t xml:space="preserve">Consider response for risk management and safety planning. </w:t>
            </w:r>
            <w:r w:rsidRPr="009A5C54">
              <w:br/>
              <w:t xml:space="preserve">See </w:t>
            </w:r>
            <w:r w:rsidRPr="005E21F3">
              <w:rPr>
                <w:b/>
                <w:bCs/>
                <w:color w:val="F37720"/>
              </w:rPr>
              <w:t>Responsibility 4</w:t>
            </w:r>
            <w:r w:rsidRPr="009A5C54">
              <w:t>.</w:t>
            </w:r>
          </w:p>
        </w:tc>
      </w:tr>
    </w:tbl>
    <w:p w:rsidR="00E77B49" w:rsidRDefault="00E77B49">
      <w:r>
        <w:br w:type="page"/>
      </w:r>
    </w:p>
    <w:tbl>
      <w:tblPr>
        <w:tblStyle w:val="TableGrid"/>
        <w:tblW w:w="0" w:type="auto"/>
        <w:tblLook w:val="04A0" w:firstRow="1" w:lastRow="0" w:firstColumn="1" w:lastColumn="0" w:noHBand="0" w:noVBand="1"/>
      </w:tblPr>
      <w:tblGrid>
        <w:gridCol w:w="2920"/>
        <w:gridCol w:w="7227"/>
      </w:tblGrid>
      <w:tr w:rsidR="00E77B49" w:rsidRPr="005E21F3" w:rsidTr="00E77B49">
        <w:trPr>
          <w:trHeight w:val="315"/>
        </w:trPr>
        <w:tc>
          <w:tcPr>
            <w:tcW w:w="2920" w:type="dxa"/>
          </w:tcPr>
          <w:p w:rsidR="00E77B49" w:rsidRPr="005E21F3" w:rsidRDefault="00E77B49" w:rsidP="00E77B49">
            <w:pPr>
              <w:pStyle w:val="Heading3"/>
              <w:outlineLvl w:val="2"/>
            </w:pPr>
            <w:r w:rsidRPr="005E21F3">
              <w:lastRenderedPageBreak/>
              <w:t>Question</w:t>
            </w:r>
          </w:p>
        </w:tc>
        <w:tc>
          <w:tcPr>
            <w:tcW w:w="7227" w:type="dxa"/>
          </w:tcPr>
          <w:p w:rsidR="00E77B49" w:rsidRPr="005E21F3" w:rsidRDefault="00E77B49" w:rsidP="00E77B49">
            <w:pPr>
              <w:pStyle w:val="Heading3"/>
              <w:outlineLvl w:val="2"/>
            </w:pPr>
            <w:r w:rsidRPr="005E21F3">
              <w:t>Practice guidance</w:t>
            </w:r>
          </w:p>
        </w:tc>
      </w:tr>
      <w:tr w:rsidR="00201D35" w:rsidRPr="005E21F3" w:rsidTr="00E77B49">
        <w:trPr>
          <w:trHeight w:val="315"/>
        </w:trPr>
        <w:tc>
          <w:tcPr>
            <w:tcW w:w="2920" w:type="dxa"/>
          </w:tcPr>
          <w:p w:rsidR="00201D35" w:rsidRPr="005E21F3" w:rsidRDefault="00201D35" w:rsidP="00D82A99">
            <w:r w:rsidRPr="005E21F3">
              <w:t>Would you engage with police if you felt unsafe?</w:t>
            </w:r>
          </w:p>
        </w:tc>
        <w:tc>
          <w:tcPr>
            <w:tcW w:w="7227" w:type="dxa"/>
          </w:tcPr>
          <w:p w:rsidR="00201D35" w:rsidRPr="005E21F3" w:rsidRDefault="00201D35" w:rsidP="00D82A99">
            <w:r w:rsidRPr="005E21F3">
              <w:t>Risk factor:</w:t>
            </w:r>
          </w:p>
          <w:p w:rsidR="00201D35" w:rsidRPr="001E3880" w:rsidRDefault="00201D35" w:rsidP="00D82A99">
            <w:pPr>
              <w:rPr>
                <w:rStyle w:val="Tealunderline"/>
              </w:rPr>
            </w:pPr>
            <w:r w:rsidRPr="001E3880">
              <w:rPr>
                <w:rStyle w:val="Tealunderline"/>
              </w:rPr>
              <w:t>This question is asking about:</w:t>
            </w:r>
          </w:p>
          <w:p w:rsidR="00201D35" w:rsidRPr="00BD1A90" w:rsidRDefault="00201D35" w:rsidP="00D82A99">
            <w:pPr>
              <w:pStyle w:val="Indent"/>
              <w:rPr>
                <w:rStyle w:val="Orangeshading"/>
              </w:rPr>
            </w:pPr>
            <w:r w:rsidRPr="00BD1A90">
              <w:rPr>
                <w:rStyle w:val="Orangeshading"/>
              </w:rPr>
              <w:t>Escalation — increase in severity and/or frequency of violence</w:t>
            </w:r>
          </w:p>
          <w:p w:rsidR="00201D35" w:rsidRPr="005E21F3" w:rsidRDefault="00201D35" w:rsidP="00D82A99">
            <w:pPr>
              <w:pStyle w:val="Indent"/>
            </w:pPr>
            <w:r w:rsidRPr="005E21F3">
              <w:t>Imminence</w:t>
            </w:r>
          </w:p>
          <w:p w:rsidR="00201D35" w:rsidRPr="001E3880" w:rsidRDefault="00201D35" w:rsidP="00D82A99">
            <w:pPr>
              <w:rPr>
                <w:rStyle w:val="Tealunderline"/>
              </w:rPr>
            </w:pPr>
            <w:r w:rsidRPr="001E3880">
              <w:rPr>
                <w:rStyle w:val="Tealunderline"/>
              </w:rPr>
              <w:t>Other risk factors to keep in mind when asking this question include:</w:t>
            </w:r>
          </w:p>
          <w:p w:rsidR="00201D35" w:rsidRPr="005E21F3" w:rsidRDefault="00201D35" w:rsidP="00D82A99">
            <w:pPr>
              <w:pStyle w:val="Indent"/>
            </w:pPr>
            <w:r w:rsidRPr="00BD1A90">
              <w:t>Isolation</w:t>
            </w:r>
          </w:p>
          <w:p w:rsidR="00201D35" w:rsidRPr="009A5C54" w:rsidRDefault="00201D35" w:rsidP="00D82A99">
            <w:pPr>
              <w:pStyle w:val="Heading4"/>
              <w:outlineLvl w:val="3"/>
            </w:pPr>
            <w:r w:rsidRPr="005E21F3">
              <w:t>Why is it important to ask this question?</w:t>
            </w:r>
          </w:p>
          <w:p w:rsidR="00201D35" w:rsidRPr="005E21F3" w:rsidRDefault="00201D35" w:rsidP="00D82A99">
            <w:r w:rsidRPr="005E21F3">
              <w:t>This question is important to understand whether a victim survivor would feel safe to engage with the police if violence escalated. It could also provide information on barriers to engagement with police from past experiences, which may increase their risk if they need police assistance in future.</w:t>
            </w:r>
          </w:p>
          <w:p w:rsidR="00201D35" w:rsidRPr="005E21F3" w:rsidRDefault="00201D35" w:rsidP="00D82A99">
            <w:r w:rsidRPr="005E21F3">
              <w:t>Victim survivors may have a low-level expectation in receiving an appropriate police response or fear of police or other statutory service involvement. This could be because of past experiences of poor responses, or barriers, discrimination or structural inequality.</w:t>
            </w:r>
          </w:p>
          <w:p w:rsidR="00201D35" w:rsidRPr="00812BD1" w:rsidRDefault="00201D35" w:rsidP="00D82A99">
            <w:r w:rsidRPr="009A5C54">
              <w:t>Follow-up to t</w:t>
            </w:r>
            <w:r w:rsidRPr="00812BD1">
              <w:t xml:space="preserve">his question may be: </w:t>
            </w:r>
            <w:r w:rsidRPr="00812BD1">
              <w:rPr>
                <w:rStyle w:val="Italic"/>
                <w:i w:val="0"/>
                <w:iCs w:val="0"/>
              </w:rPr>
              <w:t>“Do you have people who you feel safe contacting or connecting with for support?”</w:t>
            </w:r>
          </w:p>
          <w:p w:rsidR="00201D35" w:rsidRPr="00812BD1" w:rsidRDefault="00201D35" w:rsidP="00D82A99">
            <w:r w:rsidRPr="00812BD1">
              <w:t>This can provide further information on the resources available to support the victim survivor and any barriers to their using them.</w:t>
            </w:r>
          </w:p>
          <w:p w:rsidR="00201D35" w:rsidRPr="00812BD1" w:rsidRDefault="00201D35" w:rsidP="00D82A99">
            <w:r w:rsidRPr="00812BD1">
              <w:t>What should you keep in mind when asking this question?</w:t>
            </w:r>
          </w:p>
          <w:p w:rsidR="00201D35" w:rsidRPr="005E21F3" w:rsidRDefault="00201D35" w:rsidP="00D82A99">
            <w:r w:rsidRPr="00812BD1">
              <w:t xml:space="preserve">Supporting victims to engage with police in circumstances of emergency is a crucial risk management mechanism </w:t>
            </w:r>
            <w:r w:rsidRPr="005E21F3">
              <w:t>in any safety plan.</w:t>
            </w:r>
          </w:p>
          <w:p w:rsidR="00201D35" w:rsidRPr="009A5C54" w:rsidRDefault="00201D35" w:rsidP="00D82A99">
            <w:pPr>
              <w:pStyle w:val="Heading4"/>
              <w:outlineLvl w:val="3"/>
            </w:pPr>
            <w:r w:rsidRPr="005E21F3">
              <w:t xml:space="preserve">Practice </w:t>
            </w:r>
            <w:r w:rsidRPr="00812BD1">
              <w:t>considerations</w:t>
            </w:r>
            <w:r w:rsidRPr="005E21F3">
              <w:t>:</w:t>
            </w:r>
          </w:p>
          <w:p w:rsidR="00201D35" w:rsidRPr="005E21F3" w:rsidRDefault="00201D35" w:rsidP="00D82A99">
            <w:r w:rsidRPr="005E21F3">
              <w:t>Ideally, a victim survivor should feel safe to engage with the police. However, if a victim survivor does not feel safe to do so then it is important to explore this in safety planning and think about alternatives. This may be an issue for Aboriginal people and people from diverse communities due to previous experiences and/or community expectations. It may be an issue for victim survivors who have been involved with police themselves, have had prior involvement with police because of the perpetrator’s violence or fear the consequences of police involvement. For example, has the victim survivor had negative experiences when engaging with police from discrimination based on their identity or experience?</w:t>
            </w:r>
          </w:p>
          <w:p w:rsidR="00201D35" w:rsidRPr="009A5C54" w:rsidRDefault="00201D35" w:rsidP="00D82A99">
            <w:r w:rsidRPr="005E21F3">
              <w:t>Some victim survivors may disclose they are resistant to report to police as this will escalate the perpetrator’s violence. You should reflect with the victim survivor on how they would seek assistance in an emergency if they are concerned about calling the police as an option.</w:t>
            </w:r>
          </w:p>
        </w:tc>
      </w:tr>
    </w:tbl>
    <w:p w:rsidR="00201D35" w:rsidRDefault="00201D35">
      <w:r>
        <w:br w:type="page"/>
      </w:r>
    </w:p>
    <w:tbl>
      <w:tblPr>
        <w:tblStyle w:val="TableGrid"/>
        <w:tblW w:w="0" w:type="auto"/>
        <w:tblLook w:val="0020" w:firstRow="1" w:lastRow="0" w:firstColumn="0" w:lastColumn="0" w:noHBand="0" w:noVBand="0"/>
      </w:tblPr>
      <w:tblGrid>
        <w:gridCol w:w="2920"/>
        <w:gridCol w:w="142"/>
        <w:gridCol w:w="7229"/>
      </w:tblGrid>
      <w:tr w:rsidR="00201D35" w:rsidRPr="005E21F3" w:rsidTr="00E77B49">
        <w:trPr>
          <w:trHeight w:val="144"/>
          <w:tblHeader w:val="0"/>
        </w:trPr>
        <w:tc>
          <w:tcPr>
            <w:tcW w:w="3062" w:type="dxa"/>
            <w:gridSpan w:val="2"/>
            <w:tcBorders>
              <w:top w:val="single" w:sz="4" w:space="0" w:color="FFFFFF"/>
            </w:tcBorders>
            <w:shd w:val="clear" w:color="auto" w:fill="auto"/>
          </w:tcPr>
          <w:p w:rsidR="00201D35" w:rsidRPr="005E21F3" w:rsidRDefault="00201D35" w:rsidP="00201D35">
            <w:pPr>
              <w:pStyle w:val="Heading3"/>
              <w:outlineLvl w:val="2"/>
            </w:pPr>
            <w:r w:rsidRPr="005E21F3">
              <w:lastRenderedPageBreak/>
              <w:t>Question</w:t>
            </w:r>
          </w:p>
        </w:tc>
        <w:tc>
          <w:tcPr>
            <w:tcW w:w="7229" w:type="dxa"/>
            <w:tcBorders>
              <w:top w:val="single" w:sz="4" w:space="0" w:color="FFFFFF"/>
            </w:tcBorders>
            <w:shd w:val="clear" w:color="auto" w:fill="auto"/>
          </w:tcPr>
          <w:p w:rsidR="00201D35" w:rsidRPr="005E21F3" w:rsidRDefault="00201D35" w:rsidP="00201D35">
            <w:pPr>
              <w:pStyle w:val="Heading3"/>
              <w:outlineLvl w:val="2"/>
            </w:pPr>
            <w:r w:rsidRPr="005E21F3">
              <w:t>Practice guidance</w:t>
            </w:r>
          </w:p>
        </w:tc>
      </w:tr>
      <w:tr w:rsidR="00201D35" w:rsidRPr="005E21F3" w:rsidTr="00E77B49">
        <w:trPr>
          <w:trHeight w:val="144"/>
          <w:tblHeader w:val="0"/>
        </w:trPr>
        <w:tc>
          <w:tcPr>
            <w:tcW w:w="3062" w:type="dxa"/>
            <w:gridSpan w:val="2"/>
            <w:tcBorders>
              <w:top w:val="single" w:sz="4" w:space="0" w:color="000000"/>
            </w:tcBorders>
          </w:tcPr>
          <w:p w:rsidR="00201D35" w:rsidRPr="00421827" w:rsidRDefault="00201D35" w:rsidP="00AF11E9">
            <w:pPr>
              <w:rPr>
                <w:rStyle w:val="Bold0"/>
              </w:rPr>
            </w:pPr>
            <w:r w:rsidRPr="00421827">
              <w:rPr>
                <w:rStyle w:val="Bold0"/>
              </w:rPr>
              <w:t>Imminence</w:t>
            </w:r>
          </w:p>
        </w:tc>
        <w:tc>
          <w:tcPr>
            <w:tcW w:w="7229" w:type="dxa"/>
            <w:tcBorders>
              <w:top w:val="single" w:sz="4" w:space="0" w:color="000000"/>
            </w:tcBorders>
            <w:shd w:val="clear" w:color="auto" w:fill="auto"/>
          </w:tcPr>
          <w:p w:rsidR="00201D35" w:rsidRPr="00421827" w:rsidRDefault="00201D35" w:rsidP="00AF11E9">
            <w:pPr>
              <w:rPr>
                <w:rStyle w:val="Bold0"/>
              </w:rPr>
            </w:pPr>
          </w:p>
        </w:tc>
      </w:tr>
      <w:tr w:rsidR="00201D35" w:rsidRPr="005E21F3" w:rsidTr="00201D35">
        <w:trPr>
          <w:trHeight w:val="144"/>
          <w:tblHeader w:val="0"/>
        </w:trPr>
        <w:tc>
          <w:tcPr>
            <w:tcW w:w="2920" w:type="dxa"/>
          </w:tcPr>
          <w:p w:rsidR="00201D35" w:rsidRPr="005E21F3" w:rsidRDefault="00201D35" w:rsidP="00AF11E9">
            <w:r w:rsidRPr="005E21F3">
              <w:t>Have you recently separated from your partner?</w:t>
            </w:r>
          </w:p>
          <w:p w:rsidR="00201D35" w:rsidRPr="005E21F3" w:rsidRDefault="00201D35" w:rsidP="00AF11E9">
            <w:r w:rsidRPr="005E21F3">
              <w:t>(Ask if intimate partner violence/ IPV)</w:t>
            </w:r>
          </w:p>
        </w:tc>
        <w:tc>
          <w:tcPr>
            <w:tcW w:w="7371" w:type="dxa"/>
            <w:gridSpan w:val="2"/>
          </w:tcPr>
          <w:p w:rsidR="00201D35" w:rsidRPr="005E21F3" w:rsidRDefault="00201D35" w:rsidP="00AF11E9">
            <w:r w:rsidRPr="005E21F3">
              <w:t>Risk factor:</w:t>
            </w:r>
          </w:p>
          <w:p w:rsidR="00201D35" w:rsidRPr="001E3880" w:rsidRDefault="00201D35" w:rsidP="00AF11E9">
            <w:pPr>
              <w:rPr>
                <w:rStyle w:val="Tealunderline"/>
              </w:rPr>
            </w:pPr>
            <w:r w:rsidRPr="001E3880">
              <w:rPr>
                <w:rStyle w:val="Tealunderline"/>
              </w:rPr>
              <w:t>This question is asking about:</w:t>
            </w:r>
          </w:p>
          <w:p w:rsidR="00201D35" w:rsidRPr="00CE2238" w:rsidRDefault="00201D35" w:rsidP="00AF11E9">
            <w:pPr>
              <w:pStyle w:val="Indent"/>
              <w:rPr>
                <w:rStyle w:val="Orangeshading"/>
              </w:rPr>
            </w:pPr>
            <w:r w:rsidRPr="00CE2238">
              <w:rPr>
                <w:rStyle w:val="Orangeshading"/>
              </w:rPr>
              <w:t>Planning to leave or recent separation</w:t>
            </w:r>
          </w:p>
          <w:p w:rsidR="00201D35" w:rsidRPr="001E3880" w:rsidRDefault="00201D35" w:rsidP="00AF11E9">
            <w:pPr>
              <w:rPr>
                <w:rStyle w:val="Tealunderline"/>
              </w:rPr>
            </w:pPr>
            <w:r w:rsidRPr="001E3880">
              <w:rPr>
                <w:rStyle w:val="Tealunderline"/>
              </w:rPr>
              <w:t>Other risk factors to keep in mind when asking this question include:</w:t>
            </w:r>
          </w:p>
          <w:p w:rsidR="00201D35" w:rsidRPr="00CE2238" w:rsidRDefault="00201D35" w:rsidP="00AF11E9">
            <w:pPr>
              <w:pStyle w:val="Indent"/>
              <w:rPr>
                <w:rStyle w:val="Orangeshading"/>
              </w:rPr>
            </w:pPr>
            <w:r w:rsidRPr="00CE2238">
              <w:rPr>
                <w:rStyle w:val="Orangeshading"/>
              </w:rPr>
              <w:t>Escalation — increase in severity and/or frequency of violence</w:t>
            </w:r>
          </w:p>
          <w:p w:rsidR="00201D35" w:rsidRPr="005E21F3" w:rsidRDefault="00201D35" w:rsidP="00AF11E9">
            <w:pPr>
              <w:pStyle w:val="Indent"/>
            </w:pPr>
            <w:r w:rsidRPr="00CE2238">
              <w:t>Imminence</w:t>
            </w:r>
          </w:p>
          <w:p w:rsidR="00201D35" w:rsidRPr="009A5C54" w:rsidRDefault="00201D35" w:rsidP="00AF11E9">
            <w:pPr>
              <w:pStyle w:val="Heading4"/>
              <w:outlineLvl w:val="3"/>
            </w:pPr>
            <w:r w:rsidRPr="005E21F3">
              <w:t>Why is it important to ask this question?</w:t>
            </w:r>
          </w:p>
          <w:p w:rsidR="00201D35" w:rsidRPr="005E21F3" w:rsidRDefault="00201D35" w:rsidP="00AF11E9">
            <w:r w:rsidRPr="005E21F3">
              <w:t>When separation occurs in the context of family violence, the level of risk can escalate for victim survivors (adults and children).</w:t>
            </w:r>
          </w:p>
          <w:p w:rsidR="00201D35" w:rsidRPr="005E21F3" w:rsidRDefault="00201D35" w:rsidP="00AF11E9">
            <w:r w:rsidRPr="005E21F3">
              <w:t xml:space="preserve">For victim survivors, high-risk periods include when a victim survivor starts planning to leave, immediately before </w:t>
            </w:r>
            <w:proofErr w:type="gramStart"/>
            <w:r w:rsidRPr="005E21F3">
              <w:t>taking action</w:t>
            </w:r>
            <w:proofErr w:type="gramEnd"/>
            <w:r w:rsidRPr="005E21F3">
              <w:t>, and during the initial stages of separation or immediately after. Victim survivors who stay with the perpetrator because they are afraid to leave often accurately anticipate that leaving would increase their risk of lethal assault. Victim survivors (adults and children) are particularly at risk within the first two months of separation.</w:t>
            </w:r>
          </w:p>
          <w:p w:rsidR="00201D35" w:rsidRPr="005E21F3" w:rsidRDefault="00201D35" w:rsidP="00AF11E9">
            <w:r w:rsidRPr="005E21F3">
              <w:t>When a victim survivor is applying for an intervention order (which may be when planning to leave a relationship or after recent separation) this is also a high-risk period.</w:t>
            </w:r>
          </w:p>
          <w:p w:rsidR="00201D35" w:rsidRPr="009A5C54" w:rsidRDefault="00201D35" w:rsidP="00AF11E9">
            <w:pPr>
              <w:pStyle w:val="Heading4"/>
              <w:outlineLvl w:val="3"/>
            </w:pPr>
            <w:r w:rsidRPr="005E21F3">
              <w:t>What should you keep in mind when asking this question?</w:t>
            </w:r>
          </w:p>
          <w:p w:rsidR="00201D35" w:rsidRPr="005E21F3" w:rsidRDefault="00201D35" w:rsidP="00AF11E9">
            <w:r w:rsidRPr="005E21F3">
              <w:t>Perpetrators can feel like they are losing control of the victim survivor and, when this occurs, they usually increase abusive behaviours in an attempt to regain control.</w:t>
            </w:r>
          </w:p>
          <w:p w:rsidR="00201D35" w:rsidRPr="005E21F3" w:rsidRDefault="00201D35" w:rsidP="00AF11E9">
            <w:r w:rsidRPr="005E21F3">
              <w:t>Some people experience structural inequality which may prevent them leaving a relationship, including lack of access to services or financial support, accommodation, or lack of support within or outside of their community or family.</w:t>
            </w:r>
          </w:p>
          <w:p w:rsidR="00201D35" w:rsidRPr="005E21F3" w:rsidRDefault="00201D35" w:rsidP="00AF11E9">
            <w:r w:rsidRPr="005E21F3">
              <w:t>Aboriginal women may be reluctant to leave families or community due to the history of the Stolen Generations and history of child-removal and removal of Aboriginal people from their traditional land. Additionally, Aboriginal people may be concerned about community conflict or removal of children if they leave a relationship or secure housing.</w:t>
            </w:r>
          </w:p>
          <w:p w:rsidR="00201D35" w:rsidRPr="005E21F3" w:rsidRDefault="00201D35" w:rsidP="00AF11E9">
            <w:r w:rsidRPr="005E21F3">
              <w:t>Planning to leave may be challenging for migrant victim survivors who may not be aware of their legal rights.</w:t>
            </w:r>
          </w:p>
          <w:p w:rsidR="00201D35" w:rsidRPr="005E21F3" w:rsidRDefault="00201D35" w:rsidP="00AF11E9">
            <w:r w:rsidRPr="005E21F3">
              <w:t>Remember that separation can occur in many forms, such as separated but still living under one roof. It is important to capture the recent separation, but also the circumstances around this (e.g. are they in the process of dividing assets and property? Are they going to Family Court? Are they still having contact?).</w:t>
            </w:r>
          </w:p>
        </w:tc>
      </w:tr>
    </w:tbl>
    <w:p w:rsidR="00815625" w:rsidRDefault="00815625"/>
    <w:p w:rsidR="00815625" w:rsidRDefault="00815625">
      <w:r>
        <w:br w:type="page"/>
      </w:r>
    </w:p>
    <w:tbl>
      <w:tblPr>
        <w:tblStyle w:val="TableGrid"/>
        <w:tblW w:w="10291" w:type="dxa"/>
        <w:tblLayout w:type="fixed"/>
        <w:tblLook w:val="0020" w:firstRow="1" w:lastRow="0" w:firstColumn="0" w:lastColumn="0" w:noHBand="0" w:noVBand="0"/>
      </w:tblPr>
      <w:tblGrid>
        <w:gridCol w:w="2920"/>
        <w:gridCol w:w="7371"/>
      </w:tblGrid>
      <w:tr w:rsidR="008634D4" w:rsidRPr="005E21F3" w:rsidTr="00E77B49">
        <w:trPr>
          <w:trHeight w:val="144"/>
          <w:tblHeader w:val="0"/>
        </w:trPr>
        <w:tc>
          <w:tcPr>
            <w:tcW w:w="2920" w:type="dxa"/>
            <w:tcBorders>
              <w:top w:val="single" w:sz="4" w:space="0" w:color="FFFFFF"/>
            </w:tcBorders>
          </w:tcPr>
          <w:p w:rsidR="008634D4" w:rsidRPr="005E21F3" w:rsidRDefault="008634D4" w:rsidP="008634D4">
            <w:pPr>
              <w:pStyle w:val="Heading3"/>
              <w:outlineLvl w:val="2"/>
            </w:pPr>
            <w:r w:rsidRPr="005E21F3">
              <w:lastRenderedPageBreak/>
              <w:t>Question</w:t>
            </w:r>
          </w:p>
        </w:tc>
        <w:tc>
          <w:tcPr>
            <w:tcW w:w="7371" w:type="dxa"/>
            <w:tcBorders>
              <w:top w:val="single" w:sz="4" w:space="0" w:color="FFFFFF"/>
            </w:tcBorders>
          </w:tcPr>
          <w:p w:rsidR="008634D4" w:rsidRPr="005E21F3" w:rsidRDefault="008634D4" w:rsidP="008634D4">
            <w:pPr>
              <w:pStyle w:val="Heading3"/>
              <w:outlineLvl w:val="2"/>
            </w:pPr>
            <w:r w:rsidRPr="005E21F3">
              <w:t>Practice guidance</w:t>
            </w:r>
          </w:p>
        </w:tc>
      </w:tr>
      <w:tr w:rsidR="00815625" w:rsidRPr="005E21F3" w:rsidTr="006F0FE8">
        <w:trPr>
          <w:trHeight w:val="144"/>
          <w:tblHeader w:val="0"/>
        </w:trPr>
        <w:tc>
          <w:tcPr>
            <w:tcW w:w="2920" w:type="dxa"/>
            <w:tcBorders>
              <w:top w:val="single" w:sz="4" w:space="0" w:color="000000"/>
            </w:tcBorders>
          </w:tcPr>
          <w:p w:rsidR="00815625" w:rsidRPr="005E21F3" w:rsidRDefault="00815625" w:rsidP="006F0FE8">
            <w:r w:rsidRPr="005E21F3">
              <w:t>Do you have pending Family Court matters? (Ask if intimate partner violence. If yes, specify.)</w:t>
            </w:r>
          </w:p>
        </w:tc>
        <w:tc>
          <w:tcPr>
            <w:tcW w:w="7371" w:type="dxa"/>
            <w:tcBorders>
              <w:top w:val="single" w:sz="4" w:space="0" w:color="000000"/>
            </w:tcBorders>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This question is asking about:</w:t>
            </w:r>
          </w:p>
          <w:p w:rsidR="00815625" w:rsidRPr="005E21F3" w:rsidRDefault="00815625" w:rsidP="006F0FE8">
            <w:pPr>
              <w:pStyle w:val="Indent"/>
            </w:pPr>
            <w:r w:rsidRPr="005E21F3">
              <w:t>Imminence</w:t>
            </w:r>
          </w:p>
          <w:p w:rsidR="00815625" w:rsidRPr="001E3880" w:rsidRDefault="00815625" w:rsidP="006F0FE8">
            <w:pPr>
              <w:rPr>
                <w:rStyle w:val="Tealunderline"/>
              </w:rPr>
            </w:pPr>
            <w:r w:rsidRPr="001E3880">
              <w:rPr>
                <w:rStyle w:val="Tealunderline"/>
              </w:rPr>
              <w:t>Other risk factors to keep in mind when asking this question include:</w:t>
            </w:r>
          </w:p>
          <w:p w:rsidR="00815625" w:rsidRPr="00730478" w:rsidRDefault="00815625" w:rsidP="006F0FE8">
            <w:pPr>
              <w:pStyle w:val="Indent"/>
              <w:rPr>
                <w:rStyle w:val="Orangeshading"/>
              </w:rPr>
            </w:pPr>
            <w:r w:rsidRPr="00730478">
              <w:rPr>
                <w:rStyle w:val="Orangeshading"/>
              </w:rPr>
              <w:t>Escalation — increase in severity and/or frequency of violence</w:t>
            </w:r>
          </w:p>
          <w:p w:rsidR="00815625" w:rsidRPr="009A5C54" w:rsidRDefault="00815625" w:rsidP="006F0FE8">
            <w:pPr>
              <w:pStyle w:val="Heading4"/>
              <w:outlineLvl w:val="3"/>
            </w:pPr>
            <w:r w:rsidRPr="005E21F3">
              <w:t xml:space="preserve">Why is it important to ask this </w:t>
            </w:r>
            <w:r w:rsidRPr="00730478">
              <w:t>question</w:t>
            </w:r>
            <w:r w:rsidRPr="005E21F3">
              <w:t>?</w:t>
            </w:r>
          </w:p>
          <w:p w:rsidR="00815625" w:rsidRPr="005E21F3" w:rsidRDefault="00815625" w:rsidP="006F0FE8">
            <w:r w:rsidRPr="005E21F3">
              <w:t>When there are Family Court matters in the context of family violence, the perpetrator may feel disempowered and experience a loss of control, which can increase risk.</w:t>
            </w:r>
          </w:p>
          <w:p w:rsidR="00815625" w:rsidRPr="005E21F3" w:rsidRDefault="00815625" w:rsidP="006F0FE8">
            <w:r w:rsidRPr="005E21F3">
              <w:t>The time period when the Family Court has denied the perpetrator access to the children is a time of particularly serious risk to the adult and child victim survivors. Consider if there are other decision-points pending such as Child Protection proceedings.</w:t>
            </w:r>
          </w:p>
          <w:p w:rsidR="00815625" w:rsidRPr="009A5C54" w:rsidRDefault="00815625" w:rsidP="006F0FE8">
            <w:r w:rsidRPr="009A5C54">
              <w:t xml:space="preserve">Although not a key risk factor in adolescent family violence, a perpetrator who is facing Family Court may encourage the adolescent to use abuse and violence and exert control over a parent/carer who is the perpetrator’s ex-partner. It is useful to ask the parent/carer this question followed by, </w:t>
            </w:r>
            <w:r w:rsidRPr="00901B6B">
              <w:rPr>
                <w:rStyle w:val="Italic"/>
              </w:rPr>
              <w:t>“Do you think this in any way increases your risk of violence from your adolescent?”</w:t>
            </w:r>
          </w:p>
          <w:p w:rsidR="00815625" w:rsidRPr="009A5C54" w:rsidRDefault="00815625" w:rsidP="006F0FE8">
            <w:pPr>
              <w:pStyle w:val="Heading4"/>
              <w:outlineLvl w:val="3"/>
            </w:pPr>
            <w:r w:rsidRPr="005E21F3">
              <w:t>What should you keep in mind when asking this question?</w:t>
            </w:r>
          </w:p>
          <w:p w:rsidR="00815625" w:rsidRPr="005E21F3" w:rsidRDefault="00815625" w:rsidP="006F0FE8">
            <w:r w:rsidRPr="005E21F3">
              <w:t>If a perpetrator feels like a court case is not going to go their way, their level of violence can increase.</w:t>
            </w:r>
          </w:p>
          <w:p w:rsidR="00815625" w:rsidRPr="005E21F3" w:rsidRDefault="00815625" w:rsidP="006F0FE8">
            <w:r w:rsidRPr="005E21F3">
              <w:t>Some perpetrators use the court process as a means of abuse. This can include purposefully prolonging proceedings, attacking the victim survivor’s character and negatively impacting on their circumstances (whether it be housing, finances, contact with children etc.) where possible. They will attempt to manipulate children to side with them, feel sorry for them and blame the other parent/carer.</w:t>
            </w:r>
          </w:p>
          <w:p w:rsidR="00815625" w:rsidRPr="005E21F3" w:rsidRDefault="00815625" w:rsidP="006F0FE8">
            <w:r w:rsidRPr="005E21F3">
              <w:t xml:space="preserve">For children and young people, </w:t>
            </w:r>
            <w:proofErr w:type="gramStart"/>
            <w:r w:rsidRPr="005E21F3">
              <w:t>take into account</w:t>
            </w:r>
            <w:proofErr w:type="gramEnd"/>
            <w:r w:rsidRPr="005E21F3">
              <w:t xml:space="preserve"> factors such as scheduled access visits when considering imminence.</w:t>
            </w:r>
          </w:p>
          <w:p w:rsidR="00815625" w:rsidRPr="009A5C54" w:rsidRDefault="00815625" w:rsidP="006F0FE8">
            <w:pPr>
              <w:pStyle w:val="Heading4"/>
              <w:outlineLvl w:val="3"/>
            </w:pPr>
            <w:r w:rsidRPr="005E21F3">
              <w:t>Practice considerations:</w:t>
            </w:r>
          </w:p>
          <w:p w:rsidR="00815625" w:rsidRPr="005E21F3" w:rsidRDefault="00815625" w:rsidP="006F0FE8">
            <w:r w:rsidRPr="005E21F3">
              <w:t>It is important to know that:</w:t>
            </w:r>
          </w:p>
          <w:p w:rsidR="00815625" w:rsidRPr="009A5C54" w:rsidRDefault="00815625" w:rsidP="006F0FE8">
            <w:r w:rsidRPr="009A5C54">
              <w:t>Orders made by the Family Court or the Federal Magistrates’ Court</w:t>
            </w:r>
            <w:r w:rsidRPr="005E21F3">
              <w:rPr>
                <w:rFonts w:ascii="Cambria" w:hAnsi="Cambria" w:cs="Cambria"/>
              </w:rPr>
              <w:t> </w:t>
            </w:r>
            <w:r w:rsidRPr="009A5C54">
              <w:t>override a family violence intervention order made by the Victorian Magistrates’ Court.</w:t>
            </w:r>
          </w:p>
          <w:p w:rsidR="00815625" w:rsidRPr="005E21F3" w:rsidRDefault="00815625" w:rsidP="006F0FE8">
            <w:r w:rsidRPr="005E21F3">
              <w:t>You should support victim survivors to get legal advice about how Family Court orders will work if a family violence intervention order is in place and what actions they may need to take.</w:t>
            </w:r>
          </w:p>
        </w:tc>
      </w:tr>
      <w:tr w:rsidR="00815625" w:rsidRPr="005E21F3" w:rsidTr="006F0FE8">
        <w:trPr>
          <w:trHeight w:val="144"/>
          <w:tblHeader w:val="0"/>
        </w:trPr>
        <w:tc>
          <w:tcPr>
            <w:tcW w:w="2920" w:type="dxa"/>
          </w:tcPr>
          <w:p w:rsidR="00815625" w:rsidRPr="005E21F3" w:rsidRDefault="00815625" w:rsidP="006F0FE8">
            <w:r w:rsidRPr="005E21F3">
              <w:t xml:space="preserve">Are they about to be or have they recently been released from jail or another facility? </w:t>
            </w:r>
          </w:p>
          <w:p w:rsidR="00815625" w:rsidRPr="005E21F3" w:rsidRDefault="00815625" w:rsidP="006F0FE8">
            <w:r w:rsidRPr="005E21F3">
              <w:t>(specify when)</w:t>
            </w:r>
          </w:p>
        </w:tc>
        <w:tc>
          <w:tcPr>
            <w:tcW w:w="7371" w:type="dxa"/>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This question is asking about:</w:t>
            </w:r>
          </w:p>
          <w:p w:rsidR="00815625" w:rsidRPr="005E21F3" w:rsidRDefault="00815625" w:rsidP="006F0FE8">
            <w:pPr>
              <w:pStyle w:val="Indent"/>
            </w:pPr>
            <w:r w:rsidRPr="005E21F3">
              <w:t>Imminence</w:t>
            </w:r>
          </w:p>
          <w:p w:rsidR="00815625" w:rsidRPr="009A5C54" w:rsidRDefault="00815625" w:rsidP="006F0FE8">
            <w:pPr>
              <w:pStyle w:val="Heading4"/>
              <w:outlineLvl w:val="3"/>
            </w:pPr>
            <w:r w:rsidRPr="005E21F3">
              <w:t>Why is it important to ask this question?</w:t>
            </w:r>
          </w:p>
          <w:p w:rsidR="00815625" w:rsidRPr="005E21F3" w:rsidRDefault="00815625" w:rsidP="006F0FE8">
            <w:r w:rsidRPr="005E21F3">
              <w:t>If a perpetrator is released from prison or another facility, they may recommence abuse and violence against the victim survivor or other family members.</w:t>
            </w:r>
          </w:p>
          <w:p w:rsidR="00815625" w:rsidRPr="009A5C54" w:rsidRDefault="00815625" w:rsidP="006F0FE8">
            <w:pPr>
              <w:pStyle w:val="Heading4"/>
              <w:outlineLvl w:val="3"/>
            </w:pPr>
            <w:r w:rsidRPr="005E21F3">
              <w:t xml:space="preserve">What should you keep in mind </w:t>
            </w:r>
            <w:r w:rsidRPr="00421827">
              <w:t>when</w:t>
            </w:r>
            <w:r w:rsidRPr="005E21F3">
              <w:t xml:space="preserve"> asking this question?</w:t>
            </w:r>
          </w:p>
          <w:p w:rsidR="00815625" w:rsidRPr="005E21F3" w:rsidRDefault="00815625" w:rsidP="006F0FE8">
            <w:r w:rsidRPr="005E21F3">
              <w:t>It is important to explore the contact a perpetrator has had with the victim survivor, during their time in a facility. The perpetrator may have made threats they may follow through with upon release. The perpetrator may not be able to return to the home of the victim survivor and face homelessness, increasing the likelihood of them contacting the victim survivor. The increased risk is because of the perpetrator’s desire to regain control upon leaving a facility, where their level of control was significantly diminished for a period of time.</w:t>
            </w:r>
          </w:p>
        </w:tc>
      </w:tr>
      <w:tr w:rsidR="008634D4" w:rsidRPr="005E21F3" w:rsidTr="00E77B49">
        <w:trPr>
          <w:trHeight w:val="144"/>
          <w:tblHeader w:val="0"/>
        </w:trPr>
        <w:tc>
          <w:tcPr>
            <w:tcW w:w="2920" w:type="dxa"/>
            <w:tcBorders>
              <w:top w:val="single" w:sz="4" w:space="0" w:color="FFFFFF"/>
            </w:tcBorders>
            <w:shd w:val="clear" w:color="auto" w:fill="auto"/>
          </w:tcPr>
          <w:p w:rsidR="008634D4" w:rsidRPr="005E21F3" w:rsidRDefault="008634D4" w:rsidP="008634D4">
            <w:pPr>
              <w:pStyle w:val="Heading3"/>
              <w:outlineLvl w:val="2"/>
            </w:pPr>
            <w:r w:rsidRPr="005E21F3">
              <w:lastRenderedPageBreak/>
              <w:t>Question</w:t>
            </w:r>
          </w:p>
        </w:tc>
        <w:tc>
          <w:tcPr>
            <w:tcW w:w="7371" w:type="dxa"/>
            <w:tcBorders>
              <w:top w:val="single" w:sz="4" w:space="0" w:color="FFFFFF"/>
            </w:tcBorders>
          </w:tcPr>
          <w:p w:rsidR="008634D4" w:rsidRPr="005E21F3" w:rsidRDefault="008634D4" w:rsidP="008634D4">
            <w:pPr>
              <w:pStyle w:val="Heading3"/>
              <w:outlineLvl w:val="2"/>
            </w:pPr>
            <w:r w:rsidRPr="005E21F3">
              <w:t>Practice guidance</w:t>
            </w:r>
          </w:p>
        </w:tc>
      </w:tr>
      <w:tr w:rsidR="00815625" w:rsidRPr="005E21F3" w:rsidTr="006F0FE8">
        <w:trPr>
          <w:trHeight w:val="144"/>
          <w:tblHeader w:val="0"/>
        </w:trPr>
        <w:tc>
          <w:tcPr>
            <w:tcW w:w="2920" w:type="dxa"/>
            <w:tcBorders>
              <w:top w:val="single" w:sz="4" w:space="0" w:color="000000"/>
            </w:tcBorders>
          </w:tcPr>
          <w:p w:rsidR="00815625" w:rsidRPr="005E21F3" w:rsidRDefault="00815625" w:rsidP="006F0FE8">
            <w:r w:rsidRPr="005E21F3">
              <w:t xml:space="preserve">Has a crime been committed? </w:t>
            </w:r>
          </w:p>
          <w:p w:rsidR="00815625" w:rsidRPr="005E21F3" w:rsidRDefault="00815625" w:rsidP="006F0FE8">
            <w:r w:rsidRPr="005E21F3">
              <w:t>(Not to be asked directly of victim survivors. If yes, provide details. See guidance on what is a criminal offence.)</w:t>
            </w:r>
          </w:p>
        </w:tc>
        <w:tc>
          <w:tcPr>
            <w:tcW w:w="7371" w:type="dxa"/>
            <w:tcBorders>
              <w:top w:val="single" w:sz="4" w:space="0" w:color="000000"/>
            </w:tcBorders>
          </w:tcPr>
          <w:p w:rsidR="00815625" w:rsidRPr="005E21F3" w:rsidRDefault="00815625" w:rsidP="006F0FE8">
            <w:r w:rsidRPr="005E21F3">
              <w:t>Risk factor:</w:t>
            </w:r>
          </w:p>
          <w:p w:rsidR="00815625" w:rsidRPr="00421827" w:rsidRDefault="00815625" w:rsidP="006F0FE8">
            <w:pPr>
              <w:rPr>
                <w:rStyle w:val="Tealunderline"/>
              </w:rPr>
            </w:pPr>
            <w:r w:rsidRPr="00421827">
              <w:rPr>
                <w:rStyle w:val="Tealunderline"/>
              </w:rPr>
              <w:t>This question is asking about:</w:t>
            </w:r>
          </w:p>
          <w:p w:rsidR="00815625" w:rsidRPr="005E21F3" w:rsidRDefault="00815625" w:rsidP="006F0FE8">
            <w:pPr>
              <w:pStyle w:val="Indent"/>
            </w:pPr>
            <w:r w:rsidRPr="005E21F3">
              <w:t xml:space="preserve">History of violent </w:t>
            </w:r>
            <w:proofErr w:type="spellStart"/>
            <w:r w:rsidRPr="005E21F3">
              <w:t>behaviour</w:t>
            </w:r>
            <w:proofErr w:type="spellEnd"/>
            <w:r w:rsidRPr="005E21F3">
              <w:t xml:space="preserve"> (not family violence)</w:t>
            </w:r>
          </w:p>
          <w:p w:rsidR="00815625" w:rsidRPr="005E21F3" w:rsidRDefault="00815625" w:rsidP="006F0FE8">
            <w:pPr>
              <w:pStyle w:val="Indent"/>
            </w:pPr>
            <w:r w:rsidRPr="005E21F3">
              <w:t>History of family violence</w:t>
            </w:r>
          </w:p>
          <w:p w:rsidR="00815625" w:rsidRPr="009A5C54" w:rsidRDefault="00815625" w:rsidP="006F0FE8">
            <w:pPr>
              <w:pStyle w:val="Heading4"/>
              <w:outlineLvl w:val="3"/>
            </w:pPr>
            <w:r w:rsidRPr="005E21F3">
              <w:t>Why is it important to ask this question?</w:t>
            </w:r>
          </w:p>
          <w:p w:rsidR="00815625" w:rsidRPr="005E21F3" w:rsidRDefault="00815625" w:rsidP="006F0FE8">
            <w:r w:rsidRPr="005E21F3">
              <w:t>This question is not asked directly of victim survivors but is used to gather information on criminal offences. Criminal offences include physical abuse, sexual assault, threats, pet abuse, and property damage, stalking and breaching an intervention order.</w:t>
            </w:r>
          </w:p>
          <w:p w:rsidR="00815625" w:rsidRPr="009A5C54" w:rsidRDefault="00815625" w:rsidP="006F0FE8">
            <w:pPr>
              <w:pStyle w:val="Heading4"/>
              <w:outlineLvl w:val="3"/>
            </w:pPr>
            <w:r w:rsidRPr="005E21F3">
              <w:t>What should you keep in mind when asking this question?</w:t>
            </w:r>
          </w:p>
          <w:p w:rsidR="00815625" w:rsidRPr="005E21F3" w:rsidRDefault="00815625" w:rsidP="006F0FE8">
            <w:r w:rsidRPr="005E21F3">
              <w:t>This question is to identify whether there has been a crime committed in which the perpetrator could face charges, as a result of family violence against the victim survivor.</w:t>
            </w:r>
          </w:p>
          <w:p w:rsidR="00815625" w:rsidRPr="005E21F3" w:rsidRDefault="00815625" w:rsidP="006F0FE8">
            <w:r w:rsidRPr="005E21F3">
              <w:t>The perpetrator’s criminal history is captured in other questions, but this question is current. All perpetrator actions in relation to family violence should be considered a crime, but only some of the behaviours constitute a criminal offence. It is important to capture police and court involvement and criminal charges, as the perpetrator may pose a greater risk to the victim survivor if they are facing criminal charges and likely will blame the victim survivor.</w:t>
            </w:r>
          </w:p>
        </w:tc>
      </w:tr>
      <w:tr w:rsidR="00815625" w:rsidRPr="005E21F3" w:rsidTr="006F0FE8">
        <w:trPr>
          <w:trHeight w:val="246"/>
          <w:tblHeader w:val="0"/>
        </w:trPr>
        <w:tc>
          <w:tcPr>
            <w:tcW w:w="10291" w:type="dxa"/>
            <w:gridSpan w:val="2"/>
          </w:tcPr>
          <w:p w:rsidR="00815625" w:rsidRPr="005E21F3" w:rsidRDefault="00815625" w:rsidP="006F0FE8">
            <w:r w:rsidRPr="005E21F3">
              <w:t>Risks to children (if applicable)</w:t>
            </w:r>
          </w:p>
          <w:p w:rsidR="00815625" w:rsidRPr="005E21F3" w:rsidRDefault="00815625" w:rsidP="006F0FE8">
            <w:r w:rsidRPr="005E21F3">
              <w:t xml:space="preserve">Note that these questions are directed at adult victim survivors about a child’s experience of risk, and the answers can be used both in determining the adult and the child/young person’s level of risk. </w:t>
            </w:r>
          </w:p>
          <w:p w:rsidR="00815625" w:rsidRPr="005E21F3" w:rsidRDefault="00815625" w:rsidP="006F0FE8">
            <w:r w:rsidRPr="005E21F3">
              <w:t xml:space="preserve">Questions that are appropriate to ask of an older child or young person directly are outlined in R3, S3.8 — and at the end of this document in the section titled </w:t>
            </w:r>
            <w:r w:rsidRPr="00421827">
              <w:rPr>
                <w:rStyle w:val="Bold0"/>
              </w:rPr>
              <w:t>“Risk assessment with an older child or young person”</w:t>
            </w:r>
            <w:r w:rsidRPr="005E21F3">
              <w:t>.</w:t>
            </w:r>
          </w:p>
        </w:tc>
      </w:tr>
    </w:tbl>
    <w:p w:rsidR="00E77B49" w:rsidRDefault="00E77B49">
      <w:r>
        <w:br w:type="page"/>
      </w:r>
    </w:p>
    <w:tbl>
      <w:tblPr>
        <w:tblStyle w:val="TableGrid"/>
        <w:tblW w:w="10291" w:type="dxa"/>
        <w:tblLayout w:type="fixed"/>
        <w:tblLook w:val="0020" w:firstRow="1" w:lastRow="0" w:firstColumn="0" w:lastColumn="0" w:noHBand="0" w:noVBand="0"/>
      </w:tblPr>
      <w:tblGrid>
        <w:gridCol w:w="2920"/>
        <w:gridCol w:w="7371"/>
      </w:tblGrid>
      <w:tr w:rsidR="00E77B49" w:rsidRPr="005E21F3" w:rsidTr="006F0FE8">
        <w:trPr>
          <w:trHeight w:val="82"/>
          <w:tblHeader w:val="0"/>
        </w:trPr>
        <w:tc>
          <w:tcPr>
            <w:tcW w:w="2920" w:type="dxa"/>
          </w:tcPr>
          <w:p w:rsidR="00E77B49" w:rsidRPr="005E21F3" w:rsidRDefault="00E77B49" w:rsidP="00E77B49">
            <w:pPr>
              <w:pStyle w:val="Heading3"/>
              <w:outlineLvl w:val="2"/>
            </w:pPr>
            <w:r w:rsidRPr="005E21F3">
              <w:lastRenderedPageBreak/>
              <w:t>Question</w:t>
            </w:r>
          </w:p>
        </w:tc>
        <w:tc>
          <w:tcPr>
            <w:tcW w:w="7371" w:type="dxa"/>
          </w:tcPr>
          <w:p w:rsidR="00E77B49" w:rsidRPr="005E21F3" w:rsidRDefault="00E77B49" w:rsidP="00E77B49">
            <w:pPr>
              <w:pStyle w:val="Heading3"/>
              <w:outlineLvl w:val="2"/>
            </w:pPr>
            <w:r w:rsidRPr="005E21F3">
              <w:t>Practice guidance</w:t>
            </w:r>
          </w:p>
        </w:tc>
      </w:tr>
      <w:tr w:rsidR="00815625" w:rsidRPr="005E21F3" w:rsidTr="006F0FE8">
        <w:trPr>
          <w:trHeight w:val="82"/>
          <w:tblHeader w:val="0"/>
        </w:trPr>
        <w:tc>
          <w:tcPr>
            <w:tcW w:w="2920" w:type="dxa"/>
          </w:tcPr>
          <w:p w:rsidR="00815625" w:rsidRPr="005E21F3" w:rsidRDefault="00815625" w:rsidP="006F0FE8">
            <w:r w:rsidRPr="005E21F3">
              <w:t>Have they ever threatened to harm the child/children? (identify which children)</w:t>
            </w:r>
          </w:p>
        </w:tc>
        <w:tc>
          <w:tcPr>
            <w:tcW w:w="7371" w:type="dxa"/>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This question is asking about:</w:t>
            </w:r>
          </w:p>
          <w:p w:rsidR="00815625" w:rsidRPr="00A8324A" w:rsidRDefault="00815625" w:rsidP="006F0FE8">
            <w:pPr>
              <w:pStyle w:val="Indent"/>
              <w:rPr>
                <w:rStyle w:val="Orangeshading"/>
              </w:rPr>
            </w:pPr>
            <w:r w:rsidRPr="00A8324A">
              <w:rPr>
                <w:rStyle w:val="Orangeshading"/>
              </w:rPr>
              <w:t>Has ever harmed or threatened to harm victim survivor or family members</w:t>
            </w:r>
          </w:p>
          <w:p w:rsidR="00815625" w:rsidRPr="001E3880" w:rsidRDefault="00815625" w:rsidP="006F0FE8">
            <w:pPr>
              <w:rPr>
                <w:rStyle w:val="Tealunderline"/>
              </w:rPr>
            </w:pPr>
            <w:r w:rsidRPr="001E3880">
              <w:rPr>
                <w:rStyle w:val="Tealunderline"/>
              </w:rPr>
              <w:t>Other risk factors to keep in mind when asking this question include:</w:t>
            </w:r>
          </w:p>
          <w:p w:rsidR="00815625" w:rsidRPr="00A8324A" w:rsidRDefault="00815625" w:rsidP="006F0FE8">
            <w:pPr>
              <w:pStyle w:val="Indent"/>
            </w:pPr>
            <w:r w:rsidRPr="00A8324A">
              <w:t xml:space="preserve">Emotional abuse </w:t>
            </w:r>
          </w:p>
          <w:p w:rsidR="00815625" w:rsidRPr="005E21F3" w:rsidRDefault="00815625" w:rsidP="006F0FE8">
            <w:pPr>
              <w:pStyle w:val="Indent"/>
            </w:pPr>
            <w:r w:rsidRPr="00A8324A">
              <w:t>Imminenc</w:t>
            </w:r>
            <w:r w:rsidRPr="005E21F3">
              <w:t xml:space="preserve">e </w:t>
            </w:r>
          </w:p>
          <w:p w:rsidR="00815625" w:rsidRPr="009A5C54" w:rsidRDefault="00815625" w:rsidP="006F0FE8">
            <w:pPr>
              <w:pStyle w:val="Heading4"/>
              <w:outlineLvl w:val="3"/>
            </w:pPr>
            <w:r w:rsidRPr="005E21F3">
              <w:t>Why is it important to ask this question?</w:t>
            </w:r>
          </w:p>
          <w:p w:rsidR="00815625" w:rsidRPr="005E21F3" w:rsidRDefault="00815625" w:rsidP="006F0FE8">
            <w:r w:rsidRPr="005E21F3">
              <w:t>It is important to understand if the child is also directly being targeted for violence by the perpetrator.</w:t>
            </w:r>
          </w:p>
          <w:p w:rsidR="00815625" w:rsidRPr="005E21F3" w:rsidRDefault="00815625" w:rsidP="006F0FE8">
            <w:r w:rsidRPr="005E21F3">
              <w:t>Psychological and emotional abuse are good predictors of continued abuse, including physical abuse. Previous physical assaults also predict future assaults.</w:t>
            </w:r>
          </w:p>
          <w:p w:rsidR="00815625" w:rsidRPr="005E21F3" w:rsidRDefault="00815625" w:rsidP="006F0FE8">
            <w:r w:rsidRPr="005E21F3">
              <w:t>Threats by the perpetrator to hurt or harm family members, including extended family members, in Australia or overseas, can be a way of controlling the victim through fear.</w:t>
            </w:r>
          </w:p>
          <w:p w:rsidR="00815625" w:rsidRPr="009A5C54" w:rsidRDefault="00815625" w:rsidP="006F0FE8">
            <w:pPr>
              <w:pStyle w:val="Heading4"/>
              <w:outlineLvl w:val="3"/>
            </w:pPr>
            <w:r w:rsidRPr="005E21F3">
              <w:t>What should you keep in mind when asking this question?</w:t>
            </w:r>
          </w:p>
          <w:p w:rsidR="00815625" w:rsidRPr="005E21F3" w:rsidRDefault="00815625" w:rsidP="006F0FE8">
            <w:r w:rsidRPr="005E21F3">
              <w:t>Each child and young person in a family will have different experiences of the violence. Some children may be targeted by the perpetrator more than others and this is important to identify.</w:t>
            </w:r>
            <w:r w:rsidR="008634D4">
              <w:t xml:space="preserve"> </w:t>
            </w:r>
            <w:r w:rsidRPr="005E21F3">
              <w:t>This risk may increase where the children are not biologically related to the perpetrator.</w:t>
            </w:r>
          </w:p>
          <w:p w:rsidR="00815625" w:rsidRPr="009A5C54" w:rsidRDefault="00815625" w:rsidP="006F0FE8">
            <w:pPr>
              <w:pStyle w:val="Heading4"/>
              <w:outlineLvl w:val="3"/>
            </w:pPr>
            <w:r w:rsidRPr="005E21F3">
              <w:t xml:space="preserve">Practice </w:t>
            </w:r>
            <w:r w:rsidRPr="00A8324A">
              <w:t>Considerations</w:t>
            </w:r>
            <w:r w:rsidRPr="005E21F3">
              <w:t>:</w:t>
            </w:r>
          </w:p>
          <w:p w:rsidR="00815625" w:rsidRPr="005E21F3" w:rsidRDefault="00815625" w:rsidP="006F0FE8">
            <w:r w:rsidRPr="005E21F3">
              <w:t>Perpetrators may also threaten to remove children from the country or have the adult victim survivor deported to retain custody of the children. This may be a particular concern for some culturally and linguistically and faith diverse communities. These situations can be very complex depending on the differing visa status of everyone involved and may require secondary consultation. Extended families may also be involved in making or supporting these threats. Additional complexity can be present when either or both parties have family overseas. There can be threats:</w:t>
            </w:r>
          </w:p>
          <w:p w:rsidR="00815625" w:rsidRPr="005E21F3" w:rsidRDefault="00815625" w:rsidP="006F0FE8">
            <w:pPr>
              <w:pStyle w:val="ListBullet"/>
            </w:pPr>
            <w:r w:rsidRPr="005E21F3">
              <w:t>To harm overseas family members</w:t>
            </w:r>
          </w:p>
          <w:p w:rsidR="00815625" w:rsidRPr="005E21F3" w:rsidRDefault="00815625" w:rsidP="006F0FE8">
            <w:pPr>
              <w:pStyle w:val="ListBullet"/>
            </w:pPr>
            <w:r w:rsidRPr="005E21F3">
              <w:t>From family members preventing the victim survivor to return overseas</w:t>
            </w:r>
          </w:p>
          <w:p w:rsidR="00815625" w:rsidRPr="005E21F3" w:rsidRDefault="00815625" w:rsidP="006F0FE8">
            <w:pPr>
              <w:pStyle w:val="ListBullet"/>
            </w:pPr>
            <w:r w:rsidRPr="005E21F3">
              <w:t>Relating to fear of abandonment or ostracization overseas.</w:t>
            </w:r>
          </w:p>
        </w:tc>
      </w:tr>
    </w:tbl>
    <w:p w:rsidR="00B059A4" w:rsidRDefault="00B059A4">
      <w:r>
        <w:br w:type="page"/>
      </w:r>
    </w:p>
    <w:tbl>
      <w:tblPr>
        <w:tblStyle w:val="TableGrid"/>
        <w:tblW w:w="10291" w:type="dxa"/>
        <w:tblLayout w:type="fixed"/>
        <w:tblLook w:val="0020" w:firstRow="1" w:lastRow="0" w:firstColumn="0" w:lastColumn="0" w:noHBand="0" w:noVBand="0"/>
      </w:tblPr>
      <w:tblGrid>
        <w:gridCol w:w="2920"/>
        <w:gridCol w:w="7371"/>
      </w:tblGrid>
      <w:tr w:rsidR="00B059A4" w:rsidRPr="005E21F3" w:rsidTr="001D67D4">
        <w:tc>
          <w:tcPr>
            <w:tcW w:w="2920" w:type="dxa"/>
            <w:tcBorders>
              <w:top w:val="single" w:sz="4" w:space="0" w:color="FFFFFF"/>
            </w:tcBorders>
            <w:shd w:val="clear" w:color="auto" w:fill="auto"/>
          </w:tcPr>
          <w:p w:rsidR="00B059A4" w:rsidRPr="005E21F3" w:rsidRDefault="00B059A4" w:rsidP="00B059A4">
            <w:pPr>
              <w:pStyle w:val="Heading3"/>
              <w:outlineLvl w:val="2"/>
            </w:pPr>
            <w:r w:rsidRPr="005E21F3">
              <w:lastRenderedPageBreak/>
              <w:t>Question</w:t>
            </w:r>
          </w:p>
        </w:tc>
        <w:tc>
          <w:tcPr>
            <w:tcW w:w="7371" w:type="dxa"/>
            <w:tcBorders>
              <w:top w:val="single" w:sz="4" w:space="0" w:color="FFFFFF"/>
            </w:tcBorders>
            <w:shd w:val="clear" w:color="auto" w:fill="auto"/>
          </w:tcPr>
          <w:p w:rsidR="00B059A4" w:rsidRPr="005E21F3" w:rsidRDefault="00B059A4" w:rsidP="00B059A4">
            <w:pPr>
              <w:pStyle w:val="Heading3"/>
              <w:outlineLvl w:val="2"/>
            </w:pPr>
            <w:r w:rsidRPr="005E21F3">
              <w:t>Practice guidance</w:t>
            </w:r>
          </w:p>
        </w:tc>
      </w:tr>
      <w:tr w:rsidR="00815625" w:rsidRPr="005E21F3" w:rsidTr="001D67D4">
        <w:tc>
          <w:tcPr>
            <w:tcW w:w="2920" w:type="dxa"/>
            <w:tcBorders>
              <w:top w:val="single" w:sz="4" w:space="0" w:color="000000"/>
            </w:tcBorders>
          </w:tcPr>
          <w:p w:rsidR="00815625" w:rsidRPr="005E21F3" w:rsidRDefault="00815625" w:rsidP="006F0FE8">
            <w:r w:rsidRPr="005E21F3">
              <w:t>Have they ever harmed the child/</w:t>
            </w:r>
            <w:proofErr w:type="spellStart"/>
            <w:r w:rsidRPr="005E21F3">
              <w:t>ren</w:t>
            </w:r>
            <w:proofErr w:type="spellEnd"/>
            <w:r w:rsidRPr="005E21F3">
              <w:t>?</w:t>
            </w:r>
          </w:p>
        </w:tc>
        <w:tc>
          <w:tcPr>
            <w:tcW w:w="7371" w:type="dxa"/>
            <w:tcBorders>
              <w:top w:val="single" w:sz="4" w:space="0" w:color="000000"/>
            </w:tcBorders>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This question is asking about:</w:t>
            </w:r>
          </w:p>
          <w:p w:rsidR="00815625" w:rsidRPr="00A8324A" w:rsidRDefault="00815625" w:rsidP="006F0FE8">
            <w:pPr>
              <w:pStyle w:val="Indent"/>
              <w:rPr>
                <w:rStyle w:val="Orangeshading"/>
              </w:rPr>
            </w:pPr>
            <w:r w:rsidRPr="00A8324A">
              <w:rPr>
                <w:rStyle w:val="Orangeshading"/>
              </w:rPr>
              <w:t>Has ever harmed or threatened to harm victim survivor or family members</w:t>
            </w:r>
          </w:p>
          <w:p w:rsidR="00815625" w:rsidRPr="001E3880" w:rsidRDefault="00815625" w:rsidP="006F0FE8">
            <w:pPr>
              <w:rPr>
                <w:rStyle w:val="Tealunderline"/>
              </w:rPr>
            </w:pPr>
            <w:r w:rsidRPr="001E3880">
              <w:rPr>
                <w:rStyle w:val="Tealunderline"/>
              </w:rPr>
              <w:t>Other risk factors to keep in mind when asking this question include:</w:t>
            </w:r>
          </w:p>
          <w:p w:rsidR="00815625" w:rsidRPr="005E21F3" w:rsidRDefault="00815625" w:rsidP="006F0FE8">
            <w:pPr>
              <w:pStyle w:val="Indent"/>
            </w:pPr>
            <w:r w:rsidRPr="005E21F3">
              <w:t>Physical harm</w:t>
            </w:r>
          </w:p>
          <w:p w:rsidR="00815625" w:rsidRPr="00A8324A" w:rsidRDefault="00815625" w:rsidP="006F0FE8">
            <w:pPr>
              <w:pStyle w:val="Indent"/>
              <w:rPr>
                <w:rStyle w:val="Orangeshading"/>
              </w:rPr>
            </w:pPr>
            <w:r w:rsidRPr="00A8324A">
              <w:rPr>
                <w:rStyle w:val="Orangeshading"/>
              </w:rPr>
              <w:t xml:space="preserve">Threats to kill </w:t>
            </w:r>
          </w:p>
          <w:p w:rsidR="00815625" w:rsidRPr="005E21F3" w:rsidRDefault="00815625" w:rsidP="006F0FE8">
            <w:pPr>
              <w:pStyle w:val="Indent"/>
            </w:pPr>
            <w:r w:rsidRPr="005E21F3">
              <w:t xml:space="preserve">Emotional abuse </w:t>
            </w:r>
          </w:p>
          <w:p w:rsidR="00815625" w:rsidRPr="009A5C54" w:rsidRDefault="00815625" w:rsidP="006F0FE8">
            <w:pPr>
              <w:pStyle w:val="Heading4"/>
              <w:outlineLvl w:val="3"/>
            </w:pPr>
            <w:r w:rsidRPr="005E21F3">
              <w:t xml:space="preserve">Why is it important to ask this </w:t>
            </w:r>
            <w:r w:rsidRPr="00A8324A">
              <w:t>question</w:t>
            </w:r>
            <w:r w:rsidRPr="005E21F3">
              <w:t>?</w:t>
            </w:r>
          </w:p>
          <w:p w:rsidR="00815625" w:rsidRPr="005E21F3" w:rsidRDefault="00815625" w:rsidP="006F0FE8">
            <w:r w:rsidRPr="005E21F3">
              <w:t>Evidence shows that a perpetrator’s threats to kill are often genuine and should be taken seriously. This is particularly important where the perpetrator has been specific or detailed, or used other forms of violence in conjunction to the threat that indicate an increased risk of carrying out the threat.</w:t>
            </w:r>
          </w:p>
          <w:p w:rsidR="00815625" w:rsidRPr="009A5C54" w:rsidRDefault="00815625" w:rsidP="006F0FE8">
            <w:pPr>
              <w:pStyle w:val="Heading4"/>
              <w:outlineLvl w:val="3"/>
            </w:pPr>
            <w:r w:rsidRPr="005E21F3">
              <w:t xml:space="preserve">What should you keep in mind when asking this </w:t>
            </w:r>
            <w:r w:rsidRPr="00A8324A">
              <w:t>question</w:t>
            </w:r>
            <w:r w:rsidRPr="005E21F3">
              <w:t>?</w:t>
            </w:r>
          </w:p>
          <w:p w:rsidR="00815625" w:rsidRPr="005E21F3" w:rsidRDefault="00815625" w:rsidP="006F0FE8">
            <w:r w:rsidRPr="005E21F3">
              <w:t>Many perpetrators who make threats to kill their children do not end up doing so, but most perpetrators who do kill their children have threatened to do so previously. Therefore, such threats need to be taken seriously and the children considered at elevated risk. Threats may be veiled and expressed as an affinity to or admiration for other perpetrators’ use of threats and violence, including murder-suicide.</w:t>
            </w:r>
          </w:p>
        </w:tc>
      </w:tr>
    </w:tbl>
    <w:p w:rsidR="001D67D4" w:rsidRDefault="001D67D4">
      <w:r>
        <w:br w:type="page"/>
      </w:r>
    </w:p>
    <w:tbl>
      <w:tblPr>
        <w:tblStyle w:val="TableGrid"/>
        <w:tblW w:w="10291" w:type="dxa"/>
        <w:tblLayout w:type="fixed"/>
        <w:tblLook w:val="04A0" w:firstRow="1" w:lastRow="0" w:firstColumn="1" w:lastColumn="0" w:noHBand="0" w:noVBand="1"/>
      </w:tblPr>
      <w:tblGrid>
        <w:gridCol w:w="2920"/>
        <w:gridCol w:w="7371"/>
      </w:tblGrid>
      <w:tr w:rsidR="001D67D4" w:rsidRPr="005E21F3" w:rsidTr="00657674">
        <w:tc>
          <w:tcPr>
            <w:tcW w:w="2920" w:type="dxa"/>
          </w:tcPr>
          <w:p w:rsidR="001D67D4" w:rsidRPr="005E21F3" w:rsidRDefault="001D67D4" w:rsidP="001D67D4">
            <w:pPr>
              <w:pStyle w:val="Heading3"/>
              <w:outlineLvl w:val="2"/>
            </w:pPr>
            <w:r w:rsidRPr="005E21F3">
              <w:lastRenderedPageBreak/>
              <w:t>Question</w:t>
            </w:r>
          </w:p>
        </w:tc>
        <w:tc>
          <w:tcPr>
            <w:tcW w:w="7371" w:type="dxa"/>
          </w:tcPr>
          <w:p w:rsidR="001D67D4" w:rsidRPr="005E21F3" w:rsidRDefault="001D67D4" w:rsidP="001D67D4">
            <w:pPr>
              <w:pStyle w:val="Heading3"/>
              <w:outlineLvl w:val="2"/>
            </w:pPr>
            <w:r w:rsidRPr="005E21F3">
              <w:t>Practice guidance</w:t>
            </w:r>
          </w:p>
        </w:tc>
      </w:tr>
      <w:tr w:rsidR="001D67D4" w:rsidRPr="005E21F3" w:rsidTr="001D67D4">
        <w:trPr>
          <w:tblHeader w:val="0"/>
        </w:trPr>
        <w:tc>
          <w:tcPr>
            <w:tcW w:w="2920" w:type="dxa"/>
          </w:tcPr>
          <w:p w:rsidR="001D67D4" w:rsidRPr="005E21F3" w:rsidRDefault="001D67D4" w:rsidP="002E1DFB">
            <w:r w:rsidRPr="005E21F3">
              <w:t>Have children ever been present during / exposed to family violence incidents?</w:t>
            </w:r>
          </w:p>
        </w:tc>
        <w:tc>
          <w:tcPr>
            <w:tcW w:w="7371" w:type="dxa"/>
          </w:tcPr>
          <w:p w:rsidR="001D67D4" w:rsidRPr="005E21F3" w:rsidRDefault="001D67D4" w:rsidP="002E1DFB">
            <w:r w:rsidRPr="005E21F3">
              <w:t>Risk factor:</w:t>
            </w:r>
          </w:p>
          <w:p w:rsidR="001D67D4" w:rsidRPr="001E3880" w:rsidRDefault="001D67D4" w:rsidP="002E1DFB">
            <w:pPr>
              <w:rPr>
                <w:rStyle w:val="Tealunderline"/>
              </w:rPr>
            </w:pPr>
            <w:r w:rsidRPr="001E3880">
              <w:rPr>
                <w:rStyle w:val="Tealunderline"/>
              </w:rPr>
              <w:t>This question is asking about:</w:t>
            </w:r>
          </w:p>
          <w:p w:rsidR="001D67D4" w:rsidRPr="005E21F3" w:rsidRDefault="001D67D4" w:rsidP="002E1DFB">
            <w:pPr>
              <w:pStyle w:val="Indent"/>
            </w:pPr>
            <w:r w:rsidRPr="005E21F3">
              <w:t>Exposure to family violence</w:t>
            </w:r>
          </w:p>
          <w:p w:rsidR="001D67D4" w:rsidRPr="009A5C54" w:rsidRDefault="001D67D4" w:rsidP="002E1DFB">
            <w:pPr>
              <w:pStyle w:val="Heading4"/>
              <w:outlineLvl w:val="3"/>
            </w:pPr>
            <w:r w:rsidRPr="005E21F3">
              <w:t>Why is it important to ask this question?</w:t>
            </w:r>
          </w:p>
          <w:p w:rsidR="001D67D4" w:rsidRPr="005E21F3" w:rsidRDefault="001D67D4" w:rsidP="002E1DFB">
            <w:r w:rsidRPr="005E21F3">
              <w:t>Children exposed to family violence are at greater risk of long-term, negative outcomes. ‘Exposed to’ is broadly defined to include impacts that are both direct and indirect. Direct exposure includes witnessing violence against another family member, the perpetrator’s use of control and coercion over the child, or direct physical violence. Indirect family violence includes the effects of family violence on the physical environment or the control of other adult or child family members. Risk of harm may be higher if the perpetrator is targeting certain children, particularly non-biological children in the family.</w:t>
            </w:r>
          </w:p>
          <w:p w:rsidR="001D67D4" w:rsidRPr="005E21F3" w:rsidRDefault="001D67D4" w:rsidP="002E1DFB">
            <w:r w:rsidRPr="005E21F3">
              <w:t>Children aged 0-2 are at most risk of being physically harmed. However, the effects of family violence on children, whether direct or indirect, include cumulative impacts on developmental, social and emotional wellbeing, throughout their lives. Children may also be harmed if they are close to or attempt to intervene in a violent incident.</w:t>
            </w:r>
          </w:p>
          <w:p w:rsidR="001D67D4" w:rsidRPr="009A5C54" w:rsidRDefault="001D67D4" w:rsidP="002E1DFB">
            <w:r w:rsidRPr="009A5C54">
              <w:t xml:space="preserve">Emerging research suggests that </w:t>
            </w:r>
            <w:proofErr w:type="spellStart"/>
            <w:r w:rsidRPr="009A5C54">
              <w:t>newborns</w:t>
            </w:r>
            <w:proofErr w:type="spellEnd"/>
            <w:r w:rsidRPr="009A5C54">
              <w:t xml:space="preserve"> exposed to family violence in utero are born with high levels of stress-related hormones.</w:t>
            </w:r>
            <w:r w:rsidRPr="005E21F3">
              <w:rPr>
                <w:vertAlign w:val="superscript"/>
              </w:rPr>
              <w:footnoteReference w:id="3"/>
            </w:r>
            <w:r w:rsidRPr="009A5C54">
              <w:t xml:space="preserve"> Infants exposed to family violence face more than the risks of physical harm.</w:t>
            </w:r>
            <w:r w:rsidRPr="005E21F3">
              <w:rPr>
                <w:vertAlign w:val="superscript"/>
              </w:rPr>
              <w:footnoteReference w:id="4"/>
            </w:r>
            <w:r w:rsidRPr="009A5C54">
              <w:t xml:space="preserve"> The infant brain is at a critical, rapid and formative stage of development.</w:t>
            </w:r>
            <w:r w:rsidRPr="005E21F3">
              <w:rPr>
                <w:vertAlign w:val="superscript"/>
              </w:rPr>
              <w:footnoteReference w:id="5"/>
            </w:r>
            <w:r w:rsidRPr="009A5C54">
              <w:t xml:space="preserve"> Family violence can damage the developing brain of the infant.</w:t>
            </w:r>
            <w:r w:rsidRPr="005E21F3">
              <w:rPr>
                <w:vertAlign w:val="superscript"/>
              </w:rPr>
              <w:footnoteReference w:id="6"/>
            </w:r>
            <w:r w:rsidRPr="009A5C54">
              <w:t xml:space="preserve"> Social, psychological and cognitive harms are compounded by continuing exposure to family violence.</w:t>
            </w:r>
          </w:p>
          <w:p w:rsidR="001D67D4" w:rsidRPr="005E21F3" w:rsidRDefault="001D67D4" w:rsidP="002E1DFB">
            <w:r w:rsidRPr="005E21F3">
              <w:t>Adolescents who use violence can use violence against siblings. When assessing for adolescent family violence it is important to ask about abuse and violence against other children in the family home. Violence against siblings and other children in the family home may be serious, include sexual abuse, and place those children at high risk.</w:t>
            </w:r>
          </w:p>
          <w:p w:rsidR="001D67D4" w:rsidRPr="009A5C54" w:rsidRDefault="001D67D4" w:rsidP="002E1DFB">
            <w:r w:rsidRPr="005E21F3">
              <w:t>Children and young people who are exposed to family violence are more likely to perpetrate or experience violence themselves, either within their family or within their intimate partner relationships. Male adolescents who use family violence are at risk of using intimate partner violence in adulthood.</w:t>
            </w:r>
          </w:p>
          <w:p w:rsidR="001D67D4" w:rsidRPr="009A5C54" w:rsidRDefault="001D67D4" w:rsidP="002E1DFB">
            <w:pPr>
              <w:pStyle w:val="Heading4"/>
              <w:outlineLvl w:val="3"/>
            </w:pPr>
            <w:r w:rsidRPr="005E21F3">
              <w:t xml:space="preserve">What should you keep in </w:t>
            </w:r>
            <w:r w:rsidRPr="00A8324A">
              <w:t>mind</w:t>
            </w:r>
            <w:r w:rsidRPr="005E21F3">
              <w:t xml:space="preserve"> when asking this question?</w:t>
            </w:r>
          </w:p>
          <w:p w:rsidR="001D67D4" w:rsidRPr="005E21F3" w:rsidRDefault="001D67D4" w:rsidP="002E1DFB">
            <w:r w:rsidRPr="005E21F3">
              <w:t>It is important to ensure that the victim survivor understands that children can be impacted by family violence by indirect exposure, such as the impacts of harm on attachment and parenting, witnessing injuries or property damage, even if they are in a different location when the violence is occurring.</w:t>
            </w:r>
          </w:p>
          <w:p w:rsidR="001D67D4" w:rsidRPr="009A5C54" w:rsidRDefault="001D67D4" w:rsidP="002E1DFB">
            <w:r w:rsidRPr="005E21F3">
              <w:t>Exposure may include effects of controlling behaviours, such as use of the family law system to inflict abuse. Exposure may also include controlling behaviours that are intended to undermine the parent/carer-child relationship.</w:t>
            </w:r>
          </w:p>
          <w:p w:rsidR="001D67D4" w:rsidRPr="005E21F3" w:rsidRDefault="001D67D4" w:rsidP="002E1DFB">
            <w:r w:rsidRPr="005E21F3">
              <w:t>It is also important the adult parent/carer who may also be a victim survivor understands that the use of family violence by adolescents against siblings and other children in the family home also has serious impacts, and that physical assault and emotional abuse are different from ‘normal’ sibling rivalry.</w:t>
            </w:r>
          </w:p>
          <w:p w:rsidR="001D67D4" w:rsidRPr="005E21F3" w:rsidRDefault="001D67D4" w:rsidP="002E1DFB">
            <w:r w:rsidRPr="005E21F3">
              <w:t>The adult victim survivor may be concerned that answering yes to this question will lead to statutory intervention such as a report to Child Protection. It is important to maintain rapport and build trust by explaining that you will work with the adult victim survivor to understand what supports the child/young person may need and continue to be supported through any Child Protection engagement.</w:t>
            </w:r>
          </w:p>
          <w:p w:rsidR="001D67D4" w:rsidRPr="009A5C54" w:rsidRDefault="001D67D4" w:rsidP="002E1DFB">
            <w:pPr>
              <w:pStyle w:val="Heading4"/>
              <w:outlineLvl w:val="3"/>
            </w:pPr>
            <w:r w:rsidRPr="005E21F3">
              <w:lastRenderedPageBreak/>
              <w:t xml:space="preserve">Practice </w:t>
            </w:r>
            <w:r w:rsidRPr="00A8324A">
              <w:t>considerations</w:t>
            </w:r>
            <w:r w:rsidRPr="005E21F3">
              <w:t>:</w:t>
            </w:r>
          </w:p>
          <w:p w:rsidR="001D67D4" w:rsidRPr="005E21F3" w:rsidRDefault="001D67D4" w:rsidP="002E1DFB">
            <w:r w:rsidRPr="005E21F3">
              <w:t>In some families, gendered beliefs may lead to female and male children having very different experiences of family violence. Some children may experience different parenting and family violence risk if they came to be a part of the family. For example, children who are relatives of the family resulting from their migration or refugee experience.</w:t>
            </w:r>
          </w:p>
          <w:p w:rsidR="001D67D4" w:rsidRPr="005E21F3" w:rsidRDefault="001D67D4" w:rsidP="002E1DFB">
            <w:r w:rsidRPr="005E21F3">
              <w:t>Bilingual children may be exposed to violence through interpreting for their parents.</w:t>
            </w:r>
          </w:p>
          <w:p w:rsidR="001D67D4" w:rsidRPr="005E21F3" w:rsidRDefault="001D67D4" w:rsidP="002E1DFB">
            <w:r w:rsidRPr="005E21F3">
              <w:t>Children who are exposed to family violence are more likely to experience physical abuse, sexual abuse or neglect. Children may also experience cumulative harm from patterns of harmful events or experiences.</w:t>
            </w:r>
          </w:p>
        </w:tc>
      </w:tr>
      <w:tr w:rsidR="00657674" w:rsidRPr="005E21F3" w:rsidTr="00511993">
        <w:trPr>
          <w:tblHeader w:val="0"/>
        </w:trPr>
        <w:tc>
          <w:tcPr>
            <w:tcW w:w="2920" w:type="dxa"/>
          </w:tcPr>
          <w:p w:rsidR="00657674" w:rsidRPr="005E21F3" w:rsidRDefault="00657674" w:rsidP="00511993">
            <w:r w:rsidRPr="005E21F3">
              <w:lastRenderedPageBreak/>
              <w:t>Are there children/child who are aged under 1 year?</w:t>
            </w:r>
          </w:p>
        </w:tc>
        <w:tc>
          <w:tcPr>
            <w:tcW w:w="7371" w:type="dxa"/>
          </w:tcPr>
          <w:p w:rsidR="00657674" w:rsidRPr="005E21F3" w:rsidRDefault="00657674" w:rsidP="00511993">
            <w:r w:rsidRPr="005E21F3">
              <w:t>Risk factor:</w:t>
            </w:r>
          </w:p>
          <w:p w:rsidR="00657674" w:rsidRPr="001E3880" w:rsidRDefault="00657674" w:rsidP="00511993">
            <w:pPr>
              <w:rPr>
                <w:rStyle w:val="Tealunderline"/>
              </w:rPr>
            </w:pPr>
            <w:r w:rsidRPr="001E3880">
              <w:rPr>
                <w:rStyle w:val="Tealunderline"/>
              </w:rPr>
              <w:t>This question is asking about:</w:t>
            </w:r>
          </w:p>
          <w:p w:rsidR="00657674" w:rsidRPr="00A8324A" w:rsidRDefault="00657674" w:rsidP="00511993">
            <w:pPr>
              <w:pStyle w:val="Indent"/>
              <w:rPr>
                <w:rStyle w:val="Orangeshading"/>
              </w:rPr>
            </w:pPr>
            <w:r w:rsidRPr="00A8324A">
              <w:rPr>
                <w:rStyle w:val="Orangeshading"/>
              </w:rPr>
              <w:t>Assault whilst Pregnant or following new birth</w:t>
            </w:r>
          </w:p>
          <w:p w:rsidR="00657674" w:rsidRPr="001E3880" w:rsidRDefault="00657674" w:rsidP="00511993">
            <w:pPr>
              <w:rPr>
                <w:rStyle w:val="Tealunderline"/>
              </w:rPr>
            </w:pPr>
            <w:r w:rsidRPr="001E3880">
              <w:rPr>
                <w:rStyle w:val="Tealunderline"/>
              </w:rPr>
              <w:t>Other risk factors to keep in mind when asking this question include:</w:t>
            </w:r>
          </w:p>
          <w:p w:rsidR="00657674" w:rsidRPr="005E21F3" w:rsidRDefault="00657674" w:rsidP="00511993">
            <w:pPr>
              <w:pStyle w:val="Indent"/>
            </w:pPr>
            <w:r w:rsidRPr="005E21F3">
              <w:t>Physical harm</w:t>
            </w:r>
          </w:p>
          <w:p w:rsidR="00657674" w:rsidRPr="009A5C54" w:rsidRDefault="00657674" w:rsidP="00511993">
            <w:pPr>
              <w:pStyle w:val="Heading4"/>
              <w:outlineLvl w:val="3"/>
            </w:pPr>
            <w:r w:rsidRPr="005E21F3">
              <w:t>Why is it important to ask this question?</w:t>
            </w:r>
          </w:p>
          <w:p w:rsidR="00657674" w:rsidRPr="005E21F3" w:rsidRDefault="00657674" w:rsidP="00511993">
            <w:r w:rsidRPr="005E21F3">
              <w:t>Children aged 0-12 months are at greater risk of death in their first year of life when there is family violence in their home.</w:t>
            </w:r>
          </w:p>
          <w:p w:rsidR="00657674" w:rsidRPr="009A5C54" w:rsidRDefault="00657674" w:rsidP="00511993">
            <w:pPr>
              <w:pStyle w:val="Heading4"/>
              <w:outlineLvl w:val="3"/>
            </w:pPr>
            <w:r w:rsidRPr="005E21F3">
              <w:t>What should you keep in mind when asking this question?</w:t>
            </w:r>
          </w:p>
          <w:p w:rsidR="00657674" w:rsidRPr="005E21F3" w:rsidRDefault="00657674" w:rsidP="00511993">
            <w:r w:rsidRPr="005E21F3">
              <w:t>The dependency of infants on their parent/carer heightens the risks for both the victim survivor (usually mothers) and infants and increases the severity of the impact of family violence at this stage of life.</w:t>
            </w:r>
          </w:p>
          <w:p w:rsidR="00657674" w:rsidRPr="005E21F3" w:rsidRDefault="00657674" w:rsidP="00511993">
            <w:r w:rsidRPr="005E21F3">
              <w:t>Remember that the answer to this question may already be known through the capture of demographic data.</w:t>
            </w:r>
          </w:p>
          <w:p w:rsidR="00657674" w:rsidRPr="009A5C54" w:rsidRDefault="00657674" w:rsidP="00511993">
            <w:pPr>
              <w:pStyle w:val="Heading4"/>
              <w:outlineLvl w:val="3"/>
            </w:pPr>
            <w:r w:rsidRPr="005E21F3">
              <w:t>Practice considerations:</w:t>
            </w:r>
          </w:p>
          <w:p w:rsidR="00657674" w:rsidRPr="005E21F3" w:rsidRDefault="00657674" w:rsidP="00511993">
            <w:r w:rsidRPr="005E21F3">
              <w:t>Discussing the risk potential with the parent/carer will need to be approached sensitively. Keep in mind that perpetrators may be actively undermining the relationship the victim survivor has with their child(</w:t>
            </w:r>
            <w:proofErr w:type="spellStart"/>
            <w:r w:rsidRPr="005E21F3">
              <w:t>ren</w:t>
            </w:r>
            <w:proofErr w:type="spellEnd"/>
            <w:r w:rsidRPr="005E21F3">
              <w:t>) and questioning/attacking their parenting capabilities as a tactic of coercion and control.</w:t>
            </w:r>
          </w:p>
          <w:p w:rsidR="00657674" w:rsidRPr="005E21F3" w:rsidRDefault="00657674" w:rsidP="00511993">
            <w:r w:rsidRPr="005E21F3">
              <w:t>It is an indicator of increased risk if a perpetrator exhibits intense jealousy and high-level control to an adult victim survivor and the perpetrator is not biologically related to the child/children (for example, they are a child from a different relationship or are a sibling with a different parent to an adolescent using violence).</w:t>
            </w:r>
          </w:p>
        </w:tc>
      </w:tr>
    </w:tbl>
    <w:p w:rsidR="001D67D4" w:rsidRDefault="001D67D4"/>
    <w:p w:rsidR="00815625" w:rsidRDefault="001D67D4">
      <w:r>
        <w:br w:type="page"/>
      </w:r>
    </w:p>
    <w:p w:rsidR="00815625" w:rsidRPr="007B4CBC" w:rsidRDefault="00815625" w:rsidP="006F0FE8">
      <w:pPr>
        <w:pStyle w:val="Heading2"/>
      </w:pPr>
      <w:r w:rsidRPr="007B4CBC">
        <w:lastRenderedPageBreak/>
        <w:t>Risk assessment with a parent/carer about a child or young person’s risk</w:t>
      </w:r>
    </w:p>
    <w:tbl>
      <w:tblPr>
        <w:tblStyle w:val="TableGrid"/>
        <w:tblW w:w="0" w:type="auto"/>
        <w:tblLayout w:type="fixed"/>
        <w:tblLook w:val="0000" w:firstRow="0" w:lastRow="0" w:firstColumn="0" w:lastColumn="0" w:noHBand="0" w:noVBand="0"/>
      </w:tblPr>
      <w:tblGrid>
        <w:gridCol w:w="3119"/>
        <w:gridCol w:w="7229"/>
      </w:tblGrid>
      <w:tr w:rsidR="00815625" w:rsidRPr="005E21F3" w:rsidTr="005869CD">
        <w:trPr>
          <w:tblHeader w:val="0"/>
        </w:trPr>
        <w:tc>
          <w:tcPr>
            <w:tcW w:w="3119" w:type="dxa"/>
            <w:tcBorders>
              <w:bottom w:val="single" w:sz="4" w:space="0" w:color="ED7D31" w:themeColor="accent2"/>
            </w:tcBorders>
          </w:tcPr>
          <w:p w:rsidR="00815625" w:rsidRPr="005E21F3" w:rsidRDefault="00815625" w:rsidP="006F0FE8">
            <w:pPr>
              <w:pStyle w:val="Heading3"/>
              <w:outlineLvl w:val="2"/>
            </w:pPr>
            <w:r w:rsidRPr="005E21F3">
              <w:t>Questions about perpetrator use of violence against child or young person</w:t>
            </w:r>
          </w:p>
        </w:tc>
        <w:tc>
          <w:tcPr>
            <w:tcW w:w="7229" w:type="dxa"/>
            <w:tcBorders>
              <w:bottom w:val="single" w:sz="4" w:space="0" w:color="ED7D31" w:themeColor="accent2"/>
            </w:tcBorders>
          </w:tcPr>
          <w:p w:rsidR="00815625" w:rsidRPr="005E21F3" w:rsidRDefault="00815625" w:rsidP="006F0FE8">
            <w:pPr>
              <w:pStyle w:val="Heading3"/>
              <w:outlineLvl w:val="2"/>
            </w:pPr>
            <w:r w:rsidRPr="005E21F3">
              <w:t>Practice guidance</w:t>
            </w:r>
          </w:p>
          <w:p w:rsidR="00815625" w:rsidRPr="005E21F3" w:rsidRDefault="00815625" w:rsidP="006F0FE8">
            <w:pPr>
              <w:pStyle w:val="Heading3"/>
              <w:outlineLvl w:val="2"/>
            </w:pPr>
            <w:r w:rsidRPr="005E21F3">
              <w:t>(Ask directly of older children and young people appropriate to age and developmental stage.</w:t>
            </w:r>
          </w:p>
          <w:p w:rsidR="00815625" w:rsidRPr="005E21F3" w:rsidRDefault="00815625" w:rsidP="006F0FE8">
            <w:pPr>
              <w:pStyle w:val="Heading3"/>
              <w:outlineLvl w:val="2"/>
            </w:pPr>
            <w:r w:rsidRPr="005E21F3">
              <w:t>Ask of parent/</w:t>
            </w:r>
            <w:proofErr w:type="spellStart"/>
            <w:r w:rsidRPr="005E21F3">
              <w:t>carer</w:t>
            </w:r>
            <w:proofErr w:type="spellEnd"/>
            <w:r w:rsidRPr="005E21F3">
              <w:t xml:space="preserve"> if younger children.)</w:t>
            </w:r>
          </w:p>
        </w:tc>
      </w:tr>
      <w:tr w:rsidR="00815625" w:rsidRPr="005E21F3" w:rsidTr="005869CD">
        <w:trPr>
          <w:tblHeader w:val="0"/>
        </w:trPr>
        <w:tc>
          <w:tcPr>
            <w:tcW w:w="10348" w:type="dxa"/>
            <w:gridSpan w:val="2"/>
            <w:tcBorders>
              <w:top w:val="single" w:sz="4" w:space="0" w:color="ED7D31" w:themeColor="accent2"/>
            </w:tcBorders>
          </w:tcPr>
          <w:p w:rsidR="00815625" w:rsidRPr="002A2819" w:rsidRDefault="00815625" w:rsidP="006F0FE8">
            <w:pPr>
              <w:rPr>
                <w:rStyle w:val="Bold0"/>
              </w:rPr>
            </w:pPr>
            <w:r w:rsidRPr="002A2819">
              <w:rPr>
                <w:rStyle w:val="Bold0"/>
              </w:rPr>
              <w:t>Has your child/ have you (adapt if asking of older child):</w:t>
            </w:r>
          </w:p>
        </w:tc>
      </w:tr>
      <w:tr w:rsidR="00815625" w:rsidRPr="005E21F3" w:rsidTr="005869CD">
        <w:trPr>
          <w:tblHeader w:val="0"/>
        </w:trPr>
        <w:tc>
          <w:tcPr>
            <w:tcW w:w="3119" w:type="dxa"/>
          </w:tcPr>
          <w:p w:rsidR="00815625" w:rsidRPr="005E21F3" w:rsidRDefault="00815625" w:rsidP="006F0FE8">
            <w:r w:rsidRPr="005E21F3">
              <w:t>Has your child been exposed to or participated in violence in the home?</w:t>
            </w:r>
          </w:p>
        </w:tc>
        <w:tc>
          <w:tcPr>
            <w:tcW w:w="7229" w:type="dxa"/>
            <w:vMerge w:val="restart"/>
          </w:tcPr>
          <w:p w:rsidR="00815625" w:rsidRPr="005869CD" w:rsidRDefault="00815625" w:rsidP="006F0FE8">
            <w:pPr>
              <w:rPr>
                <w:spacing w:val="-10"/>
              </w:rPr>
            </w:pPr>
            <w:r w:rsidRPr="005869CD">
              <w:rPr>
                <w:spacing w:val="-10"/>
              </w:rPr>
              <w:t>Risk factor:</w:t>
            </w:r>
          </w:p>
          <w:p w:rsidR="00815625" w:rsidRPr="005869CD" w:rsidRDefault="00815625" w:rsidP="006F0FE8">
            <w:pPr>
              <w:rPr>
                <w:rStyle w:val="Tealunderline"/>
                <w:spacing w:val="-10"/>
              </w:rPr>
            </w:pPr>
            <w:r w:rsidRPr="005869CD">
              <w:rPr>
                <w:rStyle w:val="Tealunderline"/>
                <w:spacing w:val="-10"/>
              </w:rPr>
              <w:t>This question is asking about:</w:t>
            </w:r>
          </w:p>
          <w:p w:rsidR="00815625" w:rsidRPr="005869CD" w:rsidRDefault="00815625" w:rsidP="006F0FE8">
            <w:pPr>
              <w:pStyle w:val="Indent"/>
              <w:rPr>
                <w:spacing w:val="-10"/>
              </w:rPr>
            </w:pPr>
            <w:r w:rsidRPr="005869CD">
              <w:rPr>
                <w:spacing w:val="-10"/>
              </w:rPr>
              <w:t>Exposure to family violence</w:t>
            </w:r>
          </w:p>
          <w:p w:rsidR="00815625" w:rsidRPr="005869CD" w:rsidRDefault="00815625" w:rsidP="006F0FE8">
            <w:pPr>
              <w:rPr>
                <w:rStyle w:val="Tealunderline"/>
                <w:spacing w:val="-10"/>
              </w:rPr>
            </w:pPr>
            <w:r w:rsidRPr="005869CD">
              <w:rPr>
                <w:rStyle w:val="Tealunderline"/>
                <w:spacing w:val="-10"/>
              </w:rPr>
              <w:t>Other risk factors to keep in mind when asking this question include:</w:t>
            </w:r>
          </w:p>
          <w:p w:rsidR="00815625" w:rsidRPr="005869CD" w:rsidRDefault="00815625" w:rsidP="006F0FE8">
            <w:pPr>
              <w:pStyle w:val="Indent"/>
              <w:rPr>
                <w:spacing w:val="-10"/>
              </w:rPr>
            </w:pPr>
            <w:r w:rsidRPr="005869CD">
              <w:rPr>
                <w:spacing w:val="-10"/>
              </w:rPr>
              <w:t>Child/young person intervention in violence</w:t>
            </w:r>
          </w:p>
          <w:p w:rsidR="00815625" w:rsidRPr="005869CD" w:rsidRDefault="00815625" w:rsidP="006F0FE8">
            <w:pPr>
              <w:pStyle w:val="Heading4"/>
              <w:outlineLvl w:val="3"/>
              <w:rPr>
                <w:spacing w:val="-10"/>
              </w:rPr>
            </w:pPr>
            <w:r w:rsidRPr="005869CD">
              <w:rPr>
                <w:spacing w:val="-10"/>
              </w:rPr>
              <w:t>Why is it important to ask these questions?</w:t>
            </w:r>
          </w:p>
          <w:p w:rsidR="00815625" w:rsidRPr="005869CD" w:rsidRDefault="00815625" w:rsidP="006F0FE8">
            <w:pPr>
              <w:rPr>
                <w:spacing w:val="-10"/>
              </w:rPr>
            </w:pPr>
            <w:r w:rsidRPr="005869CD">
              <w:rPr>
                <w:spacing w:val="-10"/>
              </w:rPr>
              <w:t>Children are impacted, both directly and indirectly, by family violence including the effects of family violence on the physical environment or the control of other adult or child family members. Risk of harm may be higher if the perpetrator is targeting certain children, particularly non-biological children in the family.</w:t>
            </w:r>
          </w:p>
          <w:p w:rsidR="00815625" w:rsidRPr="005869CD" w:rsidRDefault="00815625" w:rsidP="006F0FE8">
            <w:pPr>
              <w:rPr>
                <w:spacing w:val="-10"/>
              </w:rPr>
            </w:pPr>
            <w:r w:rsidRPr="005869CD">
              <w:rPr>
                <w:spacing w:val="-10"/>
              </w:rPr>
              <w:t>Children’s exposure to violence may also be direct. For example, the perpetrator’s use of control and coercion over the child, or physical violence.</w:t>
            </w:r>
          </w:p>
          <w:p w:rsidR="00815625" w:rsidRPr="005869CD" w:rsidRDefault="00815625" w:rsidP="006F0FE8">
            <w:pPr>
              <w:rPr>
                <w:spacing w:val="-10"/>
              </w:rPr>
            </w:pPr>
            <w:r w:rsidRPr="005869CD">
              <w:rPr>
                <w:spacing w:val="-10"/>
              </w:rPr>
              <w:t>The effects on children experiencing family violence include impacts on development, social and emotional wellbeing, and possible cumulative harm.</w:t>
            </w:r>
          </w:p>
          <w:p w:rsidR="00815625" w:rsidRPr="005869CD" w:rsidRDefault="00815625" w:rsidP="006F0FE8">
            <w:pPr>
              <w:rPr>
                <w:spacing w:val="-10"/>
              </w:rPr>
            </w:pPr>
            <w:r w:rsidRPr="005869CD">
              <w:rPr>
                <w:spacing w:val="-10"/>
              </w:rPr>
              <w:t>Additionally, where children use aggressive language and behaviour, this may indicate they are being exposed to or experiencing family violence. Children and young people who are affected by violence often use it themselves — as a learned behaviour and/or expression of grief, loss and trauma. Their violence should not be characterised as the same as a parent who is a perpetrator of violence. Violence from children and young people is often a product of exposure to family violence, and a reaction from fear, an attempt to impost control in a chaotic environment, a test of parental relationships or to control family members. It is important to be aware of the tactics of violence the perpetrator has used that harm a child’s relationship with the other parent/carer. This can manifest in how a child behaves towards that parent or other family members.</w:t>
            </w:r>
          </w:p>
          <w:p w:rsidR="00815625" w:rsidRPr="005869CD" w:rsidRDefault="00815625" w:rsidP="006F0FE8">
            <w:pPr>
              <w:pStyle w:val="Heading4"/>
              <w:outlineLvl w:val="3"/>
              <w:rPr>
                <w:spacing w:val="-10"/>
              </w:rPr>
            </w:pPr>
            <w:r w:rsidRPr="005869CD">
              <w:rPr>
                <w:spacing w:val="-10"/>
              </w:rPr>
              <w:t>What should you keep in mind when asking these questions?</w:t>
            </w:r>
          </w:p>
          <w:p w:rsidR="00815625" w:rsidRPr="005869CD" w:rsidRDefault="00815625" w:rsidP="006F0FE8">
            <w:pPr>
              <w:rPr>
                <w:spacing w:val="-10"/>
              </w:rPr>
            </w:pPr>
            <w:r w:rsidRPr="005869CD">
              <w:rPr>
                <w:spacing w:val="-10"/>
              </w:rPr>
              <w:t>There are wide-ranging impacts of family violence that indicate that a child/young person might be harmed by family violence even if they do not experience trauma.</w:t>
            </w:r>
          </w:p>
          <w:p w:rsidR="00815625" w:rsidRPr="005869CD" w:rsidRDefault="00815625" w:rsidP="006F0FE8">
            <w:pPr>
              <w:rPr>
                <w:spacing w:val="-10"/>
              </w:rPr>
            </w:pPr>
            <w:r w:rsidRPr="005869CD">
              <w:rPr>
                <w:spacing w:val="-10"/>
              </w:rPr>
              <w:t>A range of studies have found that exposure to domestic and family violence can affect a child’s mental wellbeing and contribute to poorer educational outcomes and a range of behavioural issues.</w:t>
            </w:r>
            <w:r w:rsidRPr="005869CD">
              <w:rPr>
                <w:spacing w:val="-10"/>
                <w:vertAlign w:val="superscript"/>
              </w:rPr>
              <w:footnoteReference w:id="7"/>
            </w:r>
          </w:p>
          <w:p w:rsidR="00815625" w:rsidRPr="005869CD" w:rsidRDefault="00815625" w:rsidP="006F0FE8">
            <w:pPr>
              <w:rPr>
                <w:spacing w:val="-10"/>
              </w:rPr>
            </w:pPr>
            <w:r w:rsidRPr="005869CD">
              <w:rPr>
                <w:spacing w:val="-10"/>
              </w:rPr>
              <w:t>For Aboriginal children and young people, living with family violence may be one of many traumas that they face, and their experiences should be understood in the context of colonisation, dispossession of land, forced child-removal, racism and discrimination.</w:t>
            </w:r>
          </w:p>
          <w:p w:rsidR="00815625" w:rsidRPr="005869CD" w:rsidRDefault="00815625" w:rsidP="006F0FE8">
            <w:pPr>
              <w:rPr>
                <w:spacing w:val="-10"/>
              </w:rPr>
            </w:pPr>
            <w:r w:rsidRPr="005869CD">
              <w:rPr>
                <w:spacing w:val="-10"/>
              </w:rPr>
              <w:t>The effects of family violence on culturally and linguistically diverse and asylum-seeker children can be compounded by cultural and language barriers, experiencing discrimination and racism, isolation from peers, and a history of trauma from having witnessed conflict in their homeland or from their journey to Australia.</w:t>
            </w:r>
            <w:r w:rsidRPr="005869CD">
              <w:rPr>
                <w:spacing w:val="-10"/>
                <w:vertAlign w:val="superscript"/>
              </w:rPr>
              <w:footnoteReference w:id="8"/>
            </w:r>
          </w:p>
          <w:p w:rsidR="00815625" w:rsidRPr="005869CD" w:rsidRDefault="00815625" w:rsidP="006F0FE8">
            <w:pPr>
              <w:rPr>
                <w:spacing w:val="-10"/>
              </w:rPr>
            </w:pPr>
            <w:r w:rsidRPr="005869CD">
              <w:rPr>
                <w:spacing w:val="-10"/>
              </w:rPr>
              <w:t>Not all children experience family violence in their early years, and not all children who are affected by family violence in their early years have disrupted attachment to their parent/carer. Research indicates that secure attachment (usually to their mother) can be a factor in the resilience of children who are affected by family violence.</w:t>
            </w:r>
            <w:r w:rsidRPr="005869CD">
              <w:rPr>
                <w:spacing w:val="-10"/>
                <w:vertAlign w:val="superscript"/>
              </w:rPr>
              <w:footnoteReference w:id="9"/>
            </w:r>
          </w:p>
        </w:tc>
      </w:tr>
      <w:tr w:rsidR="00815625" w:rsidRPr="005E21F3" w:rsidTr="005869CD">
        <w:trPr>
          <w:tblHeader w:val="0"/>
        </w:trPr>
        <w:tc>
          <w:tcPr>
            <w:tcW w:w="3119" w:type="dxa"/>
          </w:tcPr>
          <w:p w:rsidR="00815625" w:rsidRPr="005E21F3" w:rsidRDefault="00815625" w:rsidP="006F0FE8">
            <w:r w:rsidRPr="005E21F3">
              <w:t>Has your child had to telephone for emergency assistance?</w:t>
            </w:r>
          </w:p>
        </w:tc>
        <w:tc>
          <w:tcPr>
            <w:tcW w:w="7229" w:type="dxa"/>
            <w:vMerge/>
          </w:tcPr>
          <w:p w:rsidR="00815625" w:rsidRPr="005E21F3" w:rsidRDefault="00815625" w:rsidP="006F0FE8"/>
        </w:tc>
      </w:tr>
      <w:tr w:rsidR="005869CD" w:rsidRPr="005E21F3" w:rsidTr="007049F3">
        <w:trPr>
          <w:trHeight w:val="60"/>
        </w:trPr>
        <w:tc>
          <w:tcPr>
            <w:tcW w:w="3119" w:type="dxa"/>
            <w:tcBorders>
              <w:top w:val="single" w:sz="4" w:space="0" w:color="FFFFFF"/>
            </w:tcBorders>
          </w:tcPr>
          <w:p w:rsidR="005869CD" w:rsidRPr="005E21F3" w:rsidRDefault="005869CD" w:rsidP="005869CD">
            <w:pPr>
              <w:pStyle w:val="Heading3"/>
              <w:outlineLvl w:val="2"/>
            </w:pPr>
            <w:r w:rsidRPr="005E21F3">
              <w:lastRenderedPageBreak/>
              <w:t>Question</w:t>
            </w:r>
          </w:p>
        </w:tc>
        <w:tc>
          <w:tcPr>
            <w:tcW w:w="7229" w:type="dxa"/>
            <w:tcBorders>
              <w:top w:val="single" w:sz="4" w:space="0" w:color="FFFFFF"/>
            </w:tcBorders>
          </w:tcPr>
          <w:p w:rsidR="005869CD" w:rsidRPr="005E21F3" w:rsidRDefault="005869CD" w:rsidP="005869CD">
            <w:pPr>
              <w:pStyle w:val="Heading3"/>
              <w:outlineLvl w:val="2"/>
            </w:pPr>
            <w:r w:rsidRPr="005E21F3">
              <w:t>Practice guidance</w:t>
            </w:r>
          </w:p>
        </w:tc>
      </w:tr>
      <w:tr w:rsidR="00815625" w:rsidRPr="005E21F3" w:rsidTr="005869CD">
        <w:trPr>
          <w:trHeight w:val="60"/>
        </w:trPr>
        <w:tc>
          <w:tcPr>
            <w:tcW w:w="3119" w:type="dxa"/>
            <w:tcBorders>
              <w:top w:val="single" w:sz="4" w:space="0" w:color="auto"/>
            </w:tcBorders>
          </w:tcPr>
          <w:p w:rsidR="00815625" w:rsidRPr="005E21F3" w:rsidRDefault="00815625" w:rsidP="006F0FE8">
            <w:r w:rsidRPr="005E21F3">
              <w:t>Has your child ever been removed from parental care against their will?</w:t>
            </w:r>
          </w:p>
        </w:tc>
        <w:tc>
          <w:tcPr>
            <w:tcW w:w="7229" w:type="dxa"/>
            <w:vMerge w:val="restart"/>
            <w:tcBorders>
              <w:top w:val="single" w:sz="4" w:space="0" w:color="auto"/>
            </w:tcBorders>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This question is asking about:</w:t>
            </w:r>
          </w:p>
          <w:p w:rsidR="00815625" w:rsidRPr="005E21F3" w:rsidRDefault="00815625" w:rsidP="006F0FE8">
            <w:pPr>
              <w:pStyle w:val="Indent"/>
            </w:pPr>
            <w:proofErr w:type="spellStart"/>
            <w:r w:rsidRPr="005E21F3">
              <w:t>Behaviour</w:t>
            </w:r>
            <w:proofErr w:type="spellEnd"/>
            <w:r w:rsidRPr="005E21F3">
              <w:t xml:space="preserve"> indicating non-return of child/young person</w:t>
            </w:r>
          </w:p>
          <w:p w:rsidR="00815625" w:rsidRPr="005E21F3" w:rsidRDefault="00815625" w:rsidP="006F0FE8">
            <w:pPr>
              <w:pStyle w:val="Indent"/>
            </w:pPr>
            <w:r w:rsidRPr="005E21F3">
              <w:t>Exposure to family violence</w:t>
            </w:r>
          </w:p>
          <w:p w:rsidR="00815625" w:rsidRPr="005E21F3" w:rsidRDefault="00815625" w:rsidP="006F0FE8">
            <w:pPr>
              <w:pStyle w:val="Indent"/>
            </w:pPr>
            <w:r w:rsidRPr="005E21F3">
              <w:t>Emotional abuse</w:t>
            </w:r>
          </w:p>
          <w:p w:rsidR="00815625" w:rsidRPr="005E21F3" w:rsidRDefault="00815625" w:rsidP="006F0FE8">
            <w:pPr>
              <w:pStyle w:val="Indent"/>
            </w:pPr>
            <w:r w:rsidRPr="005E21F3">
              <w:t>Undermining the child/parent relationship</w:t>
            </w:r>
          </w:p>
          <w:p w:rsidR="00815625" w:rsidRPr="001E3880" w:rsidRDefault="00815625" w:rsidP="006F0FE8">
            <w:pPr>
              <w:rPr>
                <w:rStyle w:val="Tealunderline"/>
              </w:rPr>
            </w:pPr>
            <w:r w:rsidRPr="001E3880">
              <w:rPr>
                <w:rStyle w:val="Tealunderline"/>
              </w:rPr>
              <w:t>Other risk factors to keep in mind when asking this question include:</w:t>
            </w:r>
          </w:p>
          <w:p w:rsidR="00815625" w:rsidRPr="005E21F3" w:rsidRDefault="00815625" w:rsidP="006F0FE8">
            <w:pPr>
              <w:pStyle w:val="Indent"/>
            </w:pPr>
            <w:r w:rsidRPr="005E21F3">
              <w:t>Risk of harm to child/young person</w:t>
            </w:r>
          </w:p>
          <w:p w:rsidR="00815625" w:rsidRPr="009A5C54" w:rsidRDefault="00815625" w:rsidP="006F0FE8">
            <w:pPr>
              <w:pStyle w:val="Heading4"/>
              <w:outlineLvl w:val="3"/>
            </w:pPr>
            <w:r w:rsidRPr="005E21F3">
              <w:t>Why is it important to ask these questions?</w:t>
            </w:r>
          </w:p>
          <w:p w:rsidR="00815625" w:rsidRPr="005E21F3" w:rsidRDefault="00815625" w:rsidP="006F0FE8">
            <w:r w:rsidRPr="005E21F3">
              <w:t>Perpetrator behaviours including threatening or failing to return a child can be used to harm the child and the affected parent. This risk factor includes failure to adhere to, or the undermining of agreed childcare arrangements (or threatening to do so), threatened or actual removal of children overseas, returning children late, or not responding to contact from the victim survivor parent when children are in the perpetrator’s care. This risk is linked to entitlement-based attitudes and a perpetrator’s sense of ownership over children. The behaviour is used as a way to control the adult victim, but also poses a serious risk to the child’s psychological, developmental and emotional wellbeing.</w:t>
            </w:r>
          </w:p>
          <w:p w:rsidR="00815625" w:rsidRPr="005E21F3" w:rsidRDefault="00815625" w:rsidP="006F0FE8">
            <w:r w:rsidRPr="005E21F3">
              <w:t>If children and young people have been removed from parental care, such as by Child Protection or Victoria Police, against their will they may have continued worries and feelings of anxiousness about being able to remain with their parent/carer. For Aboriginal children and young people this may be particularly strong, and you need to consider the historical context of colonisation and the impact of previous policies resulting in Stolen Generations.</w:t>
            </w:r>
          </w:p>
          <w:p w:rsidR="00815625" w:rsidRPr="005E21F3" w:rsidRDefault="00815625" w:rsidP="006F0FE8">
            <w:r w:rsidRPr="005E21F3">
              <w:t>Children and young people may also be traumatised by police interventions including the arrest of a parent or family member. Aboriginal, culturally and linguistically diverse and LGTBIQ children and young people may have distrust of statutory services based on past experiences of themselves and/or their families and structural racism and inequalities.</w:t>
            </w:r>
          </w:p>
          <w:p w:rsidR="00815625" w:rsidRPr="005E21F3" w:rsidRDefault="00815625" w:rsidP="006F0FE8">
            <w:r w:rsidRPr="005E21F3">
              <w:t>Perpetrators often engage in behaviours that cause damage to the relationship between the adult victim and their child/children. These can include tactics to undermine capacity and confidence in parenting and undermining the child-parent relationship, including manipulation of the child’s perception of the adult victim. This can have long-term impacts on the psychological, developmental and emotional wellbeing of the children and it indicates the perpetrator’s willingness to involve children in their abuse.</w:t>
            </w:r>
          </w:p>
          <w:p w:rsidR="00815625" w:rsidRPr="009A5C54" w:rsidRDefault="00815625" w:rsidP="006F0FE8">
            <w:r w:rsidRPr="009A5C54">
              <w:t>It is common for perpetrators to involve children directly in violence. For example, by demanding they monitor and report on the victim survivor’s movements or disclose where they are. Sometimes perpetrators encourage children — explicitly or implicitly — to participate in verbal or physical abuse of their parent/carer.</w:t>
            </w:r>
            <w:r w:rsidRPr="005E21F3">
              <w:rPr>
                <w:vertAlign w:val="superscript"/>
              </w:rPr>
              <w:footnoteReference w:id="10"/>
            </w:r>
            <w:r w:rsidRPr="009A5C54">
              <w:t xml:space="preserve"> These behaviours can undermine confidence the child has in confiding or seeking support from the victim survivor parent/carer, or may otherwise contribute to a distorted view the child or young person holds of them and their relationship.</w:t>
            </w:r>
          </w:p>
          <w:p w:rsidR="00815625" w:rsidRPr="009A5C54" w:rsidRDefault="00815625" w:rsidP="006F0FE8">
            <w:pPr>
              <w:pStyle w:val="Heading4"/>
              <w:outlineLvl w:val="3"/>
            </w:pPr>
            <w:r w:rsidRPr="005E21F3">
              <w:t xml:space="preserve">What should you keep in mind when asking these </w:t>
            </w:r>
            <w:r w:rsidRPr="00803A5C">
              <w:t>questions</w:t>
            </w:r>
            <w:r w:rsidRPr="005E21F3">
              <w:t>?</w:t>
            </w:r>
          </w:p>
          <w:p w:rsidR="00815625" w:rsidRPr="005E21F3" w:rsidRDefault="00815625" w:rsidP="006F0FE8">
            <w:r w:rsidRPr="005E21F3">
              <w:t>Family violence can make every aspect of children and young people’s lives unstable and insecure. As such, it is important to consider the dimension of stability very broadly.</w:t>
            </w:r>
          </w:p>
        </w:tc>
      </w:tr>
      <w:tr w:rsidR="00815625" w:rsidRPr="005E21F3" w:rsidTr="005869CD">
        <w:trPr>
          <w:trHeight w:val="60"/>
        </w:trPr>
        <w:tc>
          <w:tcPr>
            <w:tcW w:w="3119" w:type="dxa"/>
          </w:tcPr>
          <w:p w:rsidR="00815625" w:rsidRPr="005E21F3" w:rsidRDefault="00815625" w:rsidP="006F0FE8">
            <w:r w:rsidRPr="005E21F3">
              <w:t>Has your child witnessed either parent being arrested?</w:t>
            </w:r>
          </w:p>
        </w:tc>
        <w:tc>
          <w:tcPr>
            <w:tcW w:w="7229" w:type="dxa"/>
            <w:vMerge/>
          </w:tcPr>
          <w:p w:rsidR="00815625" w:rsidRPr="005E21F3" w:rsidRDefault="00815625" w:rsidP="006F0FE8"/>
        </w:tc>
      </w:tr>
      <w:tr w:rsidR="00815625" w:rsidRPr="005E21F3" w:rsidTr="005869CD">
        <w:trPr>
          <w:trHeight w:val="60"/>
        </w:trPr>
        <w:tc>
          <w:tcPr>
            <w:tcW w:w="3119" w:type="dxa"/>
          </w:tcPr>
          <w:p w:rsidR="00815625" w:rsidRPr="005E21F3" w:rsidRDefault="00815625" w:rsidP="006F0FE8">
            <w:r w:rsidRPr="005E21F3">
              <w:t>Has your child been asked to monitor you by the other parent?</w:t>
            </w:r>
          </w:p>
        </w:tc>
        <w:tc>
          <w:tcPr>
            <w:tcW w:w="7229" w:type="dxa"/>
            <w:vMerge/>
          </w:tcPr>
          <w:p w:rsidR="00815625" w:rsidRPr="005E21F3" w:rsidRDefault="00815625" w:rsidP="006F0FE8"/>
        </w:tc>
      </w:tr>
      <w:tr w:rsidR="005869CD" w:rsidRPr="005E21F3" w:rsidTr="007049F3">
        <w:trPr>
          <w:trHeight w:val="60"/>
        </w:trPr>
        <w:tc>
          <w:tcPr>
            <w:tcW w:w="3119" w:type="dxa"/>
            <w:tcBorders>
              <w:top w:val="single" w:sz="4" w:space="0" w:color="FFFFFF"/>
            </w:tcBorders>
          </w:tcPr>
          <w:p w:rsidR="005869CD" w:rsidRPr="005E21F3" w:rsidRDefault="005869CD" w:rsidP="005869CD">
            <w:pPr>
              <w:pStyle w:val="Heading3"/>
              <w:outlineLvl w:val="2"/>
            </w:pPr>
            <w:r w:rsidRPr="005E21F3">
              <w:lastRenderedPageBreak/>
              <w:t>Question</w:t>
            </w:r>
          </w:p>
        </w:tc>
        <w:tc>
          <w:tcPr>
            <w:tcW w:w="7229" w:type="dxa"/>
            <w:tcBorders>
              <w:top w:val="single" w:sz="4" w:space="0" w:color="FFFFFF"/>
            </w:tcBorders>
          </w:tcPr>
          <w:p w:rsidR="005869CD" w:rsidRPr="005E21F3" w:rsidRDefault="005869CD" w:rsidP="005869CD">
            <w:pPr>
              <w:pStyle w:val="Heading3"/>
              <w:outlineLvl w:val="2"/>
            </w:pPr>
            <w:r w:rsidRPr="005E21F3">
              <w:t>Practice guidance</w:t>
            </w:r>
          </w:p>
        </w:tc>
      </w:tr>
      <w:tr w:rsidR="00815625" w:rsidRPr="005E21F3" w:rsidTr="005869CD">
        <w:trPr>
          <w:trHeight w:val="60"/>
        </w:trPr>
        <w:tc>
          <w:tcPr>
            <w:tcW w:w="3119" w:type="dxa"/>
            <w:tcBorders>
              <w:top w:val="single" w:sz="4" w:space="0" w:color="auto"/>
            </w:tcBorders>
          </w:tcPr>
          <w:p w:rsidR="00815625" w:rsidRPr="005E21F3" w:rsidRDefault="00815625" w:rsidP="006F0FE8">
            <w:r w:rsidRPr="005E21F3">
              <w:t>Has your child intervened in any incidents of physical violence?</w:t>
            </w:r>
          </w:p>
        </w:tc>
        <w:tc>
          <w:tcPr>
            <w:tcW w:w="7229" w:type="dxa"/>
            <w:tcBorders>
              <w:top w:val="single" w:sz="4" w:space="0" w:color="auto"/>
            </w:tcBorders>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This question is asking about:</w:t>
            </w:r>
          </w:p>
          <w:p w:rsidR="00815625" w:rsidRPr="005E21F3" w:rsidRDefault="00815625" w:rsidP="006F0FE8">
            <w:pPr>
              <w:pStyle w:val="Indent"/>
            </w:pPr>
            <w:r w:rsidRPr="005E21F3">
              <w:t>Child/young person intervention in violence</w:t>
            </w:r>
          </w:p>
          <w:p w:rsidR="00815625" w:rsidRPr="001E3880" w:rsidRDefault="00815625" w:rsidP="006F0FE8">
            <w:pPr>
              <w:rPr>
                <w:rStyle w:val="Tealunderline"/>
              </w:rPr>
            </w:pPr>
            <w:r w:rsidRPr="001E3880">
              <w:rPr>
                <w:rStyle w:val="Tealunderline"/>
              </w:rPr>
              <w:t>Other risk factors to keep in mind when asking this question include:</w:t>
            </w:r>
          </w:p>
          <w:p w:rsidR="00815625" w:rsidRPr="005E21F3" w:rsidRDefault="00815625" w:rsidP="006F0FE8">
            <w:pPr>
              <w:pStyle w:val="Indent"/>
            </w:pPr>
            <w:r w:rsidRPr="005E21F3">
              <w:t>Exposure to family violence</w:t>
            </w:r>
          </w:p>
          <w:p w:rsidR="00815625" w:rsidRPr="005E21F3" w:rsidRDefault="00815625" w:rsidP="006F0FE8">
            <w:pPr>
              <w:pStyle w:val="Indent"/>
            </w:pPr>
            <w:r w:rsidRPr="005E21F3">
              <w:t>Risk of harm to child/young person</w:t>
            </w:r>
          </w:p>
          <w:p w:rsidR="00815625" w:rsidRPr="005E21F3" w:rsidRDefault="00815625" w:rsidP="006F0FE8">
            <w:pPr>
              <w:pStyle w:val="Indent"/>
            </w:pPr>
            <w:r w:rsidRPr="005E21F3">
              <w:t>Physical harm</w:t>
            </w:r>
          </w:p>
          <w:p w:rsidR="00815625" w:rsidRPr="005E21F3" w:rsidRDefault="00815625" w:rsidP="006F0FE8">
            <w:pPr>
              <w:pStyle w:val="Indent"/>
            </w:pPr>
            <w:r w:rsidRPr="005E21F3">
              <w:t>Emotional abuse</w:t>
            </w:r>
          </w:p>
          <w:p w:rsidR="00815625" w:rsidRPr="009A5C54" w:rsidRDefault="00815625" w:rsidP="006F0FE8">
            <w:pPr>
              <w:pStyle w:val="Heading4"/>
              <w:outlineLvl w:val="3"/>
            </w:pPr>
            <w:r w:rsidRPr="005E21F3">
              <w:t>Why is it important to ask this question?</w:t>
            </w:r>
          </w:p>
          <w:p w:rsidR="00815625" w:rsidRPr="005E21F3" w:rsidRDefault="00815625" w:rsidP="006F0FE8">
            <w:r w:rsidRPr="005E21F3">
              <w:t>As they get older, children start to observe patterns or intentions behind violent behaviour. They may think about what they can do to prevent it and might attempt to defend themselves or their parent/carer. It is important to understand if the child or young person has attempted to intervene in incidents of physical violence as this can result in injuries and serious harm.</w:t>
            </w:r>
          </w:p>
          <w:p w:rsidR="00815625" w:rsidRPr="005E21F3" w:rsidRDefault="00815625" w:rsidP="006F0FE8">
            <w:pPr>
              <w:pStyle w:val="Heading4"/>
              <w:outlineLvl w:val="3"/>
            </w:pPr>
            <w:r w:rsidRPr="005E21F3">
              <w:t xml:space="preserve">What should you keep in mind when asking this </w:t>
            </w:r>
            <w:r w:rsidRPr="00AF59FE">
              <w:t>question</w:t>
            </w:r>
            <w:r w:rsidRPr="005E21F3">
              <w:t>?</w:t>
            </w:r>
          </w:p>
          <w:p w:rsidR="00815625" w:rsidRPr="005E21F3" w:rsidRDefault="00815625" w:rsidP="006F0FE8">
            <w:r w:rsidRPr="005E21F3">
              <w:t>Children and young people who are in this situation are trying not only to manage the immediate consequences of the violence, but also attempting to make sense of how a perpetrator can alternate between caring acts and violent acts. This situation may impact on the child’s emotional and physical wellbeing, their attachment with their protective parent and their development, including social, physical and psychological development.</w:t>
            </w:r>
            <w:r w:rsidRPr="005E21F3">
              <w:rPr>
                <w:vertAlign w:val="superscript"/>
              </w:rPr>
              <w:footnoteReference w:id="11"/>
            </w:r>
          </w:p>
        </w:tc>
      </w:tr>
    </w:tbl>
    <w:p w:rsidR="002A35F3" w:rsidRDefault="002A35F3">
      <w:r>
        <w:br w:type="page"/>
      </w:r>
    </w:p>
    <w:tbl>
      <w:tblPr>
        <w:tblStyle w:val="TableGrid"/>
        <w:tblW w:w="0" w:type="auto"/>
        <w:tblLayout w:type="fixed"/>
        <w:tblLook w:val="0000" w:firstRow="0" w:lastRow="0" w:firstColumn="0" w:lastColumn="0" w:noHBand="0" w:noVBand="0"/>
      </w:tblPr>
      <w:tblGrid>
        <w:gridCol w:w="3119"/>
        <w:gridCol w:w="7229"/>
      </w:tblGrid>
      <w:tr w:rsidR="002A35F3" w:rsidRPr="005E21F3" w:rsidTr="007049F3">
        <w:trPr>
          <w:trHeight w:val="60"/>
        </w:trPr>
        <w:tc>
          <w:tcPr>
            <w:tcW w:w="3119" w:type="dxa"/>
            <w:tcBorders>
              <w:top w:val="single" w:sz="4" w:space="0" w:color="FFFFFF"/>
            </w:tcBorders>
          </w:tcPr>
          <w:p w:rsidR="002A35F3" w:rsidRPr="005E21F3" w:rsidRDefault="002A35F3" w:rsidP="002A35F3">
            <w:pPr>
              <w:pStyle w:val="Heading3"/>
              <w:outlineLvl w:val="2"/>
            </w:pPr>
            <w:r w:rsidRPr="005E21F3">
              <w:lastRenderedPageBreak/>
              <w:t>Question</w:t>
            </w:r>
          </w:p>
        </w:tc>
        <w:tc>
          <w:tcPr>
            <w:tcW w:w="7229" w:type="dxa"/>
            <w:tcBorders>
              <w:top w:val="single" w:sz="4" w:space="0" w:color="FFFFFF"/>
            </w:tcBorders>
          </w:tcPr>
          <w:p w:rsidR="002A35F3" w:rsidRPr="005E21F3" w:rsidRDefault="002A35F3" w:rsidP="002A35F3">
            <w:pPr>
              <w:pStyle w:val="Heading3"/>
              <w:outlineLvl w:val="2"/>
            </w:pPr>
            <w:r w:rsidRPr="005E21F3">
              <w:t>Practice guidance</w:t>
            </w:r>
          </w:p>
        </w:tc>
      </w:tr>
      <w:tr w:rsidR="00815625" w:rsidRPr="005E21F3" w:rsidTr="005869CD">
        <w:trPr>
          <w:trHeight w:val="60"/>
        </w:trPr>
        <w:tc>
          <w:tcPr>
            <w:tcW w:w="3119" w:type="dxa"/>
            <w:tcBorders>
              <w:top w:val="single" w:sz="4" w:space="0" w:color="auto"/>
            </w:tcBorders>
          </w:tcPr>
          <w:p w:rsidR="00815625" w:rsidRPr="005E21F3" w:rsidRDefault="00815625" w:rsidP="006F0FE8">
            <w:r w:rsidRPr="005E21F3">
              <w:t>Has your child had contact with the perpetrator post-separation and is it supervised?</w:t>
            </w:r>
          </w:p>
        </w:tc>
        <w:tc>
          <w:tcPr>
            <w:tcW w:w="7229" w:type="dxa"/>
            <w:tcBorders>
              <w:top w:val="single" w:sz="4" w:space="0" w:color="auto"/>
            </w:tcBorders>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This question is asking about:</w:t>
            </w:r>
          </w:p>
          <w:p w:rsidR="00815625" w:rsidRPr="005E21F3" w:rsidRDefault="00815625" w:rsidP="006F0FE8">
            <w:pPr>
              <w:pStyle w:val="Indent"/>
            </w:pPr>
            <w:r w:rsidRPr="005E21F3">
              <w:t>Risk of harm to child</w:t>
            </w:r>
          </w:p>
          <w:p w:rsidR="00815625" w:rsidRPr="001E3880" w:rsidRDefault="00815625" w:rsidP="006F0FE8">
            <w:pPr>
              <w:rPr>
                <w:rStyle w:val="Tealunderline"/>
              </w:rPr>
            </w:pPr>
            <w:r w:rsidRPr="001E3880">
              <w:rPr>
                <w:rStyle w:val="Tealunderline"/>
              </w:rPr>
              <w:t>Other risk factors to keep in mind when asking this question include:</w:t>
            </w:r>
          </w:p>
          <w:p w:rsidR="00815625" w:rsidRPr="005E21F3" w:rsidRDefault="00815625" w:rsidP="006F0FE8">
            <w:pPr>
              <w:pStyle w:val="Indent"/>
            </w:pPr>
            <w:r w:rsidRPr="005E21F3">
              <w:t>Undermining the child-parent relationship</w:t>
            </w:r>
          </w:p>
          <w:p w:rsidR="00815625" w:rsidRPr="009A5C54" w:rsidRDefault="00815625" w:rsidP="006F0FE8">
            <w:pPr>
              <w:pStyle w:val="Heading4"/>
              <w:outlineLvl w:val="3"/>
            </w:pPr>
            <w:r w:rsidRPr="005E21F3">
              <w:t>Why is it important to ask this question?</w:t>
            </w:r>
          </w:p>
          <w:p w:rsidR="00815625" w:rsidRPr="005E21F3" w:rsidRDefault="00815625" w:rsidP="006F0FE8">
            <w:r w:rsidRPr="005E21F3">
              <w:t>This factor relates to parenting arrangements post-separation. This question should be considered in the context of the factor ‘perpetrator behaviours including threatening or failing to return a child’. The arrangements for care should be explored as they can be points of time for escalation in frequency or seriousness of risk. This includes risk to both the child/</w:t>
            </w:r>
            <w:proofErr w:type="spellStart"/>
            <w:r w:rsidRPr="005E21F3">
              <w:t>ren</w:t>
            </w:r>
            <w:proofErr w:type="spellEnd"/>
            <w:r w:rsidRPr="005E21F3">
              <w:t xml:space="preserve"> or young person and adult/carer victim survivors. The perpetrator can use arrangements made to control the parent/carer victim survivor, particularly as unsupervised arrangements can open opportunities for a perpetrator to undermine a parent/carer-child relationship.</w:t>
            </w:r>
          </w:p>
          <w:p w:rsidR="00815625" w:rsidRPr="005E21F3" w:rsidRDefault="00815625" w:rsidP="006F0FE8">
            <w:r w:rsidRPr="009A5C54">
              <w:t>The time around separation is a high-risk period for victim survivors (adults, children and young people). Many victim survivors continue to experience ongoing violence to themselves and to the children, as well as continuing fear, ongoing threats, harassment and stalking post-separation.</w:t>
            </w:r>
            <w:r w:rsidRPr="005E21F3">
              <w:rPr>
                <w:vertAlign w:val="superscript"/>
              </w:rPr>
              <w:footnoteReference w:id="12"/>
            </w:r>
            <w:r w:rsidRPr="009A5C54">
              <w:t xml:space="preserve"> There is evidence that post-separation violence is often a continuation of violence that occurred during the relationship and also that a substantial proportion of violence occurs for the first time after separation.</w:t>
            </w:r>
            <w:r w:rsidRPr="005E21F3">
              <w:rPr>
                <w:vertAlign w:val="superscript"/>
              </w:rPr>
              <w:footnoteReference w:id="13"/>
            </w:r>
          </w:p>
          <w:p w:rsidR="00815625" w:rsidRPr="009A5C54" w:rsidRDefault="00815625" w:rsidP="006F0FE8">
            <w:r w:rsidRPr="005E21F3">
              <w:t>There is no conclusive research on child homicide in the context of family violence. However, the research indicates that there may be some specific warning signs for the risks of retaliatory filicide including</w:t>
            </w:r>
            <w:r w:rsidRPr="005E21F3">
              <w:rPr>
                <w:vertAlign w:val="superscript"/>
              </w:rPr>
              <w:footnoteReference w:id="14"/>
            </w:r>
            <w:r w:rsidRPr="009A5C54">
              <w:t>:</w:t>
            </w:r>
          </w:p>
          <w:p w:rsidR="00815625" w:rsidRPr="005E21F3" w:rsidRDefault="00815625" w:rsidP="006F0FE8">
            <w:pPr>
              <w:pStyle w:val="ListBullet"/>
            </w:pPr>
            <w:r w:rsidRPr="005E21F3">
              <w:t>A history of intimate partner violence</w:t>
            </w:r>
          </w:p>
          <w:p w:rsidR="00815625" w:rsidRPr="005E21F3" w:rsidRDefault="00815625" w:rsidP="006F0FE8">
            <w:pPr>
              <w:pStyle w:val="ListBullet"/>
            </w:pPr>
            <w:r w:rsidRPr="005E21F3">
              <w:t xml:space="preserve">Controlling </w:t>
            </w:r>
            <w:proofErr w:type="spellStart"/>
            <w:r w:rsidRPr="005E21F3">
              <w:t>behaviour</w:t>
            </w:r>
            <w:proofErr w:type="spellEnd"/>
            <w:r w:rsidRPr="005E21F3">
              <w:t xml:space="preserve"> towards family members</w:t>
            </w:r>
          </w:p>
          <w:p w:rsidR="00815625" w:rsidRPr="005E21F3" w:rsidRDefault="00815625" w:rsidP="006F0FE8">
            <w:pPr>
              <w:pStyle w:val="ListBullet"/>
            </w:pPr>
            <w:r w:rsidRPr="005E21F3">
              <w:t>Extreme anger towards the other parent in relation to separation</w:t>
            </w:r>
          </w:p>
          <w:p w:rsidR="00815625" w:rsidRPr="005E21F3" w:rsidRDefault="00815625" w:rsidP="006F0FE8">
            <w:pPr>
              <w:pStyle w:val="ListBullet"/>
            </w:pPr>
            <w:r w:rsidRPr="005E21F3">
              <w:t>Threats or indication of an intention to harm the children to punish an ex-partner</w:t>
            </w:r>
          </w:p>
          <w:p w:rsidR="00815625" w:rsidRPr="005E21F3" w:rsidRDefault="00815625" w:rsidP="006F0FE8">
            <w:pPr>
              <w:pStyle w:val="ListBullet"/>
            </w:pPr>
            <w:r w:rsidRPr="005E21F3">
              <w:t>Threats to suicide or attempts to suicide.</w:t>
            </w:r>
          </w:p>
          <w:p w:rsidR="00815625" w:rsidRPr="005E21F3" w:rsidRDefault="00815625" w:rsidP="006F0FE8">
            <w:r w:rsidRPr="005E21F3">
              <w:t>Any concerns that the victim survivor has regarding post-separation issues and fear of harm to children should inform risk management and safety planning.</w:t>
            </w:r>
          </w:p>
          <w:p w:rsidR="00815625" w:rsidRPr="009A5C54" w:rsidRDefault="00815625" w:rsidP="006F0FE8">
            <w:pPr>
              <w:pStyle w:val="Heading4"/>
              <w:outlineLvl w:val="3"/>
            </w:pPr>
            <w:r w:rsidRPr="005E21F3">
              <w:t xml:space="preserve">What should you keep in mind when asking this </w:t>
            </w:r>
            <w:r w:rsidRPr="00787E6F">
              <w:t>question</w:t>
            </w:r>
            <w:r w:rsidRPr="005E21F3">
              <w:t>?</w:t>
            </w:r>
          </w:p>
          <w:p w:rsidR="00815625" w:rsidRPr="005E21F3" w:rsidRDefault="00815625" w:rsidP="006F0FE8">
            <w:r w:rsidRPr="005E21F3">
              <w:t>Managing parenting arrangements between a child or young person and the perpetrator can be re-traumatising for both the child or young person and parent/carer victim survivors. Parent/carers can also feel powerless to stop their children experiencing further harm from continued contact with a perpetrator who may have used violence against the child or exposed the child to the effects of their violence. The impact from exposure to mental health issues, misuse of alcohol or other drugs, and/or criminal activity due to the perpetrator’s behaviour may also be a consideration in the victim survivor’s concerns for the safety of their children following separation.</w:t>
            </w:r>
          </w:p>
          <w:p w:rsidR="00815625" w:rsidRPr="005E21F3" w:rsidRDefault="00815625" w:rsidP="006F0FE8">
            <w:r w:rsidRPr="005E21F3">
              <w:t>The victim survivor may need a referral to legal services for support and advice, particularly if there are Family Court proceedings.</w:t>
            </w:r>
          </w:p>
        </w:tc>
      </w:tr>
    </w:tbl>
    <w:p w:rsidR="00815625" w:rsidRDefault="00815625">
      <w:r>
        <w:br w:type="page"/>
      </w:r>
    </w:p>
    <w:tbl>
      <w:tblPr>
        <w:tblStyle w:val="TableGrid"/>
        <w:tblW w:w="0" w:type="auto"/>
        <w:tblLayout w:type="fixed"/>
        <w:tblLook w:val="0000" w:firstRow="0" w:lastRow="0" w:firstColumn="0" w:lastColumn="0" w:noHBand="0" w:noVBand="0"/>
      </w:tblPr>
      <w:tblGrid>
        <w:gridCol w:w="3119"/>
        <w:gridCol w:w="7229"/>
      </w:tblGrid>
      <w:tr w:rsidR="00A6670E" w:rsidRPr="005E21F3" w:rsidTr="007049F3">
        <w:tc>
          <w:tcPr>
            <w:tcW w:w="3119" w:type="dxa"/>
            <w:tcBorders>
              <w:top w:val="single" w:sz="4" w:space="0" w:color="FFFFFF"/>
            </w:tcBorders>
          </w:tcPr>
          <w:p w:rsidR="00A6670E" w:rsidRPr="005E21F3" w:rsidRDefault="00A6670E" w:rsidP="00A6670E">
            <w:pPr>
              <w:pStyle w:val="Heading3"/>
              <w:outlineLvl w:val="2"/>
            </w:pPr>
            <w:r w:rsidRPr="005E21F3">
              <w:lastRenderedPageBreak/>
              <w:t>Question</w:t>
            </w:r>
          </w:p>
        </w:tc>
        <w:tc>
          <w:tcPr>
            <w:tcW w:w="7229" w:type="dxa"/>
            <w:tcBorders>
              <w:top w:val="single" w:sz="4" w:space="0" w:color="FFFFFF"/>
            </w:tcBorders>
          </w:tcPr>
          <w:p w:rsidR="00A6670E" w:rsidRPr="005E21F3" w:rsidRDefault="00A6670E" w:rsidP="00A6670E">
            <w:pPr>
              <w:pStyle w:val="Heading3"/>
              <w:outlineLvl w:val="2"/>
            </w:pPr>
            <w:r w:rsidRPr="005E21F3">
              <w:t>Practice guidance</w:t>
            </w:r>
          </w:p>
        </w:tc>
      </w:tr>
      <w:tr w:rsidR="00815625" w:rsidRPr="005E21F3" w:rsidTr="003E199F">
        <w:trPr>
          <w:tblHeader w:val="0"/>
        </w:trPr>
        <w:tc>
          <w:tcPr>
            <w:tcW w:w="3119" w:type="dxa"/>
            <w:tcBorders>
              <w:top w:val="single" w:sz="4" w:space="0" w:color="auto"/>
            </w:tcBorders>
          </w:tcPr>
          <w:p w:rsidR="00815625" w:rsidRPr="005E21F3" w:rsidRDefault="00815625" w:rsidP="006F0FE8">
            <w:r w:rsidRPr="005E21F3">
              <w:t>Has Child Protection ever been involved with your family or other children in the home?</w:t>
            </w:r>
          </w:p>
        </w:tc>
        <w:tc>
          <w:tcPr>
            <w:tcW w:w="7229" w:type="dxa"/>
            <w:vMerge w:val="restart"/>
            <w:tcBorders>
              <w:top w:val="single" w:sz="4" w:space="0" w:color="auto"/>
            </w:tcBorders>
            <w:shd w:val="clear" w:color="auto" w:fill="auto"/>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 xml:space="preserve">This question is asking about: </w:t>
            </w:r>
          </w:p>
          <w:p w:rsidR="00815625" w:rsidRPr="005E21F3" w:rsidRDefault="00815625" w:rsidP="006F0FE8">
            <w:pPr>
              <w:pStyle w:val="Indent"/>
            </w:pPr>
            <w:r w:rsidRPr="005E21F3">
              <w:t>Professional and statutory intervention</w:t>
            </w:r>
          </w:p>
          <w:p w:rsidR="00815625" w:rsidRPr="009A5C54" w:rsidRDefault="00815625" w:rsidP="006F0FE8">
            <w:pPr>
              <w:pStyle w:val="Heading4"/>
              <w:outlineLvl w:val="3"/>
            </w:pPr>
            <w:r w:rsidRPr="005E21F3">
              <w:t xml:space="preserve">Why is it </w:t>
            </w:r>
            <w:r w:rsidRPr="00787E6F">
              <w:t>important</w:t>
            </w:r>
            <w:r w:rsidRPr="005E21F3">
              <w:t xml:space="preserve"> to ask these questions?</w:t>
            </w:r>
          </w:p>
          <w:p w:rsidR="00815625" w:rsidRPr="005E21F3" w:rsidRDefault="00815625" w:rsidP="006F0FE8">
            <w:r w:rsidRPr="005E21F3">
              <w:t>Involvement of Child Protection, counsellors, or other professionals indicates that the violence has escalated to a level where intervention is required and indicates a serious risk to a child’s psychological, developmental and emotional wellbeing.</w:t>
            </w:r>
          </w:p>
          <w:p w:rsidR="00815625" w:rsidRPr="005E21F3" w:rsidRDefault="00815625" w:rsidP="006F0FE8">
            <w:r w:rsidRPr="005E21F3">
              <w:t>Being aware of support services already engaged can also indicate some protective factors or actions taken by a parent/carer victim survivor to keep children and young people victim survivors safe.</w:t>
            </w:r>
          </w:p>
          <w:p w:rsidR="00815625" w:rsidRPr="005E21F3" w:rsidRDefault="00815625" w:rsidP="006F0FE8">
            <w:r w:rsidRPr="005E21F3">
              <w:t>An important aspect of risk assessment is understanding any current or past involvement of statutory and other services. Information sharing with these services can provide a better understanding of what family violence risk factors are present, as well as other contributing risk or wellbeing-related concerns. Counselling and other support services can act as effective protective factors and support long-term recovery. Existing relationships with counselling or other support services can be used to strengthen resilience or recovery from family violence. If the child/young person has not accessed support services, you should explore what services may be appropriate. You should advocate with Child Protection or other support services, supporting a parent/carer victim survivor to navigate systems. This can assist to protect against continued undermining of their parent/carer-child relationship which may have been a feature of the perpetrator’s violence. This is particularly important where the identified level of risk requires mandatory reporting or other engagement.</w:t>
            </w:r>
          </w:p>
          <w:p w:rsidR="00815625" w:rsidRPr="005E21F3" w:rsidRDefault="00815625" w:rsidP="006F0FE8">
            <w:pPr>
              <w:pStyle w:val="Heading4"/>
              <w:outlineLvl w:val="3"/>
            </w:pPr>
            <w:r w:rsidRPr="005E21F3">
              <w:t xml:space="preserve">What should you keep in mind when </w:t>
            </w:r>
            <w:r w:rsidRPr="000727DC">
              <w:t>asking</w:t>
            </w:r>
            <w:r w:rsidRPr="005E21F3">
              <w:t xml:space="preserve"> these questions?</w:t>
            </w:r>
          </w:p>
          <w:p w:rsidR="00815625" w:rsidRPr="009A5C54" w:rsidRDefault="00815625" w:rsidP="006F0FE8">
            <w:r w:rsidRPr="005E21F3">
              <w:t>Culturally safe engagement:</w:t>
            </w:r>
            <w:r w:rsidRPr="005E21F3">
              <w:rPr>
                <w:vertAlign w:val="superscript"/>
              </w:rPr>
              <w:footnoteReference w:id="15"/>
            </w:r>
          </w:p>
          <w:p w:rsidR="00815625" w:rsidRPr="005E21F3" w:rsidRDefault="00815625" w:rsidP="006F0FE8">
            <w:pPr>
              <w:pStyle w:val="ListBullet"/>
            </w:pPr>
            <w:r w:rsidRPr="005E21F3">
              <w:t>Is informed by a good understanding of cultural values in relation to children and child-rearing</w:t>
            </w:r>
          </w:p>
          <w:p w:rsidR="00815625" w:rsidRPr="005E21F3" w:rsidRDefault="00815625" w:rsidP="006F0FE8">
            <w:pPr>
              <w:pStyle w:val="ListBullet"/>
            </w:pPr>
            <w:proofErr w:type="spellStart"/>
            <w:r w:rsidRPr="005E21F3">
              <w:t>Mobilises</w:t>
            </w:r>
            <w:proofErr w:type="spellEnd"/>
            <w:r w:rsidRPr="005E21F3">
              <w:t xml:space="preserve"> and draws upon the child’s and family’s narratives and values</w:t>
            </w:r>
          </w:p>
          <w:p w:rsidR="00815625" w:rsidRPr="005E21F3" w:rsidRDefault="00815625" w:rsidP="006F0FE8">
            <w:pPr>
              <w:pStyle w:val="ListBullet"/>
            </w:pPr>
            <w:r w:rsidRPr="005E21F3">
              <w:t>Provides a space for the child and their family to contribute their perspectives on what will work for them, in their cultural context</w:t>
            </w:r>
          </w:p>
          <w:p w:rsidR="00815625" w:rsidRPr="005E21F3" w:rsidRDefault="00815625" w:rsidP="006F0FE8">
            <w:pPr>
              <w:pStyle w:val="ListBullet"/>
            </w:pPr>
            <w:r w:rsidRPr="005E21F3">
              <w:t>Uses cultural concepts and language familiar to the child and family</w:t>
            </w:r>
          </w:p>
          <w:p w:rsidR="00815625" w:rsidRPr="005E21F3" w:rsidRDefault="00815625" w:rsidP="006F0FE8">
            <w:pPr>
              <w:pStyle w:val="ListBullet"/>
            </w:pPr>
            <w:r w:rsidRPr="005E21F3">
              <w:t>Provides space for people to talk about their experiences of racism, racist violence and cultural stereotyping</w:t>
            </w:r>
          </w:p>
          <w:p w:rsidR="00815625" w:rsidRPr="005E21F3" w:rsidRDefault="00815625" w:rsidP="006F0FE8">
            <w:pPr>
              <w:pStyle w:val="ListBullet"/>
            </w:pPr>
            <w:r w:rsidRPr="005E21F3">
              <w:t>Addresses barriers that the family might have encountered in using the service system.</w:t>
            </w:r>
          </w:p>
          <w:p w:rsidR="00815625" w:rsidRPr="005E21F3" w:rsidRDefault="00815625" w:rsidP="006F0FE8">
            <w:r w:rsidRPr="005E21F3">
              <w:t>For Aboriginal children and young people, it is important to:</w:t>
            </w:r>
          </w:p>
          <w:p w:rsidR="00815625" w:rsidRPr="005E21F3" w:rsidRDefault="00815625" w:rsidP="006F0FE8">
            <w:pPr>
              <w:pStyle w:val="ListBullet"/>
            </w:pPr>
            <w:r w:rsidRPr="005E21F3">
              <w:t>Consider the child’s educational, physical, emotional or spiritual needs holistically, in the context of their culture</w:t>
            </w:r>
          </w:p>
          <w:p w:rsidR="00815625" w:rsidRPr="005E21F3" w:rsidRDefault="00815625" w:rsidP="006F0FE8">
            <w:pPr>
              <w:pStyle w:val="ListBullet"/>
            </w:pPr>
            <w:r w:rsidRPr="005E21F3">
              <w:t>Consider the child’s significant relationships as potentially encompassing a community wider than their immediate family, perhaps including Elders, Aunties and Uncles</w:t>
            </w:r>
          </w:p>
          <w:p w:rsidR="00815625" w:rsidRPr="005E21F3" w:rsidRDefault="00815625" w:rsidP="006F0FE8">
            <w:pPr>
              <w:pStyle w:val="ListBullet"/>
            </w:pPr>
            <w:r w:rsidRPr="005E21F3">
              <w:t xml:space="preserve">Work with key Aboriginal </w:t>
            </w:r>
            <w:proofErr w:type="spellStart"/>
            <w:r w:rsidRPr="005E21F3">
              <w:t>organisations</w:t>
            </w:r>
            <w:proofErr w:type="spellEnd"/>
            <w:r w:rsidRPr="005E21F3">
              <w:t xml:space="preserve"> that may be able to broker relationships between clients and agencies and/or that have significant interaction with and knowledge of Aboriginal families.</w:t>
            </w:r>
          </w:p>
          <w:p w:rsidR="00815625" w:rsidRPr="005E21F3" w:rsidRDefault="00815625" w:rsidP="006F0FE8">
            <w:r w:rsidRPr="005E21F3">
              <w:t xml:space="preserve">You may need to support some culturally and linguistically diverse families who have had limited access to information about Australian laws and services to understand </w:t>
            </w:r>
            <w:r w:rsidRPr="005E21F3">
              <w:lastRenderedPageBreak/>
              <w:t>the context for service providers expressing concerns about their children’s safety, stability and development.</w:t>
            </w:r>
          </w:p>
          <w:p w:rsidR="00815625" w:rsidRPr="005E21F3" w:rsidRDefault="00815625" w:rsidP="006F0FE8">
            <w:r w:rsidRPr="005E21F3">
              <w:t>You should also consider whether referrals to specialised services are required, and/or what types of supports may need to be offered for LGBTIQ children and young people, and children and young people with a disability.</w:t>
            </w:r>
          </w:p>
        </w:tc>
      </w:tr>
      <w:tr w:rsidR="00815625" w:rsidRPr="005E21F3" w:rsidTr="003E199F">
        <w:trPr>
          <w:tblHeader w:val="0"/>
        </w:trPr>
        <w:tc>
          <w:tcPr>
            <w:tcW w:w="3119" w:type="dxa"/>
          </w:tcPr>
          <w:p w:rsidR="00815625" w:rsidRPr="005E21F3" w:rsidRDefault="00815625" w:rsidP="006F0FE8">
            <w:r w:rsidRPr="005E21F3">
              <w:t>Has your child ever accessed counselling or support services?</w:t>
            </w:r>
          </w:p>
        </w:tc>
        <w:tc>
          <w:tcPr>
            <w:tcW w:w="7229" w:type="dxa"/>
            <w:vMerge/>
            <w:shd w:val="clear" w:color="auto" w:fill="auto"/>
          </w:tcPr>
          <w:p w:rsidR="00815625" w:rsidRPr="005E21F3" w:rsidRDefault="00815625" w:rsidP="006F0FE8"/>
        </w:tc>
      </w:tr>
      <w:tr w:rsidR="00815625" w:rsidRPr="005E21F3" w:rsidTr="00A6670E">
        <w:trPr>
          <w:tblHeader w:val="0"/>
        </w:trPr>
        <w:tc>
          <w:tcPr>
            <w:tcW w:w="3119" w:type="dxa"/>
            <w:tcBorders>
              <w:top w:val="single" w:sz="4" w:space="0" w:color="auto"/>
            </w:tcBorders>
          </w:tcPr>
          <w:p w:rsidR="00815625" w:rsidRPr="005E21F3" w:rsidRDefault="00815625" w:rsidP="006F0FE8">
            <w:r w:rsidRPr="005E21F3">
              <w:t>Do you have possession of the family’s passports?</w:t>
            </w:r>
          </w:p>
        </w:tc>
        <w:tc>
          <w:tcPr>
            <w:tcW w:w="7229" w:type="dxa"/>
            <w:tcBorders>
              <w:top w:val="single" w:sz="4" w:space="0" w:color="auto"/>
            </w:tcBorders>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This question is asking about:</w:t>
            </w:r>
          </w:p>
          <w:p w:rsidR="00815625" w:rsidRPr="005E21F3" w:rsidRDefault="00815625" w:rsidP="006F0FE8">
            <w:pPr>
              <w:pStyle w:val="Indent"/>
            </w:pPr>
            <w:proofErr w:type="spellStart"/>
            <w:r w:rsidRPr="005E21F3">
              <w:t>Behaviour</w:t>
            </w:r>
            <w:proofErr w:type="spellEnd"/>
            <w:r w:rsidRPr="005E21F3">
              <w:t xml:space="preserve"> indicating non-return of child/young person</w:t>
            </w:r>
          </w:p>
          <w:p w:rsidR="00815625" w:rsidRPr="001E3880" w:rsidRDefault="00815625" w:rsidP="006F0FE8">
            <w:pPr>
              <w:rPr>
                <w:rStyle w:val="Tealunderline"/>
              </w:rPr>
            </w:pPr>
            <w:r w:rsidRPr="001E3880">
              <w:rPr>
                <w:rStyle w:val="Tealunderline"/>
              </w:rPr>
              <w:t>Other risk factors to keep in mind when asking this question include:</w:t>
            </w:r>
          </w:p>
          <w:p w:rsidR="00815625" w:rsidRPr="005E21F3" w:rsidRDefault="00815625" w:rsidP="006F0FE8">
            <w:pPr>
              <w:pStyle w:val="Indent"/>
            </w:pPr>
            <w:r w:rsidRPr="005E21F3">
              <w:t>Risk of harm to child/young person</w:t>
            </w:r>
          </w:p>
          <w:p w:rsidR="00815625" w:rsidRPr="009A5C54" w:rsidRDefault="00815625" w:rsidP="006F0FE8">
            <w:pPr>
              <w:pStyle w:val="Heading4"/>
              <w:outlineLvl w:val="3"/>
            </w:pPr>
            <w:r w:rsidRPr="005E21F3">
              <w:t>Why is it important to ask this question?</w:t>
            </w:r>
          </w:p>
          <w:p w:rsidR="00815625" w:rsidRPr="005E21F3" w:rsidRDefault="00815625" w:rsidP="006F0FE8">
            <w:r w:rsidRPr="005E21F3">
              <w:t>See advice above relating to ‘Behaviour indicating non-return of child/young person’ and ‘ever removed from care’.</w:t>
            </w:r>
          </w:p>
          <w:p w:rsidR="00815625" w:rsidRPr="005E21F3" w:rsidRDefault="00815625" w:rsidP="006F0FE8">
            <w:r w:rsidRPr="005E21F3">
              <w:t>Perpetrators will often threaten to block the victim survivor’s access to the children and/or physically travel elsewhere with them. For migrant and culturally and linguistically diverse victim survivors, perpetrator’s may threaten that children will be returned to their country of origin without the victim survivor and/or that the victim survivor will have to return to their country of origin without their children.</w:t>
            </w:r>
          </w:p>
          <w:p w:rsidR="00815625" w:rsidRPr="005E21F3" w:rsidRDefault="00815625" w:rsidP="006F0FE8">
            <w:pPr>
              <w:pStyle w:val="Heading4"/>
              <w:outlineLvl w:val="3"/>
            </w:pPr>
            <w:r w:rsidRPr="005E21F3">
              <w:t xml:space="preserve">What should you keep in mind </w:t>
            </w:r>
            <w:r w:rsidRPr="002C6A28">
              <w:t>when</w:t>
            </w:r>
            <w:r w:rsidRPr="005E21F3">
              <w:t xml:space="preserve"> asking this question?</w:t>
            </w:r>
          </w:p>
          <w:p w:rsidR="00815625" w:rsidRPr="009A5C54" w:rsidRDefault="00815625" w:rsidP="006F0FE8">
            <w:r w:rsidRPr="005E21F3">
              <w:t>Migration status can be a key concern for victim survivors. Some victim survivor’s may have children who are Australian citizens and complex migration issues can arise with the potential for the victim survivor having to leave Australia while their children remain in the country.</w:t>
            </w:r>
            <w:r w:rsidRPr="005E21F3">
              <w:rPr>
                <w:vertAlign w:val="superscript"/>
              </w:rPr>
              <w:footnoteReference w:id="16"/>
            </w:r>
          </w:p>
          <w:p w:rsidR="00815625" w:rsidRPr="005E21F3" w:rsidRDefault="00815625" w:rsidP="006F0FE8">
            <w:r w:rsidRPr="005E21F3">
              <w:t>If a victim survivor does not have possession of the family passports, this should inform risk management and safety planning including:</w:t>
            </w:r>
          </w:p>
          <w:p w:rsidR="00815625" w:rsidRPr="005E21F3" w:rsidRDefault="00815625" w:rsidP="006F0FE8">
            <w:pPr>
              <w:pStyle w:val="ListBullet"/>
            </w:pPr>
            <w:r w:rsidRPr="005E21F3">
              <w:t>Considering whether gaining possession of the passports can be done safely</w:t>
            </w:r>
          </w:p>
          <w:p w:rsidR="00815625" w:rsidRPr="005E21F3" w:rsidRDefault="00815625" w:rsidP="006F0FE8">
            <w:pPr>
              <w:pStyle w:val="ListBullet"/>
            </w:pPr>
            <w:r w:rsidRPr="005E21F3">
              <w:t>Notifying police and other agencies of the potential for the perpetrator to leave the country with the children</w:t>
            </w:r>
          </w:p>
          <w:p w:rsidR="00815625" w:rsidRPr="005E21F3" w:rsidRDefault="00815625" w:rsidP="006F0FE8">
            <w:pPr>
              <w:pStyle w:val="ListBullet"/>
            </w:pPr>
            <w:r w:rsidRPr="005E21F3">
              <w:t>Referrals to legal and migration services as appropriate.</w:t>
            </w:r>
          </w:p>
        </w:tc>
      </w:tr>
    </w:tbl>
    <w:p w:rsidR="00F67B0A" w:rsidRDefault="00F67B0A" w:rsidP="006F0FE8"/>
    <w:p w:rsidR="00F67B0A" w:rsidRDefault="00F67B0A" w:rsidP="00F67B0A">
      <w:r>
        <w:br w:type="page"/>
      </w:r>
    </w:p>
    <w:p w:rsidR="00815625" w:rsidRPr="007B4CBC" w:rsidRDefault="00F67B0A" w:rsidP="00F67B0A">
      <w:pPr>
        <w:pStyle w:val="Heading2"/>
      </w:pPr>
      <w:r w:rsidRPr="007B4CBC">
        <w:lastRenderedPageBreak/>
        <w:t>Risk assessment with an older child or young person</w:t>
      </w:r>
    </w:p>
    <w:tbl>
      <w:tblPr>
        <w:tblStyle w:val="TableGrid"/>
        <w:tblW w:w="10343" w:type="dxa"/>
        <w:tblInd w:w="62" w:type="dxa"/>
        <w:tblLayout w:type="fixed"/>
        <w:tblLook w:val="0020" w:firstRow="1" w:lastRow="0" w:firstColumn="0" w:lastColumn="0" w:noHBand="0" w:noVBand="0"/>
      </w:tblPr>
      <w:tblGrid>
        <w:gridCol w:w="2818"/>
        <w:gridCol w:w="7525"/>
      </w:tblGrid>
      <w:tr w:rsidR="00815625" w:rsidRPr="005E21F3" w:rsidTr="00F67B0A">
        <w:trPr>
          <w:trHeight w:val="60"/>
        </w:trPr>
        <w:tc>
          <w:tcPr>
            <w:tcW w:w="2818" w:type="dxa"/>
            <w:tcBorders>
              <w:top w:val="single" w:sz="4" w:space="0" w:color="FFFFFF" w:themeColor="background1"/>
              <w:bottom w:val="single" w:sz="4" w:space="0" w:color="ED7D31" w:themeColor="accent2"/>
            </w:tcBorders>
            <w:vAlign w:val="bottom"/>
          </w:tcPr>
          <w:p w:rsidR="00815625" w:rsidRPr="005E21F3" w:rsidRDefault="00815625" w:rsidP="006F0FE8">
            <w:pPr>
              <w:pStyle w:val="Heading3"/>
              <w:outlineLvl w:val="2"/>
            </w:pPr>
            <w:r w:rsidRPr="005E21F3">
              <w:t xml:space="preserve">Questions about risk for children and young people caused by a perpetrator’s </w:t>
            </w:r>
            <w:proofErr w:type="spellStart"/>
            <w:r w:rsidRPr="005E21F3">
              <w:t>behaviour</w:t>
            </w:r>
            <w:proofErr w:type="spellEnd"/>
          </w:p>
        </w:tc>
        <w:tc>
          <w:tcPr>
            <w:tcW w:w="7525" w:type="dxa"/>
            <w:tcBorders>
              <w:top w:val="single" w:sz="4" w:space="0" w:color="FFFFFF" w:themeColor="background1"/>
              <w:bottom w:val="single" w:sz="4" w:space="0" w:color="ED7D31" w:themeColor="accent2"/>
            </w:tcBorders>
            <w:vAlign w:val="bottom"/>
          </w:tcPr>
          <w:p w:rsidR="00815625" w:rsidRPr="005E21F3" w:rsidRDefault="00815625" w:rsidP="006F0FE8">
            <w:pPr>
              <w:pStyle w:val="Heading3"/>
              <w:outlineLvl w:val="2"/>
            </w:pPr>
            <w:r w:rsidRPr="005E21F3">
              <w:t>Practice guidance</w:t>
            </w:r>
          </w:p>
          <w:p w:rsidR="00815625" w:rsidRPr="005E21F3" w:rsidRDefault="00815625" w:rsidP="006F0FE8">
            <w:pPr>
              <w:pStyle w:val="Heading3"/>
              <w:outlineLvl w:val="2"/>
            </w:pPr>
            <w:r w:rsidRPr="005E21F3">
              <w:t>(Ask directly of an older child or young person or parent/</w:t>
            </w:r>
            <w:proofErr w:type="spellStart"/>
            <w:r w:rsidRPr="005E21F3">
              <w:t>carer</w:t>
            </w:r>
            <w:proofErr w:type="spellEnd"/>
            <w:r w:rsidRPr="005E21F3">
              <w:t>)</w:t>
            </w:r>
          </w:p>
        </w:tc>
      </w:tr>
      <w:tr w:rsidR="00815625" w:rsidRPr="005E21F3" w:rsidTr="002A35F3">
        <w:trPr>
          <w:trHeight w:val="4520"/>
          <w:tblHeader w:val="0"/>
        </w:trPr>
        <w:tc>
          <w:tcPr>
            <w:tcW w:w="2818" w:type="dxa"/>
            <w:tcBorders>
              <w:top w:val="single" w:sz="4" w:space="0" w:color="ED7D31" w:themeColor="accent2"/>
            </w:tcBorders>
          </w:tcPr>
          <w:p w:rsidR="00815625" w:rsidRPr="005E21F3" w:rsidRDefault="00815625" w:rsidP="006F0FE8">
            <w:r w:rsidRPr="005E21F3">
              <w:t>Are you scared of either of your parents/caregivers or anyone else in the home?</w:t>
            </w:r>
          </w:p>
        </w:tc>
        <w:tc>
          <w:tcPr>
            <w:tcW w:w="7525" w:type="dxa"/>
            <w:vMerge w:val="restart"/>
            <w:tcBorders>
              <w:top w:val="single" w:sz="4" w:space="0" w:color="ED7D31" w:themeColor="accent2"/>
            </w:tcBorders>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 xml:space="preserve">This question is asking about: </w:t>
            </w:r>
          </w:p>
          <w:p w:rsidR="00815625" w:rsidRPr="005E21F3" w:rsidRDefault="00815625" w:rsidP="006F0FE8">
            <w:pPr>
              <w:pStyle w:val="Indent"/>
            </w:pPr>
            <w:r w:rsidRPr="005E21F3">
              <w:t>Risk of harm to child/young person</w:t>
            </w:r>
          </w:p>
          <w:p w:rsidR="00815625" w:rsidRPr="001E3880" w:rsidRDefault="00815625" w:rsidP="006F0FE8">
            <w:pPr>
              <w:rPr>
                <w:rStyle w:val="Tealunderline"/>
              </w:rPr>
            </w:pPr>
            <w:r w:rsidRPr="001E3880">
              <w:rPr>
                <w:rStyle w:val="Tealunderline"/>
              </w:rPr>
              <w:t>Other risk factors to keep in mind when asking this question include:</w:t>
            </w:r>
          </w:p>
          <w:p w:rsidR="00815625" w:rsidRPr="005E21F3" w:rsidRDefault="00815625" w:rsidP="006F0FE8">
            <w:pPr>
              <w:pStyle w:val="Indent"/>
            </w:pPr>
            <w:r w:rsidRPr="005E21F3">
              <w:t>Self-assessed level of risk</w:t>
            </w:r>
          </w:p>
          <w:p w:rsidR="00815625" w:rsidRPr="005E21F3" w:rsidRDefault="00815625" w:rsidP="006F0FE8">
            <w:pPr>
              <w:pStyle w:val="Indent"/>
            </w:pPr>
            <w:r w:rsidRPr="005E21F3">
              <w:t>Physical harm</w:t>
            </w:r>
          </w:p>
          <w:p w:rsidR="00815625" w:rsidRPr="005E21F3" w:rsidRDefault="00815625" w:rsidP="006F0FE8">
            <w:pPr>
              <w:pStyle w:val="Indent"/>
            </w:pPr>
            <w:r w:rsidRPr="005E21F3">
              <w:t>Exposure to family violence</w:t>
            </w:r>
          </w:p>
          <w:p w:rsidR="00815625" w:rsidRPr="005E21F3" w:rsidRDefault="00815625" w:rsidP="006F0FE8">
            <w:pPr>
              <w:pStyle w:val="Heading4"/>
              <w:outlineLvl w:val="3"/>
            </w:pPr>
            <w:r w:rsidRPr="005E21F3">
              <w:t xml:space="preserve">Why is it important to ask these </w:t>
            </w:r>
            <w:r w:rsidRPr="002C6A28">
              <w:t>questions</w:t>
            </w:r>
            <w:r w:rsidRPr="005E21F3">
              <w:t>?</w:t>
            </w:r>
          </w:p>
          <w:p w:rsidR="00815625" w:rsidRPr="009A5C54" w:rsidRDefault="00815625" w:rsidP="006F0FE8">
            <w:r w:rsidRPr="005E21F3">
              <w:t>The co-occurrence of family violence and child abuse represent the greatest risk to children’s safety.</w:t>
            </w:r>
            <w:r w:rsidRPr="005E21F3">
              <w:rPr>
                <w:vertAlign w:val="superscript"/>
              </w:rPr>
              <w:footnoteReference w:id="17"/>
            </w:r>
            <w:r w:rsidRPr="009A5C54">
              <w:t xml:space="preserve"> Child abuse and neglect in the context of family violence can be played out in a variety of ways:</w:t>
            </w:r>
            <w:r w:rsidRPr="005E21F3">
              <w:rPr>
                <w:vertAlign w:val="superscript"/>
              </w:rPr>
              <w:footnoteReference w:id="18"/>
            </w:r>
          </w:p>
          <w:p w:rsidR="00815625" w:rsidRPr="005E21F3" w:rsidRDefault="00815625" w:rsidP="006F0FE8">
            <w:pPr>
              <w:pStyle w:val="ListBullet"/>
            </w:pPr>
            <w:r w:rsidRPr="005E21F3">
              <w:t>Children may be experiencing child abuse that is family violence such as, the same perpetrator or adolescent using family violence may be abusing both the parent/</w:t>
            </w:r>
            <w:proofErr w:type="spellStart"/>
            <w:r w:rsidRPr="005E21F3">
              <w:t>carer</w:t>
            </w:r>
            <w:proofErr w:type="spellEnd"/>
            <w:r w:rsidRPr="005E21F3">
              <w:t xml:space="preserve"> and child/young person victim survivor (most common scenario), or the children may be injured when ‘caught in the crossfire’ during incidents of adult family violence</w:t>
            </w:r>
          </w:p>
          <w:p w:rsidR="00815625" w:rsidRPr="005E21F3" w:rsidRDefault="00815625" w:rsidP="006F0FE8">
            <w:pPr>
              <w:pStyle w:val="ListBullet"/>
            </w:pPr>
            <w:r w:rsidRPr="005E21F3">
              <w:t xml:space="preserve">Children may experience neglect because of the impact of the family violence such as, impact of controlling </w:t>
            </w:r>
            <w:proofErr w:type="spellStart"/>
            <w:r w:rsidRPr="005E21F3">
              <w:t>behaviours</w:t>
            </w:r>
            <w:proofErr w:type="spellEnd"/>
            <w:r w:rsidRPr="005E21F3">
              <w:t xml:space="preserve"> and abuse on a parent/</w:t>
            </w:r>
            <w:proofErr w:type="spellStart"/>
            <w:r w:rsidRPr="005E21F3">
              <w:t>carer</w:t>
            </w:r>
            <w:proofErr w:type="spellEnd"/>
            <w:r w:rsidRPr="005E21F3">
              <w:t xml:space="preserve"> victim survivor’s physical and mental health, the undermining of a parent/</w:t>
            </w:r>
            <w:proofErr w:type="spellStart"/>
            <w:r w:rsidRPr="005E21F3">
              <w:t>carer’s</w:t>
            </w:r>
            <w:proofErr w:type="spellEnd"/>
            <w:r w:rsidRPr="005E21F3">
              <w:t xml:space="preserve"> parenting capacity, or a parent/</w:t>
            </w:r>
            <w:proofErr w:type="spellStart"/>
            <w:r w:rsidRPr="005E21F3">
              <w:t>carer</w:t>
            </w:r>
            <w:proofErr w:type="spellEnd"/>
            <w:r w:rsidRPr="005E21F3">
              <w:t xml:space="preserve"> victim survivor’s </w:t>
            </w:r>
            <w:proofErr w:type="spellStart"/>
            <w:r w:rsidRPr="005E21F3">
              <w:t>prioritisation</w:t>
            </w:r>
            <w:proofErr w:type="spellEnd"/>
            <w:r w:rsidRPr="005E21F3">
              <w:t xml:space="preserve"> of safety over a child’s other wellbeing and needs</w:t>
            </w:r>
          </w:p>
          <w:p w:rsidR="00815625" w:rsidRPr="005E21F3" w:rsidRDefault="00815625" w:rsidP="006F0FE8">
            <w:pPr>
              <w:pStyle w:val="ListBullet"/>
            </w:pPr>
            <w:r w:rsidRPr="005E21F3">
              <w:t>Children may be abused by a parent/</w:t>
            </w:r>
            <w:proofErr w:type="spellStart"/>
            <w:r w:rsidRPr="005E21F3">
              <w:t>carer</w:t>
            </w:r>
            <w:proofErr w:type="spellEnd"/>
            <w:r w:rsidRPr="005E21F3">
              <w:t xml:space="preserve"> victim survivor who is being abused themselves</w:t>
            </w:r>
          </w:p>
          <w:p w:rsidR="00815625" w:rsidRPr="005E21F3" w:rsidRDefault="00815625" w:rsidP="006F0FE8">
            <w:pPr>
              <w:pStyle w:val="ListBullet"/>
            </w:pPr>
            <w:r w:rsidRPr="005E21F3">
              <w:t>A child may be abused by a child/adolescent sibling who is using family violence.</w:t>
            </w:r>
          </w:p>
          <w:p w:rsidR="00815625" w:rsidRPr="005E21F3" w:rsidRDefault="00815625" w:rsidP="006F0FE8">
            <w:r w:rsidRPr="005E21F3">
              <w:t>It is important to remember that children and young people’s safety is usually closely linked to the safety of the adult victim survivor and to acknowledge that typically it is the perpetrator’s behaviour that is the cause of endangerment.</w:t>
            </w:r>
          </w:p>
          <w:p w:rsidR="00815625" w:rsidRPr="005E21F3" w:rsidRDefault="00815625" w:rsidP="006F0FE8">
            <w:pPr>
              <w:pStyle w:val="Heading4"/>
              <w:outlineLvl w:val="3"/>
            </w:pPr>
            <w:r w:rsidRPr="005E21F3">
              <w:t xml:space="preserve">What should you keep in mind when asking these questions? </w:t>
            </w:r>
          </w:p>
          <w:p w:rsidR="00815625" w:rsidRPr="009A5C54" w:rsidRDefault="00815625" w:rsidP="006F0FE8">
            <w:r w:rsidRPr="005E21F3">
              <w:t xml:space="preserve">You can ask the child or young person about their level of fear. For example, </w:t>
            </w:r>
            <w:r w:rsidRPr="00901B6B">
              <w:rPr>
                <w:rStyle w:val="Italic"/>
              </w:rPr>
              <w:t>“From 1 (not afraid) to 5 (extremely afraid) — how afraid of them are you now”.</w:t>
            </w:r>
            <w:r w:rsidRPr="009A5C54">
              <w:t xml:space="preserve"> This can support you to validate their feelings and experience and to respond in risk management planning around the impact of risk.</w:t>
            </w:r>
          </w:p>
          <w:p w:rsidR="00815625" w:rsidRPr="005E21F3" w:rsidRDefault="00815625" w:rsidP="006F0FE8">
            <w:r w:rsidRPr="005E21F3">
              <w:t>For some children and young people, an assessment of their immediate safety will result in a report to Child Protection. Wherever possible you should speak to the parent/carer victim survivor regarding your concerns and offer to contact Child Protection together and work with them to support them through the process. In some instances, you may have to proceed with the report without the consent of the victim survivor and should inform them that you will be doing so, if it is safe, appropriate and reasonable to do so.</w:t>
            </w:r>
          </w:p>
          <w:p w:rsidR="00815625" w:rsidRPr="005E21F3" w:rsidRDefault="00815625" w:rsidP="006F0FE8">
            <w:r w:rsidRPr="005E21F3">
              <w:t>You can also seek secondary consultation from a community-based child protection practitioner.</w:t>
            </w:r>
          </w:p>
        </w:tc>
      </w:tr>
      <w:tr w:rsidR="00815625" w:rsidRPr="005E21F3" w:rsidTr="002A35F3">
        <w:trPr>
          <w:trHeight w:val="60"/>
          <w:tblHeader w:val="0"/>
        </w:trPr>
        <w:tc>
          <w:tcPr>
            <w:tcW w:w="2818" w:type="dxa"/>
          </w:tcPr>
          <w:p w:rsidR="00815625" w:rsidRPr="005E21F3" w:rsidRDefault="00815625" w:rsidP="006F0FE8">
            <w:r w:rsidRPr="005E21F3">
              <w:t xml:space="preserve">Have you ever been physically hurt by either of your parents/caregivers, or anyone else in the home? </w:t>
            </w:r>
          </w:p>
        </w:tc>
        <w:tc>
          <w:tcPr>
            <w:tcW w:w="7525" w:type="dxa"/>
            <w:vMerge/>
          </w:tcPr>
          <w:p w:rsidR="00815625" w:rsidRPr="005E21F3" w:rsidRDefault="00815625" w:rsidP="006F0FE8"/>
        </w:tc>
      </w:tr>
      <w:tr w:rsidR="00815625" w:rsidRPr="005E21F3" w:rsidTr="002A35F3">
        <w:trPr>
          <w:trHeight w:val="60"/>
          <w:tblHeader w:val="0"/>
        </w:trPr>
        <w:tc>
          <w:tcPr>
            <w:tcW w:w="2818" w:type="dxa"/>
            <w:tcBorders>
              <w:top w:val="single" w:sz="4" w:space="0" w:color="auto"/>
            </w:tcBorders>
          </w:tcPr>
          <w:p w:rsidR="00815625" w:rsidRPr="005E21F3" w:rsidRDefault="00815625" w:rsidP="006F0FE8">
            <w:r w:rsidRPr="005E21F3">
              <w:lastRenderedPageBreak/>
              <w:t xml:space="preserve">Have you ever tried to stop your parents/caregivers from fighting? </w:t>
            </w:r>
          </w:p>
        </w:tc>
        <w:tc>
          <w:tcPr>
            <w:tcW w:w="7525" w:type="dxa"/>
            <w:tcBorders>
              <w:top w:val="single" w:sz="4" w:space="0" w:color="auto"/>
            </w:tcBorders>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 xml:space="preserve">This question is asking about: </w:t>
            </w:r>
          </w:p>
          <w:p w:rsidR="00815625" w:rsidRPr="005E21F3" w:rsidRDefault="00815625" w:rsidP="006F0FE8">
            <w:pPr>
              <w:pStyle w:val="Indent"/>
            </w:pPr>
            <w:r w:rsidRPr="005E21F3">
              <w:t>Child/young person intervention in violence</w:t>
            </w:r>
          </w:p>
          <w:p w:rsidR="00815625" w:rsidRPr="001E3880" w:rsidRDefault="00815625" w:rsidP="006F0FE8">
            <w:pPr>
              <w:rPr>
                <w:rStyle w:val="Tealunderline"/>
              </w:rPr>
            </w:pPr>
            <w:r w:rsidRPr="001E3880">
              <w:rPr>
                <w:rStyle w:val="Tealunderline"/>
              </w:rPr>
              <w:t>Other risk factors to keep in mind when asking this question include:</w:t>
            </w:r>
          </w:p>
          <w:p w:rsidR="00815625" w:rsidRPr="005E21F3" w:rsidRDefault="00815625" w:rsidP="006F0FE8">
            <w:pPr>
              <w:pStyle w:val="Indent"/>
            </w:pPr>
            <w:r w:rsidRPr="005E21F3">
              <w:t>Exposure to family violence</w:t>
            </w:r>
          </w:p>
          <w:p w:rsidR="00815625" w:rsidRPr="005E21F3" w:rsidRDefault="00815625" w:rsidP="006F0FE8">
            <w:pPr>
              <w:pStyle w:val="Indent"/>
            </w:pPr>
            <w:r w:rsidRPr="005E21F3">
              <w:t>Risk of harm to child/young person</w:t>
            </w:r>
          </w:p>
          <w:p w:rsidR="00815625" w:rsidRPr="005E21F3" w:rsidRDefault="00815625" w:rsidP="006F0FE8">
            <w:pPr>
              <w:pStyle w:val="Indent"/>
            </w:pPr>
            <w:r w:rsidRPr="005E21F3">
              <w:t>Physical harm</w:t>
            </w:r>
          </w:p>
          <w:p w:rsidR="00815625" w:rsidRPr="005E21F3" w:rsidRDefault="00815625" w:rsidP="006F0FE8">
            <w:pPr>
              <w:pStyle w:val="Indent"/>
            </w:pPr>
            <w:r w:rsidRPr="005E21F3">
              <w:t>Emotional abuse</w:t>
            </w:r>
          </w:p>
          <w:p w:rsidR="00815625" w:rsidRPr="009A5C54" w:rsidRDefault="00815625" w:rsidP="006F0FE8">
            <w:pPr>
              <w:pStyle w:val="Heading4"/>
              <w:outlineLvl w:val="3"/>
            </w:pPr>
            <w:r w:rsidRPr="005E21F3">
              <w:t xml:space="preserve">Why is it important to ask this </w:t>
            </w:r>
            <w:r w:rsidRPr="00497A5C">
              <w:t>question</w:t>
            </w:r>
            <w:r w:rsidRPr="005E21F3">
              <w:t>?</w:t>
            </w:r>
          </w:p>
          <w:p w:rsidR="00815625" w:rsidRPr="005E21F3" w:rsidRDefault="00815625" w:rsidP="006F0FE8">
            <w:r w:rsidRPr="005E21F3">
              <w:t>As noted, children and young people may try to intervene in and/or feel responsible for the violence. Speaking directly to the child or young person about this issue, affirming that they are not responsible for keeping others safe and discussing safety plans are key elements of risk assessment and support.</w:t>
            </w:r>
          </w:p>
          <w:p w:rsidR="00815625" w:rsidRPr="005E21F3" w:rsidRDefault="00815625" w:rsidP="006F0FE8">
            <w:r w:rsidRPr="005E21F3">
              <w:t>You will also gain a better understanding of whether the child or young person is in danger of being harmed or seriously harmed by intervening in physically violent incidents.</w:t>
            </w:r>
          </w:p>
          <w:p w:rsidR="00815625" w:rsidRPr="009A5C54" w:rsidRDefault="00815625" w:rsidP="006F0FE8">
            <w:pPr>
              <w:pStyle w:val="Heading4"/>
              <w:outlineLvl w:val="3"/>
            </w:pPr>
            <w:r w:rsidRPr="005E21F3">
              <w:t xml:space="preserve">What should you keep in mind when asking this question? </w:t>
            </w:r>
          </w:p>
          <w:p w:rsidR="00815625" w:rsidRPr="005E21F3" w:rsidRDefault="00815625" w:rsidP="006F0FE8">
            <w:r w:rsidRPr="005E21F3">
              <w:t>Feeling responsible for their own safety, as well as the safety of their parent/carer and other family members, can be a feature of a child or young person’s experience of family violence. You should address this directly with the child or young person in an age appropriate way by reaffirming that the violence is not the child/young person’s fault. You can seek the support of the parent/carer to discuss this, including that it is not their responsibility to keep family members safe. This should also be addressed as part of safety planning.</w:t>
            </w:r>
          </w:p>
        </w:tc>
      </w:tr>
      <w:tr w:rsidR="00815625" w:rsidRPr="005E21F3" w:rsidTr="002A35F3">
        <w:trPr>
          <w:trHeight w:val="60"/>
          <w:tblHeader w:val="0"/>
        </w:trPr>
        <w:tc>
          <w:tcPr>
            <w:tcW w:w="2818" w:type="dxa"/>
            <w:tcBorders>
              <w:top w:val="single" w:sz="4" w:space="0" w:color="auto"/>
            </w:tcBorders>
          </w:tcPr>
          <w:p w:rsidR="00815625" w:rsidRPr="005E21F3" w:rsidRDefault="00815625" w:rsidP="006F0FE8">
            <w:r w:rsidRPr="005E21F3">
              <w:t xml:space="preserve">Has your parent / caregiver said bad things to you about your other parent / caregiver? </w:t>
            </w:r>
          </w:p>
        </w:tc>
        <w:tc>
          <w:tcPr>
            <w:tcW w:w="7525" w:type="dxa"/>
            <w:tcBorders>
              <w:top w:val="single" w:sz="4" w:space="0" w:color="auto"/>
            </w:tcBorders>
          </w:tcPr>
          <w:p w:rsidR="00815625" w:rsidRPr="005E21F3" w:rsidRDefault="00815625" w:rsidP="006F0FE8">
            <w:r w:rsidRPr="005E21F3">
              <w:t>Risk factor:</w:t>
            </w:r>
          </w:p>
          <w:p w:rsidR="00815625" w:rsidRPr="001E3880" w:rsidRDefault="00815625" w:rsidP="006F0FE8">
            <w:pPr>
              <w:rPr>
                <w:rStyle w:val="Tealunderline"/>
              </w:rPr>
            </w:pPr>
            <w:r w:rsidRPr="001E3880">
              <w:rPr>
                <w:rStyle w:val="Tealunderline"/>
              </w:rPr>
              <w:t xml:space="preserve">This question is asking about: </w:t>
            </w:r>
          </w:p>
          <w:p w:rsidR="00815625" w:rsidRPr="005E21F3" w:rsidRDefault="00815625" w:rsidP="006F0FE8">
            <w:pPr>
              <w:pStyle w:val="Indent"/>
            </w:pPr>
            <w:r w:rsidRPr="005E21F3">
              <w:t>Undermining the parent-child relationship</w:t>
            </w:r>
          </w:p>
          <w:p w:rsidR="00815625" w:rsidRPr="001E3880" w:rsidRDefault="00815625" w:rsidP="006F0FE8">
            <w:pPr>
              <w:rPr>
                <w:rStyle w:val="Tealunderline"/>
              </w:rPr>
            </w:pPr>
            <w:r w:rsidRPr="001E3880">
              <w:rPr>
                <w:rStyle w:val="Tealunderline"/>
              </w:rPr>
              <w:t xml:space="preserve">Other risk factors to keep in mind when asking this question include: </w:t>
            </w:r>
          </w:p>
          <w:p w:rsidR="00815625" w:rsidRPr="005E21F3" w:rsidRDefault="00815625" w:rsidP="006F0FE8">
            <w:pPr>
              <w:pStyle w:val="Indent"/>
            </w:pPr>
            <w:r w:rsidRPr="005E21F3">
              <w:t>Emotional abuse</w:t>
            </w:r>
          </w:p>
          <w:p w:rsidR="00815625" w:rsidRPr="009A5C54" w:rsidRDefault="00815625" w:rsidP="006F0FE8">
            <w:pPr>
              <w:pStyle w:val="Heading4"/>
              <w:outlineLvl w:val="3"/>
            </w:pPr>
            <w:r w:rsidRPr="005E21F3">
              <w:t xml:space="preserve">Why is it important to ask this </w:t>
            </w:r>
            <w:r w:rsidRPr="007316B1">
              <w:t>question</w:t>
            </w:r>
            <w:r w:rsidRPr="005E21F3">
              <w:t>?</w:t>
            </w:r>
          </w:p>
          <w:p w:rsidR="00815625" w:rsidRPr="005E21F3" w:rsidRDefault="00815625" w:rsidP="006F0FE8">
            <w:r w:rsidRPr="005E21F3">
              <w:t>Many perpetrators use tactics involving children to directly or indirectly target the parent/carer victim survivor’s parenting role and capacity. The evidence on parenting in the context of family violence has found that perpetrators commonly use tactics such as:</w:t>
            </w:r>
          </w:p>
          <w:p w:rsidR="00815625" w:rsidRPr="005E21F3" w:rsidRDefault="00815625" w:rsidP="006F0FE8">
            <w:pPr>
              <w:pStyle w:val="ListBullet"/>
            </w:pPr>
            <w:r w:rsidRPr="005E21F3">
              <w:t>Making their child witness the violence or otherwise involving them in the violence, as a means of deliberately adding to distress and trauma</w:t>
            </w:r>
          </w:p>
          <w:p w:rsidR="00815625" w:rsidRPr="005E21F3" w:rsidRDefault="00815625" w:rsidP="006F0FE8">
            <w:pPr>
              <w:pStyle w:val="ListBullet"/>
            </w:pPr>
            <w:r w:rsidRPr="005E21F3">
              <w:t>Attacking confidence in capacity or effectiveness as a parent/</w:t>
            </w:r>
            <w:proofErr w:type="spellStart"/>
            <w:r w:rsidRPr="005E21F3">
              <w:t>carer</w:t>
            </w:r>
            <w:proofErr w:type="spellEnd"/>
          </w:p>
          <w:p w:rsidR="00815625" w:rsidRPr="005E21F3" w:rsidRDefault="00815625" w:rsidP="006F0FE8">
            <w:pPr>
              <w:pStyle w:val="ListBullet"/>
            </w:pPr>
            <w:r w:rsidRPr="005E21F3">
              <w:t>Undermining a parent/</w:t>
            </w:r>
            <w:proofErr w:type="spellStart"/>
            <w:r w:rsidRPr="005E21F3">
              <w:t>carer</w:t>
            </w:r>
            <w:proofErr w:type="spellEnd"/>
            <w:r w:rsidRPr="005E21F3">
              <w:t xml:space="preserve"> victim survivor’s relationship with their children</w:t>
            </w:r>
          </w:p>
          <w:p w:rsidR="00815625" w:rsidRPr="005E21F3" w:rsidRDefault="00815625" w:rsidP="006F0FE8">
            <w:pPr>
              <w:pStyle w:val="ListBullet"/>
            </w:pPr>
            <w:r w:rsidRPr="005E21F3">
              <w:t>Dominating attention and time so there is little to spend with children</w:t>
            </w:r>
          </w:p>
          <w:p w:rsidR="00815625" w:rsidRPr="007162E4" w:rsidRDefault="00815625" w:rsidP="006F0FE8">
            <w:pPr>
              <w:pStyle w:val="ListBullet"/>
              <w:rPr>
                <w:spacing w:val="-2"/>
              </w:rPr>
            </w:pPr>
            <w:r w:rsidRPr="007162E4">
              <w:rPr>
                <w:spacing w:val="-2"/>
              </w:rPr>
              <w:t>Making parent/</w:t>
            </w:r>
            <w:proofErr w:type="spellStart"/>
            <w:r w:rsidRPr="007162E4">
              <w:rPr>
                <w:spacing w:val="-2"/>
              </w:rPr>
              <w:t>carer</w:t>
            </w:r>
            <w:proofErr w:type="spellEnd"/>
            <w:r w:rsidRPr="007162E4">
              <w:rPr>
                <w:spacing w:val="-2"/>
              </w:rPr>
              <w:t xml:space="preserve"> victim survivor physically or psychologically unavailable to parent</w:t>
            </w:r>
          </w:p>
          <w:p w:rsidR="00815625" w:rsidRPr="005E21F3" w:rsidRDefault="00815625" w:rsidP="006F0FE8">
            <w:pPr>
              <w:pStyle w:val="ListBullet"/>
            </w:pPr>
            <w:r w:rsidRPr="005E21F3">
              <w:t>Harassing parent/</w:t>
            </w:r>
            <w:proofErr w:type="spellStart"/>
            <w:r w:rsidRPr="005E21F3">
              <w:t>carer</w:t>
            </w:r>
            <w:proofErr w:type="spellEnd"/>
            <w:r w:rsidRPr="005E21F3">
              <w:t xml:space="preserve"> victim survivor via child contact and financially exhausting them by pursuing repeated Family Court appearances</w:t>
            </w:r>
          </w:p>
          <w:p w:rsidR="00815625" w:rsidRPr="005E21F3" w:rsidRDefault="00815625" w:rsidP="006F0FE8">
            <w:pPr>
              <w:pStyle w:val="ListBullet"/>
            </w:pPr>
            <w:r w:rsidRPr="005E21F3">
              <w:t>Repeatedly denigrating the parent/</w:t>
            </w:r>
            <w:proofErr w:type="spellStart"/>
            <w:r w:rsidRPr="005E21F3">
              <w:t>carer</w:t>
            </w:r>
            <w:proofErr w:type="spellEnd"/>
            <w:r w:rsidRPr="005E21F3">
              <w:t xml:space="preserve"> victim survivor’s character and worth as a parent/</w:t>
            </w:r>
            <w:proofErr w:type="spellStart"/>
            <w:r w:rsidRPr="005E21F3">
              <w:t>carer</w:t>
            </w:r>
            <w:proofErr w:type="spellEnd"/>
            <w:r w:rsidRPr="005E21F3">
              <w:t xml:space="preserve"> to the victim survivor and/or to the child</w:t>
            </w:r>
          </w:p>
          <w:p w:rsidR="00815625" w:rsidRPr="005E21F3" w:rsidRDefault="00815625" w:rsidP="006F0FE8">
            <w:pPr>
              <w:pStyle w:val="ListBullet"/>
            </w:pPr>
            <w:r w:rsidRPr="005E21F3">
              <w:t>Undermining the parent/</w:t>
            </w:r>
            <w:proofErr w:type="spellStart"/>
            <w:r w:rsidRPr="005E21F3">
              <w:t>carer</w:t>
            </w:r>
            <w:proofErr w:type="spellEnd"/>
            <w:r w:rsidRPr="005E21F3">
              <w:t xml:space="preserve"> victim survivor’s felt and actual parental authority (for example, by constantly overruling them in front of the child)</w:t>
            </w:r>
          </w:p>
          <w:p w:rsidR="00815625" w:rsidRPr="005E21F3" w:rsidRDefault="00815625" w:rsidP="00F67B0A">
            <w:r w:rsidRPr="005E21F3">
              <w:lastRenderedPageBreak/>
              <w:t>Using the family law and Child Protection systems against the parent/carer victim survivor (for example, by threatening to expose them as a ‘bad parent’ or to report them to Child Protection).</w:t>
            </w:r>
          </w:p>
          <w:p w:rsidR="00815625" w:rsidRPr="005E21F3" w:rsidRDefault="00815625" w:rsidP="006F0FE8">
            <w:r w:rsidRPr="005E21F3">
              <w:t>Whilst adolescents who use family violence do not use all these tactics, they may use some of them to gain control and undermine a victim survivor’s relationship with other family members.</w:t>
            </w:r>
          </w:p>
          <w:p w:rsidR="00815625" w:rsidRPr="005E21F3" w:rsidRDefault="00815625" w:rsidP="006F0FE8">
            <w:pPr>
              <w:pStyle w:val="Heading4"/>
              <w:outlineLvl w:val="3"/>
            </w:pPr>
            <w:r w:rsidRPr="005E21F3">
              <w:t xml:space="preserve">What should you keep in mind when </w:t>
            </w:r>
            <w:r w:rsidRPr="007316B1">
              <w:t>asking</w:t>
            </w:r>
            <w:r w:rsidRPr="005E21F3">
              <w:t xml:space="preserve"> this question?</w:t>
            </w:r>
          </w:p>
          <w:p w:rsidR="00815625" w:rsidRPr="005E21F3" w:rsidRDefault="00815625" w:rsidP="006F0FE8">
            <w:r w:rsidRPr="005E21F3">
              <w:t>Evidence shows that positive attachment relationships between children and their parents and/or caregivers are crucial to their development.</w:t>
            </w:r>
            <w:r w:rsidRPr="005E21F3">
              <w:rPr>
                <w:vertAlign w:val="superscript"/>
              </w:rPr>
              <w:footnoteReference w:id="19"/>
            </w:r>
            <w:r w:rsidRPr="009A5C54">
              <w:t xml:space="preserve"> From there, children form attachment relationships with other people with whom they have an ongoing relationship and experience as a source of safety and nurture.</w:t>
            </w:r>
            <w:r w:rsidRPr="005E21F3">
              <w:rPr>
                <w:vertAlign w:val="superscript"/>
              </w:rPr>
              <w:footnoteReference w:id="20"/>
            </w:r>
          </w:p>
          <w:p w:rsidR="00815625" w:rsidRPr="005E21F3" w:rsidRDefault="00815625" w:rsidP="006F0FE8">
            <w:r w:rsidRPr="005E21F3">
              <w:t xml:space="preserve">Family violence that involves children should be conceptualised as an attack on the parent/carer-child relationship. </w:t>
            </w:r>
            <w:r w:rsidRPr="007316B1">
              <w:rPr>
                <w:rStyle w:val="Bold0"/>
              </w:rPr>
              <w:t>The bond between children and a parent/carer is a protective factor and should be supported and strengthened where possible.</w:t>
            </w:r>
            <w:r w:rsidRPr="005E21F3">
              <w:rPr>
                <w:vertAlign w:val="superscript"/>
              </w:rPr>
              <w:footnoteReference w:id="21"/>
            </w:r>
          </w:p>
        </w:tc>
      </w:tr>
      <w:tr w:rsidR="00F67B0A" w:rsidRPr="005E21F3" w:rsidTr="002A35F3">
        <w:trPr>
          <w:trHeight w:val="60"/>
          <w:tblHeader w:val="0"/>
        </w:trPr>
        <w:tc>
          <w:tcPr>
            <w:tcW w:w="2818" w:type="dxa"/>
            <w:tcBorders>
              <w:top w:val="single" w:sz="4" w:space="0" w:color="auto"/>
            </w:tcBorders>
          </w:tcPr>
          <w:p w:rsidR="00F67B0A" w:rsidRPr="005E21F3" w:rsidRDefault="00F67B0A" w:rsidP="006F0FE8">
            <w:r w:rsidRPr="005E21F3">
              <w:lastRenderedPageBreak/>
              <w:t>Have you ever had to protect or be protected by a sibling or other child in the home?</w:t>
            </w:r>
          </w:p>
        </w:tc>
        <w:tc>
          <w:tcPr>
            <w:tcW w:w="7525" w:type="dxa"/>
            <w:tcBorders>
              <w:top w:val="single" w:sz="4" w:space="0" w:color="auto"/>
            </w:tcBorders>
          </w:tcPr>
          <w:p w:rsidR="00F67B0A" w:rsidRPr="005E21F3" w:rsidRDefault="00F67B0A" w:rsidP="00F67B0A">
            <w:r w:rsidRPr="005E21F3">
              <w:t>Risk factor:</w:t>
            </w:r>
          </w:p>
          <w:p w:rsidR="00F67B0A" w:rsidRPr="001E3880" w:rsidRDefault="00F67B0A" w:rsidP="00F67B0A">
            <w:pPr>
              <w:rPr>
                <w:rStyle w:val="Tealunderline"/>
              </w:rPr>
            </w:pPr>
            <w:r w:rsidRPr="001E3880">
              <w:rPr>
                <w:rStyle w:val="Tealunderline"/>
              </w:rPr>
              <w:t xml:space="preserve">This question is asking about: </w:t>
            </w:r>
          </w:p>
          <w:p w:rsidR="00F67B0A" w:rsidRPr="005E21F3" w:rsidRDefault="00F67B0A" w:rsidP="00F67B0A">
            <w:pPr>
              <w:pStyle w:val="Indent"/>
            </w:pPr>
            <w:r w:rsidRPr="005E21F3">
              <w:t>Child/young person intervention in violence</w:t>
            </w:r>
          </w:p>
          <w:p w:rsidR="00F67B0A" w:rsidRPr="001E3880" w:rsidRDefault="00F67B0A" w:rsidP="00F67B0A">
            <w:pPr>
              <w:rPr>
                <w:rStyle w:val="Tealunderline"/>
              </w:rPr>
            </w:pPr>
            <w:r w:rsidRPr="001E3880">
              <w:rPr>
                <w:rStyle w:val="Tealunderline"/>
              </w:rPr>
              <w:t xml:space="preserve">Other risk factors to keep in mind when asking this question include: </w:t>
            </w:r>
          </w:p>
          <w:p w:rsidR="00F67B0A" w:rsidRPr="005E21F3" w:rsidRDefault="00F67B0A" w:rsidP="00F67B0A">
            <w:pPr>
              <w:pStyle w:val="Indent"/>
            </w:pPr>
            <w:r w:rsidRPr="005E21F3">
              <w:t>Exposure to family violence</w:t>
            </w:r>
          </w:p>
          <w:p w:rsidR="00F67B0A" w:rsidRPr="005E21F3" w:rsidRDefault="00F67B0A" w:rsidP="00F67B0A">
            <w:pPr>
              <w:pStyle w:val="Indent"/>
            </w:pPr>
            <w:r w:rsidRPr="005E21F3">
              <w:t>Risk of harm to child/young person</w:t>
            </w:r>
          </w:p>
          <w:p w:rsidR="00F67B0A" w:rsidRPr="009A5C54" w:rsidRDefault="00F67B0A" w:rsidP="00F67B0A">
            <w:pPr>
              <w:pStyle w:val="Heading4"/>
              <w:outlineLvl w:val="3"/>
            </w:pPr>
            <w:r w:rsidRPr="005E21F3">
              <w:t xml:space="preserve">Why is it important to ask this </w:t>
            </w:r>
            <w:r w:rsidRPr="00955011">
              <w:t>question</w:t>
            </w:r>
            <w:r w:rsidRPr="005E21F3">
              <w:t>?</w:t>
            </w:r>
          </w:p>
          <w:p w:rsidR="00F67B0A" w:rsidRPr="005E21F3" w:rsidRDefault="00F67B0A" w:rsidP="00F67B0A">
            <w:r w:rsidRPr="005E21F3">
              <w:t>Some perpetrators actively target direct abuse at particular children within the family. This can include attempting to create alliances against a victim survivor as a parent/carer. Perpetrators may also use manipulation and favouritism to disrupt family connections and escalate tensions and conflict, particularly between siblings.</w:t>
            </w:r>
          </w:p>
          <w:p w:rsidR="00F67B0A" w:rsidRPr="009A5C54" w:rsidRDefault="00F67B0A" w:rsidP="00F67B0A">
            <w:pPr>
              <w:pStyle w:val="Heading4"/>
              <w:outlineLvl w:val="3"/>
            </w:pPr>
            <w:r w:rsidRPr="005E21F3">
              <w:t xml:space="preserve">What should you keep in mind when asking this </w:t>
            </w:r>
            <w:r w:rsidRPr="00955011">
              <w:t>question</w:t>
            </w:r>
            <w:r w:rsidRPr="005E21F3">
              <w:t>?</w:t>
            </w:r>
          </w:p>
          <w:p w:rsidR="00F67B0A" w:rsidRPr="005E21F3" w:rsidRDefault="00F67B0A" w:rsidP="00F67B0A">
            <w:r w:rsidRPr="005E21F3">
              <w:t>The experiences of each child/young person in the family will be different, depending on their age, developmental stage, protective factors and capacity/functioning.</w:t>
            </w:r>
          </w:p>
        </w:tc>
      </w:tr>
    </w:tbl>
    <w:p w:rsidR="00A30346" w:rsidRDefault="00A30346" w:rsidP="00F67B0A"/>
    <w:sectPr w:rsidR="00A30346" w:rsidSect="00201D35">
      <w:footerReference w:type="default" r:id="rId10"/>
      <w:footerReference w:type="first" r:id="rId11"/>
      <w:pgSz w:w="12240" w:h="15840"/>
      <w:pgMar w:top="567"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B10" w:rsidRDefault="00DB6B10" w:rsidP="00815625">
      <w:r>
        <w:separator/>
      </w:r>
    </w:p>
  </w:endnote>
  <w:endnote w:type="continuationSeparator" w:id="0">
    <w:p w:rsidR="00DB6B10" w:rsidRDefault="00DB6B10" w:rsidP="0081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IC Light">
    <w:panose1 w:val="00000400000000000000"/>
    <w:charset w:val="4D"/>
    <w:family w:val="auto"/>
    <w:notTrueType/>
    <w:pitch w:val="variable"/>
    <w:sig w:usb0="00000007" w:usb1="00000000" w:usb2="00000000" w:usb3="00000000" w:csb0="00000093" w:csb1="00000000"/>
  </w:font>
  <w:font w:name="VIC-Light">
    <w:altName w:val="VIC"/>
    <w:panose1 w:val="020B0604020202020204"/>
    <w:charset w:val="4D"/>
    <w:family w:val="auto"/>
    <w:pitch w:val="variable"/>
    <w:sig w:usb0="00000007" w:usb1="00000000" w:usb2="00000000" w:usb3="00000000" w:csb0="00000093" w:csb1="00000000"/>
  </w:font>
  <w:font w:name="VIC-Medium">
    <w:altName w:val="VIC"/>
    <w:panose1 w:val="020B0604020202020204"/>
    <w:charset w:val="4D"/>
    <w:family w:val="auto"/>
    <w:pitch w:val="variable"/>
    <w:sig w:usb0="00000007" w:usb1="00000000" w:usb2="00000000" w:usb3="00000000" w:csb0="00000093" w:csb1="00000000"/>
  </w:font>
  <w:font w:name="VIC-SemiBold">
    <w:altName w:val="VIC"/>
    <w:panose1 w:val="020B0604020202020204"/>
    <w:charset w:val="4D"/>
    <w:family w:val="auto"/>
    <w:notTrueType/>
    <w:pitch w:val="variable"/>
    <w:sig w:usb0="00000007" w:usb1="00000000" w:usb2="00000000" w:usb3="00000000" w:csb0="00000093" w:csb1="00000000"/>
  </w:font>
  <w:font w:name="VIC-Regular">
    <w:altName w:val="VIC"/>
    <w:panose1 w:val="020B0604020202020204"/>
    <w:charset w:val="4D"/>
    <w:family w:val="auto"/>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VIC Light Italic">
    <w:altName w:val="VIC Light"/>
    <w:panose1 w:val="00000400000000000000"/>
    <w:charset w:val="4D"/>
    <w:family w:val="auto"/>
    <w:pitch w:val="variable"/>
    <w:sig w:usb0="00000007" w:usb1="00000000" w:usb2="00000000" w:usb3="00000000" w:csb0="00000093" w:csb1="00000000"/>
  </w:font>
  <w:font w:name="VIC Medium Italic">
    <w:altName w:val="VIC Medium"/>
    <w:panose1 w:val="00000600000000000000"/>
    <w:charset w:val="4D"/>
    <w:family w:val="auto"/>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E8" w:rsidRPr="00C62A78" w:rsidRDefault="006F0FE8" w:rsidP="00C62A78">
    <w:pPr>
      <w:rPr>
        <w:szCs w:val="20"/>
      </w:rPr>
    </w:pPr>
    <w:r w:rsidRPr="006A55D7">
      <w:rPr>
        <w:rStyle w:val="FooterChar"/>
        <w:sz w:val="20"/>
        <w:szCs w:val="20"/>
      </w:rPr>
      <w:t>Page</w:t>
    </w:r>
    <w:r w:rsidRPr="006A55D7">
      <w:rPr>
        <w:color w:val="595959"/>
        <w:szCs w:val="20"/>
      </w:rPr>
      <w:t xml:space="preserve"> </w:t>
    </w:r>
    <w:r w:rsidRPr="006A55D7">
      <w:rPr>
        <w:rStyle w:val="FooterChar"/>
        <w:sz w:val="20"/>
        <w:szCs w:val="20"/>
      </w:rPr>
      <w:fldChar w:fldCharType="begin"/>
    </w:r>
    <w:r w:rsidRPr="006A55D7">
      <w:rPr>
        <w:rStyle w:val="FooterChar"/>
        <w:sz w:val="20"/>
        <w:szCs w:val="20"/>
      </w:rPr>
      <w:instrText xml:space="preserve"> PAGE   \* MERGEFORMAT </w:instrText>
    </w:r>
    <w:r w:rsidRPr="006A55D7">
      <w:rPr>
        <w:rStyle w:val="FooterChar"/>
        <w:sz w:val="20"/>
        <w:szCs w:val="20"/>
      </w:rPr>
      <w:fldChar w:fldCharType="separate"/>
    </w:r>
    <w:r>
      <w:rPr>
        <w:rStyle w:val="FooterChar"/>
        <w:sz w:val="20"/>
        <w:szCs w:val="20"/>
      </w:rPr>
      <w:t>2</w:t>
    </w:r>
    <w:r w:rsidRPr="006A55D7">
      <w:rPr>
        <w:rStyle w:val="FooterCha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E8" w:rsidRPr="00C62A78" w:rsidRDefault="006F0FE8" w:rsidP="00C62A78">
    <w:pPr>
      <w:rPr>
        <w:szCs w:val="20"/>
      </w:rPr>
    </w:pPr>
    <w:r w:rsidRPr="006A55D7">
      <w:rPr>
        <w:rStyle w:val="FooterChar"/>
        <w:sz w:val="20"/>
        <w:szCs w:val="20"/>
      </w:rPr>
      <w:t>Page</w:t>
    </w:r>
    <w:r w:rsidRPr="006A55D7">
      <w:rPr>
        <w:color w:val="595959"/>
        <w:szCs w:val="20"/>
      </w:rPr>
      <w:t xml:space="preserve"> </w:t>
    </w:r>
    <w:r w:rsidRPr="006A55D7">
      <w:rPr>
        <w:rStyle w:val="FooterChar"/>
        <w:sz w:val="20"/>
        <w:szCs w:val="20"/>
      </w:rPr>
      <w:fldChar w:fldCharType="begin"/>
    </w:r>
    <w:r w:rsidRPr="006A55D7">
      <w:rPr>
        <w:rStyle w:val="FooterChar"/>
        <w:sz w:val="20"/>
        <w:szCs w:val="20"/>
      </w:rPr>
      <w:instrText xml:space="preserve"> PAGE   \* MERGEFORMAT </w:instrText>
    </w:r>
    <w:r w:rsidRPr="006A55D7">
      <w:rPr>
        <w:rStyle w:val="FooterChar"/>
        <w:sz w:val="20"/>
        <w:szCs w:val="20"/>
      </w:rPr>
      <w:fldChar w:fldCharType="separate"/>
    </w:r>
    <w:r>
      <w:rPr>
        <w:rStyle w:val="FooterChar"/>
        <w:sz w:val="20"/>
        <w:szCs w:val="20"/>
      </w:rPr>
      <w:t>2</w:t>
    </w:r>
    <w:r w:rsidRPr="006A55D7">
      <w:rPr>
        <w:rStyle w:val="FooterCha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B10" w:rsidRDefault="00DB6B10" w:rsidP="00815625">
      <w:r>
        <w:separator/>
      </w:r>
    </w:p>
  </w:footnote>
  <w:footnote w:type="continuationSeparator" w:id="0">
    <w:p w:rsidR="00DB6B10" w:rsidRDefault="00DB6B10" w:rsidP="00815625">
      <w:r>
        <w:continuationSeparator/>
      </w:r>
    </w:p>
  </w:footnote>
  <w:footnote w:id="1">
    <w:p w:rsidR="00B7172B" w:rsidRPr="003E199F" w:rsidRDefault="00B7172B" w:rsidP="003E199F">
      <w:pPr>
        <w:pStyle w:val="Footnote"/>
      </w:pPr>
      <w:r w:rsidRPr="003E199F">
        <w:footnoteRef/>
      </w:r>
      <w:r w:rsidRPr="003E199F">
        <w:tab/>
        <w:t>ANROWS, National Risk Assessment Principles for domestic and family violence: Companion resource, page 28.</w:t>
      </w:r>
    </w:p>
  </w:footnote>
  <w:footnote w:id="2">
    <w:p w:rsidR="00B7172B" w:rsidRDefault="00B7172B" w:rsidP="007744C4">
      <w:pPr>
        <w:pStyle w:val="Footnote"/>
      </w:pPr>
      <w:r w:rsidRPr="003E199F">
        <w:footnoteRef/>
      </w:r>
      <w:r w:rsidRPr="003E199F">
        <w:tab/>
        <w:t>http://providers.dhhs.vic.gov.au/criminal-offences-improve-responses-child-sex-abuse</w:t>
      </w:r>
    </w:p>
  </w:footnote>
  <w:footnote w:id="3">
    <w:p w:rsidR="001D67D4" w:rsidRPr="007744C4" w:rsidRDefault="001D67D4" w:rsidP="007744C4">
      <w:pPr>
        <w:pStyle w:val="Footnote"/>
      </w:pPr>
      <w:r w:rsidRPr="007744C4">
        <w:footnoteRef/>
      </w:r>
      <w:r w:rsidRPr="007744C4">
        <w:tab/>
        <w:t>https://aifs.gov.au/cfca/publications/domestic-and-family-violence-pregnancy-and-early-parenthood</w:t>
      </w:r>
    </w:p>
  </w:footnote>
  <w:footnote w:id="4">
    <w:p w:rsidR="001D67D4" w:rsidRPr="007744C4" w:rsidRDefault="001D67D4" w:rsidP="007744C4">
      <w:pPr>
        <w:pStyle w:val="Footnote"/>
      </w:pPr>
      <w:r w:rsidRPr="007744C4">
        <w:footnoteRef/>
      </w:r>
      <w:r w:rsidRPr="007744C4">
        <w:tab/>
        <w:t>https://www.aaimhi.org/key-issues/position-statements-and-guidelines/AAIMHI-Position-paper-6-Infants-and-family-violence.pdf</w:t>
      </w:r>
    </w:p>
  </w:footnote>
  <w:footnote w:id="5">
    <w:p w:rsidR="001D67D4" w:rsidRPr="007744C4" w:rsidRDefault="001D67D4" w:rsidP="007744C4">
      <w:pPr>
        <w:pStyle w:val="Footnote"/>
      </w:pPr>
      <w:r w:rsidRPr="007744C4">
        <w:footnoteRef/>
      </w:r>
      <w:r w:rsidRPr="007744C4">
        <w:tab/>
        <w:t>Ibid.</w:t>
      </w:r>
    </w:p>
  </w:footnote>
  <w:footnote w:id="6">
    <w:p w:rsidR="001D67D4" w:rsidRDefault="001D67D4" w:rsidP="007744C4">
      <w:pPr>
        <w:pStyle w:val="Footnote"/>
      </w:pPr>
      <w:r w:rsidRPr="007744C4">
        <w:footnoteRef/>
      </w:r>
      <w:r w:rsidRPr="007744C4">
        <w:tab/>
        <w:t>Ibid.</w:t>
      </w:r>
    </w:p>
  </w:footnote>
  <w:footnote w:id="7">
    <w:p w:rsidR="006F0FE8" w:rsidRPr="003E199F" w:rsidRDefault="006F0FE8" w:rsidP="003E199F">
      <w:pPr>
        <w:pStyle w:val="Footnote"/>
      </w:pPr>
      <w:r w:rsidRPr="003E199F">
        <w:footnoteRef/>
      </w:r>
      <w:r w:rsidRPr="003E199F">
        <w:tab/>
        <w:t>Australian Institute of Family Studies (2015). Children’s exposure to domestic and family violence.</w:t>
      </w:r>
    </w:p>
  </w:footnote>
  <w:footnote w:id="8">
    <w:p w:rsidR="006F0FE8" w:rsidRPr="003E199F" w:rsidRDefault="006F0FE8" w:rsidP="003E199F">
      <w:pPr>
        <w:pStyle w:val="Footnote"/>
      </w:pPr>
      <w:r w:rsidRPr="003E199F">
        <w:footnoteRef/>
      </w:r>
      <w:r w:rsidRPr="003E199F">
        <w:tab/>
        <w:t>Dawson, J. (2008). What about the children? The voices of culturally and linguistically diverse children affected by family violence. Melbourne: Immigrant Women’s Domestic Violence Service.</w:t>
      </w:r>
    </w:p>
  </w:footnote>
  <w:footnote w:id="9">
    <w:p w:rsidR="006F0FE8" w:rsidRDefault="006F0FE8" w:rsidP="007744C4">
      <w:pPr>
        <w:pStyle w:val="Footnote"/>
      </w:pPr>
      <w:r w:rsidRPr="003E199F">
        <w:footnoteRef/>
      </w:r>
      <w:r w:rsidRPr="003E199F">
        <w:tab/>
      </w:r>
      <w:r w:rsidRPr="003E199F">
        <w:t>Edleson JL 1999, ‘Children’s witnessing of adult domestic violence’, Journal of Interpersonal Violence, 14(8): 839–870</w:t>
      </w:r>
    </w:p>
  </w:footnote>
  <w:footnote w:id="10">
    <w:p w:rsidR="006F0FE8" w:rsidRPr="003E199F" w:rsidRDefault="006F0FE8" w:rsidP="003E199F">
      <w:pPr>
        <w:pStyle w:val="Footnote"/>
      </w:pPr>
      <w:r w:rsidRPr="003E199F">
        <w:footnoteRef/>
      </w:r>
      <w:r w:rsidRPr="003E199F">
        <w:tab/>
      </w:r>
      <w:r w:rsidRPr="003E199F">
        <w:t>Harne L 2011, Violent Fathering and the Risks to Children, The Policy Press, London</w:t>
      </w:r>
    </w:p>
  </w:footnote>
  <w:footnote w:id="11">
    <w:p w:rsidR="006F0FE8" w:rsidRPr="003E199F" w:rsidRDefault="006F0FE8" w:rsidP="003E199F">
      <w:pPr>
        <w:pStyle w:val="Footnote"/>
      </w:pPr>
      <w:r w:rsidRPr="003E199F">
        <w:footnoteRef/>
      </w:r>
      <w:r w:rsidRPr="003E199F">
        <w:tab/>
        <w:t>Morris, A., Humphreys, C., &amp; Hegarty, K. (2015). Children’s views of safety and adversity when living with domestic violence. In N. Stanley &amp; C. Humphreys (Eds.), Domestic violence and protecting children: New thinking and approaches (pp. 18-33). London, UK: Jessica Kingsley Publishers.</w:t>
      </w:r>
    </w:p>
  </w:footnote>
  <w:footnote w:id="12">
    <w:p w:rsidR="006F0FE8" w:rsidRPr="003E199F" w:rsidRDefault="006F0FE8" w:rsidP="003E199F">
      <w:pPr>
        <w:pStyle w:val="Footnote"/>
      </w:pPr>
      <w:r w:rsidRPr="003E199F">
        <w:footnoteRef/>
      </w:r>
      <w:r w:rsidRPr="003E199F">
        <w:tab/>
        <w:t>Bagshaw, D. et al (2011). The effect of family violence on post-separation parenting arrangements Family Matters, (86).</w:t>
      </w:r>
    </w:p>
  </w:footnote>
  <w:footnote w:id="13">
    <w:p w:rsidR="006F0FE8" w:rsidRPr="003E199F" w:rsidRDefault="006F0FE8" w:rsidP="003E199F">
      <w:pPr>
        <w:pStyle w:val="Footnote"/>
      </w:pPr>
      <w:r w:rsidRPr="003E199F">
        <w:footnoteRef/>
      </w:r>
      <w:r w:rsidRPr="003E199F">
        <w:tab/>
      </w:r>
      <w:r w:rsidRPr="003E199F">
        <w:t>Brownridge, D (2006), ‘Violence against Women Post-Separation’, Aggression and Violent Behavior, vol. 11, no. 5, pp. 514–30.</w:t>
      </w:r>
    </w:p>
  </w:footnote>
  <w:footnote w:id="14">
    <w:p w:rsidR="006F0FE8" w:rsidRDefault="006F0FE8" w:rsidP="007744C4">
      <w:pPr>
        <w:pStyle w:val="Footnote"/>
      </w:pPr>
      <w:r w:rsidRPr="003E199F">
        <w:footnoteRef/>
      </w:r>
      <w:r w:rsidRPr="003E199F">
        <w:tab/>
        <w:t xml:space="preserve">Kirkwood, D. (2012). ‘Just Say Goodbye’ Parents who kill their children in the context of separation. Domestic Violence Resource Centre Victoria, Discussion paper (No.8).  </w:t>
      </w:r>
    </w:p>
  </w:footnote>
  <w:footnote w:id="15">
    <w:p w:rsidR="006F0FE8" w:rsidRPr="003E199F" w:rsidRDefault="006F0FE8" w:rsidP="003E199F">
      <w:pPr>
        <w:pStyle w:val="Footnote"/>
      </w:pPr>
      <w:r w:rsidRPr="003E199F">
        <w:footnoteRef/>
      </w:r>
      <w:r w:rsidRPr="003E199F">
        <w:tab/>
        <w:t>Section adapted from Victorian Government Department of Human Services (2012). Assessing children and young people experiencing family violence A practice guide for family violence practitioners.</w:t>
      </w:r>
    </w:p>
  </w:footnote>
  <w:footnote w:id="16">
    <w:p w:rsidR="006F0FE8" w:rsidRPr="003E199F" w:rsidRDefault="006F0FE8" w:rsidP="003E199F">
      <w:pPr>
        <w:pStyle w:val="Footnote"/>
      </w:pPr>
      <w:r w:rsidRPr="003E199F">
        <w:footnoteRef/>
      </w:r>
      <w:r w:rsidRPr="003E199F">
        <w:tab/>
      </w:r>
      <w:r w:rsidRPr="003E199F">
        <w:t>Segrave, M (2017) Temporary migration and family violence: An analysis of victimisation, vulnerability and support. Melbourne: School of Social Sciences, Monash University</w:t>
      </w:r>
    </w:p>
  </w:footnote>
  <w:footnote w:id="17">
    <w:p w:rsidR="006F0FE8" w:rsidRPr="003E199F" w:rsidRDefault="006F0FE8" w:rsidP="003E199F">
      <w:pPr>
        <w:pStyle w:val="Footnote"/>
      </w:pPr>
      <w:r w:rsidRPr="003E199F">
        <w:footnoteRef/>
      </w:r>
      <w:r w:rsidRPr="003E199F">
        <w:tab/>
        <w:t>Laing, L. (2003). Domestic Violence in the Context of Child Abuse and Neglect. Australian Domestic and Family Violence Clearinghouse, Topic paper.</w:t>
      </w:r>
    </w:p>
  </w:footnote>
  <w:footnote w:id="18">
    <w:p w:rsidR="006F0FE8" w:rsidRDefault="006F0FE8" w:rsidP="007744C4">
      <w:pPr>
        <w:pStyle w:val="Footnote"/>
      </w:pPr>
      <w:r w:rsidRPr="003E199F">
        <w:footnoteRef/>
      </w:r>
      <w:r w:rsidRPr="003E199F">
        <w:tab/>
      </w:r>
      <w:r w:rsidRPr="003E199F">
        <w:t>Edleson, J. L. 2001. ‘Studying the co-occurrence of child maltreatment and domestic violence in families’, in Domestic Violence in the Lives of Children: The Future of Research, Intervention, and Social Policy, eds S. A. Graham-Bermann &amp; J. L. Edleson, American Psychological Association, Washington, D.C.</w:t>
      </w:r>
    </w:p>
  </w:footnote>
  <w:footnote w:id="19">
    <w:p w:rsidR="006F0FE8" w:rsidRPr="007744C4" w:rsidRDefault="006F0FE8" w:rsidP="007744C4">
      <w:pPr>
        <w:pStyle w:val="Footnote"/>
      </w:pPr>
      <w:r w:rsidRPr="007744C4">
        <w:footnoteRef/>
      </w:r>
      <w:r w:rsidRPr="007744C4">
        <w:tab/>
        <w:t>Bowlby J 1969, Attachment and Loss, Basic Books, New York</w:t>
      </w:r>
    </w:p>
  </w:footnote>
  <w:footnote w:id="20">
    <w:p w:rsidR="006F0FE8" w:rsidRPr="007744C4" w:rsidRDefault="006F0FE8" w:rsidP="007744C4">
      <w:pPr>
        <w:pStyle w:val="Footnote"/>
      </w:pPr>
      <w:r w:rsidRPr="007744C4">
        <w:footnoteRef/>
      </w:r>
      <w:r w:rsidRPr="007744C4">
        <w:tab/>
      </w:r>
      <w:r w:rsidRPr="007744C4">
        <w:t>Bunston W &amp; Sketchly R 2012, Refuge for Babies in Crisis, Royal Children’s Hospital Integrated Mental Health Program, Melbourne, p 26</w:t>
      </w:r>
    </w:p>
  </w:footnote>
  <w:footnote w:id="21">
    <w:p w:rsidR="006F0FE8" w:rsidRDefault="006F0FE8" w:rsidP="007744C4">
      <w:pPr>
        <w:pStyle w:val="Footnote"/>
      </w:pPr>
      <w:r w:rsidRPr="007744C4">
        <w:footnoteRef/>
      </w:r>
      <w:r w:rsidRPr="007744C4">
        <w:tab/>
        <w:t xml:space="preserve">DHHS, with acknowledgement of Humphreys, C., Connolly, M., &amp; </w:t>
      </w:r>
      <w:r w:rsidRPr="007744C4">
        <w:t>Kertesz, M., University of Melbourne (2018). Tilting our practice: A theoretical model for family violence. Victorian Government, Melbourne.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CC4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8B2EA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44D73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20EB59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20EA6A0"/>
    <w:lvl w:ilvl="0">
      <w:start w:val="1"/>
      <w:numFmt w:val="decimal"/>
      <w:pStyle w:val="ListNumber2"/>
      <w:lvlText w:val="%1."/>
      <w:lvlJc w:val="left"/>
      <w:pPr>
        <w:tabs>
          <w:tab w:val="num" w:pos="502"/>
        </w:tabs>
        <w:ind w:left="502" w:hanging="360"/>
      </w:pPr>
    </w:lvl>
  </w:abstractNum>
  <w:abstractNum w:abstractNumId="5" w15:restartNumberingAfterBreak="0">
    <w:nsid w:val="FFFFFF80"/>
    <w:multiLevelType w:val="singleLevel"/>
    <w:tmpl w:val="DF9E6A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5F23A7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DC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2A2A07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1E64677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10" w15:restartNumberingAfterBreak="0">
    <w:nsid w:val="00AD0C29"/>
    <w:multiLevelType w:val="hybridMultilevel"/>
    <w:tmpl w:val="7FF6910A"/>
    <w:lvl w:ilvl="0" w:tplc="A6663BC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1486467"/>
    <w:multiLevelType w:val="multilevel"/>
    <w:tmpl w:val="3A5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0E76C9"/>
    <w:multiLevelType w:val="multilevel"/>
    <w:tmpl w:val="A2A0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30621C"/>
    <w:multiLevelType w:val="multilevel"/>
    <w:tmpl w:val="4CF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596494"/>
    <w:multiLevelType w:val="multilevel"/>
    <w:tmpl w:val="AB96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B535C"/>
    <w:multiLevelType w:val="multilevel"/>
    <w:tmpl w:val="7EC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5A36EB"/>
    <w:multiLevelType w:val="multilevel"/>
    <w:tmpl w:val="43D6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6976E3"/>
    <w:multiLevelType w:val="multilevel"/>
    <w:tmpl w:val="465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44301F"/>
    <w:multiLevelType w:val="multilevel"/>
    <w:tmpl w:val="A82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D616EC"/>
    <w:multiLevelType w:val="multilevel"/>
    <w:tmpl w:val="2E4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9117AB"/>
    <w:multiLevelType w:val="multilevel"/>
    <w:tmpl w:val="696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02679"/>
    <w:multiLevelType w:val="multilevel"/>
    <w:tmpl w:val="3D38F070"/>
    <w:numStyleLink w:val="Bullets"/>
  </w:abstractNum>
  <w:abstractNum w:abstractNumId="22" w15:restartNumberingAfterBreak="0">
    <w:nsid w:val="29F719CE"/>
    <w:multiLevelType w:val="multilevel"/>
    <w:tmpl w:val="37AE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30563D"/>
    <w:multiLevelType w:val="multilevel"/>
    <w:tmpl w:val="48F0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744665"/>
    <w:multiLevelType w:val="multilevel"/>
    <w:tmpl w:val="ACAC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867E08"/>
    <w:multiLevelType w:val="multilevel"/>
    <w:tmpl w:val="833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07C6B"/>
    <w:multiLevelType w:val="hybridMultilevel"/>
    <w:tmpl w:val="BD1E9874"/>
    <w:lvl w:ilvl="0" w:tplc="04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CA5DCF"/>
    <w:multiLevelType w:val="multilevel"/>
    <w:tmpl w:val="3866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35C67"/>
    <w:multiLevelType w:val="multilevel"/>
    <w:tmpl w:val="4DF4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2D556B"/>
    <w:multiLevelType w:val="hybridMultilevel"/>
    <w:tmpl w:val="037291BA"/>
    <w:lvl w:ilvl="0" w:tplc="A6663B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cs="Times New Roman" w:hint="default"/>
        <w:color w:val="auto"/>
        <w:sz w:val="22"/>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53227B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14498A"/>
    <w:multiLevelType w:val="hybridMultilevel"/>
    <w:tmpl w:val="CCF2EC42"/>
    <w:lvl w:ilvl="0" w:tplc="93E2DB54">
      <w:start w:val="1"/>
      <w:numFmt w:val="bullet"/>
      <w:lvlText w:val=""/>
      <w:lvlJc w:val="left"/>
      <w:pPr>
        <w:ind w:left="720" w:hanging="436"/>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87128"/>
    <w:multiLevelType w:val="hybridMultilevel"/>
    <w:tmpl w:val="D2080B3A"/>
    <w:lvl w:ilvl="0" w:tplc="0409001B">
      <w:start w:val="1"/>
      <w:numFmt w:val="lowerRoman"/>
      <w:lvlText w:val="%1."/>
      <w:lvlJc w:val="righ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34" w15:restartNumberingAfterBreak="0">
    <w:nsid w:val="60A7210D"/>
    <w:multiLevelType w:val="multilevel"/>
    <w:tmpl w:val="310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9316FF"/>
    <w:multiLevelType w:val="hybridMultilevel"/>
    <w:tmpl w:val="EB0E042C"/>
    <w:lvl w:ilvl="0" w:tplc="A058D4CA">
      <w:start w:val="1"/>
      <w:numFmt w:val="bullet"/>
      <w:pStyle w:val="ListBullet22"/>
      <w:lvlText w:val="…"/>
      <w:lvlJc w:val="left"/>
      <w:pPr>
        <w:tabs>
          <w:tab w:val="num" w:pos="568"/>
        </w:tabs>
        <w:ind w:left="568" w:hanging="284"/>
      </w:pPr>
      <w:rPr>
        <w:rFonts w:ascii="Calibri" w:hAnsi="Calibri" w:hint="default"/>
        <w:b w:val="0"/>
        <w:i w:val="0"/>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F325A"/>
    <w:multiLevelType w:val="multilevel"/>
    <w:tmpl w:val="A81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8" w15:restartNumberingAfterBreak="0">
    <w:nsid w:val="73FA143D"/>
    <w:multiLevelType w:val="multilevel"/>
    <w:tmpl w:val="2BB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A405A"/>
    <w:multiLevelType w:val="hybridMultilevel"/>
    <w:tmpl w:val="1868CA38"/>
    <w:lvl w:ilvl="0" w:tplc="04090019">
      <w:start w:val="1"/>
      <w:numFmt w:val="lowerLetter"/>
      <w:lvlText w:val="%1."/>
      <w:lvlJc w:val="lef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0" w15:restartNumberingAfterBreak="0">
    <w:nsid w:val="7CF3562F"/>
    <w:multiLevelType w:val="multilevel"/>
    <w:tmpl w:val="40E4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0"/>
  </w:num>
  <w:num w:numId="3">
    <w:abstractNumId w:val="21"/>
  </w:num>
  <w:num w:numId="4">
    <w:abstractNumId w:val="9"/>
  </w:num>
  <w:num w:numId="5">
    <w:abstractNumId w:val="8"/>
  </w:num>
  <w:num w:numId="6">
    <w:abstractNumId w:val="2"/>
  </w:num>
  <w:num w:numId="7">
    <w:abstractNumId w:val="3"/>
  </w:num>
  <w:num w:numId="8">
    <w:abstractNumId w:val="4"/>
  </w:num>
  <w:num w:numId="9">
    <w:abstractNumId w:val="31"/>
  </w:num>
  <w:num w:numId="10">
    <w:abstractNumId w:val="39"/>
  </w:num>
  <w:num w:numId="11">
    <w:abstractNumId w:val="29"/>
  </w:num>
  <w:num w:numId="12">
    <w:abstractNumId w:val="33"/>
  </w:num>
  <w:num w:numId="13">
    <w:abstractNumId w:val="26"/>
  </w:num>
  <w:num w:numId="14">
    <w:abstractNumId w:val="10"/>
  </w:num>
  <w:num w:numId="15">
    <w:abstractNumId w:val="15"/>
  </w:num>
  <w:num w:numId="16">
    <w:abstractNumId w:val="16"/>
  </w:num>
  <w:num w:numId="17">
    <w:abstractNumId w:val="11"/>
  </w:num>
  <w:num w:numId="18">
    <w:abstractNumId w:val="17"/>
  </w:num>
  <w:num w:numId="19">
    <w:abstractNumId w:val="25"/>
  </w:num>
  <w:num w:numId="20">
    <w:abstractNumId w:val="28"/>
  </w:num>
  <w:num w:numId="21">
    <w:abstractNumId w:val="23"/>
  </w:num>
  <w:num w:numId="22">
    <w:abstractNumId w:val="13"/>
  </w:num>
  <w:num w:numId="23">
    <w:abstractNumId w:val="34"/>
  </w:num>
  <w:num w:numId="24">
    <w:abstractNumId w:val="24"/>
  </w:num>
  <w:num w:numId="25">
    <w:abstractNumId w:val="19"/>
  </w:num>
  <w:num w:numId="26">
    <w:abstractNumId w:val="40"/>
  </w:num>
  <w:num w:numId="27">
    <w:abstractNumId w:val="18"/>
  </w:num>
  <w:num w:numId="28">
    <w:abstractNumId w:val="36"/>
  </w:num>
  <w:num w:numId="29">
    <w:abstractNumId w:val="38"/>
  </w:num>
  <w:num w:numId="30">
    <w:abstractNumId w:val="14"/>
  </w:num>
  <w:num w:numId="31">
    <w:abstractNumId w:val="27"/>
  </w:num>
  <w:num w:numId="32">
    <w:abstractNumId w:val="20"/>
  </w:num>
  <w:num w:numId="33">
    <w:abstractNumId w:val="12"/>
  </w:num>
  <w:num w:numId="34">
    <w:abstractNumId w:val="22"/>
  </w:num>
  <w:num w:numId="35">
    <w:abstractNumId w:val="0"/>
  </w:num>
  <w:num w:numId="36">
    <w:abstractNumId w:val="1"/>
  </w:num>
  <w:num w:numId="37">
    <w:abstractNumId w:val="5"/>
  </w:num>
  <w:num w:numId="38">
    <w:abstractNumId w:val="6"/>
  </w:num>
  <w:num w:numId="39">
    <w:abstractNumId w:val="7"/>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25"/>
    <w:rsid w:val="00014A17"/>
    <w:rsid w:val="00087CD6"/>
    <w:rsid w:val="001D67D4"/>
    <w:rsid w:val="001E526C"/>
    <w:rsid w:val="00201D35"/>
    <w:rsid w:val="00262F5A"/>
    <w:rsid w:val="00293952"/>
    <w:rsid w:val="002A35F3"/>
    <w:rsid w:val="003E199F"/>
    <w:rsid w:val="004E1C00"/>
    <w:rsid w:val="005869CD"/>
    <w:rsid w:val="00594331"/>
    <w:rsid w:val="00605283"/>
    <w:rsid w:val="00657674"/>
    <w:rsid w:val="006F0FE8"/>
    <w:rsid w:val="007049F3"/>
    <w:rsid w:val="00711DDC"/>
    <w:rsid w:val="007744C4"/>
    <w:rsid w:val="00815625"/>
    <w:rsid w:val="008634D4"/>
    <w:rsid w:val="008F71B3"/>
    <w:rsid w:val="00A30346"/>
    <w:rsid w:val="00A6670E"/>
    <w:rsid w:val="00AA2624"/>
    <w:rsid w:val="00B059A4"/>
    <w:rsid w:val="00B206EF"/>
    <w:rsid w:val="00B7172B"/>
    <w:rsid w:val="00BA1257"/>
    <w:rsid w:val="00BD7FBA"/>
    <w:rsid w:val="00C62A78"/>
    <w:rsid w:val="00DB6B10"/>
    <w:rsid w:val="00E77B49"/>
    <w:rsid w:val="00E87E4C"/>
    <w:rsid w:val="00EA4AC6"/>
    <w:rsid w:val="00F67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74"/>
    <w:pPr>
      <w:spacing w:after="60"/>
    </w:pPr>
    <w:rPr>
      <w:sz w:val="20"/>
    </w:rPr>
  </w:style>
  <w:style w:type="paragraph" w:styleId="Heading1">
    <w:name w:val="heading 1"/>
    <w:next w:val="Normal"/>
    <w:link w:val="Heading1Char"/>
    <w:uiPriority w:val="1"/>
    <w:qFormat/>
    <w:rsid w:val="00815625"/>
    <w:pPr>
      <w:keepNext/>
      <w:keepLines/>
      <w:spacing w:before="240" w:after="240" w:line="20" w:lineRule="atLeast"/>
      <w:outlineLvl w:val="0"/>
    </w:pPr>
    <w:rPr>
      <w:rFonts w:asciiTheme="majorHAnsi" w:eastAsia="MS Gothic" w:hAnsiTheme="majorHAnsi" w:cstheme="majorHAnsi"/>
      <w:b/>
      <w:bCs/>
      <w:color w:val="ED7D31" w:themeColor="accent2"/>
      <w:kern w:val="32"/>
      <w:szCs w:val="44"/>
      <w:lang w:val="en-US" w:eastAsia="en-AU"/>
    </w:rPr>
  </w:style>
  <w:style w:type="paragraph" w:styleId="Heading2">
    <w:name w:val="heading 2"/>
    <w:basedOn w:val="Heading1"/>
    <w:next w:val="Normal"/>
    <w:link w:val="Heading2Char"/>
    <w:uiPriority w:val="1"/>
    <w:qFormat/>
    <w:rsid w:val="00815625"/>
    <w:pPr>
      <w:spacing w:before="120" w:after="120" w:line="200" w:lineRule="atLeast"/>
      <w:outlineLvl w:val="1"/>
    </w:pPr>
    <w:rPr>
      <w:bCs w:val="0"/>
      <w:iCs/>
      <w:color w:val="000000"/>
      <w:sz w:val="22"/>
      <w:szCs w:val="36"/>
      <w:lang w:val="en-AU" w:eastAsia="en-US"/>
    </w:rPr>
  </w:style>
  <w:style w:type="paragraph" w:styleId="Heading3">
    <w:name w:val="heading 3"/>
    <w:basedOn w:val="Heading1"/>
    <w:next w:val="Normal"/>
    <w:link w:val="Heading3Char"/>
    <w:uiPriority w:val="1"/>
    <w:qFormat/>
    <w:rsid w:val="00815625"/>
    <w:pPr>
      <w:spacing w:before="60" w:after="0" w:line="240" w:lineRule="auto"/>
      <w:outlineLvl w:val="2"/>
    </w:pPr>
    <w:rPr>
      <w:rFonts w:ascii="Calibri" w:hAnsi="Calibri"/>
      <w:b w:val="0"/>
      <w:bCs w:val="0"/>
      <w:sz w:val="22"/>
      <w:szCs w:val="28"/>
      <w:u w:color="F37720"/>
      <w:lang w:eastAsia="en-GB"/>
    </w:rPr>
  </w:style>
  <w:style w:type="paragraph" w:styleId="Heading4">
    <w:name w:val="heading 4"/>
    <w:next w:val="Normal"/>
    <w:link w:val="Heading4Char"/>
    <w:uiPriority w:val="1"/>
    <w:qFormat/>
    <w:rsid w:val="00815625"/>
    <w:pPr>
      <w:keepNext/>
      <w:keepLines/>
      <w:spacing w:before="120" w:after="60"/>
      <w:outlineLvl w:val="3"/>
    </w:pPr>
    <w:rPr>
      <w:rFonts w:asciiTheme="majorHAnsi" w:eastAsia="MS Mincho" w:hAnsiTheme="majorHAnsi" w:cs="Times New Roman"/>
      <w:b/>
      <w:bCs/>
      <w:color w:val="ED7D31" w:themeColor="accent2"/>
      <w:sz w:val="20"/>
    </w:rPr>
  </w:style>
  <w:style w:type="paragraph" w:styleId="Heading5">
    <w:name w:val="heading 5"/>
    <w:next w:val="Normal"/>
    <w:link w:val="Heading5Char"/>
    <w:uiPriority w:val="9"/>
    <w:qFormat/>
    <w:rsid w:val="00815625"/>
    <w:pPr>
      <w:keepNext/>
      <w:keepLines/>
      <w:suppressAutoHyphens/>
      <w:spacing w:before="240" w:after="160" w:line="260" w:lineRule="atLeast"/>
      <w:outlineLvl w:val="4"/>
    </w:pPr>
    <w:rPr>
      <w:rFonts w:ascii="Arial" w:eastAsia="MS Mincho" w:hAnsi="Arial" w:cs="Times New Roman"/>
      <w:b/>
      <w:bCs/>
      <w:color w:val="FF8810"/>
      <w:sz w:val="22"/>
      <w:szCs w:val="22"/>
    </w:rPr>
  </w:style>
  <w:style w:type="paragraph" w:styleId="Heading6">
    <w:name w:val="heading 6"/>
    <w:basedOn w:val="Normal"/>
    <w:next w:val="Normal"/>
    <w:link w:val="Heading6Char"/>
    <w:uiPriority w:val="9"/>
    <w:unhideWhenUsed/>
    <w:qFormat/>
    <w:rsid w:val="00815625"/>
    <w:pPr>
      <w:keepNext/>
      <w:keepLines/>
      <w:spacing w:before="200"/>
      <w:outlineLvl w:val="5"/>
    </w:pPr>
    <w:rPr>
      <w:rFonts w:eastAsia="MS PGothic" w:cs="Times New Roman"/>
      <w:i/>
      <w:iCs/>
      <w:color w:val="0F0A23"/>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15625"/>
    <w:rPr>
      <w:rFonts w:asciiTheme="majorHAnsi" w:eastAsia="MS Gothic" w:hAnsiTheme="majorHAnsi" w:cstheme="majorHAnsi"/>
      <w:b/>
      <w:bCs/>
      <w:color w:val="ED7D31" w:themeColor="accent2"/>
      <w:kern w:val="32"/>
      <w:szCs w:val="44"/>
      <w:lang w:val="en-US" w:eastAsia="en-AU"/>
    </w:rPr>
  </w:style>
  <w:style w:type="character" w:customStyle="1" w:styleId="Heading2Char">
    <w:name w:val="Heading 2 Char"/>
    <w:link w:val="Heading2"/>
    <w:uiPriority w:val="1"/>
    <w:rsid w:val="00815625"/>
    <w:rPr>
      <w:rFonts w:asciiTheme="majorHAnsi" w:eastAsia="MS Gothic" w:hAnsiTheme="majorHAnsi" w:cstheme="majorHAnsi"/>
      <w:b/>
      <w:iCs/>
      <w:color w:val="000000"/>
      <w:kern w:val="32"/>
      <w:sz w:val="22"/>
      <w:szCs w:val="36"/>
    </w:rPr>
  </w:style>
  <w:style w:type="character" w:customStyle="1" w:styleId="Heading3Char">
    <w:name w:val="Heading 3 Char"/>
    <w:link w:val="Heading3"/>
    <w:uiPriority w:val="1"/>
    <w:rsid w:val="00815625"/>
    <w:rPr>
      <w:rFonts w:ascii="Calibri" w:eastAsia="MS Gothic" w:hAnsi="Calibri" w:cstheme="majorHAnsi"/>
      <w:color w:val="ED7D31" w:themeColor="accent2"/>
      <w:kern w:val="32"/>
      <w:sz w:val="22"/>
      <w:szCs w:val="28"/>
      <w:u w:color="F37720"/>
      <w:lang w:val="en-US" w:eastAsia="en-GB"/>
    </w:rPr>
  </w:style>
  <w:style w:type="character" w:customStyle="1" w:styleId="Heading4Char">
    <w:name w:val="Heading 4 Char"/>
    <w:link w:val="Heading4"/>
    <w:uiPriority w:val="1"/>
    <w:rsid w:val="00815625"/>
    <w:rPr>
      <w:rFonts w:asciiTheme="majorHAnsi" w:eastAsia="MS Mincho" w:hAnsiTheme="majorHAnsi" w:cs="Times New Roman"/>
      <w:b/>
      <w:bCs/>
      <w:color w:val="ED7D31" w:themeColor="accent2"/>
      <w:sz w:val="20"/>
    </w:rPr>
  </w:style>
  <w:style w:type="character" w:customStyle="1" w:styleId="Heading5Char">
    <w:name w:val="Heading 5 Char"/>
    <w:link w:val="Heading5"/>
    <w:uiPriority w:val="9"/>
    <w:rsid w:val="00815625"/>
    <w:rPr>
      <w:rFonts w:ascii="Arial" w:eastAsia="MS Mincho" w:hAnsi="Arial" w:cs="Times New Roman"/>
      <w:b/>
      <w:bCs/>
      <w:color w:val="FF8810"/>
      <w:sz w:val="22"/>
      <w:szCs w:val="22"/>
    </w:rPr>
  </w:style>
  <w:style w:type="character" w:customStyle="1" w:styleId="Heading6Char">
    <w:name w:val="Heading 6 Char"/>
    <w:link w:val="Heading6"/>
    <w:uiPriority w:val="9"/>
    <w:rsid w:val="00815625"/>
    <w:rPr>
      <w:rFonts w:eastAsia="MS PGothic" w:cs="Times New Roman"/>
      <w:i/>
      <w:iCs/>
      <w:color w:val="0F0A23"/>
      <w:sz w:val="20"/>
      <w:szCs w:val="22"/>
      <w:lang w:val="en-US" w:eastAsia="en-GB"/>
    </w:rPr>
  </w:style>
  <w:style w:type="character" w:styleId="FollowedHyperlink">
    <w:name w:val="FollowedHyperlink"/>
    <w:uiPriority w:val="99"/>
    <w:rsid w:val="00815625"/>
    <w:rPr>
      <w:rFonts w:ascii="Arial" w:hAnsi="Arial"/>
      <w:color w:val="595959"/>
      <w:u w:val="dotted"/>
    </w:rPr>
  </w:style>
  <w:style w:type="paragraph" w:styleId="EndnoteText">
    <w:name w:val="endnote text"/>
    <w:basedOn w:val="Normal"/>
    <w:link w:val="EndnoteTextChar"/>
    <w:semiHidden/>
    <w:rsid w:val="00815625"/>
    <w:pPr>
      <w:spacing w:before="60"/>
    </w:pPr>
    <w:rPr>
      <w:rFonts w:eastAsia="Times" w:cs="Arial"/>
      <w:color w:val="000000"/>
      <w:lang w:val="en-US" w:eastAsia="en-GB"/>
    </w:rPr>
  </w:style>
  <w:style w:type="character" w:customStyle="1" w:styleId="EndnoteTextChar">
    <w:name w:val="Endnote Text Char"/>
    <w:link w:val="EndnoteText"/>
    <w:semiHidden/>
    <w:rsid w:val="00815625"/>
    <w:rPr>
      <w:rFonts w:eastAsia="Times" w:cs="Arial"/>
      <w:color w:val="000000"/>
      <w:lang w:val="en-US" w:eastAsia="en-GB"/>
    </w:rPr>
  </w:style>
  <w:style w:type="character" w:styleId="EndnoteReference">
    <w:name w:val="endnote reference"/>
    <w:semiHidden/>
    <w:rsid w:val="00815625"/>
    <w:rPr>
      <w:vertAlign w:val="superscript"/>
    </w:rPr>
  </w:style>
  <w:style w:type="table" w:styleId="TableGrid">
    <w:name w:val="Table Grid"/>
    <w:basedOn w:val="TableNormal"/>
    <w:rsid w:val="00711DDC"/>
    <w:rPr>
      <w:rFonts w:eastAsia="Times New Roman" w:cs="Times New Roman"/>
      <w:sz w:val="20"/>
      <w:szCs w:val="20"/>
      <w:lang w:val="en-GB" w:eastAsia="en-GB"/>
    </w:rPr>
    <w:tblPr>
      <w:tblInd w:w="57" w:type="dxa"/>
      <w:tblBorders>
        <w:bottom w:val="single" w:sz="4" w:space="0" w:color="auto"/>
        <w:insideH w:val="single" w:sz="4" w:space="0" w:color="auto"/>
      </w:tblBorders>
      <w:tblCellMar>
        <w:top w:w="57" w:type="dxa"/>
        <w:bottom w:w="57" w:type="dxa"/>
      </w:tblCellMar>
    </w:tblPr>
    <w:trPr>
      <w:tblHeader/>
    </w:trPr>
  </w:style>
  <w:style w:type="paragraph" w:customStyle="1" w:styleId="DPCbullet1">
    <w:name w:val="DPC bullet 1"/>
    <w:basedOn w:val="Normal"/>
    <w:qFormat/>
    <w:rsid w:val="00815625"/>
    <w:pPr>
      <w:numPr>
        <w:numId w:val="3"/>
      </w:numPr>
      <w:spacing w:before="60" w:after="40" w:line="300" w:lineRule="atLeast"/>
    </w:pPr>
    <w:rPr>
      <w:rFonts w:eastAsia="Times" w:cs="Arial"/>
      <w:color w:val="000000"/>
      <w:szCs w:val="22"/>
      <w:lang w:val="en-US" w:eastAsia="en-GB"/>
    </w:rPr>
  </w:style>
  <w:style w:type="paragraph" w:styleId="DocumentMap">
    <w:name w:val="Document Map"/>
    <w:basedOn w:val="Normal"/>
    <w:link w:val="DocumentMapChar"/>
    <w:uiPriority w:val="99"/>
    <w:semiHidden/>
    <w:unhideWhenUsed/>
    <w:rsid w:val="00815625"/>
    <w:pPr>
      <w:spacing w:before="60"/>
    </w:pPr>
    <w:rPr>
      <w:rFonts w:ascii="Lucida Grande" w:eastAsia="Times" w:hAnsi="Lucida Grande" w:cs="Lucida Grande"/>
      <w:color w:val="000000"/>
      <w:lang w:val="en-US" w:eastAsia="en-GB"/>
    </w:rPr>
  </w:style>
  <w:style w:type="character" w:customStyle="1" w:styleId="DocumentMapChar">
    <w:name w:val="Document Map Char"/>
    <w:link w:val="DocumentMap"/>
    <w:uiPriority w:val="99"/>
    <w:semiHidden/>
    <w:rsid w:val="00815625"/>
    <w:rPr>
      <w:rFonts w:ascii="Lucida Grande" w:eastAsia="Times" w:hAnsi="Lucida Grande" w:cs="Lucida Grande"/>
      <w:color w:val="000000"/>
      <w:lang w:val="en-US" w:eastAsia="en-GB"/>
    </w:rPr>
  </w:style>
  <w:style w:type="character" w:styleId="PageNumber">
    <w:name w:val="page number"/>
    <w:basedOn w:val="DefaultParagraphFont"/>
    <w:semiHidden/>
    <w:rsid w:val="00815625"/>
  </w:style>
  <w:style w:type="paragraph" w:styleId="TOC1">
    <w:name w:val="toc 1"/>
    <w:uiPriority w:val="39"/>
    <w:rsid w:val="00815625"/>
    <w:pPr>
      <w:spacing w:before="240" w:after="120" w:line="200" w:lineRule="atLeast"/>
    </w:pPr>
    <w:rPr>
      <w:rFonts w:ascii="Arial" w:eastAsia="Times" w:hAnsi="Arial" w:cs="Arial"/>
      <w:bCs/>
      <w:color w:val="000000"/>
      <w:sz w:val="22"/>
      <w:szCs w:val="22"/>
      <w:u w:val="single"/>
    </w:rPr>
  </w:style>
  <w:style w:type="paragraph" w:styleId="TOC2">
    <w:name w:val="toc 2"/>
    <w:uiPriority w:val="39"/>
    <w:rsid w:val="00815625"/>
    <w:pPr>
      <w:spacing w:line="200" w:lineRule="atLeast"/>
    </w:pPr>
    <w:rPr>
      <w:rFonts w:ascii="Arial" w:eastAsia="Times" w:hAnsi="Arial" w:cs="Arial"/>
      <w:b/>
      <w:bCs/>
      <w:smallCaps/>
      <w:color w:val="000000"/>
      <w:sz w:val="22"/>
      <w:szCs w:val="22"/>
    </w:rPr>
  </w:style>
  <w:style w:type="paragraph" w:styleId="TOC3">
    <w:name w:val="toc 3"/>
    <w:basedOn w:val="Normal"/>
    <w:next w:val="Normal"/>
    <w:autoRedefine/>
    <w:uiPriority w:val="39"/>
    <w:semiHidden/>
    <w:rsid w:val="00815625"/>
    <w:rPr>
      <w:rFonts w:eastAsia="Times" w:cs="Arial"/>
      <w:smallCaps/>
      <w:color w:val="000000"/>
      <w:szCs w:val="22"/>
      <w:lang w:val="en-US" w:eastAsia="en-GB"/>
    </w:rPr>
  </w:style>
  <w:style w:type="paragraph" w:styleId="TOC4">
    <w:name w:val="toc 4"/>
    <w:basedOn w:val="Normal"/>
    <w:next w:val="Normal"/>
    <w:autoRedefine/>
    <w:uiPriority w:val="39"/>
    <w:semiHidden/>
    <w:rsid w:val="00815625"/>
    <w:rPr>
      <w:rFonts w:eastAsia="Times" w:cs="Arial"/>
      <w:color w:val="000000"/>
      <w:szCs w:val="22"/>
      <w:lang w:val="en-US" w:eastAsia="en-GB"/>
    </w:rPr>
  </w:style>
  <w:style w:type="paragraph" w:styleId="TOC5">
    <w:name w:val="toc 5"/>
    <w:basedOn w:val="Normal"/>
    <w:next w:val="Normal"/>
    <w:autoRedefine/>
    <w:semiHidden/>
    <w:rsid w:val="00815625"/>
    <w:rPr>
      <w:rFonts w:eastAsia="Times" w:cs="Arial"/>
      <w:color w:val="000000"/>
      <w:szCs w:val="22"/>
      <w:lang w:val="en-US" w:eastAsia="en-GB"/>
    </w:rPr>
  </w:style>
  <w:style w:type="paragraph" w:styleId="TOC6">
    <w:name w:val="toc 6"/>
    <w:basedOn w:val="Normal"/>
    <w:next w:val="Normal"/>
    <w:autoRedefine/>
    <w:semiHidden/>
    <w:rsid w:val="00815625"/>
    <w:rPr>
      <w:rFonts w:eastAsia="Times" w:cs="Arial"/>
      <w:color w:val="000000"/>
      <w:szCs w:val="22"/>
      <w:lang w:val="en-US" w:eastAsia="en-GB"/>
    </w:rPr>
  </w:style>
  <w:style w:type="paragraph" w:styleId="TOC7">
    <w:name w:val="toc 7"/>
    <w:basedOn w:val="Normal"/>
    <w:next w:val="Normal"/>
    <w:autoRedefine/>
    <w:semiHidden/>
    <w:rsid w:val="00815625"/>
    <w:rPr>
      <w:rFonts w:eastAsia="Times" w:cs="Arial"/>
      <w:color w:val="000000"/>
      <w:szCs w:val="22"/>
      <w:lang w:val="en-US" w:eastAsia="en-GB"/>
    </w:rPr>
  </w:style>
  <w:style w:type="paragraph" w:styleId="TOC8">
    <w:name w:val="toc 8"/>
    <w:basedOn w:val="Normal"/>
    <w:next w:val="Normal"/>
    <w:autoRedefine/>
    <w:semiHidden/>
    <w:rsid w:val="00815625"/>
    <w:rPr>
      <w:rFonts w:eastAsia="Times" w:cs="Arial"/>
      <w:color w:val="000000"/>
      <w:szCs w:val="22"/>
      <w:lang w:val="en-US" w:eastAsia="en-GB"/>
    </w:rPr>
  </w:style>
  <w:style w:type="paragraph" w:styleId="TOC9">
    <w:name w:val="toc 9"/>
    <w:basedOn w:val="Normal"/>
    <w:next w:val="Normal"/>
    <w:autoRedefine/>
    <w:semiHidden/>
    <w:rsid w:val="00815625"/>
    <w:rPr>
      <w:rFonts w:eastAsia="Times" w:cs="Arial"/>
      <w:color w:val="000000"/>
      <w:szCs w:val="22"/>
      <w:lang w:val="en-US" w:eastAsia="en-GB"/>
    </w:rPr>
  </w:style>
  <w:style w:type="paragraph" w:customStyle="1" w:styleId="DPCtabletext">
    <w:name w:val="DPC table text"/>
    <w:uiPriority w:val="3"/>
    <w:qFormat/>
    <w:rsid w:val="00815625"/>
    <w:pPr>
      <w:spacing w:before="60" w:after="40"/>
    </w:pPr>
    <w:rPr>
      <w:rFonts w:ascii="Arial" w:eastAsia="Times New Roman" w:hAnsi="Arial" w:cs="Times New Roman"/>
      <w:color w:val="000000"/>
      <w:sz w:val="20"/>
      <w:szCs w:val="20"/>
    </w:rPr>
  </w:style>
  <w:style w:type="paragraph" w:customStyle="1" w:styleId="DPCtablecaption">
    <w:name w:val="DPC table caption"/>
    <w:next w:val="Normal"/>
    <w:uiPriority w:val="3"/>
    <w:qFormat/>
    <w:rsid w:val="00815625"/>
    <w:pPr>
      <w:keepNext/>
      <w:keepLines/>
      <w:spacing w:before="240" w:after="120" w:line="270" w:lineRule="exact"/>
    </w:pPr>
    <w:rPr>
      <w:rFonts w:ascii="Arial" w:eastAsia="Times New Roman" w:hAnsi="Arial" w:cs="Times New Roman"/>
      <w:b/>
      <w:color w:val="000000"/>
      <w:sz w:val="22"/>
      <w:szCs w:val="22"/>
    </w:rPr>
  </w:style>
  <w:style w:type="paragraph" w:customStyle="1" w:styleId="DPCmaintitle">
    <w:name w:val="DPC main title"/>
    <w:uiPriority w:val="8"/>
    <w:rsid w:val="00815625"/>
    <w:pPr>
      <w:spacing w:after="160" w:line="500" w:lineRule="atLeast"/>
    </w:pPr>
    <w:rPr>
      <w:rFonts w:ascii="Arial" w:eastAsia="Times New Roman" w:hAnsi="Arial" w:cs="Times New Roman"/>
      <w:color w:val="595959"/>
      <w:sz w:val="50"/>
      <w:szCs w:val="50"/>
    </w:rPr>
  </w:style>
  <w:style w:type="character" w:styleId="FootnoteReference">
    <w:name w:val="footnote reference"/>
    <w:uiPriority w:val="8"/>
    <w:rsid w:val="00815625"/>
    <w:rPr>
      <w:rFonts w:ascii="Arial" w:hAnsi="Arial"/>
      <w:vertAlign w:val="superscript"/>
    </w:rPr>
  </w:style>
  <w:style w:type="paragraph" w:customStyle="1" w:styleId="DPCfigurecaption">
    <w:name w:val="DPC figure caption"/>
    <w:next w:val="Normal"/>
    <w:uiPriority w:val="8"/>
    <w:rsid w:val="00815625"/>
    <w:pPr>
      <w:keepNext/>
      <w:keepLines/>
      <w:spacing w:before="240" w:after="120"/>
    </w:pPr>
    <w:rPr>
      <w:rFonts w:ascii="Arial" w:eastAsia="Times New Roman" w:hAnsi="Arial" w:cs="Times New Roman"/>
      <w:b/>
      <w:color w:val="000000"/>
      <w:sz w:val="22"/>
      <w:szCs w:val="22"/>
    </w:rPr>
  </w:style>
  <w:style w:type="paragraph" w:customStyle="1" w:styleId="DPCbullet2">
    <w:name w:val="DPC bullet 2"/>
    <w:basedOn w:val="Normal"/>
    <w:uiPriority w:val="2"/>
    <w:qFormat/>
    <w:rsid w:val="00815625"/>
    <w:pPr>
      <w:numPr>
        <w:ilvl w:val="2"/>
        <w:numId w:val="3"/>
      </w:numPr>
      <w:spacing w:before="60" w:line="300" w:lineRule="atLeast"/>
    </w:pPr>
    <w:rPr>
      <w:rFonts w:eastAsia="Times" w:cs="Arial"/>
      <w:color w:val="000000"/>
      <w:szCs w:val="22"/>
      <w:lang w:val="en-US" w:eastAsia="en-GB"/>
    </w:rPr>
  </w:style>
  <w:style w:type="paragraph" w:customStyle="1" w:styleId="DPCtablebullet">
    <w:name w:val="DPC table bullet"/>
    <w:basedOn w:val="DPCtabletext"/>
    <w:uiPriority w:val="3"/>
    <w:qFormat/>
    <w:rsid w:val="00815625"/>
    <w:pPr>
      <w:numPr>
        <w:ilvl w:val="6"/>
        <w:numId w:val="3"/>
      </w:numPr>
    </w:pPr>
  </w:style>
  <w:style w:type="paragraph" w:customStyle="1" w:styleId="DPCtableheading">
    <w:name w:val="DPC table heading"/>
    <w:uiPriority w:val="3"/>
    <w:qFormat/>
    <w:rsid w:val="00815625"/>
    <w:pPr>
      <w:spacing w:before="80" w:after="60"/>
    </w:pPr>
    <w:rPr>
      <w:rFonts w:ascii="Arial" w:eastAsia="Times New Roman" w:hAnsi="Arial" w:cs="Times New Roman"/>
      <w:b/>
      <w:color w:val="53565A"/>
      <w:sz w:val="20"/>
      <w:szCs w:val="20"/>
    </w:rPr>
  </w:style>
  <w:style w:type="paragraph" w:customStyle="1" w:styleId="DPCbulletindent">
    <w:name w:val="DPC bullet indent"/>
    <w:basedOn w:val="Normal"/>
    <w:rsid w:val="00815625"/>
    <w:pPr>
      <w:numPr>
        <w:ilvl w:val="4"/>
        <w:numId w:val="3"/>
      </w:numPr>
      <w:spacing w:before="60" w:line="300" w:lineRule="atLeast"/>
    </w:pPr>
    <w:rPr>
      <w:rFonts w:eastAsia="Times" w:cs="Arial"/>
      <w:color w:val="000000"/>
      <w:szCs w:val="22"/>
      <w:lang w:val="en-US" w:eastAsia="en-GB"/>
    </w:rPr>
  </w:style>
  <w:style w:type="character" w:styleId="Hyperlink">
    <w:name w:val="Hyperlink"/>
    <w:uiPriority w:val="99"/>
    <w:rsid w:val="00815625"/>
    <w:rPr>
      <w:rFonts w:ascii="Arial" w:hAnsi="Arial"/>
      <w:color w:val="595959"/>
      <w:u w:val="dotted"/>
    </w:rPr>
  </w:style>
  <w:style w:type="paragraph" w:customStyle="1" w:styleId="DPCbullet1lastline">
    <w:name w:val="DPC bullet 1 last line"/>
    <w:basedOn w:val="DPCbullet1"/>
    <w:qFormat/>
    <w:rsid w:val="00815625"/>
    <w:pPr>
      <w:numPr>
        <w:ilvl w:val="1"/>
      </w:numPr>
      <w:spacing w:after="160"/>
    </w:pPr>
  </w:style>
  <w:style w:type="paragraph" w:customStyle="1" w:styleId="DPCbullet2lastline">
    <w:name w:val="DPC bullet 2 last line"/>
    <w:basedOn w:val="DPCbullet2"/>
    <w:uiPriority w:val="2"/>
    <w:rsid w:val="00815625"/>
    <w:pPr>
      <w:numPr>
        <w:ilvl w:val="3"/>
      </w:numPr>
      <w:spacing w:after="160"/>
    </w:pPr>
  </w:style>
  <w:style w:type="paragraph" w:customStyle="1" w:styleId="DPCmainsubtitle">
    <w:name w:val="DPC main subtitle"/>
    <w:uiPriority w:val="8"/>
    <w:rsid w:val="00815625"/>
    <w:rPr>
      <w:rFonts w:ascii="Arial" w:eastAsia="Times New Roman" w:hAnsi="Arial" w:cs="Times New Roman"/>
      <w:szCs w:val="28"/>
    </w:rPr>
  </w:style>
  <w:style w:type="paragraph" w:styleId="FootnoteText">
    <w:name w:val="footnote text"/>
    <w:link w:val="FootnoteTextChar"/>
    <w:uiPriority w:val="8"/>
    <w:qFormat/>
    <w:rsid w:val="00815625"/>
    <w:pPr>
      <w:tabs>
        <w:tab w:val="left" w:pos="567"/>
      </w:tabs>
      <w:ind w:left="284" w:hanging="284"/>
      <w:contextualSpacing/>
    </w:pPr>
    <w:rPr>
      <w:rFonts w:ascii="Arial" w:eastAsia="MS Gothic" w:hAnsi="Arial" w:cs="Times New Roman"/>
      <w:sz w:val="18"/>
      <w:szCs w:val="18"/>
    </w:rPr>
  </w:style>
  <w:style w:type="character" w:customStyle="1" w:styleId="FootnoteTextChar">
    <w:name w:val="Footnote Text Char"/>
    <w:link w:val="FootnoteText"/>
    <w:uiPriority w:val="8"/>
    <w:rsid w:val="00815625"/>
    <w:rPr>
      <w:rFonts w:ascii="Arial" w:eastAsia="MS Gothic" w:hAnsi="Arial" w:cs="Times New Roman"/>
      <w:sz w:val="18"/>
      <w:szCs w:val="18"/>
    </w:rPr>
  </w:style>
  <w:style w:type="numbering" w:customStyle="1" w:styleId="Bullets">
    <w:name w:val="Bullets"/>
    <w:rsid w:val="00815625"/>
    <w:pPr>
      <w:numPr>
        <w:numId w:val="2"/>
      </w:numPr>
    </w:pPr>
  </w:style>
  <w:style w:type="numbering" w:customStyle="1" w:styleId="Numbers">
    <w:name w:val="Numbers"/>
    <w:rsid w:val="00815625"/>
    <w:pPr>
      <w:numPr>
        <w:numId w:val="1"/>
      </w:numPr>
    </w:pPr>
  </w:style>
  <w:style w:type="paragraph" w:customStyle="1" w:styleId="DPCbulletindentlastline">
    <w:name w:val="DPC bullet indent last line"/>
    <w:basedOn w:val="Normal"/>
    <w:rsid w:val="00815625"/>
    <w:pPr>
      <w:numPr>
        <w:ilvl w:val="5"/>
        <w:numId w:val="3"/>
      </w:numPr>
      <w:spacing w:before="60" w:after="240" w:line="300" w:lineRule="atLeast"/>
    </w:pPr>
    <w:rPr>
      <w:rFonts w:eastAsia="Times" w:cs="Arial"/>
      <w:color w:val="000000"/>
      <w:szCs w:val="22"/>
      <w:lang w:val="en-US" w:eastAsia="en-GB"/>
    </w:rPr>
  </w:style>
  <w:style w:type="paragraph" w:customStyle="1" w:styleId="DPCnumberdigit">
    <w:name w:val="DPC number digit"/>
    <w:basedOn w:val="Normal"/>
    <w:uiPriority w:val="4"/>
    <w:rsid w:val="00815625"/>
    <w:pPr>
      <w:numPr>
        <w:numId w:val="1"/>
      </w:numPr>
      <w:spacing w:before="60" w:after="240" w:line="300" w:lineRule="atLeast"/>
    </w:pPr>
    <w:rPr>
      <w:rFonts w:eastAsia="Times" w:cs="Arial"/>
      <w:color w:val="000000"/>
      <w:szCs w:val="22"/>
      <w:lang w:val="en-US" w:eastAsia="en-GB"/>
    </w:rPr>
  </w:style>
  <w:style w:type="paragraph" w:customStyle="1" w:styleId="DPCnumberloweralphaindent">
    <w:name w:val="DPC number lower alpha indent"/>
    <w:basedOn w:val="Normal"/>
    <w:uiPriority w:val="4"/>
    <w:qFormat/>
    <w:rsid w:val="00815625"/>
    <w:pPr>
      <w:numPr>
        <w:ilvl w:val="3"/>
        <w:numId w:val="1"/>
      </w:numPr>
      <w:spacing w:before="60" w:after="240" w:line="300" w:lineRule="atLeast"/>
    </w:pPr>
    <w:rPr>
      <w:rFonts w:eastAsia="Times" w:cs="Arial"/>
      <w:color w:val="000000"/>
      <w:szCs w:val="22"/>
      <w:lang w:val="en-US" w:eastAsia="en-GB"/>
    </w:rPr>
  </w:style>
  <w:style w:type="paragraph" w:customStyle="1" w:styleId="DPCnumberdigitindent">
    <w:name w:val="DPC number digit indent"/>
    <w:basedOn w:val="DPCnumberloweralphaindent"/>
    <w:uiPriority w:val="4"/>
    <w:qFormat/>
    <w:rsid w:val="00815625"/>
    <w:pPr>
      <w:numPr>
        <w:ilvl w:val="1"/>
      </w:numPr>
    </w:pPr>
  </w:style>
  <w:style w:type="paragraph" w:customStyle="1" w:styleId="DPCnumberloweralpha">
    <w:name w:val="DPC number lower alpha"/>
    <w:basedOn w:val="Normal"/>
    <w:uiPriority w:val="4"/>
    <w:qFormat/>
    <w:rsid w:val="00815625"/>
    <w:pPr>
      <w:numPr>
        <w:ilvl w:val="2"/>
        <w:numId w:val="1"/>
      </w:numPr>
      <w:spacing w:before="60" w:after="240" w:line="300" w:lineRule="atLeast"/>
    </w:pPr>
    <w:rPr>
      <w:rFonts w:eastAsia="Times" w:cs="Arial"/>
      <w:color w:val="000000"/>
      <w:szCs w:val="22"/>
      <w:lang w:val="en-US" w:eastAsia="en-GB"/>
    </w:rPr>
  </w:style>
  <w:style w:type="paragraph" w:customStyle="1" w:styleId="DPCnumberlowerroman">
    <w:name w:val="DPC number lower roman"/>
    <w:basedOn w:val="Normal"/>
    <w:uiPriority w:val="4"/>
    <w:qFormat/>
    <w:rsid w:val="00815625"/>
    <w:pPr>
      <w:numPr>
        <w:ilvl w:val="4"/>
        <w:numId w:val="1"/>
      </w:numPr>
      <w:spacing w:before="60" w:after="240" w:line="300" w:lineRule="atLeast"/>
    </w:pPr>
    <w:rPr>
      <w:rFonts w:eastAsia="Times" w:cs="Arial"/>
      <w:color w:val="000000"/>
      <w:szCs w:val="22"/>
      <w:lang w:val="en-US" w:eastAsia="en-GB"/>
    </w:rPr>
  </w:style>
  <w:style w:type="paragraph" w:customStyle="1" w:styleId="DPCnumberlowerromanindent">
    <w:name w:val="DPC number lower roman indent"/>
    <w:basedOn w:val="Normal"/>
    <w:uiPriority w:val="4"/>
    <w:qFormat/>
    <w:rsid w:val="00815625"/>
    <w:pPr>
      <w:numPr>
        <w:ilvl w:val="5"/>
        <w:numId w:val="1"/>
      </w:numPr>
      <w:spacing w:before="60" w:after="240" w:line="300" w:lineRule="atLeast"/>
    </w:pPr>
    <w:rPr>
      <w:rFonts w:eastAsia="Times" w:cs="Arial"/>
      <w:color w:val="000000"/>
      <w:szCs w:val="22"/>
      <w:lang w:val="en-US" w:eastAsia="en-GB"/>
    </w:rPr>
  </w:style>
  <w:style w:type="paragraph" w:customStyle="1" w:styleId="DPCquote">
    <w:name w:val="DPC quote"/>
    <w:basedOn w:val="Normal"/>
    <w:uiPriority w:val="3"/>
    <w:qFormat/>
    <w:rsid w:val="00815625"/>
    <w:pPr>
      <w:spacing w:before="60" w:after="240" w:line="300" w:lineRule="atLeast"/>
      <w:ind w:left="397"/>
    </w:pPr>
    <w:rPr>
      <w:rFonts w:eastAsia="Times" w:cs="Arial"/>
      <w:color w:val="000000"/>
      <w:szCs w:val="18"/>
      <w:lang w:val="en-US" w:eastAsia="en-GB"/>
    </w:rPr>
  </w:style>
  <w:style w:type="paragraph" w:customStyle="1" w:styleId="DPCtablefigurefootnote">
    <w:name w:val="DPC table/figure/footnote"/>
    <w:basedOn w:val="Normal"/>
    <w:uiPriority w:val="1"/>
    <w:rsid w:val="00815625"/>
    <w:pPr>
      <w:spacing w:before="160" w:after="240"/>
    </w:pPr>
    <w:rPr>
      <w:rFonts w:eastAsia="Times" w:cs="Arial"/>
      <w:color w:val="000000"/>
      <w:sz w:val="18"/>
      <w:szCs w:val="22"/>
      <w:lang w:val="en-US" w:eastAsia="en-GB"/>
    </w:rPr>
  </w:style>
  <w:style w:type="paragraph" w:styleId="ListParagraph">
    <w:name w:val="List Paragraph"/>
    <w:basedOn w:val="Normal"/>
    <w:uiPriority w:val="34"/>
    <w:qFormat/>
    <w:rsid w:val="00815625"/>
    <w:pPr>
      <w:spacing w:before="60"/>
      <w:ind w:left="720"/>
      <w:contextualSpacing/>
    </w:pPr>
    <w:rPr>
      <w:rFonts w:eastAsia="Times" w:cs="Arial"/>
      <w:color w:val="000000"/>
      <w:szCs w:val="22"/>
      <w:lang w:val="en-US" w:eastAsia="en-GB"/>
    </w:rPr>
  </w:style>
  <w:style w:type="character" w:styleId="Strong">
    <w:name w:val="Strong"/>
    <w:uiPriority w:val="22"/>
    <w:rsid w:val="00815625"/>
    <w:rPr>
      <w:rFonts w:ascii="Arial" w:hAnsi="Arial"/>
      <w:b/>
      <w:bCs/>
    </w:rPr>
  </w:style>
  <w:style w:type="paragraph" w:customStyle="1" w:styleId="DPCintroduction">
    <w:name w:val="DPC introduction"/>
    <w:basedOn w:val="DPCtablecaption"/>
    <w:uiPriority w:val="11"/>
    <w:rsid w:val="00815625"/>
    <w:pPr>
      <w:spacing w:before="800" w:line="300" w:lineRule="exact"/>
    </w:pPr>
    <w:rPr>
      <w:sz w:val="26"/>
      <w:szCs w:val="26"/>
    </w:rPr>
  </w:style>
  <w:style w:type="character" w:styleId="Emphasis">
    <w:name w:val="Emphasis"/>
    <w:uiPriority w:val="20"/>
    <w:rsid w:val="00815625"/>
    <w:rPr>
      <w:rFonts w:ascii="Arial" w:hAnsi="Arial"/>
      <w:b w:val="0"/>
      <w:i/>
      <w:iCs/>
    </w:rPr>
  </w:style>
  <w:style w:type="character" w:customStyle="1" w:styleId="Orangeshading">
    <w:name w:val="Orange shading"/>
    <w:basedOn w:val="DefaultParagraphFont"/>
    <w:uiPriority w:val="1"/>
    <w:rsid w:val="00815625"/>
    <w:rPr>
      <w:rFonts w:asciiTheme="minorHAnsi" w:eastAsia="Times New Roman" w:hAnsiTheme="minorHAnsi" w:cs="VIC Light"/>
      <w:b/>
      <w:color w:val="404041"/>
      <w:sz w:val="20"/>
      <w:szCs w:val="18"/>
      <w:u w:val="none" w:color="F37720"/>
      <w:bdr w:val="none" w:sz="0" w:space="0" w:color="auto"/>
      <w:shd w:val="clear" w:color="auto" w:fill="FBE4D5" w:themeFill="accent2" w:themeFillTint="33"/>
      <w:lang w:val="en-US" w:eastAsia="en-GB"/>
    </w:rPr>
  </w:style>
  <w:style w:type="character" w:customStyle="1" w:styleId="Style1">
    <w:name w:val="Style1"/>
    <w:basedOn w:val="Orangeunderline"/>
    <w:uiPriority w:val="1"/>
    <w:rsid w:val="00815625"/>
    <w:rPr>
      <w:rFonts w:asciiTheme="minorHAnsi" w:hAnsiTheme="minorHAnsi"/>
      <w:sz w:val="20"/>
      <w:u w:val="single" w:color="F37720"/>
      <w:bdr w:val="none" w:sz="0" w:space="0" w:color="auto"/>
    </w:rPr>
  </w:style>
  <w:style w:type="paragraph" w:customStyle="1" w:styleId="DPCbodyaftertablefigure">
    <w:name w:val="DPC body after table/figure"/>
    <w:basedOn w:val="Normal"/>
    <w:uiPriority w:val="1"/>
    <w:rsid w:val="00815625"/>
    <w:pPr>
      <w:spacing w:before="240" w:after="240" w:line="300" w:lineRule="atLeast"/>
    </w:pPr>
    <w:rPr>
      <w:rFonts w:eastAsia="Times" w:cs="Arial"/>
      <w:color w:val="000000"/>
      <w:szCs w:val="22"/>
      <w:lang w:val="en-US" w:eastAsia="en-GB"/>
    </w:rPr>
  </w:style>
  <w:style w:type="paragraph" w:styleId="Header">
    <w:name w:val="header"/>
    <w:basedOn w:val="Normal"/>
    <w:link w:val="HeaderChar"/>
    <w:uiPriority w:val="99"/>
    <w:unhideWhenUsed/>
    <w:rsid w:val="00815625"/>
    <w:pPr>
      <w:tabs>
        <w:tab w:val="center" w:pos="4320"/>
        <w:tab w:val="right" w:pos="8640"/>
      </w:tabs>
      <w:spacing w:before="60"/>
    </w:pPr>
    <w:rPr>
      <w:rFonts w:eastAsia="Times" w:cs="Arial"/>
      <w:color w:val="000000"/>
      <w:szCs w:val="22"/>
      <w:lang w:val="en-US" w:eastAsia="en-GB"/>
    </w:rPr>
  </w:style>
  <w:style w:type="character" w:customStyle="1" w:styleId="HeaderChar">
    <w:name w:val="Header Char"/>
    <w:link w:val="Header"/>
    <w:uiPriority w:val="99"/>
    <w:rsid w:val="00815625"/>
    <w:rPr>
      <w:rFonts w:eastAsia="Times" w:cs="Arial"/>
      <w:color w:val="000000"/>
      <w:sz w:val="20"/>
      <w:szCs w:val="22"/>
      <w:lang w:val="en-US" w:eastAsia="en-GB"/>
    </w:rPr>
  </w:style>
  <w:style w:type="paragraph" w:styleId="Footer">
    <w:name w:val="footer"/>
    <w:basedOn w:val="Normal"/>
    <w:link w:val="FooterChar"/>
    <w:uiPriority w:val="99"/>
    <w:unhideWhenUsed/>
    <w:rsid w:val="00815625"/>
    <w:pPr>
      <w:tabs>
        <w:tab w:val="center" w:pos="4320"/>
        <w:tab w:val="right" w:pos="8640"/>
      </w:tabs>
      <w:spacing w:before="60"/>
    </w:pPr>
    <w:rPr>
      <w:rFonts w:eastAsia="Times" w:cs="Arial"/>
      <w:color w:val="000000"/>
      <w:sz w:val="16"/>
      <w:szCs w:val="22"/>
      <w:lang w:val="en-US" w:eastAsia="en-GB"/>
    </w:rPr>
  </w:style>
  <w:style w:type="character" w:customStyle="1" w:styleId="FooterChar">
    <w:name w:val="Footer Char"/>
    <w:link w:val="Footer"/>
    <w:uiPriority w:val="99"/>
    <w:rsid w:val="00815625"/>
    <w:rPr>
      <w:rFonts w:eastAsia="Times" w:cs="Arial"/>
      <w:color w:val="000000"/>
      <w:sz w:val="16"/>
      <w:szCs w:val="22"/>
      <w:lang w:val="en-US" w:eastAsia="en-GB"/>
    </w:rPr>
  </w:style>
  <w:style w:type="character" w:customStyle="1" w:styleId="Tealunderline">
    <w:name w:val="Teal underline"/>
    <w:basedOn w:val="Underline"/>
    <w:uiPriority w:val="1"/>
    <w:rsid w:val="00815625"/>
    <w:rPr>
      <w:b/>
      <w:u w:val="single" w:color="00B4AE"/>
    </w:rPr>
  </w:style>
  <w:style w:type="paragraph" w:styleId="ListBullet2">
    <w:name w:val="List Bullet 2"/>
    <w:basedOn w:val="Normal"/>
    <w:uiPriority w:val="99"/>
    <w:unhideWhenUsed/>
    <w:rsid w:val="00815625"/>
    <w:pPr>
      <w:numPr>
        <w:numId w:val="5"/>
      </w:numPr>
      <w:spacing w:before="60"/>
      <w:contextualSpacing/>
    </w:pPr>
    <w:rPr>
      <w:rFonts w:eastAsia="Times" w:cs="Arial"/>
      <w:color w:val="000000"/>
      <w:szCs w:val="22"/>
      <w:lang w:val="en-US" w:eastAsia="en-GB"/>
    </w:rPr>
  </w:style>
  <w:style w:type="paragraph" w:styleId="Title">
    <w:name w:val="Title"/>
    <w:basedOn w:val="Normal"/>
    <w:next w:val="Normal"/>
    <w:link w:val="TitleChar"/>
    <w:uiPriority w:val="10"/>
    <w:qFormat/>
    <w:rsid w:val="00815625"/>
    <w:pPr>
      <w:contextualSpacing/>
    </w:pPr>
    <w:rPr>
      <w:rFonts w:eastAsia="MS PGothic" w:cs="Times New Roman"/>
      <w:spacing w:val="-10"/>
      <w:kern w:val="28"/>
      <w:sz w:val="56"/>
      <w:szCs w:val="56"/>
      <w:lang w:val="en-US" w:eastAsia="en-GB"/>
    </w:rPr>
  </w:style>
  <w:style w:type="character" w:customStyle="1" w:styleId="TitleChar">
    <w:name w:val="Title Char"/>
    <w:link w:val="Title"/>
    <w:uiPriority w:val="10"/>
    <w:rsid w:val="00815625"/>
    <w:rPr>
      <w:rFonts w:eastAsia="MS PGothic" w:cs="Times New Roman"/>
      <w:spacing w:val="-10"/>
      <w:kern w:val="28"/>
      <w:sz w:val="56"/>
      <w:szCs w:val="56"/>
      <w:lang w:val="en-US" w:eastAsia="en-GB"/>
    </w:rPr>
  </w:style>
  <w:style w:type="paragraph" w:styleId="NormalWeb">
    <w:name w:val="Normal (Web)"/>
    <w:basedOn w:val="Normal"/>
    <w:uiPriority w:val="99"/>
    <w:unhideWhenUsed/>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toc">
    <w:name w:val="toc"/>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body">
    <w:name w:val="body"/>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white">
    <w:name w:val="white"/>
    <w:basedOn w:val="DefaultParagraphFont"/>
    <w:rsid w:val="00815625"/>
  </w:style>
  <w:style w:type="character" w:customStyle="1" w:styleId="charoverride-12">
    <w:name w:val="charoverride-12"/>
    <w:basedOn w:val="DefaultParagraphFont"/>
    <w:rsid w:val="00815625"/>
  </w:style>
  <w:style w:type="paragraph" w:customStyle="1" w:styleId="sub-heading">
    <w:name w:val="sub-heading"/>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body-bold">
    <w:name w:val="body-bold"/>
    <w:basedOn w:val="DefaultParagraphFont"/>
    <w:rsid w:val="00815625"/>
  </w:style>
  <w:style w:type="paragraph" w:customStyle="1" w:styleId="case-study-title">
    <w:name w:val="case-study-title"/>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case-study-body">
    <w:name w:val="case-study-body"/>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charoverride-19">
    <w:name w:val="charoverride-19"/>
    <w:basedOn w:val="DefaultParagraphFont"/>
    <w:rsid w:val="00815625"/>
  </w:style>
  <w:style w:type="paragraph" w:customStyle="1" w:styleId="body-before-case-study">
    <w:name w:val="body-before-case-study"/>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charoverride-24">
    <w:name w:val="charoverride-24"/>
    <w:basedOn w:val="DefaultParagraphFont"/>
    <w:rsid w:val="00815625"/>
  </w:style>
  <w:style w:type="paragraph" w:customStyle="1" w:styleId="case-study-heading">
    <w:name w:val="case-study-heading"/>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charoverride-28">
    <w:name w:val="charoverride-28"/>
    <w:basedOn w:val="DefaultParagraphFont"/>
    <w:rsid w:val="00815625"/>
  </w:style>
  <w:style w:type="character" w:customStyle="1" w:styleId="charoverride-29">
    <w:name w:val="charoverride-29"/>
    <w:basedOn w:val="DefaultParagraphFont"/>
    <w:rsid w:val="00815625"/>
  </w:style>
  <w:style w:type="character" w:customStyle="1" w:styleId="charoverride-31">
    <w:name w:val="charoverride-31"/>
    <w:basedOn w:val="DefaultParagraphFont"/>
    <w:rsid w:val="00815625"/>
  </w:style>
  <w:style w:type="character" w:customStyle="1" w:styleId="charoverride-32">
    <w:name w:val="charoverride-32"/>
    <w:basedOn w:val="DefaultParagraphFont"/>
    <w:rsid w:val="00815625"/>
  </w:style>
  <w:style w:type="paragraph" w:customStyle="1" w:styleId="table-bullet-2">
    <w:name w:val="table-bullet-2"/>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charoverride-43">
    <w:name w:val="charoverride-43"/>
    <w:basedOn w:val="DefaultParagraphFont"/>
    <w:rsid w:val="00815625"/>
  </w:style>
  <w:style w:type="character" w:customStyle="1" w:styleId="charoverride-50">
    <w:name w:val="charoverride-50"/>
    <w:basedOn w:val="DefaultParagraphFont"/>
    <w:rsid w:val="00815625"/>
  </w:style>
  <w:style w:type="character" w:customStyle="1" w:styleId="charoverride-66">
    <w:name w:val="charoverride-66"/>
    <w:basedOn w:val="DefaultParagraphFont"/>
    <w:rsid w:val="00815625"/>
  </w:style>
  <w:style w:type="character" w:customStyle="1" w:styleId="charoverride-73">
    <w:name w:val="charoverride-73"/>
    <w:basedOn w:val="DefaultParagraphFont"/>
    <w:rsid w:val="00815625"/>
  </w:style>
  <w:style w:type="paragraph" w:customStyle="1" w:styleId="disclaimer-text">
    <w:name w:val="disclaimer-text"/>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styleId="ListBullet">
    <w:name w:val="List Bullet"/>
    <w:basedOn w:val="Normal"/>
    <w:uiPriority w:val="99"/>
    <w:unhideWhenUsed/>
    <w:rsid w:val="00815625"/>
    <w:pPr>
      <w:numPr>
        <w:numId w:val="4"/>
      </w:numPr>
      <w:spacing w:before="60"/>
    </w:pPr>
    <w:rPr>
      <w:rFonts w:eastAsia="Times" w:cs="Arial"/>
      <w:color w:val="000000"/>
      <w:szCs w:val="22"/>
      <w:lang w:val="en-US" w:eastAsia="en-GB"/>
    </w:rPr>
  </w:style>
  <w:style w:type="paragraph" w:customStyle="1" w:styleId="Checklist">
    <w:name w:val="Checklist"/>
    <w:basedOn w:val="Normal"/>
    <w:uiPriority w:val="11"/>
    <w:rsid w:val="00815625"/>
    <w:pPr>
      <w:spacing w:before="60"/>
    </w:pPr>
    <w:rPr>
      <w:rFonts w:ascii="Wingdings" w:eastAsia="Times" w:hAnsi="Wingdings" w:cs="Wingdings"/>
      <w:color w:val="000000"/>
      <w:szCs w:val="22"/>
      <w:lang w:val="en-US" w:eastAsia="en-GB"/>
    </w:rPr>
  </w:style>
  <w:style w:type="paragraph" w:customStyle="1" w:styleId="heading-1">
    <w:name w:val="heading-1"/>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intro">
    <w:name w:val="intro"/>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charoverride-1">
    <w:name w:val="charoverride-1"/>
    <w:basedOn w:val="DefaultParagraphFont"/>
    <w:rsid w:val="00815625"/>
  </w:style>
  <w:style w:type="paragraph" w:customStyle="1" w:styleId="heading-3">
    <w:name w:val="heading-3"/>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body-text---drop-cap">
    <w:name w:val="body-text---drop-cap"/>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heading-5-">
    <w:name w:val="heading-5-"/>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caption---bodoni">
    <w:name w:val="caption---bodoni"/>
    <w:basedOn w:val="Normal"/>
    <w:rsid w:val="00815625"/>
    <w:pPr>
      <w:spacing w:before="100" w:beforeAutospacing="1" w:after="100" w:afterAutospacing="1"/>
    </w:pPr>
    <w:rPr>
      <w:rFonts w:ascii="Times New Roman" w:eastAsia="Times New Roman" w:hAnsi="Times New Roman" w:cs="Times New Roman"/>
      <w:lang w:val="en-US" w:eastAsia="en-AU"/>
    </w:rPr>
  </w:style>
  <w:style w:type="table" w:styleId="ListTable2-Accent3">
    <w:name w:val="List Table 2 Accent 3"/>
    <w:basedOn w:val="TableNormal"/>
    <w:uiPriority w:val="47"/>
    <w:rsid w:val="00815625"/>
    <w:rPr>
      <w:rFonts w:eastAsia="Times New Roman" w:cs="Times New Roman"/>
      <w:sz w:val="20"/>
      <w:szCs w:val="20"/>
      <w:lang w:val="en-GB" w:eastAsia="en-GB"/>
    </w:rPr>
    <w:tblPr>
      <w:tblStyleRowBandSize w:val="1"/>
      <w:tblStyleColBandSize w:val="1"/>
      <w:tblBorders>
        <w:top w:val="dotted" w:sz="4" w:space="0" w:color="00B2A9"/>
        <w:bottom w:val="dotted" w:sz="4" w:space="0" w:color="00B2A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eadingsheading-1">
    <w:name w:val="headings_heading-1"/>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justified">
    <w:name w:val="body-text---typewriter---justified"/>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charoverride-4">
    <w:name w:val="charoverride-4"/>
    <w:basedOn w:val="DefaultParagraphFont"/>
    <w:rsid w:val="00815625"/>
  </w:style>
  <w:style w:type="paragraph" w:customStyle="1" w:styleId="toc-heading">
    <w:name w:val="toc-heading"/>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toc-white-numbers">
    <w:name w:val="toc-white-numbers"/>
    <w:basedOn w:val="DefaultParagraphFont"/>
    <w:rsid w:val="00815625"/>
  </w:style>
  <w:style w:type="paragraph" w:customStyle="1" w:styleId="caption---bodoni---centred">
    <w:name w:val="caption---bodoni---centred"/>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charoverride-5">
    <w:name w:val="charoverride-5"/>
    <w:basedOn w:val="DefaultParagraphFont"/>
    <w:rsid w:val="00815625"/>
  </w:style>
  <w:style w:type="paragraph" w:customStyle="1" w:styleId="body-text---palatino">
    <w:name w:val="body-text---palatino"/>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body-text---statistic">
    <w:name w:val="body-text---statistic"/>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body-text---palatino-1st-para">
    <w:name w:val="body-text---palatino-1st-para"/>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heading-2">
    <w:name w:val="heading-2"/>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heading-4">
    <w:name w:val="heading-4"/>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8pt">
    <w:name w:val="body-text---typewriter-8pt"/>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heading-6---gold-trajan">
    <w:name w:val="heading-6---gold-trajan"/>
    <w:basedOn w:val="Normal"/>
    <w:rsid w:val="00815625"/>
    <w:pPr>
      <w:spacing w:before="100" w:beforeAutospacing="1" w:after="100" w:afterAutospacing="1"/>
    </w:pPr>
    <w:rPr>
      <w:rFonts w:ascii="Times New Roman" w:eastAsia="Times New Roman" w:hAnsi="Times New Roman" w:cs="Times New Roman"/>
      <w:lang w:val="en-US" w:eastAsia="en-AU"/>
    </w:rPr>
  </w:style>
  <w:style w:type="table" w:customStyle="1" w:styleId="Grey">
    <w:name w:val="Grey"/>
    <w:basedOn w:val="TableNormal"/>
    <w:uiPriority w:val="99"/>
    <w:rsid w:val="00815625"/>
    <w:rPr>
      <w:rFonts w:eastAsia="Times New Roman" w:cs="Times New Roman"/>
      <w:color w:val="000000" w:themeColor="text1"/>
      <w:sz w:val="20"/>
      <w:szCs w:val="20"/>
      <w:lang w:val="en-GB" w:eastAsia="en-GB"/>
    </w:rPr>
    <w:tblPr>
      <w:tblBorders>
        <w:top w:val="dotted" w:sz="4" w:space="0" w:color="00B2A9"/>
        <w:bottom w:val="dotted" w:sz="4" w:space="0" w:color="00B2A9"/>
      </w:tblBorders>
    </w:tblPr>
    <w:tcPr>
      <w:shd w:val="clear" w:color="auto" w:fill="D9D9D9" w:themeFill="background1" w:themeFillShade="D9"/>
    </w:tcPr>
  </w:style>
  <w:style w:type="paragraph" w:customStyle="1" w:styleId="timeline">
    <w:name w:val="timeline"/>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charoverride-6">
    <w:name w:val="charoverride-6"/>
    <w:basedOn w:val="DefaultParagraphFont"/>
    <w:rsid w:val="00815625"/>
  </w:style>
  <w:style w:type="paragraph" w:customStyle="1" w:styleId="caption---bodoni---align-right">
    <w:name w:val="caption---bodoni---align-right"/>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disclaimer">
    <w:name w:val="disclaimer"/>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styleId="Subtitle">
    <w:name w:val="Subtitle"/>
    <w:basedOn w:val="Normal"/>
    <w:next w:val="Normal"/>
    <w:link w:val="SubtitleChar"/>
    <w:uiPriority w:val="11"/>
    <w:qFormat/>
    <w:rsid w:val="00815625"/>
    <w:pPr>
      <w:numPr>
        <w:ilvl w:val="1"/>
      </w:numPr>
      <w:spacing w:before="60" w:after="160"/>
    </w:pPr>
    <w:rPr>
      <w:rFonts w:eastAsia="MS PGothic" w:cs="Times New Roman"/>
      <w:color w:val="5A5A5A"/>
      <w:spacing w:val="15"/>
      <w:szCs w:val="22"/>
      <w:lang w:val="en-US" w:eastAsia="en-GB"/>
    </w:rPr>
  </w:style>
  <w:style w:type="character" w:customStyle="1" w:styleId="SubtitleChar">
    <w:name w:val="Subtitle Char"/>
    <w:link w:val="Subtitle"/>
    <w:uiPriority w:val="11"/>
    <w:rsid w:val="00815625"/>
    <w:rPr>
      <w:rFonts w:eastAsia="MS PGothic" w:cs="Times New Roman"/>
      <w:color w:val="5A5A5A"/>
      <w:spacing w:val="15"/>
      <w:sz w:val="20"/>
      <w:szCs w:val="22"/>
      <w:lang w:val="en-US" w:eastAsia="en-GB"/>
    </w:rPr>
  </w:style>
  <w:style w:type="paragraph" w:styleId="ListNumber">
    <w:name w:val="List Number"/>
    <w:basedOn w:val="Normal"/>
    <w:uiPriority w:val="99"/>
    <w:unhideWhenUsed/>
    <w:rsid w:val="00815625"/>
    <w:pPr>
      <w:spacing w:before="60"/>
    </w:pPr>
    <w:rPr>
      <w:rFonts w:eastAsia="Times" w:cs="Arial"/>
      <w:color w:val="000000"/>
      <w:szCs w:val="22"/>
      <w:lang w:val="en-US" w:eastAsia="en-GB"/>
    </w:rPr>
  </w:style>
  <w:style w:type="paragraph" w:customStyle="1" w:styleId="toc-h1">
    <w:name w:val="toc-h1"/>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bold">
    <w:name w:val="bold"/>
    <w:basedOn w:val="DefaultParagraphFont"/>
    <w:rsid w:val="00815625"/>
  </w:style>
  <w:style w:type="paragraph" w:customStyle="1" w:styleId="toc-chapter-number-large">
    <w:name w:val="toc-chapter-number-large"/>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h1">
    <w:name w:val="h1"/>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italics">
    <w:name w:val="italics"/>
    <w:basedOn w:val="DefaultParagraphFont"/>
    <w:rsid w:val="00815625"/>
  </w:style>
  <w:style w:type="paragraph" w:customStyle="1" w:styleId="h2-sub">
    <w:name w:val="h2-sub"/>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quote-in-orange">
    <w:name w:val="quote-in-orange"/>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bold-italics">
    <w:name w:val="bold-italics"/>
    <w:basedOn w:val="DefaultParagraphFont"/>
    <w:rsid w:val="00815625"/>
  </w:style>
  <w:style w:type="paragraph" w:customStyle="1" w:styleId="h2">
    <w:name w:val="h2"/>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super">
    <w:name w:val="super"/>
    <w:basedOn w:val="DefaultParagraphFont"/>
    <w:uiPriority w:val="99"/>
    <w:rsid w:val="00815625"/>
  </w:style>
  <w:style w:type="character" w:customStyle="1" w:styleId="charoverride-3">
    <w:name w:val="charoverride-3"/>
    <w:basedOn w:val="DefaultParagraphFont"/>
    <w:rsid w:val="00815625"/>
  </w:style>
  <w:style w:type="paragraph" w:customStyle="1" w:styleId="body-indent">
    <w:name w:val="body-indent"/>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h3">
    <w:name w:val="h3"/>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footnotes">
    <w:name w:val="footnotes"/>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quote-small">
    <w:name w:val="quote-small"/>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diagram-text-2">
    <w:name w:val="diagram-text-2"/>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charoverride-7">
    <w:name w:val="charoverride-7"/>
    <w:basedOn w:val="DefaultParagraphFont"/>
    <w:rsid w:val="00815625"/>
  </w:style>
  <w:style w:type="character" w:customStyle="1" w:styleId="italic-regular">
    <w:name w:val="italic-regular"/>
    <w:basedOn w:val="DefaultParagraphFont"/>
    <w:rsid w:val="00815625"/>
  </w:style>
  <w:style w:type="paragraph" w:customStyle="1" w:styleId="large-orange-text">
    <w:name w:val="large-orange-text"/>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diagram-text-1">
    <w:name w:val="diagram-text-1"/>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styleId="ListNumber2">
    <w:name w:val="List Number 2"/>
    <w:basedOn w:val="Normal"/>
    <w:uiPriority w:val="99"/>
    <w:unhideWhenUsed/>
    <w:rsid w:val="00815625"/>
    <w:pPr>
      <w:numPr>
        <w:numId w:val="8"/>
      </w:numPr>
      <w:tabs>
        <w:tab w:val="clear" w:pos="502"/>
        <w:tab w:val="num" w:pos="643"/>
      </w:tabs>
      <w:spacing w:before="60"/>
      <w:ind w:left="643"/>
      <w:contextualSpacing/>
    </w:pPr>
    <w:rPr>
      <w:rFonts w:eastAsia="Times" w:cs="Arial"/>
      <w:color w:val="000000"/>
      <w:szCs w:val="22"/>
      <w:lang w:val="en-US" w:eastAsia="en-GB"/>
    </w:rPr>
  </w:style>
  <w:style w:type="character" w:customStyle="1" w:styleId="charoverride-8">
    <w:name w:val="charoverride-8"/>
    <w:basedOn w:val="DefaultParagraphFont"/>
    <w:rsid w:val="00815625"/>
  </w:style>
  <w:style w:type="paragraph" w:customStyle="1" w:styleId="case-studies-current-orange">
    <w:name w:val="case-studies-current-orange"/>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diagram-h1">
    <w:name w:val="diagram-h1"/>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charoverride-10">
    <w:name w:val="charoverride-10"/>
    <w:basedOn w:val="DefaultParagraphFont"/>
    <w:rsid w:val="00815625"/>
  </w:style>
  <w:style w:type="character" w:customStyle="1" w:styleId="charoverride-11">
    <w:name w:val="charoverride-11"/>
    <w:basedOn w:val="DefaultParagraphFont"/>
    <w:rsid w:val="00815625"/>
  </w:style>
  <w:style w:type="paragraph" w:customStyle="1" w:styleId="diagram-list--2-">
    <w:name w:val="diagram-list--2-"/>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pull-out-h1">
    <w:name w:val="pull-out-h1"/>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diagram-h2">
    <w:name w:val="diagram-h2"/>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diagram-text-3">
    <w:name w:val="diagram-text-3"/>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charoverride-13">
    <w:name w:val="charoverride-13"/>
    <w:basedOn w:val="DefaultParagraphFont"/>
    <w:rsid w:val="00815625"/>
  </w:style>
  <w:style w:type="paragraph" w:customStyle="1" w:styleId="quote-dark">
    <w:name w:val="quote-dark"/>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charoverride-14">
    <w:name w:val="charoverride-14"/>
    <w:basedOn w:val="DefaultParagraphFont"/>
    <w:rsid w:val="00815625"/>
  </w:style>
  <w:style w:type="character" w:customStyle="1" w:styleId="charoverride-15">
    <w:name w:val="charoverride-15"/>
    <w:basedOn w:val="DefaultParagraphFont"/>
    <w:rsid w:val="00815625"/>
  </w:style>
  <w:style w:type="paragraph" w:customStyle="1" w:styleId="page-nos">
    <w:name w:val="page-nos"/>
    <w:basedOn w:val="Normal"/>
    <w:rsid w:val="00815625"/>
    <w:pPr>
      <w:spacing w:before="100" w:beforeAutospacing="1" w:after="100" w:afterAutospacing="1"/>
    </w:pPr>
    <w:rPr>
      <w:rFonts w:ascii="Times New Roman" w:eastAsia="Times New Roman" w:hAnsi="Times New Roman" w:cs="Times New Roman"/>
      <w:lang w:val="en-US" w:eastAsia="en-AU"/>
    </w:rPr>
  </w:style>
  <w:style w:type="character" w:customStyle="1" w:styleId="folio-number">
    <w:name w:val="folio-number"/>
    <w:basedOn w:val="DefaultParagraphFont"/>
    <w:rsid w:val="00815625"/>
  </w:style>
  <w:style w:type="paragraph" w:customStyle="1" w:styleId="Covertitle">
    <w:name w:val="Cover title"/>
    <w:basedOn w:val="h1"/>
    <w:uiPriority w:val="99"/>
    <w:rsid w:val="00815625"/>
    <w:pPr>
      <w:widowControl w:val="0"/>
      <w:suppressAutoHyphens/>
      <w:autoSpaceDE w:val="0"/>
      <w:autoSpaceDN w:val="0"/>
      <w:adjustRightInd w:val="0"/>
      <w:spacing w:before="0" w:beforeAutospacing="0" w:after="0" w:afterAutospacing="0" w:line="420" w:lineRule="atLeast"/>
      <w:jc w:val="right"/>
      <w:textAlignment w:val="center"/>
    </w:pPr>
    <w:rPr>
      <w:rFonts w:ascii="VIC-Light" w:hAnsi="VIC-Light" w:cs="VIC-Light"/>
      <w:caps/>
      <w:color w:val="FFFFFF"/>
      <w:sz w:val="46"/>
      <w:szCs w:val="46"/>
      <w:lang w:val="en-GB"/>
    </w:rPr>
  </w:style>
  <w:style w:type="paragraph" w:customStyle="1" w:styleId="H2sub">
    <w:name w:val="H2 sub"/>
    <w:basedOn w:val="h2"/>
    <w:uiPriority w:val="99"/>
    <w:rsid w:val="00815625"/>
    <w:pPr>
      <w:widowControl w:val="0"/>
      <w:suppressAutoHyphens/>
      <w:autoSpaceDE w:val="0"/>
      <w:autoSpaceDN w:val="0"/>
      <w:adjustRightInd w:val="0"/>
      <w:spacing w:before="283" w:beforeAutospacing="0" w:after="113" w:afterAutospacing="0" w:line="220" w:lineRule="atLeast"/>
      <w:textAlignment w:val="center"/>
    </w:pPr>
    <w:rPr>
      <w:rFonts w:ascii="VIC-Medium" w:hAnsi="VIC-Medium" w:cs="VIC-Medium"/>
      <w:caps/>
      <w:color w:val="4C4C4E"/>
      <w:spacing w:val="-1"/>
      <w:sz w:val="22"/>
      <w:szCs w:val="22"/>
    </w:rPr>
  </w:style>
  <w:style w:type="paragraph" w:customStyle="1" w:styleId="Body0">
    <w:name w:val="Body"/>
    <w:basedOn w:val="Normal"/>
    <w:uiPriority w:val="99"/>
    <w:rsid w:val="00815625"/>
    <w:pPr>
      <w:widowControl w:val="0"/>
      <w:suppressAutoHyphens/>
      <w:autoSpaceDE w:val="0"/>
      <w:autoSpaceDN w:val="0"/>
      <w:adjustRightInd w:val="0"/>
      <w:spacing w:after="113" w:line="288" w:lineRule="auto"/>
      <w:textAlignment w:val="center"/>
    </w:pPr>
    <w:rPr>
      <w:rFonts w:ascii="VIC-Light" w:eastAsia="Times New Roman" w:hAnsi="VIC-Light" w:cs="VIC-Light"/>
      <w:color w:val="4C4C4E"/>
      <w:sz w:val="18"/>
      <w:szCs w:val="18"/>
      <w:lang w:val="en-US" w:eastAsia="en-AU"/>
    </w:rPr>
  </w:style>
  <w:style w:type="paragraph" w:customStyle="1" w:styleId="Diagramh4">
    <w:name w:val="Diagram h4"/>
    <w:basedOn w:val="Normal"/>
    <w:uiPriority w:val="99"/>
    <w:rsid w:val="00815625"/>
    <w:pPr>
      <w:widowControl w:val="0"/>
      <w:suppressAutoHyphens/>
      <w:autoSpaceDE w:val="0"/>
      <w:autoSpaceDN w:val="0"/>
      <w:adjustRightInd w:val="0"/>
      <w:spacing w:before="57" w:after="57"/>
      <w:textAlignment w:val="center"/>
    </w:pPr>
    <w:rPr>
      <w:rFonts w:ascii="VIC-Light" w:eastAsia="Times New Roman" w:hAnsi="VIC-Light" w:cs="VIC-Light"/>
      <w:color w:val="000000"/>
      <w:sz w:val="16"/>
      <w:szCs w:val="16"/>
      <w:u w:color="F37720"/>
      <w:lang w:val="en-US" w:eastAsia="en-AU"/>
    </w:rPr>
  </w:style>
  <w:style w:type="character" w:customStyle="1" w:styleId="Bold0">
    <w:name w:val="Bold"/>
    <w:uiPriority w:val="99"/>
    <w:qFormat/>
    <w:rsid w:val="00815625"/>
    <w:rPr>
      <w:rFonts w:ascii="Calibri" w:hAnsi="Calibri" w:cs="VIC-SemiBold"/>
      <w:b/>
      <w:bCs/>
      <w:u w:color="F37720"/>
    </w:rPr>
  </w:style>
  <w:style w:type="paragraph" w:customStyle="1" w:styleId="Infotext">
    <w:name w:val="Info text"/>
    <w:basedOn w:val="Body0"/>
    <w:uiPriority w:val="99"/>
    <w:rsid w:val="00815625"/>
    <w:rPr>
      <w:rFonts w:ascii="VIC-Regular" w:hAnsi="VIC-Regular" w:cs="VIC-Regular"/>
      <w:sz w:val="15"/>
      <w:szCs w:val="15"/>
    </w:rPr>
  </w:style>
  <w:style w:type="paragraph" w:customStyle="1" w:styleId="Diagramtext">
    <w:name w:val="Diagram text"/>
    <w:basedOn w:val="Body0"/>
    <w:uiPriority w:val="99"/>
    <w:rsid w:val="00815625"/>
    <w:rPr>
      <w:sz w:val="16"/>
      <w:szCs w:val="16"/>
      <w:u w:color="F37720"/>
    </w:rPr>
  </w:style>
  <w:style w:type="character" w:customStyle="1" w:styleId="Italic">
    <w:name w:val="Italic"/>
    <w:uiPriority w:val="99"/>
    <w:rsid w:val="00815625"/>
    <w:rPr>
      <w:i/>
      <w:iCs/>
    </w:rPr>
  </w:style>
  <w:style w:type="paragraph" w:styleId="Quote">
    <w:name w:val="Quote"/>
    <w:basedOn w:val="Normal"/>
    <w:next w:val="Normal"/>
    <w:link w:val="QuoteChar"/>
    <w:uiPriority w:val="73"/>
    <w:qFormat/>
    <w:rsid w:val="00815625"/>
    <w:pPr>
      <w:pBdr>
        <w:top w:val="single" w:sz="4" w:space="1" w:color="auto"/>
        <w:bottom w:val="single" w:sz="4" w:space="1" w:color="auto"/>
      </w:pBdr>
      <w:spacing w:before="200" w:after="160"/>
      <w:ind w:left="864" w:right="864"/>
      <w:jc w:val="center"/>
    </w:pPr>
    <w:rPr>
      <w:rFonts w:eastAsia="Times" w:cs="Arial"/>
      <w:i/>
      <w:iCs/>
      <w:color w:val="404040"/>
      <w:szCs w:val="22"/>
      <w:lang w:val="en-US" w:eastAsia="en-GB"/>
    </w:rPr>
  </w:style>
  <w:style w:type="character" w:customStyle="1" w:styleId="QuoteChar">
    <w:name w:val="Quote Char"/>
    <w:link w:val="Quote"/>
    <w:uiPriority w:val="73"/>
    <w:rsid w:val="00815625"/>
    <w:rPr>
      <w:rFonts w:eastAsia="Times" w:cs="Arial"/>
      <w:i/>
      <w:iCs/>
      <w:color w:val="404040"/>
      <w:sz w:val="20"/>
      <w:szCs w:val="22"/>
      <w:lang w:val="en-US" w:eastAsia="en-GB"/>
    </w:rPr>
  </w:style>
  <w:style w:type="paragraph" w:customStyle="1" w:styleId="Footnote">
    <w:name w:val="Footnote"/>
    <w:basedOn w:val="Body0"/>
    <w:uiPriority w:val="99"/>
    <w:rsid w:val="00815625"/>
    <w:pPr>
      <w:spacing w:after="2" w:line="20" w:lineRule="atLeast"/>
      <w:ind w:left="227" w:hanging="227"/>
      <w:contextualSpacing/>
    </w:pPr>
    <w:rPr>
      <w:rFonts w:asciiTheme="minorHAnsi" w:hAnsiTheme="minorHAnsi" w:cs="VIC"/>
      <w:color w:val="262626"/>
      <w:spacing w:val="-1"/>
      <w:sz w:val="16"/>
      <w:szCs w:val="14"/>
    </w:rPr>
  </w:style>
  <w:style w:type="paragraph" w:styleId="ListNumber3">
    <w:name w:val="List Number 3"/>
    <w:basedOn w:val="Normal"/>
    <w:uiPriority w:val="99"/>
    <w:unhideWhenUsed/>
    <w:rsid w:val="00815625"/>
    <w:pPr>
      <w:numPr>
        <w:numId w:val="7"/>
      </w:numPr>
      <w:spacing w:before="60"/>
      <w:contextualSpacing/>
    </w:pPr>
    <w:rPr>
      <w:rFonts w:eastAsia="Times" w:cs="Arial"/>
      <w:color w:val="000000"/>
      <w:szCs w:val="22"/>
      <w:lang w:val="en-US" w:eastAsia="en-GB"/>
    </w:rPr>
  </w:style>
  <w:style w:type="paragraph" w:styleId="ListNumber4">
    <w:name w:val="List Number 4"/>
    <w:basedOn w:val="Normal"/>
    <w:uiPriority w:val="99"/>
    <w:unhideWhenUsed/>
    <w:rsid w:val="00815625"/>
    <w:pPr>
      <w:numPr>
        <w:numId w:val="6"/>
      </w:numPr>
      <w:spacing w:before="60"/>
      <w:contextualSpacing/>
    </w:pPr>
    <w:rPr>
      <w:rFonts w:eastAsia="Times" w:cs="Arial"/>
      <w:color w:val="000000"/>
      <w:szCs w:val="22"/>
      <w:lang w:val="en-US" w:eastAsia="en-GB"/>
    </w:rPr>
  </w:style>
  <w:style w:type="paragraph" w:customStyle="1" w:styleId="cover-title">
    <w:name w:val="cover-title"/>
    <w:basedOn w:val="Normal"/>
    <w:rsid w:val="00815625"/>
    <w:pPr>
      <w:spacing w:before="100" w:beforeAutospacing="1" w:after="100" w:afterAutospacing="1"/>
    </w:pPr>
    <w:rPr>
      <w:rFonts w:ascii="Times New Roman" w:eastAsia="Times New Roman" w:hAnsi="Times New Roman" w:cs="Times New Roman"/>
      <w:lang w:val="en-US" w:eastAsia="en-AU"/>
    </w:rPr>
  </w:style>
  <w:style w:type="paragraph" w:customStyle="1" w:styleId="H2A">
    <w:name w:val="H2 A"/>
    <w:basedOn w:val="h2"/>
    <w:uiPriority w:val="99"/>
    <w:rsid w:val="00815625"/>
    <w:pPr>
      <w:suppressAutoHyphens/>
      <w:autoSpaceDE w:val="0"/>
      <w:autoSpaceDN w:val="0"/>
      <w:adjustRightInd w:val="0"/>
      <w:spacing w:before="170" w:beforeAutospacing="0" w:after="113" w:afterAutospacing="0" w:line="220" w:lineRule="atLeast"/>
      <w:textAlignment w:val="center"/>
    </w:pPr>
    <w:rPr>
      <w:rFonts w:ascii="VIC" w:hAnsi="VIC" w:cs="VIC"/>
      <w:caps/>
      <w:color w:val="F37720"/>
      <w:spacing w:val="-1"/>
      <w:sz w:val="22"/>
      <w:szCs w:val="22"/>
      <w:lang w:val="en-GB" w:eastAsia="en-GB"/>
    </w:rPr>
  </w:style>
  <w:style w:type="paragraph" w:customStyle="1" w:styleId="TableH3">
    <w:name w:val="Table H3"/>
    <w:basedOn w:val="Normal"/>
    <w:uiPriority w:val="99"/>
    <w:rsid w:val="00815625"/>
    <w:pPr>
      <w:suppressAutoHyphens/>
      <w:autoSpaceDE w:val="0"/>
      <w:autoSpaceDN w:val="0"/>
      <w:adjustRightInd w:val="0"/>
      <w:spacing w:after="57" w:line="220" w:lineRule="atLeast"/>
      <w:textAlignment w:val="center"/>
    </w:pPr>
    <w:rPr>
      <w:rFonts w:ascii="VIC Medium" w:eastAsia="Times New Roman" w:hAnsi="VIC Medium" w:cs="VIC Medium"/>
      <w:color w:val="404041"/>
      <w:spacing w:val="-2"/>
      <w:sz w:val="18"/>
      <w:szCs w:val="18"/>
      <w:u w:color="F37720"/>
      <w:lang w:val="en-US" w:eastAsia="en-GB"/>
    </w:rPr>
  </w:style>
  <w:style w:type="paragraph" w:customStyle="1" w:styleId="TableH4">
    <w:name w:val="Table H4"/>
    <w:basedOn w:val="TableH3"/>
    <w:uiPriority w:val="99"/>
    <w:rsid w:val="00815625"/>
    <w:rPr>
      <w:color w:val="F37720"/>
    </w:rPr>
  </w:style>
  <w:style w:type="paragraph" w:customStyle="1" w:styleId="Tabletext">
    <w:name w:val="Table text"/>
    <w:basedOn w:val="Normal"/>
    <w:uiPriority w:val="99"/>
    <w:rsid w:val="00815625"/>
    <w:pPr>
      <w:tabs>
        <w:tab w:val="left" w:pos="1134"/>
        <w:tab w:val="left" w:pos="1701"/>
        <w:tab w:val="left" w:pos="2268"/>
      </w:tabs>
      <w:suppressAutoHyphens/>
      <w:autoSpaceDE w:val="0"/>
      <w:autoSpaceDN w:val="0"/>
      <w:adjustRightInd w:val="0"/>
      <w:spacing w:after="57" w:line="288" w:lineRule="auto"/>
      <w:textAlignment w:val="center"/>
    </w:pPr>
    <w:rPr>
      <w:rFonts w:ascii="VIC Light" w:eastAsia="Times New Roman" w:hAnsi="VIC Light" w:cs="VIC Light"/>
      <w:color w:val="404041"/>
      <w:sz w:val="16"/>
      <w:szCs w:val="16"/>
      <w:lang w:val="en-US" w:eastAsia="en-GB"/>
    </w:rPr>
  </w:style>
  <w:style w:type="paragraph" w:customStyle="1" w:styleId="Tablelist">
    <w:name w:val="Table list"/>
    <w:basedOn w:val="Tabletext"/>
    <w:uiPriority w:val="99"/>
    <w:rsid w:val="00815625"/>
    <w:pPr>
      <w:ind w:left="170" w:hanging="170"/>
    </w:pPr>
  </w:style>
  <w:style w:type="character" w:customStyle="1" w:styleId="a">
    <w:name w:val="*"/>
    <w:uiPriority w:val="99"/>
    <w:rsid w:val="00815625"/>
    <w:rPr>
      <w:color w:val="CD153E"/>
    </w:rPr>
  </w:style>
  <w:style w:type="paragraph" w:customStyle="1" w:styleId="H20">
    <w:name w:val="H2"/>
    <w:basedOn w:val="Normal"/>
    <w:uiPriority w:val="99"/>
    <w:rsid w:val="00815625"/>
    <w:pPr>
      <w:suppressAutoHyphens/>
      <w:autoSpaceDE w:val="0"/>
      <w:autoSpaceDN w:val="0"/>
      <w:adjustRightInd w:val="0"/>
      <w:spacing w:before="170" w:after="113" w:line="220" w:lineRule="atLeast"/>
      <w:textAlignment w:val="center"/>
    </w:pPr>
    <w:rPr>
      <w:rFonts w:ascii="VIC" w:eastAsia="Times New Roman" w:hAnsi="VIC" w:cs="VIC"/>
      <w:caps/>
      <w:color w:val="F37720"/>
      <w:spacing w:val="-1"/>
      <w:szCs w:val="22"/>
      <w:lang w:val="en-GB" w:eastAsia="en-GB"/>
    </w:rPr>
  </w:style>
  <w:style w:type="paragraph" w:customStyle="1" w:styleId="Source">
    <w:name w:val="Source"/>
    <w:basedOn w:val="Normal"/>
    <w:uiPriority w:val="99"/>
    <w:rsid w:val="00815625"/>
    <w:pPr>
      <w:tabs>
        <w:tab w:val="left" w:pos="227"/>
      </w:tabs>
      <w:autoSpaceDE w:val="0"/>
      <w:autoSpaceDN w:val="0"/>
      <w:adjustRightInd w:val="0"/>
      <w:spacing w:before="57" w:after="57" w:line="288" w:lineRule="auto"/>
      <w:textAlignment w:val="center"/>
    </w:pPr>
    <w:rPr>
      <w:rFonts w:ascii="VIC Light" w:eastAsia="Times New Roman" w:hAnsi="VIC Light" w:cs="VIC Light"/>
      <w:color w:val="404041"/>
      <w:sz w:val="14"/>
      <w:szCs w:val="14"/>
      <w:lang w:val="en-GB" w:eastAsia="en-GB"/>
    </w:rPr>
  </w:style>
  <w:style w:type="paragraph" w:customStyle="1" w:styleId="H30">
    <w:name w:val="H3 #"/>
    <w:basedOn w:val="Body0"/>
    <w:uiPriority w:val="99"/>
    <w:rsid w:val="00815625"/>
    <w:pPr>
      <w:widowControl/>
      <w:spacing w:before="57" w:line="240" w:lineRule="atLeast"/>
      <w:ind w:left="510" w:hanging="510"/>
    </w:pPr>
    <w:rPr>
      <w:rFonts w:ascii="VIC Medium" w:hAnsi="VIC Medium" w:cs="VIC Medium"/>
      <w:color w:val="404041"/>
      <w:spacing w:val="-2"/>
      <w:sz w:val="20"/>
      <w:szCs w:val="20"/>
      <w:lang w:eastAsia="en-GB"/>
    </w:rPr>
  </w:style>
  <w:style w:type="paragraph" w:customStyle="1" w:styleId="H4">
    <w:name w:val="H4"/>
    <w:basedOn w:val="H30"/>
    <w:uiPriority w:val="99"/>
    <w:rsid w:val="00815625"/>
    <w:pPr>
      <w:ind w:left="567" w:hanging="567"/>
    </w:pPr>
    <w:rPr>
      <w:color w:val="626366"/>
      <w:sz w:val="18"/>
      <w:szCs w:val="18"/>
    </w:rPr>
  </w:style>
  <w:style w:type="paragraph" w:customStyle="1" w:styleId="Greybox">
    <w:name w:val="Grey box"/>
    <w:basedOn w:val="Body0"/>
    <w:uiPriority w:val="99"/>
    <w:rsid w:val="00815625"/>
    <w:pPr>
      <w:widowControl/>
      <w:shd w:val="clear" w:color="auto" w:fill="000000"/>
      <w:spacing w:after="340"/>
      <w:ind w:left="113" w:right="113"/>
    </w:pPr>
    <w:rPr>
      <w:rFonts w:ascii="VIC Light" w:hAnsi="VIC Light" w:cs="VIC Light"/>
      <w:color w:val="404041"/>
      <w:sz w:val="16"/>
      <w:szCs w:val="16"/>
      <w:lang w:eastAsia="en-GB"/>
    </w:rPr>
  </w:style>
  <w:style w:type="paragraph" w:customStyle="1" w:styleId="TableH1">
    <w:name w:val="Table H1"/>
    <w:basedOn w:val="H30"/>
    <w:uiPriority w:val="99"/>
    <w:rsid w:val="00815625"/>
    <w:pPr>
      <w:ind w:left="0" w:firstLine="0"/>
    </w:pPr>
    <w:rPr>
      <w:color w:val="F37720"/>
      <w:u w:color="F37720"/>
    </w:rPr>
  </w:style>
  <w:style w:type="paragraph" w:customStyle="1" w:styleId="Tableindent">
    <w:name w:val="Table indent"/>
    <w:basedOn w:val="Tabletext"/>
    <w:uiPriority w:val="99"/>
    <w:rsid w:val="00815625"/>
    <w:pPr>
      <w:ind w:left="340"/>
    </w:pPr>
  </w:style>
  <w:style w:type="character" w:customStyle="1" w:styleId="Italics0">
    <w:name w:val="Italics"/>
    <w:uiPriority w:val="99"/>
    <w:rsid w:val="00815625"/>
    <w:rPr>
      <w:rFonts w:ascii="VIC Light Italic" w:hAnsi="VIC Light Italic" w:cs="VIC Light Italic"/>
      <w:i/>
      <w:iCs/>
    </w:rPr>
  </w:style>
  <w:style w:type="character" w:customStyle="1" w:styleId="Medium">
    <w:name w:val="Medium"/>
    <w:uiPriority w:val="99"/>
    <w:rsid w:val="00815625"/>
  </w:style>
  <w:style w:type="character" w:customStyle="1" w:styleId="Orangeunderline">
    <w:name w:val="Orange underline"/>
    <w:basedOn w:val="Medium"/>
    <w:uiPriority w:val="99"/>
    <w:rsid w:val="00815625"/>
    <w:rPr>
      <w:rFonts w:asciiTheme="minorHAnsi" w:hAnsiTheme="minorHAnsi"/>
      <w:sz w:val="20"/>
      <w:u w:val="single" w:color="F37720"/>
      <w:bdr w:val="none" w:sz="0" w:space="0" w:color="auto"/>
    </w:rPr>
  </w:style>
  <w:style w:type="character" w:customStyle="1" w:styleId="Orange">
    <w:name w:val="Orange"/>
    <w:uiPriority w:val="99"/>
    <w:rsid w:val="00815625"/>
    <w:rPr>
      <w:b/>
      <w:bCs/>
      <w:color w:val="F37720"/>
    </w:rPr>
  </w:style>
  <w:style w:type="character" w:customStyle="1" w:styleId="Bolditalic">
    <w:name w:val="Bold italic"/>
    <w:uiPriority w:val="99"/>
    <w:rsid w:val="00815625"/>
    <w:rPr>
      <w:rFonts w:ascii="VIC Medium Italic" w:hAnsi="VIC Medium Italic" w:cs="VIC Medium Italic"/>
      <w:i/>
      <w:iCs/>
    </w:rPr>
  </w:style>
  <w:style w:type="character" w:customStyle="1" w:styleId="Underline">
    <w:name w:val="Underline"/>
    <w:basedOn w:val="Medium"/>
    <w:uiPriority w:val="99"/>
    <w:rsid w:val="00815625"/>
    <w:rPr>
      <w:u w:val="thick" w:color="00B4AE"/>
    </w:rPr>
  </w:style>
  <w:style w:type="character" w:customStyle="1" w:styleId="circle">
    <w:name w:val="circle"/>
    <w:uiPriority w:val="99"/>
    <w:rsid w:val="00815625"/>
    <w:rPr>
      <w:rFonts w:ascii="Wingdings" w:hAnsi="Wingdings" w:cs="Wingdings"/>
      <w:color w:val="000000"/>
    </w:rPr>
  </w:style>
  <w:style w:type="paragraph" w:customStyle="1" w:styleId="Notetext">
    <w:name w:val="Note text"/>
    <w:basedOn w:val="Body0"/>
    <w:uiPriority w:val="99"/>
    <w:rsid w:val="00815625"/>
    <w:pPr>
      <w:widowControl/>
    </w:pPr>
    <w:rPr>
      <w:rFonts w:ascii="VIC Light" w:hAnsi="VIC Light" w:cs="VIC Light"/>
      <w:color w:val="404041"/>
      <w:sz w:val="16"/>
      <w:szCs w:val="16"/>
      <w:u w:color="F37720"/>
      <w:lang w:eastAsia="en-GB"/>
    </w:rPr>
  </w:style>
  <w:style w:type="paragraph" w:styleId="NoteHeading">
    <w:name w:val="Note Heading"/>
    <w:basedOn w:val="Notetext"/>
    <w:link w:val="NoteHeadingChar"/>
    <w:uiPriority w:val="99"/>
    <w:rsid w:val="00815625"/>
    <w:pPr>
      <w:spacing w:after="57" w:line="180" w:lineRule="atLeast"/>
    </w:pPr>
    <w:rPr>
      <w:rFonts w:ascii="VIC Medium" w:hAnsi="VIC Medium" w:cs="VIC Medium"/>
      <w:caps/>
      <w:color w:val="000000"/>
    </w:rPr>
  </w:style>
  <w:style w:type="character" w:customStyle="1" w:styleId="NoteHeadingChar">
    <w:name w:val="Note Heading Char"/>
    <w:basedOn w:val="DefaultParagraphFont"/>
    <w:link w:val="NoteHeading"/>
    <w:uiPriority w:val="99"/>
    <w:rsid w:val="00815625"/>
    <w:rPr>
      <w:rFonts w:ascii="VIC Medium" w:eastAsia="Times New Roman" w:hAnsi="VIC Medium" w:cs="VIC Medium"/>
      <w:caps/>
      <w:color w:val="000000"/>
      <w:sz w:val="16"/>
      <w:szCs w:val="16"/>
      <w:u w:color="F37720"/>
      <w:lang w:val="en-US" w:eastAsia="en-GB"/>
    </w:rPr>
  </w:style>
  <w:style w:type="paragraph" w:customStyle="1" w:styleId="Notelist">
    <w:name w:val="Note list"/>
    <w:basedOn w:val="Notetext"/>
    <w:uiPriority w:val="99"/>
    <w:rsid w:val="00815625"/>
    <w:pPr>
      <w:ind w:left="170" w:hanging="170"/>
    </w:pPr>
  </w:style>
  <w:style w:type="table" w:styleId="TableList2">
    <w:name w:val="Table List 2"/>
    <w:basedOn w:val="TableNormal"/>
    <w:uiPriority w:val="99"/>
    <w:semiHidden/>
    <w:unhideWhenUsed/>
    <w:rsid w:val="00815625"/>
    <w:pPr>
      <w:spacing w:before="120" w:after="120" w:line="20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1">
    <w:name w:val="List 1"/>
    <w:basedOn w:val="Body0"/>
    <w:uiPriority w:val="99"/>
    <w:rsid w:val="00815625"/>
    <w:pPr>
      <w:widowControl/>
      <w:ind w:left="227" w:hanging="227"/>
    </w:pPr>
    <w:rPr>
      <w:rFonts w:ascii="VIC Light" w:hAnsi="VIC Light" w:cs="VIC Light"/>
      <w:color w:val="404041"/>
      <w:lang w:val="en-GB" w:eastAsia="en-GB"/>
    </w:rPr>
  </w:style>
  <w:style w:type="paragraph" w:customStyle="1" w:styleId="H37">
    <w:name w:val="H3 # 7"/>
    <w:basedOn w:val="Body0"/>
    <w:uiPriority w:val="99"/>
    <w:rsid w:val="00815625"/>
    <w:pPr>
      <w:widowControl/>
      <w:spacing w:before="57" w:line="240" w:lineRule="atLeast"/>
      <w:ind w:left="510" w:hanging="510"/>
    </w:pPr>
    <w:rPr>
      <w:rFonts w:ascii="VIC Medium" w:hAnsi="VIC Medium" w:cs="VIC Medium"/>
      <w:color w:val="404041"/>
      <w:spacing w:val="-2"/>
      <w:sz w:val="20"/>
      <w:szCs w:val="20"/>
      <w:lang w:eastAsia="en-GB"/>
    </w:rPr>
  </w:style>
  <w:style w:type="paragraph" w:styleId="List2">
    <w:name w:val="List 2"/>
    <w:basedOn w:val="Body0"/>
    <w:uiPriority w:val="99"/>
    <w:rsid w:val="00815625"/>
    <w:pPr>
      <w:widowControl/>
      <w:ind w:left="454" w:hanging="227"/>
    </w:pPr>
    <w:rPr>
      <w:rFonts w:ascii="VIC Light" w:hAnsi="VIC Light" w:cs="VIC Light"/>
      <w:color w:val="404041"/>
      <w:lang w:val="en-GB" w:eastAsia="en-GB"/>
    </w:rPr>
  </w:style>
  <w:style w:type="paragraph" w:customStyle="1" w:styleId="Indent">
    <w:name w:val="Indent"/>
    <w:basedOn w:val="Body0"/>
    <w:uiPriority w:val="99"/>
    <w:rsid w:val="00815625"/>
    <w:pPr>
      <w:widowControl/>
      <w:spacing w:after="60" w:line="240" w:lineRule="auto"/>
      <w:ind w:left="284"/>
    </w:pPr>
    <w:rPr>
      <w:rFonts w:asciiTheme="minorHAnsi" w:hAnsiTheme="minorHAnsi" w:cs="VIC Light"/>
      <w:color w:val="000000" w:themeColor="text1"/>
      <w:sz w:val="20"/>
      <w:lang w:eastAsia="en-GB"/>
    </w:rPr>
  </w:style>
  <w:style w:type="paragraph" w:customStyle="1" w:styleId="Rememberbox">
    <w:name w:val="Remember box"/>
    <w:basedOn w:val="Normal"/>
    <w:uiPriority w:val="11"/>
    <w:rsid w:val="00815625"/>
    <w:pPr>
      <w:framePr w:wrap="around" w:vAnchor="text" w:hAnchor="text" w:y="1"/>
      <w:pBdr>
        <w:top w:val="dotted" w:sz="4" w:space="2" w:color="ED7D31" w:themeColor="accent2"/>
        <w:left w:val="dotted" w:sz="4" w:space="2" w:color="ED7D31" w:themeColor="accent2"/>
        <w:bottom w:val="dotted" w:sz="4" w:space="2" w:color="ED7D31" w:themeColor="accent2"/>
        <w:right w:val="dotted" w:sz="4" w:space="2" w:color="ED7D31" w:themeColor="accent2"/>
      </w:pBdr>
      <w:spacing w:before="60"/>
    </w:pPr>
    <w:rPr>
      <w:rFonts w:eastAsia="Times" w:cs="Arial"/>
      <w:color w:val="000000"/>
      <w:szCs w:val="22"/>
      <w:u w:color="F37720"/>
      <w:lang w:val="en-US" w:eastAsia="en-GB"/>
    </w:rPr>
  </w:style>
  <w:style w:type="paragraph" w:styleId="Revision">
    <w:name w:val="Revision"/>
    <w:hidden/>
    <w:uiPriority w:val="71"/>
    <w:rsid w:val="00815625"/>
    <w:rPr>
      <w:rFonts w:eastAsia="Times" w:cs="Arial"/>
      <w:color w:val="000000"/>
      <w:sz w:val="20"/>
      <w:szCs w:val="22"/>
      <w:lang w:val="en-US" w:eastAsia="en-GB"/>
    </w:rPr>
  </w:style>
  <w:style w:type="character" w:styleId="UnresolvedMention">
    <w:name w:val="Unresolved Mention"/>
    <w:basedOn w:val="DefaultParagraphFont"/>
    <w:uiPriority w:val="99"/>
    <w:rsid w:val="00815625"/>
    <w:rPr>
      <w:color w:val="605E5C"/>
      <w:shd w:val="clear" w:color="auto" w:fill="E1DFDD"/>
    </w:rPr>
  </w:style>
  <w:style w:type="paragraph" w:customStyle="1" w:styleId="ListBullet22">
    <w:name w:val="List Bullet 22"/>
    <w:basedOn w:val="ListBullet"/>
    <w:uiPriority w:val="11"/>
    <w:rsid w:val="00815625"/>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fety.gov.au/w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chsafety.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F3661-4796-9043-9B40-68896D78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16471</Words>
  <Characters>93891</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2020-02-16T03:49:00Z</dcterms:created>
  <dcterms:modified xsi:type="dcterms:W3CDTF">2020-02-16T03:49:00Z</dcterms:modified>
</cp:coreProperties>
</file>