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8.xml" ContentType="application/vnd.openxmlformats-officedocument.wordprocessingml.foot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294"/>
        <w:tblW w:w="73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1"/>
      </w:tblGrid>
      <w:tr w:rsidR="005174E7" w:rsidRPr="008C748D" w14:paraId="48A9ED48" w14:textId="77777777" w:rsidTr="0026481B">
        <w:trPr>
          <w:trHeight w:val="817"/>
        </w:trPr>
        <w:tc>
          <w:tcPr>
            <w:tcW w:w="7371" w:type="dxa"/>
            <w:shd w:val="clear" w:color="auto" w:fill="auto"/>
            <w:vAlign w:val="bottom"/>
          </w:tcPr>
          <w:p w14:paraId="7B821699" w14:textId="77777777" w:rsidR="005174E7" w:rsidRPr="005174E7" w:rsidRDefault="005174E7" w:rsidP="0026481B">
            <w:pPr>
              <w:pStyle w:val="DPCmainheading"/>
              <w:rPr>
                <w:sz w:val="44"/>
              </w:rPr>
            </w:pPr>
            <w:r>
              <w:t>I</w:t>
            </w:r>
            <w:r w:rsidRPr="002B298F">
              <w:t>CT Reporting Standard</w:t>
            </w:r>
            <w:r w:rsidRPr="000D7DEE">
              <w:t xml:space="preserve"> </w:t>
            </w:r>
          </w:p>
        </w:tc>
      </w:tr>
      <w:tr w:rsidR="005174E7" w:rsidRPr="008C748D" w14:paraId="4BCC3860" w14:textId="77777777" w:rsidTr="0026481B">
        <w:trPr>
          <w:trHeight w:val="298"/>
        </w:trPr>
        <w:tc>
          <w:tcPr>
            <w:tcW w:w="7371" w:type="dxa"/>
            <w:shd w:val="clear" w:color="auto" w:fill="auto"/>
            <w:tcMar>
              <w:top w:w="284" w:type="dxa"/>
              <w:bottom w:w="454" w:type="dxa"/>
            </w:tcMar>
          </w:tcPr>
          <w:p w14:paraId="3A00CD2E" w14:textId="77777777" w:rsidR="005174E7" w:rsidRPr="00CE750D" w:rsidRDefault="005174E7" w:rsidP="0026481B">
            <w:pPr>
              <w:pStyle w:val="DPCmainsubheading"/>
            </w:pPr>
            <w:r w:rsidRPr="002B298F">
              <w:t>for the Victorian Public Service</w:t>
            </w:r>
            <w:r w:rsidRPr="00CE750D">
              <w:t xml:space="preserve"> </w:t>
            </w:r>
          </w:p>
        </w:tc>
      </w:tr>
    </w:tbl>
    <w:p w14:paraId="2E4E5479" w14:textId="77777777" w:rsidR="00C07B16" w:rsidRPr="008C748D" w:rsidRDefault="00C07B16" w:rsidP="00C37731">
      <w:pPr>
        <w:pStyle w:val="Spacerparatopoffirstpage"/>
        <w:rPr>
          <w:noProof w:val="0"/>
        </w:rPr>
        <w:sectPr w:rsidR="00C07B16" w:rsidRPr="008C748D" w:rsidSect="00CE750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567" w:right="851" w:bottom="1134" w:left="1134" w:header="510" w:footer="510" w:gutter="0"/>
          <w:cols w:space="340"/>
          <w:docGrid w:linePitch="360"/>
        </w:sectPr>
      </w:pPr>
    </w:p>
    <w:p w14:paraId="0E0B8113" w14:textId="7C489ECE" w:rsidR="00306E5F" w:rsidRPr="008C748D" w:rsidRDefault="0075285D" w:rsidP="00C37731">
      <w:pPr>
        <w:pStyle w:val="Spacerparatopoffirstpage"/>
        <w:rPr>
          <w:noProof w:val="0"/>
        </w:rPr>
      </w:pPr>
      <w:r w:rsidRPr="003323B4">
        <w:rPr>
          <w:sz w:val="44"/>
          <w:lang w:eastAsia="en-AU"/>
        </w:rPr>
        <w:drawing>
          <wp:anchor distT="0" distB="0" distL="114300" distR="114300" simplePos="0" relativeHeight="251664896" behindDoc="1" locked="1" layoutInCell="0" allowOverlap="1" wp14:anchorId="3F97B1C2" wp14:editId="3A8295C7">
            <wp:simplePos x="0" y="0"/>
            <wp:positionH relativeFrom="page">
              <wp:posOffset>635</wp:posOffset>
            </wp:positionH>
            <wp:positionV relativeFrom="page">
              <wp:posOffset>-1905</wp:posOffset>
            </wp:positionV>
            <wp:extent cx="7563485" cy="1511935"/>
            <wp:effectExtent l="0" t="0" r="0" b="0"/>
            <wp:wrapNone/>
            <wp:docPr id="4" name="Picture 4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t Sheet Banner Red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348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4D9D47" w14:textId="77777777" w:rsidR="00FF7690" w:rsidRPr="008B706D" w:rsidRDefault="00FF7690" w:rsidP="00C37731">
      <w:pPr>
        <w:pStyle w:val="Spacerparatopoffirstpage"/>
        <w:rPr>
          <w:noProof w:val="0"/>
        </w:rPr>
      </w:pPr>
      <w:bookmarkStart w:id="0" w:name="_Toc410976287"/>
    </w:p>
    <w:p w14:paraId="4CA957D3" w14:textId="77777777" w:rsidR="005174E7" w:rsidRDefault="005174E7" w:rsidP="00FF7690">
      <w:pPr>
        <w:pStyle w:val="Heading1"/>
        <w:tabs>
          <w:tab w:val="left" w:pos="6535"/>
        </w:tabs>
      </w:pPr>
      <w:bookmarkStart w:id="1" w:name="_Toc471287380"/>
      <w:bookmarkStart w:id="2" w:name="_Toc471287381"/>
    </w:p>
    <w:p w14:paraId="33DFF398" w14:textId="77777777" w:rsidR="005174E7" w:rsidRDefault="005174E7" w:rsidP="0026481B">
      <w:pPr>
        <w:pStyle w:val="Heading1"/>
        <w:tabs>
          <w:tab w:val="left" w:pos="6535"/>
        </w:tabs>
      </w:pPr>
    </w:p>
    <w:p w14:paraId="07977E18" w14:textId="179B1777" w:rsidR="00FF7690" w:rsidRDefault="00FF7690" w:rsidP="00FF7690">
      <w:pPr>
        <w:pStyle w:val="Heading1"/>
        <w:tabs>
          <w:tab w:val="left" w:pos="6535"/>
        </w:tabs>
      </w:pPr>
      <w:r>
        <w:t>Standard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29"/>
      </w:tblGrid>
      <w:tr w:rsidR="00FF7690" w14:paraId="2BB5B489" w14:textId="77777777" w:rsidTr="00FF7690">
        <w:tc>
          <w:tcPr>
            <w:tcW w:w="101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CD1544" w14:textId="2659970D" w:rsidR="00FF7690" w:rsidRDefault="00FF7690" w:rsidP="00FF7690">
            <w:pPr>
              <w:pStyle w:val="DPCbody"/>
            </w:pPr>
            <w:r>
              <w:t xml:space="preserve">Departments and agencies will report ICT </w:t>
            </w:r>
            <w:r w:rsidRPr="00A52D4F">
              <w:t xml:space="preserve">expenditure and </w:t>
            </w:r>
            <w:r>
              <w:t xml:space="preserve">details of </w:t>
            </w:r>
            <w:r w:rsidRPr="009C440A">
              <w:rPr>
                <w:color w:val="auto"/>
              </w:rPr>
              <w:t>IC</w:t>
            </w:r>
            <w:r w:rsidR="009310E9" w:rsidRPr="009C440A">
              <w:rPr>
                <w:color w:val="auto"/>
              </w:rPr>
              <w:t>T</w:t>
            </w:r>
            <w:r w:rsidRPr="009C440A">
              <w:rPr>
                <w:color w:val="auto"/>
              </w:rPr>
              <w:t xml:space="preserve">-enabled projects </w:t>
            </w:r>
            <w:r w:rsidRPr="00A52D4F">
              <w:t xml:space="preserve">with budgets </w:t>
            </w:r>
            <w:r>
              <w:t xml:space="preserve">of </w:t>
            </w:r>
            <w:r w:rsidRPr="00A52D4F">
              <w:t>$1 million</w:t>
            </w:r>
            <w:r>
              <w:t xml:space="preserve"> and above in accordance with the requirements set out in this standard</w:t>
            </w:r>
          </w:p>
        </w:tc>
      </w:tr>
    </w:tbl>
    <w:p w14:paraId="74DBB5A5" w14:textId="77777777" w:rsidR="00FF7690" w:rsidRPr="008B706D" w:rsidRDefault="00FF7690" w:rsidP="00FF7690">
      <w:pPr>
        <w:pStyle w:val="Heading1"/>
      </w:pPr>
      <w:r>
        <w:t>D</w:t>
      </w:r>
      <w:r w:rsidRPr="008B706D">
        <w:t xml:space="preserve">ocument </w:t>
      </w:r>
      <w:bookmarkEnd w:id="1"/>
      <w:r>
        <w:t>control</w:t>
      </w:r>
    </w:p>
    <w:tbl>
      <w:tblPr>
        <w:tblStyle w:val="MediumShading1-Accent6"/>
        <w:tblpPr w:leftFromText="180" w:rightFromText="180" w:vertAnchor="text" w:horzAnchor="margin" w:tblpY="73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ook w:val="0480" w:firstRow="0" w:lastRow="0" w:firstColumn="1" w:lastColumn="0" w:noHBand="0" w:noVBand="1"/>
      </w:tblPr>
      <w:tblGrid>
        <w:gridCol w:w="1881"/>
        <w:gridCol w:w="2703"/>
        <w:gridCol w:w="2015"/>
        <w:gridCol w:w="3538"/>
      </w:tblGrid>
      <w:tr w:rsidR="00FF7690" w:rsidRPr="008B706D" w14:paraId="53746884" w14:textId="77777777" w:rsidTr="006340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" w:type="pct"/>
            <w:tcBorders>
              <w:right w:val="none" w:sz="0" w:space="0" w:color="auto"/>
            </w:tcBorders>
            <w:shd w:val="clear" w:color="auto" w:fill="F2F2F2" w:themeFill="background1" w:themeFillShade="F2"/>
          </w:tcPr>
          <w:p w14:paraId="2BD47EE4" w14:textId="77777777" w:rsidR="00FF7690" w:rsidRPr="008B706D" w:rsidRDefault="00FF7690" w:rsidP="00FF7690">
            <w:pPr>
              <w:pStyle w:val="DPCtabletext"/>
            </w:pPr>
          </w:p>
          <w:p w14:paraId="1214C5BA" w14:textId="77777777" w:rsidR="00FF7690" w:rsidRDefault="00FF7690" w:rsidP="00FF7690">
            <w:pPr>
              <w:pStyle w:val="DPCtabletext"/>
            </w:pPr>
            <w:r w:rsidRPr="008B706D">
              <w:t>APPLIES TO</w:t>
            </w:r>
          </w:p>
          <w:p w14:paraId="41F21C54" w14:textId="77777777" w:rsidR="00FF7690" w:rsidRPr="008B706D" w:rsidRDefault="00FF7690" w:rsidP="00FF7690">
            <w:pPr>
              <w:pStyle w:val="DPCtabletext"/>
            </w:pPr>
          </w:p>
        </w:tc>
        <w:tc>
          <w:tcPr>
            <w:tcW w:w="1333" w:type="pct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00359F5B" w14:textId="77777777" w:rsidR="00FF7690" w:rsidRPr="008B706D" w:rsidRDefault="00FF7690" w:rsidP="00FF7690">
            <w:pPr>
              <w:pStyle w:val="DPC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209A5">
              <w:t>All departments and public bodies as defined by the Financial Management Act 1994 (Vic)</w:t>
            </w:r>
          </w:p>
        </w:tc>
        <w:tc>
          <w:tcPr>
            <w:tcW w:w="994" w:type="pct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242F1B8F" w14:textId="77777777" w:rsidR="00FF7690" w:rsidRPr="00FF7690" w:rsidRDefault="00FF7690" w:rsidP="00FF7690">
            <w:pPr>
              <w:pStyle w:val="DPC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3E410AF4" w14:textId="77777777" w:rsidR="00FF7690" w:rsidRPr="00FF7690" w:rsidRDefault="00FF7690" w:rsidP="00FF7690">
            <w:pPr>
              <w:pStyle w:val="DPC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F7690">
              <w:rPr>
                <w:b/>
              </w:rPr>
              <w:t>AUTHORITY</w:t>
            </w:r>
          </w:p>
        </w:tc>
        <w:tc>
          <w:tcPr>
            <w:tcW w:w="1745" w:type="pct"/>
            <w:tcBorders>
              <w:left w:val="none" w:sz="0" w:space="0" w:color="auto"/>
            </w:tcBorders>
            <w:shd w:val="clear" w:color="auto" w:fill="F2F2F2" w:themeFill="background1" w:themeFillShade="F2"/>
          </w:tcPr>
          <w:p w14:paraId="604DF7DF" w14:textId="77777777" w:rsidR="00FF7690" w:rsidRPr="008B706D" w:rsidRDefault="00FF7690" w:rsidP="00FF7690">
            <w:pPr>
              <w:pStyle w:val="DPC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A2B1FEC" w14:textId="77777777" w:rsidR="00FF7690" w:rsidRPr="008B706D" w:rsidRDefault="00FF7690" w:rsidP="00FF7690">
            <w:pPr>
              <w:pStyle w:val="DPC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0B0B">
              <w:t>Victorian Secretaries Board</w:t>
            </w:r>
          </w:p>
        </w:tc>
      </w:tr>
      <w:tr w:rsidR="00FF7690" w:rsidRPr="008B706D" w14:paraId="2C5E8D99" w14:textId="77777777" w:rsidTr="006340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" w:type="pct"/>
            <w:tcBorders>
              <w:right w:val="none" w:sz="0" w:space="0" w:color="auto"/>
            </w:tcBorders>
          </w:tcPr>
          <w:p w14:paraId="33DA6A3E" w14:textId="77777777" w:rsidR="00FF7690" w:rsidRPr="008B706D" w:rsidRDefault="00FF7690" w:rsidP="00FF7690">
            <w:pPr>
              <w:pStyle w:val="DPCtabletext"/>
            </w:pPr>
          </w:p>
          <w:p w14:paraId="5D2AA1A4" w14:textId="77777777" w:rsidR="00FF7690" w:rsidRPr="008B706D" w:rsidRDefault="00FF7690" w:rsidP="00FF7690">
            <w:pPr>
              <w:pStyle w:val="DPCtabletext"/>
            </w:pPr>
            <w:r w:rsidRPr="008B706D">
              <w:t>PERIOD</w:t>
            </w:r>
          </w:p>
        </w:tc>
        <w:tc>
          <w:tcPr>
            <w:tcW w:w="1333" w:type="pct"/>
            <w:tcBorders>
              <w:left w:val="none" w:sz="0" w:space="0" w:color="auto"/>
              <w:right w:val="none" w:sz="0" w:space="0" w:color="auto"/>
            </w:tcBorders>
          </w:tcPr>
          <w:p w14:paraId="4787F79B" w14:textId="77777777" w:rsidR="00FF7690" w:rsidRPr="008B706D" w:rsidRDefault="00FF7690" w:rsidP="00FF7690">
            <w:pPr>
              <w:pStyle w:val="DPC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4632C5C8" w14:textId="4B44B96A" w:rsidR="00FF7690" w:rsidRPr="008B706D" w:rsidRDefault="00FF7690" w:rsidP="00FF7690">
            <w:pPr>
              <w:pStyle w:val="DPC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B706D">
              <w:t>201</w:t>
            </w:r>
            <w:r w:rsidR="0026481B">
              <w:t>9</w:t>
            </w:r>
            <w:r w:rsidRPr="008B706D">
              <w:t xml:space="preserve"> – 202</w:t>
            </w:r>
            <w:r w:rsidR="0026481B">
              <w:t>2</w:t>
            </w:r>
          </w:p>
        </w:tc>
        <w:tc>
          <w:tcPr>
            <w:tcW w:w="994" w:type="pct"/>
            <w:tcBorders>
              <w:left w:val="none" w:sz="0" w:space="0" w:color="auto"/>
              <w:right w:val="none" w:sz="0" w:space="0" w:color="auto"/>
            </w:tcBorders>
          </w:tcPr>
          <w:p w14:paraId="24DA66A5" w14:textId="77777777" w:rsidR="00FF7690" w:rsidRPr="00FF7690" w:rsidRDefault="00FF7690" w:rsidP="00FF7690">
            <w:pPr>
              <w:pStyle w:val="DPC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  <w:p w14:paraId="69A08B60" w14:textId="77777777" w:rsidR="00FF7690" w:rsidRPr="00FF7690" w:rsidRDefault="00FF7690" w:rsidP="00FF7690">
            <w:pPr>
              <w:pStyle w:val="DPC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FF7690">
              <w:rPr>
                <w:b/>
              </w:rPr>
              <w:t>ADVISED BY</w:t>
            </w:r>
          </w:p>
        </w:tc>
        <w:tc>
          <w:tcPr>
            <w:tcW w:w="1745" w:type="pct"/>
            <w:tcBorders>
              <w:left w:val="none" w:sz="0" w:space="0" w:color="auto"/>
            </w:tcBorders>
            <w:vAlign w:val="center"/>
          </w:tcPr>
          <w:p w14:paraId="4F0FCDFF" w14:textId="203C546F" w:rsidR="00FF7690" w:rsidRPr="008B706D" w:rsidRDefault="008E3526" w:rsidP="00FF7690">
            <w:pPr>
              <w:pStyle w:val="DPC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Digital Strategy and Transformation</w:t>
            </w:r>
            <w:r w:rsidR="00FF7690" w:rsidRPr="008B706D">
              <w:br/>
              <w:t>Department of Premier and Cabinet</w:t>
            </w:r>
          </w:p>
        </w:tc>
      </w:tr>
      <w:tr w:rsidR="00FF7690" w:rsidRPr="008B706D" w14:paraId="5BDED364" w14:textId="77777777" w:rsidTr="006340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" w:type="pct"/>
            <w:tcBorders>
              <w:right w:val="none" w:sz="0" w:space="0" w:color="auto"/>
            </w:tcBorders>
            <w:shd w:val="clear" w:color="auto" w:fill="F2F2F2" w:themeFill="background1" w:themeFillShade="F2"/>
          </w:tcPr>
          <w:p w14:paraId="426AF7E1" w14:textId="77777777" w:rsidR="00FF7690" w:rsidRPr="008B706D" w:rsidRDefault="00FF7690" w:rsidP="00FF7690">
            <w:pPr>
              <w:pStyle w:val="DPCtabletext"/>
            </w:pPr>
          </w:p>
          <w:p w14:paraId="1CB44FA7" w14:textId="77777777" w:rsidR="00FF7690" w:rsidRPr="008B706D" w:rsidRDefault="00FF7690" w:rsidP="00FF7690">
            <w:pPr>
              <w:pStyle w:val="DPCtabletext"/>
            </w:pPr>
            <w:r w:rsidRPr="008B706D">
              <w:t>ISSUE DATE</w:t>
            </w:r>
          </w:p>
        </w:tc>
        <w:tc>
          <w:tcPr>
            <w:tcW w:w="1333" w:type="pct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4C607622" w14:textId="6EFFB462" w:rsidR="00FF7690" w:rsidRPr="008B706D" w:rsidRDefault="00014B51" w:rsidP="00FF7690">
            <w:pPr>
              <w:pStyle w:val="DPC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October</w:t>
            </w:r>
            <w:r w:rsidR="00FF7690">
              <w:t xml:space="preserve"> </w:t>
            </w:r>
            <w:r w:rsidR="00FF7690" w:rsidRPr="008B706D">
              <w:t>201</w:t>
            </w:r>
            <w:r w:rsidR="00FF7690">
              <w:t>9</w:t>
            </w:r>
          </w:p>
        </w:tc>
        <w:tc>
          <w:tcPr>
            <w:tcW w:w="994" w:type="pct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2BA0E699" w14:textId="77777777" w:rsidR="00FF7690" w:rsidRPr="00FF7690" w:rsidRDefault="00FF7690" w:rsidP="00FF7690">
            <w:pPr>
              <w:pStyle w:val="DPC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56BB32CE" w14:textId="77777777" w:rsidR="00FF7690" w:rsidRPr="00FF7690" w:rsidRDefault="00FF7690" w:rsidP="00FF7690">
            <w:pPr>
              <w:pStyle w:val="DPC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F7690">
              <w:rPr>
                <w:b/>
              </w:rPr>
              <w:t>DOCUMENT ID</w:t>
            </w:r>
          </w:p>
        </w:tc>
        <w:tc>
          <w:tcPr>
            <w:tcW w:w="1745" w:type="pct"/>
            <w:tcBorders>
              <w:left w:val="none" w:sz="0" w:space="0" w:color="auto"/>
            </w:tcBorders>
            <w:shd w:val="clear" w:color="auto" w:fill="F2F2F2" w:themeFill="background1" w:themeFillShade="F2"/>
          </w:tcPr>
          <w:p w14:paraId="6698DDA7" w14:textId="77777777" w:rsidR="00FF7690" w:rsidRPr="008B706D" w:rsidRDefault="00FF7690" w:rsidP="00FF7690">
            <w:pPr>
              <w:pStyle w:val="DPC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17C4130" w14:textId="77777777" w:rsidR="00FF7690" w:rsidRPr="008B706D" w:rsidRDefault="00FF7690" w:rsidP="00FF7690">
            <w:pPr>
              <w:pStyle w:val="DPC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bookmarkStart w:id="3" w:name="_Hlk3899845"/>
            <w:r w:rsidRPr="002B298F">
              <w:t>STD/Reporting/01</w:t>
            </w:r>
          </w:p>
          <w:bookmarkEnd w:id="3"/>
          <w:p w14:paraId="66DD8908" w14:textId="77777777" w:rsidR="00FF7690" w:rsidRPr="008B706D" w:rsidRDefault="00FF7690" w:rsidP="00FF7690">
            <w:pPr>
              <w:pStyle w:val="DPC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F7690" w:rsidRPr="008B706D" w14:paraId="597E1917" w14:textId="77777777" w:rsidTr="006340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" w:type="pct"/>
            <w:tcBorders>
              <w:right w:val="none" w:sz="0" w:space="0" w:color="auto"/>
            </w:tcBorders>
          </w:tcPr>
          <w:p w14:paraId="0E609B37" w14:textId="77777777" w:rsidR="00FF7690" w:rsidRPr="008B706D" w:rsidRDefault="00FF7690" w:rsidP="00FF7690">
            <w:pPr>
              <w:pStyle w:val="DPCtabletext"/>
            </w:pPr>
          </w:p>
          <w:p w14:paraId="2B2F586F" w14:textId="77777777" w:rsidR="00FF7690" w:rsidRPr="008B706D" w:rsidRDefault="00FF7690" w:rsidP="00FF7690">
            <w:pPr>
              <w:pStyle w:val="DPCtabletext"/>
            </w:pPr>
            <w:r w:rsidRPr="008B706D">
              <w:t>REVIEW DATE</w:t>
            </w:r>
          </w:p>
        </w:tc>
        <w:tc>
          <w:tcPr>
            <w:tcW w:w="1333" w:type="pct"/>
            <w:tcBorders>
              <w:left w:val="none" w:sz="0" w:space="0" w:color="auto"/>
              <w:right w:val="none" w:sz="0" w:space="0" w:color="auto"/>
            </w:tcBorders>
          </w:tcPr>
          <w:p w14:paraId="526070CA" w14:textId="77777777" w:rsidR="00FF7690" w:rsidRPr="008B706D" w:rsidRDefault="00FF7690" w:rsidP="00FF7690">
            <w:pPr>
              <w:pStyle w:val="DPC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58D3E6C0" w14:textId="31E6CB64" w:rsidR="00FF7690" w:rsidRPr="008B706D" w:rsidRDefault="00014B51" w:rsidP="00FF7690">
            <w:pPr>
              <w:pStyle w:val="DPC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30 </w:t>
            </w:r>
            <w:r w:rsidR="00FF7690">
              <w:t>September</w:t>
            </w:r>
            <w:r w:rsidR="00FF7690" w:rsidRPr="008B706D">
              <w:t xml:space="preserve"> 202</w:t>
            </w:r>
            <w:r w:rsidR="0026481B">
              <w:t>2</w:t>
            </w:r>
          </w:p>
        </w:tc>
        <w:tc>
          <w:tcPr>
            <w:tcW w:w="994" w:type="pct"/>
            <w:tcBorders>
              <w:left w:val="none" w:sz="0" w:space="0" w:color="auto"/>
              <w:right w:val="none" w:sz="0" w:space="0" w:color="auto"/>
            </w:tcBorders>
          </w:tcPr>
          <w:p w14:paraId="544826C5" w14:textId="77777777" w:rsidR="00FF7690" w:rsidRPr="00FF7690" w:rsidRDefault="00FF7690" w:rsidP="00FF7690">
            <w:pPr>
              <w:pStyle w:val="DPC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  <w:p w14:paraId="6F04374B" w14:textId="77777777" w:rsidR="00FF7690" w:rsidRPr="00FF7690" w:rsidRDefault="00FF7690" w:rsidP="00FF7690">
            <w:pPr>
              <w:pStyle w:val="DPC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FF7690">
              <w:rPr>
                <w:b/>
              </w:rPr>
              <w:t>VERSION</w:t>
            </w:r>
          </w:p>
          <w:p w14:paraId="0FCA2F63" w14:textId="77777777" w:rsidR="00FF7690" w:rsidRPr="00FF7690" w:rsidRDefault="00FF7690" w:rsidP="00FF7690">
            <w:pPr>
              <w:pStyle w:val="DPC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745" w:type="pct"/>
            <w:tcBorders>
              <w:left w:val="none" w:sz="0" w:space="0" w:color="auto"/>
            </w:tcBorders>
          </w:tcPr>
          <w:p w14:paraId="5A88953F" w14:textId="77777777" w:rsidR="00FF7690" w:rsidRDefault="00FF7690" w:rsidP="00FF7690">
            <w:pPr>
              <w:pStyle w:val="DPC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44D27923" w14:textId="596B0A40" w:rsidR="00FF7690" w:rsidRPr="008B706D" w:rsidRDefault="00FF7690" w:rsidP="00FF7690">
            <w:pPr>
              <w:pStyle w:val="DPC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2.1</w:t>
            </w:r>
            <w:r w:rsidR="008E3526">
              <w:t>.1</w:t>
            </w:r>
          </w:p>
        </w:tc>
      </w:tr>
    </w:tbl>
    <w:p w14:paraId="55957E57" w14:textId="77777777" w:rsidR="00FF7690" w:rsidRDefault="00FF7690" w:rsidP="00FF7690">
      <w:pPr>
        <w:pStyle w:val="DPCbody"/>
      </w:pPr>
      <w:bookmarkStart w:id="4" w:name="_Toc471287382"/>
    </w:p>
    <w:p w14:paraId="631CBA87" w14:textId="77777777" w:rsidR="00FF7690" w:rsidRDefault="00FF7690" w:rsidP="00FF7690">
      <w:pPr>
        <w:pStyle w:val="DPCbody"/>
      </w:pPr>
    </w:p>
    <w:p w14:paraId="602CAE99" w14:textId="77777777" w:rsidR="00FF7690" w:rsidRDefault="00FF7690" w:rsidP="00FF7690">
      <w:pPr>
        <w:pStyle w:val="DPCbody"/>
      </w:pPr>
    </w:p>
    <w:p w14:paraId="2D331074" w14:textId="77777777" w:rsidR="00FF7690" w:rsidRDefault="00FF7690" w:rsidP="00FF7690">
      <w:pPr>
        <w:pStyle w:val="DPCbody"/>
      </w:pPr>
    </w:p>
    <w:p w14:paraId="1B0B090F" w14:textId="77777777" w:rsidR="00FF7690" w:rsidRDefault="00FF7690" w:rsidP="00FF7690">
      <w:pPr>
        <w:pStyle w:val="DPCbody"/>
      </w:pPr>
    </w:p>
    <w:p w14:paraId="116752E7" w14:textId="77777777" w:rsidR="00FF7690" w:rsidRDefault="00FF7690">
      <w:r>
        <w:rPr>
          <w:rFonts w:ascii="Calibri" w:eastAsia="Calibri" w:hAnsi="Calibri" w:cs="Calibri"/>
          <w:noProof/>
          <w:lang w:eastAsia="zh-CN"/>
        </w:rPr>
        <w:drawing>
          <wp:inline distT="0" distB="0" distL="0" distR="0" wp14:anchorId="78C5F0B7" wp14:editId="5CB08B26">
            <wp:extent cx="890794" cy="327088"/>
            <wp:effectExtent l="0" t="0" r="0" b="0"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794" cy="327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E42236" w14:textId="36D04184" w:rsidR="00FF7690" w:rsidRPr="00FF7690" w:rsidRDefault="00FF7690" w:rsidP="00FF7690">
      <w:pPr>
        <w:rPr>
          <w:color w:val="0000FF"/>
          <w:spacing w:val="-1"/>
          <w:u w:val="single" w:color="0000FF"/>
        </w:rPr>
        <w:sectPr w:rsidR="00FF7690" w:rsidRPr="00FF7690" w:rsidSect="0063405C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type w:val="continuous"/>
          <w:pgSz w:w="11906" w:h="16838" w:code="9"/>
          <w:pgMar w:top="1701" w:right="851" w:bottom="1134" w:left="1134" w:header="567" w:footer="510" w:gutter="0"/>
          <w:cols w:space="340"/>
          <w:docGrid w:linePitch="360"/>
        </w:sectPr>
      </w:pPr>
      <w:r>
        <w:rPr>
          <w:spacing w:val="-1"/>
        </w:rPr>
        <w:t>Except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rPr>
          <w:spacing w:val="-1"/>
        </w:rPr>
        <w:t>logos,</w:t>
      </w:r>
      <w:r>
        <w:rPr>
          <w:spacing w:val="-6"/>
        </w:rPr>
        <w:t xml:space="preserve"> </w:t>
      </w:r>
      <w:r>
        <w:t>emblems,</w:t>
      </w:r>
      <w:r>
        <w:rPr>
          <w:spacing w:val="-6"/>
        </w:rPr>
        <w:t xml:space="preserve"> </w:t>
      </w:r>
      <w:r>
        <w:rPr>
          <w:spacing w:val="-1"/>
        </w:rPr>
        <w:t>trademarks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contents</w:t>
      </w:r>
      <w:r>
        <w:rPr>
          <w:spacing w:val="-6"/>
        </w:rPr>
        <w:t xml:space="preserve"> </w:t>
      </w:r>
      <w:r>
        <w:t>attributed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rPr>
          <w:spacing w:val="-1"/>
        </w:rPr>
        <w:t>parties,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policies,</w:t>
      </w:r>
      <w:r>
        <w:rPr>
          <w:spacing w:val="-3"/>
        </w:rPr>
        <w:t xml:space="preserve"> </w:t>
      </w:r>
      <w:r>
        <w:rPr>
          <w:spacing w:val="-1"/>
        </w:rPr>
        <w:t>standards</w:t>
      </w:r>
      <w:r>
        <w:rPr>
          <w:spacing w:val="-7"/>
        </w:rPr>
        <w:t xml:space="preserve"> </w:t>
      </w:r>
      <w:r>
        <w:t>and</w:t>
      </w:r>
      <w:r>
        <w:rPr>
          <w:spacing w:val="91"/>
          <w:w w:val="99"/>
        </w:rPr>
        <w:t xml:space="preserve"> </w:t>
      </w:r>
      <w:r>
        <w:rPr>
          <w:spacing w:val="-1"/>
        </w:rPr>
        <w:t>guidelines</w:t>
      </w:r>
      <w:r>
        <w:rPr>
          <w:spacing w:val="-8"/>
        </w:rPr>
        <w:t xml:space="preserve"> </w:t>
      </w:r>
      <w:r>
        <w:rPr>
          <w:spacing w:val="1"/>
        </w:rP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Victorian</w:t>
      </w:r>
      <w:r>
        <w:rPr>
          <w:spacing w:val="-6"/>
        </w:rPr>
        <w:t xml:space="preserve"> </w:t>
      </w:r>
      <w:r>
        <w:t>Government</w:t>
      </w:r>
      <w:r>
        <w:rPr>
          <w:spacing w:val="-6"/>
        </w:rPr>
        <w:t xml:space="preserve"> </w:t>
      </w:r>
      <w:r>
        <w:rPr>
          <w:spacing w:val="-1"/>
        </w:rPr>
        <w:t>CIO</w:t>
      </w:r>
      <w:r>
        <w:rPr>
          <w:spacing w:val="-7"/>
        </w:rPr>
        <w:t xml:space="preserve"> </w:t>
      </w:r>
      <w:r>
        <w:t>Leadership Group ar</w:t>
      </w:r>
      <w:r>
        <w:rPr>
          <w:spacing w:val="1"/>
        </w:rPr>
        <w:t>e</w:t>
      </w:r>
      <w:r>
        <w:rPr>
          <w:spacing w:val="-7"/>
        </w:rPr>
        <w:t xml:space="preserve"> </w:t>
      </w:r>
      <w:r>
        <w:t>licensed</w:t>
      </w:r>
      <w:r>
        <w:rPr>
          <w:spacing w:val="-6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Creative</w:t>
      </w:r>
      <w:r>
        <w:rPr>
          <w:spacing w:val="-5"/>
        </w:rPr>
        <w:t xml:space="preserve"> </w:t>
      </w:r>
      <w:r>
        <w:rPr>
          <w:spacing w:val="-1"/>
        </w:rPr>
        <w:t>Commons</w:t>
      </w:r>
      <w:r>
        <w:rPr>
          <w:spacing w:val="-8"/>
        </w:rPr>
        <w:t xml:space="preserve"> </w:t>
      </w:r>
      <w:r>
        <w:t>Attribution</w:t>
      </w:r>
      <w:r>
        <w:rPr>
          <w:spacing w:val="-6"/>
        </w:rPr>
        <w:t xml:space="preserve"> </w:t>
      </w:r>
      <w:r>
        <w:t>3.0</w:t>
      </w:r>
      <w:r>
        <w:rPr>
          <w:spacing w:val="64"/>
          <w:w w:val="99"/>
        </w:rPr>
        <w:t xml:space="preserve"> </w:t>
      </w:r>
      <w:r>
        <w:t>Australia</w:t>
      </w:r>
      <w:r>
        <w:rPr>
          <w:spacing w:val="-8"/>
        </w:rPr>
        <w:t xml:space="preserve"> </w:t>
      </w:r>
      <w:r>
        <w:rPr>
          <w:spacing w:val="-1"/>
        </w:rPr>
        <w:t>License.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t>view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copy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rPr>
          <w:spacing w:val="-1"/>
        </w:rPr>
        <w:t>license,</w:t>
      </w:r>
      <w:r>
        <w:rPr>
          <w:spacing w:val="-8"/>
        </w:rPr>
        <w:t xml:space="preserve"> </w:t>
      </w:r>
      <w:r>
        <w:t>visit</w:t>
      </w:r>
      <w:r>
        <w:rPr>
          <w:spacing w:val="-5"/>
        </w:rPr>
        <w:t xml:space="preserve"> </w:t>
      </w:r>
      <w:hyperlink r:id="rId23" w:history="1">
        <w:r w:rsidR="008E3526" w:rsidRPr="00BF0E5B">
          <w:rPr>
            <w:rStyle w:val="Hyperlink"/>
            <w:spacing w:val="-1"/>
          </w:rPr>
          <w:t>http://creativecommons.org/licenses/by/3.0/au/</w:t>
        </w:r>
      </w:hyperlink>
    </w:p>
    <w:p w14:paraId="22015799" w14:textId="77777777" w:rsidR="00FF7690" w:rsidRDefault="00FF7690" w:rsidP="00FF7690">
      <w:pPr>
        <w:pStyle w:val="Heading1"/>
      </w:pPr>
      <w:r w:rsidRPr="006868C7">
        <w:lastRenderedPageBreak/>
        <w:t>Introduction</w:t>
      </w:r>
    </w:p>
    <w:p w14:paraId="288A443A" w14:textId="77777777" w:rsidR="00FF7690" w:rsidRDefault="00FF7690" w:rsidP="00FF7690">
      <w:pPr>
        <w:pStyle w:val="DPCbody"/>
      </w:pPr>
      <w:r>
        <w:t>This</w:t>
      </w:r>
      <w:r>
        <w:rPr>
          <w:spacing w:val="-6"/>
        </w:rPr>
        <w:t xml:space="preserve"> </w:t>
      </w:r>
      <w:r>
        <w:t>document</w:t>
      </w:r>
      <w:r>
        <w:rPr>
          <w:spacing w:val="-6"/>
        </w:rPr>
        <w:t xml:space="preserve"> </w:t>
      </w:r>
      <w:r>
        <w:rPr>
          <w:spacing w:val="-1"/>
        </w:rPr>
        <w:t>defines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Victorian</w:t>
      </w:r>
      <w:r>
        <w:rPr>
          <w:spacing w:val="-3"/>
        </w:rPr>
        <w:t xml:space="preserve"> </w:t>
      </w:r>
      <w:r>
        <w:rPr>
          <w:spacing w:val="-1"/>
        </w:rPr>
        <w:t>Public</w:t>
      </w:r>
      <w:r>
        <w:rPr>
          <w:spacing w:val="-6"/>
        </w:rPr>
        <w:t xml:space="preserve"> </w:t>
      </w:r>
      <w:r>
        <w:rPr>
          <w:spacing w:val="-1"/>
        </w:rPr>
        <w:t>Service</w:t>
      </w:r>
      <w:r>
        <w:rPr>
          <w:spacing w:val="-4"/>
        </w:rPr>
        <w:t xml:space="preserve"> </w:t>
      </w:r>
      <w:r>
        <w:t>standard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reporting on </w:t>
      </w:r>
      <w:r w:rsidRPr="006E3E7B">
        <w:rPr>
          <w:color w:val="auto"/>
        </w:rPr>
        <w:t>ICT-enabled</w:t>
      </w:r>
      <w:r w:rsidRPr="006E3E7B">
        <w:rPr>
          <w:color w:val="auto"/>
          <w:spacing w:val="-4"/>
        </w:rPr>
        <w:t xml:space="preserve"> </w:t>
      </w:r>
      <w:r w:rsidRPr="006E3E7B">
        <w:rPr>
          <w:spacing w:val="-4"/>
        </w:rPr>
        <w:t>projects</w:t>
      </w:r>
      <w:r>
        <w:rPr>
          <w:spacing w:val="-4"/>
        </w:rPr>
        <w:t xml:space="preserve"> and ICT </w:t>
      </w:r>
      <w:r>
        <w:t>expenditure</w:t>
      </w:r>
      <w:r>
        <w:rPr>
          <w:rStyle w:val="FootnoteReference"/>
          <w:spacing w:val="-1"/>
        </w:rPr>
        <w:footnoteReference w:id="1"/>
      </w:r>
      <w:r>
        <w:rPr>
          <w:spacing w:val="-1"/>
        </w:rPr>
        <w:t>.</w:t>
      </w:r>
    </w:p>
    <w:p w14:paraId="5B682F06" w14:textId="77777777" w:rsidR="00FF7690" w:rsidRDefault="00FF7690" w:rsidP="00FF7690">
      <w:pPr>
        <w:pStyle w:val="Heading1"/>
      </w:pPr>
      <w:r w:rsidRPr="006868C7">
        <w:t>Key</w:t>
      </w:r>
      <w:r>
        <w:t xml:space="preserve"> </w:t>
      </w:r>
      <w:r w:rsidRPr="006868C7">
        <w:t>objectives</w:t>
      </w:r>
    </w:p>
    <w:p w14:paraId="46E0DDBC" w14:textId="77777777" w:rsidR="00FF7690" w:rsidRDefault="00FF7690" w:rsidP="00FF7690">
      <w:pPr>
        <w:pStyle w:val="DPCbullet1"/>
      </w:pPr>
      <w:r>
        <w:rPr>
          <w:spacing w:val="-1"/>
        </w:rPr>
        <w:t>Increase</w:t>
      </w:r>
      <w:r>
        <w:rPr>
          <w:spacing w:val="-9"/>
        </w:rPr>
        <w:t xml:space="preserve"> </w:t>
      </w:r>
      <w:r>
        <w:t>government</w:t>
      </w:r>
      <w:r>
        <w:rPr>
          <w:spacing w:val="-9"/>
        </w:rPr>
        <w:t xml:space="preserve"> </w:t>
      </w:r>
      <w:r>
        <w:t>transparency</w:t>
      </w:r>
      <w:r>
        <w:rPr>
          <w:spacing w:val="-9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managing</w:t>
      </w:r>
      <w:r>
        <w:rPr>
          <w:spacing w:val="-9"/>
        </w:rPr>
        <w:t xml:space="preserve"> </w:t>
      </w:r>
      <w:r>
        <w:rPr>
          <w:spacing w:val="-1"/>
        </w:rPr>
        <w:t>ICT</w:t>
      </w:r>
      <w:r>
        <w:rPr>
          <w:spacing w:val="-6"/>
        </w:rPr>
        <w:t xml:space="preserve"> </w:t>
      </w:r>
      <w:r>
        <w:t>expenditure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projects</w:t>
      </w:r>
      <w:r>
        <w:rPr>
          <w:spacing w:val="-6"/>
        </w:rPr>
        <w:t xml:space="preserve"> </w:t>
      </w:r>
      <w:r>
        <w:t>status.</w:t>
      </w:r>
    </w:p>
    <w:p w14:paraId="3BA745FF" w14:textId="77777777" w:rsidR="00FF7690" w:rsidRDefault="00FF7690" w:rsidP="00FF7690">
      <w:pPr>
        <w:pStyle w:val="DPCbullet1"/>
      </w:pPr>
      <w:r>
        <w:t>Improve visibility of emerging</w:t>
      </w:r>
      <w:r>
        <w:rPr>
          <w:spacing w:val="-7"/>
        </w:rPr>
        <w:t xml:space="preserve"> </w:t>
      </w:r>
      <w:r>
        <w:rPr>
          <w:spacing w:val="-1"/>
        </w:rPr>
        <w:t>trends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ICT</w:t>
      </w:r>
      <w:r>
        <w:rPr>
          <w:spacing w:val="-5"/>
        </w:rPr>
        <w:t xml:space="preserve"> </w:t>
      </w:r>
      <w:r>
        <w:rPr>
          <w:spacing w:val="-1"/>
        </w:rPr>
        <w:t>expenditure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projects</w:t>
      </w:r>
      <w:r>
        <w:rPr>
          <w:spacing w:val="-6"/>
        </w:rPr>
        <w:t xml:space="preserve"> </w:t>
      </w:r>
      <w:r>
        <w:rPr>
          <w:spacing w:val="-1"/>
        </w:rPr>
        <w:t>types</w:t>
      </w:r>
    </w:p>
    <w:p w14:paraId="1B35132B" w14:textId="77777777" w:rsidR="00FF7690" w:rsidRDefault="00FF7690" w:rsidP="00FF7690">
      <w:pPr>
        <w:pStyle w:val="DPCbullet1"/>
      </w:pPr>
      <w:r>
        <w:rPr>
          <w:spacing w:val="-1"/>
        </w:rPr>
        <w:t xml:space="preserve">Enable </w:t>
      </w:r>
      <w:r>
        <w:t>collaboration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highlight opportunities for leverage across government</w:t>
      </w:r>
    </w:p>
    <w:p w14:paraId="5E2D0FB1" w14:textId="77777777" w:rsidR="00FF7690" w:rsidRDefault="00FF7690" w:rsidP="00FF7690">
      <w:pPr>
        <w:pStyle w:val="DPCbullet1"/>
      </w:pPr>
      <w:r>
        <w:t>Promote</w:t>
      </w:r>
      <w:r w:rsidRPr="00C13878">
        <w:t xml:space="preserve"> </w:t>
      </w:r>
      <w:r>
        <w:t>consistency</w:t>
      </w:r>
      <w:r w:rsidRPr="00C13878">
        <w:t xml:space="preserve"> </w:t>
      </w:r>
      <w:r>
        <w:t>in</w:t>
      </w:r>
      <w:r w:rsidRPr="00C13878">
        <w:t xml:space="preserve"> </w:t>
      </w:r>
      <w:r>
        <w:t>tracking</w:t>
      </w:r>
      <w:r w:rsidRPr="00C13878">
        <w:t xml:space="preserve"> </w:t>
      </w:r>
      <w:r>
        <w:t>the</w:t>
      </w:r>
      <w:r w:rsidRPr="00C13878">
        <w:t xml:space="preserve"> ICT </w:t>
      </w:r>
      <w:r>
        <w:t>expenditure</w:t>
      </w:r>
      <w:r w:rsidRPr="00C13878">
        <w:t xml:space="preserve"> </w:t>
      </w:r>
      <w:r>
        <w:t>and</w:t>
      </w:r>
      <w:r w:rsidRPr="00C13878">
        <w:t xml:space="preserve"> </w:t>
      </w:r>
      <w:r>
        <w:t>the</w:t>
      </w:r>
      <w:r w:rsidRPr="00C13878">
        <w:t xml:space="preserve"> </w:t>
      </w:r>
      <w:r>
        <w:t>performance</w:t>
      </w:r>
      <w:r w:rsidRPr="00C13878">
        <w:t xml:space="preserve"> of </w:t>
      </w:r>
      <w:r w:rsidRPr="006E3E7B">
        <w:rPr>
          <w:color w:val="auto"/>
        </w:rPr>
        <w:t xml:space="preserve">ICT-enabled </w:t>
      </w:r>
      <w:r>
        <w:t>projects.</w:t>
      </w:r>
    </w:p>
    <w:p w14:paraId="01BFE68D" w14:textId="77777777" w:rsidR="00FF7690" w:rsidRDefault="00FF7690" w:rsidP="00FF7690">
      <w:pPr>
        <w:pStyle w:val="DPCbullet1"/>
      </w:pPr>
      <w:r>
        <w:t>Provide strategic leadership and guidance in managing ICT expenditure</w:t>
      </w:r>
      <w:r w:rsidRPr="00C13878">
        <w:t xml:space="preserve"> </w:t>
      </w:r>
      <w:r>
        <w:t>and</w:t>
      </w:r>
      <w:r w:rsidRPr="00C13878">
        <w:t xml:space="preserve"> </w:t>
      </w:r>
      <w:r>
        <w:t>the</w:t>
      </w:r>
      <w:r w:rsidRPr="00C13878">
        <w:t xml:space="preserve"> </w:t>
      </w:r>
      <w:r>
        <w:t>performance</w:t>
      </w:r>
      <w:r w:rsidRPr="00C13878">
        <w:t xml:space="preserve"> of </w:t>
      </w:r>
      <w:r w:rsidRPr="006E3E7B">
        <w:rPr>
          <w:color w:val="auto"/>
        </w:rPr>
        <w:t xml:space="preserve">ICT-enabled </w:t>
      </w:r>
      <w:r>
        <w:t xml:space="preserve">projects, in line with the recommendations of the </w:t>
      </w:r>
      <w:r w:rsidRPr="00B668F2">
        <w:t xml:space="preserve">VAGO’s </w:t>
      </w:r>
      <w:r>
        <w:t>‘</w:t>
      </w:r>
      <w:r w:rsidRPr="00B668F2">
        <w:rPr>
          <w:i/>
        </w:rPr>
        <w:t>Digital Dashboard Status Review of ICT Projects and Initiatives</w:t>
      </w:r>
      <w:r>
        <w:rPr>
          <w:i/>
        </w:rPr>
        <w:t>’</w:t>
      </w:r>
      <w:r>
        <w:t xml:space="preserve"> Report </w:t>
      </w:r>
      <w:r w:rsidRPr="00B668F2">
        <w:t>in April 2015</w:t>
      </w:r>
      <w:r>
        <w:t>.</w:t>
      </w:r>
    </w:p>
    <w:p w14:paraId="39FC5C41" w14:textId="77777777" w:rsidR="00FF7690" w:rsidRDefault="00FF7690" w:rsidP="00FF7690">
      <w:pPr>
        <w:pStyle w:val="Heading1"/>
      </w:pPr>
      <w:r w:rsidRPr="006868C7">
        <w:t>Agency scope</w:t>
      </w:r>
    </w:p>
    <w:p w14:paraId="216C09D3" w14:textId="77777777" w:rsidR="00FF7690" w:rsidRPr="00FF7690" w:rsidRDefault="00FF7690" w:rsidP="00FF7690">
      <w:pPr>
        <w:pStyle w:val="DPCbody"/>
      </w:pPr>
      <w:r w:rsidRPr="00FF7690">
        <w:t>This standard applies to all departments and public bodies as defined by the Financial Management Act 1994 (Vic)</w:t>
      </w:r>
      <w:r>
        <w:t>.</w:t>
      </w:r>
    </w:p>
    <w:p w14:paraId="48C1B6D3" w14:textId="77777777" w:rsidR="00FF7690" w:rsidRPr="00FF7690" w:rsidRDefault="00FF7690" w:rsidP="00FF7690">
      <w:pPr>
        <w:pStyle w:val="DPCbody"/>
      </w:pPr>
      <w:r w:rsidRPr="00FF7690">
        <w:br w:type="page"/>
      </w:r>
    </w:p>
    <w:p w14:paraId="4A8F87F4" w14:textId="77777777" w:rsidR="00FF7690" w:rsidRDefault="00FF7690" w:rsidP="00FF7690">
      <w:pPr>
        <w:pStyle w:val="Heading1"/>
      </w:pPr>
      <w:r w:rsidRPr="006868C7">
        <w:lastRenderedPageBreak/>
        <w:t>Reporting requirements</w:t>
      </w:r>
    </w:p>
    <w:p w14:paraId="7F5F8A88" w14:textId="77777777" w:rsidR="00FF7690" w:rsidRPr="006B4BF3" w:rsidRDefault="00FF7690" w:rsidP="00FF7690">
      <w:pPr>
        <w:pStyle w:val="DPCbody"/>
      </w:pPr>
      <w:r w:rsidRPr="006B4BF3">
        <w:t>There</w:t>
      </w:r>
      <w:r w:rsidRPr="00823D33">
        <w:t xml:space="preserve"> are two sections </w:t>
      </w:r>
      <w:r w:rsidRPr="006B4BF3">
        <w:t>of</w:t>
      </w:r>
      <w:r w:rsidRPr="00823D33">
        <w:t xml:space="preserve"> </w:t>
      </w:r>
      <w:r w:rsidRPr="006B4BF3">
        <w:t>reporting</w:t>
      </w:r>
      <w:r w:rsidRPr="00823D33">
        <w:t xml:space="preserve"> </w:t>
      </w:r>
      <w:r w:rsidRPr="006B4BF3">
        <w:t>requirements</w:t>
      </w:r>
      <w:r w:rsidRPr="00823D33">
        <w:t xml:space="preserve"> in </w:t>
      </w:r>
      <w:r w:rsidRPr="006B4BF3">
        <w:t>this</w:t>
      </w:r>
      <w:r w:rsidRPr="00823D33">
        <w:t xml:space="preserve"> </w:t>
      </w:r>
      <w:r w:rsidRPr="006B4BF3">
        <w:t>standard:</w:t>
      </w:r>
    </w:p>
    <w:p w14:paraId="0F527D05" w14:textId="77777777" w:rsidR="00FF7690" w:rsidRDefault="00FF7690" w:rsidP="00FF7690">
      <w:pPr>
        <w:pStyle w:val="number111"/>
      </w:pPr>
      <w:r>
        <w:t>ICT</w:t>
      </w:r>
      <w:r>
        <w:rPr>
          <w:spacing w:val="-6"/>
        </w:rPr>
        <w:t xml:space="preserve"> </w:t>
      </w:r>
      <w:r>
        <w:rPr>
          <w:spacing w:val="-1"/>
        </w:rPr>
        <w:t>expenditure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t>annual</w:t>
      </w:r>
      <w:r>
        <w:rPr>
          <w:spacing w:val="-7"/>
        </w:rPr>
        <w:t xml:space="preserve"> </w:t>
      </w:r>
      <w:r>
        <w:t>financial</w:t>
      </w:r>
      <w:r>
        <w:rPr>
          <w:spacing w:val="-8"/>
        </w:rPr>
        <w:t xml:space="preserve"> </w:t>
      </w:r>
      <w:r>
        <w:t>reports.</w:t>
      </w:r>
    </w:p>
    <w:p w14:paraId="6A92D4CC" w14:textId="77777777" w:rsidR="00FF7690" w:rsidRDefault="00FF7690" w:rsidP="00FF7690">
      <w:pPr>
        <w:pStyle w:val="number111"/>
      </w:pPr>
      <w:r w:rsidRPr="006E3E7B">
        <w:t>ICT-enabled</w:t>
      </w:r>
      <w:r w:rsidRPr="006E3E7B">
        <w:rPr>
          <w:spacing w:val="-9"/>
        </w:rPr>
        <w:t xml:space="preserve"> </w:t>
      </w:r>
      <w:r>
        <w:t>projects in the public dashboard.</w:t>
      </w:r>
    </w:p>
    <w:p w14:paraId="1DFA87DA" w14:textId="77777777" w:rsidR="00FF7690" w:rsidRPr="001A26FA" w:rsidRDefault="00FF7690" w:rsidP="00FF7690">
      <w:pPr>
        <w:pStyle w:val="Heading3"/>
      </w:pPr>
      <w:r w:rsidRPr="001A26FA">
        <w:t>ICT expenditure in annual financial reports</w:t>
      </w:r>
    </w:p>
    <w:p w14:paraId="2F3A85B2" w14:textId="77777777" w:rsidR="00FF7690" w:rsidRPr="006B4BF3" w:rsidRDefault="00FF7690" w:rsidP="00FF7690">
      <w:pPr>
        <w:pStyle w:val="DPCbody"/>
      </w:pPr>
      <w:r w:rsidRPr="006B4BF3">
        <w:t>ICT expenditure data for a given financial year will be included in the agency’s annual report.</w:t>
      </w:r>
    </w:p>
    <w:p w14:paraId="7327CCC9" w14:textId="77777777" w:rsidR="00FF7690" w:rsidRPr="006B4BF3" w:rsidRDefault="00FF7690" w:rsidP="00FF7690">
      <w:pPr>
        <w:pStyle w:val="DPCbody"/>
      </w:pPr>
      <w:r w:rsidRPr="004C1236">
        <w:t>Each reporting agency is the owner of their ICT expenditure data and is responsible for the quality, accuracy and internal approval of their reported data upon publication.</w:t>
      </w:r>
    </w:p>
    <w:p w14:paraId="58E83407" w14:textId="561CE404" w:rsidR="00FF7690" w:rsidRPr="004C1236" w:rsidRDefault="00FF7690" w:rsidP="00FF7690">
      <w:pPr>
        <w:pStyle w:val="DPCbody"/>
      </w:pPr>
      <w:r w:rsidRPr="004C1236">
        <w:t xml:space="preserve">Please also refer to Financial Reporting Direction (FRD) 22H, Procedure </w:t>
      </w:r>
      <w:r w:rsidR="008E3526">
        <w:t>–</w:t>
      </w:r>
      <w:r w:rsidRPr="004C1236">
        <w:t xml:space="preserve"> Section 5.17 </w:t>
      </w:r>
      <w:r w:rsidR="008E3526">
        <w:t>–</w:t>
      </w:r>
      <w:r w:rsidRPr="004C1236">
        <w:t xml:space="preserve"> Disclosure of ICT expenditure, as directed and mandated by the Department of Treasury and Finance.</w:t>
      </w:r>
    </w:p>
    <w:p w14:paraId="5F20D7DE" w14:textId="77777777" w:rsidR="00FF7690" w:rsidRDefault="00FF7690" w:rsidP="00FF7690">
      <w:pPr>
        <w:pStyle w:val="DPCbody"/>
      </w:pPr>
    </w:p>
    <w:p w14:paraId="0A064C00" w14:textId="77777777" w:rsidR="00FF7690" w:rsidRDefault="00FF7690" w:rsidP="00FF7690">
      <w:pPr>
        <w:pStyle w:val="DPCtablecaption"/>
      </w:pPr>
      <w:r>
        <w:t>Table</w:t>
      </w:r>
      <w:r>
        <w:rPr>
          <w:spacing w:val="-9"/>
        </w:rPr>
        <w:t xml:space="preserve"> </w:t>
      </w:r>
      <w:r>
        <w:rPr>
          <w:spacing w:val="-1"/>
        </w:rPr>
        <w:t>1:</w:t>
      </w:r>
      <w:r>
        <w:rPr>
          <w:spacing w:val="-9"/>
        </w:rPr>
        <w:t xml:space="preserve"> </w:t>
      </w:r>
      <w:r>
        <w:t>ICT</w:t>
      </w:r>
      <w:r>
        <w:rPr>
          <w:spacing w:val="-7"/>
        </w:rPr>
        <w:t xml:space="preserve"> </w:t>
      </w:r>
      <w:r>
        <w:rPr>
          <w:spacing w:val="-1"/>
        </w:rPr>
        <w:t>expenditure</w:t>
      </w:r>
      <w:r>
        <w:rPr>
          <w:spacing w:val="-7"/>
        </w:rPr>
        <w:t xml:space="preserve"> </w:t>
      </w:r>
      <w:r>
        <w:t>reporting</w:t>
      </w:r>
      <w:r>
        <w:rPr>
          <w:spacing w:val="-9"/>
        </w:rPr>
        <w:t xml:space="preserve"> </w:t>
      </w:r>
      <w:r>
        <w:t>requirements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1519"/>
        <w:gridCol w:w="2257"/>
        <w:gridCol w:w="6082"/>
      </w:tblGrid>
      <w:tr w:rsidR="007668C5" w:rsidRPr="007668C5" w14:paraId="5BDA54E4" w14:textId="77777777" w:rsidTr="007668C5">
        <w:tc>
          <w:tcPr>
            <w:tcW w:w="770" w:type="pct"/>
            <w:shd w:val="clear" w:color="auto" w:fill="B7DEFF"/>
          </w:tcPr>
          <w:p w14:paraId="2E9E4224" w14:textId="77777777" w:rsidR="00FF7690" w:rsidRPr="0063405C" w:rsidRDefault="00FF7690" w:rsidP="0063405C">
            <w:pPr>
              <w:pStyle w:val="DPCtablecolhead"/>
              <w:spacing w:before="0" w:after="120" w:line="300" w:lineRule="atLeast"/>
              <w:rPr>
                <w:sz w:val="22"/>
              </w:rPr>
            </w:pPr>
            <w:r w:rsidRPr="0063405C">
              <w:rPr>
                <w:sz w:val="22"/>
              </w:rPr>
              <w:t>Reference</w:t>
            </w:r>
          </w:p>
        </w:tc>
        <w:tc>
          <w:tcPr>
            <w:tcW w:w="1145" w:type="pct"/>
            <w:shd w:val="clear" w:color="auto" w:fill="B7DEFF"/>
          </w:tcPr>
          <w:p w14:paraId="085C2404" w14:textId="77777777" w:rsidR="00FF7690" w:rsidRPr="0063405C" w:rsidRDefault="00FF7690" w:rsidP="0063405C">
            <w:pPr>
              <w:pStyle w:val="DPCtablecolhead"/>
              <w:spacing w:before="0" w:after="120" w:line="300" w:lineRule="atLeast"/>
              <w:rPr>
                <w:sz w:val="22"/>
              </w:rPr>
            </w:pPr>
            <w:r w:rsidRPr="0063405C">
              <w:rPr>
                <w:sz w:val="22"/>
              </w:rPr>
              <w:t>Requirement</w:t>
            </w:r>
          </w:p>
        </w:tc>
        <w:tc>
          <w:tcPr>
            <w:tcW w:w="3085" w:type="pct"/>
            <w:shd w:val="clear" w:color="auto" w:fill="B7DEFF"/>
          </w:tcPr>
          <w:p w14:paraId="51DE6520" w14:textId="77777777" w:rsidR="00FF7690" w:rsidRPr="0063405C" w:rsidRDefault="00FF7690" w:rsidP="0063405C">
            <w:pPr>
              <w:pStyle w:val="DPCtablecolhead"/>
              <w:spacing w:before="0" w:after="120" w:line="300" w:lineRule="atLeast"/>
              <w:rPr>
                <w:sz w:val="22"/>
              </w:rPr>
            </w:pPr>
            <w:r w:rsidRPr="0063405C">
              <w:rPr>
                <w:sz w:val="22"/>
              </w:rPr>
              <w:t>Detail</w:t>
            </w:r>
          </w:p>
        </w:tc>
      </w:tr>
      <w:tr w:rsidR="00FF7690" w:rsidRPr="008C748D" w14:paraId="690B1EFC" w14:textId="77777777" w:rsidTr="00FF7690">
        <w:tc>
          <w:tcPr>
            <w:tcW w:w="770" w:type="pct"/>
          </w:tcPr>
          <w:p w14:paraId="61F7879E" w14:textId="77777777" w:rsidR="00FF7690" w:rsidRPr="0063405C" w:rsidRDefault="00FF7690" w:rsidP="0063405C">
            <w:pPr>
              <w:pStyle w:val="DPCtablecolhead"/>
              <w:spacing w:before="0" w:after="120" w:line="300" w:lineRule="atLeast"/>
              <w:rPr>
                <w:sz w:val="22"/>
              </w:rPr>
            </w:pPr>
            <w:r w:rsidRPr="0063405C">
              <w:rPr>
                <w:sz w:val="22"/>
              </w:rPr>
              <w:t>ICT-01</w:t>
            </w:r>
          </w:p>
        </w:tc>
        <w:tc>
          <w:tcPr>
            <w:tcW w:w="1145" w:type="pct"/>
          </w:tcPr>
          <w:p w14:paraId="701A9B9A" w14:textId="77777777" w:rsidR="00FF7690" w:rsidRPr="0063405C" w:rsidRDefault="00FF7690" w:rsidP="0063405C">
            <w:pPr>
              <w:pStyle w:val="DPCtabletext"/>
              <w:spacing w:before="0" w:after="120" w:line="300" w:lineRule="atLeast"/>
              <w:rPr>
                <w:sz w:val="22"/>
              </w:rPr>
            </w:pPr>
            <w:r w:rsidRPr="0063405C">
              <w:rPr>
                <w:sz w:val="22"/>
              </w:rPr>
              <w:t>ICT BAU expenditure</w:t>
            </w:r>
          </w:p>
        </w:tc>
        <w:tc>
          <w:tcPr>
            <w:tcW w:w="3085" w:type="pct"/>
          </w:tcPr>
          <w:p w14:paraId="47D04FAB" w14:textId="77777777" w:rsidR="00FF7690" w:rsidRPr="0063405C" w:rsidRDefault="00FF7690" w:rsidP="0063405C">
            <w:pPr>
              <w:pStyle w:val="DPCtabletext"/>
              <w:spacing w:before="0" w:after="120" w:line="300" w:lineRule="atLeast"/>
              <w:rPr>
                <w:rFonts w:eastAsia="Arial" w:hAnsi="Arial" w:cs="Arial"/>
                <w:sz w:val="22"/>
              </w:rPr>
            </w:pPr>
            <w:r w:rsidRPr="0063405C">
              <w:rPr>
                <w:sz w:val="22"/>
              </w:rPr>
              <w:t>Total</w:t>
            </w:r>
            <w:r w:rsidRPr="0063405C">
              <w:rPr>
                <w:spacing w:val="-12"/>
                <w:sz w:val="22"/>
              </w:rPr>
              <w:t xml:space="preserve"> </w:t>
            </w:r>
            <w:r w:rsidRPr="0063405C">
              <w:rPr>
                <w:sz w:val="22"/>
              </w:rPr>
              <w:t>agency</w:t>
            </w:r>
            <w:r w:rsidRPr="0063405C">
              <w:rPr>
                <w:spacing w:val="-12"/>
                <w:sz w:val="22"/>
              </w:rPr>
              <w:t xml:space="preserve"> </w:t>
            </w:r>
            <w:r w:rsidRPr="0063405C">
              <w:rPr>
                <w:sz w:val="22"/>
              </w:rPr>
              <w:t>ICT</w:t>
            </w:r>
            <w:r w:rsidRPr="0063405C">
              <w:rPr>
                <w:spacing w:val="-8"/>
                <w:sz w:val="22"/>
              </w:rPr>
              <w:t xml:space="preserve"> </w:t>
            </w:r>
            <w:r w:rsidRPr="0063405C">
              <w:rPr>
                <w:sz w:val="22"/>
              </w:rPr>
              <w:t>Business-As-Usual</w:t>
            </w:r>
            <w:r w:rsidRPr="0063405C">
              <w:rPr>
                <w:spacing w:val="-11"/>
                <w:sz w:val="22"/>
              </w:rPr>
              <w:t xml:space="preserve"> </w:t>
            </w:r>
            <w:r w:rsidRPr="0063405C">
              <w:rPr>
                <w:sz w:val="22"/>
              </w:rPr>
              <w:t>(BAU)</w:t>
            </w:r>
            <w:r w:rsidRPr="0063405C">
              <w:rPr>
                <w:spacing w:val="28"/>
                <w:w w:val="99"/>
                <w:sz w:val="22"/>
              </w:rPr>
              <w:t xml:space="preserve"> </w:t>
            </w:r>
            <w:r w:rsidRPr="0063405C">
              <w:rPr>
                <w:sz w:val="22"/>
              </w:rPr>
              <w:t>expenditure</w:t>
            </w:r>
            <w:r w:rsidRPr="0063405C">
              <w:rPr>
                <w:spacing w:val="-7"/>
                <w:sz w:val="22"/>
              </w:rPr>
              <w:t xml:space="preserve"> </w:t>
            </w:r>
            <w:r w:rsidRPr="0063405C">
              <w:rPr>
                <w:sz w:val="22"/>
              </w:rPr>
              <w:t>for</w:t>
            </w:r>
            <w:r w:rsidRPr="0063405C">
              <w:rPr>
                <w:spacing w:val="-5"/>
                <w:sz w:val="22"/>
              </w:rPr>
              <w:t xml:space="preserve"> </w:t>
            </w:r>
            <w:r w:rsidRPr="0063405C">
              <w:rPr>
                <w:sz w:val="22"/>
              </w:rPr>
              <w:t>the</w:t>
            </w:r>
            <w:r w:rsidRPr="0063405C">
              <w:rPr>
                <w:spacing w:val="-6"/>
                <w:sz w:val="22"/>
              </w:rPr>
              <w:t xml:space="preserve"> </w:t>
            </w:r>
            <w:r w:rsidRPr="0063405C">
              <w:rPr>
                <w:sz w:val="22"/>
              </w:rPr>
              <w:t>full</w:t>
            </w:r>
            <w:r w:rsidRPr="0063405C">
              <w:rPr>
                <w:spacing w:val="-8"/>
                <w:sz w:val="22"/>
              </w:rPr>
              <w:t xml:space="preserve"> </w:t>
            </w:r>
            <w:r w:rsidRPr="0063405C">
              <w:rPr>
                <w:sz w:val="22"/>
              </w:rPr>
              <w:t>12</w:t>
            </w:r>
            <w:r w:rsidRPr="0063405C">
              <w:rPr>
                <w:spacing w:val="-5"/>
                <w:sz w:val="22"/>
              </w:rPr>
              <w:t xml:space="preserve"> </w:t>
            </w:r>
            <w:r w:rsidRPr="0063405C">
              <w:rPr>
                <w:sz w:val="22"/>
              </w:rPr>
              <w:t>month</w:t>
            </w:r>
            <w:r w:rsidRPr="0063405C">
              <w:rPr>
                <w:spacing w:val="-5"/>
                <w:sz w:val="22"/>
              </w:rPr>
              <w:t xml:space="preserve"> </w:t>
            </w:r>
            <w:r w:rsidRPr="0063405C">
              <w:rPr>
                <w:spacing w:val="-1"/>
                <w:sz w:val="22"/>
              </w:rPr>
              <w:t>reporting</w:t>
            </w:r>
            <w:r w:rsidRPr="0063405C">
              <w:rPr>
                <w:spacing w:val="-7"/>
                <w:sz w:val="22"/>
              </w:rPr>
              <w:t xml:space="preserve"> </w:t>
            </w:r>
            <w:r w:rsidRPr="0063405C">
              <w:rPr>
                <w:sz w:val="22"/>
              </w:rPr>
              <w:t>period</w:t>
            </w:r>
          </w:p>
          <w:p w14:paraId="1D8D1C2E" w14:textId="77777777" w:rsidR="00FF7690" w:rsidRPr="0063405C" w:rsidRDefault="00FF7690" w:rsidP="0063405C">
            <w:pPr>
              <w:pStyle w:val="DPCtabletext"/>
              <w:spacing w:before="0" w:after="120" w:line="300" w:lineRule="atLeast"/>
              <w:rPr>
                <w:rFonts w:eastAsia="Arial" w:hAnsi="Arial" w:cs="Arial"/>
                <w:sz w:val="22"/>
              </w:rPr>
            </w:pPr>
          </w:p>
          <w:p w14:paraId="497EC802" w14:textId="77777777" w:rsidR="00FF7690" w:rsidRPr="0063405C" w:rsidRDefault="00FF7690" w:rsidP="00CF6AE5">
            <w:pPr>
              <w:pStyle w:val="DPCtabletext"/>
              <w:numPr>
                <w:ilvl w:val="0"/>
                <w:numId w:val="15"/>
              </w:numPr>
              <w:spacing w:before="0" w:after="120" w:line="300" w:lineRule="atLeast"/>
              <w:rPr>
                <w:sz w:val="22"/>
              </w:rPr>
            </w:pPr>
            <w:r w:rsidRPr="0063405C">
              <w:rPr>
                <w:rFonts w:eastAsia="Calibri"/>
                <w:sz w:val="22"/>
                <w:szCs w:val="18"/>
              </w:rPr>
              <w:t>Refer to the glossary for a definition of ICT BAU expenditure</w:t>
            </w:r>
          </w:p>
          <w:p w14:paraId="1FCBD084" w14:textId="77777777" w:rsidR="00FF7690" w:rsidRPr="0063405C" w:rsidRDefault="00FF7690" w:rsidP="0063405C">
            <w:pPr>
              <w:pStyle w:val="DPCtabletext"/>
              <w:spacing w:before="0" w:after="120" w:line="300" w:lineRule="atLeast"/>
              <w:rPr>
                <w:sz w:val="22"/>
              </w:rPr>
            </w:pPr>
          </w:p>
        </w:tc>
      </w:tr>
      <w:tr w:rsidR="00FF7690" w:rsidRPr="008C748D" w14:paraId="71960DE9" w14:textId="77777777" w:rsidTr="00FF7690">
        <w:tc>
          <w:tcPr>
            <w:tcW w:w="770" w:type="pct"/>
          </w:tcPr>
          <w:p w14:paraId="6AB08AE0" w14:textId="77777777" w:rsidR="00FF7690" w:rsidRPr="0063405C" w:rsidRDefault="00FF7690" w:rsidP="0063405C">
            <w:pPr>
              <w:pStyle w:val="DPCtablecolhead"/>
              <w:spacing w:before="0" w:after="120" w:line="300" w:lineRule="atLeast"/>
              <w:rPr>
                <w:sz w:val="22"/>
              </w:rPr>
            </w:pPr>
            <w:r w:rsidRPr="0063405C">
              <w:rPr>
                <w:sz w:val="22"/>
              </w:rPr>
              <w:t>ICT-02</w:t>
            </w:r>
          </w:p>
        </w:tc>
        <w:tc>
          <w:tcPr>
            <w:tcW w:w="1145" w:type="pct"/>
          </w:tcPr>
          <w:p w14:paraId="11CCB1B5" w14:textId="77777777" w:rsidR="00FF7690" w:rsidRPr="0063405C" w:rsidRDefault="00FF7690" w:rsidP="0063405C">
            <w:pPr>
              <w:pStyle w:val="DPCtabletext"/>
              <w:spacing w:before="0" w:after="120" w:line="300" w:lineRule="atLeast"/>
              <w:rPr>
                <w:sz w:val="22"/>
              </w:rPr>
            </w:pPr>
            <w:r w:rsidRPr="0063405C">
              <w:rPr>
                <w:sz w:val="22"/>
              </w:rPr>
              <w:t>ICT Non-BAU expenditure</w:t>
            </w:r>
          </w:p>
        </w:tc>
        <w:tc>
          <w:tcPr>
            <w:tcW w:w="3085" w:type="pct"/>
          </w:tcPr>
          <w:p w14:paraId="74CA29AB" w14:textId="77777777" w:rsidR="00FF7690" w:rsidRPr="0063405C" w:rsidRDefault="00FF7690" w:rsidP="0063405C">
            <w:pPr>
              <w:pStyle w:val="DPCtabletext"/>
              <w:spacing w:before="0" w:after="120" w:line="300" w:lineRule="atLeast"/>
              <w:rPr>
                <w:rFonts w:eastAsia="Arial" w:hAnsi="Arial" w:cs="Arial"/>
                <w:sz w:val="22"/>
              </w:rPr>
            </w:pPr>
            <w:r w:rsidRPr="0063405C">
              <w:rPr>
                <w:sz w:val="22"/>
              </w:rPr>
              <w:t>Total</w:t>
            </w:r>
            <w:r w:rsidRPr="0063405C">
              <w:rPr>
                <w:spacing w:val="-8"/>
                <w:sz w:val="22"/>
              </w:rPr>
              <w:t xml:space="preserve"> </w:t>
            </w:r>
            <w:r w:rsidRPr="0063405C">
              <w:rPr>
                <w:sz w:val="22"/>
              </w:rPr>
              <w:t>agency</w:t>
            </w:r>
            <w:r w:rsidRPr="0063405C">
              <w:rPr>
                <w:spacing w:val="-10"/>
                <w:sz w:val="22"/>
              </w:rPr>
              <w:t xml:space="preserve"> </w:t>
            </w:r>
            <w:r w:rsidRPr="0063405C">
              <w:rPr>
                <w:sz w:val="22"/>
              </w:rPr>
              <w:t>ICT</w:t>
            </w:r>
            <w:r w:rsidRPr="0063405C">
              <w:rPr>
                <w:spacing w:val="-4"/>
                <w:sz w:val="22"/>
              </w:rPr>
              <w:t xml:space="preserve"> </w:t>
            </w:r>
            <w:r w:rsidRPr="0063405C">
              <w:rPr>
                <w:sz w:val="22"/>
              </w:rPr>
              <w:t>Non-BAU</w:t>
            </w:r>
            <w:r w:rsidRPr="0063405C">
              <w:rPr>
                <w:spacing w:val="-4"/>
                <w:sz w:val="22"/>
              </w:rPr>
              <w:t xml:space="preserve"> </w:t>
            </w:r>
            <w:r w:rsidRPr="0063405C">
              <w:rPr>
                <w:sz w:val="22"/>
              </w:rPr>
              <w:t>expenditure</w:t>
            </w:r>
            <w:r w:rsidRPr="0063405C">
              <w:rPr>
                <w:spacing w:val="-6"/>
                <w:sz w:val="22"/>
              </w:rPr>
              <w:t xml:space="preserve"> </w:t>
            </w:r>
            <w:r w:rsidRPr="0063405C">
              <w:rPr>
                <w:sz w:val="22"/>
              </w:rPr>
              <w:t>for</w:t>
            </w:r>
            <w:r w:rsidRPr="0063405C">
              <w:rPr>
                <w:spacing w:val="-4"/>
                <w:sz w:val="22"/>
              </w:rPr>
              <w:t xml:space="preserve"> </w:t>
            </w:r>
            <w:r w:rsidRPr="0063405C">
              <w:rPr>
                <w:spacing w:val="-1"/>
                <w:sz w:val="22"/>
              </w:rPr>
              <w:t>the</w:t>
            </w:r>
            <w:r w:rsidRPr="0063405C">
              <w:rPr>
                <w:spacing w:val="-7"/>
                <w:sz w:val="22"/>
              </w:rPr>
              <w:t xml:space="preserve"> </w:t>
            </w:r>
            <w:r w:rsidRPr="0063405C">
              <w:rPr>
                <w:sz w:val="22"/>
              </w:rPr>
              <w:t>full</w:t>
            </w:r>
            <w:r w:rsidRPr="0063405C">
              <w:rPr>
                <w:spacing w:val="22"/>
                <w:w w:val="99"/>
                <w:sz w:val="22"/>
              </w:rPr>
              <w:t xml:space="preserve"> </w:t>
            </w:r>
            <w:r w:rsidRPr="0063405C">
              <w:rPr>
                <w:sz w:val="22"/>
              </w:rPr>
              <w:t>12</w:t>
            </w:r>
            <w:r w:rsidRPr="0063405C">
              <w:rPr>
                <w:spacing w:val="-8"/>
                <w:sz w:val="22"/>
              </w:rPr>
              <w:t xml:space="preserve"> </w:t>
            </w:r>
            <w:r w:rsidRPr="0063405C">
              <w:rPr>
                <w:sz w:val="22"/>
              </w:rPr>
              <w:t>month</w:t>
            </w:r>
            <w:r w:rsidRPr="0063405C">
              <w:rPr>
                <w:spacing w:val="-8"/>
                <w:sz w:val="22"/>
              </w:rPr>
              <w:t xml:space="preserve"> </w:t>
            </w:r>
            <w:r w:rsidRPr="0063405C">
              <w:rPr>
                <w:sz w:val="22"/>
              </w:rPr>
              <w:t>reporting</w:t>
            </w:r>
            <w:r w:rsidRPr="0063405C">
              <w:rPr>
                <w:spacing w:val="-8"/>
                <w:sz w:val="22"/>
              </w:rPr>
              <w:t xml:space="preserve"> </w:t>
            </w:r>
            <w:r w:rsidRPr="0063405C">
              <w:rPr>
                <w:sz w:val="22"/>
              </w:rPr>
              <w:t>period.</w:t>
            </w:r>
            <w:r w:rsidRPr="0063405C">
              <w:rPr>
                <w:spacing w:val="-6"/>
                <w:sz w:val="22"/>
              </w:rPr>
              <w:t xml:space="preserve"> </w:t>
            </w:r>
            <w:r w:rsidRPr="0063405C">
              <w:rPr>
                <w:spacing w:val="-1"/>
                <w:sz w:val="22"/>
              </w:rPr>
              <w:t>Provide</w:t>
            </w:r>
            <w:r w:rsidRPr="0063405C">
              <w:rPr>
                <w:spacing w:val="-8"/>
                <w:sz w:val="22"/>
              </w:rPr>
              <w:t xml:space="preserve"> </w:t>
            </w:r>
            <w:r w:rsidRPr="0063405C">
              <w:rPr>
                <w:spacing w:val="-1"/>
                <w:sz w:val="22"/>
              </w:rPr>
              <w:t>breakdown</w:t>
            </w:r>
            <w:r w:rsidRPr="0063405C">
              <w:rPr>
                <w:spacing w:val="-6"/>
                <w:sz w:val="22"/>
              </w:rPr>
              <w:t xml:space="preserve"> </w:t>
            </w:r>
            <w:r w:rsidRPr="0063405C">
              <w:rPr>
                <w:sz w:val="22"/>
              </w:rPr>
              <w:t>for:</w:t>
            </w:r>
          </w:p>
          <w:p w14:paraId="0AAD78D0" w14:textId="77777777" w:rsidR="00FF7690" w:rsidRPr="0063405C" w:rsidRDefault="00FF7690" w:rsidP="00CF6AE5">
            <w:pPr>
              <w:pStyle w:val="DPCtablebullet"/>
              <w:numPr>
                <w:ilvl w:val="6"/>
                <w:numId w:val="8"/>
              </w:numPr>
              <w:spacing w:before="0" w:after="120" w:line="300" w:lineRule="atLeast"/>
              <w:rPr>
                <w:rFonts w:eastAsia="Arial" w:cs="Arial"/>
                <w:sz w:val="22"/>
              </w:rPr>
            </w:pPr>
            <w:r w:rsidRPr="0063405C">
              <w:rPr>
                <w:spacing w:val="-1"/>
                <w:sz w:val="22"/>
              </w:rPr>
              <w:t>Operational</w:t>
            </w:r>
            <w:r w:rsidRPr="0063405C">
              <w:rPr>
                <w:spacing w:val="-16"/>
                <w:sz w:val="22"/>
              </w:rPr>
              <w:t xml:space="preserve"> </w:t>
            </w:r>
            <w:r w:rsidRPr="0063405C">
              <w:rPr>
                <w:sz w:val="22"/>
              </w:rPr>
              <w:t>expenditure</w:t>
            </w:r>
            <w:r w:rsidRPr="0063405C">
              <w:rPr>
                <w:spacing w:val="-15"/>
                <w:sz w:val="22"/>
              </w:rPr>
              <w:t xml:space="preserve"> </w:t>
            </w:r>
            <w:r w:rsidRPr="0063405C">
              <w:rPr>
                <w:sz w:val="22"/>
              </w:rPr>
              <w:t>(OPEX)</w:t>
            </w:r>
          </w:p>
          <w:p w14:paraId="3C00886C" w14:textId="77777777" w:rsidR="00FF7690" w:rsidRPr="0063405C" w:rsidRDefault="00FF7690" w:rsidP="00CF6AE5">
            <w:pPr>
              <w:pStyle w:val="DPCtablebullet"/>
              <w:numPr>
                <w:ilvl w:val="6"/>
                <w:numId w:val="8"/>
              </w:numPr>
              <w:spacing w:before="0" w:after="120" w:line="300" w:lineRule="atLeast"/>
              <w:rPr>
                <w:rFonts w:eastAsia="Arial" w:cs="Arial"/>
                <w:sz w:val="22"/>
              </w:rPr>
            </w:pPr>
            <w:r w:rsidRPr="0063405C">
              <w:rPr>
                <w:sz w:val="22"/>
              </w:rPr>
              <w:t>Capital</w:t>
            </w:r>
            <w:r w:rsidRPr="0063405C">
              <w:rPr>
                <w:spacing w:val="-13"/>
                <w:sz w:val="22"/>
              </w:rPr>
              <w:t xml:space="preserve"> </w:t>
            </w:r>
            <w:r w:rsidRPr="0063405C">
              <w:rPr>
                <w:sz w:val="22"/>
              </w:rPr>
              <w:t>expenditure</w:t>
            </w:r>
            <w:r w:rsidRPr="0063405C">
              <w:rPr>
                <w:spacing w:val="-13"/>
                <w:sz w:val="22"/>
              </w:rPr>
              <w:t xml:space="preserve"> </w:t>
            </w:r>
            <w:r w:rsidRPr="0063405C">
              <w:rPr>
                <w:sz w:val="22"/>
              </w:rPr>
              <w:t>(CAPEX)</w:t>
            </w:r>
          </w:p>
          <w:p w14:paraId="7B7E6E4C" w14:textId="77777777" w:rsidR="00FF7690" w:rsidRPr="0063405C" w:rsidRDefault="00FF7690" w:rsidP="0063405C">
            <w:pPr>
              <w:pStyle w:val="TableParagraph"/>
              <w:spacing w:after="120" w:line="300" w:lineRule="atLeast"/>
              <w:rPr>
                <w:rFonts w:ascii="Arial" w:eastAsia="Arial" w:hAnsi="Arial" w:cs="Arial"/>
                <w:szCs w:val="24"/>
              </w:rPr>
            </w:pPr>
          </w:p>
          <w:p w14:paraId="3C5A5C5C" w14:textId="77777777" w:rsidR="00FF7690" w:rsidRPr="0063405C" w:rsidRDefault="00FF7690" w:rsidP="00CF6AE5">
            <w:pPr>
              <w:pStyle w:val="DPCtabletext"/>
              <w:numPr>
                <w:ilvl w:val="0"/>
                <w:numId w:val="11"/>
              </w:numPr>
              <w:spacing w:before="0" w:after="120" w:line="300" w:lineRule="atLeast"/>
              <w:rPr>
                <w:sz w:val="22"/>
                <w:szCs w:val="18"/>
              </w:rPr>
            </w:pPr>
            <w:r w:rsidRPr="0063405C">
              <w:rPr>
                <w:rFonts w:eastAsia="Calibri"/>
                <w:sz w:val="22"/>
                <w:szCs w:val="18"/>
              </w:rPr>
              <w:t>Refer to the glossary for a definition of ICT Non-BAU</w:t>
            </w:r>
            <w:r w:rsidR="007668C5" w:rsidRPr="0063405C">
              <w:rPr>
                <w:rFonts w:eastAsia="Calibri"/>
                <w:sz w:val="22"/>
                <w:szCs w:val="18"/>
              </w:rPr>
              <w:t xml:space="preserve"> </w:t>
            </w:r>
            <w:r w:rsidRPr="0063405C">
              <w:rPr>
                <w:rFonts w:eastAsia="Calibri"/>
                <w:sz w:val="22"/>
                <w:szCs w:val="18"/>
              </w:rPr>
              <w:t>expenditure</w:t>
            </w:r>
          </w:p>
        </w:tc>
      </w:tr>
    </w:tbl>
    <w:p w14:paraId="24A09157" w14:textId="77777777" w:rsidR="00FF7690" w:rsidRDefault="00FF7690" w:rsidP="00FF7690">
      <w:pPr>
        <w:pStyle w:val="TableParagraph"/>
      </w:pPr>
    </w:p>
    <w:p w14:paraId="3EF48D73" w14:textId="77777777" w:rsidR="00FF7690" w:rsidRDefault="00FF7690" w:rsidP="00FF7690">
      <w:pPr>
        <w:pStyle w:val="Heading3"/>
      </w:pPr>
    </w:p>
    <w:p w14:paraId="46E33C42" w14:textId="77777777" w:rsidR="00FF7690" w:rsidRDefault="00FF7690" w:rsidP="00FF7690">
      <w:pPr>
        <w:pStyle w:val="BodyText"/>
        <w:rPr>
          <w:rFonts w:asciiTheme="majorHAnsi" w:eastAsia="MS Gothic" w:hAnsiTheme="majorHAnsi"/>
          <w:color w:val="AF272F" w:themeColor="accent6"/>
          <w:sz w:val="32"/>
          <w:szCs w:val="32"/>
          <w:lang w:val="en-AU"/>
        </w:rPr>
      </w:pPr>
      <w:r>
        <w:br w:type="page"/>
      </w:r>
    </w:p>
    <w:p w14:paraId="168B94C2" w14:textId="77777777" w:rsidR="00FF7690" w:rsidRPr="001A26FA" w:rsidRDefault="00FF7690" w:rsidP="00FF7690">
      <w:pPr>
        <w:pStyle w:val="Heading3"/>
      </w:pPr>
      <w:r w:rsidRPr="00D51284">
        <w:lastRenderedPageBreak/>
        <w:t>ICT</w:t>
      </w:r>
      <w:r w:rsidR="007668C5" w:rsidRPr="00D51284">
        <w:t xml:space="preserve">-enabled </w:t>
      </w:r>
      <w:r w:rsidRPr="00D51284">
        <w:t>projects</w:t>
      </w:r>
    </w:p>
    <w:p w14:paraId="03D695B8" w14:textId="77777777" w:rsidR="00FF7690" w:rsidRDefault="00FF7690" w:rsidP="00FF7690">
      <w:pPr>
        <w:pStyle w:val="DPCbody"/>
      </w:pPr>
      <w:r w:rsidRPr="004C1236">
        <w:t>Each agency will submit reporting data to form a quarterly summary for the public dashboard.</w:t>
      </w:r>
      <w:r>
        <w:t xml:space="preserve"> </w:t>
      </w:r>
      <w:r w:rsidRPr="004C1236">
        <w:t>The quarterly summary will be published at the end of the following qu</w:t>
      </w:r>
      <w:r>
        <w:t>arter within a financial year.</w:t>
      </w:r>
    </w:p>
    <w:p w14:paraId="5A3A7302" w14:textId="77777777" w:rsidR="00FF7690" w:rsidRPr="00823D33" w:rsidRDefault="00FF7690" w:rsidP="00FF7690">
      <w:pPr>
        <w:pStyle w:val="DPCbody"/>
        <w:rPr>
          <w:bCs/>
        </w:rPr>
      </w:pPr>
      <w:r w:rsidRPr="00823D33">
        <w:t xml:space="preserve">Each reporting </w:t>
      </w:r>
      <w:r>
        <w:t>agency is the owner of its</w:t>
      </w:r>
      <w:r w:rsidRPr="00823D33">
        <w:t xml:space="preserve"> </w:t>
      </w:r>
      <w:r w:rsidR="007668C5">
        <w:t xml:space="preserve">reported </w:t>
      </w:r>
      <w:r w:rsidRPr="00823D33">
        <w:t>project data and is responsible for the quality, accuracy and internal approval of reported data upon publication.</w:t>
      </w:r>
    </w:p>
    <w:p w14:paraId="0F5AF24A" w14:textId="77777777" w:rsidR="00FF7690" w:rsidRPr="004C1236" w:rsidRDefault="00FF7690" w:rsidP="00FF7690">
      <w:pPr>
        <w:pStyle w:val="Heading3"/>
      </w:pPr>
      <w:r w:rsidRPr="004C1236">
        <w:t>Project inclusion criteria</w:t>
      </w:r>
    </w:p>
    <w:p w14:paraId="2F0DBD34" w14:textId="77777777" w:rsidR="00FF7690" w:rsidRPr="002A0B15" w:rsidRDefault="00FF7690" w:rsidP="00FF7690">
      <w:pPr>
        <w:pStyle w:val="DPCbody"/>
      </w:pPr>
      <w:r>
        <w:rPr>
          <w:spacing w:val="-1"/>
        </w:rPr>
        <w:t>Project</w:t>
      </w:r>
      <w:r>
        <w:rPr>
          <w:spacing w:val="-7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required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every</w:t>
      </w:r>
      <w:r>
        <w:rPr>
          <w:spacing w:val="-6"/>
        </w:rPr>
        <w:t xml:space="preserve"> </w:t>
      </w:r>
      <w:r>
        <w:t>ICT</w:t>
      </w:r>
      <w:r w:rsidR="007668C5">
        <w:t>-enabled</w:t>
      </w:r>
      <w:r>
        <w:rPr>
          <w:spacing w:val="-4"/>
        </w:rPr>
        <w:t xml:space="preserve"> </w:t>
      </w:r>
      <w:r>
        <w:t>project</w:t>
      </w:r>
      <w:r>
        <w:rPr>
          <w:spacing w:val="-6"/>
        </w:rPr>
        <w:t xml:space="preserve"> </w:t>
      </w:r>
      <w:r>
        <w:t>that has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total</w:t>
      </w:r>
      <w:r>
        <w:rPr>
          <w:spacing w:val="-8"/>
        </w:rPr>
        <w:t xml:space="preserve"> </w:t>
      </w:r>
      <w:r w:rsidRPr="002A0B15">
        <w:t>proj</w:t>
      </w:r>
      <w:r>
        <w:t xml:space="preserve">ected, estimated, current, or </w:t>
      </w:r>
      <w:r w:rsidRPr="002A0B15">
        <w:t>actual</w:t>
      </w:r>
      <w:r w:rsidRPr="002A0B15">
        <w:rPr>
          <w:spacing w:val="-5"/>
        </w:rPr>
        <w:t xml:space="preserve"> </w:t>
      </w:r>
      <w:r w:rsidRPr="002A0B15">
        <w:t>ICT</w:t>
      </w:r>
      <w:r w:rsidRPr="002A0B15">
        <w:rPr>
          <w:spacing w:val="-5"/>
        </w:rPr>
        <w:t xml:space="preserve"> </w:t>
      </w:r>
      <w:r w:rsidRPr="002A0B15">
        <w:t>cost</w:t>
      </w:r>
      <w:r w:rsidRPr="002A0B15">
        <w:rPr>
          <w:spacing w:val="-6"/>
        </w:rPr>
        <w:t xml:space="preserve"> </w:t>
      </w:r>
      <w:r w:rsidRPr="002A0B15">
        <w:t>of</w:t>
      </w:r>
      <w:r w:rsidRPr="002A0B15">
        <w:rPr>
          <w:spacing w:val="-6"/>
        </w:rPr>
        <w:t xml:space="preserve"> </w:t>
      </w:r>
      <w:r w:rsidRPr="002A0B15">
        <w:t>$1</w:t>
      </w:r>
      <w:r w:rsidRPr="002A0B15">
        <w:rPr>
          <w:spacing w:val="-6"/>
        </w:rPr>
        <w:t xml:space="preserve"> </w:t>
      </w:r>
      <w:r w:rsidRPr="002A0B15">
        <w:t>million</w:t>
      </w:r>
      <w:r w:rsidRPr="002A0B15">
        <w:rPr>
          <w:spacing w:val="-7"/>
        </w:rPr>
        <w:t xml:space="preserve"> </w:t>
      </w:r>
      <w:r w:rsidRPr="002A0B15">
        <w:t>or</w:t>
      </w:r>
      <w:r w:rsidRPr="002A0B15">
        <w:rPr>
          <w:spacing w:val="-6"/>
        </w:rPr>
        <w:t xml:space="preserve"> </w:t>
      </w:r>
      <w:r w:rsidRPr="002A0B15">
        <w:rPr>
          <w:spacing w:val="1"/>
        </w:rPr>
        <w:t>more</w:t>
      </w:r>
      <w:r w:rsidRPr="002A0B15">
        <w:rPr>
          <w:spacing w:val="-7"/>
        </w:rPr>
        <w:t xml:space="preserve"> </w:t>
      </w:r>
      <w:r w:rsidRPr="002A0B15">
        <w:t>AND:</w:t>
      </w:r>
    </w:p>
    <w:p w14:paraId="3D202FD5" w14:textId="77777777" w:rsidR="00FF7690" w:rsidRPr="002A0B15" w:rsidRDefault="00FF7690" w:rsidP="007668C5">
      <w:pPr>
        <w:pStyle w:val="DPCbullet1"/>
      </w:pPr>
      <w:r w:rsidRPr="002A0B15">
        <w:t>is in project initiated stage including preliminary planning or feasibility study or business case development stage OR</w:t>
      </w:r>
    </w:p>
    <w:p w14:paraId="16D7E436" w14:textId="77777777" w:rsidR="00FF7690" w:rsidRPr="002A0B15" w:rsidRDefault="00FF7690" w:rsidP="007668C5">
      <w:pPr>
        <w:pStyle w:val="DPCbullet1"/>
      </w:pPr>
      <w:r w:rsidRPr="002A0B15">
        <w:t>is in business case approved stage</w:t>
      </w:r>
      <w:r>
        <w:t>, including funding allocation</w:t>
      </w:r>
      <w:r w:rsidRPr="002A0B15">
        <w:t xml:space="preserve"> </w:t>
      </w:r>
      <w:r>
        <w:t>OR</w:t>
      </w:r>
    </w:p>
    <w:p w14:paraId="735A9952" w14:textId="77777777" w:rsidR="00FF7690" w:rsidRPr="002A0B15" w:rsidRDefault="00FF7690" w:rsidP="007668C5">
      <w:pPr>
        <w:pStyle w:val="DPCbullet1"/>
      </w:pPr>
      <w:r w:rsidRPr="002A0B15">
        <w:rPr>
          <w:spacing w:val="-1"/>
        </w:rPr>
        <w:t>is</w:t>
      </w:r>
      <w:r w:rsidRPr="002A0B15">
        <w:rPr>
          <w:spacing w:val="-5"/>
        </w:rPr>
        <w:t xml:space="preserve"> </w:t>
      </w:r>
      <w:r w:rsidRPr="002A0B15">
        <w:rPr>
          <w:spacing w:val="-1"/>
        </w:rPr>
        <w:t>in</w:t>
      </w:r>
      <w:r w:rsidRPr="002A0B15">
        <w:rPr>
          <w:spacing w:val="-4"/>
        </w:rPr>
        <w:t xml:space="preserve"> project </w:t>
      </w:r>
      <w:r w:rsidRPr="002A0B15">
        <w:t xml:space="preserve">delivery </w:t>
      </w:r>
      <w:r>
        <w:t xml:space="preserve">stage </w:t>
      </w:r>
      <w:r w:rsidRPr="002A0B15">
        <w:t>OR</w:t>
      </w:r>
    </w:p>
    <w:p w14:paraId="75B8D759" w14:textId="77777777" w:rsidR="00FF7690" w:rsidRPr="002A0B15" w:rsidRDefault="00FF7690" w:rsidP="007668C5">
      <w:pPr>
        <w:pStyle w:val="DPCbullet1"/>
      </w:pPr>
      <w:r>
        <w:t>was</w:t>
      </w:r>
      <w:r w:rsidRPr="002A0B15">
        <w:rPr>
          <w:spacing w:val="-7"/>
        </w:rPr>
        <w:t xml:space="preserve"> </w:t>
      </w:r>
      <w:r w:rsidRPr="002A0B15">
        <w:t>completed</w:t>
      </w:r>
      <w:r w:rsidRPr="002A0B15">
        <w:rPr>
          <w:spacing w:val="-6"/>
        </w:rPr>
        <w:t xml:space="preserve"> </w:t>
      </w:r>
      <w:r w:rsidRPr="002A0B15">
        <w:t>during</w:t>
      </w:r>
      <w:r w:rsidRPr="002A0B15">
        <w:rPr>
          <w:spacing w:val="-7"/>
        </w:rPr>
        <w:t xml:space="preserve"> </w:t>
      </w:r>
      <w:r>
        <w:rPr>
          <w:spacing w:val="-1"/>
        </w:rPr>
        <w:t>the financial year reporting</w:t>
      </w:r>
      <w:r w:rsidRPr="002A0B15">
        <w:rPr>
          <w:spacing w:val="-5"/>
        </w:rPr>
        <w:t xml:space="preserve"> </w:t>
      </w:r>
      <w:r w:rsidRPr="002A0B15">
        <w:rPr>
          <w:spacing w:val="-1"/>
        </w:rPr>
        <w:t>period</w:t>
      </w:r>
      <w:r w:rsidRPr="002A0B15">
        <w:rPr>
          <w:spacing w:val="-6"/>
        </w:rPr>
        <w:t xml:space="preserve"> </w:t>
      </w:r>
      <w:r w:rsidRPr="002A0B15">
        <w:t>OR</w:t>
      </w:r>
    </w:p>
    <w:p w14:paraId="4F2A5536" w14:textId="77777777" w:rsidR="00FF7690" w:rsidRPr="002A0B15" w:rsidRDefault="00FF7690" w:rsidP="007668C5">
      <w:pPr>
        <w:pStyle w:val="DPCbullet1"/>
      </w:pPr>
      <w:r>
        <w:t>was</w:t>
      </w:r>
      <w:r w:rsidRPr="002A0B15">
        <w:rPr>
          <w:spacing w:val="-7"/>
        </w:rPr>
        <w:t xml:space="preserve"> </w:t>
      </w:r>
      <w:r w:rsidRPr="002A0B15">
        <w:t>postponed</w:t>
      </w:r>
      <w:r w:rsidRPr="002A0B15">
        <w:rPr>
          <w:spacing w:val="-8"/>
        </w:rPr>
        <w:t xml:space="preserve"> </w:t>
      </w:r>
      <w:r w:rsidRPr="002A0B15">
        <w:t>during</w:t>
      </w:r>
      <w:r w:rsidRPr="002A0B15">
        <w:rPr>
          <w:spacing w:val="-8"/>
        </w:rPr>
        <w:t xml:space="preserve"> </w:t>
      </w:r>
      <w:r>
        <w:rPr>
          <w:spacing w:val="-1"/>
        </w:rPr>
        <w:t xml:space="preserve">the financial year </w:t>
      </w:r>
      <w:r w:rsidRPr="002A0B15">
        <w:t>reporting</w:t>
      </w:r>
      <w:r w:rsidRPr="002A0B15">
        <w:rPr>
          <w:spacing w:val="-7"/>
        </w:rPr>
        <w:t xml:space="preserve"> </w:t>
      </w:r>
      <w:r w:rsidRPr="002A0B15">
        <w:t>period OR</w:t>
      </w:r>
    </w:p>
    <w:p w14:paraId="2613D767" w14:textId="77777777" w:rsidR="00FF7690" w:rsidRDefault="00FF7690" w:rsidP="007668C5">
      <w:pPr>
        <w:pStyle w:val="DPCbullet1"/>
      </w:pPr>
      <w:r>
        <w:t>was</w:t>
      </w:r>
      <w:r w:rsidRPr="002A0B15">
        <w:rPr>
          <w:spacing w:val="-7"/>
        </w:rPr>
        <w:t xml:space="preserve"> </w:t>
      </w:r>
      <w:r w:rsidRPr="002A0B15">
        <w:t>terminated</w:t>
      </w:r>
      <w:r w:rsidRPr="002A0B15">
        <w:rPr>
          <w:spacing w:val="-8"/>
        </w:rPr>
        <w:t xml:space="preserve"> </w:t>
      </w:r>
      <w:r w:rsidRPr="002A0B15">
        <w:t>before</w:t>
      </w:r>
      <w:r w:rsidRPr="002A0B15">
        <w:rPr>
          <w:spacing w:val="-8"/>
        </w:rPr>
        <w:t xml:space="preserve"> </w:t>
      </w:r>
      <w:r w:rsidRPr="002A0B15">
        <w:t>completion</w:t>
      </w:r>
      <w:r w:rsidRPr="002A0B15">
        <w:rPr>
          <w:spacing w:val="-7"/>
        </w:rPr>
        <w:t xml:space="preserve"> </w:t>
      </w:r>
      <w:r w:rsidRPr="002A0B15">
        <w:t>during</w:t>
      </w:r>
      <w:r w:rsidRPr="002A0B15">
        <w:rPr>
          <w:spacing w:val="-8"/>
        </w:rPr>
        <w:t xml:space="preserve"> </w:t>
      </w:r>
      <w:r>
        <w:rPr>
          <w:spacing w:val="-1"/>
        </w:rPr>
        <w:t>the financial year</w:t>
      </w:r>
      <w:r w:rsidRPr="002A0B15">
        <w:rPr>
          <w:spacing w:val="-7"/>
        </w:rPr>
        <w:t xml:space="preserve"> </w:t>
      </w:r>
      <w:r w:rsidRPr="002A0B15">
        <w:t>reporting</w:t>
      </w:r>
      <w:r w:rsidRPr="002A0B15">
        <w:rPr>
          <w:spacing w:val="-7"/>
        </w:rPr>
        <w:t xml:space="preserve"> </w:t>
      </w:r>
      <w:r w:rsidRPr="002A0B15">
        <w:t>period.</w:t>
      </w:r>
    </w:p>
    <w:p w14:paraId="623B5BA3" w14:textId="77777777" w:rsidR="00FF7690" w:rsidRDefault="00FF7690" w:rsidP="00FF7690">
      <w:pPr>
        <w:pStyle w:val="DPCtablebullet"/>
        <w:numPr>
          <w:ilvl w:val="0"/>
          <w:numId w:val="0"/>
        </w:numPr>
        <w:spacing w:after="60"/>
        <w:contextualSpacing/>
      </w:pPr>
    </w:p>
    <w:p w14:paraId="1A377886" w14:textId="58D6F34E" w:rsidR="00FF7690" w:rsidRPr="00823D33" w:rsidRDefault="00FF7690" w:rsidP="00FF7690">
      <w:pPr>
        <w:pStyle w:val="DPCbody"/>
        <w:rPr>
          <w:spacing w:val="-6"/>
        </w:rPr>
      </w:pPr>
      <w:r w:rsidRPr="00D53C1C">
        <w:t>An ICT</w:t>
      </w:r>
      <w:r w:rsidR="00010C8B">
        <w:t xml:space="preserve"> </w:t>
      </w:r>
      <w:r w:rsidRPr="002A0B15">
        <w:t>component</w:t>
      </w:r>
      <w:r w:rsidRPr="00D53C1C">
        <w:t xml:space="preserve"> may </w:t>
      </w:r>
      <w:r w:rsidRPr="002A0B15">
        <w:t>often</w:t>
      </w:r>
      <w:r w:rsidRPr="00D53C1C">
        <w:t xml:space="preserve"> </w:t>
      </w:r>
      <w:r w:rsidRPr="002A0B15">
        <w:t>form</w:t>
      </w:r>
      <w:r w:rsidRPr="00D53C1C">
        <w:t xml:space="preserve"> part of </w:t>
      </w:r>
      <w:r w:rsidRPr="002A0B15">
        <w:t>a</w:t>
      </w:r>
      <w:r w:rsidRPr="00D53C1C">
        <w:t xml:space="preserve"> </w:t>
      </w:r>
      <w:r w:rsidRPr="002A0B15">
        <w:t>larger,</w:t>
      </w:r>
      <w:r w:rsidRPr="00D53C1C">
        <w:t xml:space="preserve"> </w:t>
      </w:r>
      <w:r w:rsidRPr="002A0B15">
        <w:t>non-ICT</w:t>
      </w:r>
      <w:r>
        <w:t>-related</w:t>
      </w:r>
      <w:r w:rsidRPr="00D53C1C">
        <w:t xml:space="preserve"> </w:t>
      </w:r>
      <w:r>
        <w:t>investment.</w:t>
      </w:r>
      <w:r w:rsidRPr="00D53C1C">
        <w:t xml:space="preserve"> </w:t>
      </w:r>
      <w:r>
        <w:t>In</w:t>
      </w:r>
      <w:r w:rsidRPr="00D53C1C">
        <w:t xml:space="preserve"> this </w:t>
      </w:r>
      <w:r>
        <w:t>case,</w:t>
      </w:r>
      <w:r w:rsidRPr="00D53C1C">
        <w:t xml:space="preserve"> </w:t>
      </w:r>
      <w:r>
        <w:t>agencies</w:t>
      </w:r>
      <w:r w:rsidRPr="00D53C1C">
        <w:t xml:space="preserve"> will report</w:t>
      </w:r>
      <w:r>
        <w:rPr>
          <w:spacing w:val="-4"/>
        </w:rPr>
        <w:t xml:space="preserve"> </w:t>
      </w:r>
      <w:r>
        <w:t>only</w:t>
      </w:r>
      <w:r>
        <w:rPr>
          <w:spacing w:val="-7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ICT</w:t>
      </w:r>
      <w:r w:rsidR="00010C8B">
        <w:rPr>
          <w:spacing w:val="-4"/>
        </w:rPr>
        <w:t xml:space="preserve"> </w:t>
      </w:r>
      <w:r w:rsidRPr="005B72F2">
        <w:t>componen</w:t>
      </w:r>
      <w:r w:rsidRPr="00AA30A3">
        <w:t xml:space="preserve">t </w:t>
      </w:r>
      <w:r>
        <w:rPr>
          <w:spacing w:val="-1"/>
        </w:rPr>
        <w:t>(in</w:t>
      </w:r>
      <w:r>
        <w:rPr>
          <w:spacing w:val="-6"/>
        </w:rPr>
        <w:t xml:space="preserve"> </w:t>
      </w:r>
      <w:r>
        <w:t>accordance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inclusion</w:t>
      </w:r>
      <w:r>
        <w:rPr>
          <w:spacing w:val="-6"/>
        </w:rPr>
        <w:t xml:space="preserve"> </w:t>
      </w:r>
      <w:r>
        <w:t>criteria</w:t>
      </w:r>
      <w:r>
        <w:rPr>
          <w:spacing w:val="-6"/>
        </w:rPr>
        <w:t xml:space="preserve"> </w:t>
      </w:r>
      <w:r>
        <w:t>above)</w:t>
      </w:r>
      <w:r>
        <w:rPr>
          <w:spacing w:val="-1"/>
        </w:rPr>
        <w:t xml:space="preserve"> </w:t>
      </w:r>
      <w:r>
        <w:t>of</w:t>
      </w:r>
      <w:r>
        <w:rPr>
          <w:spacing w:val="48"/>
          <w:w w:val="9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larger</w:t>
      </w:r>
      <w:r>
        <w:rPr>
          <w:spacing w:val="-3"/>
        </w:rPr>
        <w:t xml:space="preserve"> </w:t>
      </w:r>
      <w:r>
        <w:t>investment.</w:t>
      </w:r>
      <w:r>
        <w:rPr>
          <w:spacing w:val="-6"/>
        </w:rPr>
        <w:t xml:space="preserve"> </w:t>
      </w:r>
    </w:p>
    <w:p w14:paraId="5D176D44" w14:textId="77777777" w:rsidR="00FF7690" w:rsidRPr="00823D33" w:rsidRDefault="00FF7690" w:rsidP="00FF7690">
      <w:pPr>
        <w:pStyle w:val="DPCtablecaption"/>
      </w:pPr>
      <w:r w:rsidRPr="00823D33">
        <w:t>Table 2: ICT project reporting requirements for public reporting (PR)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1519"/>
        <w:gridCol w:w="2257"/>
        <w:gridCol w:w="6082"/>
      </w:tblGrid>
      <w:tr w:rsidR="00FF7690" w:rsidRPr="00134AF8" w14:paraId="690D20ED" w14:textId="77777777" w:rsidTr="0063405C">
        <w:trPr>
          <w:tblHeader/>
        </w:trPr>
        <w:tc>
          <w:tcPr>
            <w:tcW w:w="770" w:type="pct"/>
            <w:shd w:val="clear" w:color="auto" w:fill="B7DEFF"/>
            <w:vAlign w:val="center"/>
          </w:tcPr>
          <w:p w14:paraId="66C7B992" w14:textId="77777777" w:rsidR="00FF7690" w:rsidRPr="0063405C" w:rsidRDefault="00FF7690">
            <w:pPr>
              <w:pStyle w:val="DPCtablecolhead"/>
              <w:rPr>
                <w:sz w:val="22"/>
              </w:rPr>
            </w:pPr>
            <w:r w:rsidRPr="0063405C">
              <w:rPr>
                <w:sz w:val="22"/>
              </w:rPr>
              <w:t>Reference</w:t>
            </w:r>
          </w:p>
        </w:tc>
        <w:tc>
          <w:tcPr>
            <w:tcW w:w="1145" w:type="pct"/>
            <w:shd w:val="clear" w:color="auto" w:fill="B7DEFF"/>
            <w:vAlign w:val="center"/>
          </w:tcPr>
          <w:p w14:paraId="1726F726" w14:textId="77777777" w:rsidR="00FF7690" w:rsidRPr="0063405C" w:rsidRDefault="00FF7690">
            <w:pPr>
              <w:pStyle w:val="DPCtablecolhead"/>
              <w:rPr>
                <w:sz w:val="22"/>
              </w:rPr>
            </w:pPr>
            <w:r w:rsidRPr="0063405C">
              <w:rPr>
                <w:sz w:val="22"/>
              </w:rPr>
              <w:t>Requirement</w:t>
            </w:r>
          </w:p>
        </w:tc>
        <w:tc>
          <w:tcPr>
            <w:tcW w:w="3085" w:type="pct"/>
            <w:shd w:val="clear" w:color="auto" w:fill="B7DEFF"/>
            <w:vAlign w:val="center"/>
          </w:tcPr>
          <w:p w14:paraId="4CE42FDD" w14:textId="77777777" w:rsidR="00FF7690" w:rsidRPr="0063405C" w:rsidRDefault="00FF7690">
            <w:pPr>
              <w:pStyle w:val="DPCtablecolhead"/>
              <w:rPr>
                <w:sz w:val="22"/>
              </w:rPr>
            </w:pPr>
            <w:r w:rsidRPr="0063405C">
              <w:rPr>
                <w:sz w:val="22"/>
              </w:rPr>
              <w:t>Detail</w:t>
            </w:r>
          </w:p>
        </w:tc>
      </w:tr>
      <w:tr w:rsidR="00FF7690" w:rsidRPr="008C748D" w14:paraId="20491434" w14:textId="77777777" w:rsidTr="00FF7690">
        <w:tc>
          <w:tcPr>
            <w:tcW w:w="770" w:type="pct"/>
          </w:tcPr>
          <w:p w14:paraId="37B516AA" w14:textId="77777777" w:rsidR="00FF7690" w:rsidRPr="0063405C" w:rsidRDefault="00FF7690" w:rsidP="0063405C">
            <w:pPr>
              <w:pStyle w:val="DPCtablecolhead"/>
              <w:spacing w:before="0" w:afterLines="120" w:after="288" w:line="300" w:lineRule="atLeast"/>
              <w:rPr>
                <w:sz w:val="22"/>
                <w:szCs w:val="22"/>
              </w:rPr>
            </w:pPr>
            <w:r w:rsidRPr="0063405C">
              <w:rPr>
                <w:sz w:val="22"/>
                <w:szCs w:val="22"/>
              </w:rPr>
              <w:t>PR-01</w:t>
            </w:r>
          </w:p>
        </w:tc>
        <w:tc>
          <w:tcPr>
            <w:tcW w:w="1145" w:type="pct"/>
          </w:tcPr>
          <w:p w14:paraId="3933472F" w14:textId="77777777" w:rsidR="00FF7690" w:rsidRPr="0063405C" w:rsidRDefault="00FF7690" w:rsidP="0063405C">
            <w:pPr>
              <w:pStyle w:val="DPCbody"/>
            </w:pPr>
            <w:r w:rsidRPr="0063405C">
              <w:t>Agency name</w:t>
            </w:r>
          </w:p>
        </w:tc>
        <w:tc>
          <w:tcPr>
            <w:tcW w:w="3085" w:type="pct"/>
          </w:tcPr>
          <w:p w14:paraId="7F3E9E3A" w14:textId="77777777" w:rsidR="00FF7690" w:rsidRPr="0063405C" w:rsidRDefault="00FF7690" w:rsidP="0063405C">
            <w:pPr>
              <w:pStyle w:val="DPCbody"/>
            </w:pPr>
            <w:r w:rsidRPr="0063405C">
              <w:t>The name of the public body.</w:t>
            </w:r>
          </w:p>
        </w:tc>
      </w:tr>
      <w:tr w:rsidR="00FF7690" w:rsidRPr="00B90208" w14:paraId="713EFE0E" w14:textId="77777777" w:rsidTr="00FF7690">
        <w:tc>
          <w:tcPr>
            <w:tcW w:w="770" w:type="pct"/>
          </w:tcPr>
          <w:p w14:paraId="2E98CF8E" w14:textId="77777777" w:rsidR="00FF7690" w:rsidRPr="0063405C" w:rsidRDefault="00FF7690" w:rsidP="0063405C">
            <w:pPr>
              <w:pStyle w:val="DPCtablecolhead"/>
              <w:spacing w:before="0" w:afterLines="120" w:after="288" w:line="300" w:lineRule="atLeast"/>
              <w:rPr>
                <w:sz w:val="22"/>
                <w:szCs w:val="22"/>
              </w:rPr>
            </w:pPr>
            <w:r w:rsidRPr="0063405C">
              <w:rPr>
                <w:sz w:val="22"/>
                <w:szCs w:val="22"/>
              </w:rPr>
              <w:t>PR-02</w:t>
            </w:r>
          </w:p>
        </w:tc>
        <w:tc>
          <w:tcPr>
            <w:tcW w:w="1145" w:type="pct"/>
          </w:tcPr>
          <w:p w14:paraId="375F4B0F" w14:textId="77777777" w:rsidR="00FF7690" w:rsidRPr="0063405C" w:rsidRDefault="00FF7690" w:rsidP="0063405C">
            <w:pPr>
              <w:pStyle w:val="DPCtabletext"/>
              <w:spacing w:before="0" w:afterLines="120" w:after="288" w:line="300" w:lineRule="atLeast"/>
              <w:rPr>
                <w:rFonts w:eastAsia="Arial" w:hAnsi="Arial" w:cs="Arial"/>
                <w:sz w:val="22"/>
                <w:szCs w:val="22"/>
              </w:rPr>
            </w:pPr>
            <w:r w:rsidRPr="0063405C">
              <w:rPr>
                <w:sz w:val="22"/>
                <w:szCs w:val="22"/>
              </w:rPr>
              <w:t>Government</w:t>
            </w:r>
            <w:r w:rsidRPr="0063405C">
              <w:rPr>
                <w:spacing w:val="-19"/>
                <w:sz w:val="22"/>
                <w:szCs w:val="22"/>
              </w:rPr>
              <w:t xml:space="preserve"> </w:t>
            </w:r>
            <w:r w:rsidRPr="0063405C">
              <w:rPr>
                <w:sz w:val="22"/>
                <w:szCs w:val="22"/>
              </w:rPr>
              <w:t>domain</w:t>
            </w:r>
          </w:p>
          <w:p w14:paraId="5DCF5B6F" w14:textId="77777777" w:rsidR="00FF7690" w:rsidRPr="0063405C" w:rsidRDefault="00FF7690" w:rsidP="0063405C">
            <w:pPr>
              <w:pStyle w:val="DPCtabletext"/>
              <w:spacing w:before="0" w:afterLines="120" w:after="288" w:line="300" w:lineRule="atLeast"/>
              <w:rPr>
                <w:sz w:val="22"/>
                <w:szCs w:val="22"/>
              </w:rPr>
            </w:pPr>
          </w:p>
          <w:p w14:paraId="76F39B1F" w14:textId="77777777" w:rsidR="00FF7690" w:rsidRPr="0063405C" w:rsidRDefault="00FF7690" w:rsidP="0063405C">
            <w:pPr>
              <w:pStyle w:val="DPCtabletext"/>
              <w:spacing w:before="0" w:afterLines="120" w:after="288" w:line="300" w:lineRule="atLeast"/>
              <w:rPr>
                <w:sz w:val="22"/>
                <w:szCs w:val="22"/>
              </w:rPr>
            </w:pPr>
          </w:p>
        </w:tc>
        <w:tc>
          <w:tcPr>
            <w:tcW w:w="3085" w:type="pct"/>
          </w:tcPr>
          <w:p w14:paraId="7A92E061" w14:textId="77777777" w:rsidR="00FF7690" w:rsidRPr="0063405C" w:rsidRDefault="00FF7690" w:rsidP="0063405C">
            <w:pPr>
              <w:pStyle w:val="DPCbody"/>
              <w:rPr>
                <w:rFonts w:eastAsia="Arial" w:hAnsi="Arial"/>
              </w:rPr>
            </w:pPr>
            <w:r w:rsidRPr="0063405C">
              <w:t>Which government domain the reported ICT project will benefit (select</w:t>
            </w:r>
            <w:r w:rsidRPr="0063405C">
              <w:rPr>
                <w:spacing w:val="-9"/>
              </w:rPr>
              <w:t xml:space="preserve"> </w:t>
            </w:r>
            <w:r w:rsidRPr="0063405C">
              <w:rPr>
                <w:spacing w:val="-1"/>
              </w:rPr>
              <w:t>one):</w:t>
            </w:r>
          </w:p>
          <w:p w14:paraId="6FB6EDA2" w14:textId="77777777" w:rsidR="00FF7690" w:rsidRPr="0063405C" w:rsidRDefault="00FF7690" w:rsidP="0063405C">
            <w:pPr>
              <w:pStyle w:val="DPCbullet1"/>
              <w:rPr>
                <w:rFonts w:eastAsia="Arial"/>
              </w:rPr>
            </w:pPr>
            <w:r w:rsidRPr="0063405C">
              <w:t>Business</w:t>
            </w:r>
            <w:r w:rsidRPr="0063405C">
              <w:rPr>
                <w:spacing w:val="-9"/>
              </w:rPr>
              <w:t xml:space="preserve"> </w:t>
            </w:r>
            <w:r w:rsidRPr="0063405C">
              <w:t>and</w:t>
            </w:r>
            <w:r w:rsidRPr="0063405C">
              <w:rPr>
                <w:spacing w:val="-8"/>
              </w:rPr>
              <w:t xml:space="preserve"> </w:t>
            </w:r>
            <w:r w:rsidRPr="0063405C">
              <w:t>industry</w:t>
            </w:r>
          </w:p>
          <w:p w14:paraId="57C75E8E" w14:textId="77777777" w:rsidR="00FF7690" w:rsidRPr="0063405C" w:rsidRDefault="00FF7690" w:rsidP="0063405C">
            <w:pPr>
              <w:pStyle w:val="DPCbullet1"/>
              <w:rPr>
                <w:rFonts w:eastAsia="Arial"/>
              </w:rPr>
            </w:pPr>
            <w:r w:rsidRPr="0063405C">
              <w:t>Community</w:t>
            </w:r>
            <w:r w:rsidRPr="0063405C">
              <w:rPr>
                <w:spacing w:val="-21"/>
              </w:rPr>
              <w:t xml:space="preserve"> </w:t>
            </w:r>
            <w:r w:rsidRPr="0063405C">
              <w:t>services</w:t>
            </w:r>
          </w:p>
          <w:p w14:paraId="16834D6C" w14:textId="77777777" w:rsidR="00FF7690" w:rsidRPr="0063405C" w:rsidRDefault="00FF7690" w:rsidP="0063405C">
            <w:pPr>
              <w:pStyle w:val="DPCbullet1"/>
              <w:rPr>
                <w:rFonts w:eastAsia="Arial"/>
              </w:rPr>
            </w:pPr>
            <w:r w:rsidRPr="0063405C">
              <w:t>Culture,</w:t>
            </w:r>
            <w:r w:rsidRPr="0063405C">
              <w:rPr>
                <w:spacing w:val="-9"/>
              </w:rPr>
              <w:t xml:space="preserve"> </w:t>
            </w:r>
            <w:r w:rsidRPr="0063405C">
              <w:t>sport</w:t>
            </w:r>
            <w:r w:rsidRPr="0063405C">
              <w:rPr>
                <w:spacing w:val="-9"/>
              </w:rPr>
              <w:t xml:space="preserve"> </w:t>
            </w:r>
            <w:r w:rsidRPr="0063405C">
              <w:t>and</w:t>
            </w:r>
            <w:r w:rsidRPr="0063405C">
              <w:rPr>
                <w:spacing w:val="-9"/>
              </w:rPr>
              <w:t xml:space="preserve"> </w:t>
            </w:r>
            <w:r w:rsidRPr="0063405C">
              <w:t>recreation</w:t>
            </w:r>
          </w:p>
          <w:p w14:paraId="463DE7EC" w14:textId="77777777" w:rsidR="00FF7690" w:rsidRPr="0063405C" w:rsidRDefault="00FF7690" w:rsidP="0063405C">
            <w:pPr>
              <w:pStyle w:val="DPCbullet1"/>
              <w:rPr>
                <w:rFonts w:eastAsia="Arial"/>
              </w:rPr>
            </w:pPr>
            <w:r w:rsidRPr="0063405C">
              <w:t>Education</w:t>
            </w:r>
          </w:p>
          <w:p w14:paraId="4FF731B5" w14:textId="77777777" w:rsidR="00FF7690" w:rsidRPr="0063405C" w:rsidRDefault="00FF7690" w:rsidP="0063405C">
            <w:pPr>
              <w:pStyle w:val="DPCbullet1"/>
              <w:rPr>
                <w:rFonts w:eastAsia="Arial"/>
              </w:rPr>
            </w:pPr>
            <w:r w:rsidRPr="0063405C">
              <w:t>Emergencies</w:t>
            </w:r>
            <w:r w:rsidRPr="0063405C">
              <w:rPr>
                <w:spacing w:val="-11"/>
              </w:rPr>
              <w:t xml:space="preserve"> </w:t>
            </w:r>
            <w:r w:rsidRPr="0063405C">
              <w:t>and</w:t>
            </w:r>
            <w:r w:rsidRPr="0063405C">
              <w:rPr>
                <w:spacing w:val="-11"/>
              </w:rPr>
              <w:t xml:space="preserve"> </w:t>
            </w:r>
            <w:r w:rsidRPr="0063405C">
              <w:t>safety</w:t>
            </w:r>
          </w:p>
          <w:p w14:paraId="593AD8F3" w14:textId="77777777" w:rsidR="00FF7690" w:rsidRPr="0063405C" w:rsidRDefault="00FF7690" w:rsidP="0063405C">
            <w:pPr>
              <w:pStyle w:val="DPCbullet1"/>
              <w:rPr>
                <w:rFonts w:eastAsia="Arial"/>
              </w:rPr>
            </w:pPr>
            <w:r w:rsidRPr="0063405C">
              <w:t>Employment</w:t>
            </w:r>
            <w:r w:rsidRPr="0063405C">
              <w:rPr>
                <w:spacing w:val="-13"/>
              </w:rPr>
              <w:t xml:space="preserve"> </w:t>
            </w:r>
            <w:r w:rsidRPr="0063405C">
              <w:t>and</w:t>
            </w:r>
            <w:r w:rsidRPr="0063405C">
              <w:rPr>
                <w:spacing w:val="-10"/>
              </w:rPr>
              <w:t xml:space="preserve"> </w:t>
            </w:r>
            <w:r w:rsidRPr="0063405C">
              <w:t>workplace</w:t>
            </w:r>
          </w:p>
          <w:p w14:paraId="41A1C735" w14:textId="77777777" w:rsidR="00FF7690" w:rsidRPr="0063405C" w:rsidRDefault="00FF7690" w:rsidP="0063405C">
            <w:pPr>
              <w:pStyle w:val="DPCbullet1"/>
              <w:rPr>
                <w:rFonts w:eastAsia="Arial"/>
              </w:rPr>
            </w:pPr>
            <w:r w:rsidRPr="0063405C">
              <w:t>Environment</w:t>
            </w:r>
            <w:r w:rsidRPr="0063405C">
              <w:rPr>
                <w:spacing w:val="-11"/>
              </w:rPr>
              <w:t xml:space="preserve"> </w:t>
            </w:r>
            <w:r w:rsidRPr="0063405C">
              <w:t>and</w:t>
            </w:r>
            <w:r w:rsidRPr="0063405C">
              <w:rPr>
                <w:spacing w:val="-8"/>
              </w:rPr>
              <w:t xml:space="preserve"> </w:t>
            </w:r>
            <w:r w:rsidRPr="0063405C">
              <w:t>water</w:t>
            </w:r>
          </w:p>
          <w:p w14:paraId="7664096D" w14:textId="77777777" w:rsidR="00FF7690" w:rsidRPr="0063405C" w:rsidRDefault="00FF7690" w:rsidP="0063405C">
            <w:pPr>
              <w:pStyle w:val="DPCbullet1"/>
              <w:rPr>
                <w:rFonts w:eastAsia="Arial"/>
              </w:rPr>
            </w:pPr>
            <w:r w:rsidRPr="0063405C">
              <w:t>Government</w:t>
            </w:r>
            <w:r w:rsidRPr="0063405C">
              <w:rPr>
                <w:spacing w:val="-12"/>
              </w:rPr>
              <w:t xml:space="preserve"> </w:t>
            </w:r>
            <w:r w:rsidRPr="0063405C">
              <w:t>and</w:t>
            </w:r>
            <w:r w:rsidRPr="0063405C">
              <w:rPr>
                <w:spacing w:val="-10"/>
              </w:rPr>
              <w:t xml:space="preserve"> </w:t>
            </w:r>
            <w:r w:rsidRPr="0063405C">
              <w:rPr>
                <w:spacing w:val="1"/>
              </w:rPr>
              <w:t>economy</w:t>
            </w:r>
          </w:p>
          <w:p w14:paraId="76CA9E3E" w14:textId="77777777" w:rsidR="00FF7690" w:rsidRPr="0063405C" w:rsidRDefault="00FF7690" w:rsidP="0063405C">
            <w:pPr>
              <w:pStyle w:val="DPCbullet1"/>
              <w:rPr>
                <w:rFonts w:eastAsia="Arial"/>
              </w:rPr>
            </w:pPr>
            <w:r w:rsidRPr="0063405C">
              <w:t>Health</w:t>
            </w:r>
          </w:p>
          <w:p w14:paraId="5625B645" w14:textId="77777777" w:rsidR="00FF7690" w:rsidRPr="0063405C" w:rsidRDefault="00FF7690" w:rsidP="0063405C">
            <w:pPr>
              <w:pStyle w:val="DPCbullet1"/>
              <w:rPr>
                <w:rFonts w:eastAsia="Arial"/>
              </w:rPr>
            </w:pPr>
            <w:r w:rsidRPr="0063405C">
              <w:t>Law</w:t>
            </w:r>
            <w:r w:rsidRPr="0063405C">
              <w:rPr>
                <w:spacing w:val="-7"/>
              </w:rPr>
              <w:t xml:space="preserve"> </w:t>
            </w:r>
            <w:r w:rsidRPr="0063405C">
              <w:t>and</w:t>
            </w:r>
            <w:r w:rsidRPr="0063405C">
              <w:rPr>
                <w:spacing w:val="-7"/>
              </w:rPr>
              <w:t xml:space="preserve"> </w:t>
            </w:r>
            <w:r w:rsidRPr="0063405C">
              <w:t>justice</w:t>
            </w:r>
          </w:p>
          <w:p w14:paraId="7FCE57BE" w14:textId="77777777" w:rsidR="00FF7690" w:rsidRPr="0063405C" w:rsidRDefault="00FF7690" w:rsidP="0063405C">
            <w:pPr>
              <w:pStyle w:val="DPCbullet1"/>
              <w:rPr>
                <w:rFonts w:eastAsia="Arial"/>
              </w:rPr>
            </w:pPr>
            <w:r w:rsidRPr="0063405C">
              <w:t>Property</w:t>
            </w:r>
            <w:r w:rsidRPr="0063405C">
              <w:rPr>
                <w:spacing w:val="-13"/>
              </w:rPr>
              <w:t xml:space="preserve"> </w:t>
            </w:r>
            <w:r w:rsidRPr="0063405C">
              <w:t>and</w:t>
            </w:r>
            <w:r w:rsidRPr="0063405C">
              <w:rPr>
                <w:spacing w:val="-11"/>
              </w:rPr>
              <w:t xml:space="preserve"> </w:t>
            </w:r>
            <w:r w:rsidRPr="0063405C">
              <w:t>planning</w:t>
            </w:r>
          </w:p>
          <w:p w14:paraId="2A091CB2" w14:textId="77777777" w:rsidR="00FF7690" w:rsidRPr="0063405C" w:rsidRDefault="00FF7690" w:rsidP="0063405C">
            <w:pPr>
              <w:pStyle w:val="DPCbullet1"/>
              <w:rPr>
                <w:rFonts w:eastAsia="Arial"/>
              </w:rPr>
            </w:pPr>
            <w:r w:rsidRPr="0063405C">
              <w:t>Tourism</w:t>
            </w:r>
          </w:p>
          <w:p w14:paraId="3A9E9821" w14:textId="77777777" w:rsidR="00FF7690" w:rsidRPr="0063405C" w:rsidRDefault="00FF7690" w:rsidP="0063405C">
            <w:pPr>
              <w:pStyle w:val="DPCbullet1"/>
              <w:rPr>
                <w:rFonts w:eastAsia="Arial"/>
              </w:rPr>
            </w:pPr>
            <w:r w:rsidRPr="0063405C">
              <w:t>Transport</w:t>
            </w:r>
            <w:r w:rsidRPr="0063405C">
              <w:rPr>
                <w:spacing w:val="-10"/>
              </w:rPr>
              <w:t xml:space="preserve"> </w:t>
            </w:r>
            <w:r w:rsidRPr="0063405C">
              <w:t>and</w:t>
            </w:r>
            <w:r w:rsidRPr="0063405C">
              <w:rPr>
                <w:spacing w:val="-8"/>
              </w:rPr>
              <w:t xml:space="preserve"> </w:t>
            </w:r>
            <w:r w:rsidRPr="0063405C">
              <w:t>vehicles</w:t>
            </w:r>
          </w:p>
        </w:tc>
      </w:tr>
      <w:tr w:rsidR="00FF7690" w:rsidRPr="00B90208" w14:paraId="63D89E39" w14:textId="77777777" w:rsidTr="00FF7690">
        <w:tc>
          <w:tcPr>
            <w:tcW w:w="770" w:type="pct"/>
          </w:tcPr>
          <w:p w14:paraId="18A557A6" w14:textId="77777777" w:rsidR="00FF7690" w:rsidRPr="0063405C" w:rsidRDefault="00FF7690" w:rsidP="0063405C">
            <w:pPr>
              <w:pStyle w:val="DPCtablecolhead"/>
              <w:spacing w:before="0" w:afterLines="120" w:after="288" w:line="300" w:lineRule="atLeast"/>
              <w:rPr>
                <w:sz w:val="22"/>
                <w:szCs w:val="22"/>
              </w:rPr>
            </w:pPr>
            <w:r w:rsidRPr="0063405C">
              <w:rPr>
                <w:sz w:val="22"/>
                <w:szCs w:val="22"/>
              </w:rPr>
              <w:lastRenderedPageBreak/>
              <w:t>PR-03</w:t>
            </w:r>
          </w:p>
        </w:tc>
        <w:tc>
          <w:tcPr>
            <w:tcW w:w="1145" w:type="pct"/>
          </w:tcPr>
          <w:p w14:paraId="1A2038D3" w14:textId="77777777" w:rsidR="00FF7690" w:rsidRPr="0063405C" w:rsidRDefault="00FF7690" w:rsidP="0063405C">
            <w:pPr>
              <w:pStyle w:val="DPCtabletext"/>
              <w:spacing w:before="0" w:afterLines="120" w:after="288" w:line="300" w:lineRule="atLeast"/>
              <w:rPr>
                <w:sz w:val="22"/>
                <w:szCs w:val="22"/>
              </w:rPr>
            </w:pPr>
            <w:r w:rsidRPr="0063405C">
              <w:rPr>
                <w:sz w:val="22"/>
                <w:szCs w:val="22"/>
              </w:rPr>
              <w:t>ICT project category</w:t>
            </w:r>
          </w:p>
        </w:tc>
        <w:tc>
          <w:tcPr>
            <w:tcW w:w="3085" w:type="pct"/>
          </w:tcPr>
          <w:p w14:paraId="6130AEFF" w14:textId="77777777" w:rsidR="00FF7690" w:rsidRPr="0063405C" w:rsidRDefault="00FF7690" w:rsidP="0063405C">
            <w:pPr>
              <w:pStyle w:val="DPCbullet1"/>
            </w:pPr>
            <w:r w:rsidRPr="0063405C">
              <w:t xml:space="preserve">Customer Relationship Management </w:t>
            </w:r>
          </w:p>
          <w:p w14:paraId="23B65D42" w14:textId="77777777" w:rsidR="00FF7690" w:rsidRPr="0063405C" w:rsidRDefault="00FF7690" w:rsidP="0063405C">
            <w:pPr>
              <w:pStyle w:val="DPCbullet1"/>
            </w:pPr>
            <w:r w:rsidRPr="0063405C">
              <w:t xml:space="preserve">Customer Preferences </w:t>
            </w:r>
          </w:p>
          <w:p w14:paraId="262460AE" w14:textId="77777777" w:rsidR="00FF7690" w:rsidRPr="0063405C" w:rsidRDefault="00FF7690" w:rsidP="0063405C">
            <w:pPr>
              <w:pStyle w:val="DPCbullet1"/>
            </w:pPr>
            <w:r w:rsidRPr="0063405C">
              <w:t xml:space="preserve">Customer Initiated Assistance </w:t>
            </w:r>
          </w:p>
          <w:p w14:paraId="5C9DB36C" w14:textId="77777777" w:rsidR="00FF7690" w:rsidRPr="0063405C" w:rsidRDefault="00FF7690" w:rsidP="0063405C">
            <w:pPr>
              <w:pStyle w:val="DPCbullet1"/>
            </w:pPr>
            <w:r w:rsidRPr="0063405C">
              <w:t xml:space="preserve">Tracking and Workflow </w:t>
            </w:r>
          </w:p>
          <w:p w14:paraId="28F929A0" w14:textId="77777777" w:rsidR="00FF7690" w:rsidRPr="0063405C" w:rsidRDefault="00FF7690" w:rsidP="0063405C">
            <w:pPr>
              <w:pStyle w:val="DPCbullet1"/>
            </w:pPr>
            <w:r w:rsidRPr="0063405C">
              <w:t>Routing and Scheduling</w:t>
            </w:r>
          </w:p>
          <w:p w14:paraId="79BEAE79" w14:textId="77777777" w:rsidR="00FF7690" w:rsidRPr="0063405C" w:rsidRDefault="00FF7690" w:rsidP="0063405C">
            <w:pPr>
              <w:pStyle w:val="DPCbullet1"/>
            </w:pPr>
            <w:r w:rsidRPr="0063405C">
              <w:t xml:space="preserve">Management of Process </w:t>
            </w:r>
          </w:p>
          <w:p w14:paraId="23383F83" w14:textId="77777777" w:rsidR="00FF7690" w:rsidRPr="0063405C" w:rsidRDefault="00FF7690" w:rsidP="0063405C">
            <w:pPr>
              <w:pStyle w:val="DPCbullet1"/>
            </w:pPr>
            <w:r w:rsidRPr="0063405C">
              <w:t xml:space="preserve">Organisational Management </w:t>
            </w:r>
          </w:p>
          <w:p w14:paraId="3FE93944" w14:textId="77777777" w:rsidR="00FF7690" w:rsidRPr="0063405C" w:rsidRDefault="00FF7690" w:rsidP="0063405C">
            <w:pPr>
              <w:pStyle w:val="DPCbullet1"/>
            </w:pPr>
            <w:r w:rsidRPr="0063405C">
              <w:t>Investment Management</w:t>
            </w:r>
          </w:p>
          <w:p w14:paraId="7146B3C7" w14:textId="77777777" w:rsidR="00FF7690" w:rsidRPr="0063405C" w:rsidRDefault="00FF7690" w:rsidP="0063405C">
            <w:pPr>
              <w:pStyle w:val="DPCbullet1"/>
            </w:pPr>
            <w:r w:rsidRPr="0063405C">
              <w:t xml:space="preserve">Supply Chain Management </w:t>
            </w:r>
          </w:p>
          <w:p w14:paraId="406BBD79" w14:textId="77777777" w:rsidR="00FF7690" w:rsidRPr="0063405C" w:rsidRDefault="00FF7690" w:rsidP="0063405C">
            <w:pPr>
              <w:pStyle w:val="DPCbullet1"/>
            </w:pPr>
            <w:r w:rsidRPr="0063405C">
              <w:t>Content Management</w:t>
            </w:r>
          </w:p>
          <w:p w14:paraId="00509F41" w14:textId="77777777" w:rsidR="00FF7690" w:rsidRPr="0063405C" w:rsidRDefault="00FF7690" w:rsidP="0063405C">
            <w:pPr>
              <w:pStyle w:val="DPCbullet1"/>
            </w:pPr>
            <w:r w:rsidRPr="0063405C">
              <w:t xml:space="preserve">Document Management </w:t>
            </w:r>
          </w:p>
          <w:p w14:paraId="2FFA415A" w14:textId="77777777" w:rsidR="00FF7690" w:rsidRPr="0063405C" w:rsidRDefault="00FF7690" w:rsidP="0063405C">
            <w:pPr>
              <w:pStyle w:val="DPCbullet1"/>
            </w:pPr>
            <w:r w:rsidRPr="0063405C">
              <w:t xml:space="preserve">Knowledge Management </w:t>
            </w:r>
          </w:p>
          <w:p w14:paraId="2EA9F124" w14:textId="77777777" w:rsidR="00FF7690" w:rsidRPr="0063405C" w:rsidRDefault="00FF7690" w:rsidP="0063405C">
            <w:pPr>
              <w:pStyle w:val="DPCbullet1"/>
            </w:pPr>
            <w:r w:rsidRPr="0063405C">
              <w:t xml:space="preserve">Records Management </w:t>
            </w:r>
          </w:p>
          <w:p w14:paraId="4894B2F7" w14:textId="77777777" w:rsidR="00FF7690" w:rsidRPr="0063405C" w:rsidRDefault="00FF7690" w:rsidP="0063405C">
            <w:pPr>
              <w:pStyle w:val="DPCbullet1"/>
            </w:pPr>
            <w:r w:rsidRPr="0063405C">
              <w:t xml:space="preserve">Analyses and Statistics </w:t>
            </w:r>
          </w:p>
          <w:p w14:paraId="0BA2931D" w14:textId="77777777" w:rsidR="00FF7690" w:rsidRPr="0063405C" w:rsidRDefault="00FF7690" w:rsidP="0063405C">
            <w:pPr>
              <w:pStyle w:val="DPCbullet1"/>
            </w:pPr>
            <w:r w:rsidRPr="0063405C">
              <w:t>Visualisation</w:t>
            </w:r>
          </w:p>
          <w:p w14:paraId="76F269CB" w14:textId="77777777" w:rsidR="00FF7690" w:rsidRPr="0063405C" w:rsidRDefault="00FF7690" w:rsidP="0063405C">
            <w:pPr>
              <w:pStyle w:val="DPCbullet1"/>
            </w:pPr>
            <w:r w:rsidRPr="0063405C">
              <w:t xml:space="preserve">Knowledge Discovery </w:t>
            </w:r>
          </w:p>
          <w:p w14:paraId="4CD17BAB" w14:textId="77777777" w:rsidR="00FF7690" w:rsidRPr="0063405C" w:rsidRDefault="00FF7690" w:rsidP="0063405C">
            <w:pPr>
              <w:pStyle w:val="DPCbullet1"/>
            </w:pPr>
            <w:r w:rsidRPr="0063405C">
              <w:t>Business Intelligence</w:t>
            </w:r>
          </w:p>
          <w:p w14:paraId="1B8230C1" w14:textId="77777777" w:rsidR="00FF7690" w:rsidRPr="0063405C" w:rsidRDefault="00FF7690" w:rsidP="0063405C">
            <w:pPr>
              <w:pStyle w:val="DPCbullet1"/>
            </w:pPr>
            <w:r w:rsidRPr="0063405C">
              <w:t xml:space="preserve">Reporting </w:t>
            </w:r>
          </w:p>
          <w:p w14:paraId="6C952996" w14:textId="77777777" w:rsidR="00FF7690" w:rsidRPr="0063405C" w:rsidRDefault="00FF7690" w:rsidP="0063405C">
            <w:pPr>
              <w:pStyle w:val="DPCbullet1"/>
            </w:pPr>
            <w:r w:rsidRPr="0063405C">
              <w:t>Data Management</w:t>
            </w:r>
          </w:p>
          <w:p w14:paraId="316958A7" w14:textId="77777777" w:rsidR="00FF7690" w:rsidRPr="0063405C" w:rsidRDefault="00FF7690" w:rsidP="0063405C">
            <w:pPr>
              <w:pStyle w:val="DPCbullet1"/>
            </w:pPr>
            <w:r w:rsidRPr="0063405C">
              <w:t>Human Resources</w:t>
            </w:r>
          </w:p>
          <w:p w14:paraId="317ACD92" w14:textId="77777777" w:rsidR="00FF7690" w:rsidRPr="0063405C" w:rsidRDefault="00FF7690" w:rsidP="0063405C">
            <w:pPr>
              <w:pStyle w:val="DPCbullet1"/>
            </w:pPr>
            <w:r w:rsidRPr="0063405C">
              <w:t>Financial Management</w:t>
            </w:r>
          </w:p>
          <w:p w14:paraId="4F2D17C8" w14:textId="77777777" w:rsidR="00FF7690" w:rsidRPr="0063405C" w:rsidRDefault="00FF7690" w:rsidP="0063405C">
            <w:pPr>
              <w:pStyle w:val="DPCbullet1"/>
            </w:pPr>
            <w:r w:rsidRPr="0063405C">
              <w:t>Assets/Materials Management</w:t>
            </w:r>
          </w:p>
          <w:p w14:paraId="0FF620E9" w14:textId="77777777" w:rsidR="00FF7690" w:rsidRPr="0063405C" w:rsidRDefault="00FF7690" w:rsidP="0063405C">
            <w:pPr>
              <w:pStyle w:val="DPCbullet1"/>
            </w:pPr>
            <w:r w:rsidRPr="0063405C">
              <w:t xml:space="preserve">Development and Integration </w:t>
            </w:r>
          </w:p>
          <w:p w14:paraId="70594888" w14:textId="77777777" w:rsidR="00FF7690" w:rsidRPr="0063405C" w:rsidRDefault="00FF7690" w:rsidP="0063405C">
            <w:pPr>
              <w:pStyle w:val="DPCbullet1"/>
            </w:pPr>
            <w:r w:rsidRPr="0063405C">
              <w:t xml:space="preserve">Human Capital / Workforce Management </w:t>
            </w:r>
          </w:p>
          <w:p w14:paraId="2C408AF5" w14:textId="77777777" w:rsidR="00FF7690" w:rsidRPr="0063405C" w:rsidRDefault="00FF7690" w:rsidP="0063405C">
            <w:pPr>
              <w:pStyle w:val="DPCbullet1"/>
            </w:pPr>
            <w:r w:rsidRPr="0063405C">
              <w:t xml:space="preserve">Security Management </w:t>
            </w:r>
          </w:p>
          <w:p w14:paraId="431FB517" w14:textId="77777777" w:rsidR="00FF7690" w:rsidRPr="0063405C" w:rsidRDefault="00FF7690" w:rsidP="0063405C">
            <w:pPr>
              <w:pStyle w:val="DPCbullet1"/>
            </w:pPr>
            <w:r w:rsidRPr="0063405C">
              <w:t xml:space="preserve">Collaboration  </w:t>
            </w:r>
          </w:p>
          <w:p w14:paraId="32731643" w14:textId="77777777" w:rsidR="00FF7690" w:rsidRPr="0063405C" w:rsidRDefault="00FF7690" w:rsidP="0063405C">
            <w:pPr>
              <w:pStyle w:val="DPCbullet1"/>
            </w:pPr>
            <w:r w:rsidRPr="0063405C">
              <w:t xml:space="preserve">Search  </w:t>
            </w:r>
          </w:p>
          <w:p w14:paraId="0429D931" w14:textId="77777777" w:rsidR="00FF7690" w:rsidRPr="0063405C" w:rsidRDefault="00FF7690" w:rsidP="0063405C">
            <w:pPr>
              <w:pStyle w:val="DPCbullet1"/>
            </w:pPr>
            <w:r w:rsidRPr="0063405C">
              <w:t>Communication</w:t>
            </w:r>
          </w:p>
          <w:p w14:paraId="547DDFE7" w14:textId="77777777" w:rsidR="00FF7690" w:rsidRPr="0063405C" w:rsidRDefault="00FF7690" w:rsidP="0063405C">
            <w:pPr>
              <w:pStyle w:val="DPCbullet1"/>
            </w:pPr>
            <w:r w:rsidRPr="0063405C">
              <w:t>Systems Management</w:t>
            </w:r>
          </w:p>
          <w:p w14:paraId="603784E9" w14:textId="614A9A4F" w:rsidR="00134AF8" w:rsidRPr="0063405C" w:rsidRDefault="00FF7690" w:rsidP="0063405C">
            <w:pPr>
              <w:pStyle w:val="DPCbullet1"/>
            </w:pPr>
            <w:r w:rsidRPr="00E4314C">
              <w:t>Forms Management</w:t>
            </w:r>
          </w:p>
          <w:p w14:paraId="71E183F8" w14:textId="77777777" w:rsidR="00FF7690" w:rsidRPr="0063405C" w:rsidRDefault="00FF7690" w:rsidP="0063405C">
            <w:pPr>
              <w:pStyle w:val="DPCbullet1"/>
              <w:numPr>
                <w:ilvl w:val="0"/>
                <w:numId w:val="0"/>
              </w:numPr>
              <w:ind w:left="284"/>
            </w:pPr>
          </w:p>
          <w:p w14:paraId="13DB6C5B" w14:textId="3EA5D725" w:rsidR="00FF7690" w:rsidRPr="00925D0A" w:rsidRDefault="00FF7690" w:rsidP="0063405C">
            <w:pPr>
              <w:pStyle w:val="DPCtabletext"/>
              <w:numPr>
                <w:ilvl w:val="0"/>
                <w:numId w:val="15"/>
              </w:numPr>
              <w:spacing w:before="0" w:afterLines="120" w:after="288" w:line="300" w:lineRule="atLeast"/>
              <w:rPr>
                <w:sz w:val="18"/>
                <w:szCs w:val="22"/>
              </w:rPr>
            </w:pPr>
            <w:r w:rsidRPr="0063405C">
              <w:rPr>
                <w:sz w:val="18"/>
                <w:szCs w:val="22"/>
              </w:rPr>
              <w:t xml:space="preserve">Refer to </w:t>
            </w:r>
            <w:hyperlink r:id="rId24" w:history="1">
              <w:r w:rsidRPr="0063405C">
                <w:rPr>
                  <w:rStyle w:val="Hyperlink"/>
                  <w:sz w:val="18"/>
                  <w:szCs w:val="22"/>
                </w:rPr>
                <w:t>the Australian Government Architecture Framework</w:t>
              </w:r>
            </w:hyperlink>
            <w:r w:rsidRPr="0063405C">
              <w:rPr>
                <w:sz w:val="18"/>
                <w:szCs w:val="22"/>
              </w:rPr>
              <w:t>, Page 163 – Service Reference Model, for a definition on each category.</w:t>
            </w:r>
          </w:p>
        </w:tc>
      </w:tr>
      <w:tr w:rsidR="00FF7690" w:rsidRPr="00B90208" w14:paraId="30DABFB9" w14:textId="77777777" w:rsidTr="00FF7690">
        <w:tc>
          <w:tcPr>
            <w:tcW w:w="770" w:type="pct"/>
          </w:tcPr>
          <w:p w14:paraId="083ACF45" w14:textId="77777777" w:rsidR="00FF7690" w:rsidRPr="0063405C" w:rsidRDefault="00FF7690" w:rsidP="0063405C">
            <w:pPr>
              <w:pStyle w:val="DPCtablecolhead"/>
              <w:spacing w:before="0" w:afterLines="120" w:after="288" w:line="300" w:lineRule="atLeast"/>
              <w:rPr>
                <w:sz w:val="22"/>
                <w:szCs w:val="22"/>
              </w:rPr>
            </w:pPr>
            <w:r w:rsidRPr="0063405C">
              <w:rPr>
                <w:sz w:val="22"/>
                <w:szCs w:val="22"/>
              </w:rPr>
              <w:t>PR-04</w:t>
            </w:r>
          </w:p>
        </w:tc>
        <w:tc>
          <w:tcPr>
            <w:tcW w:w="1145" w:type="pct"/>
          </w:tcPr>
          <w:p w14:paraId="532E4662" w14:textId="77777777" w:rsidR="00FF7690" w:rsidRPr="0063405C" w:rsidRDefault="00FF7690" w:rsidP="0063405C">
            <w:pPr>
              <w:pStyle w:val="DPCbody"/>
            </w:pPr>
            <w:r w:rsidRPr="0063405C">
              <w:t>Project</w:t>
            </w:r>
            <w:r w:rsidRPr="0063405C">
              <w:rPr>
                <w:spacing w:val="-11"/>
              </w:rPr>
              <w:t xml:space="preserve"> </w:t>
            </w:r>
            <w:r w:rsidRPr="0063405C">
              <w:t>title</w:t>
            </w:r>
          </w:p>
        </w:tc>
        <w:tc>
          <w:tcPr>
            <w:tcW w:w="3085" w:type="pct"/>
          </w:tcPr>
          <w:p w14:paraId="58E6FF3D" w14:textId="2AA5CCC7" w:rsidR="00FF7690" w:rsidRPr="0063405C" w:rsidRDefault="00FF7690" w:rsidP="0063405C">
            <w:pPr>
              <w:pStyle w:val="DPCbody"/>
              <w:rPr>
                <w:rFonts w:eastAsia="Calibri"/>
              </w:rPr>
            </w:pPr>
            <w:r w:rsidRPr="0063405C">
              <w:rPr>
                <w:spacing w:val="1"/>
              </w:rPr>
              <w:t>The</w:t>
            </w:r>
            <w:r w:rsidRPr="0063405C">
              <w:rPr>
                <w:spacing w:val="-7"/>
              </w:rPr>
              <w:t xml:space="preserve"> </w:t>
            </w:r>
            <w:r w:rsidRPr="0063405C">
              <w:t>name</w:t>
            </w:r>
            <w:r w:rsidRPr="0063405C">
              <w:rPr>
                <w:spacing w:val="-6"/>
              </w:rPr>
              <w:t xml:space="preserve"> </w:t>
            </w:r>
            <w:r w:rsidRPr="0063405C">
              <w:t>of</w:t>
            </w:r>
            <w:r w:rsidRPr="0063405C">
              <w:rPr>
                <w:spacing w:val="-4"/>
              </w:rPr>
              <w:t xml:space="preserve"> </w:t>
            </w:r>
            <w:r w:rsidRPr="0063405C">
              <w:t>the</w:t>
            </w:r>
            <w:r w:rsidRPr="0063405C">
              <w:rPr>
                <w:spacing w:val="-7"/>
              </w:rPr>
              <w:t xml:space="preserve"> </w:t>
            </w:r>
            <w:r w:rsidRPr="0063405C">
              <w:t xml:space="preserve">project as per the business case. </w:t>
            </w:r>
          </w:p>
        </w:tc>
      </w:tr>
      <w:tr w:rsidR="00FF7690" w:rsidRPr="00B90208" w14:paraId="58388092" w14:textId="77777777" w:rsidTr="00FF7690">
        <w:tc>
          <w:tcPr>
            <w:tcW w:w="770" w:type="pct"/>
          </w:tcPr>
          <w:p w14:paraId="52F9D9A6" w14:textId="77777777" w:rsidR="00FF7690" w:rsidRPr="00014B51" w:rsidRDefault="00FF7690" w:rsidP="0063405C">
            <w:pPr>
              <w:pStyle w:val="DPCtablecolhead"/>
              <w:spacing w:before="0" w:afterLines="120" w:after="288" w:line="300" w:lineRule="atLeast"/>
              <w:rPr>
                <w:sz w:val="22"/>
                <w:szCs w:val="22"/>
              </w:rPr>
            </w:pPr>
            <w:r w:rsidRPr="00014B51">
              <w:rPr>
                <w:sz w:val="22"/>
                <w:szCs w:val="22"/>
              </w:rPr>
              <w:t>PR-05</w:t>
            </w:r>
          </w:p>
        </w:tc>
        <w:tc>
          <w:tcPr>
            <w:tcW w:w="1145" w:type="pct"/>
          </w:tcPr>
          <w:p w14:paraId="561F8D0B" w14:textId="77777777" w:rsidR="00FF7690" w:rsidRPr="00014B51" w:rsidRDefault="00FF7690" w:rsidP="0063405C">
            <w:pPr>
              <w:pStyle w:val="DPCbody"/>
            </w:pPr>
            <w:r w:rsidRPr="00014B51">
              <w:t>Description</w:t>
            </w:r>
          </w:p>
        </w:tc>
        <w:tc>
          <w:tcPr>
            <w:tcW w:w="3085" w:type="pct"/>
          </w:tcPr>
          <w:p w14:paraId="3731ACFD" w14:textId="0D09561B" w:rsidR="00FF7690" w:rsidRPr="00014B51" w:rsidRDefault="00FF7690" w:rsidP="0063405C">
            <w:pPr>
              <w:pStyle w:val="DPCbody"/>
              <w:rPr>
                <w:rFonts w:ascii="Calibri" w:eastAsia="Calibri" w:hAnsi="Calibri" w:cs="Calibri"/>
              </w:rPr>
            </w:pPr>
            <w:r w:rsidRPr="00014B51">
              <w:rPr>
                <w:rFonts w:cstheme="minorHAnsi"/>
              </w:rPr>
              <w:t>Short description</w:t>
            </w:r>
            <w:r w:rsidR="00010C8B" w:rsidRPr="00014B51">
              <w:rPr>
                <w:rFonts w:cstheme="minorHAnsi"/>
              </w:rPr>
              <w:t xml:space="preserve"> to state</w:t>
            </w:r>
            <w:r w:rsidRPr="00014B51">
              <w:rPr>
                <w:rFonts w:cstheme="minorHAnsi"/>
              </w:rPr>
              <w:t xml:space="preserve"> the </w:t>
            </w:r>
            <w:r w:rsidR="00010C8B" w:rsidRPr="00014B51">
              <w:rPr>
                <w:rFonts w:cstheme="minorHAnsi"/>
              </w:rPr>
              <w:t>output</w:t>
            </w:r>
            <w:r w:rsidRPr="00014B51">
              <w:rPr>
                <w:rFonts w:cstheme="minorHAnsi"/>
              </w:rPr>
              <w:t xml:space="preserve"> of the project</w:t>
            </w:r>
            <w:r w:rsidR="00010C8B" w:rsidRPr="00014B51">
              <w:rPr>
                <w:rFonts w:cstheme="minorHAnsi"/>
              </w:rPr>
              <w:t xml:space="preserve"> and</w:t>
            </w:r>
            <w:r w:rsidRPr="00014B51">
              <w:rPr>
                <w:rFonts w:cstheme="minorHAnsi"/>
              </w:rPr>
              <w:t xml:space="preserve"> </w:t>
            </w:r>
            <w:r w:rsidR="00010C8B" w:rsidRPr="00014B51">
              <w:rPr>
                <w:rFonts w:cstheme="minorHAnsi"/>
              </w:rPr>
              <w:t xml:space="preserve">the </w:t>
            </w:r>
            <w:r w:rsidRPr="00014B51">
              <w:rPr>
                <w:rFonts w:cstheme="minorHAnsi"/>
              </w:rPr>
              <w:t>overall value proposition</w:t>
            </w:r>
            <w:r w:rsidR="00010C8B" w:rsidRPr="00014B51">
              <w:rPr>
                <w:rFonts w:cstheme="minorHAnsi"/>
              </w:rPr>
              <w:t xml:space="preserve"> </w:t>
            </w:r>
            <w:r w:rsidR="00334A96" w:rsidRPr="00014B51">
              <w:rPr>
                <w:rFonts w:cstheme="minorHAnsi"/>
              </w:rPr>
              <w:t>and k</w:t>
            </w:r>
            <w:r w:rsidR="00010C8B" w:rsidRPr="00014B51">
              <w:rPr>
                <w:rFonts w:cstheme="minorHAnsi"/>
              </w:rPr>
              <w:t>ey outcome</w:t>
            </w:r>
            <w:r w:rsidRPr="00014B51">
              <w:rPr>
                <w:rFonts w:cstheme="minorHAnsi"/>
              </w:rPr>
              <w:t xml:space="preserve"> </w:t>
            </w:r>
            <w:r w:rsidR="00010C8B" w:rsidRPr="00014B51">
              <w:rPr>
                <w:rFonts w:cstheme="minorHAnsi"/>
              </w:rPr>
              <w:t xml:space="preserve">that is to be </w:t>
            </w:r>
            <w:r w:rsidR="00010C8B" w:rsidRPr="00014B51">
              <w:rPr>
                <w:rFonts w:cstheme="minorHAnsi"/>
              </w:rPr>
              <w:lastRenderedPageBreak/>
              <w:t xml:space="preserve">achieved </w:t>
            </w:r>
            <w:r w:rsidRPr="00014B51">
              <w:rPr>
                <w:rFonts w:cstheme="minorHAnsi"/>
              </w:rPr>
              <w:t>from the project’s implementation.</w:t>
            </w:r>
          </w:p>
          <w:p w14:paraId="07C629A6" w14:textId="2C81C3B6" w:rsidR="00FF7690" w:rsidRPr="00014B51" w:rsidRDefault="00FF7690" w:rsidP="00CF6AE5">
            <w:pPr>
              <w:pStyle w:val="DPCbody"/>
              <w:numPr>
                <w:ilvl w:val="0"/>
                <w:numId w:val="21"/>
              </w:numPr>
              <w:rPr>
                <w:rFonts w:eastAsia="Calibri"/>
              </w:rPr>
            </w:pPr>
            <w:r w:rsidRPr="00014B51">
              <w:rPr>
                <w:rFonts w:eastAsia="Calibri"/>
                <w:sz w:val="18"/>
              </w:rPr>
              <w:t xml:space="preserve">Refer to the glossary for a definition of ‘Description’ </w:t>
            </w:r>
          </w:p>
        </w:tc>
      </w:tr>
      <w:tr w:rsidR="00FF7690" w:rsidRPr="00B90208" w14:paraId="47769EE3" w14:textId="77777777" w:rsidTr="00FF7690">
        <w:tc>
          <w:tcPr>
            <w:tcW w:w="770" w:type="pct"/>
          </w:tcPr>
          <w:p w14:paraId="0AA954E2" w14:textId="77777777" w:rsidR="00FF7690" w:rsidRPr="0063405C" w:rsidRDefault="00FF7690" w:rsidP="0063405C">
            <w:pPr>
              <w:pStyle w:val="DPCtablecolhead"/>
              <w:spacing w:before="0" w:afterLines="120" w:after="288" w:line="300" w:lineRule="atLeast"/>
              <w:rPr>
                <w:sz w:val="22"/>
                <w:szCs w:val="22"/>
              </w:rPr>
            </w:pPr>
            <w:r w:rsidRPr="009C440A">
              <w:rPr>
                <w:sz w:val="22"/>
                <w:szCs w:val="22"/>
              </w:rPr>
              <w:lastRenderedPageBreak/>
              <w:t>PR-06</w:t>
            </w:r>
          </w:p>
        </w:tc>
        <w:tc>
          <w:tcPr>
            <w:tcW w:w="1145" w:type="pct"/>
          </w:tcPr>
          <w:p w14:paraId="1D2A0E89" w14:textId="77777777" w:rsidR="00FF7690" w:rsidRPr="0063405C" w:rsidRDefault="00FF7690" w:rsidP="0063405C">
            <w:pPr>
              <w:pStyle w:val="DPCbody"/>
            </w:pPr>
            <w:r w:rsidRPr="0063405C">
              <w:t>Project management methodology used</w:t>
            </w:r>
          </w:p>
        </w:tc>
        <w:tc>
          <w:tcPr>
            <w:tcW w:w="3085" w:type="pct"/>
          </w:tcPr>
          <w:p w14:paraId="717C6C97" w14:textId="77777777" w:rsidR="00FF7690" w:rsidRPr="0063405C" w:rsidRDefault="00FF7690" w:rsidP="0063405C">
            <w:pPr>
              <w:pStyle w:val="DPCbody"/>
            </w:pPr>
            <w:r w:rsidRPr="0063405C">
              <w:t>Primary project management methodology used/to be used to manage the project (select one):</w:t>
            </w:r>
          </w:p>
          <w:p w14:paraId="4D5EE05B" w14:textId="77777777" w:rsidR="00FF7690" w:rsidRPr="0063405C" w:rsidRDefault="00FF7690" w:rsidP="0063405C">
            <w:pPr>
              <w:pStyle w:val="DPCbullet1"/>
            </w:pPr>
            <w:r w:rsidRPr="0063405C">
              <w:t>PMBOK</w:t>
            </w:r>
          </w:p>
          <w:p w14:paraId="4BD1D481" w14:textId="77777777" w:rsidR="00FF7690" w:rsidRPr="0063405C" w:rsidRDefault="00FF7690" w:rsidP="0063405C">
            <w:pPr>
              <w:pStyle w:val="DPCbullet1"/>
            </w:pPr>
            <w:r w:rsidRPr="0063405C">
              <w:t>PRINCE2</w:t>
            </w:r>
          </w:p>
          <w:p w14:paraId="4BD243B6" w14:textId="095AAA8C" w:rsidR="00FF7690" w:rsidRPr="0063405C" w:rsidRDefault="00FF7690" w:rsidP="0063405C">
            <w:pPr>
              <w:pStyle w:val="DPCbullet1"/>
            </w:pPr>
            <w:r w:rsidRPr="0063405C">
              <w:t>Agile</w:t>
            </w:r>
            <w:r w:rsidR="0063405C">
              <w:t xml:space="preserve"> </w:t>
            </w:r>
          </w:p>
          <w:p w14:paraId="2FEBF725" w14:textId="3CC21DD3" w:rsidR="00E4314C" w:rsidRDefault="00FF7690" w:rsidP="0063405C">
            <w:pPr>
              <w:pStyle w:val="DPCbullet1"/>
            </w:pPr>
            <w:r w:rsidRPr="0063405C">
              <w:t>Hybrid – PRINCE2 and Agile</w:t>
            </w:r>
          </w:p>
          <w:p w14:paraId="7DFF0E13" w14:textId="7C138378" w:rsidR="00D65665" w:rsidRPr="006E3E7B" w:rsidRDefault="00D65665" w:rsidP="0063405C">
            <w:pPr>
              <w:pStyle w:val="DPCbullet1"/>
            </w:pPr>
            <w:r w:rsidRPr="006E3E7B">
              <w:t>Hybrid – Waterfall and Agile</w:t>
            </w:r>
          </w:p>
          <w:p w14:paraId="49366968" w14:textId="29014922" w:rsidR="00FF7690" w:rsidRPr="0063405C" w:rsidRDefault="00FF7690" w:rsidP="0063405C">
            <w:pPr>
              <w:pStyle w:val="DPCbullet1"/>
            </w:pPr>
            <w:r w:rsidRPr="0063405C">
              <w:t>Other – please specify</w:t>
            </w:r>
          </w:p>
        </w:tc>
      </w:tr>
      <w:tr w:rsidR="00FF7690" w:rsidRPr="00B90208" w14:paraId="6DA7CB20" w14:textId="77777777" w:rsidTr="00FF7690">
        <w:tc>
          <w:tcPr>
            <w:tcW w:w="770" w:type="pct"/>
          </w:tcPr>
          <w:p w14:paraId="2CBA37B8" w14:textId="77777777" w:rsidR="00FF7690" w:rsidRPr="0063405C" w:rsidRDefault="00FF7690" w:rsidP="0063405C">
            <w:pPr>
              <w:pStyle w:val="DPCtablecolhead"/>
              <w:spacing w:before="0" w:afterLines="120" w:after="288" w:line="300" w:lineRule="atLeast"/>
              <w:rPr>
                <w:sz w:val="22"/>
                <w:szCs w:val="22"/>
              </w:rPr>
            </w:pPr>
            <w:r w:rsidRPr="0063405C">
              <w:rPr>
                <w:sz w:val="22"/>
                <w:szCs w:val="22"/>
              </w:rPr>
              <w:t>PR-07</w:t>
            </w:r>
          </w:p>
        </w:tc>
        <w:tc>
          <w:tcPr>
            <w:tcW w:w="1145" w:type="pct"/>
          </w:tcPr>
          <w:p w14:paraId="7EF84BBB" w14:textId="77777777" w:rsidR="00FF7690" w:rsidRPr="0063405C" w:rsidRDefault="00FF7690" w:rsidP="0063405C">
            <w:pPr>
              <w:pStyle w:val="DPCtabletext"/>
              <w:spacing w:before="0" w:afterLines="120" w:after="288" w:line="300" w:lineRule="atLeast"/>
              <w:rPr>
                <w:sz w:val="22"/>
                <w:szCs w:val="22"/>
              </w:rPr>
            </w:pPr>
            <w:r w:rsidRPr="0063405C">
              <w:rPr>
                <w:spacing w:val="-1"/>
                <w:sz w:val="22"/>
                <w:szCs w:val="22"/>
              </w:rPr>
              <w:t>Current project stage</w:t>
            </w:r>
            <w:r w:rsidRPr="0063405C">
              <w:rPr>
                <w:spacing w:val="-1"/>
                <w:sz w:val="22"/>
                <w:szCs w:val="22"/>
              </w:rPr>
              <w:tab/>
            </w:r>
          </w:p>
        </w:tc>
        <w:tc>
          <w:tcPr>
            <w:tcW w:w="3085" w:type="pct"/>
          </w:tcPr>
          <w:p w14:paraId="167E467D" w14:textId="77777777" w:rsidR="00FF7690" w:rsidRPr="0063405C" w:rsidRDefault="00FF7690" w:rsidP="0063405C">
            <w:pPr>
              <w:pStyle w:val="DPCbody"/>
            </w:pPr>
            <w:r w:rsidRPr="0063405C">
              <w:t>The current project stage as defined below (select one):</w:t>
            </w:r>
          </w:p>
          <w:p w14:paraId="3D16FE42" w14:textId="7F17F0F5" w:rsidR="00FF7690" w:rsidRPr="00097295" w:rsidRDefault="00FF7690" w:rsidP="00CF6AE5">
            <w:pPr>
              <w:pStyle w:val="DPCbullet1"/>
              <w:rPr>
                <w:rFonts w:eastAsia="Arial"/>
              </w:rPr>
            </w:pPr>
            <w:r w:rsidRPr="0063405C">
              <w:rPr>
                <w:b/>
              </w:rPr>
              <w:t>Project Initiated</w:t>
            </w:r>
            <w:r w:rsidRPr="0063405C">
              <w:t xml:space="preserve"> – Pre ‘Project Delivery’ activities are underway including preliminary planning, feasibility study, preliminary business case development and/or funding request.</w:t>
            </w:r>
          </w:p>
          <w:p w14:paraId="3624FAD3" w14:textId="77777777" w:rsidR="00FF7690" w:rsidRPr="0063405C" w:rsidRDefault="00FF7690" w:rsidP="0063405C">
            <w:pPr>
              <w:pStyle w:val="DPCbullet1"/>
            </w:pPr>
            <w:r w:rsidRPr="0063405C">
              <w:rPr>
                <w:b/>
              </w:rPr>
              <w:t>Project Delivery</w:t>
            </w:r>
            <w:r w:rsidRPr="0063405C">
              <w:t xml:space="preserve"> – Project has commenced delivery.</w:t>
            </w:r>
          </w:p>
          <w:p w14:paraId="43B74A1E" w14:textId="4670B1BA" w:rsidR="00FF7690" w:rsidRPr="0063405C" w:rsidRDefault="00FF7690" w:rsidP="0063405C">
            <w:pPr>
              <w:pStyle w:val="DPCbullet1"/>
            </w:pPr>
            <w:r w:rsidRPr="0063405C">
              <w:rPr>
                <w:b/>
              </w:rPr>
              <w:t>Project Completed</w:t>
            </w:r>
            <w:r w:rsidRPr="0063405C">
              <w:t xml:space="preserve"> – Project has delivered </w:t>
            </w:r>
            <w:r w:rsidRPr="006E6D10">
              <w:t xml:space="preserve">its </w:t>
            </w:r>
            <w:r w:rsidR="0063405C" w:rsidRPr="006E6D10">
              <w:t xml:space="preserve">intended scope and </w:t>
            </w:r>
            <w:r w:rsidR="00097295" w:rsidRPr="006E6D10">
              <w:t>output</w:t>
            </w:r>
            <w:r w:rsidR="00097295" w:rsidRPr="0063405C">
              <w:t xml:space="preserve"> and</w:t>
            </w:r>
            <w:r w:rsidRPr="0063405C">
              <w:t xml:space="preserve"> is being or has been closed.</w:t>
            </w:r>
          </w:p>
          <w:p w14:paraId="69A33617" w14:textId="77777777" w:rsidR="00FF7690" w:rsidRPr="0063405C" w:rsidRDefault="00FF7690" w:rsidP="0063405C">
            <w:pPr>
              <w:pStyle w:val="DPCbullet1"/>
            </w:pPr>
            <w:r w:rsidRPr="0063405C">
              <w:rPr>
                <w:b/>
              </w:rPr>
              <w:t xml:space="preserve">Project Postponed </w:t>
            </w:r>
            <w:r w:rsidRPr="0063405C">
              <w:t>– Project has been temporarily put on hold.</w:t>
            </w:r>
          </w:p>
          <w:p w14:paraId="355EFE5A" w14:textId="77777777" w:rsidR="00FF7690" w:rsidRPr="0063405C" w:rsidRDefault="00FF7690" w:rsidP="0063405C">
            <w:pPr>
              <w:pStyle w:val="DPCbullet1"/>
            </w:pPr>
            <w:r w:rsidRPr="0063405C">
              <w:rPr>
                <w:b/>
              </w:rPr>
              <w:t>Project Terminated prior to ‘Project Completed’</w:t>
            </w:r>
            <w:r w:rsidRPr="0063405C">
              <w:t xml:space="preserve"> – Work on the project has ended prematurely (i.e. a decision has been made to stop work).</w:t>
            </w:r>
          </w:p>
          <w:p w14:paraId="18508F0D" w14:textId="77777777" w:rsidR="00FF7690" w:rsidRPr="0063405C" w:rsidRDefault="00FF7690" w:rsidP="0063405C">
            <w:pPr>
              <w:pStyle w:val="DPCbullet1"/>
            </w:pPr>
            <w:r w:rsidRPr="0063405C">
              <w:rPr>
                <w:b/>
              </w:rPr>
              <w:t>Project Merged</w:t>
            </w:r>
            <w:r w:rsidRPr="0063405C">
              <w:t xml:space="preserve"> – scope of the project has been merged into another project</w:t>
            </w:r>
          </w:p>
          <w:p w14:paraId="658C9CB8" w14:textId="77777777" w:rsidR="00FF7690" w:rsidRPr="0063405C" w:rsidRDefault="00FF7690" w:rsidP="0063405C">
            <w:pPr>
              <w:pStyle w:val="DPCbody"/>
              <w:spacing w:after="0" w:line="240" w:lineRule="auto"/>
              <w:rPr>
                <w:sz w:val="16"/>
              </w:rPr>
            </w:pPr>
          </w:p>
          <w:p w14:paraId="694DEDC7" w14:textId="5AC16093" w:rsidR="00FF7690" w:rsidRPr="0063405C" w:rsidRDefault="00FF7690" w:rsidP="00CF6AE5">
            <w:pPr>
              <w:pStyle w:val="DPCbullet1"/>
              <w:numPr>
                <w:ilvl w:val="0"/>
                <w:numId w:val="22"/>
              </w:numPr>
            </w:pPr>
            <w:r w:rsidRPr="0063405C">
              <w:rPr>
                <w:sz w:val="18"/>
              </w:rPr>
              <w:t>Refer</w:t>
            </w:r>
            <w:r w:rsidRPr="0063405C">
              <w:rPr>
                <w:spacing w:val="1"/>
                <w:sz w:val="18"/>
              </w:rPr>
              <w:t xml:space="preserve"> </w:t>
            </w:r>
            <w:r w:rsidRPr="0063405C">
              <w:rPr>
                <w:sz w:val="18"/>
              </w:rPr>
              <w:t>to the</w:t>
            </w:r>
            <w:r w:rsidRPr="0063405C">
              <w:rPr>
                <w:spacing w:val="-2"/>
                <w:sz w:val="18"/>
              </w:rPr>
              <w:t xml:space="preserve"> </w:t>
            </w:r>
            <w:r w:rsidRPr="0063405C">
              <w:rPr>
                <w:sz w:val="18"/>
              </w:rPr>
              <w:t>glossary</w:t>
            </w:r>
            <w:r w:rsidRPr="0063405C">
              <w:rPr>
                <w:spacing w:val="-2"/>
                <w:sz w:val="18"/>
              </w:rPr>
              <w:t xml:space="preserve"> </w:t>
            </w:r>
            <w:r w:rsidRPr="0063405C">
              <w:rPr>
                <w:sz w:val="18"/>
              </w:rPr>
              <w:t>for a definition</w:t>
            </w:r>
            <w:r w:rsidRPr="0063405C">
              <w:rPr>
                <w:spacing w:val="1"/>
                <w:sz w:val="18"/>
              </w:rPr>
              <w:t xml:space="preserve"> </w:t>
            </w:r>
            <w:r w:rsidRPr="0063405C">
              <w:rPr>
                <w:sz w:val="18"/>
              </w:rPr>
              <w:t>of ‘Project</w:t>
            </w:r>
            <w:r w:rsidRPr="0063405C">
              <w:rPr>
                <w:spacing w:val="-2"/>
                <w:sz w:val="18"/>
              </w:rPr>
              <w:t xml:space="preserve"> </w:t>
            </w:r>
            <w:r w:rsidRPr="0063405C">
              <w:rPr>
                <w:sz w:val="18"/>
              </w:rPr>
              <w:t>Initiated’ and ‘Project Delivery’</w:t>
            </w:r>
            <w:r w:rsidRPr="0063405C">
              <w:rPr>
                <w:spacing w:val="2"/>
                <w:sz w:val="18"/>
              </w:rPr>
              <w:t xml:space="preserve"> </w:t>
            </w:r>
            <w:r w:rsidRPr="0063405C">
              <w:rPr>
                <w:sz w:val="18"/>
              </w:rPr>
              <w:t>activities</w:t>
            </w:r>
          </w:p>
        </w:tc>
      </w:tr>
      <w:tr w:rsidR="00FF7690" w:rsidRPr="00B90208" w14:paraId="16B44177" w14:textId="77777777" w:rsidTr="00FF7690">
        <w:tc>
          <w:tcPr>
            <w:tcW w:w="770" w:type="pct"/>
          </w:tcPr>
          <w:p w14:paraId="592870AD" w14:textId="77777777" w:rsidR="00FF7690" w:rsidRPr="00014B51" w:rsidRDefault="00FF7690" w:rsidP="0063405C">
            <w:pPr>
              <w:pStyle w:val="DPCbody"/>
            </w:pPr>
            <w:r w:rsidRPr="00014B51">
              <w:rPr>
                <w:b/>
              </w:rPr>
              <w:t>PR-08</w:t>
            </w:r>
          </w:p>
        </w:tc>
        <w:tc>
          <w:tcPr>
            <w:tcW w:w="1145" w:type="pct"/>
          </w:tcPr>
          <w:p w14:paraId="7F7785F8" w14:textId="77777777" w:rsidR="00FF7690" w:rsidRPr="00014B51" w:rsidRDefault="00FF7690" w:rsidP="0063405C">
            <w:pPr>
              <w:pStyle w:val="DPCbody"/>
              <w:rPr>
                <w:b/>
                <w:spacing w:val="-1"/>
              </w:rPr>
            </w:pPr>
            <w:r w:rsidRPr="00014B51">
              <w:rPr>
                <w:color w:val="auto"/>
                <w:spacing w:val="-1"/>
              </w:rPr>
              <w:t>Project benefit type</w:t>
            </w:r>
          </w:p>
        </w:tc>
        <w:tc>
          <w:tcPr>
            <w:tcW w:w="3085" w:type="pct"/>
          </w:tcPr>
          <w:p w14:paraId="275B753B" w14:textId="77777777" w:rsidR="00FF7690" w:rsidRPr="00014B51" w:rsidRDefault="00FF7690" w:rsidP="0063405C">
            <w:pPr>
              <w:pStyle w:val="DPCbody"/>
            </w:pPr>
            <w:r w:rsidRPr="00014B51">
              <w:t>The project benefits can be either:</w:t>
            </w:r>
          </w:p>
          <w:p w14:paraId="7AAD0EE7" w14:textId="3E6F219A" w:rsidR="00FF7690" w:rsidRPr="00014B51" w:rsidRDefault="00FF7690" w:rsidP="0063405C">
            <w:pPr>
              <w:pStyle w:val="DPCbullet1"/>
            </w:pPr>
            <w:r w:rsidRPr="00014B51">
              <w:t>Financial – project benefits that have direct advantage to monetary gains</w:t>
            </w:r>
            <w:r w:rsidR="003323B4" w:rsidRPr="00014B51">
              <w:t xml:space="preserve"> or savings</w:t>
            </w:r>
          </w:p>
          <w:p w14:paraId="14557798" w14:textId="7BDED09A" w:rsidR="00FF7690" w:rsidRPr="00014B51" w:rsidRDefault="00FF7690" w:rsidP="0063405C">
            <w:pPr>
              <w:pStyle w:val="DPCbullet1"/>
            </w:pPr>
            <w:r w:rsidRPr="00014B51">
              <w:t xml:space="preserve">Non-Financial </w:t>
            </w:r>
            <w:r w:rsidR="008E3526">
              <w:t>–</w:t>
            </w:r>
            <w:r w:rsidRPr="00014B51">
              <w:t xml:space="preserve"> project benefits that have direct advantage to non-monetary gains</w:t>
            </w:r>
            <w:r w:rsidR="00134AF8" w:rsidRPr="00014B51">
              <w:t>.</w:t>
            </w:r>
          </w:p>
          <w:p w14:paraId="21F8F520" w14:textId="02AC865D" w:rsidR="00E917D7" w:rsidRPr="00014B51" w:rsidRDefault="00E917D7" w:rsidP="00E917D7">
            <w:pPr>
              <w:pStyle w:val="DPCbullet1"/>
              <w:numPr>
                <w:ilvl w:val="0"/>
                <w:numId w:val="0"/>
              </w:numPr>
            </w:pPr>
            <w:r w:rsidRPr="00014B51">
              <w:t>Each project should report at least one of the above benefits.</w:t>
            </w:r>
          </w:p>
          <w:p w14:paraId="4EFC3EBB" w14:textId="77777777" w:rsidR="00FF7690" w:rsidRPr="003B0BD9" w:rsidRDefault="00FF7690" w:rsidP="00CF6AE5">
            <w:pPr>
              <w:pStyle w:val="DPCbody"/>
              <w:numPr>
                <w:ilvl w:val="0"/>
                <w:numId w:val="23"/>
              </w:numPr>
              <w:rPr>
                <w:rFonts w:ascii="Arial" w:eastAsia="Cambria" w:hAnsi="Arial"/>
                <w:lang w:val="en-US"/>
              </w:rPr>
            </w:pPr>
            <w:r w:rsidRPr="00014B51">
              <w:rPr>
                <w:sz w:val="18"/>
              </w:rPr>
              <w:t>Refer</w:t>
            </w:r>
            <w:r w:rsidRPr="00014B51">
              <w:rPr>
                <w:spacing w:val="1"/>
                <w:sz w:val="18"/>
              </w:rPr>
              <w:t xml:space="preserve"> </w:t>
            </w:r>
            <w:r w:rsidRPr="00014B51">
              <w:rPr>
                <w:sz w:val="18"/>
              </w:rPr>
              <w:t>to the</w:t>
            </w:r>
            <w:r w:rsidRPr="00014B51">
              <w:rPr>
                <w:spacing w:val="-2"/>
                <w:sz w:val="18"/>
              </w:rPr>
              <w:t xml:space="preserve"> </w:t>
            </w:r>
            <w:r w:rsidRPr="00014B51">
              <w:rPr>
                <w:sz w:val="18"/>
              </w:rPr>
              <w:t>glossary</w:t>
            </w:r>
            <w:r w:rsidRPr="00014B51">
              <w:rPr>
                <w:spacing w:val="-2"/>
                <w:sz w:val="18"/>
              </w:rPr>
              <w:t xml:space="preserve"> </w:t>
            </w:r>
            <w:r w:rsidRPr="00014B51">
              <w:rPr>
                <w:sz w:val="18"/>
              </w:rPr>
              <w:t>for a definition</w:t>
            </w:r>
            <w:r w:rsidRPr="00014B51">
              <w:rPr>
                <w:spacing w:val="1"/>
                <w:sz w:val="18"/>
              </w:rPr>
              <w:t xml:space="preserve"> </w:t>
            </w:r>
            <w:r w:rsidRPr="00014B51">
              <w:rPr>
                <w:sz w:val="18"/>
              </w:rPr>
              <w:t xml:space="preserve">of ‘Project benefit’ and benefit types and </w:t>
            </w:r>
            <w:r w:rsidR="002C593B" w:rsidRPr="00014B51">
              <w:rPr>
                <w:sz w:val="18"/>
              </w:rPr>
              <w:t>categories</w:t>
            </w:r>
          </w:p>
          <w:p w14:paraId="2DD9C701" w14:textId="453CF7D3" w:rsidR="003B0BD9" w:rsidRPr="00014B51" w:rsidRDefault="003B0BD9" w:rsidP="003B0BD9">
            <w:pPr>
              <w:pStyle w:val="DPCbody"/>
              <w:rPr>
                <w:rFonts w:ascii="Arial" w:eastAsia="Cambria" w:hAnsi="Arial"/>
                <w:lang w:val="en-US"/>
              </w:rPr>
            </w:pPr>
          </w:p>
        </w:tc>
      </w:tr>
      <w:tr w:rsidR="00FF7690" w:rsidRPr="00B90208" w14:paraId="0EA15BD4" w14:textId="77777777" w:rsidTr="00FF7690">
        <w:tc>
          <w:tcPr>
            <w:tcW w:w="770" w:type="pct"/>
          </w:tcPr>
          <w:p w14:paraId="1C402C61" w14:textId="77777777" w:rsidR="00FF7690" w:rsidRPr="00014B51" w:rsidRDefault="00FF7690" w:rsidP="0063405C">
            <w:pPr>
              <w:pStyle w:val="DPCtablecolhead"/>
              <w:spacing w:before="0" w:afterLines="120" w:after="288" w:line="300" w:lineRule="atLeast"/>
              <w:rPr>
                <w:sz w:val="22"/>
                <w:szCs w:val="22"/>
              </w:rPr>
            </w:pPr>
            <w:r w:rsidRPr="00014B51">
              <w:rPr>
                <w:sz w:val="22"/>
                <w:szCs w:val="22"/>
              </w:rPr>
              <w:lastRenderedPageBreak/>
              <w:t>PR-09</w:t>
            </w:r>
          </w:p>
        </w:tc>
        <w:tc>
          <w:tcPr>
            <w:tcW w:w="1145" w:type="pct"/>
          </w:tcPr>
          <w:p w14:paraId="64F336EA" w14:textId="75F3CC74" w:rsidR="00FF7690" w:rsidRPr="00014B51" w:rsidRDefault="00FF7690" w:rsidP="0063405C">
            <w:pPr>
              <w:pStyle w:val="DPCtabletext"/>
              <w:spacing w:before="0" w:afterLines="120" w:after="288" w:line="300" w:lineRule="atLeast"/>
              <w:rPr>
                <w:color w:val="auto"/>
                <w:spacing w:val="-1"/>
                <w:sz w:val="22"/>
                <w:szCs w:val="22"/>
              </w:rPr>
            </w:pPr>
            <w:r w:rsidRPr="00014B51">
              <w:rPr>
                <w:color w:val="auto"/>
                <w:spacing w:val="-1"/>
                <w:sz w:val="22"/>
                <w:szCs w:val="22"/>
              </w:rPr>
              <w:t xml:space="preserve">Project benefit </w:t>
            </w:r>
            <w:r w:rsidR="009C440A" w:rsidRPr="00014B51">
              <w:rPr>
                <w:color w:val="auto"/>
                <w:spacing w:val="-1"/>
                <w:sz w:val="22"/>
                <w:szCs w:val="22"/>
              </w:rPr>
              <w:t>category</w:t>
            </w:r>
          </w:p>
        </w:tc>
        <w:tc>
          <w:tcPr>
            <w:tcW w:w="3085" w:type="pct"/>
          </w:tcPr>
          <w:p w14:paraId="369A422F" w14:textId="5B6F3FDC" w:rsidR="00FF7690" w:rsidRPr="00014B51" w:rsidRDefault="00FF7690" w:rsidP="0063405C">
            <w:pPr>
              <w:pStyle w:val="DPCbody"/>
            </w:pPr>
            <w:r w:rsidRPr="00014B51">
              <w:t xml:space="preserve">For each benefit type, project benefits are categorised </w:t>
            </w:r>
            <w:r w:rsidR="003323B4" w:rsidRPr="00014B51">
              <w:t>as follows</w:t>
            </w:r>
            <w:r w:rsidR="009C0D9F" w:rsidRPr="00014B51">
              <w:t>:</w:t>
            </w:r>
            <w:r w:rsidRPr="00014B51">
              <w:t xml:space="preserve"> </w:t>
            </w:r>
          </w:p>
          <w:p w14:paraId="56E9CA4F" w14:textId="77777777" w:rsidR="00FF7690" w:rsidRPr="00014B51" w:rsidRDefault="00FF7690" w:rsidP="0063405C">
            <w:pPr>
              <w:pStyle w:val="DPCbullet1"/>
            </w:pPr>
            <w:r w:rsidRPr="00014B51">
              <w:t>Financial benefit names:</w:t>
            </w:r>
          </w:p>
          <w:p w14:paraId="7F051768" w14:textId="65EA0394" w:rsidR="00134AF8" w:rsidRPr="00014B51" w:rsidRDefault="00FF7690" w:rsidP="00CF6AE5">
            <w:pPr>
              <w:pStyle w:val="DPCbullet1"/>
              <w:numPr>
                <w:ilvl w:val="0"/>
                <w:numId w:val="24"/>
              </w:numPr>
            </w:pPr>
            <w:r w:rsidRPr="00014B51">
              <w:t xml:space="preserve">Cost </w:t>
            </w:r>
            <w:r w:rsidR="003B29B3" w:rsidRPr="00014B51">
              <w:t>a</w:t>
            </w:r>
            <w:r w:rsidRPr="00014B51">
              <w:t xml:space="preserve">voidance </w:t>
            </w:r>
          </w:p>
          <w:p w14:paraId="2AEEC3D6" w14:textId="316D5FE0" w:rsidR="00134AF8" w:rsidRPr="00014B51" w:rsidRDefault="00FF7690" w:rsidP="00CF6AE5">
            <w:pPr>
              <w:pStyle w:val="DPCbullet1"/>
              <w:numPr>
                <w:ilvl w:val="0"/>
                <w:numId w:val="24"/>
              </w:numPr>
            </w:pPr>
            <w:r w:rsidRPr="00014B51">
              <w:t xml:space="preserve">Cost </w:t>
            </w:r>
            <w:r w:rsidR="003B29B3" w:rsidRPr="00014B51">
              <w:t>r</w:t>
            </w:r>
            <w:r w:rsidRPr="00014B51">
              <w:t xml:space="preserve">eduction </w:t>
            </w:r>
          </w:p>
          <w:p w14:paraId="516C1743" w14:textId="6B7B7CC5" w:rsidR="00FF7690" w:rsidRPr="00014B51" w:rsidRDefault="00FF7690" w:rsidP="00CF6AE5">
            <w:pPr>
              <w:pStyle w:val="DPCbullet1"/>
              <w:numPr>
                <w:ilvl w:val="0"/>
                <w:numId w:val="24"/>
              </w:numPr>
            </w:pPr>
            <w:r w:rsidRPr="00014B51">
              <w:t>Increase</w:t>
            </w:r>
            <w:r w:rsidR="0023441A" w:rsidRPr="00014B51">
              <w:t>d</w:t>
            </w:r>
            <w:r w:rsidRPr="00014B51">
              <w:t xml:space="preserve"> </w:t>
            </w:r>
            <w:r w:rsidR="003B29B3" w:rsidRPr="00014B51">
              <w:t>r</w:t>
            </w:r>
            <w:r w:rsidRPr="00014B51">
              <w:t xml:space="preserve">evenue </w:t>
            </w:r>
          </w:p>
          <w:p w14:paraId="4BDBFAF0" w14:textId="77777777" w:rsidR="00134AF8" w:rsidRPr="00014B51" w:rsidRDefault="00134AF8" w:rsidP="0063405C">
            <w:pPr>
              <w:pStyle w:val="DPCbullet1"/>
              <w:numPr>
                <w:ilvl w:val="0"/>
                <w:numId w:val="0"/>
              </w:numPr>
              <w:ind w:left="284"/>
            </w:pPr>
          </w:p>
          <w:p w14:paraId="3AC54C5E" w14:textId="77777777" w:rsidR="00FF7690" w:rsidRPr="00014B51" w:rsidRDefault="00FF7690" w:rsidP="0063405C">
            <w:pPr>
              <w:pStyle w:val="DPCbullet1"/>
            </w:pPr>
            <w:r w:rsidRPr="00014B51">
              <w:t>Non-financial benefit names:</w:t>
            </w:r>
          </w:p>
          <w:p w14:paraId="37167D3A" w14:textId="77777777" w:rsidR="00134AF8" w:rsidRPr="00014B51" w:rsidRDefault="00FF7690" w:rsidP="00CF6AE5">
            <w:pPr>
              <w:pStyle w:val="DPCbullet1"/>
              <w:numPr>
                <w:ilvl w:val="0"/>
                <w:numId w:val="24"/>
              </w:numPr>
            </w:pPr>
            <w:r w:rsidRPr="00014B51">
              <w:t xml:space="preserve">Compliance </w:t>
            </w:r>
          </w:p>
          <w:p w14:paraId="3E025CAB" w14:textId="3C0547D4" w:rsidR="00134AF8" w:rsidRPr="00014B51" w:rsidRDefault="00FF7690" w:rsidP="00CF6AE5">
            <w:pPr>
              <w:pStyle w:val="DPCbullet1"/>
              <w:numPr>
                <w:ilvl w:val="0"/>
                <w:numId w:val="24"/>
              </w:numPr>
            </w:pPr>
            <w:r w:rsidRPr="00014B51">
              <w:t xml:space="preserve">Customer </w:t>
            </w:r>
            <w:r w:rsidR="003B29B3" w:rsidRPr="00014B51">
              <w:t>s</w:t>
            </w:r>
            <w:r w:rsidRPr="00014B51">
              <w:t xml:space="preserve">atisfaction </w:t>
            </w:r>
          </w:p>
          <w:p w14:paraId="7759BAD3" w14:textId="678D1F38" w:rsidR="003B29B3" w:rsidRPr="00014B51" w:rsidRDefault="003B29B3" w:rsidP="00CF6AE5">
            <w:pPr>
              <w:pStyle w:val="DPCbullet1"/>
              <w:numPr>
                <w:ilvl w:val="0"/>
                <w:numId w:val="24"/>
              </w:numPr>
            </w:pPr>
            <w:r w:rsidRPr="00014B51">
              <w:t>Increased quality</w:t>
            </w:r>
          </w:p>
          <w:p w14:paraId="47549EEF" w14:textId="0606691C" w:rsidR="00134AF8" w:rsidRPr="00014B51" w:rsidRDefault="00475E2F" w:rsidP="00CF6AE5">
            <w:pPr>
              <w:pStyle w:val="DPCbullet1"/>
              <w:numPr>
                <w:ilvl w:val="0"/>
                <w:numId w:val="24"/>
              </w:numPr>
            </w:pPr>
            <w:r w:rsidRPr="00014B51">
              <w:t>Efficiency/</w:t>
            </w:r>
            <w:r w:rsidR="00FF7690" w:rsidRPr="00014B51">
              <w:t xml:space="preserve">Productivity </w:t>
            </w:r>
          </w:p>
          <w:p w14:paraId="7FCE8C94" w14:textId="7A30D47D" w:rsidR="00134AF8" w:rsidRPr="00014B51" w:rsidRDefault="00FF7690" w:rsidP="00CF6AE5">
            <w:pPr>
              <w:pStyle w:val="DPCbullet1"/>
              <w:numPr>
                <w:ilvl w:val="0"/>
                <w:numId w:val="24"/>
              </w:numPr>
            </w:pPr>
            <w:r w:rsidRPr="00014B51">
              <w:t>Reputation</w:t>
            </w:r>
          </w:p>
          <w:p w14:paraId="125696E8" w14:textId="15A967CA" w:rsidR="00134AF8" w:rsidRPr="00014B51" w:rsidRDefault="00FF7690" w:rsidP="00CF6AE5">
            <w:pPr>
              <w:pStyle w:val="DPCbullet1"/>
              <w:numPr>
                <w:ilvl w:val="0"/>
                <w:numId w:val="24"/>
              </w:numPr>
            </w:pPr>
            <w:r w:rsidRPr="00014B51">
              <w:t xml:space="preserve">Risk </w:t>
            </w:r>
            <w:r w:rsidR="003B29B3" w:rsidRPr="00014B51">
              <w:t>r</w:t>
            </w:r>
            <w:r w:rsidRPr="00014B51">
              <w:t xml:space="preserve">eduction </w:t>
            </w:r>
          </w:p>
          <w:p w14:paraId="0CCE1B17" w14:textId="47CBF367" w:rsidR="00134AF8" w:rsidRPr="00014B51" w:rsidRDefault="00FF7690" w:rsidP="00CF6AE5">
            <w:pPr>
              <w:pStyle w:val="DPCbullet1"/>
              <w:numPr>
                <w:ilvl w:val="0"/>
                <w:numId w:val="24"/>
              </w:numPr>
            </w:pPr>
            <w:r w:rsidRPr="00014B51">
              <w:t xml:space="preserve">Workforce </w:t>
            </w:r>
            <w:r w:rsidR="003B29B3" w:rsidRPr="00014B51">
              <w:t>s</w:t>
            </w:r>
            <w:r w:rsidRPr="00014B51">
              <w:t xml:space="preserve">atisfaction </w:t>
            </w:r>
          </w:p>
          <w:p w14:paraId="58F6D5E2" w14:textId="77777777" w:rsidR="00134AF8" w:rsidRPr="00014B51" w:rsidRDefault="00FF7690" w:rsidP="00CF6AE5">
            <w:pPr>
              <w:pStyle w:val="DPCbullet1"/>
              <w:numPr>
                <w:ilvl w:val="0"/>
                <w:numId w:val="24"/>
              </w:numPr>
            </w:pPr>
            <w:r w:rsidRPr="00014B51">
              <w:t xml:space="preserve">Eco improvement </w:t>
            </w:r>
          </w:p>
          <w:p w14:paraId="76232944" w14:textId="617BE1D5" w:rsidR="00525114" w:rsidRPr="00014B51" w:rsidRDefault="00FF7690" w:rsidP="00525114">
            <w:pPr>
              <w:pStyle w:val="DPCbullet1"/>
              <w:numPr>
                <w:ilvl w:val="0"/>
                <w:numId w:val="24"/>
              </w:numPr>
            </w:pPr>
            <w:r w:rsidRPr="00014B51">
              <w:t xml:space="preserve">Social improvement </w:t>
            </w:r>
          </w:p>
          <w:p w14:paraId="33720CDB" w14:textId="77777777" w:rsidR="00EB29B6" w:rsidRPr="00014B51" w:rsidRDefault="00EB29B6" w:rsidP="00EB29B6">
            <w:pPr>
              <w:pStyle w:val="DPCbody"/>
            </w:pPr>
          </w:p>
          <w:p w14:paraId="242D2A01" w14:textId="7D5918A0" w:rsidR="00FF7690" w:rsidRPr="00014B51" w:rsidRDefault="00FF7690" w:rsidP="00925D0A">
            <w:pPr>
              <w:pStyle w:val="DPCbody"/>
              <w:numPr>
                <w:ilvl w:val="0"/>
                <w:numId w:val="25"/>
              </w:numPr>
              <w:spacing w:line="240" w:lineRule="auto"/>
              <w:ind w:left="641" w:hanging="357"/>
              <w:rPr>
                <w:sz w:val="18"/>
                <w:szCs w:val="18"/>
              </w:rPr>
            </w:pPr>
            <w:r w:rsidRPr="00014B51">
              <w:rPr>
                <w:sz w:val="18"/>
                <w:szCs w:val="18"/>
              </w:rPr>
              <w:t xml:space="preserve">Refer to the glossary for a definition of ‘Project benefit’ and benefit types and </w:t>
            </w:r>
            <w:r w:rsidR="002C593B" w:rsidRPr="00014B51">
              <w:rPr>
                <w:sz w:val="18"/>
                <w:szCs w:val="18"/>
              </w:rPr>
              <w:t>categories</w:t>
            </w:r>
          </w:p>
          <w:p w14:paraId="721AF120" w14:textId="5AA75F20" w:rsidR="00EA73E3" w:rsidRPr="00014B51" w:rsidRDefault="00EA73E3" w:rsidP="00925D0A">
            <w:pPr>
              <w:pStyle w:val="DPCbody"/>
              <w:numPr>
                <w:ilvl w:val="0"/>
                <w:numId w:val="25"/>
              </w:numPr>
              <w:spacing w:line="240" w:lineRule="auto"/>
              <w:ind w:left="641" w:hanging="357"/>
              <w:rPr>
                <w:sz w:val="18"/>
                <w:szCs w:val="18"/>
              </w:rPr>
            </w:pPr>
            <w:r w:rsidRPr="00014B51">
              <w:rPr>
                <w:sz w:val="18"/>
                <w:szCs w:val="18"/>
              </w:rPr>
              <w:t xml:space="preserve">The list of benefit </w:t>
            </w:r>
            <w:r w:rsidR="00B11560" w:rsidRPr="00014B51">
              <w:rPr>
                <w:sz w:val="18"/>
                <w:szCs w:val="18"/>
              </w:rPr>
              <w:t>categories is</w:t>
            </w:r>
            <w:r w:rsidRPr="00014B51">
              <w:rPr>
                <w:sz w:val="18"/>
                <w:szCs w:val="18"/>
              </w:rPr>
              <w:t xml:space="preserve"> not </w:t>
            </w:r>
            <w:r w:rsidR="006E3E7B" w:rsidRPr="00014B51">
              <w:rPr>
                <w:sz w:val="18"/>
                <w:szCs w:val="18"/>
              </w:rPr>
              <w:t>exhaustive,</w:t>
            </w:r>
            <w:r w:rsidRPr="00014B51">
              <w:rPr>
                <w:sz w:val="18"/>
                <w:szCs w:val="18"/>
              </w:rPr>
              <w:t xml:space="preserve"> and any additions will be reflected in the next major revision of the standard</w:t>
            </w:r>
          </w:p>
        </w:tc>
      </w:tr>
      <w:tr w:rsidR="00FF7690" w:rsidRPr="00B90208" w14:paraId="6B2087D1" w14:textId="77777777" w:rsidTr="00FF7690">
        <w:tc>
          <w:tcPr>
            <w:tcW w:w="770" w:type="pct"/>
          </w:tcPr>
          <w:p w14:paraId="5F4C8996" w14:textId="4E1DA82E" w:rsidR="00FF7690" w:rsidRPr="0063405C" w:rsidRDefault="00FF7690" w:rsidP="0063405C">
            <w:pPr>
              <w:pStyle w:val="DPCtablecolhead"/>
              <w:spacing w:before="0" w:afterLines="120" w:after="288" w:line="300" w:lineRule="atLeast"/>
              <w:rPr>
                <w:sz w:val="22"/>
                <w:szCs w:val="22"/>
              </w:rPr>
            </w:pPr>
            <w:r w:rsidRPr="0063405C">
              <w:rPr>
                <w:sz w:val="22"/>
                <w:szCs w:val="22"/>
              </w:rPr>
              <w:t>PR-10</w:t>
            </w:r>
          </w:p>
        </w:tc>
        <w:tc>
          <w:tcPr>
            <w:tcW w:w="1145" w:type="pct"/>
          </w:tcPr>
          <w:p w14:paraId="16473AD4" w14:textId="77777777" w:rsidR="00FF7690" w:rsidRPr="0063405C" w:rsidRDefault="00FF7690" w:rsidP="0063405C">
            <w:pPr>
              <w:pStyle w:val="DPCtabletext"/>
              <w:spacing w:before="0" w:afterLines="120" w:after="288" w:line="300" w:lineRule="atLeast"/>
              <w:rPr>
                <w:sz w:val="22"/>
                <w:szCs w:val="22"/>
              </w:rPr>
            </w:pPr>
            <w:r w:rsidRPr="0063405C">
              <w:rPr>
                <w:spacing w:val="-1"/>
                <w:sz w:val="22"/>
                <w:szCs w:val="22"/>
              </w:rPr>
              <w:t xml:space="preserve">‘Project Initiated’ start date </w:t>
            </w:r>
          </w:p>
        </w:tc>
        <w:tc>
          <w:tcPr>
            <w:tcW w:w="3085" w:type="pct"/>
          </w:tcPr>
          <w:p w14:paraId="6DB916BC" w14:textId="5347DFF8" w:rsidR="00FF7690" w:rsidRPr="0063405C" w:rsidRDefault="00FF7690" w:rsidP="0063405C">
            <w:pPr>
              <w:pStyle w:val="DPCtabletext"/>
              <w:spacing w:before="0" w:afterLines="120" w:after="288" w:line="300" w:lineRule="atLeast"/>
              <w:rPr>
                <w:sz w:val="22"/>
                <w:szCs w:val="22"/>
              </w:rPr>
            </w:pPr>
            <w:r w:rsidRPr="0063405C">
              <w:rPr>
                <w:sz w:val="22"/>
                <w:szCs w:val="22"/>
              </w:rPr>
              <w:t>The start date or day one of the ‘Project Initiated’ activities.</w:t>
            </w:r>
          </w:p>
          <w:p w14:paraId="70AA2CE5" w14:textId="77777777" w:rsidR="00FF7690" w:rsidRPr="0063405C" w:rsidRDefault="00FF7690" w:rsidP="00CF6AE5">
            <w:pPr>
              <w:pStyle w:val="DPCtabletext"/>
              <w:numPr>
                <w:ilvl w:val="0"/>
                <w:numId w:val="16"/>
              </w:numPr>
              <w:spacing w:before="0" w:after="120"/>
              <w:ind w:left="714" w:hanging="357"/>
              <w:rPr>
                <w:rFonts w:eastAsia="Calibri"/>
                <w:sz w:val="18"/>
                <w:szCs w:val="22"/>
              </w:rPr>
            </w:pPr>
            <w:r w:rsidRPr="0063405C">
              <w:rPr>
                <w:rFonts w:eastAsia="Calibri"/>
                <w:sz w:val="18"/>
                <w:szCs w:val="22"/>
              </w:rPr>
              <w:t>Refer to the glossary for a definition of ‘Project Initiated’ activities.</w:t>
            </w:r>
          </w:p>
          <w:p w14:paraId="4B893E1C" w14:textId="77777777" w:rsidR="00FF7690" w:rsidRPr="0063405C" w:rsidRDefault="00FF7690" w:rsidP="00CF6AE5">
            <w:pPr>
              <w:pStyle w:val="DPCtabletext"/>
              <w:numPr>
                <w:ilvl w:val="0"/>
                <w:numId w:val="16"/>
              </w:numPr>
              <w:spacing w:before="0" w:after="120"/>
              <w:ind w:left="714" w:hanging="357"/>
              <w:rPr>
                <w:sz w:val="22"/>
                <w:szCs w:val="22"/>
              </w:rPr>
            </w:pPr>
            <w:r w:rsidRPr="0063405C">
              <w:rPr>
                <w:rFonts w:eastAsia="Calibri"/>
                <w:sz w:val="18"/>
                <w:szCs w:val="22"/>
              </w:rPr>
              <w:t>This field will be locked down and cannot be modified once data is entered.</w:t>
            </w:r>
          </w:p>
        </w:tc>
      </w:tr>
      <w:tr w:rsidR="00FF7690" w:rsidRPr="00B90208" w14:paraId="026E5446" w14:textId="77777777" w:rsidTr="00FF7690">
        <w:tc>
          <w:tcPr>
            <w:tcW w:w="770" w:type="pct"/>
          </w:tcPr>
          <w:p w14:paraId="5A076059" w14:textId="62C9D11D" w:rsidR="00FF7690" w:rsidRPr="0063405C" w:rsidRDefault="00FF7690" w:rsidP="0063405C">
            <w:pPr>
              <w:pStyle w:val="DPCtablecolhead"/>
              <w:spacing w:before="0" w:afterLines="120" w:after="288" w:line="300" w:lineRule="atLeast"/>
              <w:rPr>
                <w:sz w:val="22"/>
                <w:szCs w:val="22"/>
              </w:rPr>
            </w:pPr>
            <w:r w:rsidRPr="0063405C">
              <w:rPr>
                <w:sz w:val="22"/>
                <w:szCs w:val="22"/>
              </w:rPr>
              <w:t>PR-11</w:t>
            </w:r>
          </w:p>
        </w:tc>
        <w:tc>
          <w:tcPr>
            <w:tcW w:w="1145" w:type="pct"/>
          </w:tcPr>
          <w:p w14:paraId="6808273F" w14:textId="77777777" w:rsidR="00FF7690" w:rsidRPr="0063405C" w:rsidRDefault="00FF7690" w:rsidP="0063405C">
            <w:pPr>
              <w:pStyle w:val="DPCtabletext"/>
              <w:spacing w:before="0" w:afterLines="120" w:after="288" w:line="300" w:lineRule="atLeast"/>
              <w:rPr>
                <w:sz w:val="22"/>
                <w:szCs w:val="22"/>
              </w:rPr>
            </w:pPr>
            <w:r w:rsidRPr="0063405C">
              <w:rPr>
                <w:spacing w:val="-1"/>
                <w:sz w:val="22"/>
                <w:szCs w:val="22"/>
              </w:rPr>
              <w:t>Planned ‘Project Initiated’ end date</w:t>
            </w:r>
            <w:r w:rsidRPr="0063405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5" w:type="pct"/>
          </w:tcPr>
          <w:p w14:paraId="11A521C0" w14:textId="674EE185" w:rsidR="00FF7690" w:rsidRPr="0063405C" w:rsidRDefault="00FF7690" w:rsidP="0063405C">
            <w:pPr>
              <w:pStyle w:val="DPCtabletext"/>
              <w:spacing w:before="0" w:afterLines="120" w:after="288" w:line="300" w:lineRule="atLeast"/>
              <w:rPr>
                <w:spacing w:val="-1"/>
                <w:sz w:val="22"/>
                <w:szCs w:val="22"/>
              </w:rPr>
            </w:pPr>
            <w:r w:rsidRPr="0063405C">
              <w:rPr>
                <w:spacing w:val="-1"/>
                <w:sz w:val="22"/>
                <w:szCs w:val="22"/>
              </w:rPr>
              <w:t>The planned end date for all ‘Project Initiated’ activities.</w:t>
            </w:r>
            <w:r w:rsidRPr="0063405C" w:rsidDel="00360AB5">
              <w:rPr>
                <w:spacing w:val="-1"/>
                <w:sz w:val="22"/>
                <w:szCs w:val="22"/>
              </w:rPr>
              <w:t xml:space="preserve"> </w:t>
            </w:r>
          </w:p>
          <w:p w14:paraId="070C6AEA" w14:textId="77777777" w:rsidR="00FF7690" w:rsidRPr="0063405C" w:rsidRDefault="00FF7690" w:rsidP="00CF6AE5">
            <w:pPr>
              <w:pStyle w:val="DPCtabletext"/>
              <w:numPr>
                <w:ilvl w:val="0"/>
                <w:numId w:val="17"/>
              </w:numPr>
              <w:spacing w:before="0" w:after="120"/>
              <w:ind w:left="714" w:hanging="357"/>
              <w:rPr>
                <w:rFonts w:eastAsia="Calibri"/>
                <w:sz w:val="22"/>
                <w:szCs w:val="22"/>
              </w:rPr>
            </w:pPr>
            <w:r w:rsidRPr="0063405C">
              <w:rPr>
                <w:rFonts w:eastAsia="Calibri"/>
                <w:sz w:val="18"/>
                <w:szCs w:val="22"/>
              </w:rPr>
              <w:t>This field will be locked down and cannot be modified once data is entered</w:t>
            </w:r>
          </w:p>
        </w:tc>
      </w:tr>
      <w:tr w:rsidR="00FF7690" w:rsidRPr="00B90208" w14:paraId="457238E4" w14:textId="77777777" w:rsidTr="00FF7690">
        <w:tc>
          <w:tcPr>
            <w:tcW w:w="770" w:type="pct"/>
          </w:tcPr>
          <w:p w14:paraId="5DA3BCEC" w14:textId="73682EA8" w:rsidR="00FF7690" w:rsidRPr="0063405C" w:rsidRDefault="00FF7690" w:rsidP="0063405C">
            <w:pPr>
              <w:pStyle w:val="DPCtablecolhead"/>
              <w:spacing w:before="0" w:afterLines="120" w:after="288" w:line="300" w:lineRule="atLeast"/>
              <w:rPr>
                <w:sz w:val="22"/>
                <w:szCs w:val="22"/>
              </w:rPr>
            </w:pPr>
            <w:r w:rsidRPr="0063405C">
              <w:rPr>
                <w:sz w:val="22"/>
                <w:szCs w:val="22"/>
              </w:rPr>
              <w:t>PR-12</w:t>
            </w:r>
          </w:p>
        </w:tc>
        <w:tc>
          <w:tcPr>
            <w:tcW w:w="1145" w:type="pct"/>
          </w:tcPr>
          <w:p w14:paraId="6D938C1D" w14:textId="77777777" w:rsidR="00FF7690" w:rsidRPr="0063405C" w:rsidRDefault="00FF7690" w:rsidP="0063405C">
            <w:pPr>
              <w:pStyle w:val="DPCtabletext"/>
              <w:spacing w:before="0" w:afterLines="120" w:after="288" w:line="300" w:lineRule="atLeast"/>
              <w:rPr>
                <w:spacing w:val="-1"/>
                <w:sz w:val="22"/>
                <w:szCs w:val="22"/>
              </w:rPr>
            </w:pPr>
            <w:r w:rsidRPr="0063405C">
              <w:rPr>
                <w:spacing w:val="-1"/>
                <w:sz w:val="22"/>
                <w:szCs w:val="22"/>
              </w:rPr>
              <w:t>Revised ‘Project Initiated’ end date</w:t>
            </w:r>
          </w:p>
          <w:p w14:paraId="50733855" w14:textId="77777777" w:rsidR="00FF7690" w:rsidRPr="0063405C" w:rsidRDefault="00FF7690" w:rsidP="0063405C">
            <w:pPr>
              <w:pStyle w:val="DPCtabletext"/>
              <w:spacing w:before="0" w:afterLines="120" w:after="288" w:line="300" w:lineRule="atLeast"/>
              <w:rPr>
                <w:sz w:val="22"/>
                <w:szCs w:val="22"/>
              </w:rPr>
            </w:pPr>
            <w:r w:rsidRPr="0063405C">
              <w:rPr>
                <w:spacing w:val="-1"/>
                <w:sz w:val="22"/>
                <w:szCs w:val="22"/>
              </w:rPr>
              <w:t xml:space="preserve"> (if applicable)</w:t>
            </w:r>
          </w:p>
        </w:tc>
        <w:tc>
          <w:tcPr>
            <w:tcW w:w="3085" w:type="pct"/>
          </w:tcPr>
          <w:p w14:paraId="6F450232" w14:textId="7ED2DD29" w:rsidR="00FF7690" w:rsidRPr="0063405C" w:rsidRDefault="00FF7690" w:rsidP="0063405C">
            <w:pPr>
              <w:pStyle w:val="DPCtabletext"/>
              <w:spacing w:before="0" w:afterLines="120" w:after="288" w:line="300" w:lineRule="atLeast"/>
              <w:rPr>
                <w:sz w:val="22"/>
                <w:szCs w:val="22"/>
              </w:rPr>
            </w:pPr>
            <w:r w:rsidRPr="0063405C">
              <w:rPr>
                <w:spacing w:val="-1"/>
                <w:sz w:val="22"/>
                <w:szCs w:val="22"/>
              </w:rPr>
              <w:t xml:space="preserve">The </w:t>
            </w:r>
            <w:r w:rsidRPr="0063405C">
              <w:rPr>
                <w:spacing w:val="-1"/>
                <w:sz w:val="22"/>
                <w:szCs w:val="22"/>
                <w:u w:val="single"/>
              </w:rPr>
              <w:t>revised</w:t>
            </w:r>
            <w:r w:rsidRPr="0063405C">
              <w:rPr>
                <w:spacing w:val="-1"/>
                <w:sz w:val="22"/>
                <w:szCs w:val="22"/>
              </w:rPr>
              <w:t xml:space="preserve"> end date for all ‘Project Initiated’ activities if date differs from PR-</w:t>
            </w:r>
            <w:r w:rsidR="00973D23" w:rsidRPr="0063405C">
              <w:rPr>
                <w:spacing w:val="-1"/>
                <w:sz w:val="22"/>
                <w:szCs w:val="22"/>
              </w:rPr>
              <w:t>11</w:t>
            </w:r>
            <w:r w:rsidRPr="0063405C">
              <w:rPr>
                <w:spacing w:val="-1"/>
                <w:sz w:val="22"/>
                <w:szCs w:val="22"/>
              </w:rPr>
              <w:t>.</w:t>
            </w:r>
          </w:p>
        </w:tc>
      </w:tr>
      <w:tr w:rsidR="00FF7690" w:rsidRPr="00B90208" w14:paraId="0C4B09E4" w14:textId="77777777" w:rsidTr="00FF7690">
        <w:tc>
          <w:tcPr>
            <w:tcW w:w="770" w:type="pct"/>
          </w:tcPr>
          <w:p w14:paraId="49FD5F11" w14:textId="7A7B7117" w:rsidR="00FF7690" w:rsidRPr="0063405C" w:rsidRDefault="00FF7690" w:rsidP="0063405C">
            <w:pPr>
              <w:pStyle w:val="DPCtablecolhead"/>
              <w:spacing w:before="0" w:afterLines="120" w:after="288" w:line="300" w:lineRule="atLeast"/>
              <w:rPr>
                <w:sz w:val="22"/>
                <w:szCs w:val="22"/>
              </w:rPr>
            </w:pPr>
            <w:r w:rsidRPr="0063405C">
              <w:rPr>
                <w:sz w:val="22"/>
                <w:szCs w:val="22"/>
              </w:rPr>
              <w:t>PR-13</w:t>
            </w:r>
          </w:p>
        </w:tc>
        <w:tc>
          <w:tcPr>
            <w:tcW w:w="1145" w:type="pct"/>
          </w:tcPr>
          <w:p w14:paraId="1834D9A8" w14:textId="77777777" w:rsidR="00FF7690" w:rsidRPr="0063405C" w:rsidRDefault="00FF7690" w:rsidP="0063405C">
            <w:pPr>
              <w:pStyle w:val="DPCtabletext"/>
              <w:spacing w:before="0" w:afterLines="120" w:after="288" w:line="300" w:lineRule="atLeast"/>
              <w:rPr>
                <w:spacing w:val="-1"/>
                <w:sz w:val="22"/>
                <w:szCs w:val="22"/>
              </w:rPr>
            </w:pPr>
            <w:r w:rsidRPr="0063405C">
              <w:rPr>
                <w:spacing w:val="-1"/>
                <w:sz w:val="22"/>
                <w:szCs w:val="22"/>
              </w:rPr>
              <w:t xml:space="preserve">Planned ‘Project Initiated’ cost </w:t>
            </w:r>
          </w:p>
          <w:p w14:paraId="3E8ECAA3" w14:textId="77777777" w:rsidR="00FF7690" w:rsidRPr="0063405C" w:rsidRDefault="00FF7690" w:rsidP="0063405C">
            <w:pPr>
              <w:pStyle w:val="DPCtabletext"/>
              <w:spacing w:before="0" w:afterLines="120" w:after="288" w:line="300" w:lineRule="atLeast"/>
              <w:rPr>
                <w:sz w:val="22"/>
                <w:szCs w:val="22"/>
              </w:rPr>
            </w:pPr>
            <w:r w:rsidRPr="0063405C">
              <w:rPr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3085" w:type="pct"/>
          </w:tcPr>
          <w:p w14:paraId="3F70AF1D" w14:textId="589CEBD1" w:rsidR="00FF7690" w:rsidRPr="0063405C" w:rsidRDefault="00FF7690" w:rsidP="0063405C">
            <w:pPr>
              <w:pStyle w:val="DPCtabletext"/>
              <w:spacing w:before="0" w:afterLines="120" w:after="288" w:line="300" w:lineRule="atLeast"/>
              <w:rPr>
                <w:spacing w:val="-1"/>
                <w:sz w:val="22"/>
                <w:szCs w:val="22"/>
              </w:rPr>
            </w:pPr>
            <w:r w:rsidRPr="0063405C">
              <w:rPr>
                <w:spacing w:val="-1"/>
                <w:sz w:val="22"/>
                <w:szCs w:val="22"/>
              </w:rPr>
              <w:t>The planned expenditure for all ‘Project Initiated’ activities.</w:t>
            </w:r>
          </w:p>
          <w:p w14:paraId="60FAB051" w14:textId="77777777" w:rsidR="00FF7690" w:rsidRPr="0063405C" w:rsidRDefault="00FF7690" w:rsidP="00CF6AE5">
            <w:pPr>
              <w:pStyle w:val="DPCtabletext"/>
              <w:numPr>
                <w:ilvl w:val="0"/>
                <w:numId w:val="17"/>
              </w:numPr>
              <w:spacing w:before="0" w:after="120"/>
              <w:ind w:left="714" w:hanging="357"/>
              <w:rPr>
                <w:sz w:val="22"/>
                <w:szCs w:val="22"/>
              </w:rPr>
            </w:pPr>
            <w:r w:rsidRPr="0063405C">
              <w:rPr>
                <w:rFonts w:eastAsia="Calibri"/>
                <w:sz w:val="18"/>
                <w:szCs w:val="22"/>
              </w:rPr>
              <w:t>This field will be locked down and cannot be modified once data is entered</w:t>
            </w:r>
            <w:r w:rsidRPr="0063405C">
              <w:rPr>
                <w:sz w:val="18"/>
                <w:szCs w:val="22"/>
              </w:rPr>
              <w:t xml:space="preserve"> </w:t>
            </w:r>
          </w:p>
        </w:tc>
      </w:tr>
      <w:tr w:rsidR="00FF7690" w:rsidRPr="00B90208" w14:paraId="55C76338" w14:textId="77777777" w:rsidTr="00FF7690">
        <w:tc>
          <w:tcPr>
            <w:tcW w:w="770" w:type="pct"/>
          </w:tcPr>
          <w:p w14:paraId="35C729F9" w14:textId="6CAE81A7" w:rsidR="00FF7690" w:rsidRPr="0063405C" w:rsidRDefault="00FF7690" w:rsidP="0063405C">
            <w:pPr>
              <w:pStyle w:val="DPCtablecolhead"/>
              <w:spacing w:before="0" w:afterLines="120" w:after="288" w:line="300" w:lineRule="atLeast"/>
              <w:rPr>
                <w:sz w:val="22"/>
                <w:szCs w:val="22"/>
              </w:rPr>
            </w:pPr>
            <w:r w:rsidRPr="0063405C">
              <w:rPr>
                <w:sz w:val="22"/>
                <w:szCs w:val="22"/>
              </w:rPr>
              <w:lastRenderedPageBreak/>
              <w:t>PR-14</w:t>
            </w:r>
          </w:p>
        </w:tc>
        <w:tc>
          <w:tcPr>
            <w:tcW w:w="1145" w:type="pct"/>
          </w:tcPr>
          <w:p w14:paraId="34A20D80" w14:textId="77777777" w:rsidR="00FF7690" w:rsidRPr="0063405C" w:rsidRDefault="00FF7690" w:rsidP="003B0BD9">
            <w:pPr>
              <w:pStyle w:val="DPCtabletext"/>
              <w:spacing w:before="0" w:after="120"/>
              <w:rPr>
                <w:spacing w:val="-1"/>
                <w:sz w:val="22"/>
                <w:szCs w:val="22"/>
              </w:rPr>
            </w:pPr>
            <w:r w:rsidRPr="0063405C">
              <w:rPr>
                <w:spacing w:val="-1"/>
                <w:sz w:val="22"/>
                <w:szCs w:val="22"/>
              </w:rPr>
              <w:t>Revised ‘Project Initiated’ cost</w:t>
            </w:r>
          </w:p>
          <w:p w14:paraId="47ECAB63" w14:textId="77777777" w:rsidR="00FF7690" w:rsidRPr="0063405C" w:rsidRDefault="00FF7690" w:rsidP="0063405C">
            <w:pPr>
              <w:pStyle w:val="DPCtabletext"/>
              <w:spacing w:before="0" w:afterLines="120" w:after="288" w:line="300" w:lineRule="atLeast"/>
              <w:rPr>
                <w:sz w:val="22"/>
                <w:szCs w:val="22"/>
              </w:rPr>
            </w:pPr>
            <w:r w:rsidRPr="0063405C">
              <w:rPr>
                <w:spacing w:val="-1"/>
                <w:sz w:val="22"/>
                <w:szCs w:val="22"/>
              </w:rPr>
              <w:t>(if applicable)</w:t>
            </w:r>
          </w:p>
        </w:tc>
        <w:tc>
          <w:tcPr>
            <w:tcW w:w="3085" w:type="pct"/>
          </w:tcPr>
          <w:p w14:paraId="5D77BE2B" w14:textId="7DB0DF12" w:rsidR="00FF7690" w:rsidRPr="0063405C" w:rsidRDefault="00FF7690" w:rsidP="0063405C">
            <w:pPr>
              <w:pStyle w:val="DPCtabletext"/>
              <w:spacing w:before="0" w:afterLines="120" w:after="288" w:line="300" w:lineRule="atLeast"/>
              <w:rPr>
                <w:sz w:val="22"/>
                <w:szCs w:val="22"/>
              </w:rPr>
            </w:pPr>
            <w:r w:rsidRPr="0063405C">
              <w:rPr>
                <w:spacing w:val="-1"/>
                <w:sz w:val="22"/>
                <w:szCs w:val="22"/>
              </w:rPr>
              <w:t xml:space="preserve">The </w:t>
            </w:r>
            <w:r w:rsidRPr="0063405C">
              <w:rPr>
                <w:spacing w:val="-1"/>
                <w:sz w:val="22"/>
                <w:szCs w:val="22"/>
                <w:u w:val="single"/>
              </w:rPr>
              <w:t>revised</w:t>
            </w:r>
            <w:r w:rsidRPr="0063405C">
              <w:rPr>
                <w:spacing w:val="-1"/>
                <w:sz w:val="22"/>
                <w:szCs w:val="22"/>
              </w:rPr>
              <w:t xml:space="preserve"> expenditure for all ‘Project Initiated’ activities if expenditure differs from PR-1</w:t>
            </w:r>
            <w:r w:rsidR="00973D23" w:rsidRPr="0063405C">
              <w:rPr>
                <w:spacing w:val="-1"/>
                <w:sz w:val="22"/>
                <w:szCs w:val="22"/>
              </w:rPr>
              <w:t>3</w:t>
            </w:r>
            <w:r w:rsidRPr="0063405C">
              <w:rPr>
                <w:spacing w:val="-1"/>
                <w:sz w:val="22"/>
                <w:szCs w:val="22"/>
              </w:rPr>
              <w:t>.</w:t>
            </w:r>
          </w:p>
        </w:tc>
      </w:tr>
      <w:tr w:rsidR="00FF7690" w:rsidRPr="00B90208" w14:paraId="4E73199E" w14:textId="77777777" w:rsidTr="00FF7690">
        <w:tc>
          <w:tcPr>
            <w:tcW w:w="770" w:type="pct"/>
          </w:tcPr>
          <w:p w14:paraId="5D362EE3" w14:textId="056ABC0A" w:rsidR="00FF7690" w:rsidRPr="006E3E7B" w:rsidRDefault="00FF7690" w:rsidP="0063405C">
            <w:pPr>
              <w:pStyle w:val="DPCtablecolhead"/>
              <w:spacing w:before="0" w:afterLines="120" w:after="288" w:line="300" w:lineRule="atLeast"/>
              <w:rPr>
                <w:sz w:val="22"/>
                <w:szCs w:val="22"/>
              </w:rPr>
            </w:pPr>
            <w:r w:rsidRPr="006E3E7B">
              <w:rPr>
                <w:sz w:val="22"/>
                <w:szCs w:val="22"/>
              </w:rPr>
              <w:t>PR-15</w:t>
            </w:r>
          </w:p>
        </w:tc>
        <w:tc>
          <w:tcPr>
            <w:tcW w:w="1145" w:type="pct"/>
          </w:tcPr>
          <w:p w14:paraId="02B1A89D" w14:textId="77777777" w:rsidR="00FF7690" w:rsidRPr="006E3E7B" w:rsidRDefault="00FF7690" w:rsidP="0063405C">
            <w:pPr>
              <w:pStyle w:val="DPCtabletext"/>
              <w:spacing w:before="0" w:afterLines="120" w:after="288" w:line="300" w:lineRule="atLeast"/>
              <w:rPr>
                <w:sz w:val="22"/>
                <w:szCs w:val="22"/>
              </w:rPr>
            </w:pPr>
            <w:r w:rsidRPr="006E3E7B">
              <w:rPr>
                <w:rFonts w:ascii="Arial"/>
                <w:spacing w:val="-1"/>
                <w:sz w:val="22"/>
                <w:szCs w:val="22"/>
              </w:rPr>
              <w:t>‘Business Case Approved’ date</w:t>
            </w:r>
          </w:p>
        </w:tc>
        <w:tc>
          <w:tcPr>
            <w:tcW w:w="3085" w:type="pct"/>
          </w:tcPr>
          <w:p w14:paraId="767BAC7C" w14:textId="61BA66EA" w:rsidR="00FF7690" w:rsidRPr="006E3E7B" w:rsidRDefault="00FF7690" w:rsidP="0063405C">
            <w:pPr>
              <w:pStyle w:val="DPCtabletext"/>
              <w:spacing w:before="0" w:afterLines="120" w:after="288" w:line="300" w:lineRule="atLeast"/>
              <w:rPr>
                <w:rFonts w:ascii="Arial"/>
                <w:spacing w:val="1"/>
                <w:sz w:val="22"/>
                <w:szCs w:val="22"/>
              </w:rPr>
            </w:pPr>
            <w:r w:rsidRPr="006E3E7B">
              <w:rPr>
                <w:rFonts w:ascii="Arial"/>
                <w:spacing w:val="1"/>
                <w:sz w:val="22"/>
                <w:szCs w:val="22"/>
              </w:rPr>
              <w:t>The date when the f</w:t>
            </w:r>
            <w:r w:rsidR="00D07D98" w:rsidRPr="006E3E7B">
              <w:rPr>
                <w:rFonts w:ascii="Arial"/>
                <w:spacing w:val="1"/>
                <w:sz w:val="22"/>
                <w:szCs w:val="22"/>
              </w:rPr>
              <w:t>ull</w:t>
            </w:r>
            <w:r w:rsidRPr="006E3E7B">
              <w:rPr>
                <w:rFonts w:ascii="Arial"/>
                <w:spacing w:val="1"/>
                <w:sz w:val="22"/>
                <w:szCs w:val="22"/>
              </w:rPr>
              <w:t xml:space="preserve"> project business case</w:t>
            </w:r>
            <w:r w:rsidR="00E03CFA" w:rsidRPr="006E3E7B">
              <w:rPr>
                <w:rFonts w:ascii="Arial"/>
                <w:spacing w:val="1"/>
                <w:sz w:val="22"/>
                <w:szCs w:val="22"/>
              </w:rPr>
              <w:t xml:space="preserve"> and total</w:t>
            </w:r>
            <w:r w:rsidR="00B2292D" w:rsidRPr="006E3E7B">
              <w:rPr>
                <w:rFonts w:ascii="Arial"/>
                <w:spacing w:val="1"/>
                <w:sz w:val="22"/>
                <w:szCs w:val="22"/>
              </w:rPr>
              <w:t xml:space="preserve"> </w:t>
            </w:r>
            <w:r w:rsidR="00973D23" w:rsidRPr="006E3E7B">
              <w:rPr>
                <w:rFonts w:ascii="Arial"/>
                <w:spacing w:val="1"/>
                <w:sz w:val="22"/>
                <w:szCs w:val="22"/>
              </w:rPr>
              <w:t xml:space="preserve">project </w:t>
            </w:r>
            <w:r w:rsidRPr="006E3E7B">
              <w:rPr>
                <w:rFonts w:ascii="Arial"/>
                <w:spacing w:val="1"/>
                <w:sz w:val="22"/>
                <w:szCs w:val="22"/>
              </w:rPr>
              <w:t xml:space="preserve">budget/funding </w:t>
            </w:r>
            <w:r w:rsidR="001E5FB4" w:rsidRPr="006E3E7B">
              <w:rPr>
                <w:rFonts w:ascii="Arial"/>
                <w:spacing w:val="1"/>
                <w:sz w:val="22"/>
                <w:szCs w:val="22"/>
              </w:rPr>
              <w:t xml:space="preserve">is approved and </w:t>
            </w:r>
            <w:r w:rsidR="00E03CFA" w:rsidRPr="006E3E7B">
              <w:rPr>
                <w:rFonts w:ascii="Arial"/>
                <w:spacing w:val="1"/>
                <w:sz w:val="22"/>
                <w:szCs w:val="22"/>
              </w:rPr>
              <w:t xml:space="preserve">confirmed </w:t>
            </w:r>
            <w:r w:rsidR="00A60A58" w:rsidRPr="006E3E7B">
              <w:rPr>
                <w:rFonts w:ascii="Arial"/>
                <w:spacing w:val="1"/>
                <w:sz w:val="22"/>
                <w:szCs w:val="22"/>
              </w:rPr>
              <w:t xml:space="preserve">to proceed </w:t>
            </w:r>
            <w:r w:rsidR="00133E45" w:rsidRPr="006E3E7B">
              <w:rPr>
                <w:rFonts w:ascii="Arial"/>
                <w:spacing w:val="1"/>
                <w:sz w:val="22"/>
                <w:szCs w:val="22"/>
              </w:rPr>
              <w:t xml:space="preserve">to project </w:t>
            </w:r>
            <w:r w:rsidR="00CF6AE5" w:rsidRPr="006E3E7B">
              <w:rPr>
                <w:rFonts w:ascii="Arial"/>
                <w:spacing w:val="1"/>
                <w:sz w:val="22"/>
                <w:szCs w:val="22"/>
              </w:rPr>
              <w:t>delivery</w:t>
            </w:r>
            <w:r w:rsidRPr="006E3E7B">
              <w:rPr>
                <w:rFonts w:ascii="Arial"/>
                <w:spacing w:val="1"/>
                <w:sz w:val="22"/>
                <w:szCs w:val="22"/>
              </w:rPr>
              <w:t>.</w:t>
            </w:r>
          </w:p>
          <w:p w14:paraId="01950F28" w14:textId="77777777" w:rsidR="00FF7690" w:rsidRPr="006E3E7B" w:rsidRDefault="00FF7690" w:rsidP="00CF6AE5">
            <w:pPr>
              <w:pStyle w:val="DPCtabletext"/>
              <w:numPr>
                <w:ilvl w:val="0"/>
                <w:numId w:val="17"/>
              </w:numPr>
              <w:spacing w:before="0" w:after="120"/>
              <w:ind w:left="714" w:hanging="357"/>
              <w:rPr>
                <w:sz w:val="22"/>
                <w:szCs w:val="22"/>
              </w:rPr>
            </w:pPr>
            <w:r w:rsidRPr="006E3E7B">
              <w:rPr>
                <w:sz w:val="18"/>
                <w:szCs w:val="22"/>
              </w:rPr>
              <w:t>Refer to the glossary for a definition of ‘Business Case Approved’.</w:t>
            </w:r>
          </w:p>
        </w:tc>
      </w:tr>
      <w:tr w:rsidR="00FF7690" w:rsidRPr="00B90208" w14:paraId="1F9F210C" w14:textId="77777777" w:rsidTr="00FF7690">
        <w:tc>
          <w:tcPr>
            <w:tcW w:w="770" w:type="pct"/>
          </w:tcPr>
          <w:p w14:paraId="30AAA30F" w14:textId="0629F33D" w:rsidR="00FF7690" w:rsidRPr="0063405C" w:rsidRDefault="00FF7690" w:rsidP="0063405C">
            <w:pPr>
              <w:pStyle w:val="DPCtablecolhead"/>
              <w:spacing w:before="0" w:afterLines="120" w:after="288" w:line="300" w:lineRule="atLeast"/>
              <w:rPr>
                <w:sz w:val="22"/>
                <w:szCs w:val="22"/>
              </w:rPr>
            </w:pPr>
            <w:r w:rsidRPr="0063405C">
              <w:rPr>
                <w:sz w:val="22"/>
                <w:szCs w:val="22"/>
              </w:rPr>
              <w:t>PR-16</w:t>
            </w:r>
          </w:p>
        </w:tc>
        <w:tc>
          <w:tcPr>
            <w:tcW w:w="1145" w:type="pct"/>
          </w:tcPr>
          <w:p w14:paraId="1D3E4188" w14:textId="77777777" w:rsidR="00FF7690" w:rsidRPr="0063405C" w:rsidRDefault="00FF7690" w:rsidP="0063405C">
            <w:pPr>
              <w:pStyle w:val="DPCtabletext"/>
              <w:spacing w:before="0" w:afterLines="120" w:after="288" w:line="300" w:lineRule="atLeast"/>
              <w:rPr>
                <w:sz w:val="22"/>
                <w:szCs w:val="22"/>
              </w:rPr>
            </w:pPr>
            <w:r w:rsidRPr="0063405C">
              <w:rPr>
                <w:sz w:val="22"/>
                <w:szCs w:val="22"/>
              </w:rPr>
              <w:t>Planned ‘Project Delivery’ start date</w:t>
            </w:r>
          </w:p>
          <w:p w14:paraId="7864B207" w14:textId="77777777" w:rsidR="00FF7690" w:rsidRPr="0063405C" w:rsidRDefault="00FF7690" w:rsidP="0063405C">
            <w:pPr>
              <w:pStyle w:val="DPCtabletext"/>
              <w:spacing w:before="0" w:afterLines="120" w:after="288" w:line="300" w:lineRule="atLeast"/>
              <w:rPr>
                <w:sz w:val="22"/>
                <w:szCs w:val="22"/>
              </w:rPr>
            </w:pPr>
          </w:p>
        </w:tc>
        <w:tc>
          <w:tcPr>
            <w:tcW w:w="3085" w:type="pct"/>
          </w:tcPr>
          <w:p w14:paraId="3262E51A" w14:textId="6DF5865E" w:rsidR="00FF7690" w:rsidRPr="0063405C" w:rsidRDefault="00FF7690" w:rsidP="0063405C">
            <w:pPr>
              <w:pStyle w:val="DPCtabletext"/>
              <w:spacing w:before="0" w:afterLines="120" w:after="288" w:line="300" w:lineRule="atLeast"/>
              <w:rPr>
                <w:spacing w:val="1"/>
                <w:sz w:val="22"/>
                <w:szCs w:val="22"/>
              </w:rPr>
            </w:pPr>
            <w:r w:rsidRPr="0063405C">
              <w:rPr>
                <w:spacing w:val="1"/>
                <w:sz w:val="22"/>
                <w:szCs w:val="22"/>
              </w:rPr>
              <w:t>The planned start date for all ‘Project Delivery’ activities specified on completion of the ‘Business Case Approved’ stage.</w:t>
            </w:r>
          </w:p>
          <w:p w14:paraId="16FBE56C" w14:textId="77777777" w:rsidR="00FF7690" w:rsidRPr="0063405C" w:rsidRDefault="00FF7690" w:rsidP="00CF6AE5">
            <w:pPr>
              <w:pStyle w:val="DPCtabletext"/>
              <w:numPr>
                <w:ilvl w:val="0"/>
                <w:numId w:val="17"/>
              </w:numPr>
              <w:spacing w:before="0" w:after="120"/>
              <w:ind w:left="714" w:hanging="357"/>
              <w:rPr>
                <w:rFonts w:eastAsia="Calibri"/>
                <w:sz w:val="22"/>
                <w:szCs w:val="22"/>
              </w:rPr>
            </w:pPr>
            <w:r w:rsidRPr="0063405C">
              <w:rPr>
                <w:rFonts w:eastAsia="Calibri"/>
                <w:sz w:val="22"/>
                <w:szCs w:val="22"/>
              </w:rPr>
              <w:t>Refer to the glossary for a definition of ‘Project Delivery’ activities.</w:t>
            </w:r>
          </w:p>
          <w:p w14:paraId="589D24F1" w14:textId="77777777" w:rsidR="00FF7690" w:rsidRPr="0063405C" w:rsidRDefault="00FF7690" w:rsidP="00CF6AE5">
            <w:pPr>
              <w:pStyle w:val="DPCtabletext"/>
              <w:numPr>
                <w:ilvl w:val="0"/>
                <w:numId w:val="17"/>
              </w:numPr>
              <w:spacing w:before="0" w:after="120"/>
              <w:ind w:left="714" w:hanging="357"/>
              <w:rPr>
                <w:rFonts w:eastAsia="Calibri"/>
                <w:sz w:val="22"/>
                <w:szCs w:val="22"/>
              </w:rPr>
            </w:pPr>
            <w:r w:rsidRPr="0063405C">
              <w:rPr>
                <w:rFonts w:eastAsia="Calibri"/>
                <w:sz w:val="22"/>
                <w:szCs w:val="22"/>
              </w:rPr>
              <w:t>This field will be locked down and cannot be modified once data is entered.</w:t>
            </w:r>
          </w:p>
        </w:tc>
      </w:tr>
      <w:tr w:rsidR="00FF7690" w:rsidRPr="00B90208" w14:paraId="7CA4A7AE" w14:textId="77777777" w:rsidTr="00FF7690">
        <w:tc>
          <w:tcPr>
            <w:tcW w:w="770" w:type="pct"/>
          </w:tcPr>
          <w:p w14:paraId="36C387A0" w14:textId="12651C04" w:rsidR="00FF7690" w:rsidRPr="0063405C" w:rsidRDefault="00FF7690" w:rsidP="0063405C">
            <w:pPr>
              <w:pStyle w:val="DPCtablecolhead"/>
              <w:spacing w:before="0" w:afterLines="120" w:after="288" w:line="300" w:lineRule="atLeast"/>
              <w:rPr>
                <w:sz w:val="22"/>
                <w:szCs w:val="22"/>
              </w:rPr>
            </w:pPr>
            <w:r w:rsidRPr="0063405C">
              <w:rPr>
                <w:sz w:val="22"/>
                <w:szCs w:val="22"/>
              </w:rPr>
              <w:t>PR-17</w:t>
            </w:r>
          </w:p>
        </w:tc>
        <w:tc>
          <w:tcPr>
            <w:tcW w:w="1145" w:type="pct"/>
          </w:tcPr>
          <w:p w14:paraId="0636DCCC" w14:textId="77777777" w:rsidR="00FF7690" w:rsidRPr="0063405C" w:rsidRDefault="00FF7690" w:rsidP="0063405C">
            <w:pPr>
              <w:pStyle w:val="DPCtabletext"/>
              <w:spacing w:before="0" w:afterLines="120" w:after="288" w:line="300" w:lineRule="atLeast"/>
              <w:rPr>
                <w:sz w:val="22"/>
                <w:szCs w:val="22"/>
              </w:rPr>
            </w:pPr>
            <w:r w:rsidRPr="0063405C">
              <w:rPr>
                <w:sz w:val="22"/>
                <w:szCs w:val="22"/>
              </w:rPr>
              <w:t>Revised ‘Project Delivery’ start date</w:t>
            </w:r>
          </w:p>
          <w:p w14:paraId="01C11F28" w14:textId="77777777" w:rsidR="00FF7690" w:rsidRPr="0063405C" w:rsidRDefault="00FF7690" w:rsidP="0063405C">
            <w:pPr>
              <w:pStyle w:val="DPCtabletext"/>
              <w:spacing w:before="0" w:afterLines="120" w:after="288" w:line="300" w:lineRule="atLeast"/>
              <w:rPr>
                <w:sz w:val="22"/>
                <w:szCs w:val="22"/>
              </w:rPr>
            </w:pPr>
            <w:r w:rsidRPr="0063405C">
              <w:rPr>
                <w:sz w:val="22"/>
                <w:szCs w:val="22"/>
              </w:rPr>
              <w:t>(if applicable)</w:t>
            </w:r>
          </w:p>
        </w:tc>
        <w:tc>
          <w:tcPr>
            <w:tcW w:w="3085" w:type="pct"/>
          </w:tcPr>
          <w:p w14:paraId="4D60788C" w14:textId="4BF0896A" w:rsidR="00FF7690" w:rsidRPr="0063405C" w:rsidRDefault="00FF7690" w:rsidP="0063405C">
            <w:pPr>
              <w:pStyle w:val="DPCtabletext"/>
              <w:spacing w:before="0" w:afterLines="120" w:after="288" w:line="300" w:lineRule="atLeast"/>
              <w:rPr>
                <w:sz w:val="22"/>
                <w:szCs w:val="22"/>
              </w:rPr>
            </w:pPr>
            <w:r w:rsidRPr="0063405C">
              <w:rPr>
                <w:spacing w:val="1"/>
                <w:sz w:val="22"/>
                <w:szCs w:val="22"/>
              </w:rPr>
              <w:t xml:space="preserve">The </w:t>
            </w:r>
            <w:r w:rsidRPr="0063405C">
              <w:rPr>
                <w:spacing w:val="1"/>
                <w:sz w:val="22"/>
                <w:szCs w:val="22"/>
                <w:u w:val="single"/>
              </w:rPr>
              <w:t>revised</w:t>
            </w:r>
            <w:r w:rsidRPr="0063405C">
              <w:rPr>
                <w:spacing w:val="1"/>
                <w:sz w:val="22"/>
                <w:szCs w:val="22"/>
              </w:rPr>
              <w:t xml:space="preserve"> start date for all ‘Project Delivery’ activities if date differs from PR-1</w:t>
            </w:r>
            <w:r w:rsidR="00973D23" w:rsidRPr="0063405C">
              <w:rPr>
                <w:spacing w:val="1"/>
                <w:sz w:val="22"/>
                <w:szCs w:val="22"/>
              </w:rPr>
              <w:t>6</w:t>
            </w:r>
            <w:r w:rsidRPr="0063405C">
              <w:rPr>
                <w:sz w:val="22"/>
                <w:szCs w:val="22"/>
              </w:rPr>
              <w:t>.</w:t>
            </w:r>
          </w:p>
          <w:p w14:paraId="08FD68A8" w14:textId="77777777" w:rsidR="00FF7690" w:rsidRPr="0063405C" w:rsidRDefault="00FF7690" w:rsidP="00CF6AE5">
            <w:pPr>
              <w:pStyle w:val="DPCtabletext"/>
              <w:numPr>
                <w:ilvl w:val="0"/>
                <w:numId w:val="18"/>
              </w:numPr>
              <w:spacing w:before="0" w:after="120"/>
              <w:ind w:left="714" w:hanging="357"/>
              <w:rPr>
                <w:rFonts w:eastAsia="Calibri"/>
                <w:sz w:val="22"/>
                <w:szCs w:val="22"/>
              </w:rPr>
            </w:pPr>
            <w:r w:rsidRPr="0063405C">
              <w:rPr>
                <w:rFonts w:eastAsia="Calibri"/>
                <w:sz w:val="18"/>
                <w:szCs w:val="22"/>
              </w:rPr>
              <w:t>The revised ‘Project Delivery’ stage start date approved by PCB.</w:t>
            </w:r>
          </w:p>
        </w:tc>
      </w:tr>
      <w:tr w:rsidR="00FF7690" w:rsidRPr="00B90208" w14:paraId="0117B29D" w14:textId="77777777" w:rsidTr="00FF7690">
        <w:tc>
          <w:tcPr>
            <w:tcW w:w="770" w:type="pct"/>
          </w:tcPr>
          <w:p w14:paraId="53C1B652" w14:textId="65D477AE" w:rsidR="00FF7690" w:rsidRPr="0063405C" w:rsidRDefault="00FF7690" w:rsidP="0063405C">
            <w:pPr>
              <w:pStyle w:val="DPCtablecolhead"/>
              <w:spacing w:before="0" w:afterLines="120" w:after="288" w:line="300" w:lineRule="atLeast"/>
              <w:rPr>
                <w:sz w:val="22"/>
                <w:szCs w:val="22"/>
              </w:rPr>
            </w:pPr>
            <w:r w:rsidRPr="0063405C">
              <w:rPr>
                <w:sz w:val="22"/>
                <w:szCs w:val="22"/>
              </w:rPr>
              <w:t>PR-18</w:t>
            </w:r>
          </w:p>
        </w:tc>
        <w:tc>
          <w:tcPr>
            <w:tcW w:w="1145" w:type="pct"/>
          </w:tcPr>
          <w:p w14:paraId="497C4839" w14:textId="77777777" w:rsidR="00FF7690" w:rsidRPr="0063405C" w:rsidRDefault="00FF7690" w:rsidP="0063405C">
            <w:pPr>
              <w:pStyle w:val="DPCtabletext"/>
              <w:spacing w:before="0" w:afterLines="120" w:after="288" w:line="300" w:lineRule="atLeast"/>
              <w:rPr>
                <w:sz w:val="22"/>
                <w:szCs w:val="22"/>
              </w:rPr>
            </w:pPr>
            <w:r w:rsidRPr="0063405C">
              <w:rPr>
                <w:sz w:val="22"/>
                <w:szCs w:val="22"/>
              </w:rPr>
              <w:t xml:space="preserve">Planned ‘Project Delivery’ end date </w:t>
            </w:r>
          </w:p>
        </w:tc>
        <w:tc>
          <w:tcPr>
            <w:tcW w:w="3085" w:type="pct"/>
          </w:tcPr>
          <w:p w14:paraId="492B57A9" w14:textId="3D7BBE3E" w:rsidR="00FF7690" w:rsidRPr="0063405C" w:rsidRDefault="00FF7690" w:rsidP="0063405C">
            <w:pPr>
              <w:pStyle w:val="DPCtabletext"/>
              <w:spacing w:before="0" w:afterLines="120" w:after="288" w:line="300" w:lineRule="atLeast"/>
              <w:rPr>
                <w:spacing w:val="1"/>
                <w:sz w:val="22"/>
                <w:szCs w:val="22"/>
              </w:rPr>
            </w:pPr>
            <w:r w:rsidRPr="0063405C">
              <w:rPr>
                <w:spacing w:val="1"/>
                <w:sz w:val="22"/>
                <w:szCs w:val="22"/>
              </w:rPr>
              <w:t>The planned end date for all ‘Project Delivery’ activities specified on completion of the ‘Business Case Approved’ stage.</w:t>
            </w:r>
          </w:p>
          <w:p w14:paraId="1ECEDD97" w14:textId="77777777" w:rsidR="00FF7690" w:rsidRPr="0063405C" w:rsidRDefault="00FF7690" w:rsidP="00CF6AE5">
            <w:pPr>
              <w:pStyle w:val="DPCtabletext"/>
              <w:numPr>
                <w:ilvl w:val="0"/>
                <w:numId w:val="18"/>
              </w:numPr>
              <w:spacing w:before="0" w:after="120"/>
              <w:ind w:left="714" w:hanging="357"/>
              <w:rPr>
                <w:rFonts w:eastAsia="Calibri"/>
                <w:sz w:val="22"/>
                <w:szCs w:val="22"/>
              </w:rPr>
            </w:pPr>
            <w:r w:rsidRPr="0063405C">
              <w:rPr>
                <w:rFonts w:eastAsia="Calibri"/>
                <w:sz w:val="18"/>
                <w:szCs w:val="22"/>
              </w:rPr>
              <w:t>This field will be locked down and cannot be modified once data is entered.</w:t>
            </w:r>
          </w:p>
        </w:tc>
      </w:tr>
      <w:tr w:rsidR="00FF7690" w:rsidRPr="00B90208" w14:paraId="55AD9F45" w14:textId="77777777" w:rsidTr="00FF7690">
        <w:tc>
          <w:tcPr>
            <w:tcW w:w="770" w:type="pct"/>
          </w:tcPr>
          <w:p w14:paraId="052BF2D3" w14:textId="230035B0" w:rsidR="00FF7690" w:rsidRPr="0063405C" w:rsidRDefault="00FF7690" w:rsidP="0063405C">
            <w:pPr>
              <w:pStyle w:val="DPCtablecolhead"/>
              <w:spacing w:before="0" w:afterLines="120" w:after="288" w:line="300" w:lineRule="atLeast"/>
              <w:rPr>
                <w:sz w:val="22"/>
                <w:szCs w:val="22"/>
              </w:rPr>
            </w:pPr>
            <w:r w:rsidRPr="0063405C">
              <w:rPr>
                <w:sz w:val="22"/>
                <w:szCs w:val="22"/>
              </w:rPr>
              <w:t>PR-19</w:t>
            </w:r>
          </w:p>
        </w:tc>
        <w:tc>
          <w:tcPr>
            <w:tcW w:w="1145" w:type="pct"/>
          </w:tcPr>
          <w:p w14:paraId="020F4E91" w14:textId="77777777" w:rsidR="00FF7690" w:rsidRPr="0063405C" w:rsidRDefault="00FF7690" w:rsidP="0063405C">
            <w:pPr>
              <w:pStyle w:val="DPCtabletext"/>
              <w:spacing w:before="0" w:afterLines="120" w:after="288" w:line="300" w:lineRule="atLeast"/>
              <w:rPr>
                <w:sz w:val="22"/>
                <w:szCs w:val="22"/>
              </w:rPr>
            </w:pPr>
            <w:r w:rsidRPr="0063405C">
              <w:rPr>
                <w:sz w:val="22"/>
                <w:szCs w:val="22"/>
              </w:rPr>
              <w:t xml:space="preserve">Revised ‘Project Delivery’ end date </w:t>
            </w:r>
          </w:p>
          <w:p w14:paraId="2045BB58" w14:textId="77777777" w:rsidR="00FF7690" w:rsidRPr="0063405C" w:rsidRDefault="00FF7690" w:rsidP="0063405C">
            <w:pPr>
              <w:pStyle w:val="DPCtabletext"/>
              <w:spacing w:before="0" w:afterLines="120" w:after="288" w:line="300" w:lineRule="atLeast"/>
              <w:rPr>
                <w:sz w:val="22"/>
                <w:szCs w:val="22"/>
              </w:rPr>
            </w:pPr>
            <w:r w:rsidRPr="0063405C">
              <w:rPr>
                <w:sz w:val="22"/>
                <w:szCs w:val="22"/>
              </w:rPr>
              <w:t>(if applicable)</w:t>
            </w:r>
          </w:p>
        </w:tc>
        <w:tc>
          <w:tcPr>
            <w:tcW w:w="3085" w:type="pct"/>
          </w:tcPr>
          <w:p w14:paraId="264F70BC" w14:textId="5A1874DB" w:rsidR="00FF7690" w:rsidRPr="0063405C" w:rsidRDefault="00FF7690" w:rsidP="0063405C">
            <w:pPr>
              <w:pStyle w:val="DPCtabletext"/>
              <w:spacing w:before="0" w:afterLines="120" w:after="288" w:line="300" w:lineRule="atLeast"/>
              <w:rPr>
                <w:sz w:val="22"/>
                <w:szCs w:val="22"/>
              </w:rPr>
            </w:pPr>
            <w:r w:rsidRPr="0063405C">
              <w:rPr>
                <w:spacing w:val="1"/>
                <w:sz w:val="22"/>
                <w:szCs w:val="22"/>
              </w:rPr>
              <w:t xml:space="preserve">The </w:t>
            </w:r>
            <w:r w:rsidRPr="0063405C">
              <w:rPr>
                <w:spacing w:val="1"/>
                <w:sz w:val="22"/>
                <w:szCs w:val="22"/>
                <w:u w:val="single"/>
              </w:rPr>
              <w:t>revised</w:t>
            </w:r>
            <w:r w:rsidRPr="0063405C">
              <w:rPr>
                <w:spacing w:val="1"/>
                <w:sz w:val="22"/>
                <w:szCs w:val="22"/>
              </w:rPr>
              <w:t xml:space="preserve"> end date for all ‘Project Delivery’ activities if date differs from PR-1</w:t>
            </w:r>
            <w:r w:rsidR="00973D23" w:rsidRPr="0063405C">
              <w:rPr>
                <w:spacing w:val="1"/>
                <w:sz w:val="22"/>
                <w:szCs w:val="22"/>
              </w:rPr>
              <w:t>8</w:t>
            </w:r>
            <w:r w:rsidRPr="0063405C">
              <w:rPr>
                <w:sz w:val="22"/>
                <w:szCs w:val="22"/>
              </w:rPr>
              <w:t>.</w:t>
            </w:r>
          </w:p>
          <w:p w14:paraId="50A499D0" w14:textId="77777777" w:rsidR="00FF7690" w:rsidRPr="0063405C" w:rsidRDefault="00FF7690" w:rsidP="00CF6AE5">
            <w:pPr>
              <w:pStyle w:val="DPCtabletext"/>
              <w:numPr>
                <w:ilvl w:val="0"/>
                <w:numId w:val="18"/>
              </w:numPr>
              <w:spacing w:before="0" w:after="120"/>
              <w:ind w:left="714" w:hanging="357"/>
              <w:rPr>
                <w:rFonts w:eastAsia="Calibri"/>
                <w:sz w:val="22"/>
                <w:szCs w:val="22"/>
              </w:rPr>
            </w:pPr>
            <w:r w:rsidRPr="0063405C">
              <w:rPr>
                <w:rFonts w:eastAsia="Calibri"/>
                <w:sz w:val="18"/>
                <w:szCs w:val="22"/>
              </w:rPr>
              <w:t>The revised ‘Project Delivery’ stage end date approved by PCB.</w:t>
            </w:r>
          </w:p>
        </w:tc>
      </w:tr>
      <w:tr w:rsidR="00FF7690" w:rsidRPr="00B90208" w14:paraId="67A4B365" w14:textId="77777777" w:rsidTr="00FF7690">
        <w:tc>
          <w:tcPr>
            <w:tcW w:w="770" w:type="pct"/>
          </w:tcPr>
          <w:p w14:paraId="00C40AB0" w14:textId="1B7030C3" w:rsidR="00FF7690" w:rsidRPr="0063405C" w:rsidRDefault="00FF7690" w:rsidP="0063405C">
            <w:pPr>
              <w:pStyle w:val="DPCtablecolhead"/>
              <w:spacing w:before="0" w:afterLines="120" w:after="288" w:line="300" w:lineRule="atLeast"/>
              <w:rPr>
                <w:sz w:val="22"/>
                <w:szCs w:val="22"/>
              </w:rPr>
            </w:pPr>
            <w:r w:rsidRPr="0063405C">
              <w:rPr>
                <w:sz w:val="22"/>
                <w:szCs w:val="22"/>
              </w:rPr>
              <w:t>PR-20</w:t>
            </w:r>
          </w:p>
        </w:tc>
        <w:tc>
          <w:tcPr>
            <w:tcW w:w="1145" w:type="pct"/>
          </w:tcPr>
          <w:p w14:paraId="7BDAB5A2" w14:textId="77777777" w:rsidR="00FF7690" w:rsidRPr="0063405C" w:rsidRDefault="00FF7690" w:rsidP="0063405C">
            <w:pPr>
              <w:pStyle w:val="DPCtabletext"/>
              <w:spacing w:before="0" w:afterLines="120" w:after="288" w:line="300" w:lineRule="atLeast"/>
              <w:rPr>
                <w:sz w:val="22"/>
                <w:szCs w:val="22"/>
              </w:rPr>
            </w:pPr>
            <w:r w:rsidRPr="0063405C">
              <w:rPr>
                <w:sz w:val="22"/>
                <w:szCs w:val="22"/>
              </w:rPr>
              <w:t>Planned ‘Project Delivery’ cost</w:t>
            </w:r>
          </w:p>
        </w:tc>
        <w:tc>
          <w:tcPr>
            <w:tcW w:w="3085" w:type="pct"/>
          </w:tcPr>
          <w:p w14:paraId="43658863" w14:textId="0E28D9BC" w:rsidR="00FF7690" w:rsidRPr="0063405C" w:rsidRDefault="00FF7690" w:rsidP="0063405C">
            <w:pPr>
              <w:pStyle w:val="DPCtabletext"/>
              <w:spacing w:before="0" w:afterLines="120" w:after="288" w:line="300" w:lineRule="atLeast"/>
              <w:rPr>
                <w:spacing w:val="1"/>
                <w:sz w:val="22"/>
                <w:szCs w:val="22"/>
              </w:rPr>
            </w:pPr>
            <w:r w:rsidRPr="0063405C">
              <w:rPr>
                <w:spacing w:val="1"/>
                <w:sz w:val="22"/>
                <w:szCs w:val="22"/>
              </w:rPr>
              <w:t xml:space="preserve">The planned expenditure for all ‘Project Delivery’ activities specified on completion of the ‘Business Case Approved’ stage. </w:t>
            </w:r>
          </w:p>
          <w:p w14:paraId="292E133C" w14:textId="77777777" w:rsidR="00FF7690" w:rsidRPr="0063405C" w:rsidRDefault="00FF7690" w:rsidP="00CF6AE5">
            <w:pPr>
              <w:pStyle w:val="DPCtabletext"/>
              <w:numPr>
                <w:ilvl w:val="0"/>
                <w:numId w:val="18"/>
              </w:numPr>
              <w:spacing w:before="0" w:after="120"/>
              <w:ind w:left="714" w:hanging="357"/>
              <w:rPr>
                <w:rFonts w:eastAsia="Calibri"/>
                <w:sz w:val="22"/>
                <w:szCs w:val="22"/>
              </w:rPr>
            </w:pPr>
            <w:r w:rsidRPr="0063405C">
              <w:rPr>
                <w:rFonts w:eastAsia="Calibri"/>
                <w:sz w:val="18"/>
                <w:szCs w:val="22"/>
              </w:rPr>
              <w:t>This field will be locked down and cannot be modified once data is entered.</w:t>
            </w:r>
          </w:p>
        </w:tc>
      </w:tr>
      <w:tr w:rsidR="00FF7690" w:rsidRPr="00B90208" w14:paraId="5ABC8B69" w14:textId="77777777" w:rsidTr="00FF7690">
        <w:tc>
          <w:tcPr>
            <w:tcW w:w="770" w:type="pct"/>
          </w:tcPr>
          <w:p w14:paraId="34831849" w14:textId="3A0B599E" w:rsidR="00FF7690" w:rsidRPr="0063405C" w:rsidRDefault="00FF7690" w:rsidP="0063405C">
            <w:pPr>
              <w:pStyle w:val="DPCtablecolhead"/>
              <w:spacing w:before="0" w:afterLines="120" w:after="288" w:line="300" w:lineRule="atLeast"/>
              <w:rPr>
                <w:sz w:val="22"/>
                <w:szCs w:val="22"/>
              </w:rPr>
            </w:pPr>
            <w:r w:rsidRPr="0063405C">
              <w:rPr>
                <w:sz w:val="22"/>
                <w:szCs w:val="22"/>
              </w:rPr>
              <w:t>PR-21</w:t>
            </w:r>
          </w:p>
        </w:tc>
        <w:tc>
          <w:tcPr>
            <w:tcW w:w="1145" w:type="pct"/>
          </w:tcPr>
          <w:p w14:paraId="24478642" w14:textId="77777777" w:rsidR="00FF7690" w:rsidRPr="0063405C" w:rsidRDefault="00FF7690" w:rsidP="0063405C">
            <w:pPr>
              <w:pStyle w:val="DPCtabletext"/>
              <w:spacing w:before="0" w:afterLines="120" w:after="288" w:line="300" w:lineRule="atLeast"/>
              <w:rPr>
                <w:sz w:val="22"/>
                <w:szCs w:val="22"/>
              </w:rPr>
            </w:pPr>
            <w:r w:rsidRPr="0063405C">
              <w:rPr>
                <w:sz w:val="22"/>
                <w:szCs w:val="22"/>
              </w:rPr>
              <w:t xml:space="preserve">Revised ‘Project Delivery’ cost </w:t>
            </w:r>
          </w:p>
          <w:p w14:paraId="66F64E5E" w14:textId="77777777" w:rsidR="00FF7690" w:rsidRPr="0063405C" w:rsidRDefault="00FF7690" w:rsidP="0063405C">
            <w:pPr>
              <w:pStyle w:val="DPCtabletext"/>
              <w:spacing w:before="0" w:afterLines="120" w:after="288" w:line="300" w:lineRule="atLeast"/>
              <w:rPr>
                <w:sz w:val="22"/>
                <w:szCs w:val="22"/>
              </w:rPr>
            </w:pPr>
            <w:r w:rsidRPr="0063405C">
              <w:rPr>
                <w:sz w:val="22"/>
                <w:szCs w:val="22"/>
              </w:rPr>
              <w:t>(if applicable)</w:t>
            </w:r>
          </w:p>
        </w:tc>
        <w:tc>
          <w:tcPr>
            <w:tcW w:w="3085" w:type="pct"/>
          </w:tcPr>
          <w:p w14:paraId="56BEF1F1" w14:textId="6079E5C0" w:rsidR="00FF7690" w:rsidRPr="0063405C" w:rsidRDefault="00FF7690" w:rsidP="0063405C">
            <w:pPr>
              <w:pStyle w:val="DPCtabletext"/>
              <w:spacing w:before="0" w:afterLines="120" w:after="288" w:line="300" w:lineRule="atLeast"/>
              <w:rPr>
                <w:sz w:val="22"/>
                <w:szCs w:val="22"/>
              </w:rPr>
            </w:pPr>
            <w:r w:rsidRPr="0063405C">
              <w:rPr>
                <w:sz w:val="22"/>
                <w:szCs w:val="22"/>
              </w:rPr>
              <w:t xml:space="preserve">The </w:t>
            </w:r>
            <w:r w:rsidRPr="0063405C">
              <w:rPr>
                <w:sz w:val="22"/>
                <w:szCs w:val="22"/>
                <w:u w:val="single"/>
              </w:rPr>
              <w:t>revised</w:t>
            </w:r>
            <w:r w:rsidRPr="0063405C">
              <w:rPr>
                <w:sz w:val="22"/>
                <w:szCs w:val="22"/>
              </w:rPr>
              <w:t xml:space="preserve"> expenditure for all ‘Project Delivery’ activities if expenditure differs from PR-</w:t>
            </w:r>
            <w:r w:rsidR="00973D23" w:rsidRPr="0063405C">
              <w:rPr>
                <w:sz w:val="22"/>
                <w:szCs w:val="22"/>
              </w:rPr>
              <w:t>20</w:t>
            </w:r>
            <w:r w:rsidRPr="0063405C">
              <w:rPr>
                <w:sz w:val="22"/>
                <w:szCs w:val="22"/>
              </w:rPr>
              <w:t>.</w:t>
            </w:r>
          </w:p>
          <w:p w14:paraId="76547EFE" w14:textId="77777777" w:rsidR="00FF7690" w:rsidRPr="0063405C" w:rsidRDefault="00FF7690" w:rsidP="00CF6AE5">
            <w:pPr>
              <w:pStyle w:val="DPCtabletext"/>
              <w:numPr>
                <w:ilvl w:val="0"/>
                <w:numId w:val="18"/>
              </w:numPr>
              <w:spacing w:before="0" w:after="120"/>
              <w:ind w:left="714" w:hanging="357"/>
              <w:rPr>
                <w:rFonts w:eastAsia="Calibri"/>
                <w:sz w:val="18"/>
                <w:szCs w:val="22"/>
              </w:rPr>
            </w:pPr>
            <w:r w:rsidRPr="0063405C">
              <w:rPr>
                <w:rFonts w:eastAsia="Calibri"/>
                <w:sz w:val="18"/>
                <w:szCs w:val="22"/>
              </w:rPr>
              <w:t>The project spending at postponed or terminated is reported in this field.</w:t>
            </w:r>
          </w:p>
          <w:p w14:paraId="2298CB50" w14:textId="77777777" w:rsidR="00FF7690" w:rsidRPr="0063405C" w:rsidRDefault="00FF7690" w:rsidP="00CF6AE5">
            <w:pPr>
              <w:pStyle w:val="DPCtabletext"/>
              <w:numPr>
                <w:ilvl w:val="0"/>
                <w:numId w:val="18"/>
              </w:numPr>
              <w:spacing w:before="0" w:after="120"/>
              <w:ind w:left="714" w:hanging="357"/>
              <w:rPr>
                <w:rFonts w:eastAsia="Calibri"/>
                <w:sz w:val="22"/>
                <w:szCs w:val="22"/>
              </w:rPr>
            </w:pPr>
            <w:r w:rsidRPr="0063405C">
              <w:rPr>
                <w:rFonts w:eastAsia="Calibri"/>
                <w:sz w:val="18"/>
                <w:szCs w:val="22"/>
              </w:rPr>
              <w:t>The revised ‘Project Delivery’ stage cost approved by PCB.</w:t>
            </w:r>
          </w:p>
        </w:tc>
      </w:tr>
      <w:tr w:rsidR="00FF7690" w:rsidRPr="00B90208" w14:paraId="6398311E" w14:textId="77777777" w:rsidTr="00FF7690">
        <w:tc>
          <w:tcPr>
            <w:tcW w:w="770" w:type="pct"/>
          </w:tcPr>
          <w:p w14:paraId="0E3D22B3" w14:textId="3F6FF168" w:rsidR="00FF7690" w:rsidRPr="00014B51" w:rsidRDefault="00FF7690" w:rsidP="0063405C">
            <w:pPr>
              <w:pStyle w:val="DPCtablecolhead"/>
              <w:spacing w:before="0" w:afterLines="120" w:after="288" w:line="300" w:lineRule="atLeast"/>
              <w:rPr>
                <w:sz w:val="22"/>
                <w:szCs w:val="22"/>
              </w:rPr>
            </w:pPr>
            <w:r w:rsidRPr="00014B51">
              <w:rPr>
                <w:sz w:val="22"/>
                <w:szCs w:val="22"/>
              </w:rPr>
              <w:lastRenderedPageBreak/>
              <w:t>PR-21</w:t>
            </w:r>
          </w:p>
        </w:tc>
        <w:tc>
          <w:tcPr>
            <w:tcW w:w="1145" w:type="pct"/>
          </w:tcPr>
          <w:p w14:paraId="5A68E18D" w14:textId="77777777" w:rsidR="00FF7690" w:rsidRPr="00014B51" w:rsidRDefault="00FF7690" w:rsidP="0063405C">
            <w:pPr>
              <w:pStyle w:val="DPCtabletext"/>
              <w:spacing w:before="0" w:afterLines="120" w:after="288" w:line="300" w:lineRule="atLeast"/>
              <w:rPr>
                <w:sz w:val="22"/>
                <w:szCs w:val="22"/>
              </w:rPr>
            </w:pPr>
            <w:r w:rsidRPr="00014B51">
              <w:rPr>
                <w:spacing w:val="-13"/>
                <w:sz w:val="22"/>
                <w:szCs w:val="22"/>
              </w:rPr>
              <w:t xml:space="preserve"> </w:t>
            </w:r>
            <w:r w:rsidRPr="00014B51">
              <w:rPr>
                <w:sz w:val="22"/>
                <w:szCs w:val="22"/>
              </w:rPr>
              <w:t>Project status</w:t>
            </w:r>
          </w:p>
        </w:tc>
        <w:tc>
          <w:tcPr>
            <w:tcW w:w="3085" w:type="pct"/>
          </w:tcPr>
          <w:p w14:paraId="04A1C4BA" w14:textId="169DE7B3" w:rsidR="00FF7690" w:rsidRPr="00014B51" w:rsidRDefault="00FF7690" w:rsidP="00577B6C">
            <w:pPr>
              <w:pStyle w:val="DPCtabletext"/>
              <w:spacing w:before="0" w:after="120" w:line="300" w:lineRule="atLeast"/>
              <w:rPr>
                <w:rFonts w:eastAsia="Arial" w:hAnsi="Arial" w:cs="Arial"/>
                <w:sz w:val="22"/>
                <w:szCs w:val="22"/>
              </w:rPr>
            </w:pPr>
            <w:r w:rsidRPr="00014B51">
              <w:rPr>
                <w:sz w:val="22"/>
                <w:szCs w:val="22"/>
              </w:rPr>
              <w:t>Overall status</w:t>
            </w:r>
            <w:r w:rsidRPr="00014B51">
              <w:rPr>
                <w:spacing w:val="-8"/>
                <w:sz w:val="22"/>
                <w:szCs w:val="22"/>
              </w:rPr>
              <w:t xml:space="preserve"> </w:t>
            </w:r>
            <w:r w:rsidRPr="00014B51">
              <w:rPr>
                <w:sz w:val="22"/>
                <w:szCs w:val="22"/>
              </w:rPr>
              <w:t>of</w:t>
            </w:r>
            <w:r w:rsidRPr="00014B51">
              <w:rPr>
                <w:spacing w:val="-6"/>
                <w:sz w:val="22"/>
                <w:szCs w:val="22"/>
              </w:rPr>
              <w:t xml:space="preserve"> </w:t>
            </w:r>
            <w:r w:rsidRPr="00014B51">
              <w:rPr>
                <w:sz w:val="22"/>
                <w:szCs w:val="22"/>
              </w:rPr>
              <w:t>the</w:t>
            </w:r>
            <w:r w:rsidRPr="00014B51">
              <w:rPr>
                <w:spacing w:val="-9"/>
                <w:sz w:val="22"/>
                <w:szCs w:val="22"/>
              </w:rPr>
              <w:t xml:space="preserve"> </w:t>
            </w:r>
            <w:r w:rsidRPr="00014B51">
              <w:rPr>
                <w:sz w:val="22"/>
                <w:szCs w:val="22"/>
              </w:rPr>
              <w:t xml:space="preserve">project, as per </w:t>
            </w:r>
            <w:r w:rsidRPr="00014B51">
              <w:rPr>
                <w:b/>
                <w:sz w:val="22"/>
                <w:szCs w:val="22"/>
              </w:rPr>
              <w:t>the</w:t>
            </w:r>
            <w:r w:rsidRPr="00014B51">
              <w:rPr>
                <w:sz w:val="22"/>
                <w:szCs w:val="22"/>
              </w:rPr>
              <w:t xml:space="preserve"> </w:t>
            </w:r>
            <w:r w:rsidR="00577B6C" w:rsidRPr="00014B51">
              <w:rPr>
                <w:b/>
                <w:sz w:val="22"/>
                <w:szCs w:val="22"/>
              </w:rPr>
              <w:t>latest</w:t>
            </w:r>
            <w:r w:rsidRPr="00014B51">
              <w:rPr>
                <w:b/>
                <w:sz w:val="22"/>
                <w:szCs w:val="22"/>
              </w:rPr>
              <w:t xml:space="preserve"> Project Control Board (PCB) report</w:t>
            </w:r>
            <w:r w:rsidR="00973D23" w:rsidRPr="00014B51">
              <w:rPr>
                <w:b/>
                <w:sz w:val="22"/>
                <w:szCs w:val="22"/>
              </w:rPr>
              <w:t xml:space="preserve"> </w:t>
            </w:r>
            <w:r w:rsidR="00577B6C" w:rsidRPr="00014B51">
              <w:rPr>
                <w:b/>
                <w:sz w:val="22"/>
                <w:szCs w:val="22"/>
              </w:rPr>
              <w:t xml:space="preserve">of </w:t>
            </w:r>
            <w:r w:rsidRPr="00014B51">
              <w:rPr>
                <w:b/>
                <w:sz w:val="22"/>
                <w:szCs w:val="22"/>
              </w:rPr>
              <w:t>the reporting quarter</w:t>
            </w:r>
            <w:r w:rsidRPr="00014B51">
              <w:rPr>
                <w:sz w:val="22"/>
                <w:szCs w:val="22"/>
              </w:rPr>
              <w:t>, with either</w:t>
            </w:r>
            <w:r w:rsidR="00577B6C" w:rsidRPr="00014B51">
              <w:rPr>
                <w:sz w:val="22"/>
                <w:szCs w:val="22"/>
              </w:rPr>
              <w:t>:</w:t>
            </w:r>
          </w:p>
          <w:p w14:paraId="4D04D9A1" w14:textId="77777777" w:rsidR="00FF7690" w:rsidRPr="00014B51" w:rsidRDefault="00FF7690" w:rsidP="0063405C">
            <w:pPr>
              <w:pStyle w:val="DPCbullet1"/>
            </w:pPr>
            <w:r w:rsidRPr="00014B51">
              <w:t>Green</w:t>
            </w:r>
            <w:r w:rsidRPr="00014B51">
              <w:rPr>
                <w:spacing w:val="-6"/>
              </w:rPr>
              <w:t xml:space="preserve"> </w:t>
            </w:r>
            <w:r w:rsidRPr="00014B51">
              <w:t>(G)</w:t>
            </w:r>
            <w:r w:rsidRPr="00014B51">
              <w:rPr>
                <w:spacing w:val="-3"/>
              </w:rPr>
              <w:t xml:space="preserve"> </w:t>
            </w:r>
            <w:r w:rsidRPr="00014B51">
              <w:t>– on</w:t>
            </w:r>
            <w:r w:rsidRPr="00014B51">
              <w:rPr>
                <w:spacing w:val="-5"/>
              </w:rPr>
              <w:t xml:space="preserve"> </w:t>
            </w:r>
            <w:r w:rsidRPr="00014B51">
              <w:t>track.</w:t>
            </w:r>
          </w:p>
          <w:p w14:paraId="4E1DC8F5" w14:textId="1991F7BA" w:rsidR="00FF7690" w:rsidRPr="00014B51" w:rsidRDefault="00FF7690" w:rsidP="0063405C">
            <w:pPr>
              <w:pStyle w:val="DPCbullet1"/>
              <w:rPr>
                <w:spacing w:val="-4"/>
              </w:rPr>
            </w:pPr>
            <w:r w:rsidRPr="00014B51">
              <w:t>Amber</w:t>
            </w:r>
            <w:r w:rsidRPr="00014B51">
              <w:rPr>
                <w:spacing w:val="-5"/>
              </w:rPr>
              <w:t xml:space="preserve"> </w:t>
            </w:r>
            <w:r w:rsidRPr="00014B51">
              <w:t>(A)</w:t>
            </w:r>
            <w:r w:rsidRPr="00014B51">
              <w:rPr>
                <w:spacing w:val="-4"/>
              </w:rPr>
              <w:t xml:space="preserve"> </w:t>
            </w:r>
            <w:r w:rsidRPr="00014B51">
              <w:t>– issues</w:t>
            </w:r>
            <w:r w:rsidRPr="00014B51">
              <w:rPr>
                <w:spacing w:val="-2"/>
              </w:rPr>
              <w:t xml:space="preserve"> </w:t>
            </w:r>
            <w:r w:rsidRPr="00014B51">
              <w:t>exist</w:t>
            </w:r>
            <w:r w:rsidRPr="00014B51">
              <w:rPr>
                <w:spacing w:val="-6"/>
              </w:rPr>
              <w:t xml:space="preserve"> </w:t>
            </w:r>
            <w:r w:rsidRPr="00014B51">
              <w:t>but</w:t>
            </w:r>
            <w:r w:rsidRPr="00014B51">
              <w:rPr>
                <w:spacing w:val="-5"/>
              </w:rPr>
              <w:t xml:space="preserve"> </w:t>
            </w:r>
            <w:r w:rsidRPr="00014B51">
              <w:t>they</w:t>
            </w:r>
            <w:r w:rsidRPr="00014B51">
              <w:rPr>
                <w:spacing w:val="22"/>
                <w:w w:val="99"/>
              </w:rPr>
              <w:t xml:space="preserve"> </w:t>
            </w:r>
            <w:r w:rsidRPr="00014B51">
              <w:t>are</w:t>
            </w:r>
            <w:r w:rsidRPr="00014B51">
              <w:rPr>
                <w:spacing w:val="-8"/>
              </w:rPr>
              <w:t xml:space="preserve"> </w:t>
            </w:r>
            <w:r w:rsidRPr="00014B51">
              <w:t>under</w:t>
            </w:r>
            <w:r w:rsidRPr="00014B51">
              <w:rPr>
                <w:spacing w:val="-7"/>
              </w:rPr>
              <w:t xml:space="preserve"> </w:t>
            </w:r>
            <w:r w:rsidRPr="00014B51">
              <w:t>the</w:t>
            </w:r>
            <w:r w:rsidRPr="00014B51">
              <w:rPr>
                <w:spacing w:val="-7"/>
              </w:rPr>
              <w:t xml:space="preserve"> </w:t>
            </w:r>
            <w:r w:rsidRPr="00014B51">
              <w:t>project</w:t>
            </w:r>
            <w:r w:rsidRPr="00014B51">
              <w:rPr>
                <w:spacing w:val="-8"/>
              </w:rPr>
              <w:t xml:space="preserve"> </w:t>
            </w:r>
            <w:r w:rsidRPr="00014B51">
              <w:t>control.</w:t>
            </w:r>
          </w:p>
          <w:p w14:paraId="67B3462E" w14:textId="451CC6BD" w:rsidR="00FF7690" w:rsidRPr="00014B51" w:rsidRDefault="00FF7690" w:rsidP="0063405C">
            <w:pPr>
              <w:pStyle w:val="DPCbullet1"/>
            </w:pPr>
            <w:r w:rsidRPr="00014B51">
              <w:t>Red</w:t>
            </w:r>
            <w:r w:rsidRPr="00014B51">
              <w:rPr>
                <w:spacing w:val="-6"/>
              </w:rPr>
              <w:t xml:space="preserve"> </w:t>
            </w:r>
            <w:r w:rsidR="008E3526">
              <w:rPr>
                <w:spacing w:val="-6"/>
              </w:rPr>
              <w:t>®</w:t>
            </w:r>
            <w:r w:rsidRPr="00014B51">
              <w:rPr>
                <w:spacing w:val="-4"/>
              </w:rPr>
              <w:t xml:space="preserve"> </w:t>
            </w:r>
            <w:r w:rsidRPr="00014B51">
              <w:t>–</w:t>
            </w:r>
            <w:r w:rsidRPr="00014B51">
              <w:rPr>
                <w:spacing w:val="-5"/>
              </w:rPr>
              <w:t xml:space="preserve"> </w:t>
            </w:r>
            <w:r w:rsidRPr="00014B51">
              <w:t>serious</w:t>
            </w:r>
            <w:r w:rsidRPr="00014B51">
              <w:rPr>
                <w:spacing w:val="-5"/>
              </w:rPr>
              <w:t xml:space="preserve"> </w:t>
            </w:r>
            <w:r w:rsidRPr="00014B51">
              <w:t>issues</w:t>
            </w:r>
            <w:r w:rsidRPr="00014B51">
              <w:rPr>
                <w:spacing w:val="-5"/>
              </w:rPr>
              <w:t xml:space="preserve"> </w:t>
            </w:r>
            <w:r w:rsidRPr="00014B51">
              <w:t>exist</w:t>
            </w:r>
            <w:r w:rsidRPr="00014B51">
              <w:rPr>
                <w:spacing w:val="-6"/>
              </w:rPr>
              <w:t xml:space="preserve"> </w:t>
            </w:r>
            <w:r w:rsidRPr="00014B51">
              <w:t>that</w:t>
            </w:r>
            <w:r w:rsidRPr="00014B51">
              <w:rPr>
                <w:spacing w:val="26"/>
                <w:w w:val="99"/>
              </w:rPr>
              <w:t xml:space="preserve"> </w:t>
            </w:r>
            <w:r w:rsidRPr="00014B51">
              <w:t>are</w:t>
            </w:r>
            <w:r w:rsidRPr="00014B51">
              <w:rPr>
                <w:spacing w:val="-8"/>
              </w:rPr>
              <w:t xml:space="preserve"> </w:t>
            </w:r>
            <w:r w:rsidRPr="00014B51">
              <w:t>beyond</w:t>
            </w:r>
            <w:r w:rsidRPr="00014B51">
              <w:rPr>
                <w:spacing w:val="-8"/>
              </w:rPr>
              <w:t xml:space="preserve"> </w:t>
            </w:r>
            <w:r w:rsidRPr="00014B51">
              <w:t>the</w:t>
            </w:r>
            <w:r w:rsidRPr="00014B51">
              <w:rPr>
                <w:spacing w:val="-7"/>
              </w:rPr>
              <w:t xml:space="preserve"> </w:t>
            </w:r>
            <w:r w:rsidRPr="00014B51">
              <w:t>project</w:t>
            </w:r>
            <w:r w:rsidRPr="00014B51">
              <w:rPr>
                <w:spacing w:val="-8"/>
              </w:rPr>
              <w:t xml:space="preserve"> </w:t>
            </w:r>
            <w:r w:rsidRPr="00014B51">
              <w:t>control</w:t>
            </w:r>
            <w:r w:rsidR="00F37B83" w:rsidRPr="00014B51">
              <w:t xml:space="preserve"> and ha</w:t>
            </w:r>
            <w:r w:rsidR="00BF6495" w:rsidRPr="00014B51">
              <w:t>ve</w:t>
            </w:r>
            <w:r w:rsidR="00F37B83" w:rsidRPr="00014B51">
              <w:t xml:space="preserve"> been escalated to the PCB</w:t>
            </w:r>
            <w:r w:rsidRPr="00014B51">
              <w:t>.</w:t>
            </w:r>
          </w:p>
        </w:tc>
      </w:tr>
      <w:tr w:rsidR="00FF7690" w:rsidRPr="00B90208" w14:paraId="547D82C4" w14:textId="77777777" w:rsidTr="00FF7690">
        <w:tc>
          <w:tcPr>
            <w:tcW w:w="770" w:type="pct"/>
          </w:tcPr>
          <w:p w14:paraId="60A14701" w14:textId="71C0FA8A" w:rsidR="00FF7690" w:rsidRPr="0063405C" w:rsidRDefault="00FF7690" w:rsidP="0063405C">
            <w:pPr>
              <w:pStyle w:val="DPCtablecolhead"/>
              <w:spacing w:before="0" w:afterLines="120" w:after="288" w:line="300" w:lineRule="atLeast"/>
              <w:rPr>
                <w:sz w:val="22"/>
                <w:szCs w:val="22"/>
              </w:rPr>
            </w:pPr>
            <w:r w:rsidRPr="0063405C">
              <w:rPr>
                <w:sz w:val="22"/>
                <w:szCs w:val="22"/>
              </w:rPr>
              <w:t>PR-22</w:t>
            </w:r>
          </w:p>
        </w:tc>
        <w:tc>
          <w:tcPr>
            <w:tcW w:w="1145" w:type="pct"/>
          </w:tcPr>
          <w:p w14:paraId="262DDBEA" w14:textId="77777777" w:rsidR="00FF7690" w:rsidRPr="0063405C" w:rsidRDefault="00FF7690" w:rsidP="0063405C">
            <w:pPr>
              <w:pStyle w:val="DPCtabletext"/>
              <w:spacing w:before="0" w:afterLines="120" w:after="288" w:line="300" w:lineRule="atLeast"/>
              <w:rPr>
                <w:sz w:val="22"/>
                <w:szCs w:val="22"/>
              </w:rPr>
            </w:pPr>
            <w:r w:rsidRPr="0063405C">
              <w:rPr>
                <w:sz w:val="22"/>
                <w:szCs w:val="22"/>
              </w:rPr>
              <w:t>Previous project status</w:t>
            </w:r>
          </w:p>
        </w:tc>
        <w:tc>
          <w:tcPr>
            <w:tcW w:w="3085" w:type="pct"/>
          </w:tcPr>
          <w:p w14:paraId="485A5EB9" w14:textId="77777777" w:rsidR="00FF7690" w:rsidRPr="0063405C" w:rsidRDefault="00FF7690" w:rsidP="0063405C">
            <w:pPr>
              <w:pStyle w:val="DPCtabletext"/>
              <w:spacing w:before="0" w:afterLines="120" w:after="288" w:line="300" w:lineRule="atLeast"/>
              <w:rPr>
                <w:rFonts w:eastAsia="Arial" w:hAnsi="Arial" w:cs="Arial"/>
                <w:sz w:val="22"/>
                <w:szCs w:val="22"/>
              </w:rPr>
            </w:pPr>
            <w:r w:rsidRPr="0063405C">
              <w:rPr>
                <w:sz w:val="22"/>
                <w:szCs w:val="22"/>
              </w:rPr>
              <w:t>Project status</w:t>
            </w:r>
            <w:r w:rsidRPr="0063405C">
              <w:rPr>
                <w:spacing w:val="-5"/>
                <w:sz w:val="22"/>
                <w:szCs w:val="22"/>
              </w:rPr>
              <w:t xml:space="preserve"> </w:t>
            </w:r>
            <w:r w:rsidRPr="0063405C">
              <w:rPr>
                <w:sz w:val="22"/>
                <w:szCs w:val="22"/>
              </w:rPr>
              <w:t>for</w:t>
            </w:r>
            <w:r w:rsidRPr="0063405C">
              <w:rPr>
                <w:spacing w:val="-7"/>
                <w:sz w:val="22"/>
                <w:szCs w:val="22"/>
              </w:rPr>
              <w:t xml:space="preserve"> </w:t>
            </w:r>
            <w:r w:rsidRPr="0063405C">
              <w:rPr>
                <w:sz w:val="22"/>
                <w:szCs w:val="22"/>
              </w:rPr>
              <w:t>the</w:t>
            </w:r>
            <w:r w:rsidRPr="0063405C">
              <w:rPr>
                <w:spacing w:val="-7"/>
                <w:sz w:val="22"/>
                <w:szCs w:val="22"/>
              </w:rPr>
              <w:t xml:space="preserve"> </w:t>
            </w:r>
            <w:r w:rsidRPr="0063405C">
              <w:rPr>
                <w:sz w:val="22"/>
                <w:szCs w:val="22"/>
              </w:rPr>
              <w:t>last</w:t>
            </w:r>
            <w:r w:rsidRPr="0063405C">
              <w:rPr>
                <w:spacing w:val="-4"/>
                <w:sz w:val="22"/>
                <w:szCs w:val="22"/>
              </w:rPr>
              <w:t xml:space="preserve"> </w:t>
            </w:r>
            <w:r w:rsidRPr="0063405C">
              <w:rPr>
                <w:sz w:val="22"/>
                <w:szCs w:val="22"/>
                <w:u w:val="single" w:color="000000"/>
              </w:rPr>
              <w:t>12</w:t>
            </w:r>
            <w:r w:rsidRPr="0063405C">
              <w:rPr>
                <w:spacing w:val="21"/>
                <w:w w:val="99"/>
                <w:sz w:val="22"/>
                <w:szCs w:val="22"/>
              </w:rPr>
              <w:t xml:space="preserve"> </w:t>
            </w:r>
            <w:r w:rsidRPr="0063405C">
              <w:rPr>
                <w:sz w:val="22"/>
                <w:szCs w:val="22"/>
              </w:rPr>
              <w:t>months:</w:t>
            </w:r>
          </w:p>
          <w:p w14:paraId="4DF0BA52" w14:textId="77777777" w:rsidR="00FF7690" w:rsidRPr="0063405C" w:rsidRDefault="00FF7690" w:rsidP="0063405C">
            <w:pPr>
              <w:pStyle w:val="DPCbullet1"/>
              <w:rPr>
                <w:rFonts w:eastAsia="Arial"/>
              </w:rPr>
            </w:pPr>
            <w:r w:rsidRPr="0063405C">
              <w:t>Last reporting period – 3 months ago.</w:t>
            </w:r>
          </w:p>
          <w:p w14:paraId="2728B0D6" w14:textId="77777777" w:rsidR="00FF7690" w:rsidRPr="0063405C" w:rsidRDefault="00FF7690" w:rsidP="0063405C">
            <w:pPr>
              <w:pStyle w:val="DPCbullet1"/>
              <w:rPr>
                <w:rFonts w:eastAsia="Arial"/>
              </w:rPr>
            </w:pPr>
            <w:r w:rsidRPr="0063405C">
              <w:t>Reporting period 6 months ago.</w:t>
            </w:r>
          </w:p>
          <w:p w14:paraId="5F14BB6F" w14:textId="77777777" w:rsidR="00FF7690" w:rsidRPr="0063405C" w:rsidRDefault="00FF7690" w:rsidP="0063405C">
            <w:pPr>
              <w:pStyle w:val="DPCbullet1"/>
              <w:rPr>
                <w:rFonts w:eastAsia="Arial"/>
              </w:rPr>
            </w:pPr>
            <w:r w:rsidRPr="0063405C">
              <w:t>Reporting period 9 months ago.</w:t>
            </w:r>
          </w:p>
          <w:p w14:paraId="39678C48" w14:textId="77777777" w:rsidR="00FF7690" w:rsidRPr="0063405C" w:rsidRDefault="00FF7690" w:rsidP="0063405C">
            <w:pPr>
              <w:pStyle w:val="DPCbullet1"/>
              <w:rPr>
                <w:rFonts w:eastAsia="Arial"/>
              </w:rPr>
            </w:pPr>
            <w:r w:rsidRPr="0063405C">
              <w:t>Reporting period 12 months ago.</w:t>
            </w:r>
          </w:p>
        </w:tc>
      </w:tr>
      <w:tr w:rsidR="00FF7690" w:rsidRPr="00B90208" w14:paraId="682CDE15" w14:textId="77777777" w:rsidTr="00FF7690">
        <w:tc>
          <w:tcPr>
            <w:tcW w:w="770" w:type="pct"/>
          </w:tcPr>
          <w:p w14:paraId="6E0E8685" w14:textId="13587F5D" w:rsidR="00FF7690" w:rsidRPr="0063405C" w:rsidRDefault="00FF7690" w:rsidP="0063405C">
            <w:pPr>
              <w:pStyle w:val="DPCtablecolhead"/>
              <w:spacing w:before="0" w:afterLines="120" w:after="288" w:line="300" w:lineRule="atLeast"/>
              <w:rPr>
                <w:sz w:val="22"/>
                <w:szCs w:val="22"/>
              </w:rPr>
            </w:pPr>
            <w:r w:rsidRPr="0063405C">
              <w:rPr>
                <w:sz w:val="22"/>
                <w:szCs w:val="22"/>
              </w:rPr>
              <w:t>PR-23</w:t>
            </w:r>
          </w:p>
        </w:tc>
        <w:tc>
          <w:tcPr>
            <w:tcW w:w="1145" w:type="pct"/>
          </w:tcPr>
          <w:p w14:paraId="3E4B9D0B" w14:textId="77777777" w:rsidR="00FF7690" w:rsidRPr="0063405C" w:rsidRDefault="00FF7690" w:rsidP="0063405C">
            <w:pPr>
              <w:pStyle w:val="DPCtabletext"/>
              <w:spacing w:before="0" w:afterLines="120" w:after="288" w:line="300" w:lineRule="atLeast"/>
              <w:rPr>
                <w:sz w:val="22"/>
                <w:szCs w:val="22"/>
              </w:rPr>
            </w:pPr>
            <w:r w:rsidRPr="0063405C">
              <w:rPr>
                <w:sz w:val="22"/>
                <w:szCs w:val="22"/>
              </w:rPr>
              <w:t>Reporting period comments</w:t>
            </w:r>
          </w:p>
        </w:tc>
        <w:tc>
          <w:tcPr>
            <w:tcW w:w="3085" w:type="pct"/>
          </w:tcPr>
          <w:p w14:paraId="75EE4746" w14:textId="52904498" w:rsidR="00FF7690" w:rsidRPr="0063405C" w:rsidRDefault="00973D23" w:rsidP="0063405C">
            <w:pPr>
              <w:pStyle w:val="DPCtabletext"/>
              <w:spacing w:before="0" w:afterLines="120" w:after="288" w:line="300" w:lineRule="atLeast"/>
              <w:rPr>
                <w:sz w:val="22"/>
                <w:szCs w:val="22"/>
              </w:rPr>
            </w:pPr>
            <w:r w:rsidRPr="0063405C">
              <w:rPr>
                <w:sz w:val="22"/>
                <w:szCs w:val="22"/>
              </w:rPr>
              <w:t xml:space="preserve">Overall </w:t>
            </w:r>
            <w:r w:rsidR="00FF7690" w:rsidRPr="0063405C">
              <w:rPr>
                <w:sz w:val="22"/>
                <w:szCs w:val="22"/>
              </w:rPr>
              <w:t>comments</w:t>
            </w:r>
            <w:r w:rsidR="00FF7690" w:rsidRPr="0063405C">
              <w:rPr>
                <w:spacing w:val="-9"/>
                <w:sz w:val="22"/>
                <w:szCs w:val="22"/>
              </w:rPr>
              <w:t xml:space="preserve"> </w:t>
            </w:r>
            <w:r w:rsidR="00FF7690" w:rsidRPr="0063405C">
              <w:rPr>
                <w:sz w:val="22"/>
                <w:szCs w:val="22"/>
              </w:rPr>
              <w:t>for</w:t>
            </w:r>
            <w:r w:rsidR="00FF7690" w:rsidRPr="0063405C">
              <w:rPr>
                <w:spacing w:val="-8"/>
                <w:sz w:val="22"/>
                <w:szCs w:val="22"/>
              </w:rPr>
              <w:t xml:space="preserve"> </w:t>
            </w:r>
            <w:r w:rsidR="00FF7690" w:rsidRPr="0063405C">
              <w:rPr>
                <w:sz w:val="22"/>
                <w:szCs w:val="22"/>
              </w:rPr>
              <w:t>the</w:t>
            </w:r>
            <w:r w:rsidR="00FF7690" w:rsidRPr="0063405C">
              <w:rPr>
                <w:spacing w:val="-6"/>
                <w:sz w:val="22"/>
                <w:szCs w:val="22"/>
              </w:rPr>
              <w:t xml:space="preserve"> </w:t>
            </w:r>
            <w:r w:rsidR="00FF7690" w:rsidRPr="0063405C">
              <w:rPr>
                <w:sz w:val="22"/>
                <w:szCs w:val="22"/>
              </w:rPr>
              <w:t>reporting</w:t>
            </w:r>
            <w:r w:rsidR="00FF7690" w:rsidRPr="0063405C">
              <w:rPr>
                <w:spacing w:val="-6"/>
                <w:sz w:val="22"/>
                <w:szCs w:val="22"/>
              </w:rPr>
              <w:t xml:space="preserve"> </w:t>
            </w:r>
            <w:r w:rsidR="00FF7690" w:rsidRPr="0063405C">
              <w:rPr>
                <w:sz w:val="22"/>
                <w:szCs w:val="22"/>
              </w:rPr>
              <w:t>period</w:t>
            </w:r>
            <w:r w:rsidR="00FF7690" w:rsidRPr="0063405C">
              <w:rPr>
                <w:spacing w:val="30"/>
                <w:w w:val="99"/>
                <w:sz w:val="22"/>
                <w:szCs w:val="22"/>
              </w:rPr>
              <w:t xml:space="preserve"> </w:t>
            </w:r>
            <w:r w:rsidR="00FF7690" w:rsidRPr="0063405C">
              <w:rPr>
                <w:sz w:val="22"/>
                <w:szCs w:val="22"/>
              </w:rPr>
              <w:t>including</w:t>
            </w:r>
            <w:r w:rsidR="00FF7690" w:rsidRPr="0063405C">
              <w:rPr>
                <w:spacing w:val="-8"/>
                <w:sz w:val="22"/>
                <w:szCs w:val="22"/>
              </w:rPr>
              <w:t xml:space="preserve"> </w:t>
            </w:r>
            <w:r w:rsidR="00FF7690" w:rsidRPr="0063405C">
              <w:rPr>
                <w:spacing w:val="1"/>
                <w:sz w:val="22"/>
                <w:szCs w:val="22"/>
              </w:rPr>
              <w:t>an</w:t>
            </w:r>
            <w:r w:rsidR="00FF7690" w:rsidRPr="0063405C">
              <w:rPr>
                <w:spacing w:val="-8"/>
                <w:sz w:val="22"/>
                <w:szCs w:val="22"/>
              </w:rPr>
              <w:t xml:space="preserve"> </w:t>
            </w:r>
            <w:r w:rsidR="00FF7690" w:rsidRPr="0063405C">
              <w:rPr>
                <w:sz w:val="22"/>
                <w:szCs w:val="22"/>
              </w:rPr>
              <w:t>explanation</w:t>
            </w:r>
            <w:r w:rsidR="00FF7690" w:rsidRPr="0063405C">
              <w:rPr>
                <w:spacing w:val="-6"/>
                <w:sz w:val="22"/>
                <w:szCs w:val="22"/>
              </w:rPr>
              <w:t xml:space="preserve"> </w:t>
            </w:r>
            <w:r w:rsidR="00FF7690" w:rsidRPr="0063405C">
              <w:rPr>
                <w:sz w:val="22"/>
                <w:szCs w:val="22"/>
              </w:rPr>
              <w:t>of</w:t>
            </w:r>
            <w:r w:rsidR="00FF7690" w:rsidRPr="0063405C">
              <w:rPr>
                <w:spacing w:val="-5"/>
                <w:sz w:val="22"/>
                <w:szCs w:val="22"/>
              </w:rPr>
              <w:t xml:space="preserve"> </w:t>
            </w:r>
            <w:r w:rsidR="00FF7690" w:rsidRPr="0063405C">
              <w:rPr>
                <w:sz w:val="22"/>
                <w:szCs w:val="22"/>
              </w:rPr>
              <w:t>any</w:t>
            </w:r>
            <w:r w:rsidR="00FF7690" w:rsidRPr="0063405C">
              <w:rPr>
                <w:spacing w:val="-9"/>
                <w:sz w:val="22"/>
                <w:szCs w:val="22"/>
              </w:rPr>
              <w:t xml:space="preserve"> </w:t>
            </w:r>
            <w:r w:rsidR="00FF7690" w:rsidRPr="0063405C">
              <w:rPr>
                <w:sz w:val="22"/>
                <w:szCs w:val="22"/>
              </w:rPr>
              <w:t>project</w:t>
            </w:r>
            <w:r w:rsidR="00FF7690" w:rsidRPr="0063405C">
              <w:rPr>
                <w:spacing w:val="-7"/>
                <w:sz w:val="22"/>
                <w:szCs w:val="22"/>
              </w:rPr>
              <w:t xml:space="preserve"> </w:t>
            </w:r>
            <w:r w:rsidR="006E3E7B" w:rsidRPr="0063405C">
              <w:rPr>
                <w:sz w:val="22"/>
                <w:szCs w:val="22"/>
              </w:rPr>
              <w:t>variances and</w:t>
            </w:r>
            <w:r w:rsidR="00FF7690" w:rsidRPr="0063405C">
              <w:rPr>
                <w:sz w:val="22"/>
                <w:szCs w:val="22"/>
              </w:rPr>
              <w:t xml:space="preserve"> plans to recover if the project status is Amber (A) or Red </w:t>
            </w:r>
            <w:r w:rsidR="008E3526">
              <w:rPr>
                <w:sz w:val="22"/>
                <w:szCs w:val="22"/>
              </w:rPr>
              <w:t>®</w:t>
            </w:r>
            <w:r w:rsidR="00FF7690" w:rsidRPr="0063405C">
              <w:rPr>
                <w:sz w:val="22"/>
                <w:szCs w:val="22"/>
              </w:rPr>
              <w:t xml:space="preserve"> as per PR-21.</w:t>
            </w:r>
          </w:p>
          <w:p w14:paraId="5131378C" w14:textId="77777777" w:rsidR="00FF7690" w:rsidRPr="0063405C" w:rsidRDefault="00FF7690" w:rsidP="00CF6AE5">
            <w:pPr>
              <w:pStyle w:val="DPCtabletext"/>
              <w:numPr>
                <w:ilvl w:val="0"/>
                <w:numId w:val="19"/>
              </w:numPr>
              <w:spacing w:before="0" w:after="120"/>
              <w:ind w:left="714" w:hanging="357"/>
              <w:rPr>
                <w:sz w:val="22"/>
                <w:szCs w:val="22"/>
              </w:rPr>
            </w:pPr>
            <w:r w:rsidRPr="0063405C">
              <w:rPr>
                <w:sz w:val="18"/>
                <w:szCs w:val="22"/>
              </w:rPr>
              <w:t>The comments should be reflective of the entire project to date.</w:t>
            </w:r>
          </w:p>
        </w:tc>
      </w:tr>
      <w:tr w:rsidR="00FF7690" w:rsidRPr="00B90208" w14:paraId="6CAC1562" w14:textId="77777777" w:rsidTr="00FF7690">
        <w:tc>
          <w:tcPr>
            <w:tcW w:w="770" w:type="pct"/>
          </w:tcPr>
          <w:p w14:paraId="22BBDFD5" w14:textId="572DD6A4" w:rsidR="00FF7690" w:rsidRPr="0063405C" w:rsidRDefault="00FF7690" w:rsidP="0063405C">
            <w:pPr>
              <w:pStyle w:val="DPCtablecolhead"/>
              <w:spacing w:before="0" w:afterLines="120" w:after="288" w:line="300" w:lineRule="atLeast"/>
              <w:rPr>
                <w:sz w:val="22"/>
                <w:szCs w:val="22"/>
              </w:rPr>
            </w:pPr>
            <w:r w:rsidRPr="0063405C">
              <w:rPr>
                <w:sz w:val="22"/>
                <w:szCs w:val="22"/>
              </w:rPr>
              <w:t>PR-24</w:t>
            </w:r>
          </w:p>
        </w:tc>
        <w:tc>
          <w:tcPr>
            <w:tcW w:w="1145" w:type="pct"/>
          </w:tcPr>
          <w:p w14:paraId="1C86BE41" w14:textId="63DE1216" w:rsidR="00FF7690" w:rsidRPr="0063405C" w:rsidRDefault="00FF7690" w:rsidP="0063405C">
            <w:pPr>
              <w:pStyle w:val="DPCtabletext"/>
              <w:spacing w:before="0" w:afterLines="120" w:after="288" w:line="300" w:lineRule="atLeast"/>
              <w:rPr>
                <w:sz w:val="22"/>
                <w:szCs w:val="22"/>
              </w:rPr>
            </w:pPr>
            <w:r w:rsidRPr="0063405C">
              <w:rPr>
                <w:sz w:val="22"/>
                <w:szCs w:val="22"/>
              </w:rPr>
              <w:t xml:space="preserve">Date </w:t>
            </w:r>
            <w:r w:rsidR="00324FD6">
              <w:rPr>
                <w:sz w:val="22"/>
                <w:szCs w:val="22"/>
              </w:rPr>
              <w:t xml:space="preserve">for </w:t>
            </w:r>
            <w:r w:rsidRPr="0063405C">
              <w:rPr>
                <w:sz w:val="22"/>
                <w:szCs w:val="22"/>
              </w:rPr>
              <w:t xml:space="preserve">project Completed, </w:t>
            </w:r>
            <w:r w:rsidRPr="0063405C">
              <w:rPr>
                <w:color w:val="auto"/>
                <w:sz w:val="22"/>
                <w:szCs w:val="22"/>
              </w:rPr>
              <w:t xml:space="preserve">Postponed, Terminated, Or Merged </w:t>
            </w:r>
          </w:p>
        </w:tc>
        <w:tc>
          <w:tcPr>
            <w:tcW w:w="3085" w:type="pct"/>
          </w:tcPr>
          <w:p w14:paraId="783D8F36" w14:textId="77777777" w:rsidR="00FF7690" w:rsidRPr="0063405C" w:rsidRDefault="00FF7690" w:rsidP="0063405C">
            <w:pPr>
              <w:pStyle w:val="DPCtabletext"/>
              <w:spacing w:before="0" w:afterLines="120" w:after="288" w:line="300" w:lineRule="atLeast"/>
              <w:rPr>
                <w:sz w:val="22"/>
                <w:szCs w:val="22"/>
              </w:rPr>
            </w:pPr>
            <w:r w:rsidRPr="0063405C">
              <w:rPr>
                <w:sz w:val="22"/>
                <w:szCs w:val="22"/>
              </w:rPr>
              <w:t>The date the project was completed, postponed, terminated or merged with another project.</w:t>
            </w:r>
          </w:p>
        </w:tc>
      </w:tr>
    </w:tbl>
    <w:p w14:paraId="20BD39BA" w14:textId="77777777" w:rsidR="00FF7690" w:rsidRDefault="00FF7690" w:rsidP="00FF7690">
      <w:pPr>
        <w:pStyle w:val="TableParagraph"/>
        <w:rPr>
          <w:color w:val="44697C"/>
          <w:spacing w:val="-1"/>
        </w:rPr>
      </w:pPr>
    </w:p>
    <w:p w14:paraId="165C686B" w14:textId="77777777" w:rsidR="00FF7690" w:rsidRDefault="00FF7690" w:rsidP="00FF7690">
      <w:pPr>
        <w:pStyle w:val="TableParagraph"/>
        <w:rPr>
          <w:color w:val="44697C"/>
          <w:spacing w:val="-1"/>
        </w:rPr>
      </w:pPr>
    </w:p>
    <w:p w14:paraId="721E8E29" w14:textId="77777777" w:rsidR="00FF7690" w:rsidRDefault="00FF7690" w:rsidP="00FF7690">
      <w:pPr>
        <w:pStyle w:val="DPCtabletext"/>
      </w:pPr>
      <w:r>
        <w:br w:type="page"/>
      </w:r>
    </w:p>
    <w:p w14:paraId="1940AB11" w14:textId="77777777" w:rsidR="00FF7690" w:rsidRDefault="00FF7690"/>
    <w:p w14:paraId="60EF5B81" w14:textId="77777777" w:rsidR="00FF7690" w:rsidRPr="009660D3" w:rsidRDefault="00FF7690">
      <w:pPr>
        <w:pStyle w:val="Heading1"/>
      </w:pPr>
      <w:r w:rsidRPr="00823D33">
        <w:t>Resources</w:t>
      </w:r>
    </w:p>
    <w:p w14:paraId="599643C5" w14:textId="47C438D2" w:rsidR="00FF7690" w:rsidRDefault="00B554FD" w:rsidP="00CF6AE5">
      <w:pPr>
        <w:pStyle w:val="DPCbullet1"/>
        <w:numPr>
          <w:ilvl w:val="0"/>
          <w:numId w:val="8"/>
        </w:numPr>
      </w:pPr>
      <w:r>
        <w:t xml:space="preserve">Please refer to </w:t>
      </w:r>
      <w:hyperlink r:id="rId25" w:history="1">
        <w:r w:rsidRPr="00B554FD">
          <w:rPr>
            <w:rStyle w:val="Hyperlink"/>
          </w:rPr>
          <w:t>IT expenditure reporting data collection guideline</w:t>
        </w:r>
      </w:hyperlink>
      <w:r>
        <w:t xml:space="preserve"> to help identify cost elements of ICT expenditure.</w:t>
      </w:r>
    </w:p>
    <w:p w14:paraId="74B2C996" w14:textId="54754EF4" w:rsidR="00FF7690" w:rsidRPr="00014B51" w:rsidRDefault="00FF7690" w:rsidP="00CF6AE5">
      <w:pPr>
        <w:pStyle w:val="DPCbullet1"/>
        <w:numPr>
          <w:ilvl w:val="0"/>
          <w:numId w:val="8"/>
        </w:numPr>
      </w:pPr>
      <w:r w:rsidRPr="00014B51">
        <w:t>ICT</w:t>
      </w:r>
      <w:r w:rsidR="00973D23" w:rsidRPr="00014B51">
        <w:t>-enabled</w:t>
      </w:r>
      <w:r w:rsidRPr="00014B51">
        <w:t xml:space="preserve"> project with a total estimated investment of $10 million and above must comply with the </w:t>
      </w:r>
      <w:hyperlink r:id="rId26" w:history="1">
        <w:r w:rsidRPr="00014B51">
          <w:rPr>
            <w:rStyle w:val="Hyperlink"/>
          </w:rPr>
          <w:t>Victorian Government ICT Project Quality Assurance Framework</w:t>
        </w:r>
      </w:hyperlink>
      <w:r w:rsidRPr="00014B51">
        <w:t>.</w:t>
      </w:r>
    </w:p>
    <w:p w14:paraId="09EC6459" w14:textId="77777777" w:rsidR="00FF7690" w:rsidRPr="009660D3" w:rsidRDefault="00FF7690" w:rsidP="00FF7690">
      <w:pPr>
        <w:pStyle w:val="Heading1"/>
      </w:pPr>
      <w:r w:rsidRPr="00014B51">
        <w:t>Document control</w:t>
      </w:r>
    </w:p>
    <w:p w14:paraId="4CD270B0" w14:textId="77777777" w:rsidR="00FF7690" w:rsidRDefault="00FF7690" w:rsidP="00FF7690">
      <w:pPr>
        <w:pStyle w:val="Heading3"/>
      </w:pPr>
      <w:r>
        <w:t>Approval</w:t>
      </w:r>
    </w:p>
    <w:p w14:paraId="4039FF48" w14:textId="77777777" w:rsidR="00FF7690" w:rsidRPr="00EA1DF2" w:rsidRDefault="00FF7690" w:rsidP="00FF7690">
      <w:pPr>
        <w:pStyle w:val="Heading3"/>
        <w:rPr>
          <w:rFonts w:asciiTheme="minorHAnsi" w:hAnsiTheme="minorHAnsi" w:cstheme="minorHAnsi"/>
          <w:b w:val="0"/>
          <w:sz w:val="22"/>
          <w:szCs w:val="22"/>
        </w:rPr>
      </w:pPr>
      <w:r w:rsidRPr="00EA1DF2">
        <w:rPr>
          <w:rFonts w:asciiTheme="minorHAnsi" w:hAnsiTheme="minorHAnsi" w:cstheme="minorHAnsi"/>
          <w:b w:val="0"/>
          <w:sz w:val="22"/>
          <w:szCs w:val="22"/>
        </w:rPr>
        <w:t xml:space="preserve">This document was approved by the Integrity and Corporate Reform Subcommittee under authority of the Victorian Secretaries Board on </w:t>
      </w:r>
      <w:r>
        <w:rPr>
          <w:rFonts w:asciiTheme="minorHAnsi" w:hAnsiTheme="minorHAnsi" w:cstheme="minorHAnsi"/>
          <w:b w:val="0"/>
          <w:sz w:val="22"/>
          <w:szCs w:val="22"/>
        </w:rPr>
        <w:t>27 September 2017 and applies from the date of issue (see first page).</w:t>
      </w:r>
    </w:p>
    <w:p w14:paraId="0C0343DA" w14:textId="77777777" w:rsidR="00FF7690" w:rsidRDefault="00FF7690" w:rsidP="00FF7690">
      <w:pPr>
        <w:pStyle w:val="Heading3"/>
      </w:pPr>
      <w:r>
        <w:t>Version</w:t>
      </w:r>
      <w:r>
        <w:rPr>
          <w:spacing w:val="-18"/>
        </w:rPr>
        <w:t xml:space="preserve"> </w:t>
      </w:r>
      <w:r>
        <w:t>history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1519"/>
        <w:gridCol w:w="2257"/>
        <w:gridCol w:w="6082"/>
      </w:tblGrid>
      <w:tr w:rsidR="00FF7690" w:rsidRPr="00E4314C" w14:paraId="71916840" w14:textId="77777777" w:rsidTr="0063405C">
        <w:tc>
          <w:tcPr>
            <w:tcW w:w="770" w:type="pct"/>
            <w:shd w:val="clear" w:color="auto" w:fill="B7DEFF"/>
          </w:tcPr>
          <w:p w14:paraId="744EBBBD" w14:textId="77777777" w:rsidR="00FF7690" w:rsidRPr="0063405C" w:rsidRDefault="00FF7690">
            <w:pPr>
              <w:pStyle w:val="DPCtablecolhead"/>
              <w:rPr>
                <w:sz w:val="22"/>
              </w:rPr>
            </w:pPr>
            <w:r w:rsidRPr="0063405C">
              <w:rPr>
                <w:sz w:val="22"/>
              </w:rPr>
              <w:t>Version</w:t>
            </w:r>
          </w:p>
        </w:tc>
        <w:tc>
          <w:tcPr>
            <w:tcW w:w="1145" w:type="pct"/>
            <w:shd w:val="clear" w:color="auto" w:fill="B7DEFF"/>
          </w:tcPr>
          <w:p w14:paraId="0B852EAF" w14:textId="77777777" w:rsidR="00FF7690" w:rsidRPr="0063405C" w:rsidRDefault="00FF7690">
            <w:pPr>
              <w:pStyle w:val="DPCtablecolhead"/>
              <w:rPr>
                <w:sz w:val="22"/>
              </w:rPr>
            </w:pPr>
            <w:r w:rsidRPr="0063405C">
              <w:rPr>
                <w:sz w:val="22"/>
              </w:rPr>
              <w:t>Date</w:t>
            </w:r>
          </w:p>
        </w:tc>
        <w:tc>
          <w:tcPr>
            <w:tcW w:w="3085" w:type="pct"/>
            <w:shd w:val="clear" w:color="auto" w:fill="B7DEFF"/>
          </w:tcPr>
          <w:p w14:paraId="0F5CAE25" w14:textId="77777777" w:rsidR="00FF7690" w:rsidRPr="0063405C" w:rsidRDefault="00FF7690">
            <w:pPr>
              <w:pStyle w:val="DPCtablecolhead"/>
              <w:rPr>
                <w:sz w:val="22"/>
              </w:rPr>
            </w:pPr>
            <w:r w:rsidRPr="0063405C">
              <w:rPr>
                <w:sz w:val="22"/>
              </w:rPr>
              <w:t>Comments</w:t>
            </w:r>
          </w:p>
        </w:tc>
      </w:tr>
      <w:tr w:rsidR="00FF7690" w:rsidRPr="008C748D" w14:paraId="071A6BF5" w14:textId="77777777" w:rsidTr="00FF7690">
        <w:tc>
          <w:tcPr>
            <w:tcW w:w="770" w:type="pct"/>
          </w:tcPr>
          <w:p w14:paraId="725962E5" w14:textId="77777777" w:rsidR="00FF7690" w:rsidRPr="0063405C" w:rsidRDefault="00FF7690" w:rsidP="00FF7690">
            <w:pPr>
              <w:pStyle w:val="DPCtabletext"/>
              <w:rPr>
                <w:sz w:val="22"/>
              </w:rPr>
            </w:pPr>
            <w:r w:rsidRPr="0063405C">
              <w:rPr>
                <w:sz w:val="22"/>
              </w:rPr>
              <w:t>1.0</w:t>
            </w:r>
          </w:p>
        </w:tc>
        <w:tc>
          <w:tcPr>
            <w:tcW w:w="1145" w:type="pct"/>
          </w:tcPr>
          <w:p w14:paraId="6A33F0F0" w14:textId="77777777" w:rsidR="00FF7690" w:rsidRPr="0063405C" w:rsidRDefault="00FF7690" w:rsidP="00FF7690">
            <w:pPr>
              <w:pStyle w:val="DPCtabletext"/>
              <w:rPr>
                <w:sz w:val="22"/>
              </w:rPr>
            </w:pPr>
            <w:r w:rsidRPr="0063405C">
              <w:rPr>
                <w:sz w:val="22"/>
              </w:rPr>
              <w:t xml:space="preserve">16 </w:t>
            </w:r>
            <w:r w:rsidRPr="0063405C">
              <w:rPr>
                <w:spacing w:val="-1"/>
                <w:sz w:val="22"/>
              </w:rPr>
              <w:t>September</w:t>
            </w:r>
            <w:r w:rsidRPr="0063405C">
              <w:rPr>
                <w:sz w:val="22"/>
              </w:rPr>
              <w:t xml:space="preserve"> </w:t>
            </w:r>
            <w:r w:rsidRPr="0063405C">
              <w:rPr>
                <w:spacing w:val="-1"/>
                <w:sz w:val="22"/>
              </w:rPr>
              <w:t>2015</w:t>
            </w:r>
          </w:p>
        </w:tc>
        <w:tc>
          <w:tcPr>
            <w:tcW w:w="3085" w:type="pct"/>
          </w:tcPr>
          <w:p w14:paraId="65AF09DE" w14:textId="77777777" w:rsidR="00FF7690" w:rsidRPr="0063405C" w:rsidRDefault="00FF7690" w:rsidP="00FF7690">
            <w:pPr>
              <w:pStyle w:val="DPCtabletext"/>
              <w:rPr>
                <w:sz w:val="22"/>
              </w:rPr>
            </w:pPr>
            <w:r w:rsidRPr="0063405C">
              <w:rPr>
                <w:spacing w:val="-1"/>
                <w:sz w:val="22"/>
              </w:rPr>
              <w:t>Approved</w:t>
            </w:r>
            <w:r w:rsidRPr="0063405C">
              <w:rPr>
                <w:sz w:val="22"/>
              </w:rPr>
              <w:t xml:space="preserve"> by</w:t>
            </w:r>
            <w:r w:rsidRPr="0063405C">
              <w:rPr>
                <w:spacing w:val="-2"/>
                <w:sz w:val="22"/>
              </w:rPr>
              <w:t xml:space="preserve"> </w:t>
            </w:r>
            <w:r w:rsidRPr="0063405C">
              <w:rPr>
                <w:sz w:val="22"/>
              </w:rPr>
              <w:t>VSB</w:t>
            </w:r>
          </w:p>
        </w:tc>
      </w:tr>
      <w:tr w:rsidR="00FF7690" w:rsidRPr="00B90208" w14:paraId="5E05E372" w14:textId="77777777" w:rsidTr="00FF7690">
        <w:tc>
          <w:tcPr>
            <w:tcW w:w="770" w:type="pct"/>
          </w:tcPr>
          <w:p w14:paraId="1BAC5579" w14:textId="77777777" w:rsidR="00FF7690" w:rsidRPr="0063405C" w:rsidRDefault="00FF7690" w:rsidP="00FF7690">
            <w:pPr>
              <w:pStyle w:val="DPCtabletext"/>
              <w:rPr>
                <w:sz w:val="22"/>
              </w:rPr>
            </w:pPr>
            <w:r w:rsidRPr="0063405C">
              <w:rPr>
                <w:sz w:val="22"/>
              </w:rPr>
              <w:t>2.0</w:t>
            </w:r>
          </w:p>
        </w:tc>
        <w:tc>
          <w:tcPr>
            <w:tcW w:w="1145" w:type="pct"/>
          </w:tcPr>
          <w:p w14:paraId="3D57B0AA" w14:textId="77777777" w:rsidR="00FF7690" w:rsidRPr="0063405C" w:rsidRDefault="00FF7690" w:rsidP="00FF7690">
            <w:pPr>
              <w:pStyle w:val="DPCtabletext"/>
              <w:rPr>
                <w:sz w:val="22"/>
              </w:rPr>
            </w:pPr>
            <w:r w:rsidRPr="0063405C">
              <w:rPr>
                <w:spacing w:val="-1"/>
                <w:sz w:val="22"/>
              </w:rPr>
              <w:t>27 September 2017</w:t>
            </w:r>
          </w:p>
        </w:tc>
        <w:tc>
          <w:tcPr>
            <w:tcW w:w="3085" w:type="pct"/>
          </w:tcPr>
          <w:p w14:paraId="68213BF4" w14:textId="77777777" w:rsidR="00FF7690" w:rsidRPr="0063405C" w:rsidRDefault="00FF7690" w:rsidP="00FF7690">
            <w:pPr>
              <w:pStyle w:val="DPCtabletext"/>
              <w:rPr>
                <w:sz w:val="22"/>
                <w:szCs w:val="18"/>
              </w:rPr>
            </w:pPr>
            <w:r w:rsidRPr="0063405C">
              <w:rPr>
                <w:spacing w:val="-1"/>
                <w:sz w:val="22"/>
              </w:rPr>
              <w:t>Approved by Integrity and Corporate Reform Subcommittee</w:t>
            </w:r>
          </w:p>
        </w:tc>
      </w:tr>
      <w:tr w:rsidR="00FF7690" w:rsidRPr="00B90208" w14:paraId="240B3D45" w14:textId="77777777" w:rsidTr="00FF7690">
        <w:tc>
          <w:tcPr>
            <w:tcW w:w="770" w:type="pct"/>
          </w:tcPr>
          <w:p w14:paraId="22F36428" w14:textId="77777777" w:rsidR="00FF7690" w:rsidRPr="0063405C" w:rsidRDefault="00FF7690" w:rsidP="00FF7690">
            <w:pPr>
              <w:pStyle w:val="DPCtabletext"/>
              <w:rPr>
                <w:sz w:val="22"/>
              </w:rPr>
            </w:pPr>
            <w:r w:rsidRPr="0063405C">
              <w:rPr>
                <w:sz w:val="22"/>
              </w:rPr>
              <w:t>2.1</w:t>
            </w:r>
          </w:p>
        </w:tc>
        <w:tc>
          <w:tcPr>
            <w:tcW w:w="1145" w:type="pct"/>
          </w:tcPr>
          <w:p w14:paraId="6E5620E7" w14:textId="3FD35FED" w:rsidR="00FF7690" w:rsidRPr="0063405C" w:rsidRDefault="003E596C" w:rsidP="00FF7690">
            <w:pPr>
              <w:pStyle w:val="DPCtabletext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 xml:space="preserve">5 June </w:t>
            </w:r>
            <w:r w:rsidR="00FF7690" w:rsidRPr="0063405C">
              <w:rPr>
                <w:spacing w:val="-1"/>
                <w:sz w:val="22"/>
              </w:rPr>
              <w:t>2019</w:t>
            </w:r>
          </w:p>
        </w:tc>
        <w:tc>
          <w:tcPr>
            <w:tcW w:w="3085" w:type="pct"/>
          </w:tcPr>
          <w:p w14:paraId="79393DF8" w14:textId="74881261" w:rsidR="00FF7690" w:rsidRPr="0063405C" w:rsidRDefault="003E596C" w:rsidP="00FF7690">
            <w:pPr>
              <w:pStyle w:val="DPCtabletext"/>
              <w:rPr>
                <w:spacing w:val="-1"/>
                <w:sz w:val="22"/>
              </w:rPr>
            </w:pPr>
            <w:r w:rsidRPr="0063405C">
              <w:rPr>
                <w:spacing w:val="-1"/>
                <w:sz w:val="22"/>
              </w:rPr>
              <w:t>Approved by Integrity and Corporate Reform Subcommittee</w:t>
            </w:r>
          </w:p>
        </w:tc>
      </w:tr>
      <w:tr w:rsidR="008E3526" w:rsidRPr="00B90208" w14:paraId="04D50150" w14:textId="77777777" w:rsidTr="00FF7690">
        <w:tc>
          <w:tcPr>
            <w:tcW w:w="770" w:type="pct"/>
          </w:tcPr>
          <w:p w14:paraId="5A64E878" w14:textId="052330D6" w:rsidR="008E3526" w:rsidRPr="0063405C" w:rsidRDefault="008E3526" w:rsidP="00FF7690">
            <w:pPr>
              <w:pStyle w:val="DPCtabletext"/>
              <w:rPr>
                <w:sz w:val="22"/>
              </w:rPr>
            </w:pPr>
            <w:r>
              <w:rPr>
                <w:sz w:val="22"/>
              </w:rPr>
              <w:t>2.1.1</w:t>
            </w:r>
          </w:p>
        </w:tc>
        <w:tc>
          <w:tcPr>
            <w:tcW w:w="1145" w:type="pct"/>
          </w:tcPr>
          <w:p w14:paraId="6C372632" w14:textId="011F3A44" w:rsidR="008E3526" w:rsidRDefault="008E3526" w:rsidP="00FF7690">
            <w:pPr>
              <w:pStyle w:val="DPCtabletext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9 July 2020</w:t>
            </w:r>
          </w:p>
        </w:tc>
        <w:tc>
          <w:tcPr>
            <w:tcW w:w="3085" w:type="pct"/>
          </w:tcPr>
          <w:p w14:paraId="1AC14DDE" w14:textId="0BC788D0" w:rsidR="008E3526" w:rsidRPr="0063405C" w:rsidRDefault="008E3526" w:rsidP="00FF7690">
            <w:pPr>
              <w:pStyle w:val="DPCtabletext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Updated author to Digital Strategy and Transformation Branch (formerly Enterprise Solutions Branch)</w:t>
            </w:r>
          </w:p>
        </w:tc>
      </w:tr>
    </w:tbl>
    <w:p w14:paraId="5E3A4260" w14:textId="77777777" w:rsidR="00FF7690" w:rsidRPr="00823D33" w:rsidRDefault="00FF7690" w:rsidP="00FF7690">
      <w:pPr>
        <w:pStyle w:val="DPCbody"/>
      </w:pPr>
    </w:p>
    <w:p w14:paraId="7C11538F" w14:textId="77777777" w:rsidR="00FF7690" w:rsidRDefault="00FF7690" w:rsidP="00FF7690">
      <w:pPr>
        <w:spacing w:before="8"/>
        <w:rPr>
          <w:rFonts w:eastAsia="Arial" w:cs="Arial"/>
          <w:b/>
          <w:bCs/>
          <w:sz w:val="10"/>
          <w:szCs w:val="10"/>
        </w:rPr>
      </w:pPr>
    </w:p>
    <w:p w14:paraId="3FBF8A5D" w14:textId="77777777" w:rsidR="00FF7690" w:rsidRDefault="00FF7690" w:rsidP="00FF7690">
      <w:pPr>
        <w:rPr>
          <w:rFonts w:eastAsia="Arial" w:cs="Arial"/>
          <w:sz w:val="18"/>
          <w:szCs w:val="18"/>
        </w:rPr>
        <w:sectPr w:rsidR="00FF7690" w:rsidSect="00FF7690">
          <w:headerReference w:type="even" r:id="rId27"/>
          <w:headerReference w:type="default" r:id="rId28"/>
          <w:footerReference w:type="default" r:id="rId29"/>
          <w:headerReference w:type="first" r:id="rId30"/>
          <w:pgSz w:w="11910" w:h="16850"/>
          <w:pgMar w:top="1701" w:right="1134" w:bottom="1134" w:left="1134" w:header="397" w:footer="386" w:gutter="0"/>
          <w:cols w:space="720"/>
          <w:docGrid w:linePitch="272"/>
        </w:sectPr>
      </w:pPr>
    </w:p>
    <w:bookmarkEnd w:id="2"/>
    <w:bookmarkEnd w:id="4"/>
    <w:p w14:paraId="322BDD8A" w14:textId="77777777" w:rsidR="00FF7690" w:rsidRDefault="00FF7690" w:rsidP="00FF7690">
      <w:pPr>
        <w:pStyle w:val="Heading1"/>
      </w:pPr>
      <w:r w:rsidRPr="008B706D">
        <w:lastRenderedPageBreak/>
        <w:t>Glossary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2660"/>
        <w:gridCol w:w="7477"/>
      </w:tblGrid>
      <w:tr w:rsidR="00FF7690" w:rsidRPr="00973D23" w14:paraId="69F2EF9A" w14:textId="77777777" w:rsidTr="0063405C">
        <w:trPr>
          <w:tblHeader/>
        </w:trPr>
        <w:tc>
          <w:tcPr>
            <w:tcW w:w="1312" w:type="pct"/>
            <w:shd w:val="clear" w:color="auto" w:fill="B7DEFF"/>
          </w:tcPr>
          <w:p w14:paraId="57DEC31C" w14:textId="77777777" w:rsidR="00FF7690" w:rsidRPr="0063405C" w:rsidRDefault="00FF7690" w:rsidP="00973D23">
            <w:pPr>
              <w:pStyle w:val="DPCtablecolhead"/>
              <w:rPr>
                <w:sz w:val="22"/>
              </w:rPr>
            </w:pPr>
            <w:r w:rsidRPr="0063405C">
              <w:rPr>
                <w:sz w:val="22"/>
              </w:rPr>
              <w:t>Term</w:t>
            </w:r>
          </w:p>
        </w:tc>
        <w:tc>
          <w:tcPr>
            <w:tcW w:w="3688" w:type="pct"/>
            <w:shd w:val="clear" w:color="auto" w:fill="B7DEFF"/>
          </w:tcPr>
          <w:p w14:paraId="17EFEA0F" w14:textId="77777777" w:rsidR="00FF7690" w:rsidRPr="0063405C" w:rsidRDefault="00FF7690" w:rsidP="00973D23">
            <w:pPr>
              <w:pStyle w:val="DPCtablecolhead"/>
              <w:rPr>
                <w:sz w:val="22"/>
              </w:rPr>
            </w:pPr>
            <w:r w:rsidRPr="0063405C">
              <w:rPr>
                <w:sz w:val="22"/>
              </w:rPr>
              <w:t>Definition</w:t>
            </w:r>
          </w:p>
        </w:tc>
      </w:tr>
      <w:tr w:rsidR="00FF7690" w:rsidRPr="008C748D" w14:paraId="4871EDD5" w14:textId="77777777" w:rsidTr="00FF7690">
        <w:tc>
          <w:tcPr>
            <w:tcW w:w="1312" w:type="pct"/>
          </w:tcPr>
          <w:p w14:paraId="27DEE2F4" w14:textId="77777777" w:rsidR="00FF7690" w:rsidRPr="0063405C" w:rsidRDefault="00FF7690" w:rsidP="00FF7690">
            <w:pPr>
              <w:pStyle w:val="DPCtablecolhead"/>
              <w:rPr>
                <w:sz w:val="22"/>
              </w:rPr>
            </w:pPr>
            <w:r w:rsidRPr="0063405C">
              <w:rPr>
                <w:sz w:val="22"/>
              </w:rPr>
              <w:t>Agency/Agencies</w:t>
            </w:r>
          </w:p>
        </w:tc>
        <w:tc>
          <w:tcPr>
            <w:tcW w:w="3688" w:type="pct"/>
          </w:tcPr>
          <w:p w14:paraId="2CB575B8" w14:textId="678F772E" w:rsidR="00FF7690" w:rsidRPr="00E4314C" w:rsidRDefault="00FF7690" w:rsidP="0063639A">
            <w:pPr>
              <w:pStyle w:val="DPCbody"/>
            </w:pPr>
            <w:r w:rsidRPr="0063405C">
              <w:t>For the</w:t>
            </w:r>
            <w:r w:rsidRPr="0063405C">
              <w:rPr>
                <w:spacing w:val="-2"/>
              </w:rPr>
              <w:t xml:space="preserve"> </w:t>
            </w:r>
            <w:r w:rsidRPr="0063405C">
              <w:t>purpose</w:t>
            </w:r>
            <w:r w:rsidRPr="0063405C">
              <w:rPr>
                <w:spacing w:val="-2"/>
              </w:rPr>
              <w:t xml:space="preserve"> </w:t>
            </w:r>
            <w:r w:rsidRPr="0063405C">
              <w:t>of this</w:t>
            </w:r>
            <w:r w:rsidRPr="0063405C">
              <w:rPr>
                <w:spacing w:val="1"/>
              </w:rPr>
              <w:t xml:space="preserve"> </w:t>
            </w:r>
            <w:r w:rsidRPr="0063405C">
              <w:t>Standard only,</w:t>
            </w:r>
            <w:r w:rsidRPr="0063405C">
              <w:rPr>
                <w:spacing w:val="-2"/>
              </w:rPr>
              <w:t xml:space="preserve"> </w:t>
            </w:r>
            <w:r w:rsidRPr="0063405C">
              <w:t>‘an</w:t>
            </w:r>
            <w:r w:rsidRPr="0063405C">
              <w:rPr>
                <w:spacing w:val="-2"/>
              </w:rPr>
              <w:t xml:space="preserve"> </w:t>
            </w:r>
            <w:r w:rsidRPr="0063405C">
              <w:t>agency’ or</w:t>
            </w:r>
            <w:r w:rsidRPr="0063405C">
              <w:rPr>
                <w:spacing w:val="-2"/>
              </w:rPr>
              <w:t xml:space="preserve"> </w:t>
            </w:r>
            <w:r w:rsidR="006E6D10" w:rsidRPr="0063405C">
              <w:t>‘agencies</w:t>
            </w:r>
            <w:r w:rsidRPr="0063405C">
              <w:t>’ refers</w:t>
            </w:r>
            <w:r w:rsidRPr="0063405C">
              <w:rPr>
                <w:spacing w:val="1"/>
              </w:rPr>
              <w:t xml:space="preserve"> </w:t>
            </w:r>
            <w:r w:rsidRPr="0063405C">
              <w:t>to</w:t>
            </w:r>
            <w:r w:rsidRPr="0063405C">
              <w:rPr>
                <w:spacing w:val="-2"/>
              </w:rPr>
              <w:t xml:space="preserve"> </w:t>
            </w:r>
            <w:r w:rsidRPr="0063405C">
              <w:t>any</w:t>
            </w:r>
            <w:r w:rsidRPr="0063405C">
              <w:rPr>
                <w:spacing w:val="41"/>
              </w:rPr>
              <w:t xml:space="preserve"> </w:t>
            </w:r>
            <w:r w:rsidRPr="0063405C">
              <w:t>public</w:t>
            </w:r>
            <w:r w:rsidRPr="0063405C">
              <w:rPr>
                <w:spacing w:val="2"/>
              </w:rPr>
              <w:t xml:space="preserve"> </w:t>
            </w:r>
            <w:r w:rsidRPr="0063405C">
              <w:t>body</w:t>
            </w:r>
            <w:r w:rsidR="00973D23" w:rsidRPr="0063405C">
              <w:t xml:space="preserve"> subject to the </w:t>
            </w:r>
            <w:r w:rsidR="00973D23" w:rsidRPr="0063405C">
              <w:rPr>
                <w:i/>
              </w:rPr>
              <w:t>Financial Management Act 1994 (Vic)</w:t>
            </w:r>
          </w:p>
        </w:tc>
      </w:tr>
      <w:tr w:rsidR="00FF7690" w:rsidRPr="00B90208" w14:paraId="63ED386C" w14:textId="77777777" w:rsidTr="00FF7690">
        <w:tc>
          <w:tcPr>
            <w:tcW w:w="1312" w:type="pct"/>
          </w:tcPr>
          <w:p w14:paraId="55BDE3FD" w14:textId="77777777" w:rsidR="00FF7690" w:rsidRPr="0063405C" w:rsidRDefault="00FF7690" w:rsidP="00FF7690">
            <w:pPr>
              <w:pStyle w:val="DPCtablecolhead"/>
              <w:rPr>
                <w:sz w:val="22"/>
              </w:rPr>
            </w:pPr>
            <w:r w:rsidRPr="0063405C">
              <w:rPr>
                <w:sz w:val="22"/>
              </w:rPr>
              <w:t>Annual report</w:t>
            </w:r>
          </w:p>
        </w:tc>
        <w:tc>
          <w:tcPr>
            <w:tcW w:w="3688" w:type="pct"/>
          </w:tcPr>
          <w:p w14:paraId="70E0320E" w14:textId="77777777" w:rsidR="00FF7690" w:rsidRPr="00E4314C" w:rsidRDefault="00FF7690" w:rsidP="0063639A">
            <w:pPr>
              <w:pStyle w:val="DPCbody"/>
            </w:pPr>
            <w:r w:rsidRPr="00E4314C">
              <w:t>Refer to</w:t>
            </w:r>
            <w:r w:rsidRPr="00E4314C">
              <w:rPr>
                <w:spacing w:val="-2"/>
              </w:rPr>
              <w:t xml:space="preserve"> </w:t>
            </w:r>
            <w:r w:rsidRPr="00E4314C">
              <w:t>the</w:t>
            </w:r>
            <w:r w:rsidRPr="00E4314C">
              <w:rPr>
                <w:spacing w:val="1"/>
              </w:rPr>
              <w:t xml:space="preserve"> </w:t>
            </w:r>
            <w:r w:rsidRPr="00E4314C">
              <w:rPr>
                <w:i/>
              </w:rPr>
              <w:t>Financial Management Act 1994</w:t>
            </w:r>
            <w:r w:rsidRPr="00E4314C">
              <w:rPr>
                <w:i/>
                <w:spacing w:val="1"/>
              </w:rPr>
              <w:t xml:space="preserve"> </w:t>
            </w:r>
            <w:r w:rsidRPr="00E4314C">
              <w:t>(Vic)</w:t>
            </w:r>
          </w:p>
        </w:tc>
      </w:tr>
      <w:tr w:rsidR="00FF7690" w:rsidRPr="00B90208" w14:paraId="12B2C26E" w14:textId="77777777" w:rsidTr="00FF7690">
        <w:tc>
          <w:tcPr>
            <w:tcW w:w="1312" w:type="pct"/>
          </w:tcPr>
          <w:p w14:paraId="1E9A7276" w14:textId="77777777" w:rsidR="00FF7690" w:rsidRPr="0063405C" w:rsidRDefault="00FF7690" w:rsidP="00FF7690">
            <w:pPr>
              <w:pStyle w:val="DPCtablecolhead"/>
              <w:rPr>
                <w:sz w:val="22"/>
              </w:rPr>
            </w:pPr>
            <w:r w:rsidRPr="0063405C">
              <w:rPr>
                <w:sz w:val="22"/>
              </w:rPr>
              <w:t>Business case</w:t>
            </w:r>
          </w:p>
        </w:tc>
        <w:tc>
          <w:tcPr>
            <w:tcW w:w="3688" w:type="pct"/>
          </w:tcPr>
          <w:p w14:paraId="2625C993" w14:textId="77777777" w:rsidR="00FF7690" w:rsidRPr="00E4314C" w:rsidRDefault="00FF7690" w:rsidP="0063639A">
            <w:pPr>
              <w:pStyle w:val="DPCbody"/>
            </w:pPr>
            <w:r w:rsidRPr="0063405C">
              <w:t>A business case is the justification for a proposed project or undertaking that is presented in a standardised format, focusing on business values, risks and viability.</w:t>
            </w:r>
          </w:p>
        </w:tc>
      </w:tr>
      <w:tr w:rsidR="00FF7690" w:rsidRPr="00B90208" w14:paraId="098A212B" w14:textId="77777777" w:rsidTr="00FF7690">
        <w:tc>
          <w:tcPr>
            <w:tcW w:w="1312" w:type="pct"/>
          </w:tcPr>
          <w:p w14:paraId="6ED9A803" w14:textId="77777777" w:rsidR="00FF7690" w:rsidRPr="00A42D38" w:rsidRDefault="00FF7690" w:rsidP="00FF7690">
            <w:pPr>
              <w:pStyle w:val="DPCtablecolhead"/>
              <w:rPr>
                <w:sz w:val="22"/>
              </w:rPr>
            </w:pPr>
            <w:r w:rsidRPr="00A42D38">
              <w:rPr>
                <w:sz w:val="22"/>
              </w:rPr>
              <w:t>Business case approved</w:t>
            </w:r>
          </w:p>
        </w:tc>
        <w:tc>
          <w:tcPr>
            <w:tcW w:w="3688" w:type="pct"/>
          </w:tcPr>
          <w:p w14:paraId="7C2869F6" w14:textId="556EF7A4" w:rsidR="00CE70A2" w:rsidRPr="00A42D38" w:rsidRDefault="00FF7690" w:rsidP="0063639A">
            <w:pPr>
              <w:pStyle w:val="DPCbody"/>
            </w:pPr>
            <w:r w:rsidRPr="00A42D38">
              <w:t xml:space="preserve">The full project business case </w:t>
            </w:r>
            <w:r w:rsidR="007C72DB" w:rsidRPr="00A42D38">
              <w:t xml:space="preserve">(in some cases Project Initiation Document) </w:t>
            </w:r>
            <w:r w:rsidRPr="00A42D38">
              <w:t xml:space="preserve">with </w:t>
            </w:r>
            <w:r w:rsidR="00B2292D" w:rsidRPr="00A42D38">
              <w:t xml:space="preserve">total </w:t>
            </w:r>
            <w:r w:rsidRPr="00A42D38">
              <w:t xml:space="preserve">budget/costing </w:t>
            </w:r>
            <w:r w:rsidR="009A40BA" w:rsidRPr="00A42D38">
              <w:t>that has been approved</w:t>
            </w:r>
            <w:r w:rsidR="001E5FB4" w:rsidRPr="00A42D38">
              <w:t xml:space="preserve"> and confirmed</w:t>
            </w:r>
            <w:r w:rsidR="009A40BA" w:rsidRPr="00A42D38">
              <w:t xml:space="preserve"> </w:t>
            </w:r>
            <w:r w:rsidR="00D42719" w:rsidRPr="00A42D38">
              <w:t xml:space="preserve">by </w:t>
            </w:r>
            <w:r w:rsidR="00CE70A2" w:rsidRPr="00A42D38">
              <w:t>the relevant project governance authority</w:t>
            </w:r>
            <w:r w:rsidR="00851F1E" w:rsidRPr="00A42D38">
              <w:t xml:space="preserve"> to </w:t>
            </w:r>
            <w:r w:rsidR="00577DAD" w:rsidRPr="00A42D38">
              <w:t>proceed</w:t>
            </w:r>
            <w:r w:rsidR="00851F1E" w:rsidRPr="00A42D38">
              <w:t xml:space="preserve"> </w:t>
            </w:r>
            <w:r w:rsidR="00133E45" w:rsidRPr="00A42D38">
              <w:t>to</w:t>
            </w:r>
            <w:r w:rsidR="00577DAD" w:rsidRPr="00A42D38">
              <w:t xml:space="preserve"> </w:t>
            </w:r>
            <w:r w:rsidR="00851F1E" w:rsidRPr="00A42D38">
              <w:t>project</w:t>
            </w:r>
            <w:r w:rsidR="00577DAD" w:rsidRPr="00A42D38">
              <w:t xml:space="preserve"> delivery.</w:t>
            </w:r>
            <w:r w:rsidR="00D42719" w:rsidRPr="00A42D38">
              <w:t xml:space="preserve">  </w:t>
            </w:r>
          </w:p>
          <w:p w14:paraId="3575F6CF" w14:textId="56853510" w:rsidR="00FF7690" w:rsidRPr="00A42D38" w:rsidRDefault="00FF7690" w:rsidP="0063639A">
            <w:pPr>
              <w:pStyle w:val="DPCbody"/>
            </w:pPr>
            <w:r w:rsidRPr="00A42D38">
              <w:t xml:space="preserve">This is not the preliminary business case where some funding is allocated to develop full business case or to allow procurement to proceed </w:t>
            </w:r>
            <w:r w:rsidR="00F37B83" w:rsidRPr="00A42D38">
              <w:t>to</w:t>
            </w:r>
            <w:r w:rsidRPr="00A42D38">
              <w:t xml:space="preserve"> determine the final costing of the full business case.  </w:t>
            </w:r>
          </w:p>
        </w:tc>
      </w:tr>
      <w:tr w:rsidR="00FF7690" w:rsidRPr="00B90208" w14:paraId="01E9B15F" w14:textId="77777777" w:rsidTr="00FF7690">
        <w:tc>
          <w:tcPr>
            <w:tcW w:w="1312" w:type="pct"/>
          </w:tcPr>
          <w:p w14:paraId="13272A6B" w14:textId="77777777" w:rsidR="00FF7690" w:rsidRPr="0063405C" w:rsidRDefault="00FF7690" w:rsidP="00FF7690">
            <w:pPr>
              <w:pStyle w:val="DPCtablecolhead"/>
              <w:rPr>
                <w:sz w:val="22"/>
              </w:rPr>
            </w:pPr>
            <w:r w:rsidRPr="0063405C">
              <w:rPr>
                <w:sz w:val="22"/>
              </w:rPr>
              <w:t>BAU</w:t>
            </w:r>
          </w:p>
        </w:tc>
        <w:tc>
          <w:tcPr>
            <w:tcW w:w="3688" w:type="pct"/>
          </w:tcPr>
          <w:p w14:paraId="6092FC66" w14:textId="77777777" w:rsidR="00FF7690" w:rsidRPr="00E4314C" w:rsidRDefault="00FF7690" w:rsidP="0063639A">
            <w:pPr>
              <w:pStyle w:val="DPCbody"/>
            </w:pPr>
            <w:r w:rsidRPr="0063405C">
              <w:t>Business as usual – refer to ICT expenditure.</w:t>
            </w:r>
          </w:p>
        </w:tc>
      </w:tr>
      <w:tr w:rsidR="00FF7690" w:rsidRPr="00B90208" w14:paraId="45AF113F" w14:textId="77777777" w:rsidTr="00FF7690">
        <w:tc>
          <w:tcPr>
            <w:tcW w:w="1312" w:type="pct"/>
          </w:tcPr>
          <w:p w14:paraId="7D463498" w14:textId="77777777" w:rsidR="00FF7690" w:rsidRPr="0063405C" w:rsidRDefault="00FF7690" w:rsidP="00FF7690">
            <w:pPr>
              <w:pStyle w:val="DPCtablecolhead"/>
              <w:rPr>
                <w:sz w:val="22"/>
              </w:rPr>
            </w:pPr>
            <w:r w:rsidRPr="0063405C">
              <w:rPr>
                <w:sz w:val="22"/>
              </w:rPr>
              <w:t>Department</w:t>
            </w:r>
          </w:p>
        </w:tc>
        <w:tc>
          <w:tcPr>
            <w:tcW w:w="3688" w:type="pct"/>
          </w:tcPr>
          <w:p w14:paraId="095C9613" w14:textId="77777777" w:rsidR="00FF7690" w:rsidRPr="0063405C" w:rsidRDefault="00FF7690" w:rsidP="0063639A">
            <w:pPr>
              <w:pStyle w:val="DPCbody"/>
            </w:pPr>
            <w:r w:rsidRPr="0063405C">
              <w:t>For the</w:t>
            </w:r>
            <w:r w:rsidRPr="0063405C">
              <w:rPr>
                <w:spacing w:val="-2"/>
              </w:rPr>
              <w:t xml:space="preserve"> </w:t>
            </w:r>
            <w:r w:rsidRPr="0063405C">
              <w:t>purpose of this</w:t>
            </w:r>
            <w:r w:rsidRPr="0063405C">
              <w:rPr>
                <w:spacing w:val="1"/>
              </w:rPr>
              <w:t xml:space="preserve"> </w:t>
            </w:r>
            <w:r w:rsidRPr="0063405C">
              <w:t>standard, a ‘department’</w:t>
            </w:r>
            <w:r w:rsidRPr="0063405C">
              <w:rPr>
                <w:spacing w:val="1"/>
              </w:rPr>
              <w:t xml:space="preserve"> </w:t>
            </w:r>
            <w:r w:rsidRPr="0063405C">
              <w:t>within the Victorian</w:t>
            </w:r>
            <w:r w:rsidRPr="0063405C">
              <w:rPr>
                <w:spacing w:val="-2"/>
              </w:rPr>
              <w:t xml:space="preserve"> </w:t>
            </w:r>
            <w:r w:rsidRPr="0063405C">
              <w:t>Government is</w:t>
            </w:r>
            <w:r w:rsidRPr="0063405C">
              <w:rPr>
                <w:spacing w:val="67"/>
              </w:rPr>
              <w:t xml:space="preserve"> </w:t>
            </w:r>
            <w:r w:rsidRPr="0063405C">
              <w:t>defined by</w:t>
            </w:r>
            <w:r w:rsidRPr="0063405C">
              <w:rPr>
                <w:spacing w:val="-2"/>
              </w:rPr>
              <w:t xml:space="preserve"> </w:t>
            </w:r>
            <w:r w:rsidRPr="0063405C">
              <w:t>the</w:t>
            </w:r>
            <w:r w:rsidRPr="0063405C">
              <w:rPr>
                <w:spacing w:val="2"/>
              </w:rPr>
              <w:t xml:space="preserve"> </w:t>
            </w:r>
            <w:r w:rsidRPr="0063405C">
              <w:rPr>
                <w:i/>
              </w:rPr>
              <w:t>Financial Management Act 1994</w:t>
            </w:r>
            <w:r w:rsidRPr="0063405C">
              <w:rPr>
                <w:i/>
                <w:spacing w:val="3"/>
              </w:rPr>
              <w:t xml:space="preserve"> </w:t>
            </w:r>
            <w:r w:rsidRPr="0063405C">
              <w:t>(Vic):</w:t>
            </w:r>
          </w:p>
          <w:p w14:paraId="3FF5FBD8" w14:textId="77777777" w:rsidR="00FF7690" w:rsidRPr="0063405C" w:rsidRDefault="00FF7690" w:rsidP="0063639A">
            <w:pPr>
              <w:pStyle w:val="DPCbullet1"/>
            </w:pPr>
            <w:r w:rsidRPr="00E4314C">
              <w:t>a department within the meaning</w:t>
            </w:r>
            <w:r w:rsidRPr="00E4314C">
              <w:rPr>
                <w:spacing w:val="-2"/>
              </w:rPr>
              <w:t xml:space="preserve"> </w:t>
            </w:r>
            <w:r w:rsidRPr="00E4314C">
              <w:t>of the</w:t>
            </w:r>
            <w:r w:rsidRPr="00E4314C">
              <w:rPr>
                <w:spacing w:val="4"/>
              </w:rPr>
              <w:t xml:space="preserve"> </w:t>
            </w:r>
            <w:r w:rsidRPr="00E4314C">
              <w:rPr>
                <w:i/>
              </w:rPr>
              <w:t>Public</w:t>
            </w:r>
            <w:r w:rsidRPr="00E4314C">
              <w:rPr>
                <w:i/>
                <w:spacing w:val="1"/>
              </w:rPr>
              <w:t xml:space="preserve"> </w:t>
            </w:r>
            <w:r w:rsidRPr="00E4314C">
              <w:rPr>
                <w:i/>
              </w:rPr>
              <w:t>Administration Act</w:t>
            </w:r>
            <w:r w:rsidRPr="00E4314C">
              <w:rPr>
                <w:i/>
                <w:spacing w:val="3"/>
              </w:rPr>
              <w:t xml:space="preserve"> </w:t>
            </w:r>
            <w:r w:rsidRPr="00E4314C">
              <w:t>2004</w:t>
            </w:r>
          </w:p>
          <w:p w14:paraId="5ACB55FF" w14:textId="77777777" w:rsidR="00FF7690" w:rsidRPr="00E4314C" w:rsidRDefault="00FF7690" w:rsidP="0063639A">
            <w:pPr>
              <w:pStyle w:val="DPCbullet1"/>
            </w:pPr>
            <w:r w:rsidRPr="00E4314C">
              <w:t>an</w:t>
            </w:r>
            <w:r w:rsidRPr="00E4314C">
              <w:rPr>
                <w:spacing w:val="-2"/>
              </w:rPr>
              <w:t xml:space="preserve"> </w:t>
            </w:r>
            <w:r w:rsidRPr="00E4314C">
              <w:t>office</w:t>
            </w:r>
            <w:r w:rsidRPr="00E4314C">
              <w:rPr>
                <w:spacing w:val="-2"/>
              </w:rPr>
              <w:t xml:space="preserve"> </w:t>
            </w:r>
            <w:r w:rsidRPr="00E4314C">
              <w:t>specified</w:t>
            </w:r>
            <w:r w:rsidRPr="00E4314C">
              <w:rPr>
                <w:spacing w:val="-2"/>
              </w:rPr>
              <w:t xml:space="preserve"> </w:t>
            </w:r>
            <w:r w:rsidRPr="00E4314C">
              <w:t>in</w:t>
            </w:r>
            <w:r w:rsidRPr="00E4314C">
              <w:rPr>
                <w:spacing w:val="-2"/>
              </w:rPr>
              <w:t xml:space="preserve"> </w:t>
            </w:r>
            <w:r w:rsidRPr="00E4314C">
              <w:t>section 16(1)</w:t>
            </w:r>
            <w:r w:rsidRPr="00E4314C">
              <w:rPr>
                <w:spacing w:val="-3"/>
              </w:rPr>
              <w:t xml:space="preserve"> </w:t>
            </w:r>
            <w:r w:rsidRPr="00E4314C">
              <w:t>of</w:t>
            </w:r>
            <w:r w:rsidRPr="00E4314C">
              <w:rPr>
                <w:spacing w:val="4"/>
              </w:rPr>
              <w:t xml:space="preserve"> </w:t>
            </w:r>
            <w:r w:rsidRPr="00E4314C">
              <w:t>that Act.</w:t>
            </w:r>
          </w:p>
        </w:tc>
      </w:tr>
      <w:tr w:rsidR="00FF7690" w:rsidRPr="00B90208" w14:paraId="70162C6D" w14:textId="77777777" w:rsidTr="00FF7690">
        <w:tc>
          <w:tcPr>
            <w:tcW w:w="1312" w:type="pct"/>
          </w:tcPr>
          <w:p w14:paraId="68357028" w14:textId="77777777" w:rsidR="00FF7690" w:rsidRPr="006A7995" w:rsidRDefault="00FF7690" w:rsidP="00FF7690">
            <w:pPr>
              <w:pStyle w:val="DPCtablecolhead"/>
              <w:rPr>
                <w:sz w:val="22"/>
              </w:rPr>
            </w:pPr>
            <w:r w:rsidRPr="006A7995">
              <w:rPr>
                <w:sz w:val="22"/>
              </w:rPr>
              <w:t>Description</w:t>
            </w:r>
          </w:p>
        </w:tc>
        <w:tc>
          <w:tcPr>
            <w:tcW w:w="3688" w:type="pct"/>
          </w:tcPr>
          <w:p w14:paraId="651C994D" w14:textId="77777777" w:rsidR="00FF7690" w:rsidRPr="006A7995" w:rsidRDefault="00FF7690" w:rsidP="0063639A">
            <w:pPr>
              <w:pStyle w:val="DPCbody"/>
            </w:pPr>
            <w:r w:rsidRPr="006A7995">
              <w:t>For the purpose of this standard, project description will provide overview of:</w:t>
            </w:r>
          </w:p>
          <w:p w14:paraId="153218F5" w14:textId="4F5183B9" w:rsidR="00CE70A2" w:rsidRPr="006A7995" w:rsidRDefault="00CE70A2" w:rsidP="0063639A">
            <w:pPr>
              <w:pStyle w:val="DPCbullet1"/>
            </w:pPr>
            <w:r w:rsidRPr="006A7995">
              <w:t>what is the output the project will deliver; AND</w:t>
            </w:r>
          </w:p>
          <w:p w14:paraId="3DF43DC1" w14:textId="167B47A8" w:rsidR="00FF7690" w:rsidRPr="006A7995" w:rsidRDefault="00CE70A2" w:rsidP="0063405C">
            <w:pPr>
              <w:pStyle w:val="DPCbullet1"/>
            </w:pPr>
            <w:r w:rsidRPr="006A7995">
              <w:t>what will be the</w:t>
            </w:r>
            <w:r w:rsidR="00FF7690" w:rsidRPr="006A7995">
              <w:t xml:space="preserve"> overall value proposition</w:t>
            </w:r>
            <w:r w:rsidR="00334A96" w:rsidRPr="006A7995">
              <w:t xml:space="preserve"> and</w:t>
            </w:r>
            <w:r w:rsidRPr="006A7995">
              <w:t xml:space="preserve"> key outcome t</w:t>
            </w:r>
            <w:r w:rsidR="00F37B83" w:rsidRPr="006A7995">
              <w:t>o be</w:t>
            </w:r>
            <w:r w:rsidRPr="006A7995">
              <w:t xml:space="preserve"> achieved when the project is delivered</w:t>
            </w:r>
            <w:r w:rsidR="00F37B83" w:rsidRPr="006A7995">
              <w:t>.</w:t>
            </w:r>
          </w:p>
          <w:p w14:paraId="5DF1EB48" w14:textId="77777777" w:rsidR="00CE70A2" w:rsidRPr="006A7995" w:rsidRDefault="00CE70A2" w:rsidP="00CE70A2">
            <w:pPr>
              <w:pStyle w:val="DPCtablebullet"/>
              <w:numPr>
                <w:ilvl w:val="0"/>
                <w:numId w:val="0"/>
              </w:numPr>
              <w:rPr>
                <w:rFonts w:eastAsia="Arial"/>
                <w:sz w:val="22"/>
              </w:rPr>
            </w:pPr>
          </w:p>
          <w:p w14:paraId="24DBFEA7" w14:textId="77777777" w:rsidR="00FF7690" w:rsidRPr="006A7995" w:rsidRDefault="00CE70A2" w:rsidP="0063639A">
            <w:pPr>
              <w:pStyle w:val="DPCbody"/>
            </w:pPr>
            <w:r w:rsidRPr="006A7995">
              <w:t xml:space="preserve">An </w:t>
            </w:r>
            <w:r w:rsidRPr="006A7995">
              <w:rPr>
                <w:u w:val="single"/>
              </w:rPr>
              <w:t>example</w:t>
            </w:r>
            <w:r w:rsidRPr="006A7995">
              <w:t xml:space="preserve"> of project description:</w:t>
            </w:r>
          </w:p>
          <w:p w14:paraId="54DC2C84" w14:textId="77777777" w:rsidR="00CE70A2" w:rsidRDefault="00CE70A2" w:rsidP="0063405C">
            <w:pPr>
              <w:pStyle w:val="DPCbody"/>
              <w:rPr>
                <w:i/>
              </w:rPr>
            </w:pPr>
            <w:r w:rsidRPr="006A7995">
              <w:rPr>
                <w:i/>
              </w:rPr>
              <w:t xml:space="preserve">The </w:t>
            </w:r>
            <w:r w:rsidR="00F37B83" w:rsidRPr="006A7995">
              <w:rPr>
                <w:i/>
              </w:rPr>
              <w:t>XYZ</w:t>
            </w:r>
            <w:r w:rsidRPr="006A7995">
              <w:rPr>
                <w:i/>
              </w:rPr>
              <w:t xml:space="preserve"> project will deliver a case management system</w:t>
            </w:r>
            <w:r w:rsidR="00F37B83" w:rsidRPr="006A7995">
              <w:rPr>
                <w:i/>
              </w:rPr>
              <w:t xml:space="preserve"> (</w:t>
            </w:r>
            <w:r w:rsidR="00F37B83" w:rsidRPr="006A7995">
              <w:rPr>
                <w:i/>
                <w:u w:val="single"/>
              </w:rPr>
              <w:t>output</w:t>
            </w:r>
            <w:r w:rsidR="00F37B83" w:rsidRPr="006A7995">
              <w:rPr>
                <w:i/>
              </w:rPr>
              <w:t>)</w:t>
            </w:r>
            <w:r w:rsidRPr="006A7995">
              <w:rPr>
                <w:i/>
              </w:rPr>
              <w:t xml:space="preserve"> </w:t>
            </w:r>
            <w:r w:rsidR="00577DAD" w:rsidRPr="006A7995">
              <w:rPr>
                <w:i/>
              </w:rPr>
              <w:t>to</w:t>
            </w:r>
            <w:r w:rsidRPr="006A7995">
              <w:rPr>
                <w:i/>
              </w:rPr>
              <w:t xml:space="preserve"> improve information sharing and access of relevant cases between </w:t>
            </w:r>
            <w:r w:rsidR="00577DAD" w:rsidRPr="006A7995">
              <w:rPr>
                <w:i/>
              </w:rPr>
              <w:t xml:space="preserve">partner </w:t>
            </w:r>
            <w:r w:rsidRPr="006A7995">
              <w:rPr>
                <w:i/>
              </w:rPr>
              <w:t>agencies</w:t>
            </w:r>
            <w:r w:rsidR="00334A96" w:rsidRPr="006A7995">
              <w:rPr>
                <w:i/>
              </w:rPr>
              <w:t xml:space="preserve"> (</w:t>
            </w:r>
            <w:r w:rsidR="00334A96" w:rsidRPr="006A7995">
              <w:rPr>
                <w:i/>
                <w:u w:val="single"/>
              </w:rPr>
              <w:t>value proposition</w:t>
            </w:r>
            <w:r w:rsidR="00334A96" w:rsidRPr="006A7995">
              <w:rPr>
                <w:i/>
              </w:rPr>
              <w:t>)</w:t>
            </w:r>
            <w:r w:rsidR="00577DAD" w:rsidRPr="006A7995">
              <w:rPr>
                <w:i/>
              </w:rPr>
              <w:t xml:space="preserve"> to ensure</w:t>
            </w:r>
            <w:r w:rsidRPr="006A7995">
              <w:rPr>
                <w:i/>
              </w:rPr>
              <w:t xml:space="preserve"> timely case resolutions for citizens</w:t>
            </w:r>
            <w:r w:rsidR="00334A96" w:rsidRPr="006A7995">
              <w:rPr>
                <w:i/>
              </w:rPr>
              <w:t xml:space="preserve"> (</w:t>
            </w:r>
            <w:r w:rsidR="00334A96" w:rsidRPr="006A7995">
              <w:rPr>
                <w:i/>
                <w:u w:val="single"/>
              </w:rPr>
              <w:t>key outcome</w:t>
            </w:r>
            <w:r w:rsidR="00334A96" w:rsidRPr="006A7995">
              <w:rPr>
                <w:i/>
              </w:rPr>
              <w:t>)</w:t>
            </w:r>
          </w:p>
          <w:p w14:paraId="26C509D0" w14:textId="5EBEB2BF" w:rsidR="006A7995" w:rsidRPr="006A7995" w:rsidRDefault="006A7995" w:rsidP="006A7995">
            <w:pPr>
              <w:pStyle w:val="DPCbody"/>
              <w:spacing w:after="0" w:line="240" w:lineRule="auto"/>
              <w:rPr>
                <w:i/>
                <w:sz w:val="16"/>
              </w:rPr>
            </w:pPr>
          </w:p>
        </w:tc>
      </w:tr>
      <w:tr w:rsidR="00FF7690" w:rsidRPr="00B90208" w14:paraId="706A963E" w14:textId="77777777" w:rsidTr="00FF7690">
        <w:tc>
          <w:tcPr>
            <w:tcW w:w="1312" w:type="pct"/>
          </w:tcPr>
          <w:p w14:paraId="1DB356D3" w14:textId="77777777" w:rsidR="00FF7690" w:rsidRPr="0063405C" w:rsidRDefault="00FF7690" w:rsidP="00FF7690">
            <w:pPr>
              <w:pStyle w:val="DPCtablecolhead"/>
              <w:rPr>
                <w:sz w:val="22"/>
              </w:rPr>
            </w:pPr>
            <w:r w:rsidRPr="0063405C">
              <w:rPr>
                <w:sz w:val="22"/>
              </w:rPr>
              <w:t>Financial Management Act 1994 (Vic)</w:t>
            </w:r>
          </w:p>
        </w:tc>
        <w:tc>
          <w:tcPr>
            <w:tcW w:w="3688" w:type="pct"/>
          </w:tcPr>
          <w:p w14:paraId="2E7C7A04" w14:textId="77777777" w:rsidR="00FF7690" w:rsidRDefault="00FF7690" w:rsidP="0063639A">
            <w:pPr>
              <w:pStyle w:val="DPCbody"/>
            </w:pPr>
            <w:r w:rsidRPr="00E4314C">
              <w:t>This</w:t>
            </w:r>
            <w:r w:rsidRPr="00E4314C">
              <w:rPr>
                <w:spacing w:val="1"/>
              </w:rPr>
              <w:t xml:space="preserve"> </w:t>
            </w:r>
            <w:r w:rsidRPr="00E4314C">
              <w:t>standard applies</w:t>
            </w:r>
            <w:r w:rsidRPr="00E4314C">
              <w:rPr>
                <w:spacing w:val="1"/>
              </w:rPr>
              <w:t xml:space="preserve"> </w:t>
            </w:r>
            <w:r w:rsidRPr="00E4314C">
              <w:t>to all departments</w:t>
            </w:r>
            <w:r w:rsidRPr="00E4314C">
              <w:rPr>
                <w:spacing w:val="1"/>
              </w:rPr>
              <w:t xml:space="preserve"> </w:t>
            </w:r>
            <w:r w:rsidRPr="00E4314C">
              <w:t>and public</w:t>
            </w:r>
            <w:r w:rsidRPr="00E4314C">
              <w:rPr>
                <w:spacing w:val="1"/>
              </w:rPr>
              <w:t xml:space="preserve"> </w:t>
            </w:r>
            <w:r w:rsidRPr="00E4314C">
              <w:t>bodies</w:t>
            </w:r>
            <w:r w:rsidRPr="00E4314C">
              <w:rPr>
                <w:spacing w:val="1"/>
              </w:rPr>
              <w:t xml:space="preserve"> </w:t>
            </w:r>
            <w:r w:rsidRPr="00E4314C">
              <w:t>as</w:t>
            </w:r>
            <w:r w:rsidRPr="00E4314C">
              <w:rPr>
                <w:spacing w:val="1"/>
              </w:rPr>
              <w:t xml:space="preserve"> </w:t>
            </w:r>
            <w:r w:rsidRPr="00E4314C">
              <w:t>defined by</w:t>
            </w:r>
            <w:r w:rsidRPr="00E4314C">
              <w:rPr>
                <w:spacing w:val="-2"/>
              </w:rPr>
              <w:t xml:space="preserve"> </w:t>
            </w:r>
            <w:r w:rsidRPr="00E4314C">
              <w:t>the</w:t>
            </w:r>
            <w:r w:rsidRPr="00E4314C">
              <w:rPr>
                <w:spacing w:val="6"/>
              </w:rPr>
              <w:t xml:space="preserve"> </w:t>
            </w:r>
            <w:r w:rsidRPr="00E4314C">
              <w:rPr>
                <w:i/>
              </w:rPr>
              <w:t>Financial</w:t>
            </w:r>
            <w:r w:rsidRPr="00E4314C">
              <w:rPr>
                <w:i/>
                <w:spacing w:val="61"/>
              </w:rPr>
              <w:t xml:space="preserve"> </w:t>
            </w:r>
            <w:r w:rsidRPr="00E4314C">
              <w:rPr>
                <w:i/>
              </w:rPr>
              <w:t>Management Act 1994</w:t>
            </w:r>
            <w:r w:rsidRPr="00E4314C">
              <w:rPr>
                <w:i/>
                <w:spacing w:val="3"/>
              </w:rPr>
              <w:t xml:space="preserve"> </w:t>
            </w:r>
            <w:r w:rsidRPr="00E4314C">
              <w:t>(Vic).</w:t>
            </w:r>
            <w:r w:rsidRPr="00E4314C">
              <w:rPr>
                <w:spacing w:val="-2"/>
              </w:rPr>
              <w:t xml:space="preserve"> </w:t>
            </w:r>
            <w:r w:rsidRPr="00E4314C">
              <w:t>The Act</w:t>
            </w:r>
            <w:r w:rsidRPr="00E4314C">
              <w:rPr>
                <w:spacing w:val="-2"/>
              </w:rPr>
              <w:t xml:space="preserve"> </w:t>
            </w:r>
            <w:r w:rsidRPr="00E4314C">
              <w:t>aims</w:t>
            </w:r>
            <w:r w:rsidRPr="00E4314C">
              <w:rPr>
                <w:spacing w:val="1"/>
              </w:rPr>
              <w:t xml:space="preserve"> </w:t>
            </w:r>
            <w:r w:rsidRPr="00E4314C">
              <w:t>to improve financial administration of</w:t>
            </w:r>
            <w:r w:rsidRPr="00E4314C">
              <w:rPr>
                <w:spacing w:val="-2"/>
              </w:rPr>
              <w:t xml:space="preserve"> </w:t>
            </w:r>
            <w:r w:rsidRPr="00E4314C">
              <w:t>the</w:t>
            </w:r>
            <w:r w:rsidRPr="00E4314C">
              <w:rPr>
                <w:spacing w:val="57"/>
              </w:rPr>
              <w:t xml:space="preserve"> </w:t>
            </w:r>
            <w:r w:rsidRPr="00E4314C">
              <w:t>public sector,</w:t>
            </w:r>
            <w:r w:rsidRPr="00E4314C">
              <w:rPr>
                <w:spacing w:val="-2"/>
              </w:rPr>
              <w:t xml:space="preserve"> </w:t>
            </w:r>
            <w:r w:rsidRPr="00E4314C">
              <w:t>make better</w:t>
            </w:r>
            <w:r w:rsidRPr="00E4314C">
              <w:rPr>
                <w:spacing w:val="-2"/>
              </w:rPr>
              <w:t xml:space="preserve"> </w:t>
            </w:r>
            <w:r w:rsidRPr="00E4314C">
              <w:t>provision</w:t>
            </w:r>
            <w:r w:rsidRPr="00E4314C">
              <w:rPr>
                <w:spacing w:val="-2"/>
              </w:rPr>
              <w:t xml:space="preserve"> </w:t>
            </w:r>
            <w:r w:rsidRPr="00E4314C">
              <w:t>for the accountability of</w:t>
            </w:r>
            <w:r w:rsidRPr="00E4314C">
              <w:rPr>
                <w:spacing w:val="-2"/>
              </w:rPr>
              <w:t xml:space="preserve"> </w:t>
            </w:r>
            <w:r w:rsidRPr="00E4314C">
              <w:t>the public sector, and</w:t>
            </w:r>
            <w:r w:rsidRPr="00E4314C">
              <w:rPr>
                <w:spacing w:val="87"/>
              </w:rPr>
              <w:t xml:space="preserve"> </w:t>
            </w:r>
            <w:r w:rsidRPr="00E4314C">
              <w:t>provide for annual reporting to</w:t>
            </w:r>
            <w:r w:rsidRPr="00E4314C">
              <w:rPr>
                <w:spacing w:val="-2"/>
              </w:rPr>
              <w:t xml:space="preserve"> </w:t>
            </w:r>
            <w:r w:rsidRPr="00E4314C">
              <w:t>the Parliament</w:t>
            </w:r>
            <w:r w:rsidRPr="00E4314C">
              <w:rPr>
                <w:spacing w:val="-2"/>
              </w:rPr>
              <w:t xml:space="preserve"> </w:t>
            </w:r>
            <w:r w:rsidRPr="00E4314C">
              <w:t>by</w:t>
            </w:r>
            <w:r w:rsidRPr="00E4314C">
              <w:rPr>
                <w:spacing w:val="-2"/>
              </w:rPr>
              <w:t xml:space="preserve"> </w:t>
            </w:r>
            <w:r w:rsidRPr="00E4314C">
              <w:t>departments</w:t>
            </w:r>
            <w:r w:rsidRPr="00E4314C">
              <w:rPr>
                <w:spacing w:val="-2"/>
              </w:rPr>
              <w:t xml:space="preserve"> </w:t>
            </w:r>
            <w:r w:rsidRPr="00E4314C">
              <w:t>and public sector</w:t>
            </w:r>
            <w:r w:rsidRPr="00E4314C">
              <w:rPr>
                <w:spacing w:val="-2"/>
              </w:rPr>
              <w:t xml:space="preserve"> </w:t>
            </w:r>
            <w:r w:rsidRPr="00E4314C">
              <w:t>bodies.</w:t>
            </w:r>
          </w:p>
          <w:p w14:paraId="04168EA2" w14:textId="2B887EFD" w:rsidR="006A7995" w:rsidRPr="006A7995" w:rsidRDefault="006A7995" w:rsidP="006A7995">
            <w:pPr>
              <w:pStyle w:val="DPCbody"/>
              <w:spacing w:after="0" w:line="240" w:lineRule="auto"/>
              <w:rPr>
                <w:sz w:val="16"/>
              </w:rPr>
            </w:pPr>
          </w:p>
        </w:tc>
      </w:tr>
      <w:tr w:rsidR="00FF7690" w:rsidRPr="00B90208" w14:paraId="79F43894" w14:textId="77777777" w:rsidTr="00FF7690">
        <w:tc>
          <w:tcPr>
            <w:tcW w:w="1312" w:type="pct"/>
          </w:tcPr>
          <w:p w14:paraId="4412CDF9" w14:textId="77777777" w:rsidR="00FF7690" w:rsidRPr="0063405C" w:rsidRDefault="00FF7690" w:rsidP="00FF7690">
            <w:pPr>
              <w:pStyle w:val="DPCtablecolhead"/>
              <w:rPr>
                <w:sz w:val="22"/>
              </w:rPr>
            </w:pPr>
            <w:r w:rsidRPr="0063405C">
              <w:rPr>
                <w:sz w:val="22"/>
              </w:rPr>
              <w:lastRenderedPageBreak/>
              <w:t>ICT</w:t>
            </w:r>
          </w:p>
        </w:tc>
        <w:tc>
          <w:tcPr>
            <w:tcW w:w="3688" w:type="pct"/>
          </w:tcPr>
          <w:p w14:paraId="20749044" w14:textId="77777777" w:rsidR="00FF7690" w:rsidRPr="00E4314C" w:rsidRDefault="00FF7690" w:rsidP="0063639A">
            <w:pPr>
              <w:pStyle w:val="DPCbody"/>
              <w:rPr>
                <w:rFonts w:eastAsia="Arial" w:hAnsi="Arial"/>
                <w:szCs w:val="18"/>
              </w:rPr>
            </w:pPr>
            <w:r w:rsidRPr="00E4314C">
              <w:t>Information and communications</w:t>
            </w:r>
            <w:r w:rsidRPr="00E4314C">
              <w:rPr>
                <w:spacing w:val="1"/>
              </w:rPr>
              <w:t xml:space="preserve"> </w:t>
            </w:r>
            <w:r w:rsidRPr="00E4314C">
              <w:t>technology.</w:t>
            </w:r>
          </w:p>
          <w:p w14:paraId="32CF4D22" w14:textId="77777777" w:rsidR="00FF7690" w:rsidRPr="00E4314C" w:rsidRDefault="00FF7690" w:rsidP="0063639A">
            <w:pPr>
              <w:pStyle w:val="DPCbody"/>
              <w:rPr>
                <w:rFonts w:eastAsia="Arial" w:hAnsi="Arial"/>
                <w:szCs w:val="18"/>
              </w:rPr>
            </w:pPr>
            <w:r w:rsidRPr="00E4314C">
              <w:t>For the</w:t>
            </w:r>
            <w:r w:rsidRPr="00E4314C">
              <w:rPr>
                <w:spacing w:val="-2"/>
              </w:rPr>
              <w:t xml:space="preserve"> </w:t>
            </w:r>
            <w:r w:rsidRPr="00E4314C">
              <w:t>purposes</w:t>
            </w:r>
            <w:r w:rsidRPr="00E4314C">
              <w:rPr>
                <w:spacing w:val="1"/>
              </w:rPr>
              <w:t xml:space="preserve"> </w:t>
            </w:r>
            <w:r w:rsidRPr="00E4314C">
              <w:t>of this standard the</w:t>
            </w:r>
            <w:r w:rsidRPr="00E4314C">
              <w:rPr>
                <w:spacing w:val="-2"/>
              </w:rPr>
              <w:t xml:space="preserve"> </w:t>
            </w:r>
            <w:r w:rsidRPr="00E4314C">
              <w:t>definition</w:t>
            </w:r>
            <w:r w:rsidRPr="00E4314C">
              <w:rPr>
                <w:spacing w:val="-2"/>
              </w:rPr>
              <w:t xml:space="preserve"> </w:t>
            </w:r>
            <w:r w:rsidRPr="00E4314C">
              <w:t>of ICT</w:t>
            </w:r>
            <w:r w:rsidRPr="00E4314C">
              <w:rPr>
                <w:spacing w:val="-2"/>
              </w:rPr>
              <w:t xml:space="preserve"> </w:t>
            </w:r>
            <w:r w:rsidRPr="00E4314C">
              <w:t>is:</w:t>
            </w:r>
          </w:p>
          <w:p w14:paraId="55CECF51" w14:textId="77777777" w:rsidR="00FF7690" w:rsidRPr="0063405C" w:rsidRDefault="00FF7690" w:rsidP="0063639A">
            <w:pPr>
              <w:pStyle w:val="DPCbody"/>
              <w:rPr>
                <w:i/>
              </w:rPr>
            </w:pPr>
            <w:r w:rsidRPr="0063405C">
              <w:rPr>
                <w:i/>
              </w:rPr>
              <w:t>any technology that stores, retrieves, manipulates, transmits or receives information electronically or in a digital form. It includes communication devices or applications, computer hardware, software, network infrastructure, video conferencing technology, telephones and mobile phones.</w:t>
            </w:r>
          </w:p>
        </w:tc>
      </w:tr>
      <w:tr w:rsidR="00FF7690" w:rsidRPr="00B90208" w14:paraId="34EEFF9B" w14:textId="77777777" w:rsidTr="00FF7690">
        <w:tc>
          <w:tcPr>
            <w:tcW w:w="1312" w:type="pct"/>
          </w:tcPr>
          <w:p w14:paraId="292B8406" w14:textId="77777777" w:rsidR="00FF7690" w:rsidRPr="0063405C" w:rsidRDefault="00FF7690" w:rsidP="00FF7690">
            <w:pPr>
              <w:pStyle w:val="DPCtablecolhead"/>
              <w:rPr>
                <w:sz w:val="22"/>
              </w:rPr>
            </w:pPr>
            <w:r w:rsidRPr="0063405C">
              <w:rPr>
                <w:sz w:val="22"/>
              </w:rPr>
              <w:t>ICT expenditure</w:t>
            </w:r>
          </w:p>
        </w:tc>
        <w:tc>
          <w:tcPr>
            <w:tcW w:w="3688" w:type="pct"/>
          </w:tcPr>
          <w:p w14:paraId="05749035" w14:textId="77777777" w:rsidR="00FF7690" w:rsidRPr="0063405C" w:rsidRDefault="00FF7690" w:rsidP="0063639A">
            <w:pPr>
              <w:pStyle w:val="DPCbody"/>
            </w:pPr>
            <w:r w:rsidRPr="0063405C">
              <w:t>ICT</w:t>
            </w:r>
            <w:r w:rsidRPr="0063405C">
              <w:rPr>
                <w:spacing w:val="-2"/>
              </w:rPr>
              <w:t xml:space="preserve"> </w:t>
            </w:r>
            <w:r w:rsidRPr="0063405C">
              <w:t>expenditure</w:t>
            </w:r>
            <w:r w:rsidRPr="0063405C">
              <w:rPr>
                <w:spacing w:val="-2"/>
              </w:rPr>
              <w:t xml:space="preserve"> </w:t>
            </w:r>
            <w:r w:rsidRPr="0063405C">
              <w:t>represents an</w:t>
            </w:r>
            <w:r w:rsidRPr="0063405C">
              <w:rPr>
                <w:spacing w:val="-2"/>
              </w:rPr>
              <w:t xml:space="preserve"> </w:t>
            </w:r>
            <w:r w:rsidRPr="0063405C">
              <w:t>agency’s costs in providing business-enabling ICT</w:t>
            </w:r>
            <w:r w:rsidRPr="0063405C">
              <w:rPr>
                <w:spacing w:val="57"/>
              </w:rPr>
              <w:t xml:space="preserve"> </w:t>
            </w:r>
            <w:r w:rsidRPr="0063405C">
              <w:t>services</w:t>
            </w:r>
            <w:r w:rsidRPr="0063405C">
              <w:rPr>
                <w:spacing w:val="1"/>
              </w:rPr>
              <w:t xml:space="preserve"> </w:t>
            </w:r>
            <w:r w:rsidRPr="0063405C">
              <w:t>and consists of the following cost elements:</w:t>
            </w:r>
          </w:p>
          <w:p w14:paraId="63CCF34E" w14:textId="77777777" w:rsidR="00FF7690" w:rsidRPr="00E4314C" w:rsidRDefault="00FF7690" w:rsidP="0063639A">
            <w:pPr>
              <w:pStyle w:val="DPCbullet1"/>
              <w:rPr>
                <w:rFonts w:eastAsia="Arial"/>
                <w:szCs w:val="18"/>
              </w:rPr>
            </w:pPr>
            <w:r w:rsidRPr="00E4314C">
              <w:t>Operating and capital expenditure (including depreciation)</w:t>
            </w:r>
          </w:p>
          <w:p w14:paraId="489EDE10" w14:textId="77777777" w:rsidR="00FF7690" w:rsidRPr="00E4314C" w:rsidRDefault="00FF7690" w:rsidP="0063639A">
            <w:pPr>
              <w:pStyle w:val="DPCbullet1"/>
              <w:rPr>
                <w:rFonts w:eastAsia="Arial"/>
                <w:szCs w:val="18"/>
              </w:rPr>
            </w:pPr>
            <w:r w:rsidRPr="00E4314C">
              <w:rPr>
                <w:rFonts w:eastAsia="Arial"/>
                <w:szCs w:val="18"/>
              </w:rPr>
              <w:t>ICT</w:t>
            </w:r>
            <w:r w:rsidRPr="00E4314C">
              <w:rPr>
                <w:rFonts w:eastAsia="Arial"/>
                <w:spacing w:val="-2"/>
                <w:szCs w:val="18"/>
              </w:rPr>
              <w:t xml:space="preserve"> </w:t>
            </w:r>
            <w:r w:rsidRPr="00E4314C">
              <w:rPr>
                <w:rFonts w:eastAsia="Arial"/>
                <w:szCs w:val="18"/>
              </w:rPr>
              <w:t>services –</w:t>
            </w:r>
            <w:r w:rsidRPr="00E4314C">
              <w:rPr>
                <w:rFonts w:eastAsia="Arial"/>
                <w:spacing w:val="1"/>
                <w:szCs w:val="18"/>
              </w:rPr>
              <w:t xml:space="preserve"> </w:t>
            </w:r>
            <w:r w:rsidRPr="00E4314C">
              <w:rPr>
                <w:rFonts w:eastAsia="Arial"/>
                <w:szCs w:val="18"/>
              </w:rPr>
              <w:t>internally</w:t>
            </w:r>
            <w:r w:rsidRPr="00E4314C">
              <w:rPr>
                <w:rFonts w:eastAsia="Arial"/>
                <w:spacing w:val="-2"/>
                <w:szCs w:val="18"/>
              </w:rPr>
              <w:t xml:space="preserve"> </w:t>
            </w:r>
            <w:r w:rsidRPr="00E4314C">
              <w:rPr>
                <w:rFonts w:eastAsia="Arial"/>
                <w:szCs w:val="18"/>
              </w:rPr>
              <w:t>and externally</w:t>
            </w:r>
            <w:r w:rsidRPr="00E4314C">
              <w:rPr>
                <w:rFonts w:eastAsia="Arial"/>
                <w:spacing w:val="-2"/>
                <w:szCs w:val="18"/>
              </w:rPr>
              <w:t xml:space="preserve"> </w:t>
            </w:r>
            <w:r w:rsidRPr="00E4314C">
              <w:rPr>
                <w:rFonts w:eastAsia="Arial"/>
                <w:szCs w:val="18"/>
              </w:rPr>
              <w:t>sourced</w:t>
            </w:r>
          </w:p>
          <w:p w14:paraId="11B9E6C7" w14:textId="77777777" w:rsidR="00FF7690" w:rsidRPr="00E4314C" w:rsidRDefault="00FF7690" w:rsidP="0063639A">
            <w:pPr>
              <w:pStyle w:val="DPCbullet1"/>
              <w:rPr>
                <w:rFonts w:eastAsia="Arial"/>
                <w:szCs w:val="18"/>
              </w:rPr>
            </w:pPr>
            <w:r w:rsidRPr="00E4314C">
              <w:t>Cost in providing</w:t>
            </w:r>
            <w:r w:rsidRPr="00E4314C">
              <w:rPr>
                <w:spacing w:val="-2"/>
              </w:rPr>
              <w:t xml:space="preserve"> </w:t>
            </w:r>
            <w:r w:rsidRPr="00E4314C">
              <w:t>ICT</w:t>
            </w:r>
            <w:r w:rsidRPr="00E4314C">
              <w:rPr>
                <w:spacing w:val="-2"/>
              </w:rPr>
              <w:t xml:space="preserve"> </w:t>
            </w:r>
            <w:r w:rsidRPr="00E4314C">
              <w:t>services (including personnel &amp; facilities) across</w:t>
            </w:r>
            <w:r w:rsidRPr="00E4314C">
              <w:rPr>
                <w:spacing w:val="1"/>
              </w:rPr>
              <w:t xml:space="preserve"> </w:t>
            </w:r>
            <w:r w:rsidRPr="00E4314C">
              <w:t>the</w:t>
            </w:r>
            <w:r w:rsidRPr="00E4314C">
              <w:rPr>
                <w:spacing w:val="63"/>
              </w:rPr>
              <w:t xml:space="preserve"> </w:t>
            </w:r>
            <w:r w:rsidRPr="00E4314C">
              <w:t>agency, whether funded</w:t>
            </w:r>
            <w:r w:rsidRPr="00E4314C">
              <w:rPr>
                <w:spacing w:val="-2"/>
              </w:rPr>
              <w:t xml:space="preserve"> </w:t>
            </w:r>
            <w:r w:rsidRPr="00E4314C">
              <w:t>through a</w:t>
            </w:r>
            <w:r w:rsidRPr="00E4314C">
              <w:rPr>
                <w:spacing w:val="-2"/>
              </w:rPr>
              <w:t xml:space="preserve"> </w:t>
            </w:r>
            <w:r w:rsidRPr="00E4314C">
              <w:t>central ICT</w:t>
            </w:r>
            <w:r w:rsidRPr="00E4314C">
              <w:rPr>
                <w:spacing w:val="-3"/>
              </w:rPr>
              <w:t xml:space="preserve"> </w:t>
            </w:r>
            <w:r w:rsidRPr="00E4314C">
              <w:t>budget</w:t>
            </w:r>
            <w:r w:rsidRPr="00E4314C">
              <w:rPr>
                <w:spacing w:val="-2"/>
              </w:rPr>
              <w:t xml:space="preserve"> </w:t>
            </w:r>
            <w:r w:rsidRPr="00E4314C">
              <w:t>or through other</w:t>
            </w:r>
            <w:r w:rsidRPr="00E4314C">
              <w:rPr>
                <w:spacing w:val="61"/>
              </w:rPr>
              <w:t xml:space="preserve"> </w:t>
            </w:r>
            <w:r w:rsidRPr="00E4314C">
              <w:t>budgets</w:t>
            </w:r>
          </w:p>
          <w:p w14:paraId="23D72767" w14:textId="77777777" w:rsidR="00FF7690" w:rsidRPr="00E4314C" w:rsidRDefault="00FF7690" w:rsidP="0063639A">
            <w:pPr>
              <w:pStyle w:val="DPCbullet1"/>
              <w:rPr>
                <w:rFonts w:eastAsia="Arial"/>
                <w:szCs w:val="18"/>
              </w:rPr>
            </w:pPr>
            <w:r w:rsidRPr="00E4314C">
              <w:t>Cost in providing</w:t>
            </w:r>
            <w:r w:rsidRPr="00E4314C">
              <w:rPr>
                <w:spacing w:val="-2"/>
              </w:rPr>
              <w:t xml:space="preserve"> </w:t>
            </w:r>
            <w:r w:rsidRPr="00E4314C">
              <w:t>ICT</w:t>
            </w:r>
            <w:r w:rsidRPr="00E4314C">
              <w:rPr>
                <w:spacing w:val="-2"/>
              </w:rPr>
              <w:t xml:space="preserve"> </w:t>
            </w:r>
            <w:r w:rsidRPr="00E4314C">
              <w:t>services to other organisations.</w:t>
            </w:r>
          </w:p>
          <w:p w14:paraId="100F5C5C" w14:textId="77777777" w:rsidR="00FF7690" w:rsidRPr="00E4314C" w:rsidRDefault="00FF7690" w:rsidP="00FF7690">
            <w:pPr>
              <w:pStyle w:val="TableParagraph"/>
              <w:spacing w:before="3"/>
              <w:rPr>
                <w:rFonts w:ascii="Arial" w:eastAsia="Arial" w:hAnsi="Arial" w:cs="Arial"/>
              </w:rPr>
            </w:pPr>
          </w:p>
          <w:p w14:paraId="3856E2E7" w14:textId="77777777" w:rsidR="00FF7690" w:rsidRPr="0063639A" w:rsidRDefault="00FF7690" w:rsidP="0063639A">
            <w:pPr>
              <w:pStyle w:val="DPCbody"/>
              <w:rPr>
                <w:rFonts w:eastAsia="Arial" w:hAnsi="Arial"/>
                <w:szCs w:val="18"/>
                <w:u w:val="single"/>
              </w:rPr>
            </w:pPr>
            <w:r w:rsidRPr="0063639A">
              <w:rPr>
                <w:u w:val="single"/>
              </w:rPr>
              <w:t>Non-Business</w:t>
            </w:r>
            <w:r w:rsidRPr="0063639A">
              <w:rPr>
                <w:spacing w:val="2"/>
                <w:u w:val="single"/>
              </w:rPr>
              <w:t xml:space="preserve"> </w:t>
            </w:r>
            <w:r w:rsidRPr="0063639A">
              <w:rPr>
                <w:spacing w:val="-2"/>
                <w:u w:val="single"/>
              </w:rPr>
              <w:t>As</w:t>
            </w:r>
            <w:r w:rsidRPr="0063639A">
              <w:rPr>
                <w:spacing w:val="1"/>
                <w:u w:val="single"/>
              </w:rPr>
              <w:t xml:space="preserve"> </w:t>
            </w:r>
            <w:r w:rsidRPr="0063639A">
              <w:rPr>
                <w:u w:val="single"/>
              </w:rPr>
              <w:t>Usual (Non-BAU)</w:t>
            </w:r>
          </w:p>
          <w:p w14:paraId="784B9B92" w14:textId="77777777" w:rsidR="00FF7690" w:rsidRPr="00E4314C" w:rsidRDefault="00FF7690" w:rsidP="0063639A">
            <w:pPr>
              <w:pStyle w:val="DPCbody"/>
            </w:pPr>
            <w:r w:rsidRPr="00E4314C">
              <w:t>Non-BAU ICT</w:t>
            </w:r>
            <w:r w:rsidRPr="00E4314C">
              <w:rPr>
                <w:spacing w:val="-3"/>
              </w:rPr>
              <w:t xml:space="preserve"> </w:t>
            </w:r>
            <w:r w:rsidRPr="00E4314C">
              <w:t>expenditure is</w:t>
            </w:r>
            <w:r w:rsidRPr="00E4314C">
              <w:rPr>
                <w:spacing w:val="1"/>
              </w:rPr>
              <w:t xml:space="preserve"> </w:t>
            </w:r>
            <w:r w:rsidRPr="00E4314C">
              <w:t>a</w:t>
            </w:r>
            <w:r w:rsidRPr="00E4314C">
              <w:rPr>
                <w:spacing w:val="-2"/>
              </w:rPr>
              <w:t xml:space="preserve"> </w:t>
            </w:r>
            <w:r w:rsidRPr="00E4314C">
              <w:t>subset</w:t>
            </w:r>
            <w:r w:rsidRPr="00E4314C">
              <w:rPr>
                <w:spacing w:val="-2"/>
              </w:rPr>
              <w:t xml:space="preserve"> </w:t>
            </w:r>
            <w:r w:rsidRPr="00E4314C">
              <w:t>of ICT</w:t>
            </w:r>
            <w:r w:rsidRPr="00E4314C">
              <w:rPr>
                <w:spacing w:val="-2"/>
              </w:rPr>
              <w:t xml:space="preserve"> </w:t>
            </w:r>
            <w:r w:rsidRPr="00E4314C">
              <w:t>expenditure</w:t>
            </w:r>
            <w:r w:rsidRPr="00E4314C">
              <w:rPr>
                <w:spacing w:val="-2"/>
              </w:rPr>
              <w:t xml:space="preserve"> </w:t>
            </w:r>
            <w:r w:rsidRPr="00E4314C">
              <w:t>that relates to</w:t>
            </w:r>
            <w:r w:rsidRPr="00E4314C">
              <w:rPr>
                <w:spacing w:val="45"/>
              </w:rPr>
              <w:t xml:space="preserve"> </w:t>
            </w:r>
            <w:r w:rsidRPr="00E4314C">
              <w:t>extending or</w:t>
            </w:r>
            <w:r w:rsidRPr="00E4314C">
              <w:rPr>
                <w:spacing w:val="-2"/>
              </w:rPr>
              <w:t xml:space="preserve"> </w:t>
            </w:r>
            <w:r w:rsidRPr="00E4314C">
              <w:t>enhancing</w:t>
            </w:r>
            <w:r w:rsidRPr="00E4314C">
              <w:rPr>
                <w:spacing w:val="-2"/>
              </w:rPr>
              <w:t xml:space="preserve"> </w:t>
            </w:r>
            <w:r w:rsidRPr="00E4314C">
              <w:t>current ICT</w:t>
            </w:r>
            <w:r w:rsidRPr="00E4314C">
              <w:rPr>
                <w:spacing w:val="-2"/>
              </w:rPr>
              <w:t xml:space="preserve"> </w:t>
            </w:r>
            <w:r w:rsidRPr="00E4314C">
              <w:t>capabilities</w:t>
            </w:r>
            <w:r w:rsidRPr="00E4314C">
              <w:rPr>
                <w:spacing w:val="1"/>
              </w:rPr>
              <w:t xml:space="preserve"> </w:t>
            </w:r>
            <w:r w:rsidRPr="00E4314C">
              <w:t>and is</w:t>
            </w:r>
            <w:r w:rsidRPr="00E4314C">
              <w:rPr>
                <w:spacing w:val="-2"/>
              </w:rPr>
              <w:t xml:space="preserve"> </w:t>
            </w:r>
            <w:r w:rsidRPr="00E4314C">
              <w:t>usually</w:t>
            </w:r>
            <w:r w:rsidRPr="00E4314C">
              <w:rPr>
                <w:spacing w:val="-2"/>
              </w:rPr>
              <w:t xml:space="preserve"> </w:t>
            </w:r>
            <w:r w:rsidRPr="00E4314C">
              <w:t>run as</w:t>
            </w:r>
            <w:r w:rsidRPr="00E4314C">
              <w:rPr>
                <w:spacing w:val="51"/>
              </w:rPr>
              <w:t xml:space="preserve"> </w:t>
            </w:r>
            <w:r w:rsidRPr="00E4314C">
              <w:t>projects.</w:t>
            </w:r>
          </w:p>
          <w:p w14:paraId="079C2036" w14:textId="77777777" w:rsidR="00FF7690" w:rsidRPr="0063405C" w:rsidRDefault="00FF7690" w:rsidP="00FF7690">
            <w:pPr>
              <w:pStyle w:val="DPCtabletext"/>
              <w:rPr>
                <w:rFonts w:eastAsia="Arial" w:hAnsi="Arial" w:cs="Arial"/>
                <w:sz w:val="22"/>
                <w:szCs w:val="18"/>
              </w:rPr>
            </w:pPr>
          </w:p>
          <w:p w14:paraId="0B8C67F3" w14:textId="77777777" w:rsidR="00FF7690" w:rsidRPr="0063639A" w:rsidRDefault="00FF7690" w:rsidP="0063639A">
            <w:pPr>
              <w:pStyle w:val="DPCbody"/>
              <w:rPr>
                <w:rFonts w:eastAsia="Arial" w:hAnsi="Arial"/>
                <w:szCs w:val="18"/>
                <w:u w:val="single"/>
              </w:rPr>
            </w:pPr>
            <w:r w:rsidRPr="0063639A">
              <w:rPr>
                <w:u w:val="single"/>
              </w:rPr>
              <w:t>Business</w:t>
            </w:r>
            <w:r w:rsidRPr="0063639A">
              <w:rPr>
                <w:spacing w:val="1"/>
                <w:u w:val="single"/>
              </w:rPr>
              <w:t xml:space="preserve"> </w:t>
            </w:r>
            <w:r w:rsidRPr="0063639A">
              <w:rPr>
                <w:u w:val="single"/>
              </w:rPr>
              <w:t>As</w:t>
            </w:r>
            <w:r w:rsidRPr="0063639A">
              <w:rPr>
                <w:spacing w:val="1"/>
                <w:u w:val="single"/>
              </w:rPr>
              <w:t xml:space="preserve"> </w:t>
            </w:r>
            <w:r w:rsidRPr="0063639A">
              <w:rPr>
                <w:u w:val="single"/>
              </w:rPr>
              <w:t>Usual (BAU)</w:t>
            </w:r>
          </w:p>
          <w:p w14:paraId="247C8ED3" w14:textId="77777777" w:rsidR="00FF7690" w:rsidRPr="00E4314C" w:rsidRDefault="00FF7690" w:rsidP="0063639A">
            <w:pPr>
              <w:pStyle w:val="DPCbody"/>
              <w:rPr>
                <w:rFonts w:eastAsia="Arial" w:hAnsi="Arial"/>
                <w:szCs w:val="18"/>
              </w:rPr>
            </w:pPr>
            <w:r w:rsidRPr="00E4314C">
              <w:t>All remaining</w:t>
            </w:r>
            <w:r w:rsidRPr="00E4314C">
              <w:rPr>
                <w:spacing w:val="-2"/>
              </w:rPr>
              <w:t xml:space="preserve"> </w:t>
            </w:r>
            <w:r w:rsidRPr="00E4314C">
              <w:t>ICT</w:t>
            </w:r>
            <w:r w:rsidRPr="00E4314C">
              <w:rPr>
                <w:spacing w:val="-3"/>
              </w:rPr>
              <w:t xml:space="preserve"> </w:t>
            </w:r>
            <w:r w:rsidRPr="00E4314C">
              <w:t>expenditure</w:t>
            </w:r>
            <w:r w:rsidRPr="00E4314C">
              <w:rPr>
                <w:spacing w:val="-2"/>
              </w:rPr>
              <w:t xml:space="preserve"> </w:t>
            </w:r>
            <w:r w:rsidRPr="00E4314C">
              <w:t>is</w:t>
            </w:r>
            <w:r w:rsidRPr="00E4314C">
              <w:rPr>
                <w:spacing w:val="1"/>
              </w:rPr>
              <w:t xml:space="preserve"> </w:t>
            </w:r>
            <w:r w:rsidRPr="00E4314C">
              <w:t>considered BAU ICT</w:t>
            </w:r>
            <w:r w:rsidRPr="00E4314C">
              <w:rPr>
                <w:spacing w:val="-3"/>
              </w:rPr>
              <w:t xml:space="preserve"> </w:t>
            </w:r>
            <w:r w:rsidRPr="00E4314C">
              <w:t>expenditure</w:t>
            </w:r>
            <w:r w:rsidRPr="00E4314C">
              <w:rPr>
                <w:spacing w:val="-2"/>
              </w:rPr>
              <w:t xml:space="preserve"> </w:t>
            </w:r>
            <w:r w:rsidRPr="00E4314C">
              <w:t>and</w:t>
            </w:r>
            <w:r w:rsidRPr="00E4314C">
              <w:rPr>
                <w:spacing w:val="-2"/>
              </w:rPr>
              <w:t xml:space="preserve"> </w:t>
            </w:r>
            <w:r w:rsidRPr="00E4314C">
              <w:t>typically</w:t>
            </w:r>
            <w:r w:rsidRPr="00E4314C">
              <w:rPr>
                <w:spacing w:val="51"/>
              </w:rPr>
              <w:t xml:space="preserve"> </w:t>
            </w:r>
            <w:r w:rsidRPr="00E4314C">
              <w:t>relates</w:t>
            </w:r>
            <w:r w:rsidRPr="00E4314C">
              <w:rPr>
                <w:spacing w:val="1"/>
              </w:rPr>
              <w:t xml:space="preserve"> </w:t>
            </w:r>
            <w:r w:rsidRPr="00E4314C">
              <w:t>to</w:t>
            </w:r>
            <w:r w:rsidRPr="00E4314C">
              <w:rPr>
                <w:spacing w:val="-2"/>
              </w:rPr>
              <w:t xml:space="preserve"> </w:t>
            </w:r>
            <w:r w:rsidRPr="00E4314C">
              <w:t>ongoing activities to</w:t>
            </w:r>
            <w:r w:rsidRPr="00E4314C">
              <w:rPr>
                <w:spacing w:val="-2"/>
              </w:rPr>
              <w:t xml:space="preserve"> </w:t>
            </w:r>
            <w:r w:rsidRPr="00E4314C">
              <w:t>operate and maintain</w:t>
            </w:r>
            <w:r w:rsidRPr="00E4314C">
              <w:rPr>
                <w:spacing w:val="-2"/>
              </w:rPr>
              <w:t xml:space="preserve"> </w:t>
            </w:r>
            <w:r w:rsidRPr="00E4314C">
              <w:t>the</w:t>
            </w:r>
            <w:r w:rsidRPr="00E4314C">
              <w:rPr>
                <w:spacing w:val="-2"/>
              </w:rPr>
              <w:t xml:space="preserve"> </w:t>
            </w:r>
            <w:r w:rsidRPr="00E4314C">
              <w:t>current ICT</w:t>
            </w:r>
            <w:r w:rsidRPr="00E4314C">
              <w:rPr>
                <w:spacing w:val="-2"/>
              </w:rPr>
              <w:t xml:space="preserve"> </w:t>
            </w:r>
            <w:r w:rsidRPr="00E4314C">
              <w:t>capability.</w:t>
            </w:r>
          </w:p>
          <w:p w14:paraId="597FFB4F" w14:textId="77777777" w:rsidR="00FF7690" w:rsidRPr="0063405C" w:rsidRDefault="00FF7690" w:rsidP="00FF7690">
            <w:pPr>
              <w:pStyle w:val="TableParagraph"/>
              <w:spacing w:before="9"/>
              <w:rPr>
                <w:rFonts w:ascii="Arial" w:eastAsia="Arial" w:hAnsi="Arial" w:cs="Arial"/>
                <w:szCs w:val="23"/>
              </w:rPr>
            </w:pPr>
          </w:p>
          <w:p w14:paraId="2E89C027" w14:textId="30047499" w:rsidR="00FF7690" w:rsidRPr="0063405C" w:rsidRDefault="00FF7690">
            <w:pPr>
              <w:pStyle w:val="DPCtabletext"/>
              <w:rPr>
                <w:i/>
                <w:sz w:val="22"/>
              </w:rPr>
            </w:pPr>
            <w:r w:rsidRPr="0063405C">
              <w:rPr>
                <w:i/>
                <w:sz w:val="22"/>
              </w:rPr>
              <w:t>Total ICT expenditure = ICT BAU expenditure + ICT Non-BAU expenditure</w:t>
            </w:r>
          </w:p>
          <w:p w14:paraId="759D7719" w14:textId="77777777" w:rsidR="00FF7690" w:rsidRPr="0063405C" w:rsidRDefault="00FF7690">
            <w:pPr>
              <w:pStyle w:val="DPCtabletext"/>
              <w:rPr>
                <w:i/>
                <w:sz w:val="22"/>
              </w:rPr>
            </w:pPr>
          </w:p>
        </w:tc>
      </w:tr>
      <w:tr w:rsidR="00FF7690" w:rsidRPr="00B90208" w14:paraId="13E40725" w14:textId="77777777" w:rsidTr="00FF7690">
        <w:tc>
          <w:tcPr>
            <w:tcW w:w="1312" w:type="pct"/>
          </w:tcPr>
          <w:p w14:paraId="4FD0AB29" w14:textId="35F9DF6F" w:rsidR="00FF7690" w:rsidRPr="0063405C" w:rsidRDefault="00FF7690" w:rsidP="00FF7690">
            <w:pPr>
              <w:pStyle w:val="DPCtablecolhead"/>
              <w:rPr>
                <w:sz w:val="22"/>
                <w:highlight w:val="yellow"/>
              </w:rPr>
            </w:pPr>
            <w:r w:rsidRPr="00A42D38">
              <w:rPr>
                <w:sz w:val="22"/>
              </w:rPr>
              <w:t>ICT</w:t>
            </w:r>
            <w:r w:rsidR="00CE70A2" w:rsidRPr="00A42D38">
              <w:rPr>
                <w:sz w:val="22"/>
              </w:rPr>
              <w:t>-enabled</w:t>
            </w:r>
            <w:r w:rsidRPr="00A42D38">
              <w:rPr>
                <w:sz w:val="22"/>
              </w:rPr>
              <w:t xml:space="preserve"> project </w:t>
            </w:r>
          </w:p>
        </w:tc>
        <w:tc>
          <w:tcPr>
            <w:tcW w:w="3688" w:type="pct"/>
          </w:tcPr>
          <w:p w14:paraId="1343132C" w14:textId="0F6EF22B" w:rsidR="00FF7690" w:rsidRPr="00577B6C" w:rsidRDefault="00CE70A2" w:rsidP="0063639A">
            <w:pPr>
              <w:pStyle w:val="DPCbody"/>
              <w:rPr>
                <w:rFonts w:eastAsia="Arial" w:hAnsi="Arial"/>
                <w:szCs w:val="18"/>
              </w:rPr>
            </w:pPr>
            <w:r w:rsidRPr="00577B6C">
              <w:t xml:space="preserve">Any </w:t>
            </w:r>
            <w:r w:rsidR="00B61443" w:rsidRPr="00577B6C">
              <w:t xml:space="preserve">business improvement </w:t>
            </w:r>
            <w:r w:rsidRPr="00577B6C">
              <w:t xml:space="preserve">project </w:t>
            </w:r>
            <w:r w:rsidR="00B61443" w:rsidRPr="00577B6C">
              <w:t xml:space="preserve">that is </w:t>
            </w:r>
            <w:r w:rsidRPr="00577B6C">
              <w:t>enabled by i</w:t>
            </w:r>
            <w:r w:rsidR="00FF7690" w:rsidRPr="00577B6C">
              <w:t>nformation and communications</w:t>
            </w:r>
            <w:r w:rsidR="00FF7690" w:rsidRPr="00577B6C">
              <w:rPr>
                <w:spacing w:val="1"/>
              </w:rPr>
              <w:t xml:space="preserve"> </w:t>
            </w:r>
            <w:r w:rsidR="00FF7690" w:rsidRPr="00577B6C">
              <w:t>technology</w:t>
            </w:r>
            <w:r w:rsidR="00FF7690" w:rsidRPr="00577B6C">
              <w:rPr>
                <w:spacing w:val="3"/>
              </w:rPr>
              <w:t xml:space="preserve"> </w:t>
            </w:r>
            <w:r w:rsidRPr="00577B6C">
              <w:rPr>
                <w:spacing w:val="3"/>
              </w:rPr>
              <w:t>(ICT) or has an ICT component</w:t>
            </w:r>
            <w:r w:rsidR="00B61443" w:rsidRPr="00577B6C">
              <w:rPr>
                <w:spacing w:val="3"/>
              </w:rPr>
              <w:t>.</w:t>
            </w:r>
          </w:p>
          <w:p w14:paraId="5868468B" w14:textId="15245E84" w:rsidR="00001B72" w:rsidRDefault="00FF7690" w:rsidP="00001B72">
            <w:pPr>
              <w:pStyle w:val="DPCbody"/>
            </w:pPr>
            <w:r w:rsidRPr="00577B6C">
              <w:t>For the</w:t>
            </w:r>
            <w:r w:rsidRPr="00577B6C">
              <w:rPr>
                <w:spacing w:val="-2"/>
              </w:rPr>
              <w:t xml:space="preserve"> </w:t>
            </w:r>
            <w:r w:rsidRPr="00577B6C">
              <w:t>purposes</w:t>
            </w:r>
            <w:r w:rsidRPr="00577B6C">
              <w:rPr>
                <w:spacing w:val="1"/>
              </w:rPr>
              <w:t xml:space="preserve"> </w:t>
            </w:r>
            <w:r w:rsidRPr="00577B6C">
              <w:t>of this standard the</w:t>
            </w:r>
            <w:r w:rsidRPr="00577B6C">
              <w:rPr>
                <w:spacing w:val="-2"/>
              </w:rPr>
              <w:t xml:space="preserve"> </w:t>
            </w:r>
            <w:r w:rsidRPr="00577B6C">
              <w:t>definition</w:t>
            </w:r>
            <w:r w:rsidRPr="00577B6C">
              <w:rPr>
                <w:spacing w:val="-2"/>
              </w:rPr>
              <w:t xml:space="preserve"> </w:t>
            </w:r>
            <w:r w:rsidRPr="00577B6C">
              <w:t>of</w:t>
            </w:r>
            <w:r w:rsidRPr="00577B6C">
              <w:rPr>
                <w:spacing w:val="5"/>
              </w:rPr>
              <w:t xml:space="preserve"> </w:t>
            </w:r>
            <w:r w:rsidRPr="00577B6C">
              <w:rPr>
                <w:u w:val="single" w:color="000000"/>
              </w:rPr>
              <w:t>ICT</w:t>
            </w:r>
            <w:r w:rsidR="00B61443" w:rsidRPr="00577B6C">
              <w:rPr>
                <w:u w:val="single" w:color="000000"/>
              </w:rPr>
              <w:t>-enabled</w:t>
            </w:r>
            <w:r w:rsidRPr="00577B6C">
              <w:rPr>
                <w:spacing w:val="-2"/>
                <w:u w:val="single" w:color="000000"/>
              </w:rPr>
              <w:t xml:space="preserve"> </w:t>
            </w:r>
            <w:r w:rsidR="00B61443" w:rsidRPr="00577B6C">
              <w:rPr>
                <w:u w:val="single" w:color="000000"/>
              </w:rPr>
              <w:t>p</w:t>
            </w:r>
            <w:r w:rsidRPr="00577B6C">
              <w:rPr>
                <w:u w:val="single" w:color="000000"/>
              </w:rPr>
              <w:t>roject</w:t>
            </w:r>
            <w:r w:rsidRPr="00577B6C">
              <w:rPr>
                <w:spacing w:val="1"/>
                <w:u w:val="single" w:color="000000"/>
              </w:rPr>
              <w:t xml:space="preserve"> </w:t>
            </w:r>
            <w:r w:rsidRPr="00577B6C">
              <w:t>is</w:t>
            </w:r>
            <w:r w:rsidR="00001B72">
              <w:t xml:space="preserve"> a</w:t>
            </w:r>
            <w:r w:rsidRPr="00577B6C">
              <w:t>ny</w:t>
            </w:r>
            <w:r w:rsidRPr="00577B6C">
              <w:rPr>
                <w:spacing w:val="-2"/>
              </w:rPr>
              <w:t xml:space="preserve"> </w:t>
            </w:r>
            <w:r w:rsidRPr="00577B6C">
              <w:t>project or</w:t>
            </w:r>
            <w:r w:rsidRPr="00577B6C">
              <w:rPr>
                <w:spacing w:val="-2"/>
              </w:rPr>
              <w:t xml:space="preserve"> </w:t>
            </w:r>
            <w:r w:rsidRPr="00577B6C">
              <w:t>initiative</w:t>
            </w:r>
            <w:r w:rsidR="00001B72">
              <w:t xml:space="preserve"> with a defined start and end date, </w:t>
            </w:r>
            <w:r w:rsidRPr="00577B6C">
              <w:t>where</w:t>
            </w:r>
            <w:r w:rsidR="00001B72">
              <w:t>:</w:t>
            </w:r>
          </w:p>
          <w:p w14:paraId="20F65EE7" w14:textId="5D83955B" w:rsidR="00B61443" w:rsidRPr="00001B72" w:rsidRDefault="00FF7690" w:rsidP="00001B72">
            <w:pPr>
              <w:pStyle w:val="DPCbullet1"/>
              <w:rPr>
                <w:rFonts w:eastAsia="Arial" w:hAnsi="Arial"/>
                <w:szCs w:val="18"/>
              </w:rPr>
            </w:pPr>
            <w:r w:rsidRPr="00577B6C">
              <w:t>ICT</w:t>
            </w:r>
            <w:r w:rsidRPr="00577B6C">
              <w:rPr>
                <w:spacing w:val="-3"/>
              </w:rPr>
              <w:t xml:space="preserve"> </w:t>
            </w:r>
            <w:r w:rsidRPr="00577B6C">
              <w:t>investment</w:t>
            </w:r>
            <w:r w:rsidRPr="00577B6C">
              <w:rPr>
                <w:spacing w:val="-2"/>
              </w:rPr>
              <w:t xml:space="preserve"> </w:t>
            </w:r>
            <w:r w:rsidRPr="00577B6C">
              <w:t>is</w:t>
            </w:r>
            <w:r w:rsidRPr="00577B6C">
              <w:rPr>
                <w:spacing w:val="-2"/>
              </w:rPr>
              <w:t xml:space="preserve"> </w:t>
            </w:r>
            <w:r w:rsidRPr="00577B6C">
              <w:t>fundamental</w:t>
            </w:r>
            <w:r w:rsidRPr="00577B6C">
              <w:rPr>
                <w:spacing w:val="-2"/>
              </w:rPr>
              <w:t xml:space="preserve"> </w:t>
            </w:r>
            <w:r w:rsidRPr="00577B6C">
              <w:t>to achieving the</w:t>
            </w:r>
            <w:r w:rsidRPr="00577B6C">
              <w:rPr>
                <w:spacing w:val="51"/>
              </w:rPr>
              <w:t xml:space="preserve"> </w:t>
            </w:r>
            <w:r w:rsidRPr="00577B6C">
              <w:t>agreed</w:t>
            </w:r>
            <w:r w:rsidR="00B61443" w:rsidRPr="00577B6C">
              <w:t xml:space="preserve"> business</w:t>
            </w:r>
            <w:r w:rsidRPr="00577B6C">
              <w:rPr>
                <w:spacing w:val="-2"/>
              </w:rPr>
              <w:t xml:space="preserve"> </w:t>
            </w:r>
            <w:r w:rsidRPr="00577B6C">
              <w:t>objectives,</w:t>
            </w:r>
            <w:r w:rsidRPr="00577B6C">
              <w:rPr>
                <w:spacing w:val="-2"/>
              </w:rPr>
              <w:t xml:space="preserve"> </w:t>
            </w:r>
            <w:r w:rsidRPr="00577B6C">
              <w:t>benefits</w:t>
            </w:r>
            <w:r w:rsidRPr="00577B6C">
              <w:rPr>
                <w:spacing w:val="1"/>
              </w:rPr>
              <w:t xml:space="preserve"> </w:t>
            </w:r>
            <w:r w:rsidR="00334A96">
              <w:rPr>
                <w:spacing w:val="1"/>
              </w:rPr>
              <w:t xml:space="preserve">and </w:t>
            </w:r>
            <w:r w:rsidRPr="00577B6C">
              <w:t>output</w:t>
            </w:r>
          </w:p>
          <w:p w14:paraId="020E5DD0" w14:textId="368BE7CF" w:rsidR="00001B72" w:rsidRDefault="00FF7690" w:rsidP="00001B72">
            <w:pPr>
              <w:pStyle w:val="DPCbullet1"/>
            </w:pPr>
            <w:r w:rsidRPr="00577B6C">
              <w:t>business capability</w:t>
            </w:r>
            <w:r w:rsidR="00001B72">
              <w:t xml:space="preserve"> is enhanced</w:t>
            </w:r>
            <w:r w:rsidR="00B61443" w:rsidRPr="00577B6C">
              <w:t xml:space="preserve"> through technology changes</w:t>
            </w:r>
            <w:r w:rsidRPr="00577B6C">
              <w:t xml:space="preserve"> and may extend to information management, information security or infrastructure improvements, e.g. upgrades, asset replacement, et</w:t>
            </w:r>
            <w:r w:rsidR="00B61443" w:rsidRPr="00577B6C">
              <w:t>c; OR</w:t>
            </w:r>
          </w:p>
          <w:p w14:paraId="3DB99709" w14:textId="562C7196" w:rsidR="00FF7690" w:rsidRPr="00001B72" w:rsidRDefault="00FF7690" w:rsidP="00001B72">
            <w:pPr>
              <w:pStyle w:val="DPCbullet1"/>
            </w:pPr>
            <w:r w:rsidRPr="00001B72">
              <w:rPr>
                <w:rFonts w:eastAsia="Arial"/>
              </w:rPr>
              <w:t xml:space="preserve">a government strategy or program where ICT is used in whole or in part to effect change and/or deliver outputs and outcomes and/or realise </w:t>
            </w:r>
            <w:r w:rsidRPr="00001B72">
              <w:rPr>
                <w:rFonts w:eastAsia="Arial"/>
              </w:rPr>
              <w:lastRenderedPageBreak/>
              <w:t>benefits, including business change – not necessarily technological in nature, e.g. business process improvement, community engagement, legislative policy.</w:t>
            </w:r>
          </w:p>
        </w:tc>
      </w:tr>
      <w:tr w:rsidR="00FF7690" w:rsidRPr="00B90208" w14:paraId="205CCD7A" w14:textId="77777777" w:rsidTr="00FF7690">
        <w:tc>
          <w:tcPr>
            <w:tcW w:w="1312" w:type="pct"/>
          </w:tcPr>
          <w:p w14:paraId="2DF2D442" w14:textId="77777777" w:rsidR="00FF7690" w:rsidRPr="0063405C" w:rsidRDefault="00FF7690" w:rsidP="00FF7690">
            <w:pPr>
              <w:pStyle w:val="DPCtablecolhead"/>
              <w:rPr>
                <w:sz w:val="22"/>
              </w:rPr>
            </w:pPr>
            <w:r w:rsidRPr="0063405C">
              <w:rPr>
                <w:sz w:val="22"/>
              </w:rPr>
              <w:lastRenderedPageBreak/>
              <w:t>ICT project expenditure</w:t>
            </w:r>
          </w:p>
        </w:tc>
        <w:tc>
          <w:tcPr>
            <w:tcW w:w="3688" w:type="pct"/>
          </w:tcPr>
          <w:p w14:paraId="57D1AA4C" w14:textId="5B9F2A0C" w:rsidR="00FF7690" w:rsidRPr="0063405C" w:rsidRDefault="00FF7690" w:rsidP="0063639A">
            <w:pPr>
              <w:pStyle w:val="DPCbody"/>
            </w:pPr>
            <w:r w:rsidRPr="00E4314C">
              <w:rPr>
                <w:u w:val="single" w:color="000000"/>
              </w:rPr>
              <w:t>ICT</w:t>
            </w:r>
            <w:r w:rsidRPr="00E4314C">
              <w:rPr>
                <w:spacing w:val="-2"/>
                <w:u w:val="single" w:color="000000"/>
              </w:rPr>
              <w:t xml:space="preserve"> </w:t>
            </w:r>
            <w:r w:rsidRPr="00E4314C">
              <w:rPr>
                <w:u w:val="single" w:color="000000"/>
              </w:rPr>
              <w:t>project</w:t>
            </w:r>
            <w:r w:rsidRPr="00E4314C">
              <w:rPr>
                <w:spacing w:val="-2"/>
                <w:u w:val="single" w:color="000000"/>
              </w:rPr>
              <w:t xml:space="preserve"> </w:t>
            </w:r>
            <w:r w:rsidRPr="00E4314C">
              <w:rPr>
                <w:u w:val="single" w:color="000000"/>
              </w:rPr>
              <w:t>expenditure</w:t>
            </w:r>
            <w:r w:rsidRPr="00E4314C">
              <w:rPr>
                <w:spacing w:val="1"/>
                <w:u w:val="single" w:color="000000"/>
              </w:rPr>
              <w:t xml:space="preserve"> </w:t>
            </w:r>
            <w:r w:rsidRPr="00E4314C">
              <w:t>(including on</w:t>
            </w:r>
            <w:r w:rsidRPr="00E4314C">
              <w:rPr>
                <w:spacing w:val="2"/>
              </w:rPr>
              <w:t xml:space="preserve"> </w:t>
            </w:r>
            <w:r w:rsidRPr="00E4314C">
              <w:t>costs</w:t>
            </w:r>
            <w:r w:rsidRPr="00E4314C">
              <w:rPr>
                <w:spacing w:val="1"/>
              </w:rPr>
              <w:t xml:space="preserve"> </w:t>
            </w:r>
            <w:r w:rsidRPr="00E4314C">
              <w:t>such</w:t>
            </w:r>
            <w:r w:rsidRPr="00E4314C">
              <w:rPr>
                <w:spacing w:val="-2"/>
              </w:rPr>
              <w:t xml:space="preserve"> </w:t>
            </w:r>
            <w:r w:rsidRPr="00E4314C">
              <w:t>as</w:t>
            </w:r>
            <w:r w:rsidRPr="00E4314C">
              <w:rPr>
                <w:spacing w:val="-2"/>
              </w:rPr>
              <w:t xml:space="preserve"> </w:t>
            </w:r>
            <w:r w:rsidRPr="00E4314C">
              <w:t>accommodation)</w:t>
            </w:r>
            <w:r w:rsidRPr="00E4314C">
              <w:rPr>
                <w:spacing w:val="2"/>
              </w:rPr>
              <w:t xml:space="preserve"> </w:t>
            </w:r>
            <w:r w:rsidRPr="00E4314C">
              <w:t>includes</w:t>
            </w:r>
            <w:r w:rsidRPr="00E4314C">
              <w:rPr>
                <w:spacing w:val="1"/>
              </w:rPr>
              <w:t xml:space="preserve"> </w:t>
            </w:r>
            <w:r w:rsidRPr="00E4314C">
              <w:t>all</w:t>
            </w:r>
            <w:r w:rsidRPr="00E4314C">
              <w:rPr>
                <w:spacing w:val="2"/>
              </w:rPr>
              <w:t xml:space="preserve"> </w:t>
            </w:r>
            <w:r w:rsidR="00334A96">
              <w:rPr>
                <w:spacing w:val="2"/>
              </w:rPr>
              <w:t>funding</w:t>
            </w:r>
            <w:r w:rsidRPr="00E4314C">
              <w:t xml:space="preserve"> that</w:t>
            </w:r>
            <w:r w:rsidRPr="00E4314C">
              <w:rPr>
                <w:spacing w:val="-2"/>
              </w:rPr>
              <w:t xml:space="preserve"> </w:t>
            </w:r>
            <w:r w:rsidRPr="00E4314C">
              <w:t>is</w:t>
            </w:r>
            <w:r w:rsidRPr="00E4314C">
              <w:rPr>
                <w:spacing w:val="-2"/>
              </w:rPr>
              <w:t xml:space="preserve"> </w:t>
            </w:r>
            <w:r w:rsidRPr="00E4314C">
              <w:t>fundamental</w:t>
            </w:r>
            <w:r w:rsidRPr="00E4314C">
              <w:rPr>
                <w:spacing w:val="-2"/>
              </w:rPr>
              <w:t xml:space="preserve"> </w:t>
            </w:r>
            <w:r w:rsidRPr="00E4314C">
              <w:t>to achieving the agreed</w:t>
            </w:r>
            <w:r w:rsidRPr="00E4314C">
              <w:rPr>
                <w:spacing w:val="-2"/>
              </w:rPr>
              <w:t xml:space="preserve"> </w:t>
            </w:r>
            <w:r w:rsidRPr="00E4314C">
              <w:t>objectives, benefits or</w:t>
            </w:r>
            <w:r w:rsidRPr="00E4314C">
              <w:rPr>
                <w:spacing w:val="67"/>
              </w:rPr>
              <w:t xml:space="preserve"> </w:t>
            </w:r>
            <w:r w:rsidRPr="00E4314C">
              <w:t>outputs</w:t>
            </w:r>
            <w:r w:rsidRPr="00E4314C">
              <w:rPr>
                <w:spacing w:val="2"/>
              </w:rPr>
              <w:t xml:space="preserve"> </w:t>
            </w:r>
            <w:r w:rsidRPr="00E4314C">
              <w:t>of the</w:t>
            </w:r>
            <w:r w:rsidRPr="00E4314C">
              <w:rPr>
                <w:spacing w:val="-2"/>
              </w:rPr>
              <w:t xml:space="preserve"> </w:t>
            </w:r>
            <w:r w:rsidRPr="00E4314C">
              <w:t>project.</w:t>
            </w:r>
            <w:r w:rsidRPr="00E4314C">
              <w:rPr>
                <w:spacing w:val="1"/>
              </w:rPr>
              <w:t xml:space="preserve"> </w:t>
            </w:r>
          </w:p>
          <w:p w14:paraId="6FB5A47B" w14:textId="71A7A070" w:rsidR="00334A96" w:rsidRDefault="00FF7690" w:rsidP="0063639A">
            <w:pPr>
              <w:pStyle w:val="DPCbody"/>
              <w:rPr>
                <w:spacing w:val="1"/>
              </w:rPr>
            </w:pPr>
            <w:r w:rsidRPr="00E4314C">
              <w:rPr>
                <w:u w:val="single" w:color="000000"/>
              </w:rPr>
              <w:t>Note:</w:t>
            </w:r>
            <w:r w:rsidRPr="0063405C">
              <w:rPr>
                <w:spacing w:val="1"/>
              </w:rPr>
              <w:t xml:space="preserve"> </w:t>
            </w:r>
            <w:r w:rsidR="00334A96">
              <w:rPr>
                <w:spacing w:val="1"/>
              </w:rPr>
              <w:t xml:space="preserve">Funding for </w:t>
            </w:r>
            <w:r w:rsidR="00334A96" w:rsidRPr="00334A96">
              <w:rPr>
                <w:spacing w:val="1"/>
              </w:rPr>
              <w:t>ongoing activities to operate and maintain the ICT capability</w:t>
            </w:r>
            <w:r w:rsidR="00334A96">
              <w:rPr>
                <w:spacing w:val="1"/>
              </w:rPr>
              <w:t xml:space="preserve"> should be excluded.</w:t>
            </w:r>
          </w:p>
          <w:p w14:paraId="217F012D" w14:textId="43574158" w:rsidR="00FF7690" w:rsidRPr="00E4314C" w:rsidRDefault="00334A96" w:rsidP="0063639A">
            <w:pPr>
              <w:pStyle w:val="DPCbody"/>
            </w:pPr>
            <w:r w:rsidRPr="00334A96">
              <w:rPr>
                <w:u w:val="single"/>
              </w:rPr>
              <w:t>Note</w:t>
            </w:r>
            <w:r>
              <w:t xml:space="preserve">: </w:t>
            </w:r>
            <w:r w:rsidR="00FF7690" w:rsidRPr="00E4314C">
              <w:t>VPS staff</w:t>
            </w:r>
            <w:r w:rsidR="00FF7690" w:rsidRPr="00E4314C">
              <w:rPr>
                <w:spacing w:val="-2"/>
              </w:rPr>
              <w:t xml:space="preserve"> </w:t>
            </w:r>
            <w:r w:rsidR="00FF7690" w:rsidRPr="00E4314C">
              <w:t>costs</w:t>
            </w:r>
            <w:r w:rsidR="00FF7690" w:rsidRPr="00E4314C">
              <w:rPr>
                <w:spacing w:val="1"/>
              </w:rPr>
              <w:t xml:space="preserve"> </w:t>
            </w:r>
            <w:r w:rsidR="00FF7690" w:rsidRPr="00E4314C">
              <w:t>when</w:t>
            </w:r>
            <w:r w:rsidR="00FF7690" w:rsidRPr="00E4314C">
              <w:rPr>
                <w:spacing w:val="-2"/>
              </w:rPr>
              <w:t xml:space="preserve"> </w:t>
            </w:r>
            <w:r w:rsidR="00FF7690" w:rsidRPr="00E4314C">
              <w:t>50% or more of their normal working</w:t>
            </w:r>
            <w:r w:rsidR="00FF7690" w:rsidRPr="00E4314C">
              <w:rPr>
                <w:spacing w:val="-2"/>
              </w:rPr>
              <w:t xml:space="preserve"> </w:t>
            </w:r>
            <w:r w:rsidR="00FF7690" w:rsidRPr="00E4314C">
              <w:t>week</w:t>
            </w:r>
            <w:r w:rsidR="00FF7690" w:rsidRPr="00E4314C">
              <w:rPr>
                <w:spacing w:val="1"/>
              </w:rPr>
              <w:t xml:space="preserve"> </w:t>
            </w:r>
            <w:r w:rsidR="00FF7690" w:rsidRPr="00E4314C">
              <w:t>is</w:t>
            </w:r>
            <w:r w:rsidR="00FF7690" w:rsidRPr="00E4314C">
              <w:rPr>
                <w:spacing w:val="-2"/>
              </w:rPr>
              <w:t xml:space="preserve"> </w:t>
            </w:r>
            <w:r w:rsidR="00FF7690" w:rsidRPr="00E4314C">
              <w:t>allocated</w:t>
            </w:r>
            <w:r w:rsidR="00FF7690" w:rsidRPr="00E4314C">
              <w:rPr>
                <w:spacing w:val="53"/>
              </w:rPr>
              <w:t xml:space="preserve"> </w:t>
            </w:r>
            <w:r w:rsidR="00FF7690" w:rsidRPr="00E4314C">
              <w:t>to the</w:t>
            </w:r>
            <w:r w:rsidR="00FF7690" w:rsidRPr="00E4314C">
              <w:rPr>
                <w:spacing w:val="-2"/>
              </w:rPr>
              <w:t xml:space="preserve"> </w:t>
            </w:r>
            <w:r w:rsidR="00FF7690" w:rsidRPr="00E4314C">
              <w:t>project</w:t>
            </w:r>
            <w:r w:rsidR="00FF7690" w:rsidRPr="00E4314C">
              <w:rPr>
                <w:spacing w:val="-2"/>
              </w:rPr>
              <w:t xml:space="preserve"> </w:t>
            </w:r>
            <w:r w:rsidR="00FF7690" w:rsidRPr="00E4314C">
              <w:t>should be</w:t>
            </w:r>
            <w:r w:rsidR="00FF7690" w:rsidRPr="00E4314C">
              <w:rPr>
                <w:spacing w:val="-2"/>
              </w:rPr>
              <w:t xml:space="preserve"> </w:t>
            </w:r>
            <w:r w:rsidR="00FF7690" w:rsidRPr="00E4314C">
              <w:t>included.</w:t>
            </w:r>
          </w:p>
        </w:tc>
      </w:tr>
      <w:tr w:rsidR="00FF7690" w:rsidRPr="00B90208" w14:paraId="19647940" w14:textId="77777777" w:rsidTr="00FF7690">
        <w:tc>
          <w:tcPr>
            <w:tcW w:w="1312" w:type="pct"/>
          </w:tcPr>
          <w:p w14:paraId="234388A7" w14:textId="77777777" w:rsidR="00FF7690" w:rsidRPr="0063405C" w:rsidRDefault="00FF7690">
            <w:pPr>
              <w:pStyle w:val="DPCtablecolhead"/>
              <w:rPr>
                <w:sz w:val="22"/>
              </w:rPr>
            </w:pPr>
            <w:r w:rsidRPr="0063405C">
              <w:rPr>
                <w:sz w:val="22"/>
              </w:rPr>
              <w:t>ICT project category</w:t>
            </w:r>
          </w:p>
        </w:tc>
        <w:tc>
          <w:tcPr>
            <w:tcW w:w="3688" w:type="pct"/>
          </w:tcPr>
          <w:p w14:paraId="1A1D7A13" w14:textId="64B31B19" w:rsidR="00FF7690" w:rsidRPr="00E4314C" w:rsidRDefault="00FF7690" w:rsidP="0063639A">
            <w:pPr>
              <w:pStyle w:val="DPCbody"/>
            </w:pPr>
            <w:r w:rsidRPr="00E4314C">
              <w:t>The ICT project category is based on the ‘Service Types’ outlined in the Australian Government Architecture (AGA) Framework (Page 16</w:t>
            </w:r>
            <w:r w:rsidR="003603E1">
              <w:t>3</w:t>
            </w:r>
            <w:r w:rsidRPr="00E4314C">
              <w:t xml:space="preserve">).  </w:t>
            </w:r>
          </w:p>
          <w:p w14:paraId="0A696DC6" w14:textId="39DCFF15" w:rsidR="00FF7690" w:rsidRPr="00E4314C" w:rsidRDefault="00FF7690" w:rsidP="0063639A">
            <w:pPr>
              <w:pStyle w:val="DPCbody"/>
            </w:pPr>
            <w:r w:rsidRPr="00E4314C">
              <w:t xml:space="preserve">Each category serves to identify business service or capability components that the reported project aims to support within the reporting agencies. </w:t>
            </w:r>
          </w:p>
          <w:p w14:paraId="09A4FC01" w14:textId="1B1C4DA4" w:rsidR="00FF7690" w:rsidRPr="00E4314C" w:rsidRDefault="00FF7690" w:rsidP="0063639A">
            <w:pPr>
              <w:pStyle w:val="DPCbody"/>
            </w:pPr>
            <w:r w:rsidRPr="00E4314C">
              <w:t xml:space="preserve">The definition of each category can be found </w:t>
            </w:r>
            <w:r w:rsidR="008E3526">
              <w:t xml:space="preserve">here: </w:t>
            </w:r>
            <w:hyperlink r:id="rId31" w:history="1">
              <w:r w:rsidR="008E3526" w:rsidRPr="00BF0E5B">
                <w:rPr>
                  <w:rStyle w:val="Hyperlink"/>
                </w:rPr>
                <w:t>https://www.vic.gov.au/it-project-and-expenditure-reporting-standard-and-guidelines</w:t>
              </w:r>
            </w:hyperlink>
            <w:r w:rsidR="008E3526">
              <w:t xml:space="preserve">. </w:t>
            </w:r>
          </w:p>
        </w:tc>
      </w:tr>
      <w:tr w:rsidR="00FF7690" w:rsidRPr="00B90208" w14:paraId="1F1D5551" w14:textId="77777777" w:rsidTr="00FF7690">
        <w:tc>
          <w:tcPr>
            <w:tcW w:w="1312" w:type="pct"/>
          </w:tcPr>
          <w:p w14:paraId="3E8C3948" w14:textId="77777777" w:rsidR="00FF7690" w:rsidRPr="0063405C" w:rsidRDefault="00FF7690" w:rsidP="00FF7690">
            <w:pPr>
              <w:pStyle w:val="DPCtablecolhead"/>
              <w:rPr>
                <w:sz w:val="22"/>
              </w:rPr>
            </w:pPr>
            <w:r w:rsidRPr="0063405C">
              <w:rPr>
                <w:sz w:val="22"/>
              </w:rPr>
              <w:t>IM&amp;T</w:t>
            </w:r>
          </w:p>
        </w:tc>
        <w:tc>
          <w:tcPr>
            <w:tcW w:w="3688" w:type="pct"/>
          </w:tcPr>
          <w:p w14:paraId="247E5F5E" w14:textId="77777777" w:rsidR="00FF7690" w:rsidRPr="00E4314C" w:rsidRDefault="00FF7690" w:rsidP="0063639A">
            <w:pPr>
              <w:pStyle w:val="DPCbody"/>
            </w:pPr>
            <w:r w:rsidRPr="00E4314C">
              <w:t>Information management</w:t>
            </w:r>
            <w:r w:rsidRPr="00E4314C">
              <w:rPr>
                <w:spacing w:val="-2"/>
              </w:rPr>
              <w:t xml:space="preserve"> </w:t>
            </w:r>
            <w:r w:rsidRPr="00E4314C">
              <w:t>and technology.</w:t>
            </w:r>
          </w:p>
        </w:tc>
      </w:tr>
      <w:tr w:rsidR="00FF7690" w:rsidRPr="00B90208" w14:paraId="7C11123E" w14:textId="77777777" w:rsidTr="00FF7690">
        <w:tc>
          <w:tcPr>
            <w:tcW w:w="1312" w:type="pct"/>
          </w:tcPr>
          <w:p w14:paraId="435ED8CC" w14:textId="77777777" w:rsidR="00FF7690" w:rsidRPr="0063405C" w:rsidRDefault="00FF7690" w:rsidP="00FF7690">
            <w:pPr>
              <w:pStyle w:val="DPCtablecolhead"/>
              <w:rPr>
                <w:sz w:val="22"/>
              </w:rPr>
            </w:pPr>
            <w:r w:rsidRPr="0063405C">
              <w:rPr>
                <w:sz w:val="22"/>
              </w:rPr>
              <w:t>PCB</w:t>
            </w:r>
          </w:p>
        </w:tc>
        <w:tc>
          <w:tcPr>
            <w:tcW w:w="3688" w:type="pct"/>
          </w:tcPr>
          <w:p w14:paraId="28AFD1D1" w14:textId="53C4C877" w:rsidR="00FF7690" w:rsidRPr="00E4314C" w:rsidRDefault="00FF7690" w:rsidP="0063639A">
            <w:pPr>
              <w:pStyle w:val="DPCbody"/>
            </w:pPr>
            <w:r w:rsidRPr="00E4314C">
              <w:t>The Project Control Board</w:t>
            </w:r>
            <w:r w:rsidR="0063639A">
              <w:t xml:space="preserve"> that</w:t>
            </w:r>
            <w:r w:rsidRPr="00E4314C">
              <w:t xml:space="preserve"> comprises of </w:t>
            </w:r>
            <w:r w:rsidR="0063639A">
              <w:t xml:space="preserve">relevant </w:t>
            </w:r>
            <w:r w:rsidRPr="00E4314C">
              <w:t xml:space="preserve">stakeholders </w:t>
            </w:r>
            <w:r w:rsidR="0063639A">
              <w:t xml:space="preserve">who, as a group, </w:t>
            </w:r>
            <w:r w:rsidRPr="00E4314C">
              <w:t>control the change requests</w:t>
            </w:r>
            <w:r w:rsidR="00B61443" w:rsidRPr="00E4314C">
              <w:t xml:space="preserve"> </w:t>
            </w:r>
            <w:r w:rsidR="0038602C">
              <w:t xml:space="preserve">of and make decisions that have direct influence on the successful delivery of </w:t>
            </w:r>
            <w:r w:rsidRPr="00E4314C">
              <w:t>the project</w:t>
            </w:r>
            <w:r w:rsidR="00B61443" w:rsidRPr="00E4314C">
              <w:t>.</w:t>
            </w:r>
          </w:p>
        </w:tc>
      </w:tr>
      <w:tr w:rsidR="00FF7690" w:rsidRPr="00B90208" w14:paraId="292F2086" w14:textId="77777777" w:rsidTr="00FF7690">
        <w:tc>
          <w:tcPr>
            <w:tcW w:w="1312" w:type="pct"/>
          </w:tcPr>
          <w:p w14:paraId="35F5D421" w14:textId="77777777" w:rsidR="00FF7690" w:rsidRPr="006A7995" w:rsidRDefault="00FF7690" w:rsidP="00FF7690">
            <w:pPr>
              <w:pStyle w:val="DPCtablecolhead"/>
              <w:rPr>
                <w:sz w:val="22"/>
              </w:rPr>
            </w:pPr>
            <w:r w:rsidRPr="006A7995">
              <w:rPr>
                <w:sz w:val="22"/>
              </w:rPr>
              <w:t>Project benefits</w:t>
            </w:r>
          </w:p>
        </w:tc>
        <w:tc>
          <w:tcPr>
            <w:tcW w:w="3688" w:type="pct"/>
          </w:tcPr>
          <w:p w14:paraId="32D7B65A" w14:textId="46C2DE06" w:rsidR="00FF7690" w:rsidRPr="006A7995" w:rsidRDefault="00FF7690" w:rsidP="0038602C">
            <w:pPr>
              <w:pStyle w:val="DPCbody"/>
            </w:pPr>
            <w:r w:rsidRPr="006A7995">
              <w:t>For the purpose of this standard, project benefits</w:t>
            </w:r>
            <w:r w:rsidR="007C72DB" w:rsidRPr="006A7995">
              <w:t xml:space="preserve">, as </w:t>
            </w:r>
            <w:r w:rsidRPr="006A7995">
              <w:t>identified in the approved project business case</w:t>
            </w:r>
            <w:r w:rsidR="007C72DB" w:rsidRPr="006A7995">
              <w:t>,</w:t>
            </w:r>
            <w:r w:rsidRPr="006A7995">
              <w:t xml:space="preserve"> will have direct advantage</w:t>
            </w:r>
            <w:r w:rsidR="007E71F3" w:rsidRPr="006A7995">
              <w:t>s</w:t>
            </w:r>
            <w:r w:rsidRPr="006A7995">
              <w:t xml:space="preserve"> gained by </w:t>
            </w:r>
            <w:r w:rsidR="00E4314C" w:rsidRPr="006A7995">
              <w:t xml:space="preserve">the department/agency </w:t>
            </w:r>
            <w:r w:rsidRPr="006A7995">
              <w:t>after the project is successfully delivered.</w:t>
            </w:r>
          </w:p>
          <w:p w14:paraId="535D9B80" w14:textId="649F83C0" w:rsidR="00FF7690" w:rsidRPr="006A7995" w:rsidRDefault="00FF7690" w:rsidP="0038602C">
            <w:pPr>
              <w:pStyle w:val="DPCbody"/>
              <w:rPr>
                <w:spacing w:val="-1"/>
              </w:rPr>
            </w:pPr>
            <w:r w:rsidRPr="006A7995">
              <w:t>The departments and agencies</w:t>
            </w:r>
            <w:r w:rsidR="00E4314C" w:rsidRPr="006A7995">
              <w:t xml:space="preserve"> have to report </w:t>
            </w:r>
            <w:r w:rsidR="00E4314C" w:rsidRPr="006A7995">
              <w:rPr>
                <w:b/>
                <w:color w:val="auto"/>
              </w:rPr>
              <w:t>at least one key benefit</w:t>
            </w:r>
            <w:r w:rsidR="00E4314C" w:rsidRPr="006A7995">
              <w:rPr>
                <w:color w:val="auto"/>
              </w:rPr>
              <w:t xml:space="preserve"> </w:t>
            </w:r>
            <w:r w:rsidR="00E4314C" w:rsidRPr="006A7995">
              <w:t>(the most critical benefit</w:t>
            </w:r>
            <w:r w:rsidR="00097295" w:rsidRPr="006A7995">
              <w:t>) and</w:t>
            </w:r>
            <w:r w:rsidR="00E4314C" w:rsidRPr="006A7995">
              <w:t xml:space="preserve"> </w:t>
            </w:r>
            <w:r w:rsidRPr="006A7995">
              <w:t>can report up to</w:t>
            </w:r>
            <w:r w:rsidRPr="006A7995">
              <w:rPr>
                <w:b/>
              </w:rPr>
              <w:t xml:space="preserve"> </w:t>
            </w:r>
            <w:r w:rsidRPr="006A7995">
              <w:t>maximum five key benefits that are most relevant to</w:t>
            </w:r>
            <w:r w:rsidRPr="006A7995">
              <w:rPr>
                <w:spacing w:val="-1"/>
              </w:rPr>
              <w:t xml:space="preserve"> the ICT investment.</w:t>
            </w:r>
          </w:p>
          <w:p w14:paraId="66DE0997" w14:textId="2B051193" w:rsidR="00CE1950" w:rsidRPr="006A7995" w:rsidRDefault="00FF7690" w:rsidP="00CE1950">
            <w:pPr>
              <w:pStyle w:val="DPCbullet1"/>
            </w:pPr>
            <w:r w:rsidRPr="006A7995">
              <w:t xml:space="preserve">Financial – project benefits that have direct advantage to monetary gains, including the following benefit </w:t>
            </w:r>
            <w:r w:rsidR="00BE323B" w:rsidRPr="006A7995">
              <w:t>categories</w:t>
            </w:r>
            <w:r w:rsidRPr="006A7995">
              <w:t>:</w:t>
            </w:r>
          </w:p>
          <w:p w14:paraId="05A18C7A" w14:textId="1A57F82D" w:rsidR="00CE1950" w:rsidRPr="006A7995" w:rsidRDefault="00FF7690" w:rsidP="00CE1950">
            <w:pPr>
              <w:pStyle w:val="DPCbullet2"/>
            </w:pPr>
            <w:r w:rsidRPr="006A7995">
              <w:t xml:space="preserve">Cost </w:t>
            </w:r>
            <w:r w:rsidR="003B29B3" w:rsidRPr="006A7995">
              <w:t>a</w:t>
            </w:r>
            <w:r w:rsidRPr="006A7995">
              <w:t>voidance – benefit that avoid having to incur costs in the future</w:t>
            </w:r>
          </w:p>
          <w:p w14:paraId="401C8B4D" w14:textId="7E4E8842" w:rsidR="00CE1950" w:rsidRPr="006A7995" w:rsidRDefault="00FF7690" w:rsidP="00CE1950">
            <w:pPr>
              <w:pStyle w:val="DPCbullet2"/>
            </w:pPr>
            <w:r w:rsidRPr="006A7995">
              <w:t xml:space="preserve">Cost </w:t>
            </w:r>
            <w:r w:rsidR="003B29B3" w:rsidRPr="006A7995">
              <w:t>r</w:t>
            </w:r>
            <w:r w:rsidRPr="006A7995">
              <w:t>eduction – benefit that contributes to lower current spending, investment, or debt levels</w:t>
            </w:r>
          </w:p>
          <w:p w14:paraId="4BFABBAF" w14:textId="0094144D" w:rsidR="00FF7690" w:rsidRPr="006A7995" w:rsidRDefault="00FF7690" w:rsidP="00CE1950">
            <w:pPr>
              <w:pStyle w:val="DPCbullet2"/>
            </w:pPr>
            <w:r w:rsidRPr="006A7995">
              <w:t>Increase</w:t>
            </w:r>
            <w:r w:rsidR="00727F7C" w:rsidRPr="006A7995">
              <w:t>d</w:t>
            </w:r>
            <w:r w:rsidRPr="006A7995">
              <w:t xml:space="preserve"> </w:t>
            </w:r>
            <w:r w:rsidR="003B29B3" w:rsidRPr="006A7995">
              <w:t>r</w:t>
            </w:r>
            <w:r w:rsidRPr="006A7995">
              <w:t>evenue – benefit that contributes to increasing revenue</w:t>
            </w:r>
          </w:p>
          <w:p w14:paraId="6CFEF96B" w14:textId="77777777" w:rsidR="00FF7690" w:rsidRPr="006A7995" w:rsidRDefault="00FF7690" w:rsidP="00FF7690">
            <w:pPr>
              <w:pStyle w:val="DPCtablebullet"/>
              <w:numPr>
                <w:ilvl w:val="0"/>
                <w:numId w:val="0"/>
              </w:numPr>
              <w:ind w:left="227" w:hanging="227"/>
              <w:rPr>
                <w:sz w:val="22"/>
              </w:rPr>
            </w:pPr>
          </w:p>
          <w:p w14:paraId="0CB37DB4" w14:textId="7E6B4C21" w:rsidR="00FF7690" w:rsidRPr="006A7995" w:rsidRDefault="00FF7690" w:rsidP="0038602C">
            <w:pPr>
              <w:pStyle w:val="DPCbullet1"/>
            </w:pPr>
            <w:r w:rsidRPr="006A7995">
              <w:t xml:space="preserve">Non-Financial – project benefits that have direct advantage to non-monetary gains, including the following benefit </w:t>
            </w:r>
            <w:r w:rsidR="00BE323B" w:rsidRPr="006A7995">
              <w:t>categories:</w:t>
            </w:r>
          </w:p>
          <w:p w14:paraId="5CEA115F" w14:textId="69EEB51F" w:rsidR="00FF7690" w:rsidRPr="006A7995" w:rsidRDefault="00FF7690" w:rsidP="007C72DB">
            <w:pPr>
              <w:pStyle w:val="DPCbullet2"/>
            </w:pPr>
            <w:r w:rsidRPr="006A7995">
              <w:t xml:space="preserve">Compliance – benefit that contributes to the department’s or </w:t>
            </w:r>
            <w:r w:rsidRPr="006A7995">
              <w:lastRenderedPageBreak/>
              <w:t>agency’s compliance to government legislation, regulation, policy, security or audit requirements</w:t>
            </w:r>
          </w:p>
          <w:p w14:paraId="1AA93F15" w14:textId="7779C40E" w:rsidR="00FF7690" w:rsidRPr="006A7995" w:rsidRDefault="00FF7690" w:rsidP="007C72DB">
            <w:pPr>
              <w:pStyle w:val="DPCbullet2"/>
            </w:pPr>
            <w:r w:rsidRPr="006A7995">
              <w:t xml:space="preserve">Customer </w:t>
            </w:r>
            <w:r w:rsidR="003B29B3" w:rsidRPr="006A7995">
              <w:t>s</w:t>
            </w:r>
            <w:r w:rsidRPr="006A7995">
              <w:t xml:space="preserve">atisfaction – benefit that increases the satisfaction of service users, </w:t>
            </w:r>
            <w:r w:rsidRPr="006A7995">
              <w:rPr>
                <w:rFonts w:eastAsia="Times New Roman"/>
                <w:szCs w:val="20"/>
              </w:rPr>
              <w:t>including service accessibility and availability</w:t>
            </w:r>
          </w:p>
          <w:p w14:paraId="2FEC4CC5" w14:textId="7EE85CDC" w:rsidR="00FF7690" w:rsidRPr="006A7995" w:rsidRDefault="00525114" w:rsidP="007C72DB">
            <w:pPr>
              <w:pStyle w:val="DPCbullet2"/>
            </w:pPr>
            <w:r w:rsidRPr="006A7995">
              <w:t>Efficiency/</w:t>
            </w:r>
            <w:r w:rsidR="00FF7690" w:rsidRPr="006A7995">
              <w:t xml:space="preserve">Productivity – benefit that contributes to more output </w:t>
            </w:r>
            <w:r w:rsidRPr="006A7995">
              <w:t xml:space="preserve">for the same unit of input or </w:t>
            </w:r>
            <w:r w:rsidR="00FF7690" w:rsidRPr="006A7995">
              <w:t>for an hour of work</w:t>
            </w:r>
            <w:r w:rsidRPr="006A7995">
              <w:t xml:space="preserve"> </w:t>
            </w:r>
          </w:p>
          <w:p w14:paraId="5D4C30A1" w14:textId="29AF94D9" w:rsidR="00AF037E" w:rsidRPr="006A7995" w:rsidRDefault="00AF037E" w:rsidP="007C72DB">
            <w:pPr>
              <w:pStyle w:val="DPCbullet2"/>
            </w:pPr>
            <w:r w:rsidRPr="006A7995">
              <w:t>Increas</w:t>
            </w:r>
            <w:r w:rsidR="003B29B3" w:rsidRPr="006A7995">
              <w:t>ed</w:t>
            </w:r>
            <w:r w:rsidRPr="006A7995">
              <w:t xml:space="preserve"> </w:t>
            </w:r>
            <w:r w:rsidR="003B29B3" w:rsidRPr="006A7995">
              <w:t>q</w:t>
            </w:r>
            <w:r w:rsidRPr="006A7995">
              <w:t>uality – benefit that increases</w:t>
            </w:r>
            <w:r w:rsidR="001F6EDF" w:rsidRPr="006A7995">
              <w:t xml:space="preserve"> the</w:t>
            </w:r>
            <w:r w:rsidRPr="006A7995">
              <w:t xml:space="preserve"> </w:t>
            </w:r>
            <w:r w:rsidR="001F6EDF" w:rsidRPr="006A7995">
              <w:t>quality of output</w:t>
            </w:r>
            <w:r w:rsidR="00235626" w:rsidRPr="006A7995">
              <w:t xml:space="preserve"> (e.g data quality)</w:t>
            </w:r>
          </w:p>
          <w:p w14:paraId="174A00CE" w14:textId="3AE4242A" w:rsidR="00FF7690" w:rsidRPr="006A7995" w:rsidRDefault="00FF7690" w:rsidP="007C72DB">
            <w:pPr>
              <w:pStyle w:val="DPCbullet2"/>
            </w:pPr>
            <w:r w:rsidRPr="006A7995">
              <w:t>Reputation – benefit that enhances credibility and positive reputation of a department or agency.</w:t>
            </w:r>
          </w:p>
          <w:p w14:paraId="0D0D8D25" w14:textId="304E9383" w:rsidR="00FF7690" w:rsidRPr="006A7995" w:rsidRDefault="00FF7690" w:rsidP="007C72DB">
            <w:pPr>
              <w:pStyle w:val="DPCbullet2"/>
            </w:pPr>
            <w:r w:rsidRPr="006A7995">
              <w:t xml:space="preserve">Risk </w:t>
            </w:r>
            <w:r w:rsidR="003B29B3" w:rsidRPr="006A7995">
              <w:t>r</w:t>
            </w:r>
            <w:r w:rsidRPr="006A7995">
              <w:t>eduction – benefit that reduces department/agency risks</w:t>
            </w:r>
          </w:p>
          <w:p w14:paraId="5BEC81A8" w14:textId="664D3D28" w:rsidR="00FF7690" w:rsidRPr="006A7995" w:rsidRDefault="00FF7690" w:rsidP="007C72DB">
            <w:pPr>
              <w:pStyle w:val="DPCbullet2"/>
            </w:pPr>
            <w:r w:rsidRPr="006A7995">
              <w:t xml:space="preserve">Workforce </w:t>
            </w:r>
            <w:r w:rsidR="003B29B3" w:rsidRPr="006A7995">
              <w:t>s</w:t>
            </w:r>
            <w:r w:rsidRPr="006A7995">
              <w:t xml:space="preserve">atisfaction – benefit that increases employee </w:t>
            </w:r>
            <w:r w:rsidR="00851F1E" w:rsidRPr="006A7995">
              <w:t>satisfaction, including workplace safety</w:t>
            </w:r>
          </w:p>
          <w:p w14:paraId="1B36F33C" w14:textId="77777777" w:rsidR="00FF7690" w:rsidRPr="006A7995" w:rsidRDefault="00FF7690" w:rsidP="007C72DB">
            <w:pPr>
              <w:pStyle w:val="DPCbullet2"/>
            </w:pPr>
            <w:r w:rsidRPr="006A7995">
              <w:t>Eco improvement – benefit that improves environmental sustainability</w:t>
            </w:r>
          </w:p>
          <w:p w14:paraId="2BC7EE63" w14:textId="77777777" w:rsidR="00FF7690" w:rsidRPr="006A7995" w:rsidRDefault="00FF7690" w:rsidP="007C72DB">
            <w:pPr>
              <w:pStyle w:val="DPCbullet2"/>
            </w:pPr>
            <w:r w:rsidRPr="006A7995">
              <w:t>Social improvement – benefit that improves social progress in quality of life in disadvantaged communities.</w:t>
            </w:r>
          </w:p>
          <w:p w14:paraId="0A32621A" w14:textId="77777777" w:rsidR="00097295" w:rsidRPr="006A7995" w:rsidRDefault="00097295" w:rsidP="00097295">
            <w:pPr>
              <w:pStyle w:val="DPCtablebullet"/>
              <w:numPr>
                <w:ilvl w:val="0"/>
                <w:numId w:val="0"/>
              </w:numPr>
              <w:ind w:left="227" w:hanging="227"/>
              <w:rPr>
                <w:sz w:val="22"/>
              </w:rPr>
            </w:pPr>
          </w:p>
          <w:p w14:paraId="1C5F2AD6" w14:textId="77777777" w:rsidR="00097295" w:rsidRDefault="00EA73E3" w:rsidP="00851F1E">
            <w:pPr>
              <w:pStyle w:val="DPCbody"/>
            </w:pPr>
            <w:r w:rsidRPr="006A7995">
              <w:t xml:space="preserve">The list of benefit </w:t>
            </w:r>
            <w:r w:rsidR="00BE323B" w:rsidRPr="006A7995">
              <w:t>categories</w:t>
            </w:r>
            <w:r w:rsidRPr="006A7995">
              <w:t xml:space="preserve"> is not </w:t>
            </w:r>
            <w:r w:rsidR="00714B85" w:rsidRPr="006A7995">
              <w:t>exhaustive,</w:t>
            </w:r>
            <w:r w:rsidRPr="006A7995">
              <w:t xml:space="preserve"> and any additions will be reflected in the next major revision of the standard.</w:t>
            </w:r>
          </w:p>
          <w:p w14:paraId="66ECE58C" w14:textId="0175B9A2" w:rsidR="006A7995" w:rsidRPr="006A7995" w:rsidRDefault="006A7995" w:rsidP="006A7995">
            <w:pPr>
              <w:pStyle w:val="DPCbody"/>
              <w:spacing w:after="0" w:line="240" w:lineRule="auto"/>
            </w:pPr>
          </w:p>
        </w:tc>
      </w:tr>
      <w:tr w:rsidR="00FF7690" w:rsidRPr="00B90208" w14:paraId="4A90E259" w14:textId="77777777" w:rsidTr="00FF7690">
        <w:tc>
          <w:tcPr>
            <w:tcW w:w="1312" w:type="pct"/>
          </w:tcPr>
          <w:p w14:paraId="0FFF8767" w14:textId="77777777" w:rsidR="00FF7690" w:rsidRPr="00B02EE2" w:rsidRDefault="00FF7690" w:rsidP="00FF7690">
            <w:pPr>
              <w:pStyle w:val="DPCtablecolhead"/>
              <w:rPr>
                <w:sz w:val="22"/>
                <w:highlight w:val="yellow"/>
              </w:rPr>
            </w:pPr>
            <w:r w:rsidRPr="00A42D38">
              <w:rPr>
                <w:sz w:val="22"/>
              </w:rPr>
              <w:lastRenderedPageBreak/>
              <w:t>Project initiated</w:t>
            </w:r>
          </w:p>
        </w:tc>
        <w:tc>
          <w:tcPr>
            <w:tcW w:w="3688" w:type="pct"/>
          </w:tcPr>
          <w:p w14:paraId="58FA4246" w14:textId="77777777" w:rsidR="00FF7690" w:rsidRPr="00E4314C" w:rsidRDefault="00FF7690" w:rsidP="0038602C">
            <w:pPr>
              <w:pStyle w:val="DPCbody"/>
              <w:rPr>
                <w:spacing w:val="2"/>
              </w:rPr>
            </w:pPr>
            <w:r w:rsidRPr="00E4314C">
              <w:t>For the</w:t>
            </w:r>
            <w:r w:rsidRPr="00E4314C">
              <w:rPr>
                <w:spacing w:val="-2"/>
              </w:rPr>
              <w:t xml:space="preserve"> </w:t>
            </w:r>
            <w:r w:rsidRPr="00E4314C">
              <w:t>purpose</w:t>
            </w:r>
            <w:r w:rsidRPr="00E4314C">
              <w:rPr>
                <w:spacing w:val="-2"/>
              </w:rPr>
              <w:t xml:space="preserve"> </w:t>
            </w:r>
            <w:r w:rsidRPr="00E4314C">
              <w:t>of this</w:t>
            </w:r>
            <w:r w:rsidRPr="00E4314C">
              <w:rPr>
                <w:spacing w:val="1"/>
              </w:rPr>
              <w:t xml:space="preserve"> </w:t>
            </w:r>
            <w:r w:rsidRPr="00E4314C">
              <w:t>standard, project</w:t>
            </w:r>
            <w:r w:rsidRPr="00E4314C">
              <w:rPr>
                <w:spacing w:val="2"/>
              </w:rPr>
              <w:t xml:space="preserve"> initiated refers to </w:t>
            </w:r>
            <w:r w:rsidRPr="00E4314C">
              <w:t>projects that are undertaking</w:t>
            </w:r>
            <w:r w:rsidRPr="00E4314C">
              <w:rPr>
                <w:spacing w:val="2"/>
              </w:rPr>
              <w:t>:</w:t>
            </w:r>
          </w:p>
          <w:p w14:paraId="13CD58B1" w14:textId="77777777" w:rsidR="00FF7690" w:rsidRPr="0063405C" w:rsidRDefault="00FF7690" w:rsidP="0063405C">
            <w:pPr>
              <w:pStyle w:val="DPCbullet1"/>
              <w:rPr>
                <w:rFonts w:eastAsia="Arial" w:hAnsi="Arial"/>
                <w:szCs w:val="18"/>
              </w:rPr>
            </w:pPr>
            <w:r w:rsidRPr="0063405C">
              <w:t>feasibility study</w:t>
            </w:r>
          </w:p>
          <w:p w14:paraId="47D028EF" w14:textId="3ED54BA0" w:rsidR="00FF7690" w:rsidRPr="0063405C" w:rsidRDefault="00FF7690" w:rsidP="0063405C">
            <w:pPr>
              <w:pStyle w:val="DPCbullet1"/>
              <w:rPr>
                <w:rFonts w:eastAsia="Arial" w:hAnsi="Arial"/>
                <w:szCs w:val="18"/>
              </w:rPr>
            </w:pPr>
            <w:r w:rsidRPr="0063405C">
              <w:t>planning may</w:t>
            </w:r>
            <w:r w:rsidRPr="0063405C">
              <w:rPr>
                <w:spacing w:val="2"/>
              </w:rPr>
              <w:t xml:space="preserve"> </w:t>
            </w:r>
            <w:r w:rsidRPr="0063405C">
              <w:t>include:</w:t>
            </w:r>
          </w:p>
          <w:p w14:paraId="1F0FBE06" w14:textId="09F55F94" w:rsidR="00E4314C" w:rsidRPr="0063405C" w:rsidRDefault="00FF7690" w:rsidP="00CF6AE5">
            <w:pPr>
              <w:pStyle w:val="DPCtabletext"/>
              <w:numPr>
                <w:ilvl w:val="0"/>
                <w:numId w:val="20"/>
              </w:numPr>
              <w:rPr>
                <w:rFonts w:eastAsia="Arial" w:hAnsi="Arial" w:cs="Arial"/>
                <w:sz w:val="22"/>
                <w:szCs w:val="18"/>
              </w:rPr>
            </w:pPr>
            <w:r w:rsidRPr="0063405C">
              <w:rPr>
                <w:sz w:val="22"/>
              </w:rPr>
              <w:t>business</w:t>
            </w:r>
            <w:r w:rsidRPr="0063405C">
              <w:rPr>
                <w:spacing w:val="1"/>
                <w:sz w:val="22"/>
              </w:rPr>
              <w:t xml:space="preserve"> </w:t>
            </w:r>
            <w:r w:rsidRPr="0063405C">
              <w:rPr>
                <w:sz w:val="22"/>
              </w:rPr>
              <w:t>case</w:t>
            </w:r>
            <w:r w:rsidRPr="0063405C">
              <w:rPr>
                <w:spacing w:val="-2"/>
                <w:sz w:val="22"/>
              </w:rPr>
              <w:t xml:space="preserve"> </w:t>
            </w:r>
            <w:r w:rsidRPr="0063405C">
              <w:rPr>
                <w:sz w:val="22"/>
              </w:rPr>
              <w:t>developmen</w:t>
            </w:r>
            <w:r w:rsidR="00E4314C" w:rsidRPr="0063405C">
              <w:rPr>
                <w:sz w:val="22"/>
              </w:rPr>
              <w:t>t</w:t>
            </w:r>
          </w:p>
          <w:p w14:paraId="3B90BD9F" w14:textId="133A5B40" w:rsidR="00E4314C" w:rsidRPr="0063405C" w:rsidRDefault="00FF7690" w:rsidP="00CF6AE5">
            <w:pPr>
              <w:pStyle w:val="DPCtabletext"/>
              <w:numPr>
                <w:ilvl w:val="0"/>
                <w:numId w:val="20"/>
              </w:numPr>
              <w:rPr>
                <w:rFonts w:eastAsia="Arial" w:hAnsi="Arial" w:cs="Arial"/>
                <w:sz w:val="22"/>
                <w:szCs w:val="18"/>
              </w:rPr>
            </w:pPr>
            <w:r w:rsidRPr="0063405C">
              <w:rPr>
                <w:sz w:val="22"/>
              </w:rPr>
              <w:t>requirements</w:t>
            </w:r>
            <w:r w:rsidR="00E4314C" w:rsidRPr="0063405C">
              <w:rPr>
                <w:sz w:val="22"/>
              </w:rPr>
              <w:t xml:space="preserve"> </w:t>
            </w:r>
            <w:r w:rsidRPr="0063405C">
              <w:rPr>
                <w:sz w:val="22"/>
              </w:rPr>
              <w:t>definitio</w:t>
            </w:r>
            <w:r w:rsidR="00E4314C" w:rsidRPr="0063405C">
              <w:rPr>
                <w:sz w:val="22"/>
              </w:rPr>
              <w:t>n</w:t>
            </w:r>
          </w:p>
          <w:p w14:paraId="0C6C0275" w14:textId="538EAE21" w:rsidR="00E4314C" w:rsidRPr="0063405C" w:rsidRDefault="00FF7690" w:rsidP="00CF6AE5">
            <w:pPr>
              <w:pStyle w:val="DPCtabletext"/>
              <w:numPr>
                <w:ilvl w:val="0"/>
                <w:numId w:val="20"/>
              </w:numPr>
              <w:rPr>
                <w:rFonts w:eastAsia="Arial" w:hAnsi="Arial" w:cs="Arial"/>
                <w:sz w:val="22"/>
                <w:szCs w:val="18"/>
              </w:rPr>
            </w:pPr>
            <w:r w:rsidRPr="0063405C">
              <w:rPr>
                <w:sz w:val="22"/>
              </w:rPr>
              <w:t>solution option</w:t>
            </w:r>
            <w:r w:rsidRPr="0063405C">
              <w:rPr>
                <w:spacing w:val="-2"/>
                <w:sz w:val="22"/>
              </w:rPr>
              <w:t xml:space="preserve"> </w:t>
            </w:r>
            <w:r w:rsidRPr="0063405C">
              <w:rPr>
                <w:sz w:val="22"/>
              </w:rPr>
              <w:t>analysi</w:t>
            </w:r>
            <w:r w:rsidR="00E4314C" w:rsidRPr="0063405C">
              <w:rPr>
                <w:sz w:val="22"/>
              </w:rPr>
              <w:t>s</w:t>
            </w:r>
          </w:p>
          <w:p w14:paraId="6E570E6E" w14:textId="23BB1696" w:rsidR="00E4314C" w:rsidRPr="0063405C" w:rsidRDefault="00FF7690" w:rsidP="00CF6AE5">
            <w:pPr>
              <w:pStyle w:val="DPCtabletext"/>
              <w:numPr>
                <w:ilvl w:val="0"/>
                <w:numId w:val="20"/>
              </w:numPr>
              <w:rPr>
                <w:rFonts w:eastAsia="Arial" w:hAnsi="Arial" w:cs="Arial"/>
                <w:sz w:val="22"/>
                <w:szCs w:val="18"/>
              </w:rPr>
            </w:pPr>
            <w:r w:rsidRPr="0063405C">
              <w:rPr>
                <w:sz w:val="22"/>
              </w:rPr>
              <w:t xml:space="preserve">planned procurement </w:t>
            </w:r>
          </w:p>
          <w:p w14:paraId="2DC493BC" w14:textId="41FC6052" w:rsidR="00FF7690" w:rsidRPr="0063405C" w:rsidRDefault="00FF7690" w:rsidP="00CF6AE5">
            <w:pPr>
              <w:pStyle w:val="DPCtabletext"/>
              <w:numPr>
                <w:ilvl w:val="0"/>
                <w:numId w:val="20"/>
              </w:numPr>
              <w:rPr>
                <w:rFonts w:eastAsia="Arial" w:hAnsi="Arial" w:cs="Arial"/>
                <w:sz w:val="22"/>
                <w:szCs w:val="18"/>
              </w:rPr>
            </w:pPr>
            <w:r w:rsidRPr="0063405C">
              <w:rPr>
                <w:sz w:val="22"/>
              </w:rPr>
              <w:t>funding request</w:t>
            </w:r>
          </w:p>
          <w:p w14:paraId="7DACF3E3" w14:textId="77777777" w:rsidR="00FF7690" w:rsidRDefault="00FF7690" w:rsidP="0038602C">
            <w:pPr>
              <w:pStyle w:val="DPCbody"/>
            </w:pPr>
            <w:r w:rsidRPr="00E4314C">
              <w:t>On completion</w:t>
            </w:r>
            <w:r w:rsidRPr="00E4314C">
              <w:rPr>
                <w:spacing w:val="-2"/>
              </w:rPr>
              <w:t xml:space="preserve"> </w:t>
            </w:r>
            <w:r w:rsidRPr="00E4314C">
              <w:t xml:space="preserve">of </w:t>
            </w:r>
            <w:r w:rsidRPr="00E4314C">
              <w:rPr>
                <w:spacing w:val="2"/>
              </w:rPr>
              <w:t>the project initiat</w:t>
            </w:r>
            <w:r w:rsidR="0038602C">
              <w:rPr>
                <w:spacing w:val="2"/>
              </w:rPr>
              <w:t>ion</w:t>
            </w:r>
            <w:r w:rsidRPr="00E4314C">
              <w:rPr>
                <w:spacing w:val="2"/>
              </w:rPr>
              <w:t xml:space="preserve"> stage, </w:t>
            </w:r>
            <w:r w:rsidRPr="00A42D38">
              <w:t>the</w:t>
            </w:r>
            <w:r w:rsidR="00B2292D" w:rsidRPr="00A42D38">
              <w:t xml:space="preserve"> full business case is approved with</w:t>
            </w:r>
            <w:r w:rsidRPr="00A42D38">
              <w:rPr>
                <w:spacing w:val="3"/>
              </w:rPr>
              <w:t xml:space="preserve"> project </w:t>
            </w:r>
            <w:r w:rsidRPr="00A42D38">
              <w:t xml:space="preserve">delivery schedule and </w:t>
            </w:r>
            <w:r w:rsidR="00B2292D" w:rsidRPr="00A42D38">
              <w:t>total</w:t>
            </w:r>
            <w:r w:rsidRPr="00A42D38">
              <w:t xml:space="preserve"> costs</w:t>
            </w:r>
            <w:r w:rsidRPr="00A42D38">
              <w:rPr>
                <w:spacing w:val="1"/>
              </w:rPr>
              <w:t xml:space="preserve"> </w:t>
            </w:r>
            <w:r w:rsidR="00FC58F7" w:rsidRPr="00A42D38">
              <w:rPr>
                <w:spacing w:val="1"/>
              </w:rPr>
              <w:t>confirmed</w:t>
            </w:r>
            <w:r w:rsidRPr="00A42D38">
              <w:t>.</w:t>
            </w:r>
          </w:p>
          <w:p w14:paraId="69645EAC" w14:textId="09FB02F4" w:rsidR="006A7995" w:rsidRPr="00E4314C" w:rsidRDefault="006A7995" w:rsidP="006A7995">
            <w:pPr>
              <w:pStyle w:val="DPCbody"/>
              <w:spacing w:after="0" w:line="240" w:lineRule="auto"/>
            </w:pPr>
          </w:p>
        </w:tc>
      </w:tr>
      <w:tr w:rsidR="00FF7690" w:rsidRPr="00B90208" w14:paraId="5BDE0298" w14:textId="77777777" w:rsidTr="00FF7690">
        <w:tc>
          <w:tcPr>
            <w:tcW w:w="1312" w:type="pct"/>
          </w:tcPr>
          <w:p w14:paraId="33483F75" w14:textId="77777777" w:rsidR="00FF7690" w:rsidRPr="00B02EE2" w:rsidRDefault="00FF7690" w:rsidP="00FF7690">
            <w:pPr>
              <w:pStyle w:val="DPCtablecolhead"/>
              <w:rPr>
                <w:sz w:val="22"/>
                <w:highlight w:val="yellow"/>
              </w:rPr>
            </w:pPr>
            <w:r w:rsidRPr="00A42D38">
              <w:rPr>
                <w:sz w:val="22"/>
              </w:rPr>
              <w:t>Project delivery</w:t>
            </w:r>
          </w:p>
        </w:tc>
        <w:tc>
          <w:tcPr>
            <w:tcW w:w="3688" w:type="pct"/>
          </w:tcPr>
          <w:p w14:paraId="11D81F0F" w14:textId="5B5E2FDD" w:rsidR="00FF7690" w:rsidRPr="00A42D38" w:rsidRDefault="00FF7690" w:rsidP="0038602C">
            <w:pPr>
              <w:pStyle w:val="DPCbody"/>
              <w:rPr>
                <w:rFonts w:eastAsia="Arial" w:hAnsi="Arial"/>
                <w:szCs w:val="18"/>
              </w:rPr>
            </w:pPr>
            <w:r w:rsidRPr="00A42D38">
              <w:t>For the</w:t>
            </w:r>
            <w:r w:rsidRPr="00A42D38">
              <w:rPr>
                <w:spacing w:val="-2"/>
              </w:rPr>
              <w:t xml:space="preserve"> </w:t>
            </w:r>
            <w:r w:rsidRPr="00A42D38">
              <w:t>purpose</w:t>
            </w:r>
            <w:r w:rsidRPr="00A42D38">
              <w:rPr>
                <w:spacing w:val="-2"/>
              </w:rPr>
              <w:t xml:space="preserve"> </w:t>
            </w:r>
            <w:r w:rsidRPr="00A42D38">
              <w:t>of this</w:t>
            </w:r>
            <w:r w:rsidRPr="00A42D38">
              <w:rPr>
                <w:spacing w:val="1"/>
              </w:rPr>
              <w:t xml:space="preserve"> </w:t>
            </w:r>
            <w:r w:rsidRPr="00A42D38">
              <w:t>standard, project</w:t>
            </w:r>
            <w:r w:rsidRPr="00A42D38">
              <w:rPr>
                <w:spacing w:val="2"/>
              </w:rPr>
              <w:t xml:space="preserve"> </w:t>
            </w:r>
            <w:r w:rsidRPr="00A42D38">
              <w:rPr>
                <w:spacing w:val="1"/>
              </w:rPr>
              <w:t>delivery</w:t>
            </w:r>
            <w:r w:rsidRPr="00A42D38">
              <w:t xml:space="preserve"> refers to projects that have business case approval and funding allocated and are in design, build, development, installation,</w:t>
            </w:r>
            <w:r w:rsidRPr="00A42D38">
              <w:rPr>
                <w:spacing w:val="-2"/>
              </w:rPr>
              <w:t xml:space="preserve"> </w:t>
            </w:r>
            <w:r w:rsidRPr="00A42D38">
              <w:t>configuration,</w:t>
            </w:r>
            <w:r w:rsidRPr="00A42D38">
              <w:rPr>
                <w:spacing w:val="-2"/>
              </w:rPr>
              <w:t xml:space="preserve"> </w:t>
            </w:r>
            <w:r w:rsidRPr="00A42D38">
              <w:t>customisation, hand-over, testing</w:t>
            </w:r>
            <w:r w:rsidRPr="00A42D38">
              <w:rPr>
                <w:spacing w:val="2"/>
              </w:rPr>
              <w:t xml:space="preserve"> </w:t>
            </w:r>
            <w:r w:rsidRPr="00A42D38">
              <w:t>or</w:t>
            </w:r>
            <w:r w:rsidRPr="00A42D38">
              <w:rPr>
                <w:spacing w:val="-2"/>
              </w:rPr>
              <w:t xml:space="preserve"> </w:t>
            </w:r>
            <w:r w:rsidRPr="00A42D38">
              <w:t>training.</w:t>
            </w:r>
          </w:p>
          <w:p w14:paraId="2B2C419E" w14:textId="6C872941" w:rsidR="00FF7690" w:rsidRPr="00A42D38" w:rsidRDefault="00FF7690" w:rsidP="0038602C">
            <w:pPr>
              <w:pStyle w:val="DPCbody"/>
            </w:pPr>
            <w:r w:rsidRPr="00A42D38">
              <w:t>On completion</w:t>
            </w:r>
            <w:r w:rsidRPr="00A42D38">
              <w:rPr>
                <w:spacing w:val="-2"/>
              </w:rPr>
              <w:t xml:space="preserve"> </w:t>
            </w:r>
            <w:r w:rsidRPr="00A42D38">
              <w:t>of project delivery, intended scope</w:t>
            </w:r>
            <w:r w:rsidR="00A509B1" w:rsidRPr="00A42D38">
              <w:t xml:space="preserve"> and </w:t>
            </w:r>
            <w:r w:rsidR="00EA73E3" w:rsidRPr="00A42D38">
              <w:t>product/</w:t>
            </w:r>
            <w:r w:rsidRPr="00A42D38">
              <w:t>output, as described in the business case, have been delivered</w:t>
            </w:r>
            <w:r w:rsidR="0063405C" w:rsidRPr="00A42D38">
              <w:t>, and the project is ready for closure activities.</w:t>
            </w:r>
          </w:p>
        </w:tc>
      </w:tr>
      <w:tr w:rsidR="00FF7690" w:rsidRPr="00B90208" w14:paraId="454EF319" w14:textId="77777777" w:rsidTr="00FF7690">
        <w:tc>
          <w:tcPr>
            <w:tcW w:w="1312" w:type="pct"/>
          </w:tcPr>
          <w:p w14:paraId="6F1663E6" w14:textId="77777777" w:rsidR="00FF7690" w:rsidRPr="0063405C" w:rsidRDefault="00FF7690" w:rsidP="00FF7690">
            <w:pPr>
              <w:pStyle w:val="DPCtablecolhead"/>
              <w:rPr>
                <w:sz w:val="22"/>
              </w:rPr>
            </w:pPr>
            <w:r w:rsidRPr="0063405C">
              <w:rPr>
                <w:sz w:val="22"/>
              </w:rPr>
              <w:lastRenderedPageBreak/>
              <w:t>Public body</w:t>
            </w:r>
          </w:p>
        </w:tc>
        <w:tc>
          <w:tcPr>
            <w:tcW w:w="3688" w:type="pct"/>
          </w:tcPr>
          <w:p w14:paraId="490350DC" w14:textId="77777777" w:rsidR="00FF7690" w:rsidRPr="0063405C" w:rsidRDefault="00FF7690" w:rsidP="0038602C">
            <w:pPr>
              <w:pStyle w:val="DPCbody"/>
            </w:pPr>
            <w:r w:rsidRPr="0063405C">
              <w:t>For the</w:t>
            </w:r>
            <w:r w:rsidRPr="0063405C">
              <w:rPr>
                <w:spacing w:val="-2"/>
              </w:rPr>
              <w:t xml:space="preserve"> </w:t>
            </w:r>
            <w:r w:rsidRPr="0063405C">
              <w:t>purpose of this</w:t>
            </w:r>
            <w:r w:rsidRPr="0063405C">
              <w:rPr>
                <w:spacing w:val="1"/>
              </w:rPr>
              <w:t xml:space="preserve"> </w:t>
            </w:r>
            <w:r w:rsidRPr="0063405C">
              <w:t>standard,</w:t>
            </w:r>
            <w:r w:rsidRPr="0063405C">
              <w:rPr>
                <w:spacing w:val="2"/>
              </w:rPr>
              <w:t xml:space="preserve"> </w:t>
            </w:r>
            <w:r w:rsidRPr="0063405C">
              <w:t>a</w:t>
            </w:r>
            <w:r w:rsidRPr="0063405C">
              <w:rPr>
                <w:spacing w:val="1"/>
              </w:rPr>
              <w:t xml:space="preserve"> </w:t>
            </w:r>
            <w:r w:rsidRPr="0063405C">
              <w:t>‘public</w:t>
            </w:r>
            <w:r w:rsidRPr="0063405C">
              <w:rPr>
                <w:spacing w:val="-2"/>
              </w:rPr>
              <w:t xml:space="preserve"> </w:t>
            </w:r>
            <w:r w:rsidRPr="0063405C">
              <w:t>body’</w:t>
            </w:r>
            <w:r w:rsidRPr="0063405C">
              <w:rPr>
                <w:spacing w:val="2"/>
              </w:rPr>
              <w:t xml:space="preserve"> </w:t>
            </w:r>
            <w:r w:rsidRPr="0063405C">
              <w:t>within the Victorian</w:t>
            </w:r>
            <w:r w:rsidRPr="0063405C">
              <w:rPr>
                <w:spacing w:val="-2"/>
              </w:rPr>
              <w:t xml:space="preserve"> </w:t>
            </w:r>
            <w:r w:rsidRPr="0063405C">
              <w:t>Government</w:t>
            </w:r>
            <w:r w:rsidRPr="0063405C">
              <w:rPr>
                <w:spacing w:val="3"/>
              </w:rPr>
              <w:t xml:space="preserve"> </w:t>
            </w:r>
            <w:r w:rsidRPr="0063405C">
              <w:t>is defined by</w:t>
            </w:r>
            <w:r w:rsidRPr="0063405C">
              <w:rPr>
                <w:spacing w:val="-2"/>
              </w:rPr>
              <w:t xml:space="preserve"> </w:t>
            </w:r>
            <w:r w:rsidRPr="0063405C">
              <w:t>the</w:t>
            </w:r>
            <w:r w:rsidRPr="0063405C">
              <w:rPr>
                <w:spacing w:val="2"/>
              </w:rPr>
              <w:t xml:space="preserve"> </w:t>
            </w:r>
            <w:r w:rsidRPr="0063405C">
              <w:rPr>
                <w:i/>
              </w:rPr>
              <w:t>Financial Management Act 1994</w:t>
            </w:r>
            <w:r w:rsidRPr="0063405C">
              <w:rPr>
                <w:i/>
                <w:spacing w:val="3"/>
              </w:rPr>
              <w:t xml:space="preserve"> </w:t>
            </w:r>
            <w:r w:rsidRPr="0063405C">
              <w:t>(Vic):</w:t>
            </w:r>
          </w:p>
          <w:p w14:paraId="1F41EDC0" w14:textId="77777777" w:rsidR="00FF7690" w:rsidRPr="0063405C" w:rsidRDefault="00FF7690" w:rsidP="00CF6AE5">
            <w:pPr>
              <w:pStyle w:val="DPCtablebullet"/>
              <w:numPr>
                <w:ilvl w:val="6"/>
                <w:numId w:val="12"/>
              </w:numPr>
              <w:rPr>
                <w:rFonts w:eastAsia="Arial" w:cs="Arial"/>
                <w:sz w:val="22"/>
                <w:szCs w:val="18"/>
              </w:rPr>
            </w:pPr>
            <w:r w:rsidRPr="0063405C">
              <w:rPr>
                <w:sz w:val="22"/>
              </w:rPr>
              <w:t>a public statutory</w:t>
            </w:r>
            <w:r w:rsidRPr="0063405C">
              <w:rPr>
                <w:spacing w:val="-2"/>
                <w:sz w:val="22"/>
              </w:rPr>
              <w:t xml:space="preserve"> </w:t>
            </w:r>
            <w:r w:rsidRPr="0063405C">
              <w:rPr>
                <w:sz w:val="22"/>
              </w:rPr>
              <w:t>authority</w:t>
            </w:r>
          </w:p>
          <w:p w14:paraId="3F4AB2D2" w14:textId="071C347C" w:rsidR="00FF7690" w:rsidRPr="0063405C" w:rsidRDefault="00FF7690" w:rsidP="00CF6AE5">
            <w:pPr>
              <w:pStyle w:val="DPCtablebullet"/>
              <w:numPr>
                <w:ilvl w:val="6"/>
                <w:numId w:val="12"/>
              </w:numPr>
              <w:rPr>
                <w:rFonts w:eastAsia="Arial" w:cs="Arial"/>
                <w:sz w:val="22"/>
                <w:szCs w:val="18"/>
              </w:rPr>
            </w:pPr>
            <w:r w:rsidRPr="0063405C">
              <w:rPr>
                <w:sz w:val="22"/>
              </w:rPr>
              <w:t>a State business corporation or State body</w:t>
            </w:r>
            <w:r w:rsidRPr="0063405C">
              <w:rPr>
                <w:spacing w:val="-2"/>
                <w:sz w:val="22"/>
              </w:rPr>
              <w:t xml:space="preserve"> </w:t>
            </w:r>
            <w:r w:rsidRPr="0063405C">
              <w:rPr>
                <w:sz w:val="22"/>
              </w:rPr>
              <w:t>within the meaning</w:t>
            </w:r>
            <w:r w:rsidRPr="0063405C">
              <w:rPr>
                <w:spacing w:val="-2"/>
                <w:sz w:val="22"/>
              </w:rPr>
              <w:t xml:space="preserve"> </w:t>
            </w:r>
            <w:r w:rsidRPr="0063405C">
              <w:rPr>
                <w:sz w:val="22"/>
              </w:rPr>
              <w:t>of the</w:t>
            </w:r>
            <w:r w:rsidRPr="0063405C">
              <w:rPr>
                <w:spacing w:val="7"/>
                <w:sz w:val="22"/>
              </w:rPr>
              <w:t xml:space="preserve"> </w:t>
            </w:r>
            <w:r w:rsidRPr="0063405C">
              <w:rPr>
                <w:i/>
                <w:sz w:val="22"/>
              </w:rPr>
              <w:t>State</w:t>
            </w:r>
            <w:r w:rsidR="001127F3">
              <w:rPr>
                <w:i/>
                <w:sz w:val="22"/>
              </w:rPr>
              <w:t xml:space="preserve"> </w:t>
            </w:r>
            <w:r w:rsidRPr="0063405C">
              <w:rPr>
                <w:i/>
                <w:sz w:val="22"/>
              </w:rPr>
              <w:t>Owned Enterprises</w:t>
            </w:r>
            <w:r w:rsidRPr="0063405C">
              <w:rPr>
                <w:i/>
                <w:spacing w:val="1"/>
                <w:sz w:val="22"/>
              </w:rPr>
              <w:t xml:space="preserve"> </w:t>
            </w:r>
            <w:r w:rsidRPr="0063405C">
              <w:rPr>
                <w:i/>
                <w:sz w:val="22"/>
              </w:rPr>
              <w:t>Act 1992</w:t>
            </w:r>
            <w:r w:rsidRPr="0063405C">
              <w:rPr>
                <w:i/>
                <w:spacing w:val="3"/>
                <w:sz w:val="22"/>
              </w:rPr>
              <w:t xml:space="preserve"> </w:t>
            </w:r>
            <w:r w:rsidRPr="0063405C">
              <w:rPr>
                <w:sz w:val="22"/>
              </w:rPr>
              <w:t>(Vic)</w:t>
            </w:r>
          </w:p>
          <w:p w14:paraId="2FBAF47D" w14:textId="77777777" w:rsidR="00FF7690" w:rsidRPr="0063405C" w:rsidRDefault="00FF7690" w:rsidP="00CF6AE5">
            <w:pPr>
              <w:pStyle w:val="DPCtablebullet"/>
              <w:numPr>
                <w:ilvl w:val="6"/>
                <w:numId w:val="12"/>
              </w:numPr>
              <w:rPr>
                <w:rFonts w:eastAsia="Arial" w:cs="Arial"/>
                <w:sz w:val="22"/>
                <w:szCs w:val="18"/>
              </w:rPr>
            </w:pPr>
            <w:r w:rsidRPr="0063405C">
              <w:rPr>
                <w:sz w:val="22"/>
              </w:rPr>
              <w:t>a body, office or trust</w:t>
            </w:r>
            <w:r w:rsidRPr="0063405C">
              <w:rPr>
                <w:spacing w:val="-2"/>
                <w:sz w:val="22"/>
              </w:rPr>
              <w:t xml:space="preserve"> </w:t>
            </w:r>
            <w:r w:rsidRPr="0063405C">
              <w:rPr>
                <w:sz w:val="22"/>
              </w:rPr>
              <w:t>body:</w:t>
            </w:r>
          </w:p>
          <w:p w14:paraId="32421CDA" w14:textId="77777777" w:rsidR="00FF7690" w:rsidRPr="0063405C" w:rsidRDefault="00FF7690" w:rsidP="00CF6AE5">
            <w:pPr>
              <w:pStyle w:val="DPCtablebullet"/>
              <w:numPr>
                <w:ilvl w:val="0"/>
                <w:numId w:val="13"/>
              </w:numPr>
              <w:ind w:left="601" w:hanging="142"/>
              <w:rPr>
                <w:rFonts w:eastAsia="Arial" w:cs="Arial"/>
                <w:sz w:val="22"/>
                <w:szCs w:val="18"/>
              </w:rPr>
            </w:pPr>
            <w:r w:rsidRPr="0063405C">
              <w:rPr>
                <w:sz w:val="22"/>
              </w:rPr>
              <w:t>established</w:t>
            </w:r>
            <w:r w:rsidRPr="0063405C">
              <w:rPr>
                <w:spacing w:val="-2"/>
                <w:sz w:val="22"/>
              </w:rPr>
              <w:t xml:space="preserve"> </w:t>
            </w:r>
            <w:r w:rsidRPr="0063405C">
              <w:rPr>
                <w:sz w:val="22"/>
              </w:rPr>
              <w:t>by</w:t>
            </w:r>
            <w:r w:rsidRPr="0063405C">
              <w:rPr>
                <w:spacing w:val="-2"/>
                <w:sz w:val="22"/>
              </w:rPr>
              <w:t xml:space="preserve"> </w:t>
            </w:r>
            <w:r w:rsidRPr="0063405C">
              <w:rPr>
                <w:sz w:val="22"/>
              </w:rPr>
              <w:t>or under an</w:t>
            </w:r>
            <w:r w:rsidRPr="0063405C">
              <w:rPr>
                <w:spacing w:val="-2"/>
                <w:sz w:val="22"/>
              </w:rPr>
              <w:t xml:space="preserve"> </w:t>
            </w:r>
            <w:r w:rsidRPr="0063405C">
              <w:rPr>
                <w:sz w:val="22"/>
              </w:rPr>
              <w:t>Act or</w:t>
            </w:r>
            <w:r w:rsidRPr="0063405C">
              <w:rPr>
                <w:spacing w:val="-2"/>
                <w:sz w:val="22"/>
              </w:rPr>
              <w:t xml:space="preserve"> </w:t>
            </w:r>
            <w:r w:rsidRPr="0063405C">
              <w:rPr>
                <w:sz w:val="22"/>
              </w:rPr>
              <w:t>enactment;</w:t>
            </w:r>
            <w:r w:rsidRPr="0063405C">
              <w:rPr>
                <w:spacing w:val="-2"/>
                <w:sz w:val="22"/>
              </w:rPr>
              <w:t xml:space="preserve"> </w:t>
            </w:r>
            <w:r w:rsidRPr="0063405C">
              <w:rPr>
                <w:sz w:val="22"/>
              </w:rPr>
              <w:t>or</w:t>
            </w:r>
          </w:p>
          <w:p w14:paraId="6498FB90" w14:textId="6D29ABD8" w:rsidR="00FF7690" w:rsidRPr="0063405C" w:rsidRDefault="00FF7690" w:rsidP="00CF6AE5">
            <w:pPr>
              <w:pStyle w:val="DPCtablebullet"/>
              <w:numPr>
                <w:ilvl w:val="0"/>
                <w:numId w:val="13"/>
              </w:numPr>
              <w:ind w:left="601" w:hanging="142"/>
              <w:rPr>
                <w:rFonts w:eastAsia="Arial" w:cs="Arial"/>
                <w:sz w:val="22"/>
                <w:szCs w:val="18"/>
              </w:rPr>
            </w:pPr>
            <w:r w:rsidRPr="0063405C">
              <w:rPr>
                <w:sz w:val="22"/>
              </w:rPr>
              <w:t>established</w:t>
            </w:r>
            <w:r w:rsidRPr="0063405C">
              <w:rPr>
                <w:spacing w:val="-2"/>
                <w:sz w:val="22"/>
              </w:rPr>
              <w:t xml:space="preserve"> </w:t>
            </w:r>
            <w:r w:rsidRPr="0063405C">
              <w:rPr>
                <w:sz w:val="22"/>
              </w:rPr>
              <w:t>by</w:t>
            </w:r>
            <w:r w:rsidRPr="0063405C">
              <w:rPr>
                <w:spacing w:val="-2"/>
                <w:sz w:val="22"/>
              </w:rPr>
              <w:t xml:space="preserve"> </w:t>
            </w:r>
            <w:r w:rsidRPr="0063405C">
              <w:rPr>
                <w:sz w:val="22"/>
              </w:rPr>
              <w:t>the Governor in Council or</w:t>
            </w:r>
            <w:r w:rsidRPr="0063405C">
              <w:rPr>
                <w:spacing w:val="-2"/>
                <w:sz w:val="22"/>
              </w:rPr>
              <w:t xml:space="preserve"> </w:t>
            </w:r>
            <w:r w:rsidRPr="0063405C">
              <w:rPr>
                <w:sz w:val="22"/>
              </w:rPr>
              <w:t>a Minister</w:t>
            </w:r>
          </w:p>
          <w:p w14:paraId="5BF79D00" w14:textId="77777777" w:rsidR="00FF7690" w:rsidRPr="00E4314C" w:rsidRDefault="00FF7690" w:rsidP="0038602C">
            <w:pPr>
              <w:pStyle w:val="DPCbody"/>
            </w:pPr>
            <w:r w:rsidRPr="00E4314C">
              <w:t>and that is</w:t>
            </w:r>
            <w:r w:rsidRPr="00E4314C">
              <w:rPr>
                <w:spacing w:val="1"/>
              </w:rPr>
              <w:t xml:space="preserve"> </w:t>
            </w:r>
            <w:r w:rsidRPr="00E4314C">
              <w:t>declared</w:t>
            </w:r>
            <w:r w:rsidRPr="00E4314C">
              <w:rPr>
                <w:spacing w:val="-2"/>
              </w:rPr>
              <w:t xml:space="preserve"> </w:t>
            </w:r>
            <w:r w:rsidRPr="00E4314C">
              <w:t>by</w:t>
            </w:r>
            <w:r w:rsidRPr="00E4314C">
              <w:rPr>
                <w:spacing w:val="-2"/>
              </w:rPr>
              <w:t xml:space="preserve"> </w:t>
            </w:r>
            <w:r w:rsidRPr="00E4314C">
              <w:t>the Minister,</w:t>
            </w:r>
            <w:r w:rsidRPr="00E4314C">
              <w:rPr>
                <w:spacing w:val="-2"/>
              </w:rPr>
              <w:t xml:space="preserve"> </w:t>
            </w:r>
            <w:r w:rsidRPr="00E4314C">
              <w:t>by</w:t>
            </w:r>
            <w:r w:rsidRPr="00E4314C">
              <w:rPr>
                <w:spacing w:val="-2"/>
              </w:rPr>
              <w:t xml:space="preserve"> </w:t>
            </w:r>
            <w:r w:rsidRPr="00E4314C">
              <w:t>notice</w:t>
            </w:r>
            <w:r w:rsidRPr="00E4314C">
              <w:rPr>
                <w:spacing w:val="-2"/>
              </w:rPr>
              <w:t xml:space="preserve"> </w:t>
            </w:r>
            <w:r w:rsidRPr="00E4314C">
              <w:t>published</w:t>
            </w:r>
            <w:r w:rsidRPr="00E4314C">
              <w:rPr>
                <w:spacing w:val="-2"/>
              </w:rPr>
              <w:t xml:space="preserve"> </w:t>
            </w:r>
            <w:r w:rsidRPr="00E4314C">
              <w:t>in</w:t>
            </w:r>
            <w:r w:rsidRPr="00E4314C">
              <w:rPr>
                <w:spacing w:val="-2"/>
              </w:rPr>
              <w:t xml:space="preserve"> </w:t>
            </w:r>
            <w:r w:rsidRPr="00E4314C">
              <w:t>the Government Gazette,</w:t>
            </w:r>
            <w:r w:rsidRPr="00E4314C">
              <w:rPr>
                <w:spacing w:val="-2"/>
              </w:rPr>
              <w:t xml:space="preserve"> </w:t>
            </w:r>
            <w:r w:rsidRPr="00E4314C">
              <w:t>to</w:t>
            </w:r>
            <w:r w:rsidRPr="00E4314C">
              <w:rPr>
                <w:spacing w:val="79"/>
              </w:rPr>
              <w:t xml:space="preserve"> </w:t>
            </w:r>
            <w:r w:rsidRPr="00E4314C">
              <w:t>be a body</w:t>
            </w:r>
            <w:r w:rsidRPr="00E4314C">
              <w:rPr>
                <w:spacing w:val="-2"/>
              </w:rPr>
              <w:t xml:space="preserve"> </w:t>
            </w:r>
            <w:r w:rsidRPr="00E4314C">
              <w:t>or office to</w:t>
            </w:r>
            <w:r w:rsidRPr="00E4314C">
              <w:rPr>
                <w:spacing w:val="-2"/>
              </w:rPr>
              <w:t xml:space="preserve"> </w:t>
            </w:r>
            <w:r w:rsidRPr="00E4314C">
              <w:t>which Part 7 applies.</w:t>
            </w:r>
          </w:p>
        </w:tc>
      </w:tr>
      <w:tr w:rsidR="00FF7690" w:rsidRPr="00B90208" w14:paraId="28D49DCD" w14:textId="77777777" w:rsidTr="00FF7690">
        <w:tc>
          <w:tcPr>
            <w:tcW w:w="1312" w:type="pct"/>
          </w:tcPr>
          <w:p w14:paraId="00D0E7B8" w14:textId="77777777" w:rsidR="00FF7690" w:rsidRPr="0063405C" w:rsidRDefault="00FF7690" w:rsidP="00FF7690">
            <w:pPr>
              <w:pStyle w:val="DPCtablecolhead"/>
              <w:rPr>
                <w:sz w:val="22"/>
              </w:rPr>
            </w:pPr>
            <w:r w:rsidRPr="0063405C">
              <w:rPr>
                <w:sz w:val="22"/>
              </w:rPr>
              <w:t>VSB</w:t>
            </w:r>
          </w:p>
        </w:tc>
        <w:tc>
          <w:tcPr>
            <w:tcW w:w="3688" w:type="pct"/>
          </w:tcPr>
          <w:p w14:paraId="695624F4" w14:textId="77777777" w:rsidR="00FF7690" w:rsidRPr="0063405C" w:rsidRDefault="00FF7690" w:rsidP="0038602C">
            <w:pPr>
              <w:pStyle w:val="DPCbody"/>
            </w:pPr>
            <w:r w:rsidRPr="0063405C">
              <w:t>The Victorian Secretaries’ Board comprises</w:t>
            </w:r>
            <w:r w:rsidRPr="0063405C">
              <w:rPr>
                <w:spacing w:val="1"/>
              </w:rPr>
              <w:t xml:space="preserve"> </w:t>
            </w:r>
            <w:r w:rsidRPr="0063405C">
              <w:t>the Secretaries</w:t>
            </w:r>
            <w:r w:rsidRPr="0063405C">
              <w:rPr>
                <w:spacing w:val="-2"/>
              </w:rPr>
              <w:t xml:space="preserve"> </w:t>
            </w:r>
            <w:r w:rsidRPr="0063405C">
              <w:t>of each department, the</w:t>
            </w:r>
            <w:r w:rsidRPr="0063405C">
              <w:rPr>
                <w:spacing w:val="75"/>
              </w:rPr>
              <w:t xml:space="preserve"> </w:t>
            </w:r>
            <w:r w:rsidRPr="0063405C">
              <w:t>Chief Commissioner of</w:t>
            </w:r>
            <w:r w:rsidRPr="0063405C">
              <w:rPr>
                <w:spacing w:val="-2"/>
              </w:rPr>
              <w:t xml:space="preserve"> </w:t>
            </w:r>
            <w:r w:rsidRPr="0063405C">
              <w:t>Police</w:t>
            </w:r>
            <w:r w:rsidRPr="0063405C">
              <w:rPr>
                <w:spacing w:val="-2"/>
              </w:rPr>
              <w:t xml:space="preserve"> </w:t>
            </w:r>
            <w:r w:rsidRPr="0063405C">
              <w:t>and the Victorian Public</w:t>
            </w:r>
            <w:r w:rsidRPr="0063405C">
              <w:rPr>
                <w:spacing w:val="1"/>
              </w:rPr>
              <w:t xml:space="preserve"> </w:t>
            </w:r>
            <w:r w:rsidRPr="0063405C">
              <w:t>Sector Commissioner.</w:t>
            </w:r>
            <w:r w:rsidRPr="0063405C">
              <w:rPr>
                <w:spacing w:val="7"/>
              </w:rPr>
              <w:t xml:space="preserve"> </w:t>
            </w:r>
            <w:r w:rsidRPr="0063405C">
              <w:t>The board</w:t>
            </w:r>
            <w:r w:rsidRPr="0063405C">
              <w:rPr>
                <w:spacing w:val="71"/>
              </w:rPr>
              <w:t xml:space="preserve"> </w:t>
            </w:r>
            <w:r w:rsidRPr="0063405C">
              <w:t>is</w:t>
            </w:r>
            <w:r w:rsidRPr="0063405C">
              <w:rPr>
                <w:spacing w:val="1"/>
              </w:rPr>
              <w:t xml:space="preserve"> </w:t>
            </w:r>
            <w:r w:rsidRPr="0063405C">
              <w:t>chaired by</w:t>
            </w:r>
            <w:r w:rsidRPr="0063405C">
              <w:rPr>
                <w:spacing w:val="-2"/>
              </w:rPr>
              <w:t xml:space="preserve"> </w:t>
            </w:r>
            <w:r w:rsidRPr="0063405C">
              <w:t>the Secretary</w:t>
            </w:r>
            <w:r w:rsidRPr="0063405C">
              <w:rPr>
                <w:spacing w:val="-2"/>
              </w:rPr>
              <w:t xml:space="preserve"> </w:t>
            </w:r>
            <w:r w:rsidRPr="0063405C">
              <w:t>of the</w:t>
            </w:r>
            <w:r w:rsidRPr="0063405C">
              <w:rPr>
                <w:spacing w:val="4"/>
              </w:rPr>
              <w:t xml:space="preserve"> </w:t>
            </w:r>
            <w:r w:rsidRPr="0063405C">
              <w:t>Department of</w:t>
            </w:r>
            <w:r w:rsidRPr="0063405C">
              <w:rPr>
                <w:spacing w:val="-2"/>
              </w:rPr>
              <w:t xml:space="preserve"> </w:t>
            </w:r>
            <w:r w:rsidRPr="0063405C">
              <w:t>Premier</w:t>
            </w:r>
            <w:r w:rsidRPr="0063405C">
              <w:rPr>
                <w:spacing w:val="-2"/>
              </w:rPr>
              <w:t xml:space="preserve"> </w:t>
            </w:r>
            <w:r w:rsidRPr="0063405C">
              <w:t>and</w:t>
            </w:r>
            <w:r w:rsidRPr="0063405C">
              <w:rPr>
                <w:spacing w:val="-2"/>
              </w:rPr>
              <w:t xml:space="preserve"> </w:t>
            </w:r>
            <w:r w:rsidRPr="0063405C">
              <w:t>Cabinet.</w:t>
            </w:r>
          </w:p>
        </w:tc>
      </w:tr>
      <w:bookmarkEnd w:id="0"/>
    </w:tbl>
    <w:p w14:paraId="7FB69BC2" w14:textId="77777777" w:rsidR="00FF7690" w:rsidRPr="008C748D" w:rsidRDefault="00FF7690">
      <w:pPr>
        <w:pStyle w:val="DPCbody"/>
      </w:pPr>
    </w:p>
    <w:sectPr w:rsidR="00FF7690" w:rsidRPr="008C748D" w:rsidSect="00FF7690">
      <w:headerReference w:type="even" r:id="rId32"/>
      <w:headerReference w:type="default" r:id="rId33"/>
      <w:footerReference w:type="default" r:id="rId34"/>
      <w:headerReference w:type="first" r:id="rId35"/>
      <w:pgSz w:w="11906" w:h="16838" w:code="9"/>
      <w:pgMar w:top="1701" w:right="851" w:bottom="1134" w:left="1134" w:header="567" w:footer="510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C16911" w14:textId="77777777" w:rsidR="002D2C16" w:rsidRDefault="002D2C16">
      <w:r>
        <w:separator/>
      </w:r>
    </w:p>
  </w:endnote>
  <w:endnote w:type="continuationSeparator" w:id="0">
    <w:p w14:paraId="0E431AED" w14:textId="77777777" w:rsidR="002D2C16" w:rsidRDefault="002D2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1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313B3" w14:textId="77777777" w:rsidR="002D2C16" w:rsidRDefault="002D2C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90126" w14:textId="0E220098" w:rsidR="002D2C16" w:rsidRDefault="002D2C16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6103" behindDoc="0" locked="0" layoutInCell="0" allowOverlap="1" wp14:anchorId="497D8C9A" wp14:editId="0A330F78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772400" cy="266700"/>
              <wp:effectExtent l="0" t="0" r="0" b="0"/>
              <wp:wrapNone/>
              <wp:docPr id="1" name="MSIPCM9d504c3584974daace82437f" descr="{&quot;HashCode&quot;:-1267603503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CF17548" w14:textId="22C79267" w:rsidR="002D2C16" w:rsidRPr="00DE1BC7" w:rsidRDefault="00DE1BC7" w:rsidP="00DE1BC7">
                          <w:pPr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DE1BC7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7D8C9A" id="_x0000_t202" coordsize="21600,21600" o:spt="202" path="m,l,21600r21600,l21600,xe">
              <v:stroke joinstyle="miter"/>
              <v:path gradientshapeok="t" o:connecttype="rect"/>
            </v:shapetype>
            <v:shape id="MSIPCM9d504c3584974daace82437f" o:spid="_x0000_s1026" type="#_x0000_t202" alt="{&quot;HashCode&quot;:-1267603503,&quot;Height&quot;:9999999.0,&quot;Width&quot;:9999999.0,&quot;Placement&quot;:&quot;Footer&quot;,&quot;Index&quot;:&quot;Primary&quot;,&quot;Section&quot;:1,&quot;Top&quot;:0.0,&quot;Left&quot;:0.0}" style="position:absolute;margin-left:0;margin-top:0;width:612pt;height:21pt;z-index:251666103;visibility:visible;mso-wrap-style:square;mso-wrap-distance-left:9pt;mso-wrap-distance-top:0;mso-wrap-distance-right:9pt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" o:allowincell="f" filled="f" stroked="f" strokeweight=".5pt">
              <v:textbox inset="20pt,0,,0">
                <w:txbxContent>
                  <w:p w14:paraId="1CF17548" w14:textId="22C79267" w:rsidR="002D2C16" w:rsidRPr="00DE1BC7" w:rsidRDefault="00DE1BC7" w:rsidP="00DE1BC7">
                    <w:pPr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DE1BC7">
                      <w:rPr>
                        <w:rFonts w:ascii="Calibri" w:hAnsi="Calibri" w:cs="Calibri"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6192" behindDoc="0" locked="1" layoutInCell="0" allowOverlap="1" wp14:anchorId="44E134DD" wp14:editId="1A77089B">
          <wp:simplePos x="0" y="0"/>
          <wp:positionH relativeFrom="page">
            <wp:posOffset>635</wp:posOffset>
          </wp:positionH>
          <wp:positionV relativeFrom="page">
            <wp:posOffset>9939655</wp:posOffset>
          </wp:positionV>
          <wp:extent cx="7559640" cy="502918"/>
          <wp:effectExtent l="0" t="0" r="0" b="0"/>
          <wp:wrapNone/>
          <wp:docPr id="7" name="Picture 7" descr="Victoria State Governmnet Department of Premier and Cabin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t Sheet Footer 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40" cy="5029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973D8" w14:textId="77777777" w:rsidR="002D2C16" w:rsidRDefault="002D2C1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44F89" w14:textId="77777777" w:rsidR="002D2C16" w:rsidRDefault="002D2C16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E9278" w14:textId="147603B8" w:rsidR="002D2C16" w:rsidRDefault="002D2C1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6779" behindDoc="0" locked="0" layoutInCell="0" allowOverlap="1" wp14:anchorId="0E7963FE" wp14:editId="41BF7B14">
              <wp:simplePos x="0" y="9601200"/>
              <wp:positionH relativeFrom="page">
                <wp:align>left</wp:align>
              </wp:positionH>
              <wp:positionV relativeFrom="page">
                <wp:align>bottom</wp:align>
              </wp:positionV>
              <wp:extent cx="7772400" cy="266700"/>
              <wp:effectExtent l="0" t="0" r="0" b="0"/>
              <wp:wrapNone/>
              <wp:docPr id="3" name="MSIPCM9e5b41f4b9a2c226a5cc0219" descr="{&quot;HashCode&quot;:-1267603503,&quot;Height&quot;:9999999.0,&quot;Width&quot;:9999999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792003F" w14:textId="1EAB1BAA" w:rsidR="002D2C16" w:rsidRPr="00DE1BC7" w:rsidRDefault="00DE1BC7" w:rsidP="00DE1BC7">
                          <w:pPr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DE1BC7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7963FE" id="_x0000_t202" coordsize="21600,21600" o:spt="202" path="m,l,21600r21600,l21600,xe">
              <v:stroke joinstyle="miter"/>
              <v:path gradientshapeok="t" o:connecttype="rect"/>
            </v:shapetype>
            <v:shape id="MSIPCM9e5b41f4b9a2c226a5cc0219" o:spid="_x0000_s1027" type="#_x0000_t202" alt="{&quot;HashCode&quot;:-1267603503,&quot;Height&quot;:9999999.0,&quot;Width&quot;:9999999.0,&quot;Placement&quot;:&quot;Footer&quot;,&quot;Index&quot;:&quot;Primary&quot;,&quot;Section&quot;:2,&quot;Top&quot;:0.0,&quot;Left&quot;:0.0}" style="position:absolute;margin-left:0;margin-top:0;width:612pt;height:21pt;z-index:251666779;visibility:visible;mso-wrap-style:square;mso-wrap-distance-left:9pt;mso-wrap-distance-top:0;mso-wrap-distance-right:9pt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" o:allowincell="f" filled="f" stroked="f" strokeweight=".5pt">
              <v:textbox inset="20pt,0,,0">
                <w:txbxContent>
                  <w:p w14:paraId="5792003F" w14:textId="1EAB1BAA" w:rsidR="002D2C16" w:rsidRPr="00DE1BC7" w:rsidRDefault="00DE1BC7" w:rsidP="00DE1BC7">
                    <w:pPr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DE1BC7">
                      <w:rPr>
                        <w:rFonts w:ascii="Calibri" w:hAnsi="Calibri" w:cs="Calibri"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F7773" w14:textId="77777777" w:rsidR="002D2C16" w:rsidRDefault="002D2C16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F7363" w14:textId="1763AC11" w:rsidR="002D2C16" w:rsidRPr="00823D33" w:rsidRDefault="002D2C16" w:rsidP="00FC2FC6">
    <w:pPr>
      <w:pStyle w:val="Footer"/>
      <w:tabs>
        <w:tab w:val="clear" w:pos="929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3D5C865B" wp14:editId="447E7B75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772400" cy="266700"/>
              <wp:effectExtent l="0" t="0" r="0" b="0"/>
              <wp:wrapNone/>
              <wp:docPr id="5" name="MSIPCM5ea949eea2c3181e1b33c475" descr="{&quot;HashCode&quot;:-1267603503,&quot;Height&quot;:9999999.0,&quot;Width&quot;:9999999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35F7B8C" w14:textId="3059DC9D" w:rsidR="002D2C16" w:rsidRPr="00DE1BC7" w:rsidRDefault="00DE1BC7" w:rsidP="00DE1BC7">
                          <w:pPr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DE1BC7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5C865B" id="_x0000_t202" coordsize="21600,21600" o:spt="202" path="m,l,21600r21600,l21600,xe">
              <v:stroke joinstyle="miter"/>
              <v:path gradientshapeok="t" o:connecttype="rect"/>
            </v:shapetype>
            <v:shape id="MSIPCM5ea949eea2c3181e1b33c475" o:spid="_x0000_s1028" type="#_x0000_t202" alt="{&quot;HashCode&quot;:-1267603503,&quot;Height&quot;:9999999.0,&quot;Width&quot;:9999999.0,&quot;Placement&quot;:&quot;Footer&quot;,&quot;Index&quot;:&quot;Primary&quot;,&quot;Section&quot;:3,&quot;Top&quot;:0.0,&quot;Left&quot;:0.0}" style="position:absolute;margin-left:0;margin-top:0;width:612pt;height:21pt;z-index:251669504;visibility:visible;mso-wrap-style:square;mso-wrap-distance-left:9pt;mso-wrap-distance-top:0;mso-wrap-distance-right:9pt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" o:allowincell="f" filled="f" stroked="f" strokeweight=".5pt">
              <v:textbox inset="20pt,0,,0">
                <w:txbxContent>
                  <w:p w14:paraId="435F7B8C" w14:textId="3059DC9D" w:rsidR="002D2C16" w:rsidRPr="00DE1BC7" w:rsidRDefault="00DE1BC7" w:rsidP="00DE1BC7">
                    <w:pPr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DE1BC7">
                      <w:rPr>
                        <w:rFonts w:ascii="Calibri" w:hAnsi="Calibri" w:cs="Calibri"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793431122"/>
        <w:docPartObj>
          <w:docPartGallery w:val="Page Numbers (Bottom of Page)"/>
          <w:docPartUnique/>
        </w:docPartObj>
      </w:sdtPr>
      <w:sdtContent>
        <w:sdt>
          <w:sdtPr>
            <w:id w:val="-1808919694"/>
            <w:docPartObj>
              <w:docPartGallery w:val="Page Numbers (Top of Page)"/>
              <w:docPartUnique/>
            </w:docPartObj>
          </w:sdtPr>
          <w:sdtContent>
            <w:r w:rsidRPr="00823D33">
              <w:t>STD/Reporting/01 – ICT Reporting</w:t>
            </w:r>
            <w:r>
              <w:t xml:space="preserve"> Standard v2.1.1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B4154" w14:textId="55767559" w:rsidR="002D2C16" w:rsidRPr="00A95E3B" w:rsidRDefault="002D2C16" w:rsidP="00FC2FC6">
    <w:pPr>
      <w:pStyle w:val="Footer"/>
      <w:tabs>
        <w:tab w:val="clear" w:pos="9299"/>
      </w:tabs>
    </w:pPr>
    <w:bookmarkStart w:id="5" w:name="_GoBack"/>
    <w:bookmarkEnd w:id="5"/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21060F69" wp14:editId="6E9C7D64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772400" cy="266700"/>
              <wp:effectExtent l="0" t="0" r="0" b="0"/>
              <wp:wrapNone/>
              <wp:docPr id="6" name="MSIPCM85584f0bbd64a3baf6e7336a" descr="{&quot;HashCode&quot;:-1267603503,&quot;Height&quot;:9999999.0,&quot;Width&quot;:9999999.0,&quot;Placement&quot;:&quot;Footer&quot;,&quot;Index&quot;:&quot;Primary&quot;,&quot;Section&quot;:4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D11B145" w14:textId="16D6A675" w:rsidR="002D2C16" w:rsidRPr="00DE1BC7" w:rsidRDefault="00DE1BC7" w:rsidP="00DE1BC7">
                          <w:pPr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DE1BC7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060F69" id="_x0000_t202" coordsize="21600,21600" o:spt="202" path="m,l,21600r21600,l21600,xe">
              <v:stroke joinstyle="miter"/>
              <v:path gradientshapeok="t" o:connecttype="rect"/>
            </v:shapetype>
            <v:shape id="MSIPCM85584f0bbd64a3baf6e7336a" o:spid="_x0000_s1029" type="#_x0000_t202" alt="{&quot;HashCode&quot;:-1267603503,&quot;Height&quot;:9999999.0,&quot;Width&quot;:9999999.0,&quot;Placement&quot;:&quot;Footer&quot;,&quot;Index&quot;:&quot;Primary&quot;,&quot;Section&quot;:4,&quot;Top&quot;:0.0,&quot;Left&quot;:0.0}" style="position:absolute;margin-left:0;margin-top:0;width:612pt;height:21pt;z-index:251670528;visibility:visible;mso-wrap-style:square;mso-wrap-distance-left:9pt;mso-wrap-distance-top:0;mso-wrap-distance-right:9pt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" o:allowincell="f" filled="f" stroked="f" strokeweight=".5pt">
              <v:textbox inset="20pt,0,,0">
                <w:txbxContent>
                  <w:p w14:paraId="5D11B145" w14:textId="16D6A675" w:rsidR="002D2C16" w:rsidRPr="00DE1BC7" w:rsidRDefault="00DE1BC7" w:rsidP="00DE1BC7">
                    <w:pPr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DE1BC7">
                      <w:rPr>
                        <w:rFonts w:ascii="Calibri" w:hAnsi="Calibri" w:cs="Calibri"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601868840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 w:rsidRPr="00823D33">
              <w:t>STD/Reporting/01 – ICT Reporting</w:t>
            </w:r>
            <w:r>
              <w:t xml:space="preserve"> Standard v2.1.1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EAC9D3" w14:textId="77777777" w:rsidR="002D2C16" w:rsidRDefault="002D2C16" w:rsidP="002862F1">
      <w:pPr>
        <w:spacing w:before="120"/>
      </w:pPr>
      <w:r>
        <w:separator/>
      </w:r>
    </w:p>
  </w:footnote>
  <w:footnote w:type="continuationSeparator" w:id="0">
    <w:p w14:paraId="6CACB7CE" w14:textId="77777777" w:rsidR="002D2C16" w:rsidRDefault="002D2C16">
      <w:r>
        <w:continuationSeparator/>
      </w:r>
    </w:p>
  </w:footnote>
  <w:footnote w:id="1">
    <w:p w14:paraId="66E3F96F" w14:textId="77777777" w:rsidR="002D2C16" w:rsidRDefault="002D2C16">
      <w:pPr>
        <w:pStyle w:val="FootnoteText"/>
      </w:pPr>
      <w:r>
        <w:rPr>
          <w:rStyle w:val="FootnoteReference"/>
        </w:rPr>
        <w:footnoteRef/>
      </w:r>
      <w:r>
        <w:t xml:space="preserve"> Please see Glossary for the definition of ICT-enabled projects and ICT expenditure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B1938" w14:textId="77777777" w:rsidR="002D2C16" w:rsidRDefault="002D2C16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44B3D" w14:textId="4865D177" w:rsidR="002D2C16" w:rsidRDefault="002D2C16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C62FE" w14:textId="052197A7" w:rsidR="002D2C16" w:rsidRDefault="002D2C16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0560" behindDoc="0" locked="1" layoutInCell="0" allowOverlap="1" wp14:anchorId="5E67030A" wp14:editId="479335DF">
          <wp:simplePos x="0" y="0"/>
          <wp:positionH relativeFrom="page">
            <wp:posOffset>0</wp:posOffset>
          </wp:positionH>
          <wp:positionV relativeFrom="page">
            <wp:posOffset>360075</wp:posOffset>
          </wp:positionV>
          <wp:extent cx="7563600" cy="503280"/>
          <wp:effectExtent l="0" t="0" r="0" b="0"/>
          <wp:wrapNone/>
          <wp:docPr id="2" name="Picture 2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 report header strip portra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503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A6977" w14:textId="15BB2ACE" w:rsidR="002D2C16" w:rsidRDefault="002D2C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DB3DA" w14:textId="77777777" w:rsidR="002D2C16" w:rsidRDefault="002D2C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15F86" w14:textId="77777777" w:rsidR="002D2C16" w:rsidRDefault="002D2C1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05EE2" w14:textId="70798192" w:rsidR="002D2C16" w:rsidRDefault="002D2C16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312DD" w14:textId="006CC178" w:rsidR="002D2C16" w:rsidRDefault="002D2C16">
    <w:pPr>
      <w:spacing w:line="14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FE4C6" w14:textId="4EECE0D1" w:rsidR="002D2C16" w:rsidRDefault="002D2C16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0A2C9" w14:textId="1FC53A99" w:rsidR="002D2C16" w:rsidRDefault="002D2C16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401F4" w14:textId="6C65BAC6" w:rsidR="002D2C16" w:rsidRDefault="002D2C16">
    <w:pPr>
      <w:spacing w:line="14" w:lineRule="auto"/>
    </w:pPr>
    <w:r>
      <w:rPr>
        <w:noProof/>
        <w:lang w:eastAsia="en-AU"/>
      </w:rPr>
      <w:drawing>
        <wp:anchor distT="0" distB="0" distL="114300" distR="114300" simplePos="0" relativeHeight="251651584" behindDoc="0" locked="0" layoutInCell="0" allowOverlap="1" wp14:anchorId="7C1C072D" wp14:editId="17C6FAE1">
          <wp:simplePos x="0" y="0"/>
          <wp:positionH relativeFrom="page">
            <wp:posOffset>-66675</wp:posOffset>
          </wp:positionH>
          <wp:positionV relativeFrom="page">
            <wp:posOffset>304800</wp:posOffset>
          </wp:positionV>
          <wp:extent cx="7620000" cy="502920"/>
          <wp:effectExtent l="0" t="0" r="0" b="0"/>
          <wp:wrapNone/>
          <wp:docPr id="15" name="Picture 15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 report header strip portra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0" cy="502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6B811" w14:textId="6746BCC8" w:rsidR="002D2C16" w:rsidRDefault="002D2C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93763"/>
    <w:multiLevelType w:val="multilevel"/>
    <w:tmpl w:val="C402F588"/>
    <w:styleLink w:val="ZZTablebullets"/>
    <w:lvl w:ilvl="0">
      <w:start w:val="1"/>
      <w:numFmt w:val="bullet"/>
      <w:pStyle w:val="DPCtablebullet"/>
      <w:lvlText w:val="▪"/>
      <w:lvlJc w:val="left"/>
      <w:pPr>
        <w:ind w:left="227" w:hanging="227"/>
      </w:pPr>
      <w:rPr>
        <w:rFonts w:ascii="Arial" w:hAnsi="Arial" w:hint="default"/>
        <w:color w:val="auto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7CC51BA"/>
    <w:multiLevelType w:val="hybridMultilevel"/>
    <w:tmpl w:val="49524646"/>
    <w:lvl w:ilvl="0" w:tplc="2E96A5D4">
      <w:start w:val="1"/>
      <w:numFmt w:val="bullet"/>
      <w:lvlText w:val=""/>
      <w:lvlJc w:val="left"/>
      <w:pPr>
        <w:ind w:left="644" w:hanging="360"/>
      </w:pPr>
      <w:rPr>
        <w:rFonts w:ascii="Wingdings" w:hAnsi="Wingdings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9FB20FB"/>
    <w:multiLevelType w:val="multilevel"/>
    <w:tmpl w:val="EF4A9266"/>
    <w:lvl w:ilvl="0">
      <w:start w:val="1"/>
      <w:numFmt w:val="bullet"/>
      <w:lvlText w:val="▪"/>
      <w:lvlJc w:val="left"/>
      <w:pPr>
        <w:ind w:left="284" w:hanging="284"/>
      </w:pPr>
      <w:rPr>
        <w:rFonts w:ascii="Calibri" w:hAnsi="Calibri" w:hint="default"/>
        <w:sz w:val="24"/>
      </w:rPr>
    </w:lvl>
    <w:lvl w:ilvl="1">
      <w:start w:val="1"/>
      <w:numFmt w:val="bullet"/>
      <w:lvlRestart w:val="0"/>
      <w:lvlText w:val="▪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4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lowerLetter"/>
      <w:lvlText w:val="%7)"/>
      <w:lvlJc w:val="left"/>
      <w:pPr>
        <w:ind w:left="227" w:hanging="22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B351CED"/>
    <w:multiLevelType w:val="hybridMultilevel"/>
    <w:tmpl w:val="3CA88030"/>
    <w:lvl w:ilvl="0" w:tplc="2E96A5D4">
      <w:start w:val="1"/>
      <w:numFmt w:val="bullet"/>
      <w:lvlText w:val="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D2E30"/>
    <w:multiLevelType w:val="multilevel"/>
    <w:tmpl w:val="970653B8"/>
    <w:styleLink w:val="ZZNumbersloweralpha"/>
    <w:lvl w:ilvl="0">
      <w:start w:val="1"/>
      <w:numFmt w:val="lowerLetter"/>
      <w:pStyle w:val="DPC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PC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F776E18"/>
    <w:multiLevelType w:val="multilevel"/>
    <w:tmpl w:val="0EA88B0C"/>
    <w:styleLink w:val="ZZQuotebullets"/>
    <w:lvl w:ilvl="0">
      <w:start w:val="1"/>
      <w:numFmt w:val="bullet"/>
      <w:pStyle w:val="DPCquotebullet"/>
      <w:lvlText w:val="▪"/>
      <w:lvlJc w:val="left"/>
      <w:pPr>
        <w:ind w:left="680" w:hanging="283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0F7C4C6D"/>
    <w:multiLevelType w:val="multilevel"/>
    <w:tmpl w:val="8A74EEEE"/>
    <w:lvl w:ilvl="0">
      <w:start w:val="1"/>
      <w:numFmt w:val="bullet"/>
      <w:pStyle w:val="Bulleted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b/>
        <w:bCs/>
        <w:color w:val="005293"/>
        <w:sz w:val="20"/>
        <w:szCs w:val="20"/>
      </w:rPr>
    </w:lvl>
    <w:lvl w:ilvl="1">
      <w:start w:val="1"/>
      <w:numFmt w:val="bullet"/>
      <w:lvlText w:val="+"/>
      <w:lvlJc w:val="left"/>
      <w:pPr>
        <w:tabs>
          <w:tab w:val="num" w:pos="1440"/>
        </w:tabs>
        <w:ind w:left="1440" w:hanging="363"/>
      </w:pPr>
      <w:rPr>
        <w:rFonts w:ascii="Georgia" w:hAnsi="Georgia" w:hint="default"/>
        <w:color w:val="auto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181"/>
      </w:pPr>
      <w:rPr>
        <w:rFonts w:ascii="Wingdings" w:hAnsi="Wingdings" w:hint="default"/>
        <w:sz w:val="20"/>
        <w:szCs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2"/>
      </w:pPr>
      <w:rPr>
        <w:rFonts w:ascii="Courier New" w:hAnsi="Courier New" w:hint="default"/>
        <w:sz w:val="16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072129A"/>
    <w:multiLevelType w:val="hybridMultilevel"/>
    <w:tmpl w:val="C0921264"/>
    <w:lvl w:ilvl="0" w:tplc="4E4C3C04">
      <w:start w:val="2"/>
      <w:numFmt w:val="bullet"/>
      <w:lvlText w:val="-"/>
      <w:lvlJc w:val="left"/>
      <w:pPr>
        <w:ind w:left="644" w:hanging="36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221358D"/>
    <w:multiLevelType w:val="hybridMultilevel"/>
    <w:tmpl w:val="AD9CB96A"/>
    <w:lvl w:ilvl="0" w:tplc="2E96A5D4">
      <w:start w:val="1"/>
      <w:numFmt w:val="bullet"/>
      <w:lvlText w:val="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8330B4"/>
    <w:multiLevelType w:val="hybridMultilevel"/>
    <w:tmpl w:val="B4FCAA32"/>
    <w:lvl w:ilvl="0" w:tplc="2340B53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8110CD"/>
    <w:multiLevelType w:val="hybridMultilevel"/>
    <w:tmpl w:val="1E24B9B4"/>
    <w:lvl w:ilvl="0" w:tplc="2E96A5D4">
      <w:start w:val="1"/>
      <w:numFmt w:val="bullet"/>
      <w:lvlText w:val=""/>
      <w:lvlJc w:val="left"/>
      <w:pPr>
        <w:ind w:left="720" w:hanging="360"/>
      </w:pPr>
      <w:rPr>
        <w:rFonts w:ascii="Wingdings" w:hAnsi="Wingdings" w:hint="default"/>
        <w:w w:val="99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A339F8"/>
    <w:multiLevelType w:val="hybridMultilevel"/>
    <w:tmpl w:val="62023E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466"/>
    <w:multiLevelType w:val="hybridMultilevel"/>
    <w:tmpl w:val="78C22696"/>
    <w:lvl w:ilvl="0" w:tplc="2E96A5D4">
      <w:start w:val="1"/>
      <w:numFmt w:val="bullet"/>
      <w:lvlText w:val="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F30D00"/>
    <w:multiLevelType w:val="hybridMultilevel"/>
    <w:tmpl w:val="D706B3C6"/>
    <w:lvl w:ilvl="0" w:tplc="0C09001B">
      <w:start w:val="1"/>
      <w:numFmt w:val="lowerRoman"/>
      <w:lvlText w:val="%1."/>
      <w:lvlJc w:val="right"/>
      <w:pPr>
        <w:ind w:left="720" w:hanging="266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C0620E"/>
    <w:multiLevelType w:val="multilevel"/>
    <w:tmpl w:val="D996097C"/>
    <w:lvl w:ilvl="0">
      <w:start w:val="2"/>
      <w:numFmt w:val="bullet"/>
      <w:lvlText w:val="-"/>
      <w:lvlJc w:val="left"/>
      <w:pPr>
        <w:ind w:left="568" w:hanging="284"/>
      </w:pPr>
      <w:rPr>
        <w:rFonts w:ascii="Arial" w:eastAsia="Times" w:hAnsi="Arial" w:cs="Arial" w:hint="default"/>
        <w:sz w:val="24"/>
      </w:rPr>
    </w:lvl>
    <w:lvl w:ilvl="1">
      <w:start w:val="1"/>
      <w:numFmt w:val="bullet"/>
      <w:lvlRestart w:val="0"/>
      <w:lvlText w:val="–"/>
      <w:lvlJc w:val="left"/>
      <w:pPr>
        <w:tabs>
          <w:tab w:val="num" w:pos="568"/>
        </w:tabs>
        <w:ind w:left="851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</w:abstractNum>
  <w:abstractNum w:abstractNumId="15" w15:restartNumberingAfterBreak="0">
    <w:nsid w:val="34572E82"/>
    <w:multiLevelType w:val="hybridMultilevel"/>
    <w:tmpl w:val="4A3E9AA4"/>
    <w:lvl w:ilvl="0" w:tplc="423A3A0C">
      <w:start w:val="1"/>
      <w:numFmt w:val="decimal"/>
      <w:pStyle w:val="number111"/>
      <w:lvlText w:val="%1."/>
      <w:lvlJc w:val="left"/>
      <w:pPr>
        <w:ind w:left="36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5B18E4"/>
    <w:multiLevelType w:val="hybridMultilevel"/>
    <w:tmpl w:val="BA3ABED2"/>
    <w:lvl w:ilvl="0" w:tplc="F992DEB0">
      <w:start w:val="2"/>
      <w:numFmt w:val="bullet"/>
      <w:lvlText w:val=""/>
      <w:lvlJc w:val="left"/>
      <w:pPr>
        <w:ind w:left="644" w:hanging="360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3C2478D2"/>
    <w:multiLevelType w:val="multilevel"/>
    <w:tmpl w:val="6B4EFD40"/>
    <w:styleLink w:val="ZZBullets"/>
    <w:lvl w:ilvl="0">
      <w:start w:val="1"/>
      <w:numFmt w:val="bullet"/>
      <w:pStyle w:val="DPCbullet1"/>
      <w:lvlText w:val="▪"/>
      <w:lvlJc w:val="left"/>
      <w:pPr>
        <w:ind w:left="284" w:hanging="284"/>
      </w:pPr>
      <w:rPr>
        <w:rFonts w:hint="default"/>
        <w:sz w:val="24"/>
      </w:rPr>
    </w:lvl>
    <w:lvl w:ilvl="1">
      <w:start w:val="1"/>
      <w:numFmt w:val="bullet"/>
      <w:lvlRestart w:val="0"/>
      <w:pStyle w:val="DPCbullet2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49365366"/>
    <w:multiLevelType w:val="hybridMultilevel"/>
    <w:tmpl w:val="41467824"/>
    <w:lvl w:ilvl="0" w:tplc="D53E42E6">
      <w:start w:val="1"/>
      <w:numFmt w:val="bullet"/>
      <w:lvlText w:val="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A23DAC"/>
    <w:multiLevelType w:val="multilevel"/>
    <w:tmpl w:val="3D38F070"/>
    <w:styleLink w:val="Bullets"/>
    <w:lvl w:ilvl="0">
      <w:start w:val="1"/>
      <w:numFmt w:val="bullet"/>
      <w:lvlText w:val="▪"/>
      <w:lvlJc w:val="left"/>
      <w:pPr>
        <w:ind w:left="284" w:hanging="284"/>
      </w:pPr>
      <w:rPr>
        <w:rFonts w:ascii="Calibri" w:hAnsi="Calibri" w:hint="default"/>
        <w:sz w:val="24"/>
      </w:rPr>
    </w:lvl>
    <w:lvl w:ilvl="1">
      <w:start w:val="1"/>
      <w:numFmt w:val="bullet"/>
      <w:lvlRestart w:val="0"/>
      <w:lvlText w:val="▪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4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lvlText w:val="▪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5A0F4552"/>
    <w:multiLevelType w:val="multilevel"/>
    <w:tmpl w:val="F1781AEE"/>
    <w:styleLink w:val="ZZNumberslowerroman"/>
    <w:lvl w:ilvl="0">
      <w:start w:val="1"/>
      <w:numFmt w:val="lowerRoman"/>
      <w:pStyle w:val="DPC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PC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E506001"/>
    <w:multiLevelType w:val="hybridMultilevel"/>
    <w:tmpl w:val="2B662F8E"/>
    <w:lvl w:ilvl="0" w:tplc="2E96A5D4">
      <w:start w:val="1"/>
      <w:numFmt w:val="bullet"/>
      <w:lvlText w:val="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5502B5"/>
    <w:multiLevelType w:val="hybridMultilevel"/>
    <w:tmpl w:val="F0FEE392"/>
    <w:lvl w:ilvl="0" w:tplc="2E96A5D4">
      <w:start w:val="1"/>
      <w:numFmt w:val="bullet"/>
      <w:lvlText w:val="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F30FD1"/>
    <w:multiLevelType w:val="multilevel"/>
    <w:tmpl w:val="577C881E"/>
    <w:styleLink w:val="Numbers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4" w15:restartNumberingAfterBreak="0">
    <w:nsid w:val="749423DA"/>
    <w:multiLevelType w:val="multilevel"/>
    <w:tmpl w:val="DB6EA95A"/>
    <w:styleLink w:val="ZZNumbersdigit"/>
    <w:lvl w:ilvl="0">
      <w:start w:val="1"/>
      <w:numFmt w:val="decimal"/>
      <w:pStyle w:val="DPC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PC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PCbulletafternumbers1"/>
      <w:lvlText w:val="▪"/>
      <w:lvlJc w:val="left"/>
      <w:pPr>
        <w:ind w:left="794" w:hanging="397"/>
      </w:pPr>
      <w:rPr>
        <w:rFonts w:hint="default"/>
      </w:rPr>
    </w:lvl>
    <w:lvl w:ilvl="3">
      <w:start w:val="1"/>
      <w:numFmt w:val="bullet"/>
      <w:lvlRestart w:val="0"/>
      <w:pStyle w:val="DPCbulletafternumbers2"/>
      <w:lvlText w:val="–"/>
      <w:lvlJc w:val="left"/>
      <w:pPr>
        <w:ind w:left="1191" w:hanging="397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6AD2E41"/>
    <w:multiLevelType w:val="hybridMultilevel"/>
    <w:tmpl w:val="75BE8766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EA342A"/>
    <w:multiLevelType w:val="hybridMultilevel"/>
    <w:tmpl w:val="6EC4E4C2"/>
    <w:lvl w:ilvl="0" w:tplc="2E96A5D4">
      <w:start w:val="1"/>
      <w:numFmt w:val="bullet"/>
      <w:lvlText w:val="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1F361B"/>
    <w:multiLevelType w:val="hybridMultilevel"/>
    <w:tmpl w:val="F64C8444"/>
    <w:lvl w:ilvl="0" w:tplc="2340B538">
      <w:start w:val="2"/>
      <w:numFmt w:val="bullet"/>
      <w:lvlText w:val="-"/>
      <w:lvlJc w:val="left"/>
      <w:pPr>
        <w:ind w:left="550" w:hanging="266"/>
      </w:pPr>
      <w:rPr>
        <w:rFonts w:ascii="Arial" w:eastAsia="Times New Roman" w:hAnsi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270" w:hanging="360"/>
      </w:pPr>
    </w:lvl>
    <w:lvl w:ilvl="2" w:tplc="0C09001B" w:tentative="1">
      <w:start w:val="1"/>
      <w:numFmt w:val="lowerRoman"/>
      <w:lvlText w:val="%3."/>
      <w:lvlJc w:val="right"/>
      <w:pPr>
        <w:ind w:left="1990" w:hanging="180"/>
      </w:pPr>
    </w:lvl>
    <w:lvl w:ilvl="3" w:tplc="0C09000F" w:tentative="1">
      <w:start w:val="1"/>
      <w:numFmt w:val="decimal"/>
      <w:lvlText w:val="%4."/>
      <w:lvlJc w:val="left"/>
      <w:pPr>
        <w:ind w:left="2710" w:hanging="360"/>
      </w:pPr>
    </w:lvl>
    <w:lvl w:ilvl="4" w:tplc="0C090019" w:tentative="1">
      <w:start w:val="1"/>
      <w:numFmt w:val="lowerLetter"/>
      <w:lvlText w:val="%5."/>
      <w:lvlJc w:val="left"/>
      <w:pPr>
        <w:ind w:left="3430" w:hanging="360"/>
      </w:pPr>
    </w:lvl>
    <w:lvl w:ilvl="5" w:tplc="0C09001B" w:tentative="1">
      <w:start w:val="1"/>
      <w:numFmt w:val="lowerRoman"/>
      <w:lvlText w:val="%6."/>
      <w:lvlJc w:val="right"/>
      <w:pPr>
        <w:ind w:left="4150" w:hanging="180"/>
      </w:pPr>
    </w:lvl>
    <w:lvl w:ilvl="6" w:tplc="0C09000F" w:tentative="1">
      <w:start w:val="1"/>
      <w:numFmt w:val="decimal"/>
      <w:lvlText w:val="%7."/>
      <w:lvlJc w:val="left"/>
      <w:pPr>
        <w:ind w:left="4870" w:hanging="360"/>
      </w:pPr>
    </w:lvl>
    <w:lvl w:ilvl="7" w:tplc="0C090019" w:tentative="1">
      <w:start w:val="1"/>
      <w:numFmt w:val="lowerLetter"/>
      <w:lvlText w:val="%8."/>
      <w:lvlJc w:val="left"/>
      <w:pPr>
        <w:ind w:left="5590" w:hanging="360"/>
      </w:pPr>
    </w:lvl>
    <w:lvl w:ilvl="8" w:tplc="0C0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28" w15:restartNumberingAfterBreak="0">
    <w:nsid w:val="7F2E5C82"/>
    <w:multiLevelType w:val="hybridMultilevel"/>
    <w:tmpl w:val="5D340202"/>
    <w:lvl w:ilvl="0" w:tplc="2E96A5D4">
      <w:start w:val="1"/>
      <w:numFmt w:val="bullet"/>
      <w:lvlText w:val="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C15BEF"/>
    <w:multiLevelType w:val="hybridMultilevel"/>
    <w:tmpl w:val="6BCAB4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4"/>
  </w:num>
  <w:num w:numId="3">
    <w:abstractNumId w:val="4"/>
  </w:num>
  <w:num w:numId="4">
    <w:abstractNumId w:val="20"/>
  </w:num>
  <w:num w:numId="5">
    <w:abstractNumId w:val="5"/>
  </w:num>
  <w:num w:numId="6">
    <w:abstractNumId w:val="0"/>
  </w:num>
  <w:num w:numId="7">
    <w:abstractNumId w:val="23"/>
  </w:num>
  <w:num w:numId="8">
    <w:abstractNumId w:val="19"/>
  </w:num>
  <w:num w:numId="9">
    <w:abstractNumId w:val="15"/>
  </w:num>
  <w:num w:numId="10">
    <w:abstractNumId w:val="6"/>
  </w:num>
  <w:num w:numId="11">
    <w:abstractNumId w:val="18"/>
  </w:num>
  <w:num w:numId="12">
    <w:abstractNumId w:val="2"/>
  </w:num>
  <w:num w:numId="13">
    <w:abstractNumId w:val="25"/>
  </w:num>
  <w:num w:numId="14">
    <w:abstractNumId w:val="13"/>
  </w:num>
  <w:num w:numId="15">
    <w:abstractNumId w:val="3"/>
  </w:num>
  <w:num w:numId="16">
    <w:abstractNumId w:val="8"/>
  </w:num>
  <w:num w:numId="17">
    <w:abstractNumId w:val="21"/>
  </w:num>
  <w:num w:numId="18">
    <w:abstractNumId w:val="22"/>
  </w:num>
  <w:num w:numId="19">
    <w:abstractNumId w:val="10"/>
  </w:num>
  <w:num w:numId="20">
    <w:abstractNumId w:val="9"/>
  </w:num>
  <w:num w:numId="21">
    <w:abstractNumId w:val="26"/>
  </w:num>
  <w:num w:numId="22">
    <w:abstractNumId w:val="28"/>
  </w:num>
  <w:num w:numId="23">
    <w:abstractNumId w:val="12"/>
  </w:num>
  <w:num w:numId="24">
    <w:abstractNumId w:val="7"/>
  </w:num>
  <w:num w:numId="25">
    <w:abstractNumId w:val="1"/>
  </w:num>
  <w:num w:numId="26">
    <w:abstractNumId w:val="14"/>
  </w:num>
  <w:num w:numId="27">
    <w:abstractNumId w:val="29"/>
  </w:num>
  <w:num w:numId="28">
    <w:abstractNumId w:val="11"/>
  </w:num>
  <w:num w:numId="29">
    <w:abstractNumId w:val="27"/>
  </w:num>
  <w:num w:numId="30">
    <w:abstractNumId w:val="1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SortMethod w:val="0000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F7690"/>
    <w:rsid w:val="00001B72"/>
    <w:rsid w:val="000072B6"/>
    <w:rsid w:val="0001021B"/>
    <w:rsid w:val="00010C8B"/>
    <w:rsid w:val="00011D89"/>
    <w:rsid w:val="000137AB"/>
    <w:rsid w:val="00014B51"/>
    <w:rsid w:val="00024D89"/>
    <w:rsid w:val="0002578B"/>
    <w:rsid w:val="00025E00"/>
    <w:rsid w:val="00033D81"/>
    <w:rsid w:val="00037D82"/>
    <w:rsid w:val="00041BF0"/>
    <w:rsid w:val="0004536B"/>
    <w:rsid w:val="00046B68"/>
    <w:rsid w:val="000527DD"/>
    <w:rsid w:val="000578B2"/>
    <w:rsid w:val="00060959"/>
    <w:rsid w:val="00074219"/>
    <w:rsid w:val="00074ED5"/>
    <w:rsid w:val="000815CF"/>
    <w:rsid w:val="00090171"/>
    <w:rsid w:val="0009080D"/>
    <w:rsid w:val="00096CD1"/>
    <w:rsid w:val="00097295"/>
    <w:rsid w:val="00097CD8"/>
    <w:rsid w:val="000A012C"/>
    <w:rsid w:val="000A0EB9"/>
    <w:rsid w:val="000A186C"/>
    <w:rsid w:val="000B21ED"/>
    <w:rsid w:val="000B3B7B"/>
    <w:rsid w:val="000B543D"/>
    <w:rsid w:val="000B5BF7"/>
    <w:rsid w:val="000B6BC8"/>
    <w:rsid w:val="000C42EA"/>
    <w:rsid w:val="000C4546"/>
    <w:rsid w:val="000C4E3A"/>
    <w:rsid w:val="000D1242"/>
    <w:rsid w:val="000D7DEE"/>
    <w:rsid w:val="000E3CC7"/>
    <w:rsid w:val="000E6BD4"/>
    <w:rsid w:val="000E6F6A"/>
    <w:rsid w:val="000F1F1E"/>
    <w:rsid w:val="000F2259"/>
    <w:rsid w:val="0010342F"/>
    <w:rsid w:val="0010392D"/>
    <w:rsid w:val="00103E86"/>
    <w:rsid w:val="00104FE3"/>
    <w:rsid w:val="001127F3"/>
    <w:rsid w:val="00120BD3"/>
    <w:rsid w:val="00122FEA"/>
    <w:rsid w:val="001232BD"/>
    <w:rsid w:val="00124ED5"/>
    <w:rsid w:val="00133E45"/>
    <w:rsid w:val="00134AF8"/>
    <w:rsid w:val="001447B3"/>
    <w:rsid w:val="00161939"/>
    <w:rsid w:val="00161AA0"/>
    <w:rsid w:val="00162093"/>
    <w:rsid w:val="00164CF0"/>
    <w:rsid w:val="001771DD"/>
    <w:rsid w:val="00177995"/>
    <w:rsid w:val="00177A8C"/>
    <w:rsid w:val="001828F5"/>
    <w:rsid w:val="0018468D"/>
    <w:rsid w:val="00186B33"/>
    <w:rsid w:val="00192F9D"/>
    <w:rsid w:val="00196EB8"/>
    <w:rsid w:val="001979FF"/>
    <w:rsid w:val="00197B17"/>
    <w:rsid w:val="001A213F"/>
    <w:rsid w:val="001A3ACE"/>
    <w:rsid w:val="001B5CC1"/>
    <w:rsid w:val="001C1999"/>
    <w:rsid w:val="001C2A72"/>
    <w:rsid w:val="001D0B75"/>
    <w:rsid w:val="001D3C09"/>
    <w:rsid w:val="001D44E8"/>
    <w:rsid w:val="001D4AC4"/>
    <w:rsid w:val="001D60EC"/>
    <w:rsid w:val="001E44DF"/>
    <w:rsid w:val="001E5EDC"/>
    <w:rsid w:val="001E5FB4"/>
    <w:rsid w:val="001E68A5"/>
    <w:rsid w:val="001F61D2"/>
    <w:rsid w:val="001F6E46"/>
    <w:rsid w:val="001F6EDF"/>
    <w:rsid w:val="001F7C91"/>
    <w:rsid w:val="002017A7"/>
    <w:rsid w:val="00202850"/>
    <w:rsid w:val="00206463"/>
    <w:rsid w:val="00206F2F"/>
    <w:rsid w:val="0020761D"/>
    <w:rsid w:val="0021053D"/>
    <w:rsid w:val="00210A92"/>
    <w:rsid w:val="00211869"/>
    <w:rsid w:val="00214D82"/>
    <w:rsid w:val="00216C03"/>
    <w:rsid w:val="00220C04"/>
    <w:rsid w:val="002333F5"/>
    <w:rsid w:val="0023441A"/>
    <w:rsid w:val="00235626"/>
    <w:rsid w:val="00235D6F"/>
    <w:rsid w:val="00237C67"/>
    <w:rsid w:val="00246C5E"/>
    <w:rsid w:val="00251343"/>
    <w:rsid w:val="00253641"/>
    <w:rsid w:val="00254F7A"/>
    <w:rsid w:val="002620BC"/>
    <w:rsid w:val="00263A90"/>
    <w:rsid w:val="0026408B"/>
    <w:rsid w:val="0026481B"/>
    <w:rsid w:val="00267C3E"/>
    <w:rsid w:val="002709BB"/>
    <w:rsid w:val="002802E3"/>
    <w:rsid w:val="00281AB7"/>
    <w:rsid w:val="0028213D"/>
    <w:rsid w:val="002862F1"/>
    <w:rsid w:val="00290F7E"/>
    <w:rsid w:val="00291373"/>
    <w:rsid w:val="0029597D"/>
    <w:rsid w:val="002962C3"/>
    <w:rsid w:val="002A483C"/>
    <w:rsid w:val="002B1729"/>
    <w:rsid w:val="002B4DD4"/>
    <w:rsid w:val="002B5277"/>
    <w:rsid w:val="002B77C1"/>
    <w:rsid w:val="002C2728"/>
    <w:rsid w:val="002C593B"/>
    <w:rsid w:val="002D2C16"/>
    <w:rsid w:val="002E01D0"/>
    <w:rsid w:val="002E161D"/>
    <w:rsid w:val="002E6C95"/>
    <w:rsid w:val="002E7C36"/>
    <w:rsid w:val="002F32D0"/>
    <w:rsid w:val="002F5F31"/>
    <w:rsid w:val="00302216"/>
    <w:rsid w:val="00303E53"/>
    <w:rsid w:val="00303EDA"/>
    <w:rsid w:val="00306E5F"/>
    <w:rsid w:val="00307E14"/>
    <w:rsid w:val="00311B0C"/>
    <w:rsid w:val="00314054"/>
    <w:rsid w:val="0031510A"/>
    <w:rsid w:val="00316F27"/>
    <w:rsid w:val="00324FD6"/>
    <w:rsid w:val="00326A66"/>
    <w:rsid w:val="00327870"/>
    <w:rsid w:val="003323B4"/>
    <w:rsid w:val="0033259D"/>
    <w:rsid w:val="00334A96"/>
    <w:rsid w:val="00336814"/>
    <w:rsid w:val="003406C6"/>
    <w:rsid w:val="003418CC"/>
    <w:rsid w:val="003452D9"/>
    <w:rsid w:val="003459BD"/>
    <w:rsid w:val="00350D38"/>
    <w:rsid w:val="003603E1"/>
    <w:rsid w:val="003744CF"/>
    <w:rsid w:val="00374717"/>
    <w:rsid w:val="0037676C"/>
    <w:rsid w:val="00381450"/>
    <w:rsid w:val="003829E5"/>
    <w:rsid w:val="00382DEA"/>
    <w:rsid w:val="0038602C"/>
    <w:rsid w:val="0039185F"/>
    <w:rsid w:val="00393CB3"/>
    <w:rsid w:val="003956CC"/>
    <w:rsid w:val="00395C9A"/>
    <w:rsid w:val="003A6B67"/>
    <w:rsid w:val="003B0BD9"/>
    <w:rsid w:val="003B15E6"/>
    <w:rsid w:val="003B29B3"/>
    <w:rsid w:val="003B49AB"/>
    <w:rsid w:val="003B6ECA"/>
    <w:rsid w:val="003C2045"/>
    <w:rsid w:val="003C2E6A"/>
    <w:rsid w:val="003C43A1"/>
    <w:rsid w:val="003C55F4"/>
    <w:rsid w:val="003C7A3F"/>
    <w:rsid w:val="003D3E8F"/>
    <w:rsid w:val="003D6475"/>
    <w:rsid w:val="003E375C"/>
    <w:rsid w:val="003E596C"/>
    <w:rsid w:val="003E6FA6"/>
    <w:rsid w:val="003F0445"/>
    <w:rsid w:val="003F0CF0"/>
    <w:rsid w:val="003F3289"/>
    <w:rsid w:val="00401FCF"/>
    <w:rsid w:val="004148F9"/>
    <w:rsid w:val="0042084E"/>
    <w:rsid w:val="00420FD3"/>
    <w:rsid w:val="004221EB"/>
    <w:rsid w:val="00424D65"/>
    <w:rsid w:val="00435D7D"/>
    <w:rsid w:val="00436F62"/>
    <w:rsid w:val="00442C6C"/>
    <w:rsid w:val="00443CBE"/>
    <w:rsid w:val="004441BC"/>
    <w:rsid w:val="004450DF"/>
    <w:rsid w:val="00446958"/>
    <w:rsid w:val="00451575"/>
    <w:rsid w:val="0045230A"/>
    <w:rsid w:val="00457337"/>
    <w:rsid w:val="0046021C"/>
    <w:rsid w:val="0047156E"/>
    <w:rsid w:val="0047372D"/>
    <w:rsid w:val="004743DD"/>
    <w:rsid w:val="00474CEA"/>
    <w:rsid w:val="00475E2F"/>
    <w:rsid w:val="00483968"/>
    <w:rsid w:val="00484F86"/>
    <w:rsid w:val="00490746"/>
    <w:rsid w:val="00490852"/>
    <w:rsid w:val="004909D3"/>
    <w:rsid w:val="004946F4"/>
    <w:rsid w:val="0049487E"/>
    <w:rsid w:val="004A3E81"/>
    <w:rsid w:val="004A5C62"/>
    <w:rsid w:val="004A707D"/>
    <w:rsid w:val="004C6EEE"/>
    <w:rsid w:val="004C702B"/>
    <w:rsid w:val="004D016B"/>
    <w:rsid w:val="004D1B22"/>
    <w:rsid w:val="004D36F2"/>
    <w:rsid w:val="004E4649"/>
    <w:rsid w:val="004E5C2B"/>
    <w:rsid w:val="004F00DD"/>
    <w:rsid w:val="004F2133"/>
    <w:rsid w:val="004F55F1"/>
    <w:rsid w:val="004F6936"/>
    <w:rsid w:val="00503DC6"/>
    <w:rsid w:val="005061AB"/>
    <w:rsid w:val="00506F5D"/>
    <w:rsid w:val="005126D0"/>
    <w:rsid w:val="005174E7"/>
    <w:rsid w:val="00520AB8"/>
    <w:rsid w:val="00525114"/>
    <w:rsid w:val="00526865"/>
    <w:rsid w:val="00536499"/>
    <w:rsid w:val="00543903"/>
    <w:rsid w:val="00546E29"/>
    <w:rsid w:val="00547A95"/>
    <w:rsid w:val="005514C5"/>
    <w:rsid w:val="00555B7E"/>
    <w:rsid w:val="00572031"/>
    <w:rsid w:val="00576E84"/>
    <w:rsid w:val="00577B6C"/>
    <w:rsid w:val="00577DAD"/>
    <w:rsid w:val="00581CF6"/>
    <w:rsid w:val="0058757E"/>
    <w:rsid w:val="00596A4B"/>
    <w:rsid w:val="00597507"/>
    <w:rsid w:val="005A7647"/>
    <w:rsid w:val="005B21B6"/>
    <w:rsid w:val="005B7A63"/>
    <w:rsid w:val="005C42BA"/>
    <w:rsid w:val="005C49DA"/>
    <w:rsid w:val="005C50F3"/>
    <w:rsid w:val="005C5D91"/>
    <w:rsid w:val="005D07B8"/>
    <w:rsid w:val="005D6597"/>
    <w:rsid w:val="005E14E7"/>
    <w:rsid w:val="005E4097"/>
    <w:rsid w:val="005E447E"/>
    <w:rsid w:val="005F0775"/>
    <w:rsid w:val="005F0CF5"/>
    <w:rsid w:val="005F21EB"/>
    <w:rsid w:val="005F22EF"/>
    <w:rsid w:val="00605908"/>
    <w:rsid w:val="00610D7C"/>
    <w:rsid w:val="00613414"/>
    <w:rsid w:val="00620493"/>
    <w:rsid w:val="0062408D"/>
    <w:rsid w:val="00627DA7"/>
    <w:rsid w:val="0063405C"/>
    <w:rsid w:val="006358B4"/>
    <w:rsid w:val="0063639A"/>
    <w:rsid w:val="006371A6"/>
    <w:rsid w:val="006419AA"/>
    <w:rsid w:val="00644B1D"/>
    <w:rsid w:val="00644B7E"/>
    <w:rsid w:val="00646A68"/>
    <w:rsid w:val="0065092E"/>
    <w:rsid w:val="006557A7"/>
    <w:rsid w:val="00656290"/>
    <w:rsid w:val="00657303"/>
    <w:rsid w:val="006621D7"/>
    <w:rsid w:val="0066302A"/>
    <w:rsid w:val="00670597"/>
    <w:rsid w:val="00673388"/>
    <w:rsid w:val="00673A34"/>
    <w:rsid w:val="006768DF"/>
    <w:rsid w:val="00677574"/>
    <w:rsid w:val="0068454C"/>
    <w:rsid w:val="00685505"/>
    <w:rsid w:val="00691B62"/>
    <w:rsid w:val="006A18C2"/>
    <w:rsid w:val="006A2472"/>
    <w:rsid w:val="006A7995"/>
    <w:rsid w:val="006B077C"/>
    <w:rsid w:val="006D2A3F"/>
    <w:rsid w:val="006E138B"/>
    <w:rsid w:val="006E3E7B"/>
    <w:rsid w:val="006E6D10"/>
    <w:rsid w:val="006F0355"/>
    <w:rsid w:val="006F1FDC"/>
    <w:rsid w:val="006F36B5"/>
    <w:rsid w:val="007013EF"/>
    <w:rsid w:val="007023E0"/>
    <w:rsid w:val="00702B10"/>
    <w:rsid w:val="00714B85"/>
    <w:rsid w:val="007161D9"/>
    <w:rsid w:val="007216AA"/>
    <w:rsid w:val="00721AB5"/>
    <w:rsid w:val="00721DEF"/>
    <w:rsid w:val="00722719"/>
    <w:rsid w:val="00724A43"/>
    <w:rsid w:val="00727F7C"/>
    <w:rsid w:val="007346E4"/>
    <w:rsid w:val="00735D59"/>
    <w:rsid w:val="00740F22"/>
    <w:rsid w:val="00741F1A"/>
    <w:rsid w:val="00741FE7"/>
    <w:rsid w:val="007450F8"/>
    <w:rsid w:val="0074696E"/>
    <w:rsid w:val="00750135"/>
    <w:rsid w:val="0075285D"/>
    <w:rsid w:val="00754E36"/>
    <w:rsid w:val="00763139"/>
    <w:rsid w:val="007668C5"/>
    <w:rsid w:val="0076737C"/>
    <w:rsid w:val="00772D5E"/>
    <w:rsid w:val="007746B6"/>
    <w:rsid w:val="00776928"/>
    <w:rsid w:val="00782F2C"/>
    <w:rsid w:val="00786F16"/>
    <w:rsid w:val="00796E20"/>
    <w:rsid w:val="00797C32"/>
    <w:rsid w:val="00797FA8"/>
    <w:rsid w:val="007A57F6"/>
    <w:rsid w:val="007B0914"/>
    <w:rsid w:val="007B1374"/>
    <w:rsid w:val="007B589F"/>
    <w:rsid w:val="007B6186"/>
    <w:rsid w:val="007C72DB"/>
    <w:rsid w:val="007C7301"/>
    <w:rsid w:val="007C7859"/>
    <w:rsid w:val="007D0A10"/>
    <w:rsid w:val="007D2BDE"/>
    <w:rsid w:val="007D2FB6"/>
    <w:rsid w:val="007D3EA2"/>
    <w:rsid w:val="007D4D5A"/>
    <w:rsid w:val="007E0DE2"/>
    <w:rsid w:val="007E5373"/>
    <w:rsid w:val="007E71F3"/>
    <w:rsid w:val="007F31B6"/>
    <w:rsid w:val="007F546C"/>
    <w:rsid w:val="007F665E"/>
    <w:rsid w:val="00800412"/>
    <w:rsid w:val="00801EEF"/>
    <w:rsid w:val="00802512"/>
    <w:rsid w:val="0080587B"/>
    <w:rsid w:val="00806468"/>
    <w:rsid w:val="00816735"/>
    <w:rsid w:val="00820141"/>
    <w:rsid w:val="00820E0C"/>
    <w:rsid w:val="008260DA"/>
    <w:rsid w:val="008516F2"/>
    <w:rsid w:val="00851F1E"/>
    <w:rsid w:val="00852EE6"/>
    <w:rsid w:val="00853EE4"/>
    <w:rsid w:val="00855535"/>
    <w:rsid w:val="00860662"/>
    <w:rsid w:val="008633F0"/>
    <w:rsid w:val="00867D9D"/>
    <w:rsid w:val="00872E0A"/>
    <w:rsid w:val="00875285"/>
    <w:rsid w:val="008770B0"/>
    <w:rsid w:val="00884B62"/>
    <w:rsid w:val="0088529C"/>
    <w:rsid w:val="00885998"/>
    <w:rsid w:val="00892553"/>
    <w:rsid w:val="0089270A"/>
    <w:rsid w:val="00892DD2"/>
    <w:rsid w:val="00893AF6"/>
    <w:rsid w:val="00894BC4"/>
    <w:rsid w:val="008A07A8"/>
    <w:rsid w:val="008A6BAC"/>
    <w:rsid w:val="008B2EE4"/>
    <w:rsid w:val="008B4D3D"/>
    <w:rsid w:val="008B57C7"/>
    <w:rsid w:val="008C2F92"/>
    <w:rsid w:val="008C748D"/>
    <w:rsid w:val="008D4236"/>
    <w:rsid w:val="008D462F"/>
    <w:rsid w:val="008E3526"/>
    <w:rsid w:val="008E4376"/>
    <w:rsid w:val="008F765E"/>
    <w:rsid w:val="00900719"/>
    <w:rsid w:val="00906490"/>
    <w:rsid w:val="00906B7E"/>
    <w:rsid w:val="009111B2"/>
    <w:rsid w:val="00924AE1"/>
    <w:rsid w:val="00925D0A"/>
    <w:rsid w:val="009269B1"/>
    <w:rsid w:val="0093079B"/>
    <w:rsid w:val="009310E9"/>
    <w:rsid w:val="00937BD9"/>
    <w:rsid w:val="00940695"/>
    <w:rsid w:val="009500F3"/>
    <w:rsid w:val="00950E2C"/>
    <w:rsid w:val="00951D50"/>
    <w:rsid w:val="009525EB"/>
    <w:rsid w:val="00961400"/>
    <w:rsid w:val="00963646"/>
    <w:rsid w:val="0097122E"/>
    <w:rsid w:val="00973D23"/>
    <w:rsid w:val="00973EC3"/>
    <w:rsid w:val="009817CA"/>
    <w:rsid w:val="009853E1"/>
    <w:rsid w:val="00986E6B"/>
    <w:rsid w:val="0099137C"/>
    <w:rsid w:val="00991769"/>
    <w:rsid w:val="00994386"/>
    <w:rsid w:val="00996541"/>
    <w:rsid w:val="009A279E"/>
    <w:rsid w:val="009A40BA"/>
    <w:rsid w:val="009B0A6F"/>
    <w:rsid w:val="009B4852"/>
    <w:rsid w:val="009B59E9"/>
    <w:rsid w:val="009C0D9F"/>
    <w:rsid w:val="009C440A"/>
    <w:rsid w:val="009C7A7E"/>
    <w:rsid w:val="009D02E8"/>
    <w:rsid w:val="009D51D0"/>
    <w:rsid w:val="009D70A4"/>
    <w:rsid w:val="009E08D1"/>
    <w:rsid w:val="009E1B95"/>
    <w:rsid w:val="009E496F"/>
    <w:rsid w:val="009E4B0D"/>
    <w:rsid w:val="009E6FE6"/>
    <w:rsid w:val="009E7F92"/>
    <w:rsid w:val="009F02A3"/>
    <w:rsid w:val="009F2F27"/>
    <w:rsid w:val="009F6BCB"/>
    <w:rsid w:val="009F7B78"/>
    <w:rsid w:val="00A0057A"/>
    <w:rsid w:val="00A113E3"/>
    <w:rsid w:val="00A11421"/>
    <w:rsid w:val="00A157B1"/>
    <w:rsid w:val="00A22229"/>
    <w:rsid w:val="00A33D2C"/>
    <w:rsid w:val="00A34DFE"/>
    <w:rsid w:val="00A42D38"/>
    <w:rsid w:val="00A44882"/>
    <w:rsid w:val="00A509B1"/>
    <w:rsid w:val="00A54715"/>
    <w:rsid w:val="00A6061C"/>
    <w:rsid w:val="00A60A58"/>
    <w:rsid w:val="00A62D44"/>
    <w:rsid w:val="00A65FEE"/>
    <w:rsid w:val="00A7161C"/>
    <w:rsid w:val="00A77AA3"/>
    <w:rsid w:val="00A872E5"/>
    <w:rsid w:val="00A95E3B"/>
    <w:rsid w:val="00A96067"/>
    <w:rsid w:val="00A96E65"/>
    <w:rsid w:val="00A97C72"/>
    <w:rsid w:val="00AA63D4"/>
    <w:rsid w:val="00AB06E8"/>
    <w:rsid w:val="00AB1CD3"/>
    <w:rsid w:val="00AB352F"/>
    <w:rsid w:val="00AB5739"/>
    <w:rsid w:val="00AC274B"/>
    <w:rsid w:val="00AC6D36"/>
    <w:rsid w:val="00AD0CBA"/>
    <w:rsid w:val="00AD26E2"/>
    <w:rsid w:val="00AD2ED9"/>
    <w:rsid w:val="00AD525E"/>
    <w:rsid w:val="00AD6D6E"/>
    <w:rsid w:val="00AE126A"/>
    <w:rsid w:val="00AE3005"/>
    <w:rsid w:val="00AE3B0A"/>
    <w:rsid w:val="00AE3BAA"/>
    <w:rsid w:val="00AE59A0"/>
    <w:rsid w:val="00AF037E"/>
    <w:rsid w:val="00AF0C57"/>
    <w:rsid w:val="00AF26F3"/>
    <w:rsid w:val="00AF64D8"/>
    <w:rsid w:val="00B00672"/>
    <w:rsid w:val="00B00C06"/>
    <w:rsid w:val="00B01B4D"/>
    <w:rsid w:val="00B01E7E"/>
    <w:rsid w:val="00B02EE2"/>
    <w:rsid w:val="00B04610"/>
    <w:rsid w:val="00B06571"/>
    <w:rsid w:val="00B068BA"/>
    <w:rsid w:val="00B11560"/>
    <w:rsid w:val="00B13851"/>
    <w:rsid w:val="00B13B1C"/>
    <w:rsid w:val="00B22291"/>
    <w:rsid w:val="00B2292D"/>
    <w:rsid w:val="00B2417B"/>
    <w:rsid w:val="00B24E6F"/>
    <w:rsid w:val="00B26CB5"/>
    <w:rsid w:val="00B27256"/>
    <w:rsid w:val="00B2752E"/>
    <w:rsid w:val="00B307CC"/>
    <w:rsid w:val="00B30DA8"/>
    <w:rsid w:val="00B44A60"/>
    <w:rsid w:val="00B45141"/>
    <w:rsid w:val="00B5273A"/>
    <w:rsid w:val="00B554FD"/>
    <w:rsid w:val="00B573C5"/>
    <w:rsid w:val="00B61443"/>
    <w:rsid w:val="00B62B50"/>
    <w:rsid w:val="00B635B7"/>
    <w:rsid w:val="00B65950"/>
    <w:rsid w:val="00B672C0"/>
    <w:rsid w:val="00B722EE"/>
    <w:rsid w:val="00B731E0"/>
    <w:rsid w:val="00B75646"/>
    <w:rsid w:val="00B822E9"/>
    <w:rsid w:val="00B9028D"/>
    <w:rsid w:val="00B90729"/>
    <w:rsid w:val="00B907DA"/>
    <w:rsid w:val="00B92656"/>
    <w:rsid w:val="00B950BC"/>
    <w:rsid w:val="00B95325"/>
    <w:rsid w:val="00B9714C"/>
    <w:rsid w:val="00BA2615"/>
    <w:rsid w:val="00BA31B6"/>
    <w:rsid w:val="00BA718C"/>
    <w:rsid w:val="00BB5CF9"/>
    <w:rsid w:val="00BB7A10"/>
    <w:rsid w:val="00BC366E"/>
    <w:rsid w:val="00BC7D4F"/>
    <w:rsid w:val="00BC7ED7"/>
    <w:rsid w:val="00BD2850"/>
    <w:rsid w:val="00BE28D2"/>
    <w:rsid w:val="00BE323B"/>
    <w:rsid w:val="00BF6495"/>
    <w:rsid w:val="00BF7F58"/>
    <w:rsid w:val="00C00C7D"/>
    <w:rsid w:val="00C01381"/>
    <w:rsid w:val="00C0527D"/>
    <w:rsid w:val="00C079B8"/>
    <w:rsid w:val="00C07B16"/>
    <w:rsid w:val="00C123EA"/>
    <w:rsid w:val="00C12A49"/>
    <w:rsid w:val="00C133EE"/>
    <w:rsid w:val="00C160A6"/>
    <w:rsid w:val="00C2730D"/>
    <w:rsid w:val="00C27DE9"/>
    <w:rsid w:val="00C33388"/>
    <w:rsid w:val="00C37731"/>
    <w:rsid w:val="00C37AB9"/>
    <w:rsid w:val="00C4173A"/>
    <w:rsid w:val="00C507FB"/>
    <w:rsid w:val="00C602FF"/>
    <w:rsid w:val="00C61174"/>
    <w:rsid w:val="00C6148F"/>
    <w:rsid w:val="00C62F7A"/>
    <w:rsid w:val="00C63B9C"/>
    <w:rsid w:val="00C6682F"/>
    <w:rsid w:val="00C676CE"/>
    <w:rsid w:val="00C67970"/>
    <w:rsid w:val="00C7275E"/>
    <w:rsid w:val="00C74C5D"/>
    <w:rsid w:val="00C76E88"/>
    <w:rsid w:val="00C863C4"/>
    <w:rsid w:val="00C93C3E"/>
    <w:rsid w:val="00C952A3"/>
    <w:rsid w:val="00CA12E3"/>
    <w:rsid w:val="00CA6611"/>
    <w:rsid w:val="00CB177C"/>
    <w:rsid w:val="00CB5B6B"/>
    <w:rsid w:val="00CC2062"/>
    <w:rsid w:val="00CC2BFD"/>
    <w:rsid w:val="00CD26B2"/>
    <w:rsid w:val="00CD3476"/>
    <w:rsid w:val="00CD64DF"/>
    <w:rsid w:val="00CE1950"/>
    <w:rsid w:val="00CE655E"/>
    <w:rsid w:val="00CE70A2"/>
    <w:rsid w:val="00CE750D"/>
    <w:rsid w:val="00CF0006"/>
    <w:rsid w:val="00CF10EA"/>
    <w:rsid w:val="00CF2F50"/>
    <w:rsid w:val="00CF3C87"/>
    <w:rsid w:val="00CF6AE5"/>
    <w:rsid w:val="00CF7005"/>
    <w:rsid w:val="00D02919"/>
    <w:rsid w:val="00D04C61"/>
    <w:rsid w:val="00D04D8E"/>
    <w:rsid w:val="00D05B8D"/>
    <w:rsid w:val="00D07D98"/>
    <w:rsid w:val="00D07EC0"/>
    <w:rsid w:val="00D07F00"/>
    <w:rsid w:val="00D208B9"/>
    <w:rsid w:val="00D21873"/>
    <w:rsid w:val="00D26BF7"/>
    <w:rsid w:val="00D33E72"/>
    <w:rsid w:val="00D35BD6"/>
    <w:rsid w:val="00D361B5"/>
    <w:rsid w:val="00D411A2"/>
    <w:rsid w:val="00D41736"/>
    <w:rsid w:val="00D42719"/>
    <w:rsid w:val="00D42F74"/>
    <w:rsid w:val="00D50B9C"/>
    <w:rsid w:val="00D51284"/>
    <w:rsid w:val="00D51362"/>
    <w:rsid w:val="00D52D73"/>
    <w:rsid w:val="00D52E58"/>
    <w:rsid w:val="00D56C68"/>
    <w:rsid w:val="00D65665"/>
    <w:rsid w:val="00D714CC"/>
    <w:rsid w:val="00D75EA7"/>
    <w:rsid w:val="00D81F21"/>
    <w:rsid w:val="00D82816"/>
    <w:rsid w:val="00D95470"/>
    <w:rsid w:val="00D97CC0"/>
    <w:rsid w:val="00DA2619"/>
    <w:rsid w:val="00DA4239"/>
    <w:rsid w:val="00DB0B61"/>
    <w:rsid w:val="00DB314A"/>
    <w:rsid w:val="00DB38CA"/>
    <w:rsid w:val="00DB6419"/>
    <w:rsid w:val="00DB64FE"/>
    <w:rsid w:val="00DC090B"/>
    <w:rsid w:val="00DC2CF1"/>
    <w:rsid w:val="00DC4FCF"/>
    <w:rsid w:val="00DC50E0"/>
    <w:rsid w:val="00DC6386"/>
    <w:rsid w:val="00DD1130"/>
    <w:rsid w:val="00DD1951"/>
    <w:rsid w:val="00DD3E6F"/>
    <w:rsid w:val="00DD6628"/>
    <w:rsid w:val="00DE1BC7"/>
    <w:rsid w:val="00DE3250"/>
    <w:rsid w:val="00DE6028"/>
    <w:rsid w:val="00DE78A3"/>
    <w:rsid w:val="00DF1A71"/>
    <w:rsid w:val="00DF68C7"/>
    <w:rsid w:val="00E03CFA"/>
    <w:rsid w:val="00E170DC"/>
    <w:rsid w:val="00E24A89"/>
    <w:rsid w:val="00E26818"/>
    <w:rsid w:val="00E27FFC"/>
    <w:rsid w:val="00E30B15"/>
    <w:rsid w:val="00E40181"/>
    <w:rsid w:val="00E4314C"/>
    <w:rsid w:val="00E46998"/>
    <w:rsid w:val="00E5090F"/>
    <w:rsid w:val="00E55695"/>
    <w:rsid w:val="00E61DDE"/>
    <w:rsid w:val="00E629A1"/>
    <w:rsid w:val="00E63343"/>
    <w:rsid w:val="00E700AE"/>
    <w:rsid w:val="00E7578A"/>
    <w:rsid w:val="00E767FD"/>
    <w:rsid w:val="00E82C55"/>
    <w:rsid w:val="00E851B1"/>
    <w:rsid w:val="00E87E47"/>
    <w:rsid w:val="00E917D7"/>
    <w:rsid w:val="00E92AC3"/>
    <w:rsid w:val="00E95C2E"/>
    <w:rsid w:val="00E96F1F"/>
    <w:rsid w:val="00EA186A"/>
    <w:rsid w:val="00EA20C0"/>
    <w:rsid w:val="00EA73E3"/>
    <w:rsid w:val="00EB00E0"/>
    <w:rsid w:val="00EB29B6"/>
    <w:rsid w:val="00EB5286"/>
    <w:rsid w:val="00EC059F"/>
    <w:rsid w:val="00EC1F24"/>
    <w:rsid w:val="00ED47C1"/>
    <w:rsid w:val="00ED5B9B"/>
    <w:rsid w:val="00ED6BAD"/>
    <w:rsid w:val="00ED7447"/>
    <w:rsid w:val="00EE1488"/>
    <w:rsid w:val="00EE3166"/>
    <w:rsid w:val="00EE4D5D"/>
    <w:rsid w:val="00EE62E6"/>
    <w:rsid w:val="00EE7A6A"/>
    <w:rsid w:val="00EF109B"/>
    <w:rsid w:val="00EF362A"/>
    <w:rsid w:val="00EF36AF"/>
    <w:rsid w:val="00F00F9C"/>
    <w:rsid w:val="00F02ABA"/>
    <w:rsid w:val="00F0437A"/>
    <w:rsid w:val="00F05C40"/>
    <w:rsid w:val="00F11037"/>
    <w:rsid w:val="00F22EF4"/>
    <w:rsid w:val="00F250A9"/>
    <w:rsid w:val="00F30FF4"/>
    <w:rsid w:val="00F331AD"/>
    <w:rsid w:val="00F33AB5"/>
    <w:rsid w:val="00F37B83"/>
    <w:rsid w:val="00F43A37"/>
    <w:rsid w:val="00F4641B"/>
    <w:rsid w:val="00F46EB8"/>
    <w:rsid w:val="00F47277"/>
    <w:rsid w:val="00F47826"/>
    <w:rsid w:val="00F511E4"/>
    <w:rsid w:val="00F52D09"/>
    <w:rsid w:val="00F52E08"/>
    <w:rsid w:val="00F53D0B"/>
    <w:rsid w:val="00F55B21"/>
    <w:rsid w:val="00F56EF6"/>
    <w:rsid w:val="00F64696"/>
    <w:rsid w:val="00F65AA9"/>
    <w:rsid w:val="00F6768F"/>
    <w:rsid w:val="00F7020C"/>
    <w:rsid w:val="00F72C2C"/>
    <w:rsid w:val="00F73838"/>
    <w:rsid w:val="00F76CAB"/>
    <w:rsid w:val="00F772C6"/>
    <w:rsid w:val="00F85195"/>
    <w:rsid w:val="00F938BA"/>
    <w:rsid w:val="00F94A4E"/>
    <w:rsid w:val="00F9697E"/>
    <w:rsid w:val="00FA2C46"/>
    <w:rsid w:val="00FB3AF4"/>
    <w:rsid w:val="00FB4CDA"/>
    <w:rsid w:val="00FC0F81"/>
    <w:rsid w:val="00FC2283"/>
    <w:rsid w:val="00FC2FC6"/>
    <w:rsid w:val="00FC395C"/>
    <w:rsid w:val="00FC58F7"/>
    <w:rsid w:val="00FD2FEB"/>
    <w:rsid w:val="00FD3766"/>
    <w:rsid w:val="00FD47C4"/>
    <w:rsid w:val="00FE19A5"/>
    <w:rsid w:val="00FE2DCF"/>
    <w:rsid w:val="00FF12A7"/>
    <w:rsid w:val="00FF2FCE"/>
    <w:rsid w:val="00FF4F7D"/>
    <w:rsid w:val="00FF5998"/>
    <w:rsid w:val="00FF6D9D"/>
    <w:rsid w:val="00FF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46CA0D1"/>
  <w15:docId w15:val="{9D201D9D-273B-4F74-A592-4D100B79A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1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List Paragraph" w:uiPriority="1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1"/>
    <w:rsid w:val="00526865"/>
    <w:rPr>
      <w:rFonts w:ascii="Cambria" w:hAnsi="Cambria"/>
      <w:lang w:eastAsia="en-US"/>
    </w:rPr>
  </w:style>
  <w:style w:type="paragraph" w:styleId="Heading1">
    <w:name w:val="heading 1"/>
    <w:next w:val="DPCbody"/>
    <w:link w:val="Heading1Char"/>
    <w:uiPriority w:val="1"/>
    <w:qFormat/>
    <w:rsid w:val="005E4097"/>
    <w:pPr>
      <w:keepNext/>
      <w:keepLines/>
      <w:spacing w:before="400" w:after="320" w:line="560" w:lineRule="atLeast"/>
      <w:outlineLvl w:val="0"/>
    </w:pPr>
    <w:rPr>
      <w:rFonts w:asciiTheme="majorHAnsi" w:eastAsia="MS Gothic" w:hAnsiTheme="majorHAnsi" w:cs="Arial"/>
      <w:bCs/>
      <w:color w:val="0072CE"/>
      <w:kern w:val="32"/>
      <w:sz w:val="44"/>
      <w:szCs w:val="52"/>
      <w:lang w:eastAsia="en-US"/>
    </w:rPr>
  </w:style>
  <w:style w:type="paragraph" w:styleId="Heading2">
    <w:name w:val="heading 2"/>
    <w:next w:val="DPCbody"/>
    <w:link w:val="Heading2Char"/>
    <w:uiPriority w:val="1"/>
    <w:qFormat/>
    <w:rsid w:val="00801EEF"/>
    <w:pPr>
      <w:keepNext/>
      <w:keepLines/>
      <w:spacing w:before="280" w:after="120"/>
      <w:outlineLvl w:val="1"/>
    </w:pPr>
    <w:rPr>
      <w:rFonts w:asciiTheme="majorHAnsi" w:eastAsia="MS Gothic" w:hAnsiTheme="majorHAnsi"/>
      <w:bCs/>
      <w:iCs/>
      <w:color w:val="0072CE"/>
      <w:sz w:val="36"/>
      <w:szCs w:val="36"/>
      <w:lang w:eastAsia="en-US"/>
    </w:rPr>
  </w:style>
  <w:style w:type="paragraph" w:styleId="Heading3">
    <w:name w:val="heading 3"/>
    <w:next w:val="DPCbody"/>
    <w:link w:val="Heading3Char"/>
    <w:uiPriority w:val="1"/>
    <w:qFormat/>
    <w:rsid w:val="00801EEF"/>
    <w:pPr>
      <w:keepNext/>
      <w:keepLines/>
      <w:spacing w:before="320" w:after="80"/>
      <w:outlineLvl w:val="2"/>
    </w:pPr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paragraph" w:styleId="Heading4">
    <w:name w:val="heading 4"/>
    <w:next w:val="DPCbody"/>
    <w:link w:val="Heading4Char"/>
    <w:uiPriority w:val="1"/>
    <w:qFormat/>
    <w:rsid w:val="00801EEF"/>
    <w:pPr>
      <w:keepNext/>
      <w:keepLines/>
      <w:spacing w:before="240" w:after="120"/>
      <w:outlineLvl w:val="3"/>
    </w:pPr>
    <w:rPr>
      <w:rFonts w:asciiTheme="majorHAnsi" w:eastAsia="MS Mincho" w:hAnsiTheme="majorHAnsi"/>
      <w:b/>
      <w:bCs/>
      <w:color w:val="0072CE"/>
      <w:sz w:val="28"/>
      <w:szCs w:val="28"/>
      <w:lang w:eastAsia="en-US"/>
    </w:rPr>
  </w:style>
  <w:style w:type="paragraph" w:styleId="Heading5">
    <w:name w:val="heading 5"/>
    <w:next w:val="Normal"/>
    <w:link w:val="Heading5Char"/>
    <w:uiPriority w:val="9"/>
    <w:qFormat/>
    <w:rsid w:val="00801EEF"/>
    <w:pPr>
      <w:keepNext/>
      <w:keepLines/>
      <w:suppressAutoHyphens/>
      <w:spacing w:before="240" w:after="120"/>
      <w:outlineLvl w:val="4"/>
    </w:pPr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PCbody">
    <w:name w:val="DPC body"/>
    <w:qFormat/>
    <w:rsid w:val="00134AF8"/>
    <w:pPr>
      <w:spacing w:after="120" w:line="300" w:lineRule="atLeast"/>
    </w:pPr>
    <w:rPr>
      <w:rFonts w:asciiTheme="minorHAnsi" w:eastAsia="Times" w:hAnsiTheme="minorHAnsi" w:cs="Arial"/>
      <w:color w:val="000000" w:themeColor="text1"/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1"/>
    <w:rsid w:val="005E4097"/>
    <w:rPr>
      <w:rFonts w:asciiTheme="majorHAnsi" w:eastAsia="MS Gothic" w:hAnsiTheme="majorHAnsi" w:cs="Arial"/>
      <w:bCs/>
      <w:color w:val="0072CE"/>
      <w:kern w:val="32"/>
      <w:sz w:val="44"/>
      <w:szCs w:val="52"/>
      <w:lang w:eastAsia="en-US"/>
    </w:rPr>
  </w:style>
  <w:style w:type="character" w:customStyle="1" w:styleId="Heading2Char">
    <w:name w:val="Heading 2 Char"/>
    <w:link w:val="Heading2"/>
    <w:uiPriority w:val="1"/>
    <w:rsid w:val="00801EEF"/>
    <w:rPr>
      <w:rFonts w:asciiTheme="majorHAnsi" w:eastAsia="MS Gothic" w:hAnsiTheme="majorHAnsi"/>
      <w:bCs/>
      <w:iCs/>
      <w:color w:val="0072CE"/>
      <w:sz w:val="36"/>
      <w:szCs w:val="36"/>
      <w:lang w:eastAsia="en-US"/>
    </w:rPr>
  </w:style>
  <w:style w:type="character" w:customStyle="1" w:styleId="Heading3Char">
    <w:name w:val="Heading 3 Char"/>
    <w:link w:val="Heading3"/>
    <w:uiPriority w:val="1"/>
    <w:rsid w:val="00801EEF"/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character" w:customStyle="1" w:styleId="Heading4Char">
    <w:name w:val="Heading 4 Char"/>
    <w:link w:val="Heading4"/>
    <w:uiPriority w:val="1"/>
    <w:rsid w:val="00801EEF"/>
    <w:rPr>
      <w:rFonts w:asciiTheme="majorHAnsi" w:eastAsia="MS Mincho" w:hAnsiTheme="majorHAnsi"/>
      <w:b/>
      <w:bCs/>
      <w:color w:val="0072CE"/>
      <w:sz w:val="28"/>
      <w:szCs w:val="28"/>
      <w:lang w:eastAsia="en-US"/>
    </w:rPr>
  </w:style>
  <w:style w:type="paragraph" w:styleId="Header">
    <w:name w:val="header"/>
    <w:link w:val="HeaderChar"/>
    <w:uiPriority w:val="99"/>
    <w:rsid w:val="00C76E88"/>
    <w:pPr>
      <w:tabs>
        <w:tab w:val="left" w:pos="9299"/>
      </w:tabs>
    </w:pPr>
    <w:rPr>
      <w:rFonts w:ascii="Arial" w:hAnsi="Arial"/>
      <w:lang w:eastAsia="en-US"/>
    </w:rPr>
  </w:style>
  <w:style w:type="paragraph" w:styleId="Footer">
    <w:name w:val="footer"/>
    <w:basedOn w:val="Normal"/>
    <w:link w:val="FooterChar"/>
    <w:uiPriority w:val="99"/>
    <w:rsid w:val="00C76E88"/>
    <w:pPr>
      <w:tabs>
        <w:tab w:val="right" w:pos="9299"/>
      </w:tabs>
    </w:pPr>
    <w:rPr>
      <w:rFonts w:asciiTheme="majorHAnsi" w:hAnsiTheme="majorHAnsi" w:cs="Arial"/>
    </w:rPr>
  </w:style>
  <w:style w:type="character" w:styleId="FollowedHyperlink">
    <w:name w:val="FollowedHyperlink"/>
    <w:uiPriority w:val="99"/>
    <w:rsid w:val="00BA718C"/>
    <w:rPr>
      <w:color w:val="87189D"/>
      <w:u w:val="dotted"/>
    </w:rPr>
  </w:style>
  <w:style w:type="paragraph" w:styleId="EndnoteText">
    <w:name w:val="endnote text"/>
    <w:basedOn w:val="Normal"/>
    <w:link w:val="EndnoteTextChar"/>
    <w:semiHidden/>
    <w:rsid w:val="007D0A10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Cambria" w:hAnsi="Cambri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7D0A10"/>
    <w:tblPr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DPCbodynospace">
    <w:name w:val="DPC body no space"/>
    <w:basedOn w:val="DPCbody"/>
    <w:uiPriority w:val="1"/>
    <w:rsid w:val="00801EEF"/>
    <w:pPr>
      <w:spacing w:after="0"/>
    </w:pPr>
  </w:style>
  <w:style w:type="paragraph" w:customStyle="1" w:styleId="DPCbullet1">
    <w:name w:val="DPC bullet 1"/>
    <w:basedOn w:val="DPCbody"/>
    <w:qFormat/>
    <w:rsid w:val="00526865"/>
    <w:pPr>
      <w:numPr>
        <w:numId w:val="1"/>
      </w:numPr>
      <w:spacing w:after="6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D0A10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7D0A10"/>
    <w:rPr>
      <w:rFonts w:ascii="Lucida Grande" w:hAnsi="Lucida Grande" w:cs="Lucida Grande"/>
      <w:sz w:val="24"/>
      <w:szCs w:val="24"/>
      <w:lang w:eastAsia="en-US"/>
    </w:rPr>
  </w:style>
  <w:style w:type="character" w:styleId="PageNumber">
    <w:name w:val="page number"/>
    <w:basedOn w:val="DefaultParagraphFont"/>
    <w:semiHidden/>
    <w:rsid w:val="007D0A10"/>
  </w:style>
  <w:style w:type="paragraph" w:styleId="TOC1">
    <w:name w:val="toc 1"/>
    <w:uiPriority w:val="39"/>
    <w:rsid w:val="00DB6419"/>
    <w:pPr>
      <w:keepLines/>
      <w:tabs>
        <w:tab w:val="right" w:pos="9923"/>
      </w:tabs>
      <w:spacing w:before="200" w:after="60"/>
      <w:ind w:right="680"/>
    </w:pPr>
    <w:rPr>
      <w:rFonts w:asciiTheme="minorHAnsi" w:hAnsiTheme="minorHAnsi"/>
      <w:b/>
      <w:noProof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801EEF"/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paragraph" w:styleId="TOC2">
    <w:name w:val="toc 2"/>
    <w:uiPriority w:val="39"/>
    <w:rsid w:val="00DB6419"/>
    <w:pPr>
      <w:keepLines/>
      <w:tabs>
        <w:tab w:val="right" w:pos="9923"/>
      </w:tabs>
      <w:spacing w:after="60"/>
      <w:ind w:right="680"/>
    </w:pPr>
    <w:rPr>
      <w:rFonts w:asciiTheme="minorHAnsi" w:hAnsiTheme="minorHAnsi"/>
      <w:noProof/>
      <w:sz w:val="22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284" w:right="680"/>
    </w:pPr>
    <w:rPr>
      <w:rFonts w:ascii="Arial" w:hAnsi="Arial" w:cs="Arial"/>
    </w:rPr>
  </w:style>
  <w:style w:type="paragraph" w:styleId="TOC4">
    <w:name w:val="toc 4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567" w:right="680"/>
    </w:pPr>
    <w:rPr>
      <w:rFonts w:ascii="Arial" w:hAnsi="Arial" w:cs="Arial"/>
    </w:rPr>
  </w:style>
  <w:style w:type="paragraph" w:styleId="TOC5">
    <w:name w:val="toc 5"/>
    <w:basedOn w:val="Normal"/>
    <w:next w:val="Normal"/>
    <w:autoRedefine/>
    <w:semiHidden/>
    <w:rsid w:val="007D0A10"/>
    <w:pPr>
      <w:ind w:left="800"/>
    </w:pPr>
  </w:style>
  <w:style w:type="paragraph" w:styleId="TOC6">
    <w:name w:val="toc 6"/>
    <w:basedOn w:val="Normal"/>
    <w:next w:val="Normal"/>
    <w:autoRedefine/>
    <w:semiHidden/>
    <w:rsid w:val="007D0A10"/>
    <w:pPr>
      <w:ind w:left="1000"/>
    </w:pPr>
  </w:style>
  <w:style w:type="paragraph" w:styleId="TOC7">
    <w:name w:val="toc 7"/>
    <w:basedOn w:val="Normal"/>
    <w:next w:val="Normal"/>
    <w:autoRedefine/>
    <w:semiHidden/>
    <w:rsid w:val="007D0A10"/>
    <w:pPr>
      <w:ind w:left="1200"/>
    </w:pPr>
  </w:style>
  <w:style w:type="paragraph" w:styleId="TOC8">
    <w:name w:val="toc 8"/>
    <w:basedOn w:val="Normal"/>
    <w:next w:val="Normal"/>
    <w:autoRedefine/>
    <w:semiHidden/>
    <w:rsid w:val="007D0A10"/>
    <w:pPr>
      <w:ind w:left="1400"/>
    </w:pPr>
  </w:style>
  <w:style w:type="paragraph" w:styleId="TOC9">
    <w:name w:val="toc 9"/>
    <w:basedOn w:val="Normal"/>
    <w:next w:val="Normal"/>
    <w:autoRedefine/>
    <w:semiHidden/>
    <w:rsid w:val="007D0A10"/>
    <w:pPr>
      <w:ind w:left="1600"/>
    </w:pPr>
  </w:style>
  <w:style w:type="paragraph" w:customStyle="1" w:styleId="DPCtabletext">
    <w:name w:val="DPC table text"/>
    <w:uiPriority w:val="3"/>
    <w:qFormat/>
    <w:rsid w:val="00801EEF"/>
    <w:pPr>
      <w:spacing w:before="60" w:after="40"/>
    </w:pPr>
    <w:rPr>
      <w:rFonts w:asciiTheme="minorHAnsi" w:hAnsiTheme="minorHAnsi"/>
      <w:color w:val="000000" w:themeColor="text1"/>
      <w:lang w:eastAsia="en-US"/>
    </w:rPr>
  </w:style>
  <w:style w:type="paragraph" w:customStyle="1" w:styleId="DPCtablecaption">
    <w:name w:val="DPC table caption"/>
    <w:next w:val="DPCbody"/>
    <w:uiPriority w:val="3"/>
    <w:qFormat/>
    <w:rsid w:val="00801EEF"/>
    <w:pPr>
      <w:keepNext/>
      <w:keepLines/>
      <w:spacing w:before="240" w:after="120" w:line="270" w:lineRule="exact"/>
    </w:pPr>
    <w:rPr>
      <w:rFonts w:asciiTheme="majorHAnsi" w:hAnsiTheme="majorHAnsi"/>
      <w:b/>
      <w:color w:val="000000" w:themeColor="text1"/>
      <w:sz w:val="22"/>
      <w:szCs w:val="22"/>
      <w:lang w:eastAsia="en-US"/>
    </w:rPr>
  </w:style>
  <w:style w:type="paragraph" w:customStyle="1" w:styleId="DPCmainheading">
    <w:name w:val="DPC main heading"/>
    <w:uiPriority w:val="8"/>
    <w:rsid w:val="00F9697E"/>
    <w:pPr>
      <w:spacing w:line="600" w:lineRule="atLeast"/>
    </w:pPr>
    <w:rPr>
      <w:rFonts w:asciiTheme="majorHAnsi" w:hAnsiTheme="majorHAnsi"/>
      <w:color w:val="53565A"/>
      <w:sz w:val="50"/>
      <w:szCs w:val="50"/>
      <w:lang w:eastAsia="en-US"/>
    </w:rPr>
  </w:style>
  <w:style w:type="character" w:styleId="FootnoteReference">
    <w:name w:val="footnote reference"/>
    <w:uiPriority w:val="8"/>
    <w:rsid w:val="007D0A10"/>
    <w:rPr>
      <w:vertAlign w:val="superscript"/>
    </w:rPr>
  </w:style>
  <w:style w:type="paragraph" w:customStyle="1" w:styleId="DPCfigurecaption">
    <w:name w:val="DPC figure caption"/>
    <w:next w:val="DPCbody"/>
    <w:uiPriority w:val="8"/>
    <w:rsid w:val="00801EEF"/>
    <w:pPr>
      <w:keepNext/>
      <w:keepLines/>
      <w:spacing w:before="240" w:after="120"/>
    </w:pPr>
    <w:rPr>
      <w:rFonts w:asciiTheme="minorHAnsi" w:hAnsiTheme="minorHAnsi"/>
      <w:b/>
      <w:color w:val="000000" w:themeColor="text1"/>
      <w:sz w:val="22"/>
      <w:szCs w:val="22"/>
      <w:lang w:eastAsia="en-US"/>
    </w:rPr>
  </w:style>
  <w:style w:type="paragraph" w:customStyle="1" w:styleId="DPCbullet2">
    <w:name w:val="DPC bullet 2"/>
    <w:basedOn w:val="DPCbody"/>
    <w:uiPriority w:val="2"/>
    <w:qFormat/>
    <w:rsid w:val="00526865"/>
    <w:pPr>
      <w:numPr>
        <w:ilvl w:val="1"/>
        <w:numId w:val="1"/>
      </w:numPr>
      <w:spacing w:after="60"/>
    </w:pPr>
  </w:style>
  <w:style w:type="paragraph" w:customStyle="1" w:styleId="DPCtablebullet">
    <w:name w:val="DPC table bullet"/>
    <w:basedOn w:val="DPCtabletext"/>
    <w:uiPriority w:val="3"/>
    <w:qFormat/>
    <w:rsid w:val="00526865"/>
    <w:pPr>
      <w:numPr>
        <w:numId w:val="6"/>
      </w:numPr>
    </w:pPr>
  </w:style>
  <w:style w:type="paragraph" w:customStyle="1" w:styleId="DPCtablecolhead">
    <w:name w:val="DPC table col head"/>
    <w:uiPriority w:val="3"/>
    <w:qFormat/>
    <w:rsid w:val="00801EEF"/>
    <w:pPr>
      <w:spacing w:before="80" w:after="60"/>
    </w:pPr>
    <w:rPr>
      <w:rFonts w:asciiTheme="majorHAnsi" w:hAnsiTheme="majorHAnsi"/>
      <w:b/>
      <w:color w:val="53565A"/>
      <w:lang w:eastAsia="en-US"/>
    </w:rPr>
  </w:style>
  <w:style w:type="character" w:styleId="Hyperlink">
    <w:name w:val="Hyperlink"/>
    <w:uiPriority w:val="99"/>
    <w:rsid w:val="00BA718C"/>
    <w:rPr>
      <w:color w:val="0072CE"/>
      <w:u w:val="dotted"/>
    </w:rPr>
  </w:style>
  <w:style w:type="paragraph" w:customStyle="1" w:styleId="DPCmainsubheading">
    <w:name w:val="DPC main subheading"/>
    <w:uiPriority w:val="8"/>
    <w:rsid w:val="00F9697E"/>
    <w:rPr>
      <w:rFonts w:asciiTheme="majorHAnsi" w:hAnsiTheme="majorHAnsi"/>
      <w:color w:val="53565A"/>
      <w:sz w:val="36"/>
      <w:szCs w:val="36"/>
      <w:lang w:eastAsia="en-US"/>
    </w:rPr>
  </w:style>
  <w:style w:type="paragraph" w:styleId="FootnoteText">
    <w:name w:val="footnote text"/>
    <w:link w:val="FootnoteTextChar"/>
    <w:uiPriority w:val="8"/>
    <w:rsid w:val="000D7DEE"/>
    <w:pPr>
      <w:spacing w:before="60" w:after="60"/>
    </w:pPr>
    <w:rPr>
      <w:rFonts w:asciiTheme="minorHAnsi" w:eastAsia="MS Gothic" w:hAnsiTheme="minorHAnsi"/>
      <w:sz w:val="18"/>
      <w:szCs w:val="18"/>
      <w:lang w:eastAsia="en-US"/>
    </w:rPr>
  </w:style>
  <w:style w:type="character" w:customStyle="1" w:styleId="FootnoteTextChar">
    <w:name w:val="Footnote Text Char"/>
    <w:link w:val="FootnoteText"/>
    <w:uiPriority w:val="8"/>
    <w:rsid w:val="000D7DEE"/>
    <w:rPr>
      <w:rFonts w:asciiTheme="minorHAnsi" w:eastAsia="MS Gothic" w:hAnsiTheme="minorHAnsi"/>
      <w:sz w:val="18"/>
      <w:szCs w:val="18"/>
      <w:lang w:eastAsia="en-US"/>
    </w:rPr>
  </w:style>
  <w:style w:type="paragraph" w:customStyle="1" w:styleId="Spacerparatopoffirstpage">
    <w:name w:val="Spacer para top of first page"/>
    <w:basedOn w:val="DPCbodynospace"/>
    <w:rsid w:val="007D0A10"/>
    <w:pPr>
      <w:spacing w:line="240" w:lineRule="auto"/>
    </w:pPr>
    <w:rPr>
      <w:noProof/>
      <w:sz w:val="12"/>
    </w:rPr>
  </w:style>
  <w:style w:type="paragraph" w:customStyle="1" w:styleId="DPCnumberdigit">
    <w:name w:val="DPC number digit"/>
    <w:basedOn w:val="DPCbody"/>
    <w:uiPriority w:val="4"/>
    <w:rsid w:val="00526865"/>
    <w:pPr>
      <w:numPr>
        <w:numId w:val="2"/>
      </w:numPr>
    </w:pPr>
  </w:style>
  <w:style w:type="paragraph" w:customStyle="1" w:styleId="DPCnumberloweralphaindent">
    <w:name w:val="DPC number lower alpha indent"/>
    <w:basedOn w:val="DPCbody"/>
    <w:uiPriority w:val="4"/>
    <w:qFormat/>
    <w:rsid w:val="00526865"/>
    <w:pPr>
      <w:numPr>
        <w:ilvl w:val="1"/>
        <w:numId w:val="3"/>
      </w:numPr>
    </w:pPr>
    <w:rPr>
      <w:rFonts w:ascii="Arial" w:hAnsi="Arial"/>
    </w:rPr>
  </w:style>
  <w:style w:type="paragraph" w:customStyle="1" w:styleId="DPCnumberdigitindent">
    <w:name w:val="DPC number digit indent"/>
    <w:basedOn w:val="Normal"/>
    <w:uiPriority w:val="4"/>
    <w:qFormat/>
    <w:rsid w:val="00526865"/>
    <w:pPr>
      <w:numPr>
        <w:ilvl w:val="1"/>
        <w:numId w:val="2"/>
      </w:numPr>
      <w:spacing w:after="160" w:line="300" w:lineRule="atLeast"/>
    </w:pPr>
    <w:rPr>
      <w:rFonts w:asciiTheme="minorHAnsi" w:eastAsia="Times" w:hAnsiTheme="minorHAnsi" w:cs="Arial"/>
      <w:color w:val="000000" w:themeColor="text1"/>
      <w:sz w:val="22"/>
      <w:szCs w:val="22"/>
    </w:rPr>
  </w:style>
  <w:style w:type="paragraph" w:customStyle="1" w:styleId="DPCnumberloweralpha">
    <w:name w:val="DPC number lower alpha"/>
    <w:basedOn w:val="DPCbody"/>
    <w:uiPriority w:val="4"/>
    <w:qFormat/>
    <w:rsid w:val="00526865"/>
    <w:pPr>
      <w:numPr>
        <w:numId w:val="3"/>
      </w:numPr>
    </w:pPr>
    <w:rPr>
      <w:rFonts w:ascii="Arial" w:hAnsi="Arial"/>
    </w:rPr>
  </w:style>
  <w:style w:type="paragraph" w:customStyle="1" w:styleId="DPCnumberlowerroman">
    <w:name w:val="DPC number lower roman"/>
    <w:basedOn w:val="DPCbody"/>
    <w:uiPriority w:val="4"/>
    <w:qFormat/>
    <w:rsid w:val="00801EEF"/>
    <w:pPr>
      <w:numPr>
        <w:numId w:val="4"/>
      </w:numPr>
    </w:pPr>
  </w:style>
  <w:style w:type="paragraph" w:customStyle="1" w:styleId="DPCnumberlowerromanindent">
    <w:name w:val="DPC number lower roman indent"/>
    <w:basedOn w:val="DPCbody"/>
    <w:uiPriority w:val="4"/>
    <w:qFormat/>
    <w:rsid w:val="00801EEF"/>
    <w:pPr>
      <w:numPr>
        <w:ilvl w:val="1"/>
        <w:numId w:val="4"/>
      </w:numPr>
    </w:pPr>
  </w:style>
  <w:style w:type="paragraph" w:customStyle="1" w:styleId="DPCquote">
    <w:name w:val="DPC quote"/>
    <w:basedOn w:val="DPCbody"/>
    <w:uiPriority w:val="3"/>
    <w:qFormat/>
    <w:rsid w:val="00801EEF"/>
    <w:pPr>
      <w:ind w:left="397"/>
    </w:pPr>
    <w:rPr>
      <w:szCs w:val="18"/>
    </w:rPr>
  </w:style>
  <w:style w:type="paragraph" w:customStyle="1" w:styleId="DPCtablefigurefootnote">
    <w:name w:val="DPC table/figure footnote"/>
    <w:uiPriority w:val="4"/>
    <w:rsid w:val="00801EEF"/>
    <w:pPr>
      <w:spacing w:before="60" w:after="60"/>
    </w:pPr>
    <w:rPr>
      <w:rFonts w:asciiTheme="minorHAnsi" w:hAnsiTheme="minorHAnsi"/>
      <w:color w:val="000000" w:themeColor="text1"/>
      <w:sz w:val="18"/>
      <w:szCs w:val="18"/>
      <w:lang w:eastAsia="en-US"/>
    </w:rPr>
  </w:style>
  <w:style w:type="paragraph" w:customStyle="1" w:styleId="DPCbodyaftertablefigure">
    <w:name w:val="DPC body after table/figure"/>
    <w:basedOn w:val="DPCbody"/>
    <w:uiPriority w:val="1"/>
    <w:rsid w:val="00801EEF"/>
    <w:pPr>
      <w:spacing w:before="240"/>
    </w:pPr>
  </w:style>
  <w:style w:type="paragraph" w:customStyle="1" w:styleId="DPCfooter">
    <w:name w:val="DPC footer"/>
    <w:uiPriority w:val="11"/>
    <w:rsid w:val="00BA718C"/>
    <w:pPr>
      <w:tabs>
        <w:tab w:val="right" w:pos="9923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E19A5"/>
    <w:rPr>
      <w:rFonts w:ascii="Arial" w:hAnsi="Arial"/>
      <w:lang w:eastAsia="en-US"/>
    </w:rPr>
  </w:style>
  <w:style w:type="paragraph" w:customStyle="1" w:styleId="DPCaccessibilitypara">
    <w:name w:val="DPC accessibility para"/>
    <w:uiPriority w:val="11"/>
    <w:rsid w:val="00801EEF"/>
    <w:pPr>
      <w:spacing w:before="80" w:after="160" w:line="320" w:lineRule="atLeast"/>
    </w:pPr>
    <w:rPr>
      <w:rFonts w:asciiTheme="minorHAnsi" w:eastAsia="Times" w:hAnsiTheme="minorHAnsi"/>
      <w:color w:val="000000" w:themeColor="text1"/>
      <w:sz w:val="26"/>
      <w:szCs w:val="26"/>
      <w:lang w:eastAsia="en-US"/>
    </w:rPr>
  </w:style>
  <w:style w:type="paragraph" w:customStyle="1" w:styleId="DPCbodyafterbullets">
    <w:name w:val="DPC body after bullets"/>
    <w:basedOn w:val="DPCbody"/>
    <w:uiPriority w:val="11"/>
    <w:rsid w:val="00801EEF"/>
    <w:pPr>
      <w:spacing w:before="160"/>
    </w:pPr>
  </w:style>
  <w:style w:type="paragraph" w:customStyle="1" w:styleId="DPCbulletafternumbers1">
    <w:name w:val="DPC bullet after numbers 1"/>
    <w:basedOn w:val="DPCbody"/>
    <w:rsid w:val="00526865"/>
    <w:pPr>
      <w:numPr>
        <w:ilvl w:val="2"/>
        <w:numId w:val="2"/>
      </w:numPr>
    </w:pPr>
  </w:style>
  <w:style w:type="paragraph" w:customStyle="1" w:styleId="DPCbulletafternumbers2">
    <w:name w:val="DPC bullet after numbers 2"/>
    <w:basedOn w:val="DPCbody"/>
    <w:rsid w:val="00526865"/>
    <w:pPr>
      <w:numPr>
        <w:ilvl w:val="3"/>
        <w:numId w:val="2"/>
      </w:numPr>
    </w:pPr>
  </w:style>
  <w:style w:type="paragraph" w:customStyle="1" w:styleId="DPCquotebullet">
    <w:name w:val="DPC quote bullet"/>
    <w:basedOn w:val="DPCquote"/>
    <w:rsid w:val="00526865"/>
    <w:pPr>
      <w:numPr>
        <w:numId w:val="5"/>
      </w:numPr>
    </w:pPr>
  </w:style>
  <w:style w:type="numbering" w:customStyle="1" w:styleId="ZZBullets">
    <w:name w:val="ZZ Bullets"/>
    <w:rsid w:val="00526865"/>
    <w:pPr>
      <w:numPr>
        <w:numId w:val="1"/>
      </w:numPr>
    </w:pPr>
  </w:style>
  <w:style w:type="numbering" w:customStyle="1" w:styleId="ZZNumbersdigit">
    <w:name w:val="ZZ Numbers digit"/>
    <w:basedOn w:val="NoList"/>
    <w:uiPriority w:val="99"/>
    <w:rsid w:val="00526865"/>
    <w:pPr>
      <w:numPr>
        <w:numId w:val="2"/>
      </w:numPr>
    </w:pPr>
  </w:style>
  <w:style w:type="numbering" w:customStyle="1" w:styleId="ZZNumbersloweralpha">
    <w:name w:val="ZZ Numbers lower alpha"/>
    <w:basedOn w:val="NoList"/>
    <w:rsid w:val="00526865"/>
    <w:pPr>
      <w:numPr>
        <w:numId w:val="3"/>
      </w:numPr>
    </w:pPr>
  </w:style>
  <w:style w:type="numbering" w:customStyle="1" w:styleId="ZZNumberslowerroman">
    <w:name w:val="ZZ Numbers lower roman"/>
    <w:basedOn w:val="NoList"/>
    <w:uiPriority w:val="99"/>
    <w:rsid w:val="00801EEF"/>
    <w:pPr>
      <w:numPr>
        <w:numId w:val="4"/>
      </w:numPr>
    </w:pPr>
  </w:style>
  <w:style w:type="numbering" w:customStyle="1" w:styleId="ZZQuotebullets">
    <w:name w:val="ZZ Quote bullets"/>
    <w:basedOn w:val="NoList"/>
    <w:uiPriority w:val="99"/>
    <w:rsid w:val="00526865"/>
    <w:pPr>
      <w:numPr>
        <w:numId w:val="5"/>
      </w:numPr>
    </w:pPr>
  </w:style>
  <w:style w:type="numbering" w:customStyle="1" w:styleId="ZZTablebullets">
    <w:name w:val="ZZ Table bullets"/>
    <w:basedOn w:val="ZZBullets"/>
    <w:uiPriority w:val="99"/>
    <w:rsid w:val="00526865"/>
    <w:pPr>
      <w:numPr>
        <w:numId w:val="6"/>
      </w:numPr>
    </w:pPr>
  </w:style>
  <w:style w:type="paragraph" w:customStyle="1" w:styleId="DPCtabletext6pt">
    <w:name w:val="DPC table text + 6pt"/>
    <w:basedOn w:val="DPCtabletext"/>
    <w:uiPriority w:val="11"/>
    <w:rsid w:val="00F9697E"/>
    <w:pPr>
      <w:spacing w:after="120"/>
    </w:pPr>
  </w:style>
  <w:style w:type="paragraph" w:customStyle="1" w:styleId="DPCbulletindent">
    <w:name w:val="DPC bullet indent"/>
    <w:basedOn w:val="DPCbody"/>
    <w:rsid w:val="00FF7690"/>
    <w:pPr>
      <w:spacing w:after="60"/>
      <w:ind w:left="680" w:hanging="283"/>
    </w:pPr>
  </w:style>
  <w:style w:type="paragraph" w:customStyle="1" w:styleId="DPCbullet1lastline">
    <w:name w:val="DPC bullet 1 last line"/>
    <w:basedOn w:val="DPCbullet1"/>
    <w:qFormat/>
    <w:rsid w:val="00FF7690"/>
    <w:pPr>
      <w:numPr>
        <w:numId w:val="0"/>
      </w:numPr>
      <w:spacing w:after="160"/>
      <w:ind w:left="284" w:hanging="284"/>
    </w:pPr>
  </w:style>
  <w:style w:type="paragraph" w:customStyle="1" w:styleId="DPCbullet2lastline">
    <w:name w:val="DPC bullet 2 last line"/>
    <w:basedOn w:val="DPCbullet2"/>
    <w:uiPriority w:val="2"/>
    <w:rsid w:val="00FF7690"/>
    <w:pPr>
      <w:numPr>
        <w:ilvl w:val="0"/>
        <w:numId w:val="0"/>
      </w:numPr>
      <w:spacing w:after="160"/>
      <w:ind w:left="567" w:hanging="283"/>
    </w:pPr>
  </w:style>
  <w:style w:type="numbering" w:customStyle="1" w:styleId="Bullets">
    <w:name w:val="Bullets"/>
    <w:rsid w:val="00FF7690"/>
    <w:pPr>
      <w:numPr>
        <w:numId w:val="8"/>
      </w:numPr>
    </w:pPr>
  </w:style>
  <w:style w:type="numbering" w:customStyle="1" w:styleId="Numbers">
    <w:name w:val="Numbers"/>
    <w:rsid w:val="00FF7690"/>
    <w:pPr>
      <w:numPr>
        <w:numId w:val="7"/>
      </w:numPr>
    </w:pPr>
  </w:style>
  <w:style w:type="paragraph" w:customStyle="1" w:styleId="DPCbulletindentlastline">
    <w:name w:val="DPC bullet indent last line"/>
    <w:basedOn w:val="DPCbody"/>
    <w:rsid w:val="00FF7690"/>
    <w:pPr>
      <w:ind w:left="680" w:hanging="283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7690"/>
    <w:pPr>
      <w:spacing w:before="60" w:after="120" w:line="240" w:lineRule="exact"/>
    </w:pPr>
    <w:rPr>
      <w:rFonts w:ascii="Tahoma" w:eastAsia="Cambri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690"/>
    <w:rPr>
      <w:rFonts w:ascii="Tahoma" w:eastAsia="Cambria" w:hAnsi="Tahoma" w:cs="Tahoma"/>
      <w:sz w:val="16"/>
      <w:szCs w:val="16"/>
      <w:lang w:val="en-US" w:eastAsia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FF7690"/>
    <w:pPr>
      <w:spacing w:before="60" w:after="120" w:line="240" w:lineRule="exact"/>
    </w:pPr>
    <w:rPr>
      <w:rFonts w:ascii="Arial" w:eastAsia="Cambria" w:hAnsi="Arial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FF7690"/>
    <w:rPr>
      <w:rFonts w:ascii="Arial" w:eastAsia="Cambria" w:hAnsi="Arial"/>
      <w:szCs w:val="24"/>
      <w:lang w:val="en-US" w:eastAsia="en-US"/>
    </w:rPr>
  </w:style>
  <w:style w:type="table" w:styleId="MediumShading1-Accent6">
    <w:name w:val="Medium Shading 1 Accent 6"/>
    <w:basedOn w:val="TableNormal"/>
    <w:uiPriority w:val="68"/>
    <w:rsid w:val="00FF7690"/>
    <w:tblPr>
      <w:tblStyleRowBandSize w:val="1"/>
      <w:tblStyleColBandSize w:val="1"/>
      <w:tblBorders>
        <w:top w:val="single" w:sz="8" w:space="0" w:color="D64951" w:themeColor="accent6" w:themeTint="BF"/>
        <w:left w:val="single" w:sz="8" w:space="0" w:color="D64951" w:themeColor="accent6" w:themeTint="BF"/>
        <w:bottom w:val="single" w:sz="8" w:space="0" w:color="D64951" w:themeColor="accent6" w:themeTint="BF"/>
        <w:right w:val="single" w:sz="8" w:space="0" w:color="D64951" w:themeColor="accent6" w:themeTint="BF"/>
        <w:insideH w:val="single" w:sz="8" w:space="0" w:color="D6495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64951" w:themeColor="accent6" w:themeTint="BF"/>
          <w:left w:val="single" w:sz="8" w:space="0" w:color="D64951" w:themeColor="accent6" w:themeTint="BF"/>
          <w:bottom w:val="single" w:sz="8" w:space="0" w:color="D64951" w:themeColor="accent6" w:themeTint="BF"/>
          <w:right w:val="single" w:sz="8" w:space="0" w:color="D64951" w:themeColor="accent6" w:themeTint="BF"/>
          <w:insideH w:val="nil"/>
          <w:insideV w:val="nil"/>
        </w:tcBorders>
        <w:shd w:val="clear" w:color="auto" w:fill="AF272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64951" w:themeColor="accent6" w:themeTint="BF"/>
          <w:left w:val="single" w:sz="8" w:space="0" w:color="D64951" w:themeColor="accent6" w:themeTint="BF"/>
          <w:bottom w:val="single" w:sz="8" w:space="0" w:color="D64951" w:themeColor="accent6" w:themeTint="BF"/>
          <w:right w:val="single" w:sz="8" w:space="0" w:color="D6495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3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C3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PCreporttitle">
    <w:name w:val="DPC report title"/>
    <w:uiPriority w:val="4"/>
    <w:rsid w:val="00FF7690"/>
    <w:pPr>
      <w:keepLines/>
      <w:spacing w:after="240"/>
    </w:pPr>
    <w:rPr>
      <w:rFonts w:asciiTheme="majorHAnsi" w:hAnsiTheme="majorHAnsi"/>
      <w:bCs/>
      <w:color w:val="FFFFFF" w:themeColor="background1"/>
      <w:sz w:val="64"/>
      <w:szCs w:val="64"/>
      <w:lang w:eastAsia="en-US"/>
    </w:rPr>
  </w:style>
  <w:style w:type="paragraph" w:customStyle="1" w:styleId="number111">
    <w:name w:val="number111"/>
    <w:basedOn w:val="Normal"/>
    <w:qFormat/>
    <w:rsid w:val="00FF7690"/>
    <w:pPr>
      <w:numPr>
        <w:numId w:val="9"/>
      </w:numPr>
      <w:spacing w:after="120"/>
      <w:jc w:val="both"/>
    </w:pPr>
    <w:rPr>
      <w:rFonts w:asciiTheme="minorHAnsi" w:hAnsiTheme="minorHAnsi" w:cstheme="minorHAnsi"/>
      <w:sz w:val="22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F769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7690"/>
    <w:pPr>
      <w:spacing w:before="60" w:after="120"/>
    </w:pPr>
    <w:rPr>
      <w:rFonts w:ascii="Arial" w:eastAsia="Cambria" w:hAnsi="Arial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7690"/>
    <w:rPr>
      <w:rFonts w:ascii="Arial" w:eastAsia="Cambria" w:hAnsi="Arial"/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769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690"/>
    <w:rPr>
      <w:rFonts w:ascii="Arial" w:eastAsia="Cambria" w:hAnsi="Arial"/>
      <w:b/>
      <w:bCs/>
      <w:sz w:val="24"/>
      <w:szCs w:val="24"/>
      <w:lang w:val="en-US" w:eastAsia="en-US"/>
    </w:rPr>
  </w:style>
  <w:style w:type="paragraph" w:customStyle="1" w:styleId="Statementbox">
    <w:name w:val="Statement box"/>
    <w:basedOn w:val="Normal"/>
    <w:rsid w:val="00FF7690"/>
    <w:pPr>
      <w:pBdr>
        <w:top w:val="single" w:sz="4" w:space="10" w:color="1A7081"/>
        <w:left w:val="single" w:sz="4" w:space="10" w:color="1A7081"/>
        <w:bottom w:val="single" w:sz="4" w:space="10" w:color="1A7081"/>
        <w:right w:val="single" w:sz="4" w:space="10" w:color="1A7081"/>
      </w:pBdr>
      <w:shd w:val="clear" w:color="auto" w:fill="E6E6E6"/>
      <w:spacing w:after="120" w:line="240" w:lineRule="atLeast"/>
      <w:ind w:left="567" w:right="567"/>
    </w:pPr>
    <w:rPr>
      <w:rFonts w:ascii="Calibri" w:hAnsi="Calibri"/>
    </w:rPr>
  </w:style>
  <w:style w:type="paragraph" w:styleId="ListParagraph">
    <w:name w:val="List Paragraph"/>
    <w:basedOn w:val="Normal"/>
    <w:uiPriority w:val="1"/>
    <w:qFormat/>
    <w:rsid w:val="00FF7690"/>
    <w:pPr>
      <w:spacing w:before="60" w:after="120" w:line="240" w:lineRule="exact"/>
      <w:ind w:left="720"/>
      <w:contextualSpacing/>
    </w:pPr>
    <w:rPr>
      <w:rFonts w:ascii="Arial" w:eastAsia="Cambria" w:hAnsi="Arial"/>
      <w:szCs w:val="24"/>
      <w:lang w:val="en-US"/>
    </w:rPr>
  </w:style>
  <w:style w:type="paragraph" w:customStyle="1" w:styleId="CharCharCharChar">
    <w:name w:val="Char Char Char Char"/>
    <w:basedOn w:val="Normal"/>
    <w:semiHidden/>
    <w:locked/>
    <w:rsid w:val="00FF7690"/>
    <w:pPr>
      <w:spacing w:before="60" w:after="160" w:line="240" w:lineRule="exact"/>
    </w:pPr>
    <w:rPr>
      <w:rFonts w:ascii="Tahoma" w:hAnsi="Tahoma" w:cs="Tahoma"/>
      <w:lang w:val="en-US"/>
    </w:rPr>
  </w:style>
  <w:style w:type="paragraph" w:customStyle="1" w:styleId="Bulleted">
    <w:name w:val="Bulleted"/>
    <w:basedOn w:val="Normal"/>
    <w:rsid w:val="00FF7690"/>
    <w:pPr>
      <w:numPr>
        <w:numId w:val="10"/>
      </w:numPr>
      <w:spacing w:after="120" w:line="240" w:lineRule="atLeast"/>
    </w:pPr>
    <w:rPr>
      <w:rFonts w:ascii="Calibri" w:hAnsi="Calibri"/>
    </w:rPr>
  </w:style>
  <w:style w:type="paragraph" w:customStyle="1" w:styleId="TableParagraph">
    <w:name w:val="Table Paragraph"/>
    <w:basedOn w:val="Normal"/>
    <w:uiPriority w:val="1"/>
    <w:qFormat/>
    <w:rsid w:val="00FF7690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styleId="Strong">
    <w:name w:val="Strong"/>
    <w:basedOn w:val="DefaultParagraphFont"/>
    <w:uiPriority w:val="22"/>
    <w:qFormat/>
    <w:rsid w:val="00FF769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F7690"/>
    <w:pPr>
      <w:spacing w:before="240" w:after="240"/>
    </w:pPr>
    <w:rPr>
      <w:rFonts w:ascii="Times New Roman" w:hAnsi="Times New Roman"/>
      <w:sz w:val="24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FF7690"/>
    <w:rPr>
      <w:rFonts w:asciiTheme="majorHAnsi" w:hAnsiTheme="majorHAnsi" w:cs="Arial"/>
      <w:lang w:eastAsia="en-US"/>
    </w:rPr>
  </w:style>
  <w:style w:type="paragraph" w:customStyle="1" w:styleId="Default">
    <w:name w:val="Default"/>
    <w:rsid w:val="00FF769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Revision">
    <w:name w:val="Revision"/>
    <w:hidden/>
    <w:uiPriority w:val="99"/>
    <w:rsid w:val="00FF7690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left">
    <w:name w:val="left"/>
    <w:basedOn w:val="DefaultParagraphFont"/>
    <w:rsid w:val="00FF7690"/>
  </w:style>
  <w:style w:type="character" w:styleId="UnresolvedMention">
    <w:name w:val="Unresolved Mention"/>
    <w:basedOn w:val="DefaultParagraphFont"/>
    <w:uiPriority w:val="99"/>
    <w:semiHidden/>
    <w:unhideWhenUsed/>
    <w:rsid w:val="000972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26" Type="http://schemas.openxmlformats.org/officeDocument/2006/relationships/hyperlink" Target="https://www.vic.gov.au/IT-project-management-policy-and-guides" TargetMode="External"/><Relationship Id="rId3" Type="http://schemas.openxmlformats.org/officeDocument/2006/relationships/numbering" Target="numbering.xml"/><Relationship Id="rId21" Type="http://schemas.openxmlformats.org/officeDocument/2006/relationships/header" Target="header6.xml"/><Relationship Id="rId34" Type="http://schemas.openxmlformats.org/officeDocument/2006/relationships/footer" Target="footer8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5" Type="http://schemas.openxmlformats.org/officeDocument/2006/relationships/hyperlink" Target="https://www.vic.gov.au/it-project-and-expenditure-reporting-standard-and-guidelines" TargetMode="External"/><Relationship Id="rId33" Type="http://schemas.openxmlformats.org/officeDocument/2006/relationships/header" Target="header1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oter" Target="footer5.xm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://www.finance.gov.au/sites/default/files/aga-ref-models.pdf" TargetMode="External"/><Relationship Id="rId32" Type="http://schemas.openxmlformats.org/officeDocument/2006/relationships/header" Target="header10.xm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23" Type="http://schemas.openxmlformats.org/officeDocument/2006/relationships/hyperlink" Target="http://creativecommons.org/licenses/by/3.0/au/" TargetMode="External"/><Relationship Id="rId28" Type="http://schemas.openxmlformats.org/officeDocument/2006/relationships/header" Target="header8.xml"/><Relationship Id="rId36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31" Type="http://schemas.openxmlformats.org/officeDocument/2006/relationships/hyperlink" Target="https://www.vic.gov.au/it-project-and-expenditure-reporting-standard-and-guidelines" TargetMode="Externa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header" Target="header7.xml"/><Relationship Id="rId30" Type="http://schemas.openxmlformats.org/officeDocument/2006/relationships/header" Target="header9.xml"/><Relationship Id="rId35" Type="http://schemas.openxmlformats.org/officeDocument/2006/relationships/header" Target="header1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FDPC001\DPC_apps01$\DPC\ZEN\Template\DPC%20Templates\Portrait_no%20cover.dotx" TargetMode="External"/></Relationships>
</file>

<file path=word/theme/theme1.xml><?xml version="1.0" encoding="utf-8"?>
<a:theme xmlns:a="http://schemas.openxmlformats.org/drawingml/2006/main" name="Office Theme">
  <a:themeElements>
    <a:clrScheme name="DPC PPT 2017">
      <a:dk1>
        <a:sysClr val="windowText" lastClr="000000"/>
      </a:dk1>
      <a:lt1>
        <a:sysClr val="window" lastClr="FFFFFF"/>
      </a:lt1>
      <a:dk2>
        <a:srgbClr val="53565A"/>
      </a:dk2>
      <a:lt2>
        <a:srgbClr val="FFFFFF"/>
      </a:lt2>
      <a:accent1>
        <a:srgbClr val="0072CE"/>
      </a:accent1>
      <a:accent2>
        <a:srgbClr val="009CA6"/>
      </a:accent2>
      <a:accent3>
        <a:srgbClr val="87189D"/>
      </a:accent3>
      <a:accent4>
        <a:srgbClr val="E35205"/>
      </a:accent4>
      <a:accent5>
        <a:srgbClr val="007B4B"/>
      </a:accent5>
      <a:accent6>
        <a:srgbClr val="AF272F"/>
      </a:accent6>
      <a:hlink>
        <a:srgbClr val="0072CE"/>
      </a:hlink>
      <a:folHlink>
        <a:srgbClr val="87189D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EBAF8-0184-415E-8D87-BB092D94EFF1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E62F2BD3-45F0-411D-99F3-2C16CBE49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Portrait_no cover.dotx</Template>
  <TotalTime>31</TotalTime>
  <Pages>15</Pages>
  <Words>3210</Words>
  <Characters>18584</Characters>
  <Application>Microsoft Office Word</Application>
  <DocSecurity>0</DocSecurity>
  <Lines>422</Lines>
  <Paragraphs>275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Premier and Cabinet</Company>
  <LinksUpToDate>false</LinksUpToDate>
  <CharactersWithSpaces>21519</CharactersWithSpaces>
  <SharedDoc>false</SharedDoc>
  <HyperlinkBase/>
  <HLinks>
    <vt:vector size="24" baseType="variant">
      <vt:variant>
        <vt:i4>1048625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_Toc410976290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_Toc410976289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_Toc410976288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_Toc410976287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Cheng (DPC)</dc:creator>
  <cp:lastModifiedBy>Cindy Cheng (DPC)</cp:lastModifiedBy>
  <cp:revision>5</cp:revision>
  <cp:lastPrinted>2019-08-19T00:31:00Z</cp:lastPrinted>
  <dcterms:created xsi:type="dcterms:W3CDTF">2019-09-24T01:09:00Z</dcterms:created>
  <dcterms:modified xsi:type="dcterms:W3CDTF">2020-07-09T03:57:00Z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MSIP_Label_7158ebbd-6c5e-441f-bfc9-4eb8c11e3978_Enabled">
    <vt:lpwstr>True</vt:lpwstr>
  </property>
  <property fmtid="{D5CDD505-2E9C-101B-9397-08002B2CF9AE}" pid="4" name="MSIP_Label_7158ebbd-6c5e-441f-bfc9-4eb8c11e3978_SiteId">
    <vt:lpwstr>722ea0be-3e1c-4b11-ad6f-9401d6856e24</vt:lpwstr>
  </property>
  <property fmtid="{D5CDD505-2E9C-101B-9397-08002B2CF9AE}" pid="5" name="MSIP_Label_7158ebbd-6c5e-441f-bfc9-4eb8c11e3978_Owner">
    <vt:lpwstr>cindy.cheng@dpc.vic.gov.au</vt:lpwstr>
  </property>
  <property fmtid="{D5CDD505-2E9C-101B-9397-08002B2CF9AE}" pid="6" name="MSIP_Label_7158ebbd-6c5e-441f-bfc9-4eb8c11e3978_SetDate">
    <vt:lpwstr>2019-08-19T00:31:49.6759387Z</vt:lpwstr>
  </property>
  <property fmtid="{D5CDD505-2E9C-101B-9397-08002B2CF9AE}" pid="7" name="MSIP_Label_7158ebbd-6c5e-441f-bfc9-4eb8c11e3978_Name">
    <vt:lpwstr>OFFICIAL</vt:lpwstr>
  </property>
  <property fmtid="{D5CDD505-2E9C-101B-9397-08002B2CF9AE}" pid="8" name="MSIP_Label_7158ebbd-6c5e-441f-bfc9-4eb8c11e3978_Application">
    <vt:lpwstr>Microsoft Azure Information Protection</vt:lpwstr>
  </property>
  <property fmtid="{D5CDD505-2E9C-101B-9397-08002B2CF9AE}" pid="9" name="MSIP_Label_7158ebbd-6c5e-441f-bfc9-4eb8c11e3978_Extended_MSFT_Method">
    <vt:lpwstr>Manual</vt:lpwstr>
  </property>
  <property fmtid="{D5CDD505-2E9C-101B-9397-08002B2CF9AE}" pid="10" name="Sensitivity">
    <vt:lpwstr>OFFICIAL</vt:lpwstr>
  </property>
</Properties>
</file>