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8057A" w14:textId="74A6EE46" w:rsidR="00C07B16" w:rsidRPr="008C748D" w:rsidRDefault="00F80AFF" w:rsidP="00C37731">
      <w:pPr>
        <w:pStyle w:val="Spacerparatopoffirstpage"/>
        <w:rPr>
          <w:noProof w:val="0"/>
        </w:rPr>
        <w:sectPr w:rsidR="00C07B16" w:rsidRPr="008C748D" w:rsidSect="00CE750D"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567" w:right="851" w:bottom="1134" w:left="1134" w:header="510" w:footer="510" w:gutter="0"/>
          <w:cols w:space="340"/>
          <w:docGrid w:linePitch="360"/>
        </w:sectPr>
      </w:pPr>
      <w:r>
        <w:rPr>
          <w:noProof w:val="0"/>
        </w:rPr>
        <w:t xml:space="preserve"> </w:t>
      </w:r>
    </w:p>
    <w:p w14:paraId="1146D20B" w14:textId="77777777" w:rsidR="00306E5F" w:rsidRPr="008C748D" w:rsidRDefault="0075285D" w:rsidP="00C37731">
      <w:pPr>
        <w:pStyle w:val="Spacerparatopoffirstpage"/>
        <w:rPr>
          <w:noProof w:val="0"/>
        </w:rPr>
      </w:pPr>
      <w:r>
        <w:rPr>
          <w:lang w:eastAsia="en-AU"/>
        </w:rPr>
        <w:drawing>
          <wp:anchor distT="0" distB="0" distL="114300" distR="114300" simplePos="0" relativeHeight="251652608" behindDoc="1" locked="1" layoutInCell="0" allowOverlap="1" wp14:anchorId="40EE7781" wp14:editId="20B611E5">
            <wp:simplePos x="0" y="0"/>
            <wp:positionH relativeFrom="page">
              <wp:posOffset>0</wp:posOffset>
            </wp:positionH>
            <wp:positionV relativeFrom="page">
              <wp:posOffset>324485</wp:posOffset>
            </wp:positionV>
            <wp:extent cx="7563600" cy="1512360"/>
            <wp:effectExtent l="0" t="0" r="0" b="0"/>
            <wp:wrapNone/>
            <wp:docPr id="4" name="Picture 4" descr="Decora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 Sheet Banner Re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51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9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EF36AF" w:rsidRPr="008C748D" w14:paraId="1B12E965" w14:textId="77777777" w:rsidTr="001B5CC1">
        <w:trPr>
          <w:trHeight w:val="905"/>
        </w:trPr>
        <w:tc>
          <w:tcPr>
            <w:tcW w:w="9987" w:type="dxa"/>
            <w:shd w:val="clear" w:color="auto" w:fill="auto"/>
            <w:vAlign w:val="bottom"/>
          </w:tcPr>
          <w:p w14:paraId="1F505A45" w14:textId="77777777" w:rsidR="00F20084" w:rsidRDefault="00F20084" w:rsidP="000D7DEE">
            <w:pPr>
              <w:pStyle w:val="DPCmainheading"/>
            </w:pPr>
            <w:r>
              <w:t xml:space="preserve">Data Exchange Technical </w:t>
            </w:r>
          </w:p>
          <w:p w14:paraId="64F4B6BA" w14:textId="5BA9E202" w:rsidR="005F4596" w:rsidRPr="000D7DEE" w:rsidRDefault="00F20084" w:rsidP="000D7DEE">
            <w:pPr>
              <w:pStyle w:val="DPCmainheading"/>
            </w:pPr>
            <w:r>
              <w:t>Specification Template</w:t>
            </w:r>
          </w:p>
        </w:tc>
      </w:tr>
      <w:tr w:rsidR="005D6597" w:rsidRPr="008C748D" w14:paraId="27027914" w14:textId="77777777" w:rsidTr="001B5CC1">
        <w:trPr>
          <w:trHeight w:val="298"/>
        </w:trPr>
        <w:tc>
          <w:tcPr>
            <w:tcW w:w="9987" w:type="dxa"/>
            <w:shd w:val="clear" w:color="auto" w:fill="auto"/>
            <w:tcMar>
              <w:top w:w="284" w:type="dxa"/>
              <w:bottom w:w="454" w:type="dxa"/>
            </w:tcMar>
          </w:tcPr>
          <w:p w14:paraId="3F9089C7" w14:textId="77777777" w:rsidR="005D6597" w:rsidRPr="00CE750D" w:rsidRDefault="005D6597" w:rsidP="00CE750D">
            <w:pPr>
              <w:pStyle w:val="DPCmainsubheading"/>
            </w:pPr>
          </w:p>
        </w:tc>
      </w:tr>
    </w:tbl>
    <w:p w14:paraId="0D36AE05" w14:textId="77777777" w:rsidR="00240DE6" w:rsidRDefault="00240DE6" w:rsidP="000C45B7">
      <w:pPr>
        <w:pStyle w:val="Heading1"/>
      </w:pPr>
      <w:r>
        <w:t>Introduction</w:t>
      </w:r>
    </w:p>
    <w:p w14:paraId="7FCB52FA" w14:textId="05BEA7A6" w:rsidR="00673388" w:rsidRDefault="0046522F" w:rsidP="006D428F">
      <w:pPr>
        <w:pStyle w:val="Heading2"/>
      </w:pPr>
      <w:r>
        <w:t>Overview</w:t>
      </w:r>
    </w:p>
    <w:p w14:paraId="363B36C2" w14:textId="11424C03" w:rsidR="006153C7" w:rsidRDefault="00945AFA" w:rsidP="00880746">
      <w:pPr>
        <w:pStyle w:val="DPCbody"/>
        <w:spacing w:after="0"/>
      </w:pPr>
      <w:r>
        <w:t xml:space="preserve">The Data Exchange Technical Specification Template (template) </w:t>
      </w:r>
      <w:r w:rsidR="00722482">
        <w:t>highlights key technical details that should be documented around a data exchange between a data providing department (</w:t>
      </w:r>
      <w:r w:rsidR="000A017D">
        <w:t>Provider</w:t>
      </w:r>
      <w:r w:rsidR="00722482">
        <w:t>)</w:t>
      </w:r>
      <w:r w:rsidR="000A017D">
        <w:t xml:space="preserve"> </w:t>
      </w:r>
      <w:r w:rsidR="00722482">
        <w:t>and a requesting department (Requestor)</w:t>
      </w:r>
      <w:r w:rsidR="00CF2917">
        <w:t>.</w:t>
      </w:r>
      <w:r w:rsidR="0036705F">
        <w:t xml:space="preserve"> Please refer to the original Data Exchange Request Template and any supporting documentation provided for further information relating to the data exchange and documented data arrangement. </w:t>
      </w:r>
    </w:p>
    <w:p w14:paraId="1635DF70" w14:textId="77777777" w:rsidR="00722482" w:rsidRDefault="00722482" w:rsidP="00880746">
      <w:pPr>
        <w:pStyle w:val="DPCbody"/>
        <w:spacing w:after="0"/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7935"/>
      </w:tblGrid>
      <w:tr w:rsidR="00722482" w:rsidRPr="006B490C" w14:paraId="0678FC68" w14:textId="77777777" w:rsidTr="001F073B">
        <w:tc>
          <w:tcPr>
            <w:tcW w:w="1255" w:type="dxa"/>
            <w:vAlign w:val="center"/>
          </w:tcPr>
          <w:p w14:paraId="0323038D" w14:textId="77777777" w:rsidR="00722482" w:rsidRPr="006B490C" w:rsidRDefault="00722482" w:rsidP="001F073B">
            <w:pPr>
              <w:pStyle w:val="DPCtabletext"/>
            </w:pPr>
            <w:r w:rsidRPr="006B490C">
              <w:rPr>
                <w:noProof/>
                <w:lang w:eastAsia="en-AU"/>
              </w:rPr>
              <w:drawing>
                <wp:inline distT="0" distB="0" distL="0" distR="0" wp14:anchorId="189EE0D7" wp14:editId="22246582">
                  <wp:extent cx="556260" cy="43878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" w:type="dxa"/>
            <w:vAlign w:val="center"/>
          </w:tcPr>
          <w:p w14:paraId="714BDD62" w14:textId="2A089500" w:rsidR="00722482" w:rsidRPr="006D2603" w:rsidRDefault="00945AFA" w:rsidP="005D10DE">
            <w:pPr>
              <w:pStyle w:val="DPCbody"/>
            </w:pPr>
            <w:r>
              <w:t xml:space="preserve">Please refer to the Data Exchange Standard for the minimum requirements in undertaking a data exchange and the </w:t>
            </w:r>
            <w:r w:rsidR="00722482">
              <w:t xml:space="preserve">Data Exchange Guideline for further </w:t>
            </w:r>
            <w:r w:rsidR="00722482" w:rsidRPr="005D10DE">
              <w:t>information</w:t>
            </w:r>
            <w:r w:rsidR="00722482">
              <w:t xml:space="preserve"> on data </w:t>
            </w:r>
            <w:r w:rsidR="00301184">
              <w:t>exchange technical considerations</w:t>
            </w:r>
            <w:r w:rsidR="00722482">
              <w:t>.</w:t>
            </w:r>
          </w:p>
        </w:tc>
      </w:tr>
      <w:tr w:rsidR="00722482" w:rsidRPr="006B490C" w14:paraId="0F750DCB" w14:textId="77777777" w:rsidTr="001F073B">
        <w:tc>
          <w:tcPr>
            <w:tcW w:w="1255" w:type="dxa"/>
            <w:vAlign w:val="center"/>
          </w:tcPr>
          <w:p w14:paraId="6A77D94D" w14:textId="77777777" w:rsidR="00722482" w:rsidRPr="006B490C" w:rsidRDefault="00722482" w:rsidP="001F073B">
            <w:pPr>
              <w:pStyle w:val="DPCtabletext"/>
              <w:rPr>
                <w:noProof/>
                <w:lang w:val="en-US"/>
              </w:rPr>
            </w:pPr>
            <w:r w:rsidRPr="006B490C">
              <w:rPr>
                <w:noProof/>
                <w:lang w:eastAsia="en-AU"/>
              </w:rPr>
              <w:drawing>
                <wp:inline distT="0" distB="0" distL="0" distR="0" wp14:anchorId="6956F80D" wp14:editId="48770408">
                  <wp:extent cx="556260" cy="43878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" w:type="dxa"/>
            <w:vAlign w:val="center"/>
          </w:tcPr>
          <w:p w14:paraId="12D84FAB" w14:textId="77777777" w:rsidR="00722482" w:rsidRDefault="00722482" w:rsidP="005D10DE">
            <w:pPr>
              <w:pStyle w:val="DPCbody"/>
            </w:pPr>
            <w:r>
              <w:t>‘Department’ refers to all Victorian Government departments and Victoria Police.</w:t>
            </w:r>
          </w:p>
        </w:tc>
      </w:tr>
    </w:tbl>
    <w:p w14:paraId="28CA18B9" w14:textId="77777777" w:rsidR="0046522F" w:rsidRDefault="00A37A81" w:rsidP="006D428F">
      <w:pPr>
        <w:pStyle w:val="Heading2"/>
      </w:pPr>
      <w:r>
        <w:t xml:space="preserve">Document </w:t>
      </w:r>
      <w:r w:rsidR="00573C68">
        <w:t>purpose</w:t>
      </w:r>
    </w:p>
    <w:p w14:paraId="6C232D72" w14:textId="6813310A" w:rsidR="00534BC3" w:rsidRDefault="00D40E80" w:rsidP="00534BC3">
      <w:pPr>
        <w:pStyle w:val="DPCbody"/>
      </w:pPr>
      <w:r>
        <w:t xml:space="preserve">The purpose </w:t>
      </w:r>
      <w:r w:rsidR="004B341E">
        <w:t>of this template</w:t>
      </w:r>
      <w:r>
        <w:t xml:space="preserve"> is</w:t>
      </w:r>
      <w:r w:rsidR="00534BC3">
        <w:t xml:space="preserve"> to summari</w:t>
      </w:r>
      <w:r>
        <w:t xml:space="preserve">se </w:t>
      </w:r>
      <w:r w:rsidR="00722482">
        <w:t xml:space="preserve">the </w:t>
      </w:r>
      <w:r>
        <w:t xml:space="preserve">technical specifications </w:t>
      </w:r>
      <w:r w:rsidR="00722482">
        <w:t xml:space="preserve">around a </w:t>
      </w:r>
      <w:r>
        <w:t>data exchange</w:t>
      </w:r>
      <w:r w:rsidR="00722482">
        <w:t>.</w:t>
      </w:r>
      <w:r>
        <w:t xml:space="preserve"> The template</w:t>
      </w:r>
      <w:r w:rsidR="00F85453">
        <w:t xml:space="preserve"> </w:t>
      </w:r>
      <w:r w:rsidR="00722482">
        <w:t>outlines</w:t>
      </w:r>
      <w:r w:rsidR="00F85453">
        <w:t xml:space="preserve"> </w:t>
      </w:r>
      <w:r w:rsidR="00722482">
        <w:t xml:space="preserve">the </w:t>
      </w:r>
      <w:r w:rsidR="00F85453">
        <w:t xml:space="preserve">key </w:t>
      </w:r>
      <w:r>
        <w:t xml:space="preserve">technical </w:t>
      </w:r>
      <w:r w:rsidR="00F85453">
        <w:t xml:space="preserve">characteristics </w:t>
      </w:r>
      <w:r w:rsidR="006C3383">
        <w:t>around the data</w:t>
      </w:r>
      <w:r w:rsidR="00722482">
        <w:t xml:space="preserve"> and how it is</w:t>
      </w:r>
      <w:r w:rsidR="006C3383">
        <w:t xml:space="preserve"> transmi</w:t>
      </w:r>
      <w:r w:rsidR="00722482">
        <w:t>tted</w:t>
      </w:r>
      <w:r w:rsidR="006C3383">
        <w:t xml:space="preserve"> and manage</w:t>
      </w:r>
      <w:r w:rsidR="00722482">
        <w:t>d</w:t>
      </w:r>
      <w:r w:rsidR="006C3383">
        <w:t>.</w:t>
      </w:r>
    </w:p>
    <w:p w14:paraId="16820E39" w14:textId="570149EF" w:rsidR="00722482" w:rsidRDefault="0060796F" w:rsidP="00534BC3">
      <w:pPr>
        <w:pStyle w:val="DPCbody"/>
      </w:pPr>
      <w:r>
        <w:t xml:space="preserve">The document should be updated </w:t>
      </w:r>
      <w:r w:rsidR="004B341E">
        <w:t xml:space="preserve">by either party </w:t>
      </w:r>
      <w:r>
        <w:t>and communicated to the other party if there are changes to the specifications.</w:t>
      </w:r>
    </w:p>
    <w:p w14:paraId="06347BAD" w14:textId="77777777" w:rsidR="00A37A81" w:rsidRDefault="00A37A81" w:rsidP="006D428F">
      <w:pPr>
        <w:pStyle w:val="Heading2"/>
      </w:pPr>
      <w:r>
        <w:t>Audience</w:t>
      </w:r>
    </w:p>
    <w:p w14:paraId="61CA12A4" w14:textId="3DA7D8BA" w:rsidR="00722482" w:rsidRDefault="00722482" w:rsidP="00722482">
      <w:pPr>
        <w:pStyle w:val="DPCbody"/>
      </w:pPr>
      <w:r>
        <w:t xml:space="preserve">Participants, </w:t>
      </w:r>
      <w:r w:rsidR="0060796F">
        <w:t xml:space="preserve">especially </w:t>
      </w:r>
      <w:r>
        <w:t>technical specialists</w:t>
      </w:r>
      <w:r w:rsidR="00F810C5">
        <w:t xml:space="preserve"> in Information Technology and Information Management </w:t>
      </w:r>
      <w:r>
        <w:t>involved in the data exchange in the Provider and Requestor organisations.</w:t>
      </w:r>
    </w:p>
    <w:p w14:paraId="155846AD" w14:textId="77777777" w:rsidR="00573C68" w:rsidRDefault="00573C68" w:rsidP="009C7CE4">
      <w:pPr>
        <w:pStyle w:val="Heading2"/>
      </w:pPr>
      <w:r>
        <w:t>Instructions for use</w:t>
      </w:r>
    </w:p>
    <w:p w14:paraId="6873CE28" w14:textId="25BA55C1" w:rsidR="00A23E51" w:rsidRDefault="009009D0" w:rsidP="00A23E51">
      <w:pPr>
        <w:pStyle w:val="DPCnumberdigit"/>
      </w:pPr>
      <w:r>
        <w:t>Use of this template is optional, as parties may prefer to use their own technical specification templates.</w:t>
      </w:r>
    </w:p>
    <w:p w14:paraId="7878A347" w14:textId="34727DB0" w:rsidR="00F810C5" w:rsidRDefault="00F810C5" w:rsidP="00A23E51">
      <w:pPr>
        <w:pStyle w:val="DPCnumberdigit"/>
      </w:pPr>
      <w:r>
        <w:t>This document should be completed once a data exchange arrangement has been agreed and the exchange process has been successfully tested.</w:t>
      </w:r>
    </w:p>
    <w:p w14:paraId="6A5F9BD6" w14:textId="7B52074A" w:rsidR="00A23E51" w:rsidRDefault="004B341E" w:rsidP="00A23E51">
      <w:pPr>
        <w:pStyle w:val="DPCnumberdigit"/>
      </w:pPr>
      <w:r>
        <w:lastRenderedPageBreak/>
        <w:t>T</w:t>
      </w:r>
      <w:r w:rsidR="0060796F" w:rsidRPr="0060796F">
        <w:t xml:space="preserve">his document </w:t>
      </w:r>
      <w:r w:rsidR="00945AFA">
        <w:t xml:space="preserve">should </w:t>
      </w:r>
      <w:r w:rsidR="0060796F" w:rsidRPr="0060796F">
        <w:t>be completed by both the Provider and Requestor (in the relevant sections indicated in the template) in consultation with each organisation’s Information Technology and Information Management subject matter experts.</w:t>
      </w:r>
      <w:r w:rsidR="004572B1">
        <w:t xml:space="preserve"> </w:t>
      </w:r>
    </w:p>
    <w:p w14:paraId="4FE62C1C" w14:textId="07331B48" w:rsidR="004B341E" w:rsidRDefault="0036705F" w:rsidP="00A23E51">
      <w:pPr>
        <w:pStyle w:val="DPCnumberdigit"/>
      </w:pPr>
      <w:r>
        <w:t>As the template is being completed, remove the brackets and instructions e.g. &lt;instructions&gt; throughout the document. Remove the introduction pages upon completion of the template.</w:t>
      </w: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7935"/>
      </w:tblGrid>
      <w:tr w:rsidR="005C79C9" w:rsidRPr="006B490C" w14:paraId="3449E24C" w14:textId="77777777" w:rsidTr="0058491F">
        <w:tc>
          <w:tcPr>
            <w:tcW w:w="1255" w:type="dxa"/>
            <w:vAlign w:val="center"/>
          </w:tcPr>
          <w:p w14:paraId="34495BBE" w14:textId="77777777" w:rsidR="005C79C9" w:rsidRPr="006B490C" w:rsidRDefault="005C79C9" w:rsidP="0058491F">
            <w:pPr>
              <w:pStyle w:val="DPCtabletext"/>
              <w:rPr>
                <w:noProof/>
                <w:lang w:val="en-US"/>
              </w:rPr>
            </w:pPr>
            <w:r w:rsidRPr="006B490C">
              <w:rPr>
                <w:noProof/>
                <w:lang w:eastAsia="en-AU"/>
              </w:rPr>
              <w:drawing>
                <wp:inline distT="0" distB="0" distL="0" distR="0" wp14:anchorId="117B4C83" wp14:editId="4232FB55">
                  <wp:extent cx="556260" cy="4387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" w:type="dxa"/>
            <w:vAlign w:val="center"/>
          </w:tcPr>
          <w:p w14:paraId="7D51557F" w14:textId="7AC14C2F" w:rsidR="005C79C9" w:rsidRDefault="005C79C9" w:rsidP="0058491F">
            <w:pPr>
              <w:pStyle w:val="DPCbody"/>
            </w:pPr>
            <w:r>
              <w:t>The template should be adjusted to suit your specific department and or data exchange needs.</w:t>
            </w:r>
          </w:p>
        </w:tc>
      </w:tr>
    </w:tbl>
    <w:p w14:paraId="111E3FBF" w14:textId="77777777" w:rsidR="00893E12" w:rsidRPr="00527502" w:rsidRDefault="00893E12" w:rsidP="00265A26">
      <w:pPr>
        <w:pStyle w:val="Heading2"/>
      </w:pPr>
      <w:r w:rsidRPr="00527502">
        <w:t>Further information</w:t>
      </w:r>
    </w:p>
    <w:p w14:paraId="78B2EC6D" w14:textId="77777777" w:rsidR="00E83F01" w:rsidRDefault="00E83F01" w:rsidP="00E83F01">
      <w:pPr>
        <w:pStyle w:val="DPCbody"/>
      </w:pPr>
      <w:bookmarkStart w:id="3" w:name="_Toc10796382"/>
      <w:r>
        <w:t xml:space="preserve">For further information regarding this standard, please contact Digital Strategy and Transformation, Department of Premier and Cabinet, at: </w:t>
      </w:r>
      <w:hyperlink r:id="rId14" w:history="1">
        <w:r w:rsidRPr="00E026D5">
          <w:rPr>
            <w:rStyle w:val="Hyperlink"/>
          </w:rPr>
          <w:t>digital.transformation@dpc.vic.gov.au</w:t>
        </w:r>
      </w:hyperlink>
      <w:r>
        <w:t>.</w:t>
      </w:r>
    </w:p>
    <w:p w14:paraId="1E17B0DA" w14:textId="77777777" w:rsidR="00F80AFF" w:rsidRPr="008C748D" w:rsidRDefault="00F80AFF" w:rsidP="00F80AFF">
      <w:pPr>
        <w:pStyle w:val="Heading1"/>
      </w:pPr>
      <w:r>
        <w:t>Template Document Control</w:t>
      </w:r>
      <w:bookmarkEnd w:id="3"/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1653"/>
        <w:gridCol w:w="3337"/>
        <w:gridCol w:w="1560"/>
        <w:gridCol w:w="2904"/>
      </w:tblGrid>
      <w:tr w:rsidR="00F80AFF" w:rsidRPr="008C748D" w14:paraId="33D3A92D" w14:textId="77777777" w:rsidTr="004E73AB">
        <w:trPr>
          <w:trHeight w:val="469"/>
        </w:trPr>
        <w:tc>
          <w:tcPr>
            <w:tcW w:w="1653" w:type="dxa"/>
            <w:vAlign w:val="center"/>
          </w:tcPr>
          <w:p w14:paraId="0DE855CB" w14:textId="77777777" w:rsidR="00F80AFF" w:rsidRPr="00025E00" w:rsidRDefault="00F80AFF" w:rsidP="004E73AB">
            <w:pPr>
              <w:pStyle w:val="DPCtablecolhead"/>
              <w:spacing w:before="120" w:after="120"/>
            </w:pPr>
            <w:r>
              <w:t>Applies to</w:t>
            </w:r>
          </w:p>
        </w:tc>
        <w:tc>
          <w:tcPr>
            <w:tcW w:w="3337" w:type="dxa"/>
            <w:vAlign w:val="center"/>
          </w:tcPr>
          <w:p w14:paraId="253001DF" w14:textId="77777777" w:rsidR="00F80AFF" w:rsidRPr="00897BE8" w:rsidRDefault="00F80AFF" w:rsidP="004E73AB">
            <w:pPr>
              <w:pStyle w:val="DPCtabletext"/>
              <w:spacing w:before="120" w:after="120"/>
            </w:pPr>
            <w:r w:rsidRPr="00897BE8">
              <w:t>All departments and Victoria Police</w:t>
            </w:r>
          </w:p>
        </w:tc>
        <w:tc>
          <w:tcPr>
            <w:tcW w:w="1560" w:type="dxa"/>
            <w:vAlign w:val="center"/>
          </w:tcPr>
          <w:p w14:paraId="3DC49989" w14:textId="77777777" w:rsidR="00F80AFF" w:rsidRPr="00897BE8" w:rsidRDefault="00F80AFF" w:rsidP="004E73AB">
            <w:pPr>
              <w:pStyle w:val="DPCtablecolhead"/>
              <w:spacing w:before="120" w:after="120"/>
            </w:pPr>
            <w:r w:rsidRPr="00897BE8">
              <w:t>Authority</w:t>
            </w:r>
          </w:p>
        </w:tc>
        <w:tc>
          <w:tcPr>
            <w:tcW w:w="2904" w:type="dxa"/>
            <w:vAlign w:val="center"/>
          </w:tcPr>
          <w:p w14:paraId="3A42E839" w14:textId="12182058" w:rsidR="00F80AFF" w:rsidRPr="00897BE8" w:rsidRDefault="00F80AFF" w:rsidP="004E73AB">
            <w:pPr>
              <w:pStyle w:val="DPCtabletext"/>
              <w:spacing w:before="120" w:after="120"/>
            </w:pPr>
            <w:r>
              <w:t>CIO Leadership Group</w:t>
            </w:r>
          </w:p>
        </w:tc>
      </w:tr>
      <w:tr w:rsidR="00F80AFF" w:rsidRPr="008C748D" w14:paraId="6437BFF9" w14:textId="77777777" w:rsidTr="004E73AB">
        <w:trPr>
          <w:trHeight w:val="469"/>
        </w:trPr>
        <w:tc>
          <w:tcPr>
            <w:tcW w:w="1653" w:type="dxa"/>
            <w:vAlign w:val="center"/>
          </w:tcPr>
          <w:p w14:paraId="5A0DEE5A" w14:textId="77777777" w:rsidR="00F80AFF" w:rsidRPr="008C748D" w:rsidRDefault="00F80AFF" w:rsidP="004E73AB">
            <w:pPr>
              <w:pStyle w:val="DPCtablecolhead"/>
              <w:spacing w:before="120" w:after="120"/>
            </w:pPr>
            <w:r>
              <w:t>Period</w:t>
            </w:r>
          </w:p>
        </w:tc>
        <w:tc>
          <w:tcPr>
            <w:tcW w:w="3337" w:type="dxa"/>
            <w:vAlign w:val="center"/>
          </w:tcPr>
          <w:p w14:paraId="637DC5B7" w14:textId="7DC5A2B9" w:rsidR="00F80AFF" w:rsidRPr="00897BE8" w:rsidRDefault="00F80AFF" w:rsidP="004E73AB">
            <w:pPr>
              <w:pStyle w:val="DPCtabletext"/>
              <w:spacing w:before="120" w:after="120"/>
            </w:pPr>
            <w:r>
              <w:t>2019-2021</w:t>
            </w:r>
          </w:p>
        </w:tc>
        <w:tc>
          <w:tcPr>
            <w:tcW w:w="1560" w:type="dxa"/>
            <w:vAlign w:val="center"/>
          </w:tcPr>
          <w:p w14:paraId="6B16E135" w14:textId="77777777" w:rsidR="00F80AFF" w:rsidRPr="00897BE8" w:rsidRDefault="00F80AFF" w:rsidP="004E73AB">
            <w:pPr>
              <w:pStyle w:val="DPCtablecolhead"/>
              <w:spacing w:before="120" w:after="120"/>
            </w:pPr>
            <w:r w:rsidRPr="00897BE8">
              <w:t>Advised by</w:t>
            </w:r>
          </w:p>
        </w:tc>
        <w:tc>
          <w:tcPr>
            <w:tcW w:w="2904" w:type="dxa"/>
            <w:vAlign w:val="center"/>
          </w:tcPr>
          <w:p w14:paraId="67CAA563" w14:textId="5C9A104E" w:rsidR="00F80AFF" w:rsidRPr="00897BE8" w:rsidRDefault="00F80AFF" w:rsidP="004E73AB">
            <w:pPr>
              <w:pStyle w:val="DPCtabletext"/>
              <w:spacing w:before="120" w:after="120"/>
            </w:pPr>
            <w:r>
              <w:t>WOVG Information Management Group</w:t>
            </w:r>
          </w:p>
        </w:tc>
      </w:tr>
      <w:tr w:rsidR="00F80AFF" w:rsidRPr="008C748D" w14:paraId="3F23D4CC" w14:textId="77777777" w:rsidTr="004E73AB">
        <w:trPr>
          <w:trHeight w:val="469"/>
        </w:trPr>
        <w:tc>
          <w:tcPr>
            <w:tcW w:w="1653" w:type="dxa"/>
            <w:vAlign w:val="center"/>
          </w:tcPr>
          <w:p w14:paraId="49CC9AB5" w14:textId="77777777" w:rsidR="00F80AFF" w:rsidRPr="008C748D" w:rsidRDefault="00F80AFF" w:rsidP="004E73AB">
            <w:pPr>
              <w:pStyle w:val="DPCtablecolhead"/>
              <w:spacing w:before="120" w:after="120"/>
            </w:pPr>
            <w:r>
              <w:t>Issue Date</w:t>
            </w:r>
          </w:p>
        </w:tc>
        <w:tc>
          <w:tcPr>
            <w:tcW w:w="3337" w:type="dxa"/>
            <w:vAlign w:val="center"/>
          </w:tcPr>
          <w:p w14:paraId="4957F722" w14:textId="6837D4F7" w:rsidR="00F80AFF" w:rsidRPr="00897BE8" w:rsidRDefault="005E7E5B" w:rsidP="004E73AB">
            <w:pPr>
              <w:pStyle w:val="DPCtabletext"/>
              <w:spacing w:before="120" w:after="120"/>
            </w:pPr>
            <w:r>
              <w:t>September</w:t>
            </w:r>
            <w:r w:rsidR="00675FD7">
              <w:t xml:space="preserve"> 2019</w:t>
            </w:r>
          </w:p>
        </w:tc>
        <w:tc>
          <w:tcPr>
            <w:tcW w:w="1560" w:type="dxa"/>
            <w:vAlign w:val="center"/>
          </w:tcPr>
          <w:p w14:paraId="4EB0A3F9" w14:textId="77777777" w:rsidR="00F80AFF" w:rsidRPr="00897BE8" w:rsidRDefault="00F80AFF" w:rsidP="004E73AB">
            <w:pPr>
              <w:pStyle w:val="DPCtablecolhead"/>
              <w:spacing w:before="120" w:after="120"/>
            </w:pPr>
            <w:r w:rsidRPr="00897BE8">
              <w:t>Document ID</w:t>
            </w:r>
          </w:p>
        </w:tc>
        <w:tc>
          <w:tcPr>
            <w:tcW w:w="2904" w:type="dxa"/>
            <w:vAlign w:val="center"/>
          </w:tcPr>
          <w:p w14:paraId="698F7261" w14:textId="1D6B186F" w:rsidR="00F80AFF" w:rsidRPr="00897BE8" w:rsidRDefault="00F80AFF" w:rsidP="004E73AB">
            <w:pPr>
              <w:pStyle w:val="DPCtabletext"/>
              <w:spacing w:before="120" w:after="120"/>
            </w:pPr>
            <w:r>
              <w:t>IM-</w:t>
            </w:r>
            <w:r w:rsidR="002768AF">
              <w:t>TEMPLATE</w:t>
            </w:r>
            <w:r>
              <w:t>-</w:t>
            </w:r>
            <w:r w:rsidR="002768AF">
              <w:t>03</w:t>
            </w:r>
          </w:p>
        </w:tc>
      </w:tr>
      <w:tr w:rsidR="00F80AFF" w:rsidRPr="008C748D" w14:paraId="34D86BE2" w14:textId="77777777" w:rsidTr="004E73AB">
        <w:trPr>
          <w:trHeight w:val="480"/>
        </w:trPr>
        <w:tc>
          <w:tcPr>
            <w:tcW w:w="1653" w:type="dxa"/>
            <w:vAlign w:val="center"/>
          </w:tcPr>
          <w:p w14:paraId="5CA75C9E" w14:textId="77777777" w:rsidR="00F80AFF" w:rsidRPr="008C748D" w:rsidRDefault="00F80AFF" w:rsidP="004E73AB">
            <w:pPr>
              <w:pStyle w:val="DPCtablecolhead"/>
              <w:spacing w:before="120" w:after="120"/>
            </w:pPr>
            <w:r>
              <w:t>Review Date</w:t>
            </w:r>
          </w:p>
        </w:tc>
        <w:tc>
          <w:tcPr>
            <w:tcW w:w="3337" w:type="dxa"/>
            <w:vAlign w:val="center"/>
          </w:tcPr>
          <w:p w14:paraId="1B98F051" w14:textId="07F328CA" w:rsidR="00F80AFF" w:rsidRPr="00897BE8" w:rsidRDefault="005E7E5B" w:rsidP="004E73AB">
            <w:pPr>
              <w:pStyle w:val="DPCtabletext"/>
              <w:spacing w:before="120" w:after="120"/>
            </w:pPr>
            <w:r>
              <w:t xml:space="preserve">September </w:t>
            </w:r>
            <w:r w:rsidR="00675FD7">
              <w:t>2021</w:t>
            </w:r>
          </w:p>
        </w:tc>
        <w:tc>
          <w:tcPr>
            <w:tcW w:w="1560" w:type="dxa"/>
            <w:vAlign w:val="center"/>
          </w:tcPr>
          <w:p w14:paraId="554821E0" w14:textId="3A13A979" w:rsidR="00F80AFF" w:rsidRPr="00897BE8" w:rsidRDefault="00F80AFF" w:rsidP="004E73AB">
            <w:pPr>
              <w:pStyle w:val="DPCtablecolhead"/>
              <w:spacing w:before="120" w:after="120"/>
            </w:pPr>
            <w:r w:rsidRPr="00897BE8">
              <w:t>Version</w:t>
            </w:r>
            <w:r>
              <w:t xml:space="preserve"> </w:t>
            </w:r>
          </w:p>
        </w:tc>
        <w:tc>
          <w:tcPr>
            <w:tcW w:w="2904" w:type="dxa"/>
            <w:vAlign w:val="center"/>
          </w:tcPr>
          <w:p w14:paraId="4B486F08" w14:textId="1F595599" w:rsidR="00F80AFF" w:rsidRPr="00897BE8" w:rsidRDefault="00F80AFF" w:rsidP="004E73AB">
            <w:pPr>
              <w:pStyle w:val="DPCtabletext"/>
              <w:spacing w:before="120" w:after="120"/>
            </w:pPr>
            <w:r>
              <w:t>1.0</w:t>
            </w:r>
          </w:p>
        </w:tc>
      </w:tr>
    </w:tbl>
    <w:p w14:paraId="6DAF9F1B" w14:textId="77777777" w:rsidR="00F80AFF" w:rsidRPr="0046522F" w:rsidRDefault="00F80AFF" w:rsidP="00F80AFF">
      <w:pPr>
        <w:pStyle w:val="Heading2"/>
      </w:pPr>
      <w:bookmarkStart w:id="4" w:name="_Toc10796383"/>
      <w:r>
        <w:t>Template Approval</w:t>
      </w:r>
      <w:bookmarkEnd w:id="4"/>
    </w:p>
    <w:p w14:paraId="0577BF21" w14:textId="1C3C355F" w:rsidR="00F80AFF" w:rsidRDefault="00F80AFF" w:rsidP="00F80AFF">
      <w:pPr>
        <w:pStyle w:val="DPCbody"/>
      </w:pPr>
      <w:r w:rsidRPr="006B3CCC">
        <w:t>Thi</w:t>
      </w:r>
      <w:r>
        <w:t>s document was approved by the WOVG Information Management Group</w:t>
      </w:r>
      <w:r w:rsidRPr="006B3CCC">
        <w:t xml:space="preserve"> under authority of CIO Leadership Group o</w:t>
      </w:r>
      <w:r w:rsidR="00533D9D">
        <w:t xml:space="preserve">n 02/07/2019 </w:t>
      </w:r>
      <w:r w:rsidRPr="006B3CCC">
        <w:t>and applies from the date of issue.</w:t>
      </w:r>
    </w:p>
    <w:p w14:paraId="3E8EB55C" w14:textId="26C7892C" w:rsidR="004B341E" w:rsidRPr="008C748D" w:rsidRDefault="004B341E" w:rsidP="004B341E">
      <w:pPr>
        <w:pStyle w:val="Heading2"/>
      </w:pPr>
      <w:r>
        <w:t>Template version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1"/>
        <w:gridCol w:w="2018"/>
        <w:gridCol w:w="6562"/>
      </w:tblGrid>
      <w:tr w:rsidR="004B341E" w:rsidRPr="008C748D" w14:paraId="2266047A" w14:textId="77777777" w:rsidTr="001F073B">
        <w:tc>
          <w:tcPr>
            <w:tcW w:w="1354" w:type="dxa"/>
            <w:vAlign w:val="center"/>
          </w:tcPr>
          <w:p w14:paraId="03D05236" w14:textId="77777777" w:rsidR="004B341E" w:rsidRPr="00025E00" w:rsidRDefault="004B341E" w:rsidP="001F073B">
            <w:pPr>
              <w:pStyle w:val="DPCtablecolhead"/>
              <w:spacing w:before="120" w:after="120"/>
            </w:pPr>
            <w:r>
              <w:t>Version</w:t>
            </w:r>
          </w:p>
        </w:tc>
        <w:tc>
          <w:tcPr>
            <w:tcW w:w="2045" w:type="dxa"/>
            <w:vAlign w:val="center"/>
          </w:tcPr>
          <w:p w14:paraId="69EE862E" w14:textId="77777777" w:rsidR="004B341E" w:rsidRPr="00025E00" w:rsidRDefault="004B341E" w:rsidP="001F073B">
            <w:pPr>
              <w:pStyle w:val="DPCtablecolhead"/>
              <w:spacing w:before="120" w:after="120"/>
            </w:pPr>
            <w:r>
              <w:t>Date</w:t>
            </w:r>
          </w:p>
        </w:tc>
        <w:tc>
          <w:tcPr>
            <w:tcW w:w="6738" w:type="dxa"/>
            <w:vAlign w:val="center"/>
          </w:tcPr>
          <w:p w14:paraId="7E9E851F" w14:textId="77777777" w:rsidR="004B341E" w:rsidRPr="008C748D" w:rsidRDefault="004B341E" w:rsidP="001F073B">
            <w:pPr>
              <w:pStyle w:val="DPCtablecolhead"/>
              <w:spacing w:before="120" w:after="120"/>
            </w:pPr>
            <w:r>
              <w:t>Comments</w:t>
            </w:r>
          </w:p>
        </w:tc>
      </w:tr>
      <w:tr w:rsidR="004B341E" w:rsidRPr="008C748D" w14:paraId="4C325942" w14:textId="77777777" w:rsidTr="001F073B">
        <w:tc>
          <w:tcPr>
            <w:tcW w:w="1354" w:type="dxa"/>
            <w:vAlign w:val="center"/>
          </w:tcPr>
          <w:p w14:paraId="3EC68CDE" w14:textId="77777777" w:rsidR="004B341E" w:rsidRDefault="004B341E" w:rsidP="001F073B">
            <w:pPr>
              <w:pStyle w:val="DPCtabletext"/>
              <w:spacing w:before="120" w:after="120"/>
            </w:pPr>
            <w:r>
              <w:t>0.1</w:t>
            </w:r>
          </w:p>
        </w:tc>
        <w:tc>
          <w:tcPr>
            <w:tcW w:w="2045" w:type="dxa"/>
            <w:vAlign w:val="center"/>
          </w:tcPr>
          <w:p w14:paraId="6217049A" w14:textId="16975C06" w:rsidR="004B341E" w:rsidRDefault="005D10DE" w:rsidP="001F073B">
            <w:pPr>
              <w:pStyle w:val="DPCtabletext"/>
              <w:spacing w:before="120" w:after="120"/>
            </w:pPr>
            <w:r>
              <w:t>15/04/2019</w:t>
            </w:r>
          </w:p>
        </w:tc>
        <w:tc>
          <w:tcPr>
            <w:tcW w:w="6738" w:type="dxa"/>
            <w:vAlign w:val="center"/>
          </w:tcPr>
          <w:p w14:paraId="28186DA0" w14:textId="77777777" w:rsidR="004B341E" w:rsidRDefault="004B341E" w:rsidP="001F073B">
            <w:pPr>
              <w:pStyle w:val="DPCtabletext"/>
              <w:spacing w:before="120" w:after="120"/>
            </w:pPr>
            <w:r>
              <w:t>Version for review by stakeholders</w:t>
            </w:r>
          </w:p>
        </w:tc>
      </w:tr>
      <w:tr w:rsidR="004B341E" w:rsidRPr="008C748D" w14:paraId="1279634F" w14:textId="77777777" w:rsidTr="001F073B">
        <w:tc>
          <w:tcPr>
            <w:tcW w:w="1354" w:type="dxa"/>
            <w:vAlign w:val="center"/>
          </w:tcPr>
          <w:p w14:paraId="4297136A" w14:textId="27AA3A00" w:rsidR="004B341E" w:rsidRDefault="006F104C" w:rsidP="001F073B">
            <w:pPr>
              <w:pStyle w:val="DPCtabletext"/>
              <w:spacing w:before="120" w:after="120"/>
            </w:pPr>
            <w:r>
              <w:t>0</w:t>
            </w:r>
            <w:r w:rsidR="00741368">
              <w:t>.</w:t>
            </w:r>
            <w:r>
              <w:t>2</w:t>
            </w:r>
          </w:p>
        </w:tc>
        <w:tc>
          <w:tcPr>
            <w:tcW w:w="2045" w:type="dxa"/>
            <w:vAlign w:val="center"/>
          </w:tcPr>
          <w:p w14:paraId="38D0AC90" w14:textId="259DC5DB" w:rsidR="004B341E" w:rsidRDefault="006F104C" w:rsidP="001F073B">
            <w:pPr>
              <w:pStyle w:val="DPCtabletext"/>
              <w:spacing w:before="120" w:after="120"/>
            </w:pPr>
            <w:r>
              <w:t>14/05/2019</w:t>
            </w:r>
          </w:p>
        </w:tc>
        <w:tc>
          <w:tcPr>
            <w:tcW w:w="6738" w:type="dxa"/>
            <w:vAlign w:val="center"/>
          </w:tcPr>
          <w:p w14:paraId="3878EF19" w14:textId="77777777" w:rsidR="004B341E" w:rsidRDefault="004B341E" w:rsidP="001F073B">
            <w:pPr>
              <w:pStyle w:val="DPCtabletext"/>
              <w:spacing w:before="120" w:after="120"/>
            </w:pPr>
            <w:r>
              <w:t>Incorporated feedback.  Final draft.</w:t>
            </w:r>
          </w:p>
        </w:tc>
      </w:tr>
      <w:tr w:rsidR="00741368" w:rsidRPr="008C748D" w14:paraId="39FF7A6E" w14:textId="77777777" w:rsidTr="001F073B">
        <w:tc>
          <w:tcPr>
            <w:tcW w:w="1354" w:type="dxa"/>
            <w:vAlign w:val="center"/>
          </w:tcPr>
          <w:p w14:paraId="54643326" w14:textId="5C222BF3" w:rsidR="00741368" w:rsidRDefault="00F810C5" w:rsidP="001F073B">
            <w:pPr>
              <w:pStyle w:val="DPCtabletext"/>
              <w:spacing w:before="120" w:after="120"/>
            </w:pPr>
            <w:r>
              <w:t>1.0</w:t>
            </w:r>
          </w:p>
        </w:tc>
        <w:tc>
          <w:tcPr>
            <w:tcW w:w="2045" w:type="dxa"/>
            <w:vAlign w:val="center"/>
          </w:tcPr>
          <w:p w14:paraId="230B1771" w14:textId="4B49A276" w:rsidR="00741368" w:rsidRDefault="005D10DE" w:rsidP="001F073B">
            <w:pPr>
              <w:pStyle w:val="DPCtabletext"/>
              <w:spacing w:before="120" w:after="120"/>
            </w:pPr>
            <w:r>
              <w:t>07/06/2019</w:t>
            </w:r>
          </w:p>
        </w:tc>
        <w:tc>
          <w:tcPr>
            <w:tcW w:w="6738" w:type="dxa"/>
            <w:vAlign w:val="center"/>
          </w:tcPr>
          <w:p w14:paraId="7B8F0D55" w14:textId="2BD0E1B9" w:rsidR="00741368" w:rsidRDefault="00F810C5" w:rsidP="001F073B">
            <w:pPr>
              <w:pStyle w:val="DPCtabletext"/>
              <w:spacing w:before="120" w:after="120"/>
            </w:pPr>
            <w:r>
              <w:t>Final</w:t>
            </w:r>
          </w:p>
        </w:tc>
      </w:tr>
    </w:tbl>
    <w:p w14:paraId="55E37D47" w14:textId="77777777" w:rsidR="004B341E" w:rsidRDefault="004B341E" w:rsidP="004B341E">
      <w:pPr>
        <w:spacing w:line="200" w:lineRule="atLeast"/>
        <w:ind w:left="101"/>
        <w:rPr>
          <w:rFonts w:ascii="Calibri" w:eastAsia="Calibri" w:hAnsi="Calibri" w:cs="Calibri"/>
        </w:rPr>
      </w:pPr>
    </w:p>
    <w:p w14:paraId="1349F3BF" w14:textId="77777777" w:rsidR="004B341E" w:rsidRPr="002C1DF6" w:rsidRDefault="004B341E" w:rsidP="004B341E">
      <w:pPr>
        <w:spacing w:line="200" w:lineRule="atLeast"/>
        <w:ind w:left="101"/>
        <w:rPr>
          <w:rFonts w:ascii="Calibri" w:eastAsia="Calibri" w:hAnsi="Calibri" w:cs="Calibri"/>
        </w:rPr>
      </w:pPr>
    </w:p>
    <w:p w14:paraId="1718AFE5" w14:textId="77777777" w:rsidR="004B341E" w:rsidRPr="002C1DF6" w:rsidRDefault="004B341E" w:rsidP="004B341E">
      <w:pPr>
        <w:spacing w:line="200" w:lineRule="atLeast"/>
      </w:pPr>
      <w:r w:rsidRPr="002C1DF6">
        <w:rPr>
          <w:rFonts w:ascii="Calibri" w:eastAsia="Calibri" w:hAnsi="Calibri" w:cs="Calibri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29209EF0" wp14:editId="637E203F">
            <wp:simplePos x="786130" y="9097645"/>
            <wp:positionH relativeFrom="column">
              <wp:align>left</wp:align>
            </wp:positionH>
            <wp:positionV relativeFrom="paragraph">
              <wp:align>top</wp:align>
            </wp:positionV>
            <wp:extent cx="750570" cy="275590"/>
            <wp:effectExtent l="0" t="0" r="0" b="0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1DF6">
        <w:rPr>
          <w:rFonts w:ascii="Calibri" w:eastAsia="Calibri" w:hAnsi="Calibri" w:cs="Calibri"/>
        </w:rPr>
        <w:br w:type="textWrapping" w:clear="all"/>
      </w:r>
      <w:r w:rsidRPr="00557353">
        <w:rPr>
          <w:spacing w:val="-1"/>
          <w:sz w:val="16"/>
        </w:rPr>
        <w:t>Except</w:t>
      </w:r>
      <w:r w:rsidRPr="00557353">
        <w:rPr>
          <w:spacing w:val="-6"/>
          <w:sz w:val="16"/>
        </w:rPr>
        <w:t xml:space="preserve"> </w:t>
      </w:r>
      <w:r w:rsidRPr="00557353">
        <w:rPr>
          <w:spacing w:val="-1"/>
          <w:sz w:val="16"/>
        </w:rPr>
        <w:t>for</w:t>
      </w:r>
      <w:r w:rsidRPr="00557353">
        <w:rPr>
          <w:spacing w:val="-6"/>
          <w:sz w:val="16"/>
        </w:rPr>
        <w:t xml:space="preserve"> </w:t>
      </w:r>
      <w:r w:rsidRPr="00557353">
        <w:rPr>
          <w:sz w:val="16"/>
        </w:rPr>
        <w:t>any</w:t>
      </w:r>
      <w:r w:rsidRPr="00557353">
        <w:rPr>
          <w:spacing w:val="-5"/>
          <w:sz w:val="16"/>
        </w:rPr>
        <w:t xml:space="preserve"> </w:t>
      </w:r>
      <w:r w:rsidRPr="00557353">
        <w:rPr>
          <w:spacing w:val="-1"/>
          <w:sz w:val="16"/>
        </w:rPr>
        <w:t>logos,</w:t>
      </w:r>
      <w:r w:rsidRPr="00557353">
        <w:rPr>
          <w:spacing w:val="-6"/>
          <w:sz w:val="16"/>
        </w:rPr>
        <w:t xml:space="preserve"> </w:t>
      </w:r>
      <w:r w:rsidRPr="00557353">
        <w:rPr>
          <w:sz w:val="16"/>
        </w:rPr>
        <w:t>emblems,</w:t>
      </w:r>
      <w:r w:rsidRPr="00557353">
        <w:rPr>
          <w:spacing w:val="-6"/>
          <w:sz w:val="16"/>
        </w:rPr>
        <w:t xml:space="preserve"> </w:t>
      </w:r>
      <w:r w:rsidRPr="00557353">
        <w:rPr>
          <w:spacing w:val="-1"/>
          <w:sz w:val="16"/>
        </w:rPr>
        <w:t>trademarks</w:t>
      </w:r>
      <w:r w:rsidRPr="00557353">
        <w:rPr>
          <w:spacing w:val="-6"/>
          <w:sz w:val="16"/>
        </w:rPr>
        <w:t xml:space="preserve"> </w:t>
      </w:r>
      <w:r w:rsidRPr="00557353">
        <w:rPr>
          <w:sz w:val="16"/>
        </w:rPr>
        <w:t>and</w:t>
      </w:r>
      <w:r w:rsidRPr="00557353">
        <w:rPr>
          <w:spacing w:val="-6"/>
          <w:sz w:val="16"/>
        </w:rPr>
        <w:t xml:space="preserve"> </w:t>
      </w:r>
      <w:r w:rsidRPr="00557353">
        <w:rPr>
          <w:sz w:val="16"/>
        </w:rPr>
        <w:t>contents</w:t>
      </w:r>
      <w:r w:rsidRPr="00557353">
        <w:rPr>
          <w:spacing w:val="-6"/>
          <w:sz w:val="16"/>
        </w:rPr>
        <w:t xml:space="preserve"> </w:t>
      </w:r>
      <w:r w:rsidRPr="00557353">
        <w:rPr>
          <w:sz w:val="16"/>
        </w:rPr>
        <w:t>attributed</w:t>
      </w:r>
      <w:r w:rsidRPr="00557353">
        <w:rPr>
          <w:spacing w:val="-6"/>
          <w:sz w:val="16"/>
        </w:rPr>
        <w:t xml:space="preserve"> </w:t>
      </w:r>
      <w:r w:rsidRPr="00557353">
        <w:rPr>
          <w:sz w:val="16"/>
        </w:rPr>
        <w:t>to</w:t>
      </w:r>
      <w:r w:rsidRPr="00557353">
        <w:rPr>
          <w:spacing w:val="-5"/>
          <w:sz w:val="16"/>
        </w:rPr>
        <w:t xml:space="preserve"> </w:t>
      </w:r>
      <w:r w:rsidRPr="00557353">
        <w:rPr>
          <w:sz w:val="16"/>
        </w:rPr>
        <w:t>other</w:t>
      </w:r>
      <w:r w:rsidRPr="00557353">
        <w:rPr>
          <w:spacing w:val="-6"/>
          <w:sz w:val="16"/>
        </w:rPr>
        <w:t xml:space="preserve"> </w:t>
      </w:r>
      <w:r w:rsidRPr="00557353">
        <w:rPr>
          <w:spacing w:val="-1"/>
          <w:sz w:val="16"/>
        </w:rPr>
        <w:t>parties,</w:t>
      </w:r>
      <w:r w:rsidRPr="00557353">
        <w:rPr>
          <w:spacing w:val="-6"/>
          <w:sz w:val="16"/>
        </w:rPr>
        <w:t xml:space="preserve"> </w:t>
      </w:r>
      <w:r w:rsidRPr="00557353">
        <w:rPr>
          <w:sz w:val="16"/>
        </w:rPr>
        <w:t>the statement</w:t>
      </w:r>
      <w:r>
        <w:rPr>
          <w:sz w:val="16"/>
        </w:rPr>
        <w:t>s</w:t>
      </w:r>
      <w:r w:rsidRPr="00557353">
        <w:rPr>
          <w:sz w:val="16"/>
        </w:rPr>
        <w:t xml:space="preserve"> of direction,</w:t>
      </w:r>
      <w:r w:rsidRPr="00557353">
        <w:rPr>
          <w:spacing w:val="-6"/>
          <w:sz w:val="16"/>
        </w:rPr>
        <w:t xml:space="preserve"> </w:t>
      </w:r>
      <w:r w:rsidRPr="00557353">
        <w:rPr>
          <w:spacing w:val="-1"/>
          <w:sz w:val="16"/>
        </w:rPr>
        <w:t>policies and</w:t>
      </w:r>
      <w:r w:rsidRPr="00557353">
        <w:rPr>
          <w:spacing w:val="-3"/>
          <w:sz w:val="16"/>
        </w:rPr>
        <w:t xml:space="preserve"> </w:t>
      </w:r>
      <w:r w:rsidRPr="00557353">
        <w:rPr>
          <w:spacing w:val="-1"/>
          <w:sz w:val="16"/>
        </w:rPr>
        <w:t>standards</w:t>
      </w:r>
      <w:r w:rsidRPr="00557353">
        <w:rPr>
          <w:spacing w:val="-7"/>
          <w:sz w:val="16"/>
        </w:rPr>
        <w:t xml:space="preserve"> </w:t>
      </w:r>
      <w:r w:rsidRPr="00557353">
        <w:rPr>
          <w:spacing w:val="1"/>
          <w:sz w:val="16"/>
        </w:rPr>
        <w:t>of</w:t>
      </w:r>
      <w:r w:rsidRPr="00557353">
        <w:rPr>
          <w:spacing w:val="-7"/>
          <w:sz w:val="16"/>
        </w:rPr>
        <w:t xml:space="preserve"> </w:t>
      </w:r>
      <w:r w:rsidRPr="00557353">
        <w:rPr>
          <w:sz w:val="16"/>
        </w:rPr>
        <w:t>the</w:t>
      </w:r>
      <w:r w:rsidRPr="00557353">
        <w:rPr>
          <w:spacing w:val="-7"/>
          <w:sz w:val="16"/>
        </w:rPr>
        <w:t xml:space="preserve"> </w:t>
      </w:r>
      <w:r w:rsidRPr="00557353">
        <w:rPr>
          <w:spacing w:val="-1"/>
          <w:sz w:val="16"/>
        </w:rPr>
        <w:t>Victorian</w:t>
      </w:r>
      <w:r w:rsidRPr="00557353">
        <w:rPr>
          <w:spacing w:val="-6"/>
          <w:sz w:val="16"/>
        </w:rPr>
        <w:t xml:space="preserve"> </w:t>
      </w:r>
      <w:r w:rsidRPr="00557353">
        <w:rPr>
          <w:sz w:val="16"/>
        </w:rPr>
        <w:t>Government</w:t>
      </w:r>
      <w:r w:rsidRPr="00557353">
        <w:rPr>
          <w:spacing w:val="-6"/>
          <w:sz w:val="16"/>
        </w:rPr>
        <w:t>’s Victorian Secretaries Board</w:t>
      </w:r>
      <w:r>
        <w:rPr>
          <w:spacing w:val="-6"/>
          <w:sz w:val="16"/>
        </w:rPr>
        <w:t xml:space="preserve">, </w:t>
      </w:r>
      <w:r w:rsidRPr="00557353">
        <w:rPr>
          <w:spacing w:val="-1"/>
          <w:sz w:val="16"/>
        </w:rPr>
        <w:t>CIO Leadership Group</w:t>
      </w:r>
      <w:r w:rsidRPr="00557353">
        <w:rPr>
          <w:spacing w:val="-6"/>
          <w:sz w:val="16"/>
        </w:rPr>
        <w:t xml:space="preserve"> </w:t>
      </w:r>
      <w:r>
        <w:rPr>
          <w:spacing w:val="-6"/>
          <w:sz w:val="16"/>
        </w:rPr>
        <w:t xml:space="preserve">or WOVG Information Management Group </w:t>
      </w:r>
      <w:r w:rsidRPr="00557353">
        <w:rPr>
          <w:spacing w:val="1"/>
          <w:sz w:val="16"/>
        </w:rPr>
        <w:t>are</w:t>
      </w:r>
      <w:r w:rsidRPr="00557353">
        <w:rPr>
          <w:spacing w:val="-7"/>
          <w:sz w:val="16"/>
        </w:rPr>
        <w:t xml:space="preserve"> </w:t>
      </w:r>
      <w:r w:rsidRPr="00557353">
        <w:rPr>
          <w:sz w:val="16"/>
        </w:rPr>
        <w:t>licensed</w:t>
      </w:r>
      <w:r w:rsidRPr="00557353">
        <w:rPr>
          <w:spacing w:val="-6"/>
          <w:sz w:val="16"/>
        </w:rPr>
        <w:t xml:space="preserve"> </w:t>
      </w:r>
      <w:r w:rsidRPr="00557353">
        <w:rPr>
          <w:sz w:val="16"/>
        </w:rPr>
        <w:t>under</w:t>
      </w:r>
      <w:r w:rsidRPr="00557353">
        <w:rPr>
          <w:spacing w:val="-6"/>
          <w:sz w:val="16"/>
        </w:rPr>
        <w:t xml:space="preserve"> </w:t>
      </w:r>
      <w:r w:rsidRPr="00557353">
        <w:rPr>
          <w:sz w:val="16"/>
        </w:rPr>
        <w:t>the</w:t>
      </w:r>
      <w:r w:rsidRPr="00557353">
        <w:rPr>
          <w:spacing w:val="-7"/>
          <w:sz w:val="16"/>
        </w:rPr>
        <w:t xml:space="preserve"> </w:t>
      </w:r>
      <w:r w:rsidRPr="00557353">
        <w:rPr>
          <w:spacing w:val="-1"/>
          <w:sz w:val="16"/>
        </w:rPr>
        <w:t xml:space="preserve">Creative Commons Attribution 4.0 </w:t>
      </w:r>
      <w:r w:rsidRPr="00557353">
        <w:rPr>
          <w:sz w:val="16"/>
        </w:rPr>
        <w:t>International licence. To view</w:t>
      </w:r>
      <w:r w:rsidRPr="00557353">
        <w:rPr>
          <w:spacing w:val="-9"/>
          <w:sz w:val="16"/>
        </w:rPr>
        <w:t xml:space="preserve"> </w:t>
      </w:r>
      <w:r w:rsidRPr="00557353">
        <w:rPr>
          <w:sz w:val="16"/>
        </w:rPr>
        <w:t>a</w:t>
      </w:r>
      <w:r w:rsidRPr="00557353">
        <w:rPr>
          <w:spacing w:val="-8"/>
          <w:sz w:val="16"/>
        </w:rPr>
        <w:t xml:space="preserve"> </w:t>
      </w:r>
      <w:r w:rsidRPr="00557353">
        <w:rPr>
          <w:sz w:val="16"/>
        </w:rPr>
        <w:t>copy</w:t>
      </w:r>
      <w:r w:rsidRPr="00557353">
        <w:rPr>
          <w:spacing w:val="-7"/>
          <w:sz w:val="16"/>
        </w:rPr>
        <w:t xml:space="preserve"> </w:t>
      </w:r>
      <w:r w:rsidRPr="00557353">
        <w:rPr>
          <w:sz w:val="16"/>
        </w:rPr>
        <w:t>of</w:t>
      </w:r>
      <w:r w:rsidRPr="00557353">
        <w:rPr>
          <w:spacing w:val="-9"/>
          <w:sz w:val="16"/>
        </w:rPr>
        <w:t xml:space="preserve"> </w:t>
      </w:r>
      <w:r w:rsidRPr="00557353">
        <w:rPr>
          <w:sz w:val="16"/>
        </w:rPr>
        <w:t>this</w:t>
      </w:r>
      <w:r w:rsidRPr="00557353">
        <w:rPr>
          <w:spacing w:val="-9"/>
          <w:sz w:val="16"/>
        </w:rPr>
        <w:t xml:space="preserve"> </w:t>
      </w:r>
      <w:r w:rsidRPr="00557353">
        <w:rPr>
          <w:sz w:val="16"/>
        </w:rPr>
        <w:t>licence</w:t>
      </w:r>
      <w:r w:rsidRPr="00557353">
        <w:rPr>
          <w:spacing w:val="-1"/>
          <w:sz w:val="16"/>
        </w:rPr>
        <w:t>,</w:t>
      </w:r>
      <w:r w:rsidRPr="00557353">
        <w:rPr>
          <w:spacing w:val="-8"/>
          <w:sz w:val="16"/>
        </w:rPr>
        <w:t xml:space="preserve"> </w:t>
      </w:r>
      <w:r w:rsidRPr="00557353">
        <w:rPr>
          <w:sz w:val="16"/>
        </w:rPr>
        <w:t>visit</w:t>
      </w:r>
      <w:r w:rsidRPr="00557353">
        <w:rPr>
          <w:spacing w:val="-5"/>
          <w:sz w:val="16"/>
        </w:rPr>
        <w:t xml:space="preserve"> </w:t>
      </w:r>
      <w:hyperlink r:id="rId16" w:history="1">
        <w:r w:rsidRPr="00557353">
          <w:rPr>
            <w:rStyle w:val="Hyperlink"/>
            <w:sz w:val="16"/>
          </w:rPr>
          <w:t>https://creativecommons.org/licenses/by/4.0/</w:t>
        </w:r>
      </w:hyperlink>
      <w:r w:rsidRPr="00557353">
        <w:rPr>
          <w:sz w:val="16"/>
        </w:rPr>
        <w:t>.</w:t>
      </w:r>
      <w:r w:rsidRPr="00114CCB">
        <w:rPr>
          <w:sz w:val="16"/>
        </w:rPr>
        <w:t xml:space="preserve"> </w:t>
      </w:r>
    </w:p>
    <w:p w14:paraId="5B9B75D1" w14:textId="6C75ECE3" w:rsidR="00B7714B" w:rsidRPr="0060796F" w:rsidRDefault="00B7714B" w:rsidP="004B341E">
      <w:pPr>
        <w:pStyle w:val="DPCbody"/>
      </w:pPr>
      <w:r w:rsidRPr="0060796F">
        <w:br w:type="page"/>
      </w:r>
    </w:p>
    <w:p w14:paraId="0F83B97F" w14:textId="39C0D6C8" w:rsidR="00B31700" w:rsidRDefault="00215E57" w:rsidP="00B31700">
      <w:pPr>
        <w:pStyle w:val="Heading1"/>
      </w:pPr>
      <w:r>
        <w:lastRenderedPageBreak/>
        <w:t xml:space="preserve">Data </w:t>
      </w:r>
      <w:r w:rsidR="00C06001">
        <w:t xml:space="preserve">Exchange Technical </w:t>
      </w:r>
      <w:r w:rsidR="00527502">
        <w:t>Specifications</w:t>
      </w:r>
    </w:p>
    <w:p w14:paraId="246B7C64" w14:textId="68B8BDF0" w:rsidR="00B31700" w:rsidRPr="00E24B0E" w:rsidRDefault="00B31700" w:rsidP="00CA1BBA">
      <w:pPr>
        <w:pStyle w:val="Heading2"/>
      </w:pPr>
      <w:r w:rsidRPr="00E24B0E">
        <w:t>Data Specifications</w:t>
      </w:r>
    </w:p>
    <w:p w14:paraId="49786254" w14:textId="71CEC514" w:rsidR="00B31700" w:rsidRPr="00A74CAF" w:rsidRDefault="00B31700" w:rsidP="00265A26">
      <w:pPr>
        <w:pStyle w:val="DPCbody"/>
      </w:pPr>
      <w:r w:rsidRPr="00A74CAF">
        <w:t>To be completed by the Provider</w:t>
      </w:r>
    </w:p>
    <w:p w14:paraId="0C25B1C0" w14:textId="77777777" w:rsidR="004572B1" w:rsidRPr="00265A26" w:rsidRDefault="004572B1" w:rsidP="00B31700">
      <w:pPr>
        <w:pStyle w:val="DPCbody"/>
        <w:numPr>
          <w:ilvl w:val="0"/>
          <w:numId w:val="18"/>
        </w:numPr>
        <w:rPr>
          <w:b/>
          <w:sz w:val="32"/>
        </w:rPr>
      </w:pPr>
      <w:r w:rsidRPr="00265A26">
        <w:rPr>
          <w:b/>
        </w:rPr>
        <w:t>Data set name</w:t>
      </w:r>
    </w:p>
    <w:p w14:paraId="1D20CBEC" w14:textId="017BECAC" w:rsidR="004572B1" w:rsidRDefault="004572B1" w:rsidP="00A74CAF">
      <w:pPr>
        <w:pStyle w:val="DPCbody"/>
      </w:pPr>
      <w:r w:rsidRPr="00265A26">
        <w:t>&lt;The name of the dataset</w:t>
      </w:r>
      <w:r w:rsidR="00C71ADA">
        <w:t>.</w:t>
      </w:r>
      <w:r w:rsidRPr="00265A26">
        <w:t>&gt;</w:t>
      </w:r>
    </w:p>
    <w:p w14:paraId="639677F2" w14:textId="77777777" w:rsidR="00A74CAF" w:rsidRPr="00265A26" w:rsidRDefault="00A74CAF" w:rsidP="00A74CAF">
      <w:pPr>
        <w:pStyle w:val="DPCbody"/>
      </w:pPr>
    </w:p>
    <w:p w14:paraId="17243A25" w14:textId="77777777" w:rsidR="004572B1" w:rsidRPr="00265A26" w:rsidRDefault="004572B1" w:rsidP="00B31700">
      <w:pPr>
        <w:pStyle w:val="DPCbody"/>
        <w:numPr>
          <w:ilvl w:val="0"/>
          <w:numId w:val="18"/>
        </w:numPr>
        <w:rPr>
          <w:b/>
          <w:sz w:val="32"/>
        </w:rPr>
      </w:pPr>
      <w:r w:rsidRPr="00265A26">
        <w:rPr>
          <w:b/>
        </w:rPr>
        <w:t>Data structure</w:t>
      </w:r>
    </w:p>
    <w:p w14:paraId="63D76A17" w14:textId="6A002C28" w:rsidR="004572B1" w:rsidRPr="00265A26" w:rsidRDefault="004572B1" w:rsidP="00A74CAF">
      <w:pPr>
        <w:pStyle w:val="DPCbody"/>
      </w:pPr>
      <w:r w:rsidRPr="00265A26">
        <w:t>&lt;</w:t>
      </w:r>
      <w:r w:rsidR="00945AFA" w:rsidRPr="00265A26">
        <w:t>Document the</w:t>
      </w:r>
      <w:r w:rsidRPr="00265A26">
        <w:t xml:space="preserve"> data schema and model (structure of the data, variables, data types, interdependencies, mappings).</w:t>
      </w:r>
      <w:r w:rsidR="00C71ADA">
        <w:t>&gt;</w:t>
      </w:r>
    </w:p>
    <w:p w14:paraId="0A73AC53" w14:textId="77777777" w:rsidR="004572B1" w:rsidRPr="00B31700" w:rsidRDefault="004572B1" w:rsidP="00B31700">
      <w:pPr>
        <w:pStyle w:val="DPCtabletext"/>
      </w:pPr>
    </w:p>
    <w:p w14:paraId="12A6978A" w14:textId="77777777" w:rsidR="004572B1" w:rsidRPr="00265A26" w:rsidRDefault="004572B1" w:rsidP="00B31700">
      <w:pPr>
        <w:pStyle w:val="DPCbody"/>
        <w:numPr>
          <w:ilvl w:val="0"/>
          <w:numId w:val="18"/>
        </w:numPr>
        <w:rPr>
          <w:b/>
          <w:sz w:val="32"/>
        </w:rPr>
      </w:pPr>
      <w:r w:rsidRPr="00265A26">
        <w:rPr>
          <w:b/>
        </w:rPr>
        <w:t xml:space="preserve"> </w:t>
      </w:r>
      <w:r w:rsidRPr="009009D0">
        <w:rPr>
          <w:b/>
        </w:rPr>
        <w:t>Data definitions</w:t>
      </w:r>
    </w:p>
    <w:p w14:paraId="1C104321" w14:textId="7F01DD03" w:rsidR="004572B1" w:rsidRPr="00265A26" w:rsidRDefault="004572B1" w:rsidP="00A74CAF">
      <w:pPr>
        <w:pStyle w:val="DPCbody"/>
      </w:pPr>
      <w:r w:rsidRPr="00265A26">
        <w:t>&lt;</w:t>
      </w:r>
      <w:r w:rsidR="004760C5">
        <w:t>Provide d</w:t>
      </w:r>
      <w:r w:rsidRPr="00265A26">
        <w:t xml:space="preserve">efinitions of the data (data dictionary) to aid interpretation and understanding of the data. Provide supporting documentation, if necessary. </w:t>
      </w:r>
      <w:r w:rsidR="007F4DD2">
        <w:t xml:space="preserve">E.g. </w:t>
      </w:r>
      <w:r w:rsidR="004760C5">
        <w:t>i</w:t>
      </w:r>
      <w:r w:rsidR="007F4DD2">
        <w:t>n the case of education</w:t>
      </w:r>
      <w:r w:rsidR="00B06A11">
        <w:t xml:space="preserve"> data</w:t>
      </w:r>
      <w:r w:rsidR="007F4DD2">
        <w:t xml:space="preserve">, what is the definition of a ‘student’? </w:t>
      </w:r>
      <w:r w:rsidR="00B06A11">
        <w:t>Is this</w:t>
      </w:r>
      <w:r w:rsidR="005D10DE">
        <w:t xml:space="preserve"> ‘</w:t>
      </w:r>
      <w:r w:rsidR="00B06A11">
        <w:t>s</w:t>
      </w:r>
      <w:r w:rsidR="007F4DD2">
        <w:t>tudents</w:t>
      </w:r>
      <w:r w:rsidR="005D10DE">
        <w:t>’</w:t>
      </w:r>
      <w:r w:rsidR="007F4DD2">
        <w:t xml:space="preserve"> from public and private education providers</w:t>
      </w:r>
      <w:r w:rsidR="005D10DE">
        <w:t xml:space="preserve"> or s</w:t>
      </w:r>
      <w:r w:rsidR="009009D0">
        <w:t>tudents at primary, secondary</w:t>
      </w:r>
      <w:r w:rsidR="00B06A11">
        <w:t xml:space="preserve"> and / or</w:t>
      </w:r>
      <w:r w:rsidR="009009D0">
        <w:t xml:space="preserve"> tertiary levels?</w:t>
      </w:r>
      <w:r w:rsidRPr="00265A26">
        <w:t>&gt;</w:t>
      </w:r>
    </w:p>
    <w:p w14:paraId="755B8C49" w14:textId="77777777" w:rsidR="004572B1" w:rsidRPr="00B31700" w:rsidRDefault="004572B1" w:rsidP="00B31700">
      <w:pPr>
        <w:pStyle w:val="DPCtabletext"/>
      </w:pPr>
    </w:p>
    <w:p w14:paraId="5421BF29" w14:textId="77777777" w:rsidR="004572B1" w:rsidRPr="005674E7" w:rsidRDefault="004572B1" w:rsidP="00B31700">
      <w:pPr>
        <w:pStyle w:val="DPCbody"/>
        <w:numPr>
          <w:ilvl w:val="0"/>
          <w:numId w:val="18"/>
        </w:numPr>
        <w:rPr>
          <w:b/>
        </w:rPr>
      </w:pPr>
      <w:r w:rsidRPr="005674E7">
        <w:rPr>
          <w:b/>
        </w:rPr>
        <w:t>Metadata standard</w:t>
      </w:r>
    </w:p>
    <w:p w14:paraId="692CDD8F" w14:textId="0588BBFF" w:rsidR="004760C5" w:rsidRDefault="004572B1" w:rsidP="00265A26">
      <w:pPr>
        <w:pStyle w:val="DPCbody"/>
      </w:pPr>
      <w:r w:rsidRPr="004572B1">
        <w:t>&lt;</w:t>
      </w:r>
      <w:r w:rsidR="004760C5">
        <w:t>What is the m</w:t>
      </w:r>
      <w:r w:rsidRPr="004572B1">
        <w:t>etadata standard used in providing the metadata document</w:t>
      </w:r>
      <w:r w:rsidR="004760C5">
        <w:t>?</w:t>
      </w:r>
      <w:r w:rsidRPr="004572B1">
        <w:t xml:space="preserve"> </w:t>
      </w:r>
    </w:p>
    <w:p w14:paraId="2DAF5E70" w14:textId="69A0DB82" w:rsidR="004572B1" w:rsidRPr="004572B1" w:rsidRDefault="00D06497" w:rsidP="00265A26">
      <w:pPr>
        <w:pStyle w:val="DPCbody"/>
        <w:rPr>
          <w:rStyle w:val="Hyperlink"/>
          <w:i/>
        </w:rPr>
      </w:pPr>
      <w:r>
        <w:t xml:space="preserve">Metadata standards may differ depending on the subject matter (health, education, environment, etc) of the data being exchanged. </w:t>
      </w:r>
      <w:r>
        <w:rPr>
          <w:color w:val="auto"/>
          <w:lang w:val="en-US"/>
        </w:rPr>
        <w:t>Refer to your IT specialists for further guidance on the appropriate metadata standard that should be applied.</w:t>
      </w:r>
      <w:r w:rsidR="004572B1" w:rsidRPr="006F104C">
        <w:t>&gt;</w:t>
      </w:r>
    </w:p>
    <w:p w14:paraId="0BCB3B5B" w14:textId="77777777" w:rsidR="004572B1" w:rsidRPr="00B31700" w:rsidRDefault="004572B1" w:rsidP="00B31700">
      <w:pPr>
        <w:pStyle w:val="DPCtabletext"/>
        <w:rPr>
          <w:sz w:val="22"/>
          <w:szCs w:val="22"/>
        </w:rPr>
      </w:pPr>
    </w:p>
    <w:p w14:paraId="0EB0B8F3" w14:textId="77777777" w:rsidR="004572B1" w:rsidRPr="00265A26" w:rsidRDefault="004572B1" w:rsidP="00B31700">
      <w:pPr>
        <w:pStyle w:val="DPCtabletext"/>
        <w:numPr>
          <w:ilvl w:val="0"/>
          <w:numId w:val="18"/>
        </w:numPr>
        <w:rPr>
          <w:b/>
          <w:sz w:val="22"/>
          <w:szCs w:val="22"/>
        </w:rPr>
      </w:pPr>
      <w:r w:rsidRPr="00265A26">
        <w:rPr>
          <w:b/>
          <w:sz w:val="22"/>
          <w:szCs w:val="22"/>
        </w:rPr>
        <w:t>Data security classification</w:t>
      </w:r>
    </w:p>
    <w:p w14:paraId="5936B558" w14:textId="5B11FB11" w:rsidR="004760C5" w:rsidRDefault="004572B1" w:rsidP="00265A26">
      <w:pPr>
        <w:pStyle w:val="DPCbody"/>
      </w:pPr>
      <w:r w:rsidRPr="00265A26">
        <w:t xml:space="preserve">&lt;What is the data security classification of the data? </w:t>
      </w:r>
    </w:p>
    <w:p w14:paraId="2CB4002B" w14:textId="5BD9AA25" w:rsidR="004572B1" w:rsidRPr="00A74CAF" w:rsidRDefault="004572B1" w:rsidP="00265A26">
      <w:pPr>
        <w:pStyle w:val="DPCbody"/>
      </w:pPr>
      <w:r w:rsidRPr="00265A26">
        <w:t xml:space="preserve">Data must be classified to ensure appropriate security is applied during the exchange. Data should be classified in accordance with the department’s security policy or OVIC’s guidance around </w:t>
      </w:r>
      <w:hyperlink r:id="rId17" w:history="1">
        <w:r w:rsidRPr="00265A26">
          <w:rPr>
            <w:rStyle w:val="Hyperlink"/>
          </w:rPr>
          <w:t>Business Level Impact</w:t>
        </w:r>
        <w:r w:rsidRPr="00265A26">
          <w:rPr>
            <w:rStyle w:val="Hyperlink"/>
            <w:color w:val="000000" w:themeColor="text1"/>
            <w:u w:val="none"/>
          </w:rPr>
          <w:t xml:space="preserve"> and </w:t>
        </w:r>
        <w:r w:rsidRPr="00265A26">
          <w:rPr>
            <w:rStyle w:val="Hyperlink"/>
          </w:rPr>
          <w:t>Protective Markings</w:t>
        </w:r>
      </w:hyperlink>
      <w:r w:rsidRPr="00A74CAF">
        <w:t>.&gt;</w:t>
      </w:r>
    </w:p>
    <w:p w14:paraId="32325C8E" w14:textId="77777777" w:rsidR="004572B1" w:rsidRPr="00B31700" w:rsidRDefault="004572B1" w:rsidP="00B31700">
      <w:pPr>
        <w:pStyle w:val="DPCtabletext"/>
        <w:rPr>
          <w:sz w:val="22"/>
          <w:szCs w:val="22"/>
        </w:rPr>
      </w:pPr>
    </w:p>
    <w:p w14:paraId="5115888E" w14:textId="77777777" w:rsidR="004572B1" w:rsidRPr="00265A26" w:rsidRDefault="004572B1" w:rsidP="00B31700">
      <w:pPr>
        <w:pStyle w:val="DPCtabletext"/>
        <w:numPr>
          <w:ilvl w:val="0"/>
          <w:numId w:val="18"/>
        </w:numPr>
        <w:rPr>
          <w:b/>
          <w:sz w:val="22"/>
          <w:szCs w:val="22"/>
        </w:rPr>
      </w:pPr>
      <w:r w:rsidRPr="00265A26">
        <w:rPr>
          <w:b/>
          <w:sz w:val="22"/>
          <w:szCs w:val="22"/>
        </w:rPr>
        <w:t>Data validation</w:t>
      </w:r>
    </w:p>
    <w:p w14:paraId="422488AD" w14:textId="523B262E" w:rsidR="004572B1" w:rsidRPr="004572B1" w:rsidRDefault="004572B1" w:rsidP="00265A26">
      <w:pPr>
        <w:pStyle w:val="DPCbody"/>
      </w:pPr>
      <w:r w:rsidRPr="004572B1">
        <w:t xml:space="preserve">&lt;Is there any validation that needs to be performed on the data during the exchange? </w:t>
      </w:r>
      <w:r w:rsidR="007A0ED9">
        <w:t>Detail how this will occur and when.</w:t>
      </w:r>
      <w:r w:rsidRPr="004572B1">
        <w:t>&gt;</w:t>
      </w:r>
    </w:p>
    <w:p w14:paraId="578FA74D" w14:textId="77777777" w:rsidR="00A74CAF" w:rsidRDefault="00A74CAF">
      <w:pPr>
        <w:rPr>
          <w:rFonts w:asciiTheme="majorHAnsi" w:eastAsia="MS Gothic" w:hAnsiTheme="majorHAnsi"/>
          <w:bCs/>
          <w:iCs/>
          <w:color w:val="0072CE"/>
          <w:sz w:val="36"/>
          <w:szCs w:val="36"/>
        </w:rPr>
      </w:pPr>
      <w:r>
        <w:br w:type="page"/>
      </w:r>
    </w:p>
    <w:p w14:paraId="27551F21" w14:textId="1E846126" w:rsidR="00E24B0E" w:rsidRDefault="00E24B0E" w:rsidP="00CA1BBA">
      <w:pPr>
        <w:pStyle w:val="Heading2"/>
      </w:pPr>
      <w:r w:rsidRPr="00902048">
        <w:lastRenderedPageBreak/>
        <w:t>Data exchange process flow</w:t>
      </w:r>
    </w:p>
    <w:p w14:paraId="4085FF35" w14:textId="4DDE9247" w:rsidR="00902048" w:rsidRPr="00A74CAF" w:rsidRDefault="00902048" w:rsidP="00265A26">
      <w:pPr>
        <w:pStyle w:val="DPCbody"/>
      </w:pPr>
      <w:r w:rsidRPr="00A74CAF">
        <w:t>To be completed by the Provider</w:t>
      </w:r>
      <w:r w:rsidR="005D10DE">
        <w:t>.</w:t>
      </w:r>
    </w:p>
    <w:p w14:paraId="29F3C507" w14:textId="2DFFC6B3" w:rsidR="00902048" w:rsidRDefault="00902048"/>
    <w:p w14:paraId="6FBEBF1A" w14:textId="2AF43682" w:rsidR="004572B1" w:rsidRPr="00D06497" w:rsidRDefault="007F4DD2" w:rsidP="00902048">
      <w:pPr>
        <w:pStyle w:val="DPCbody"/>
        <w:numPr>
          <w:ilvl w:val="0"/>
          <w:numId w:val="19"/>
        </w:numPr>
        <w:rPr>
          <w:b/>
        </w:rPr>
      </w:pPr>
      <w:r w:rsidRPr="00D06497">
        <w:rPr>
          <w:b/>
        </w:rPr>
        <w:t xml:space="preserve">End-to-end </w:t>
      </w:r>
      <w:r w:rsidR="00D06497" w:rsidRPr="00D06497">
        <w:rPr>
          <w:b/>
        </w:rPr>
        <w:t xml:space="preserve">data </w:t>
      </w:r>
      <w:r w:rsidRPr="00D06497">
        <w:rPr>
          <w:b/>
        </w:rPr>
        <w:t>e</w:t>
      </w:r>
      <w:r w:rsidR="004572B1" w:rsidRPr="00D06497">
        <w:rPr>
          <w:b/>
        </w:rPr>
        <w:t>xchange Flow</w:t>
      </w:r>
    </w:p>
    <w:p w14:paraId="44315F46" w14:textId="42349DDC" w:rsidR="00D06497" w:rsidRDefault="004572B1" w:rsidP="00A74CAF">
      <w:pPr>
        <w:pStyle w:val="DPCbody"/>
      </w:pPr>
      <w:r w:rsidRPr="00265A26">
        <w:t xml:space="preserve">&lt;What is the </w:t>
      </w:r>
      <w:r w:rsidR="00D06497">
        <w:t xml:space="preserve">data </w:t>
      </w:r>
      <w:r w:rsidRPr="00265A26">
        <w:t xml:space="preserve">exchange flow </w:t>
      </w:r>
      <w:r w:rsidR="00B20786" w:rsidRPr="00265A26">
        <w:t xml:space="preserve">between </w:t>
      </w:r>
      <w:r w:rsidR="00B20786">
        <w:t xml:space="preserve">the </w:t>
      </w:r>
      <w:r w:rsidR="00B20786" w:rsidRPr="00265A26">
        <w:t xml:space="preserve">Provider and </w:t>
      </w:r>
      <w:r w:rsidR="004760C5" w:rsidRPr="00265A26">
        <w:t>Requestor</w:t>
      </w:r>
      <w:r w:rsidR="004760C5">
        <w:t xml:space="preserve"> i.e.</w:t>
      </w:r>
      <w:r w:rsidR="00B20786">
        <w:t xml:space="preserve"> </w:t>
      </w:r>
      <w:r w:rsidR="00D06497">
        <w:t xml:space="preserve">what is the process for </w:t>
      </w:r>
      <w:r w:rsidR="00A74CAF">
        <w:t>exchang</w:t>
      </w:r>
      <w:r w:rsidR="00D06497">
        <w:t>ing data from when the data is collated, transmitted, used and disposed</w:t>
      </w:r>
      <w:r w:rsidR="00A74CAF">
        <w:t>?</w:t>
      </w:r>
      <w:r w:rsidR="007A0ED9" w:rsidRPr="00265A26">
        <w:t xml:space="preserve"> This may include a swim lane process flow that shows those responsible for each step in the process</w:t>
      </w:r>
      <w:r w:rsidRPr="00265A26">
        <w:t xml:space="preserve">. </w:t>
      </w:r>
    </w:p>
    <w:p w14:paraId="03B633AC" w14:textId="7798D104" w:rsidR="004572B1" w:rsidRPr="00265A26" w:rsidRDefault="007F4DD2" w:rsidP="00A74CAF">
      <w:pPr>
        <w:pStyle w:val="DPCbody"/>
      </w:pPr>
      <w:r>
        <w:t xml:space="preserve">The process flow will need to incorporate processes undertaken by people </w:t>
      </w:r>
      <w:r w:rsidR="00B20786">
        <w:t xml:space="preserve">as well as </w:t>
      </w:r>
      <w:r>
        <w:t>systems</w:t>
      </w:r>
      <w:r w:rsidR="00B20786">
        <w:t>.</w:t>
      </w:r>
      <w:r w:rsidR="004572B1" w:rsidRPr="00265A26">
        <w:t>&gt;</w:t>
      </w:r>
    </w:p>
    <w:p w14:paraId="7FE8FE42" w14:textId="77777777" w:rsidR="004572B1" w:rsidRDefault="004572B1" w:rsidP="00902048">
      <w:pPr>
        <w:pStyle w:val="DPCbody"/>
      </w:pPr>
    </w:p>
    <w:p w14:paraId="4682B752" w14:textId="0DB1B6C5" w:rsidR="007A0ED9" w:rsidRPr="00D06497" w:rsidRDefault="007A0ED9" w:rsidP="007A0ED9">
      <w:pPr>
        <w:pStyle w:val="DPCbody"/>
        <w:numPr>
          <w:ilvl w:val="0"/>
          <w:numId w:val="19"/>
        </w:numPr>
        <w:rPr>
          <w:b/>
        </w:rPr>
      </w:pPr>
      <w:r w:rsidRPr="00D06497">
        <w:rPr>
          <w:b/>
        </w:rPr>
        <w:t>Dependencies</w:t>
      </w:r>
    </w:p>
    <w:p w14:paraId="2280AE77" w14:textId="3C978D53" w:rsidR="004760C5" w:rsidRDefault="007A0ED9" w:rsidP="00B06A11">
      <w:pPr>
        <w:pStyle w:val="DPCbody"/>
      </w:pPr>
      <w:r w:rsidRPr="00265A26">
        <w:t xml:space="preserve">&lt;List any technical dependencies for the data exchange to take place. </w:t>
      </w:r>
    </w:p>
    <w:p w14:paraId="09F5F49F" w14:textId="1D158132" w:rsidR="00B06A11" w:rsidRPr="00265A26" w:rsidRDefault="00B06A11" w:rsidP="00B06A11">
      <w:pPr>
        <w:pStyle w:val="DPCbody"/>
      </w:pPr>
      <w:r>
        <w:t>E.g.</w:t>
      </w:r>
      <w:r w:rsidR="004760C5">
        <w:t xml:space="preserve"> t</w:t>
      </w:r>
      <w:r>
        <w:t xml:space="preserve">his may include access to systems and environments, or systems undertaking a process at certain intervals therefore requiring those processes </w:t>
      </w:r>
      <w:r w:rsidR="004760C5">
        <w:t xml:space="preserve">to </w:t>
      </w:r>
      <w:r>
        <w:t>be complete before data is exchanged.</w:t>
      </w:r>
      <w:r w:rsidRPr="00265A26">
        <w:t>&gt;</w:t>
      </w:r>
    </w:p>
    <w:p w14:paraId="286F33B2" w14:textId="77777777" w:rsidR="004572B1" w:rsidRDefault="004572B1" w:rsidP="00902048">
      <w:pPr>
        <w:pStyle w:val="DPCbody"/>
      </w:pPr>
    </w:p>
    <w:p w14:paraId="4D1F081C" w14:textId="77777777" w:rsidR="004572B1" w:rsidRDefault="004572B1" w:rsidP="00CA1BBA">
      <w:pPr>
        <w:pStyle w:val="Heading2"/>
      </w:pPr>
      <w:r w:rsidRPr="00C3579A">
        <w:t>Transmission specifications</w:t>
      </w:r>
    </w:p>
    <w:p w14:paraId="3A86E8D9" w14:textId="4FFB2147" w:rsidR="004572B1" w:rsidRDefault="004572B1" w:rsidP="00A74CAF">
      <w:pPr>
        <w:pStyle w:val="DPCbody"/>
      </w:pPr>
      <w:r w:rsidRPr="00CA1BBA">
        <w:t>To be completed by the Provider</w:t>
      </w:r>
    </w:p>
    <w:p w14:paraId="70387443" w14:textId="77777777" w:rsidR="00A74CAF" w:rsidRPr="00CA1BBA" w:rsidRDefault="00A74CAF" w:rsidP="00A74CAF">
      <w:pPr>
        <w:pStyle w:val="DPCbody"/>
      </w:pPr>
    </w:p>
    <w:p w14:paraId="5A31B885" w14:textId="77777777" w:rsidR="004572B1" w:rsidRPr="00D06497" w:rsidRDefault="004572B1" w:rsidP="00CA1BBA">
      <w:pPr>
        <w:pStyle w:val="DPCbody"/>
        <w:numPr>
          <w:ilvl w:val="0"/>
          <w:numId w:val="22"/>
        </w:numPr>
        <w:rPr>
          <w:b/>
        </w:rPr>
      </w:pPr>
      <w:r w:rsidRPr="00D06497">
        <w:rPr>
          <w:b/>
        </w:rPr>
        <w:t>Transmission frequency</w:t>
      </w:r>
    </w:p>
    <w:p w14:paraId="4080A972" w14:textId="6855FEED" w:rsidR="004572B1" w:rsidRPr="00265A26" w:rsidRDefault="004572B1" w:rsidP="00902048">
      <w:pPr>
        <w:pStyle w:val="DPCbody"/>
      </w:pPr>
      <w:r w:rsidRPr="00265A26">
        <w:t xml:space="preserve">&lt;Will the data be exchanged </w:t>
      </w:r>
      <w:r w:rsidR="00ED0646" w:rsidRPr="00ED0646">
        <w:t>once,</w:t>
      </w:r>
      <w:r w:rsidRPr="00265A26">
        <w:t xml:space="preserve"> or will it be recurring? If recurring, how frequently will the exchange occur </w:t>
      </w:r>
      <w:r w:rsidR="00ED0646">
        <w:t>(</w:t>
      </w:r>
      <w:r w:rsidR="00D06497">
        <w:t xml:space="preserve">real time, near-real time, </w:t>
      </w:r>
      <w:r w:rsidR="00ED0646">
        <w:t xml:space="preserve">daily, weekly, monthly or yearly) </w:t>
      </w:r>
      <w:r w:rsidRPr="00265A26">
        <w:t>and when will it occur</w:t>
      </w:r>
      <w:r w:rsidR="00ED0646">
        <w:t xml:space="preserve"> (date and time)</w:t>
      </w:r>
      <w:r w:rsidRPr="00265A26">
        <w:t>?&gt;</w:t>
      </w:r>
    </w:p>
    <w:p w14:paraId="21031EB9" w14:textId="77777777" w:rsidR="004572B1" w:rsidRDefault="004572B1" w:rsidP="00902048">
      <w:pPr>
        <w:pStyle w:val="DPCbody"/>
      </w:pPr>
    </w:p>
    <w:p w14:paraId="0FBE7587" w14:textId="77777777" w:rsidR="004572B1" w:rsidRPr="00265A26" w:rsidRDefault="004572B1" w:rsidP="00CA1BBA">
      <w:pPr>
        <w:pStyle w:val="DPCbody"/>
        <w:numPr>
          <w:ilvl w:val="0"/>
          <w:numId w:val="22"/>
        </w:numPr>
        <w:rPr>
          <w:b/>
        </w:rPr>
      </w:pPr>
      <w:r w:rsidRPr="00265A26">
        <w:rPr>
          <w:b/>
        </w:rPr>
        <w:t>Transmission volume</w:t>
      </w:r>
    </w:p>
    <w:p w14:paraId="18AF791D" w14:textId="3AACC6F9" w:rsidR="004572B1" w:rsidRPr="00265A26" w:rsidRDefault="004572B1" w:rsidP="00ED0646">
      <w:pPr>
        <w:pStyle w:val="DPCbody"/>
      </w:pPr>
      <w:r w:rsidRPr="00265A26">
        <w:t xml:space="preserve">&lt;What is the size or volume of the dataset to be exchanged? </w:t>
      </w:r>
      <w:r w:rsidR="00FC2F3F">
        <w:t xml:space="preserve">If the exchange is recurring, how will the size or volume of data exchanged change over time? </w:t>
      </w:r>
      <w:r w:rsidRPr="00265A26">
        <w:t>Will the dataset be exchanged as a batch or incrementally as it is generated?&gt;</w:t>
      </w:r>
    </w:p>
    <w:p w14:paraId="2D583F4E" w14:textId="77777777" w:rsidR="004572B1" w:rsidRDefault="004572B1" w:rsidP="00C3579A">
      <w:pPr>
        <w:pStyle w:val="DPCbody"/>
      </w:pPr>
    </w:p>
    <w:p w14:paraId="2D816B27" w14:textId="77777777" w:rsidR="004572B1" w:rsidRPr="00D06497" w:rsidRDefault="004572B1" w:rsidP="00CA1BBA">
      <w:pPr>
        <w:pStyle w:val="DPCbody"/>
        <w:numPr>
          <w:ilvl w:val="0"/>
          <w:numId w:val="22"/>
        </w:numPr>
        <w:rPr>
          <w:b/>
        </w:rPr>
      </w:pPr>
      <w:r w:rsidRPr="00D06497">
        <w:rPr>
          <w:b/>
        </w:rPr>
        <w:t>Transmission method</w:t>
      </w:r>
    </w:p>
    <w:p w14:paraId="58F88C83" w14:textId="0257082A" w:rsidR="004572B1" w:rsidRPr="00265A26" w:rsidRDefault="004572B1" w:rsidP="00902048">
      <w:pPr>
        <w:pStyle w:val="DPCbody"/>
      </w:pPr>
      <w:r w:rsidRPr="00265A26">
        <w:t>&lt;</w:t>
      </w:r>
      <w:r w:rsidR="00844A11">
        <w:t>T</w:t>
      </w:r>
      <w:r w:rsidRPr="00265A26">
        <w:t>he transmission method that is used, which should be appropriate for:</w:t>
      </w:r>
    </w:p>
    <w:p w14:paraId="52335328" w14:textId="77777777" w:rsidR="004572B1" w:rsidRPr="00265A26" w:rsidRDefault="004572B1" w:rsidP="00902048">
      <w:pPr>
        <w:pStyle w:val="DPCbody"/>
        <w:numPr>
          <w:ilvl w:val="0"/>
          <w:numId w:val="20"/>
        </w:numPr>
      </w:pPr>
      <w:r w:rsidRPr="00265A26">
        <w:t>The frequency of the exchange</w:t>
      </w:r>
    </w:p>
    <w:p w14:paraId="160A1002" w14:textId="77777777" w:rsidR="004572B1" w:rsidRPr="00265A26" w:rsidRDefault="004572B1" w:rsidP="00902048">
      <w:pPr>
        <w:pStyle w:val="DPCbody"/>
        <w:numPr>
          <w:ilvl w:val="0"/>
          <w:numId w:val="20"/>
        </w:numPr>
      </w:pPr>
      <w:r w:rsidRPr="00265A26">
        <w:t xml:space="preserve">The size/volume of the data that will be exchanged </w:t>
      </w:r>
    </w:p>
    <w:p w14:paraId="1B14D47A" w14:textId="77777777" w:rsidR="004572B1" w:rsidRPr="00265A26" w:rsidRDefault="004572B1" w:rsidP="005957C6">
      <w:pPr>
        <w:pStyle w:val="DPCbody"/>
        <w:numPr>
          <w:ilvl w:val="0"/>
          <w:numId w:val="20"/>
        </w:numPr>
      </w:pPr>
      <w:r w:rsidRPr="00265A26">
        <w:t>Whether the exchange will be batch or incremental</w:t>
      </w:r>
    </w:p>
    <w:p w14:paraId="6AAF5D7A" w14:textId="77777777" w:rsidR="00B20786" w:rsidRDefault="004572B1" w:rsidP="005957C6">
      <w:pPr>
        <w:pStyle w:val="DPCbody"/>
        <w:numPr>
          <w:ilvl w:val="0"/>
          <w:numId w:val="20"/>
        </w:numPr>
      </w:pPr>
      <w:r w:rsidRPr="00265A26">
        <w:lastRenderedPageBreak/>
        <w:t xml:space="preserve">The security classification and level of risk of the data. The higher the risk, the more secure the method required. </w:t>
      </w:r>
    </w:p>
    <w:p w14:paraId="09280532" w14:textId="5FE0D859" w:rsidR="004572B1" w:rsidRPr="00265A26" w:rsidRDefault="007B3318" w:rsidP="004760C5">
      <w:pPr>
        <w:pStyle w:val="DPCbody"/>
        <w:ind w:left="360"/>
      </w:pPr>
      <w:r>
        <w:t xml:space="preserve">E.g. </w:t>
      </w:r>
      <w:r w:rsidR="004760C5">
        <w:t>d</w:t>
      </w:r>
      <w:r w:rsidR="00B20786">
        <w:t>ata that contains identified information which is not aggregated would be considered to have high disclosure risk and therefore would require a secure method of transfer. Whereas, data that has been de-identified and aggregated would be considered to have lower disclosure risk and could be transmitted via a less secure method.</w:t>
      </w:r>
      <w:r w:rsidR="004572B1" w:rsidRPr="00265A26">
        <w:t>&gt;</w:t>
      </w:r>
    </w:p>
    <w:p w14:paraId="7049DA54" w14:textId="77777777" w:rsidR="007A0ED9" w:rsidRDefault="007A0ED9" w:rsidP="00902048">
      <w:pPr>
        <w:pStyle w:val="DPCbody"/>
      </w:pPr>
    </w:p>
    <w:p w14:paraId="16672930" w14:textId="77777777" w:rsidR="004572B1" w:rsidRPr="00B20786" w:rsidRDefault="004572B1" w:rsidP="00CA1BBA">
      <w:pPr>
        <w:pStyle w:val="DPCbody"/>
        <w:numPr>
          <w:ilvl w:val="0"/>
          <w:numId w:val="22"/>
        </w:numPr>
        <w:rPr>
          <w:b/>
        </w:rPr>
      </w:pPr>
      <w:r w:rsidRPr="00B20786">
        <w:rPr>
          <w:b/>
        </w:rPr>
        <w:t>Transmission format</w:t>
      </w:r>
    </w:p>
    <w:p w14:paraId="20321CDF" w14:textId="4FD8A4CD" w:rsidR="00B20786" w:rsidRDefault="004572B1" w:rsidP="00B20786">
      <w:pPr>
        <w:pStyle w:val="DPCbody"/>
      </w:pPr>
      <w:r w:rsidRPr="004760C5">
        <w:t>&lt;The format or language that will be used to transfer the data</w:t>
      </w:r>
      <w:r w:rsidR="00B20786" w:rsidRPr="004760C5">
        <w:t>, such as:</w:t>
      </w:r>
    </w:p>
    <w:p w14:paraId="50D976AC" w14:textId="77777777" w:rsidR="00B20786" w:rsidRPr="00B20786" w:rsidRDefault="00B20786" w:rsidP="004760C5">
      <w:pPr>
        <w:pStyle w:val="DPCbody"/>
        <w:numPr>
          <w:ilvl w:val="0"/>
          <w:numId w:val="20"/>
        </w:numPr>
      </w:pPr>
      <w:r w:rsidRPr="00B20786">
        <w:t>CSV, comma separated file</w:t>
      </w:r>
    </w:p>
    <w:p w14:paraId="3D8A6490" w14:textId="45D14F67" w:rsidR="00B20786" w:rsidRDefault="00B20786" w:rsidP="004760C5">
      <w:pPr>
        <w:pStyle w:val="DPCbody"/>
        <w:numPr>
          <w:ilvl w:val="0"/>
          <w:numId w:val="20"/>
        </w:numPr>
      </w:pPr>
      <w:r>
        <w:t>TXT, plain text file</w:t>
      </w:r>
    </w:p>
    <w:p w14:paraId="0140C215" w14:textId="7B9BA6E7" w:rsidR="00B20786" w:rsidRDefault="00B20786" w:rsidP="004760C5">
      <w:pPr>
        <w:pStyle w:val="DPCbody"/>
        <w:numPr>
          <w:ilvl w:val="0"/>
          <w:numId w:val="20"/>
        </w:numPr>
      </w:pPr>
      <w:r>
        <w:t>XML, type of open data format</w:t>
      </w:r>
    </w:p>
    <w:p w14:paraId="2C6243F8" w14:textId="5D22382E" w:rsidR="00B20786" w:rsidRDefault="00B20786" w:rsidP="004760C5">
      <w:pPr>
        <w:pStyle w:val="DPCbody"/>
        <w:numPr>
          <w:ilvl w:val="0"/>
          <w:numId w:val="20"/>
        </w:numPr>
      </w:pPr>
      <w:r>
        <w:t>JSON, JavaScript Object Notation</w:t>
      </w:r>
    </w:p>
    <w:p w14:paraId="50D65E9B" w14:textId="0D66F1FD" w:rsidR="00B20786" w:rsidRDefault="00B20786" w:rsidP="004760C5">
      <w:pPr>
        <w:pStyle w:val="DPCbody"/>
        <w:numPr>
          <w:ilvl w:val="0"/>
          <w:numId w:val="20"/>
        </w:numPr>
      </w:pPr>
      <w:r>
        <w:t>Standard Interchange Format</w:t>
      </w:r>
    </w:p>
    <w:p w14:paraId="4AF839A9" w14:textId="565BB4D0" w:rsidR="00B20786" w:rsidRDefault="00B20786" w:rsidP="004760C5">
      <w:pPr>
        <w:pStyle w:val="DPCbody"/>
        <w:numPr>
          <w:ilvl w:val="0"/>
          <w:numId w:val="20"/>
        </w:numPr>
      </w:pPr>
      <w:r>
        <w:t>Data Interchange Format</w:t>
      </w:r>
    </w:p>
    <w:p w14:paraId="0EA3CAD1" w14:textId="45372E7B" w:rsidR="004572B1" w:rsidRPr="00510DFF" w:rsidRDefault="00B20786" w:rsidP="004760C5">
      <w:pPr>
        <w:pStyle w:val="DPCbody"/>
        <w:numPr>
          <w:ilvl w:val="0"/>
          <w:numId w:val="20"/>
        </w:numPr>
      </w:pPr>
      <w:r w:rsidRPr="00510DFF">
        <w:t>Open Document Format</w:t>
      </w:r>
      <w:r w:rsidR="00C71ADA">
        <w:t>.</w:t>
      </w:r>
      <w:r w:rsidR="004572B1" w:rsidRPr="004760C5">
        <w:t>&gt;</w:t>
      </w:r>
    </w:p>
    <w:p w14:paraId="6E6F434A" w14:textId="77777777" w:rsidR="007A0ED9" w:rsidRDefault="007A0ED9" w:rsidP="00902048">
      <w:pPr>
        <w:pStyle w:val="DPCbody"/>
        <w:rPr>
          <w:i/>
        </w:rPr>
      </w:pPr>
    </w:p>
    <w:p w14:paraId="2362CE4A" w14:textId="77777777" w:rsidR="004572B1" w:rsidRPr="00FD2BFA" w:rsidRDefault="004572B1" w:rsidP="00CA1BBA">
      <w:pPr>
        <w:pStyle w:val="DPCbody"/>
        <w:numPr>
          <w:ilvl w:val="0"/>
          <w:numId w:val="22"/>
        </w:numPr>
        <w:rPr>
          <w:b/>
        </w:rPr>
      </w:pPr>
      <w:r w:rsidRPr="00FD2BFA">
        <w:rPr>
          <w:b/>
        </w:rPr>
        <w:t>Transmission encryption</w:t>
      </w:r>
    </w:p>
    <w:p w14:paraId="045705E1" w14:textId="70FEEEA3" w:rsidR="004760C5" w:rsidRDefault="004572B1" w:rsidP="00902048">
      <w:pPr>
        <w:pStyle w:val="DPCbody"/>
        <w:rPr>
          <w:lang w:val="en-US" w:eastAsia="en-AU"/>
        </w:rPr>
      </w:pPr>
      <w:r w:rsidRPr="00265A26">
        <w:rPr>
          <w:lang w:eastAsia="en-AU"/>
        </w:rPr>
        <w:t>&lt;</w:t>
      </w:r>
      <w:r w:rsidRPr="00265A26">
        <w:rPr>
          <w:lang w:val="en-US" w:eastAsia="en-AU"/>
        </w:rPr>
        <w:t>If data encryption is required, what encryption method will be used?</w:t>
      </w:r>
      <w:r w:rsidR="004760C5">
        <w:rPr>
          <w:lang w:val="en-US" w:eastAsia="en-AU"/>
        </w:rPr>
        <w:t xml:space="preserve">  </w:t>
      </w:r>
    </w:p>
    <w:p w14:paraId="1B5FF638" w14:textId="74949CFA" w:rsidR="00514DA7" w:rsidRPr="00265A26" w:rsidRDefault="00514DA7" w:rsidP="00902048">
      <w:pPr>
        <w:pStyle w:val="DPCbody"/>
        <w:rPr>
          <w:lang w:val="en-US" w:eastAsia="en-AU"/>
        </w:rPr>
      </w:pPr>
      <w:r>
        <w:rPr>
          <w:lang w:val="en-US" w:eastAsia="en-AU"/>
        </w:rPr>
        <w:t>D</w:t>
      </w:r>
      <w:r w:rsidRPr="00265A26">
        <w:rPr>
          <w:lang w:val="en-US" w:eastAsia="en-AU"/>
        </w:rPr>
        <w:t xml:space="preserve">ata encryption </w:t>
      </w:r>
      <w:r>
        <w:rPr>
          <w:lang w:val="en-US" w:eastAsia="en-AU"/>
        </w:rPr>
        <w:t>is a means of translating data into another form using a key. It is used to maintain confidentiality, such that only people or systems with that key can read the data.</w:t>
      </w:r>
    </w:p>
    <w:p w14:paraId="3F1CDD84" w14:textId="7F15C7C4" w:rsidR="004572B1" w:rsidRPr="00265A26" w:rsidRDefault="004572B1" w:rsidP="00902048">
      <w:pPr>
        <w:pStyle w:val="DPCbody"/>
        <w:rPr>
          <w:lang w:eastAsia="en-AU"/>
        </w:rPr>
      </w:pPr>
      <w:r w:rsidRPr="00265A26">
        <w:rPr>
          <w:lang w:val="en-US" w:eastAsia="en-AU"/>
        </w:rPr>
        <w:t>Any encryption</w:t>
      </w:r>
      <w:r w:rsidR="00514DA7">
        <w:rPr>
          <w:lang w:val="en-US" w:eastAsia="en-AU"/>
        </w:rPr>
        <w:t xml:space="preserve"> </w:t>
      </w:r>
      <w:r w:rsidRPr="00265A26">
        <w:rPr>
          <w:lang w:val="en-US" w:eastAsia="en-AU"/>
        </w:rPr>
        <w:t>applied must be done so using an appropriate method.</w:t>
      </w:r>
      <w:r w:rsidR="00514DA7">
        <w:rPr>
          <w:lang w:val="en-US" w:eastAsia="en-AU"/>
        </w:rPr>
        <w:t xml:space="preserve"> </w:t>
      </w:r>
      <w:r w:rsidRPr="00265A26">
        <w:rPr>
          <w:lang w:val="en-US" w:eastAsia="en-AU"/>
        </w:rPr>
        <w:t xml:space="preserve">The </w:t>
      </w:r>
      <w:hyperlink r:id="rId18" w:history="1">
        <w:r w:rsidRPr="00265A26">
          <w:rPr>
            <w:rStyle w:val="Hyperlink"/>
            <w:rFonts w:ascii="Arial" w:hAnsi="Arial"/>
            <w:lang w:val="en-US" w:eastAsia="en-AU"/>
          </w:rPr>
          <w:t>Australian Government Information Security Manual</w:t>
        </w:r>
      </w:hyperlink>
      <w:r w:rsidRPr="00265A26">
        <w:rPr>
          <w:lang w:val="en-US" w:eastAsia="en-AU"/>
        </w:rPr>
        <w:t xml:space="preserve"> provides guidance on appropriate encryption methods based on the security classification of the data.</w:t>
      </w:r>
      <w:r w:rsidRPr="00265A26">
        <w:rPr>
          <w:lang w:eastAsia="en-AU"/>
        </w:rPr>
        <w:t>&gt;</w:t>
      </w:r>
    </w:p>
    <w:p w14:paraId="516AE21A" w14:textId="77777777" w:rsidR="004572B1" w:rsidRDefault="004572B1" w:rsidP="00902048">
      <w:pPr>
        <w:pStyle w:val="DPCbody"/>
      </w:pPr>
    </w:p>
    <w:p w14:paraId="5EABC9F1" w14:textId="7CA87D45" w:rsidR="004572B1" w:rsidRPr="00FD2BFA" w:rsidRDefault="007F4DD2" w:rsidP="00CA1BBA">
      <w:pPr>
        <w:pStyle w:val="DPCbody"/>
        <w:numPr>
          <w:ilvl w:val="0"/>
          <w:numId w:val="22"/>
        </w:numPr>
        <w:rPr>
          <w:b/>
        </w:rPr>
      </w:pPr>
      <w:r w:rsidRPr="00FD2BFA">
        <w:rPr>
          <w:b/>
        </w:rPr>
        <w:t xml:space="preserve">Infrastructure </w:t>
      </w:r>
      <w:r w:rsidR="004572B1" w:rsidRPr="00FD2BFA">
        <w:rPr>
          <w:b/>
        </w:rPr>
        <w:t>details</w:t>
      </w:r>
    </w:p>
    <w:p w14:paraId="7F6F120A" w14:textId="1746390D" w:rsidR="004572B1" w:rsidRPr="00FD2BFA" w:rsidRDefault="004572B1" w:rsidP="008955A4">
      <w:pPr>
        <w:pStyle w:val="DPCbody"/>
        <w:rPr>
          <w:lang w:eastAsia="en-AU"/>
        </w:rPr>
      </w:pPr>
      <w:r w:rsidRPr="00FD2BFA">
        <w:rPr>
          <w:lang w:eastAsia="en-AU"/>
        </w:rPr>
        <w:t>&lt;</w:t>
      </w:r>
      <w:r w:rsidR="00731F9D">
        <w:rPr>
          <w:lang w:eastAsia="en-AU"/>
        </w:rPr>
        <w:t>D</w:t>
      </w:r>
      <w:r w:rsidRPr="00FD2BFA">
        <w:rPr>
          <w:lang w:eastAsia="en-AU"/>
        </w:rPr>
        <w:t>etails of infrastructure</w:t>
      </w:r>
      <w:r w:rsidR="007F4DD2" w:rsidRPr="00FD2BFA">
        <w:rPr>
          <w:lang w:eastAsia="en-AU"/>
        </w:rPr>
        <w:t xml:space="preserve"> </w:t>
      </w:r>
      <w:r w:rsidR="00731F9D">
        <w:rPr>
          <w:lang w:eastAsia="en-AU"/>
        </w:rPr>
        <w:t xml:space="preserve">e.g. </w:t>
      </w:r>
      <w:r w:rsidR="007F4DD2" w:rsidRPr="00FD2BFA">
        <w:rPr>
          <w:lang w:eastAsia="en-AU"/>
        </w:rPr>
        <w:t xml:space="preserve">server address, </w:t>
      </w:r>
      <w:r w:rsidR="00731F9D">
        <w:rPr>
          <w:lang w:eastAsia="en-AU"/>
        </w:rPr>
        <w:t xml:space="preserve">server </w:t>
      </w:r>
      <w:r w:rsidR="007F4DD2" w:rsidRPr="00FD2BFA">
        <w:rPr>
          <w:lang w:eastAsia="en-AU"/>
        </w:rPr>
        <w:t>access details</w:t>
      </w:r>
      <w:r w:rsidR="00510DFF">
        <w:rPr>
          <w:lang w:eastAsia="en-AU"/>
        </w:rPr>
        <w:t xml:space="preserve"> </w:t>
      </w:r>
      <w:r w:rsidRPr="00FD2BFA">
        <w:rPr>
          <w:lang w:eastAsia="en-AU"/>
        </w:rPr>
        <w:t>for both Provider and Requestor</w:t>
      </w:r>
      <w:r w:rsidR="00731F9D">
        <w:rPr>
          <w:lang w:eastAsia="en-AU"/>
        </w:rPr>
        <w:t xml:space="preserve"> that will be used </w:t>
      </w:r>
      <w:r w:rsidR="00510DFF">
        <w:rPr>
          <w:lang w:eastAsia="en-AU"/>
        </w:rPr>
        <w:t xml:space="preserve">for </w:t>
      </w:r>
      <w:r w:rsidR="00731F9D">
        <w:rPr>
          <w:lang w:eastAsia="en-AU"/>
        </w:rPr>
        <w:t>the exchange.</w:t>
      </w:r>
      <w:r w:rsidRPr="00FD2BFA">
        <w:rPr>
          <w:lang w:eastAsia="en-AU"/>
        </w:rPr>
        <w:t>&gt;</w:t>
      </w:r>
    </w:p>
    <w:p w14:paraId="146815DE" w14:textId="77777777" w:rsidR="004572B1" w:rsidRPr="00FD2BFA" w:rsidRDefault="004572B1" w:rsidP="008955A4">
      <w:pPr>
        <w:pStyle w:val="DPCbody"/>
      </w:pPr>
    </w:p>
    <w:p w14:paraId="781BB405" w14:textId="77777777" w:rsidR="004572B1" w:rsidRPr="00FD2BFA" w:rsidRDefault="004572B1" w:rsidP="00CA1BBA">
      <w:pPr>
        <w:pStyle w:val="DPCbody"/>
        <w:numPr>
          <w:ilvl w:val="0"/>
          <w:numId w:val="22"/>
        </w:numPr>
        <w:rPr>
          <w:b/>
        </w:rPr>
      </w:pPr>
      <w:r w:rsidRPr="00FD2BFA">
        <w:rPr>
          <w:b/>
        </w:rPr>
        <w:t>Error handling</w:t>
      </w:r>
    </w:p>
    <w:p w14:paraId="59D623DE" w14:textId="419BACB1" w:rsidR="004572B1" w:rsidRPr="00FD2BFA" w:rsidRDefault="004572B1" w:rsidP="008955A4">
      <w:pPr>
        <w:pStyle w:val="DPCbody"/>
        <w:rPr>
          <w:lang w:eastAsia="en-AU"/>
        </w:rPr>
      </w:pPr>
      <w:r w:rsidRPr="00FD2BFA">
        <w:rPr>
          <w:lang w:eastAsia="en-AU"/>
        </w:rPr>
        <w:t>&lt;</w:t>
      </w:r>
      <w:r w:rsidR="00ED0646" w:rsidRPr="00FD2BFA">
        <w:rPr>
          <w:lang w:eastAsia="en-AU"/>
        </w:rPr>
        <w:t>How e</w:t>
      </w:r>
      <w:r w:rsidRPr="00FD2BFA">
        <w:rPr>
          <w:lang w:eastAsia="en-AU"/>
        </w:rPr>
        <w:t>rror</w:t>
      </w:r>
      <w:r w:rsidR="00ED0646" w:rsidRPr="00FD2BFA">
        <w:rPr>
          <w:lang w:eastAsia="en-AU"/>
        </w:rPr>
        <w:t>s</w:t>
      </w:r>
      <w:r w:rsidRPr="00FD2BFA">
        <w:rPr>
          <w:lang w:eastAsia="en-AU"/>
        </w:rPr>
        <w:t xml:space="preserve"> </w:t>
      </w:r>
      <w:r w:rsidR="00ED0646" w:rsidRPr="00FD2BFA">
        <w:rPr>
          <w:lang w:eastAsia="en-AU"/>
        </w:rPr>
        <w:t xml:space="preserve">will be handled </w:t>
      </w:r>
      <w:r w:rsidRPr="00FD2BFA">
        <w:rPr>
          <w:lang w:eastAsia="en-AU"/>
        </w:rPr>
        <w:t>when the data is being exchanged. Include a process flow if required</w:t>
      </w:r>
      <w:r w:rsidR="00ED0646" w:rsidRPr="00FD2BFA">
        <w:rPr>
          <w:lang w:eastAsia="en-AU"/>
        </w:rPr>
        <w:t>.</w:t>
      </w:r>
      <w:r w:rsidRPr="00FD2BFA">
        <w:rPr>
          <w:lang w:eastAsia="en-AU"/>
        </w:rPr>
        <w:t>&gt;</w:t>
      </w:r>
    </w:p>
    <w:p w14:paraId="13BF91E4" w14:textId="01BA195D" w:rsidR="00770DAA" w:rsidRDefault="00770DAA">
      <w:pPr>
        <w:rPr>
          <w:rFonts w:asciiTheme="minorHAnsi" w:eastAsia="Times" w:hAnsiTheme="minorHAnsi" w:cs="Arial"/>
          <w:color w:val="000000" w:themeColor="text1"/>
          <w:sz w:val="22"/>
          <w:szCs w:val="22"/>
          <w:lang w:eastAsia="en-AU"/>
        </w:rPr>
      </w:pPr>
      <w:r>
        <w:rPr>
          <w:lang w:eastAsia="en-AU"/>
        </w:rPr>
        <w:br w:type="page"/>
      </w:r>
    </w:p>
    <w:p w14:paraId="374CA12F" w14:textId="3584716F" w:rsidR="004572B1" w:rsidRPr="00FD2BFA" w:rsidRDefault="00FD2BFA" w:rsidP="00CA1BBA">
      <w:pPr>
        <w:pStyle w:val="DPCbody"/>
        <w:numPr>
          <w:ilvl w:val="0"/>
          <w:numId w:val="22"/>
        </w:numPr>
        <w:rPr>
          <w:b/>
        </w:rPr>
      </w:pPr>
      <w:r w:rsidRPr="00FD2BFA">
        <w:rPr>
          <w:b/>
        </w:rPr>
        <w:lastRenderedPageBreak/>
        <w:t>I</w:t>
      </w:r>
      <w:r w:rsidR="004572B1" w:rsidRPr="00FD2BFA">
        <w:rPr>
          <w:b/>
        </w:rPr>
        <w:t>ssues management - contact details</w:t>
      </w:r>
    </w:p>
    <w:p w14:paraId="11D05B3F" w14:textId="16155FE8" w:rsidR="004572B1" w:rsidRPr="00265A26" w:rsidRDefault="004572B1" w:rsidP="008955A4">
      <w:pPr>
        <w:pStyle w:val="DPCbody"/>
        <w:rPr>
          <w:lang w:eastAsia="en-AU"/>
        </w:rPr>
      </w:pPr>
      <w:r w:rsidRPr="00265A26">
        <w:rPr>
          <w:lang w:eastAsia="en-AU"/>
        </w:rPr>
        <w:t>&lt;Enter the contact name and details for person handling issues around the data exchange for both the Provider and Requestor organisations.&gt;</w:t>
      </w:r>
    </w:p>
    <w:p w14:paraId="0425767A" w14:textId="57884502" w:rsidR="00CE178C" w:rsidRDefault="00C3579A" w:rsidP="00CA1BBA">
      <w:pPr>
        <w:pStyle w:val="Heading2"/>
      </w:pPr>
      <w:r>
        <w:t>Data management</w:t>
      </w:r>
    </w:p>
    <w:p w14:paraId="1CC2EAA3" w14:textId="365C6280" w:rsidR="006235E0" w:rsidRPr="00CA1BBA" w:rsidRDefault="006235E0" w:rsidP="00265A26">
      <w:pPr>
        <w:pStyle w:val="DPCbody"/>
      </w:pPr>
      <w:r w:rsidRPr="00CA1BBA">
        <w:t>To be completed by Requestor</w:t>
      </w:r>
    </w:p>
    <w:p w14:paraId="113BAC15" w14:textId="4A372032" w:rsidR="006235E0" w:rsidRDefault="006235E0" w:rsidP="00C3579A">
      <w:pPr>
        <w:pStyle w:val="DPCmainsubheading"/>
        <w:rPr>
          <w:sz w:val="28"/>
        </w:rPr>
      </w:pPr>
    </w:p>
    <w:p w14:paraId="396D8CDE" w14:textId="77777777" w:rsidR="004572B1" w:rsidRPr="00265A26" w:rsidRDefault="004572B1" w:rsidP="002147E6">
      <w:pPr>
        <w:pStyle w:val="DPCbody"/>
        <w:numPr>
          <w:ilvl w:val="0"/>
          <w:numId w:val="21"/>
        </w:numPr>
        <w:rPr>
          <w:b/>
        </w:rPr>
      </w:pPr>
      <w:r w:rsidRPr="00265A26">
        <w:rPr>
          <w:b/>
        </w:rPr>
        <w:t xml:space="preserve">Responsibility </w:t>
      </w:r>
    </w:p>
    <w:p w14:paraId="3AC1F65E" w14:textId="09948CC5" w:rsidR="004572B1" w:rsidRPr="00265A26" w:rsidRDefault="004572B1" w:rsidP="00ED0646">
      <w:pPr>
        <w:pStyle w:val="DPCbody"/>
        <w:rPr>
          <w:lang w:val="en-US"/>
        </w:rPr>
      </w:pPr>
      <w:r w:rsidRPr="00265A26">
        <w:rPr>
          <w:lang w:val="en-US"/>
        </w:rPr>
        <w:t xml:space="preserve">&lt;Who is the technical person responsible for the environment in which the data will reside? </w:t>
      </w:r>
      <w:bookmarkStart w:id="5" w:name="_GoBack"/>
      <w:r w:rsidRPr="00265A26">
        <w:rPr>
          <w:lang w:val="en-US"/>
        </w:rPr>
        <w:t>Enter</w:t>
      </w:r>
      <w:bookmarkEnd w:id="5"/>
      <w:r w:rsidRPr="00265A26">
        <w:rPr>
          <w:lang w:val="en-US"/>
        </w:rPr>
        <w:t xml:space="preserve"> the name of their role</w:t>
      </w:r>
      <w:r w:rsidR="00ED0646">
        <w:rPr>
          <w:lang w:val="en-US"/>
        </w:rPr>
        <w:t xml:space="preserve"> and contact information</w:t>
      </w:r>
      <w:r w:rsidRPr="00265A26">
        <w:rPr>
          <w:lang w:val="en-US"/>
        </w:rPr>
        <w:t>.&gt;</w:t>
      </w:r>
    </w:p>
    <w:p w14:paraId="5132C208" w14:textId="77777777" w:rsidR="004572B1" w:rsidRDefault="004572B1" w:rsidP="002147E6">
      <w:pPr>
        <w:pStyle w:val="DPCbody"/>
      </w:pPr>
    </w:p>
    <w:p w14:paraId="234A8CE4" w14:textId="77777777" w:rsidR="004572B1" w:rsidRPr="00FD2BFA" w:rsidRDefault="004572B1" w:rsidP="006235E0">
      <w:pPr>
        <w:pStyle w:val="DPCbody"/>
        <w:numPr>
          <w:ilvl w:val="0"/>
          <w:numId w:val="21"/>
        </w:numPr>
        <w:rPr>
          <w:b/>
        </w:rPr>
      </w:pPr>
      <w:r w:rsidRPr="00FD2BFA">
        <w:rPr>
          <w:b/>
        </w:rPr>
        <w:t>Data Storage</w:t>
      </w:r>
    </w:p>
    <w:p w14:paraId="3AAAAC99" w14:textId="22E90635" w:rsidR="00731F9D" w:rsidRDefault="004572B1" w:rsidP="006235E0">
      <w:pPr>
        <w:pStyle w:val="DPCbody"/>
        <w:rPr>
          <w:lang w:val="en-US"/>
        </w:rPr>
      </w:pPr>
      <w:r w:rsidRPr="00265A26">
        <w:rPr>
          <w:lang w:val="en-US"/>
        </w:rPr>
        <w:t xml:space="preserve">&lt;How and where will data be stored once it is received? </w:t>
      </w:r>
    </w:p>
    <w:p w14:paraId="6125BEDB" w14:textId="77777777" w:rsidR="00731F9D" w:rsidRDefault="004572B1" w:rsidP="006235E0">
      <w:pPr>
        <w:pStyle w:val="DPCbody"/>
        <w:rPr>
          <w:lang w:val="en-US"/>
        </w:rPr>
      </w:pPr>
      <w:r w:rsidRPr="00265A26">
        <w:rPr>
          <w:lang w:val="en-US"/>
        </w:rPr>
        <w:t>This detail may include server names, systems, hosting location and relevant security standards applied to the environment.</w:t>
      </w:r>
    </w:p>
    <w:p w14:paraId="7E0BD473" w14:textId="609FF246" w:rsidR="004572B1" w:rsidRDefault="00731F9D" w:rsidP="006235E0">
      <w:pPr>
        <w:pStyle w:val="DPCbody"/>
        <w:rPr>
          <w:lang w:val="en-US"/>
        </w:rPr>
      </w:pPr>
      <w:r>
        <w:rPr>
          <w:lang w:val="en-US"/>
        </w:rPr>
        <w:t>Provide details only if this information differs from the infrastructure details in the transmission specification section above</w:t>
      </w:r>
      <w:r w:rsidR="00510DFF">
        <w:rPr>
          <w:lang w:val="en-US"/>
        </w:rPr>
        <w:t>.</w:t>
      </w:r>
      <w:r w:rsidR="004572B1" w:rsidRPr="00265A26">
        <w:rPr>
          <w:lang w:val="en-US"/>
        </w:rPr>
        <w:t>&gt;</w:t>
      </w:r>
    </w:p>
    <w:p w14:paraId="4E6A05F4" w14:textId="77777777" w:rsidR="00ED0646" w:rsidRPr="00265A26" w:rsidRDefault="00ED0646" w:rsidP="006235E0">
      <w:pPr>
        <w:pStyle w:val="DPCbody"/>
        <w:rPr>
          <w:lang w:val="en-US"/>
        </w:rPr>
      </w:pPr>
    </w:p>
    <w:p w14:paraId="2B4B05C3" w14:textId="77777777" w:rsidR="004572B1" w:rsidRPr="00FD2BFA" w:rsidRDefault="004572B1" w:rsidP="006235E0">
      <w:pPr>
        <w:pStyle w:val="DPCbody"/>
        <w:numPr>
          <w:ilvl w:val="0"/>
          <w:numId w:val="21"/>
        </w:numPr>
        <w:rPr>
          <w:b/>
        </w:rPr>
      </w:pPr>
      <w:r w:rsidRPr="00FD2BFA">
        <w:rPr>
          <w:b/>
        </w:rPr>
        <w:t>Data Security</w:t>
      </w:r>
    </w:p>
    <w:p w14:paraId="41E9EDBB" w14:textId="731E4B28" w:rsidR="00FD2BFA" w:rsidRDefault="004572B1" w:rsidP="006235E0">
      <w:pPr>
        <w:pStyle w:val="DPCbody"/>
        <w:rPr>
          <w:lang w:val="en-US"/>
        </w:rPr>
      </w:pPr>
      <w:r w:rsidRPr="00265A26">
        <w:rPr>
          <w:lang w:val="en-US"/>
        </w:rPr>
        <w:t>&lt;How will data be secured once it is received? What are the security controls in place to ensure it is protected from unauthorised access, modification and loss?</w:t>
      </w:r>
    </w:p>
    <w:p w14:paraId="7828D00B" w14:textId="6C3634AA" w:rsidR="004572B1" w:rsidRPr="00265A26" w:rsidRDefault="00FD2BFA" w:rsidP="006235E0">
      <w:pPr>
        <w:pStyle w:val="DPCbody"/>
        <w:rPr>
          <w:lang w:val="en-US"/>
        </w:rPr>
      </w:pPr>
      <w:r>
        <w:rPr>
          <w:lang w:val="en-US"/>
        </w:rPr>
        <w:t>The data security controls and measures applied by the Requestor should reflect the data security classification applied by the Provider.</w:t>
      </w:r>
      <w:r w:rsidR="004572B1" w:rsidRPr="00265A26">
        <w:rPr>
          <w:lang w:val="en-US"/>
        </w:rPr>
        <w:t>&gt;</w:t>
      </w:r>
    </w:p>
    <w:p w14:paraId="50C23DC4" w14:textId="77777777" w:rsidR="004572B1" w:rsidRDefault="004572B1" w:rsidP="006235E0">
      <w:pPr>
        <w:pStyle w:val="DPCbody"/>
        <w:rPr>
          <w:lang w:val="en-US"/>
        </w:rPr>
      </w:pPr>
    </w:p>
    <w:p w14:paraId="112988E1" w14:textId="77777777" w:rsidR="004572B1" w:rsidRPr="00265A26" w:rsidRDefault="004572B1" w:rsidP="006235E0">
      <w:pPr>
        <w:pStyle w:val="DPCbody"/>
        <w:numPr>
          <w:ilvl w:val="0"/>
          <w:numId w:val="21"/>
        </w:numPr>
        <w:rPr>
          <w:b/>
        </w:rPr>
      </w:pPr>
      <w:r w:rsidRPr="00265A26">
        <w:rPr>
          <w:b/>
        </w:rPr>
        <w:t xml:space="preserve">Data disposal </w:t>
      </w:r>
    </w:p>
    <w:p w14:paraId="0174C714" w14:textId="74008487" w:rsidR="004572B1" w:rsidRPr="00265A26" w:rsidRDefault="004572B1" w:rsidP="006235E0">
      <w:pPr>
        <w:pStyle w:val="DPCbody"/>
        <w:rPr>
          <w:lang w:val="en-US"/>
        </w:rPr>
      </w:pPr>
      <w:r w:rsidRPr="00265A26">
        <w:rPr>
          <w:lang w:val="en-US"/>
        </w:rPr>
        <w:t>&lt;How will the data be disposed of if the Requestor is to only retain it for a limited time?&gt;</w:t>
      </w:r>
    </w:p>
    <w:p w14:paraId="5DEB3DF4" w14:textId="127400C7" w:rsidR="00CF6EA8" w:rsidRDefault="00C06001" w:rsidP="004B341E">
      <w:pPr>
        <w:pStyle w:val="Heading1"/>
      </w:pPr>
      <w:r>
        <w:t>Supporting Documentation</w:t>
      </w:r>
    </w:p>
    <w:p w14:paraId="580D9E6C" w14:textId="5932D513" w:rsidR="00C06001" w:rsidRDefault="00893E12" w:rsidP="00C06001">
      <w:pPr>
        <w:pStyle w:val="DPCbody"/>
      </w:pPr>
      <w:r>
        <w:t>&lt;List the s</w:t>
      </w:r>
      <w:r w:rsidR="000B5C33">
        <w:t>upporting documents relevant to the technical specifications described in this document</w:t>
      </w:r>
      <w:r>
        <w:t>.&gt;</w:t>
      </w:r>
    </w:p>
    <w:p w14:paraId="5F99C7F0" w14:textId="7FBFE62C" w:rsidR="00893E12" w:rsidRDefault="00893E12" w:rsidP="00265A26">
      <w:pPr>
        <w:pStyle w:val="DPCbody"/>
        <w:numPr>
          <w:ilvl w:val="0"/>
          <w:numId w:val="23"/>
        </w:numPr>
      </w:pPr>
      <w:r>
        <w:t>&lt;Name (and link where possible)</w:t>
      </w:r>
      <w:r w:rsidR="00E95769">
        <w:t>.</w:t>
      </w:r>
      <w:r>
        <w:t>&gt;</w:t>
      </w:r>
    </w:p>
    <w:p w14:paraId="407D1F58" w14:textId="77777777" w:rsidR="00454D9A" w:rsidRPr="00527502" w:rsidRDefault="00454D9A" w:rsidP="00454D9A">
      <w:pPr>
        <w:pStyle w:val="Heading1"/>
      </w:pPr>
      <w:r w:rsidRPr="00527502">
        <w:t>Disclaimer</w:t>
      </w:r>
    </w:p>
    <w:p w14:paraId="1465D46F" w14:textId="36293E74" w:rsidR="00454D9A" w:rsidRDefault="00454D9A" w:rsidP="00D80D39">
      <w:pPr>
        <w:pStyle w:val="DPCbody"/>
        <w:rPr>
          <w:rStyle w:val="Hyperlink"/>
        </w:rPr>
      </w:pPr>
      <w:r w:rsidRPr="00527502">
        <w:t>This document is provided “as is”, without warranty to the suitability of the data for unspecified use. The burden of assessment of fitness of the data</w:t>
      </w:r>
      <w:r w:rsidR="00611E97">
        <w:t xml:space="preserve"> exchanged</w:t>
      </w:r>
      <w:r w:rsidRPr="00527502">
        <w:t xml:space="preserve"> lies completely upon the </w:t>
      </w:r>
      <w:r w:rsidR="00893E12">
        <w:t>Requestor</w:t>
      </w:r>
      <w:r w:rsidRPr="00527502">
        <w:t>.</w:t>
      </w:r>
    </w:p>
    <w:p w14:paraId="626C8EA0" w14:textId="77777777" w:rsidR="0036705F" w:rsidRDefault="0036705F" w:rsidP="0036705F">
      <w:pPr>
        <w:pStyle w:val="Heading1"/>
      </w:pPr>
      <w:r>
        <w:t>Document control</w:t>
      </w:r>
    </w:p>
    <w:p w14:paraId="79A878F2" w14:textId="77777777" w:rsidR="0036705F" w:rsidRPr="008C748D" w:rsidRDefault="0036705F" w:rsidP="0036705F">
      <w:pPr>
        <w:pStyle w:val="Heading2"/>
      </w:pPr>
      <w:r>
        <w:t>Version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8"/>
        <w:gridCol w:w="1986"/>
        <w:gridCol w:w="6607"/>
      </w:tblGrid>
      <w:tr w:rsidR="0036705F" w:rsidRPr="008C748D" w14:paraId="220A47EF" w14:textId="77777777" w:rsidTr="008A2273">
        <w:tc>
          <w:tcPr>
            <w:tcW w:w="1339" w:type="dxa"/>
            <w:vAlign w:val="center"/>
          </w:tcPr>
          <w:p w14:paraId="4F34E089" w14:textId="77777777" w:rsidR="0036705F" w:rsidRPr="00025E00" w:rsidRDefault="0036705F" w:rsidP="008A2273">
            <w:pPr>
              <w:pStyle w:val="DPCtablecolhead"/>
              <w:spacing w:before="120" w:after="120"/>
            </w:pPr>
            <w:r>
              <w:t>Version</w:t>
            </w:r>
          </w:p>
        </w:tc>
        <w:tc>
          <w:tcPr>
            <w:tcW w:w="2027" w:type="dxa"/>
            <w:vAlign w:val="center"/>
          </w:tcPr>
          <w:p w14:paraId="3A96D517" w14:textId="77777777" w:rsidR="0036705F" w:rsidRPr="00025E00" w:rsidRDefault="0036705F" w:rsidP="008A2273">
            <w:pPr>
              <w:pStyle w:val="DPCtablecolhead"/>
              <w:spacing w:before="120" w:after="120"/>
            </w:pPr>
            <w:r>
              <w:t>Date</w:t>
            </w:r>
          </w:p>
        </w:tc>
        <w:tc>
          <w:tcPr>
            <w:tcW w:w="6771" w:type="dxa"/>
            <w:vAlign w:val="center"/>
          </w:tcPr>
          <w:p w14:paraId="4779ADB8" w14:textId="77777777" w:rsidR="0036705F" w:rsidRPr="008C748D" w:rsidRDefault="0036705F" w:rsidP="008A2273">
            <w:pPr>
              <w:pStyle w:val="DPCtablecolhead"/>
              <w:spacing w:before="120" w:after="120"/>
            </w:pPr>
            <w:r>
              <w:t>Comments</w:t>
            </w:r>
          </w:p>
        </w:tc>
      </w:tr>
      <w:tr w:rsidR="0036705F" w:rsidRPr="008C748D" w14:paraId="48FCB896" w14:textId="77777777" w:rsidTr="008A2273">
        <w:tc>
          <w:tcPr>
            <w:tcW w:w="1339" w:type="dxa"/>
            <w:vAlign w:val="center"/>
          </w:tcPr>
          <w:p w14:paraId="7F76585D" w14:textId="77777777" w:rsidR="0036705F" w:rsidRPr="008C748D" w:rsidRDefault="0036705F" w:rsidP="008A2273">
            <w:pPr>
              <w:pStyle w:val="DPCtabletext"/>
              <w:spacing w:before="120" w:after="120"/>
            </w:pPr>
          </w:p>
        </w:tc>
        <w:tc>
          <w:tcPr>
            <w:tcW w:w="2027" w:type="dxa"/>
            <w:vAlign w:val="center"/>
          </w:tcPr>
          <w:p w14:paraId="7A28DEFE" w14:textId="77777777" w:rsidR="0036705F" w:rsidRPr="008C748D" w:rsidRDefault="0036705F" w:rsidP="008A2273">
            <w:pPr>
              <w:pStyle w:val="DPCtabletext"/>
              <w:spacing w:before="120" w:after="120"/>
            </w:pPr>
          </w:p>
        </w:tc>
        <w:tc>
          <w:tcPr>
            <w:tcW w:w="6771" w:type="dxa"/>
            <w:vAlign w:val="center"/>
          </w:tcPr>
          <w:p w14:paraId="0CFFB62E" w14:textId="77777777" w:rsidR="0036705F" w:rsidRPr="008C748D" w:rsidRDefault="0036705F" w:rsidP="008A2273">
            <w:pPr>
              <w:pStyle w:val="DPCtabletext"/>
              <w:spacing w:before="120" w:after="120"/>
            </w:pPr>
          </w:p>
        </w:tc>
      </w:tr>
      <w:tr w:rsidR="0036705F" w:rsidRPr="008C748D" w14:paraId="160D47B2" w14:textId="77777777" w:rsidTr="008A2273">
        <w:tc>
          <w:tcPr>
            <w:tcW w:w="1339" w:type="dxa"/>
            <w:vAlign w:val="center"/>
          </w:tcPr>
          <w:p w14:paraId="22421CF9" w14:textId="77777777" w:rsidR="0036705F" w:rsidRPr="0046522F" w:rsidRDefault="0036705F" w:rsidP="008A2273">
            <w:pPr>
              <w:pStyle w:val="DPCtabletext"/>
              <w:spacing w:before="120" w:after="120"/>
              <w:rPr>
                <w:highlight w:val="yellow"/>
              </w:rPr>
            </w:pPr>
          </w:p>
        </w:tc>
        <w:tc>
          <w:tcPr>
            <w:tcW w:w="2027" w:type="dxa"/>
            <w:vAlign w:val="center"/>
          </w:tcPr>
          <w:p w14:paraId="5D5E4510" w14:textId="77777777" w:rsidR="0036705F" w:rsidRPr="0046522F" w:rsidRDefault="0036705F" w:rsidP="008A2273">
            <w:pPr>
              <w:pStyle w:val="DPCtabletext"/>
              <w:spacing w:before="120" w:after="120"/>
              <w:rPr>
                <w:highlight w:val="yellow"/>
              </w:rPr>
            </w:pPr>
          </w:p>
        </w:tc>
        <w:tc>
          <w:tcPr>
            <w:tcW w:w="6771" w:type="dxa"/>
            <w:vAlign w:val="center"/>
          </w:tcPr>
          <w:p w14:paraId="048C5108" w14:textId="77777777" w:rsidR="0036705F" w:rsidRPr="0046522F" w:rsidRDefault="0036705F" w:rsidP="008A2273">
            <w:pPr>
              <w:pStyle w:val="DPCtabletext"/>
              <w:spacing w:before="120" w:after="120"/>
              <w:rPr>
                <w:highlight w:val="yellow"/>
              </w:rPr>
            </w:pPr>
          </w:p>
        </w:tc>
      </w:tr>
    </w:tbl>
    <w:p w14:paraId="50424F41" w14:textId="52B19462" w:rsidR="00A23E51" w:rsidRDefault="00A23E51">
      <w:pPr>
        <w:rPr>
          <w:rFonts w:asciiTheme="majorHAnsi" w:eastAsia="MS Gothic" w:hAnsiTheme="majorHAnsi" w:cs="Arial"/>
          <w:bCs/>
          <w:color w:val="0072CE"/>
          <w:kern w:val="32"/>
          <w:sz w:val="44"/>
          <w:szCs w:val="52"/>
        </w:rPr>
      </w:pPr>
    </w:p>
    <w:p w14:paraId="6A0FD7E0" w14:textId="267ACE1F" w:rsidR="0036705F" w:rsidRPr="00BF075E" w:rsidRDefault="0036705F" w:rsidP="0036705F">
      <w:pPr>
        <w:pStyle w:val="Heading1"/>
      </w:pPr>
      <w:r>
        <w:t>Approvals</w:t>
      </w:r>
    </w:p>
    <w:tbl>
      <w:tblPr>
        <w:tblStyle w:val="TableGrid"/>
        <w:tblW w:w="9815" w:type="dxa"/>
        <w:tblLook w:val="04A0" w:firstRow="1" w:lastRow="0" w:firstColumn="1" w:lastColumn="0" w:noHBand="0" w:noVBand="1"/>
      </w:tblPr>
      <w:tblGrid>
        <w:gridCol w:w="2586"/>
        <w:gridCol w:w="7229"/>
      </w:tblGrid>
      <w:tr w:rsidR="0036705F" w:rsidRPr="004070A1" w14:paraId="72EA23AC" w14:textId="77777777" w:rsidTr="008A2273">
        <w:tc>
          <w:tcPr>
            <w:tcW w:w="2586" w:type="dxa"/>
            <w:tcBorders>
              <w:right w:val="single" w:sz="4" w:space="0" w:color="auto"/>
            </w:tcBorders>
          </w:tcPr>
          <w:p w14:paraId="7CD98CE1" w14:textId="5B4FE885" w:rsidR="0036705F" w:rsidRPr="004070A1" w:rsidRDefault="00731F9D" w:rsidP="008A2273">
            <w:pPr>
              <w:pStyle w:val="DPCtabletext"/>
            </w:pPr>
            <w:r>
              <w:t xml:space="preserve">Provider </w:t>
            </w:r>
            <w:r w:rsidR="0036705F">
              <w:t>a</w:t>
            </w:r>
            <w:r w:rsidR="0036705F" w:rsidRPr="004070A1">
              <w:t>pproval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40FE9225" w14:textId="77777777" w:rsidR="0036705F" w:rsidRDefault="0036705F" w:rsidP="008A2273">
            <w:pPr>
              <w:pStyle w:val="DPCtabletext"/>
            </w:pPr>
            <w:r>
              <w:t>Name:</w:t>
            </w:r>
          </w:p>
          <w:p w14:paraId="01395968" w14:textId="77777777" w:rsidR="0036705F" w:rsidRDefault="0036705F" w:rsidP="008A2273">
            <w:pPr>
              <w:pStyle w:val="DPCtabletext"/>
            </w:pPr>
          </w:p>
          <w:p w14:paraId="10279498" w14:textId="77777777" w:rsidR="0036705F" w:rsidRDefault="0036705F" w:rsidP="008A2273">
            <w:pPr>
              <w:pStyle w:val="DPCtabletext"/>
            </w:pPr>
            <w:r>
              <w:t>Position:</w:t>
            </w:r>
          </w:p>
          <w:p w14:paraId="597C4C55" w14:textId="77777777" w:rsidR="0036705F" w:rsidRDefault="0036705F" w:rsidP="008A2273">
            <w:pPr>
              <w:pStyle w:val="DPCtabletext"/>
            </w:pPr>
          </w:p>
          <w:p w14:paraId="1089384E" w14:textId="77777777" w:rsidR="0036705F" w:rsidRDefault="0036705F" w:rsidP="008A2273">
            <w:pPr>
              <w:pStyle w:val="DPCtabletext"/>
            </w:pPr>
            <w:r>
              <w:t>Signature:</w:t>
            </w:r>
          </w:p>
          <w:p w14:paraId="7B41B4D7" w14:textId="77777777" w:rsidR="0036705F" w:rsidRDefault="0036705F" w:rsidP="008A2273">
            <w:pPr>
              <w:pStyle w:val="DPCtabletext"/>
            </w:pPr>
          </w:p>
          <w:p w14:paraId="22C39844" w14:textId="77777777" w:rsidR="0036705F" w:rsidRDefault="0036705F" w:rsidP="008A2273">
            <w:pPr>
              <w:pStyle w:val="DPCtabletext"/>
            </w:pPr>
            <w:r>
              <w:t>Date:</w:t>
            </w:r>
          </w:p>
          <w:p w14:paraId="44B51B6E" w14:textId="77777777" w:rsidR="0036705F" w:rsidRPr="004070A1" w:rsidRDefault="0036705F" w:rsidP="008A2273">
            <w:pPr>
              <w:pStyle w:val="DPCtabletext"/>
            </w:pPr>
          </w:p>
        </w:tc>
      </w:tr>
      <w:tr w:rsidR="00731F9D" w:rsidRPr="004070A1" w14:paraId="5528D926" w14:textId="77777777" w:rsidTr="00135EF3">
        <w:tc>
          <w:tcPr>
            <w:tcW w:w="2586" w:type="dxa"/>
            <w:tcBorders>
              <w:right w:val="single" w:sz="4" w:space="0" w:color="auto"/>
            </w:tcBorders>
          </w:tcPr>
          <w:p w14:paraId="04A2F663" w14:textId="77777777" w:rsidR="00731F9D" w:rsidRPr="004070A1" w:rsidRDefault="00731F9D" w:rsidP="00135EF3">
            <w:pPr>
              <w:pStyle w:val="DPCtabletext"/>
            </w:pPr>
            <w:r w:rsidRPr="004070A1">
              <w:t>Request</w:t>
            </w:r>
            <w:r>
              <w:t>or a</w:t>
            </w:r>
            <w:r w:rsidRPr="004070A1">
              <w:t>pproval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7AD2DCDF" w14:textId="77777777" w:rsidR="00731F9D" w:rsidRDefault="00731F9D" w:rsidP="00135EF3">
            <w:pPr>
              <w:pStyle w:val="DPCtabletext"/>
            </w:pPr>
            <w:r>
              <w:t>Name:</w:t>
            </w:r>
          </w:p>
          <w:p w14:paraId="06705DF6" w14:textId="77777777" w:rsidR="00731F9D" w:rsidRDefault="00731F9D" w:rsidP="00135EF3">
            <w:pPr>
              <w:pStyle w:val="DPCtabletext"/>
            </w:pPr>
          </w:p>
          <w:p w14:paraId="1FD15F17" w14:textId="77777777" w:rsidR="00731F9D" w:rsidRDefault="00731F9D" w:rsidP="00135EF3">
            <w:pPr>
              <w:pStyle w:val="DPCtabletext"/>
            </w:pPr>
            <w:r>
              <w:t>Position:</w:t>
            </w:r>
          </w:p>
          <w:p w14:paraId="3E39BC17" w14:textId="77777777" w:rsidR="00731F9D" w:rsidRDefault="00731F9D" w:rsidP="00135EF3">
            <w:pPr>
              <w:pStyle w:val="DPCtabletext"/>
            </w:pPr>
          </w:p>
          <w:p w14:paraId="47F183D0" w14:textId="77777777" w:rsidR="00731F9D" w:rsidRDefault="00731F9D" w:rsidP="00135EF3">
            <w:pPr>
              <w:pStyle w:val="DPCtabletext"/>
            </w:pPr>
            <w:r>
              <w:t>Signature:</w:t>
            </w:r>
          </w:p>
          <w:p w14:paraId="175AAB04" w14:textId="77777777" w:rsidR="00731F9D" w:rsidRDefault="00731F9D" w:rsidP="00135EF3">
            <w:pPr>
              <w:pStyle w:val="DPCtabletext"/>
            </w:pPr>
          </w:p>
          <w:p w14:paraId="0C5F73E0" w14:textId="77777777" w:rsidR="00731F9D" w:rsidRDefault="00731F9D" w:rsidP="00135EF3">
            <w:pPr>
              <w:pStyle w:val="DPCtabletext"/>
            </w:pPr>
            <w:r>
              <w:t>Date:</w:t>
            </w:r>
          </w:p>
          <w:p w14:paraId="44ED0D6D" w14:textId="77777777" w:rsidR="00731F9D" w:rsidRPr="004070A1" w:rsidRDefault="00731F9D" w:rsidP="00135EF3">
            <w:pPr>
              <w:pStyle w:val="DPCtabletext"/>
            </w:pPr>
          </w:p>
        </w:tc>
      </w:tr>
    </w:tbl>
    <w:p w14:paraId="0C1571F5" w14:textId="77777777" w:rsidR="0036705F" w:rsidRDefault="0036705F" w:rsidP="00D80D39">
      <w:pPr>
        <w:pStyle w:val="DPCbody"/>
      </w:pPr>
    </w:p>
    <w:sectPr w:rsidR="0036705F" w:rsidSect="001B5CC1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1906" w:h="16838" w:code="9"/>
      <w:pgMar w:top="1701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77A91" w14:textId="77777777" w:rsidR="001E1AF3" w:rsidRDefault="001E1AF3">
      <w:r>
        <w:separator/>
      </w:r>
    </w:p>
  </w:endnote>
  <w:endnote w:type="continuationSeparator" w:id="0">
    <w:p w14:paraId="02277C94" w14:textId="77777777" w:rsidR="001E1AF3" w:rsidRDefault="001E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C2AAE" w14:textId="77777777" w:rsidR="00624FA8" w:rsidRDefault="00624FA8">
    <w:pPr>
      <w:pStyle w:val="Footer"/>
      <w:rPr>
        <w:rFonts w:ascii="Arial" w:hAnsi="Arial"/>
        <w:b/>
        <w:color w:val="3F3F3F"/>
      </w:rPr>
    </w:pPr>
    <w:bookmarkStart w:id="0" w:name="aliashNonProtectiveMarki1FooterEvenPages"/>
    <w:r>
      <w:rPr>
        <w:rFonts w:ascii="Arial" w:hAnsi="Arial"/>
        <w:b/>
        <w:color w:val="3F3F3F"/>
      </w:rPr>
      <w:t>For Official Use Only</w:t>
    </w:r>
  </w:p>
  <w:p w14:paraId="5EBEFE1B" w14:textId="6389887A" w:rsidR="00D06782" w:rsidRDefault="00D06782">
    <w:pPr>
      <w:pStyle w:val="Footer"/>
      <w:rPr>
        <w:rFonts w:ascii="Arial" w:hAnsi="Arial"/>
        <w:b/>
        <w:color w:val="3F3F3F"/>
      </w:rPr>
    </w:pPr>
  </w:p>
  <w:bookmarkEnd w:id="0"/>
  <w:p w14:paraId="6027413A" w14:textId="77777777" w:rsidR="00D06782" w:rsidRDefault="00D06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896E5" w14:textId="5E6E0E7D" w:rsidR="00624FA8" w:rsidRDefault="00741368" w:rsidP="00624FA8">
    <w:pPr>
      <w:pStyle w:val="Footer"/>
      <w:rPr>
        <w:rFonts w:ascii="Arial" w:hAnsi="Arial"/>
        <w:b/>
        <w:color w:val="3F3F3F"/>
      </w:rPr>
    </w:pPr>
    <w:bookmarkStart w:id="1" w:name="aliashNonProtectiveMarking1FooterPrimary"/>
    <w:r>
      <w:rPr>
        <w:rFonts w:ascii="Arial" w:hAnsi="Arial"/>
        <w:b/>
        <w:noProof/>
        <w:color w:val="3F3F3F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3F2EBA63" wp14:editId="2A3BD63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af2941ae9127f46bd8180fc3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41AE6E" w14:textId="2B59F88C" w:rsidR="00741368" w:rsidRPr="00741368" w:rsidRDefault="00741368" w:rsidP="00741368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741368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EBA63" id="_x0000_t202" coordsize="21600,21600" o:spt="202" path="m,l,21600r21600,l21600,xe">
              <v:stroke joinstyle="miter"/>
              <v:path gradientshapeok="t" o:connecttype="rect"/>
            </v:shapetype>
            <v:shape id="MSIPCMaf2941ae9127f46bd8180fc3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KKHwMAADgGAAAOAAAAZHJzL2Uyb0RvYy54bWysVE1v2zgQvS+w/4HgYU/r6COybLlRisSB&#10;dwO4rQFnkTNNUZGwEqmSdKxs0f++j5TkNt09FEUv5HBmOJx58zhXb/u2Ic9Cm1rJnEYXISVCclXU&#10;8imnfz1sZktKjGWyYI2SIqcvwtC317/+cnXqViJWlWoKoQmCSLM6dTmtrO1WQWB4JVpmLlQnJIyl&#10;0i2zOOqnoNDshOhtE8RhmAYnpYtOKy6MgfZuMNJrH78sBbcfytIIS5qcIjfrV+3Xg1uD6yu2etKs&#10;q2o+psF+IIuW1RKPnkPdMcvIUdf/CdXWXCujSnvBVRuosqy58DWgmij8ppp9xTrhawE4pjvDZH5e&#10;WP7+eadJXeQ0pkSyFi16t7/frd+xMs6SiIksihdlkh6KZbQMS35JSSEMB4Kffvt4VPbNn8xUa1WI&#10;4bSaRXG6SMPLeXj5++gg6qfKjuZlAoqMhse6sNWon2fzs37XMC5aIac7g8tGKSv0II8B7mUh+jHA&#10;sO103TL98sprDw6AnKNfNN59UN2oCc8Pb0U5vQnlZ8eNU2dWgGjfASTb36oeHJ/0BkrX8r7UrdvR&#10;TAI7WPZyZpboLeFQLubAJIKJwxan6SL01Au+3O60sX8I1RIn5FQja08o9rw1FpnAdXJxj0m1qZvG&#10;s7eR5JTTFJD7C2cLbjTS+SIJxBilgZWf0NYkvI2z2SZdLmbJJpnPskW4nIVRdpulYZIld5vPLl6U&#10;rKq6KITc1lJMPyRKvo+B418duO3/yKtUjWrqwtXhcnPVrRtNnhm+6gEc+NsBjSK+8gpep+PNqG7a&#10;fZWB69nQGyfZ/tCPjTyo4gV91Ar4ohWm45saj26ZsTum8e2hxCizH7CUjQKoapQoqZT+5//0zh9Y&#10;wErJCWMkp+bjkWlBSXMv8U/jeRKi18T6EwTthSxKEhwOk1Ye27VC3ZFPy4vO1zaTWGrVPmLU3bjn&#10;YGKS41EANYlrixMMGJVc3Nx4GSOmY3Yr9x13oSeUH/pHpruRaBb4vVfTpGGrb/g2+LqbUt0crSpr&#10;T0aH7AAnsHcHjCffhXGUuvn39dl7fRn41/8C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Bfxiih8DAAA4BgAADgAAAAAA&#10;AAAAAAAAAAAuAgAAZHJzL2Uyb0RvYy54bWxQSwECLQAUAAYACAAAACEAYBHGJt4AAAALAQAADwAA&#10;AAAAAAAAAAAAAAB5BQAAZHJzL2Rvd25yZXYueG1sUEsFBgAAAAAEAAQA8wAAAIQGAAAAAA==&#10;" o:allowincell="f" filled="f" stroked="f" strokeweight=".5pt">
              <v:textbox inset="20pt,0,,0">
                <w:txbxContent>
                  <w:p w14:paraId="3F41AE6E" w14:textId="2B59F88C" w:rsidR="00741368" w:rsidRPr="00741368" w:rsidRDefault="00741368" w:rsidP="00741368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741368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4FA8">
      <w:rPr>
        <w:rFonts w:ascii="Arial" w:hAnsi="Arial"/>
        <w:b/>
        <w:color w:val="3F3F3F"/>
      </w:rPr>
      <w:t>For Official Use Only</w:t>
    </w:r>
  </w:p>
  <w:p w14:paraId="48B7003D" w14:textId="2E45AD74" w:rsidR="00D06782" w:rsidRDefault="00D06782">
    <w:pPr>
      <w:pStyle w:val="Footer"/>
      <w:rPr>
        <w:rFonts w:ascii="Arial" w:hAnsi="Arial"/>
        <w:b/>
        <w:color w:val="3F3F3F"/>
      </w:rPr>
    </w:pPr>
  </w:p>
  <w:bookmarkEnd w:id="1"/>
  <w:p w14:paraId="2F91057E" w14:textId="77777777" w:rsidR="00D06782" w:rsidRDefault="00D0678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6704" behindDoc="0" locked="1" layoutInCell="0" allowOverlap="1" wp14:anchorId="18B2155E" wp14:editId="02EA62FC">
          <wp:simplePos x="0" y="0"/>
          <wp:positionH relativeFrom="page">
            <wp:posOffset>635</wp:posOffset>
          </wp:positionH>
          <wp:positionV relativeFrom="page">
            <wp:posOffset>9939655</wp:posOffset>
          </wp:positionV>
          <wp:extent cx="7559640" cy="502918"/>
          <wp:effectExtent l="0" t="0" r="0" b="0"/>
          <wp:wrapNone/>
          <wp:docPr id="3" name="Picture 3" descr="Victoria State Governmnet Department of Premi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Footer 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502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1E0E" w14:textId="77777777" w:rsidR="00624FA8" w:rsidRDefault="00624FA8">
    <w:pPr>
      <w:pStyle w:val="Footer"/>
      <w:rPr>
        <w:rFonts w:ascii="Arial" w:hAnsi="Arial"/>
        <w:b/>
        <w:color w:val="3F3F3F"/>
      </w:rPr>
    </w:pPr>
    <w:bookmarkStart w:id="2" w:name="aliashNonProtectiveMarki1FooterFirstPage"/>
    <w:r>
      <w:rPr>
        <w:rFonts w:ascii="Arial" w:hAnsi="Arial"/>
        <w:b/>
        <w:color w:val="3F3F3F"/>
      </w:rPr>
      <w:t>For Official Use Only</w:t>
    </w:r>
  </w:p>
  <w:p w14:paraId="4D113DA6" w14:textId="421BFBA7" w:rsidR="00D06782" w:rsidRDefault="00D06782">
    <w:pPr>
      <w:pStyle w:val="Footer"/>
      <w:rPr>
        <w:rFonts w:ascii="Arial" w:hAnsi="Arial"/>
        <w:b/>
        <w:color w:val="3F3F3F"/>
      </w:rPr>
    </w:pPr>
  </w:p>
  <w:bookmarkEnd w:id="2"/>
  <w:p w14:paraId="2976E5B1" w14:textId="77777777" w:rsidR="00D06782" w:rsidRDefault="00D067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41AD3" w14:textId="2CDDCB8A" w:rsidR="00180EA3" w:rsidRDefault="00741368" w:rsidP="00B01E7E">
    <w:pPr>
      <w:pStyle w:val="DPCfooter"/>
      <w:rPr>
        <w:rFonts w:ascii="Arial" w:hAnsi="Arial" w:cs="Arial"/>
        <w:b/>
        <w:color w:val="3F3F3F"/>
        <w:sz w:val="20"/>
      </w:rPr>
    </w:pPr>
    <w:bookmarkStart w:id="6" w:name="aliashNonProtectiveMarking2FooterPrimary"/>
    <w:r>
      <w:rPr>
        <w:rFonts w:ascii="Arial" w:hAnsi="Arial" w:cs="Arial"/>
        <w:b/>
        <w:noProof/>
        <w:color w:val="3F3F3F"/>
        <w:sz w:val="20"/>
      </w:rPr>
      <mc:AlternateContent>
        <mc:Choice Requires="wps">
          <w:drawing>
            <wp:anchor distT="0" distB="0" distL="114300" distR="114300" simplePos="0" relativeHeight="251672064" behindDoc="0" locked="0" layoutInCell="0" allowOverlap="1" wp14:anchorId="06FA35AB" wp14:editId="37C67E3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5" name="MSIPCM15c940faad0e4f486e5f936c" descr="{&quot;HashCode&quot;:-1267603503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3B7DFC" w14:textId="12ACC5C6" w:rsidR="00741368" w:rsidRPr="00741368" w:rsidRDefault="00741368" w:rsidP="00741368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741368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A35AB" id="_x0000_t202" coordsize="21600,21600" o:spt="202" path="m,l,21600r21600,l21600,xe">
              <v:stroke joinstyle="miter"/>
              <v:path gradientshapeok="t" o:connecttype="rect"/>
            </v:shapetype>
            <v:shape id="MSIPCM15c940faad0e4f486e5f936c" o:spid="_x0000_s1027" type="#_x0000_t202" alt="{&quot;HashCode&quot;:-1267603503,&quot;Height&quot;:841.0,&quot;Width&quot;:595.0,&quot;Placement&quot;:&quot;Footer&quot;,&quot;Index&quot;:&quot;Primary&quot;,&quot;Section&quot;:2,&quot;Top&quot;:0.0,&quot;Left&quot;:0.0}" style="position:absolute;margin-left:0;margin-top:805.9pt;width:595.3pt;height:21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YLHwMAAD8GAAAOAAAAZHJzL2Uyb0RvYy54bWysVE1v2zAMvQ/YfxB02Gmp7dR24qxOkabI&#10;ViBtA6RDz4osx8JsyZWUxlnR/z5KttOP7TAMu0gUSVHk4xPPzpuqRI9MaS5FioMTHyMmqMy42Kb4&#10;+91iMMZIGyIyUkrBUnxgGp9PP34429cTNpSFLDOmEAQRerKvU1wYU088T9OCVUSfyJoJMOZSVcTA&#10;UW29TJE9RK9Kb+j7sbeXKquVpExr0F62Rjx18fOcUXOb55oZVKYYcjNuVW7d2NWbnpHJVpG64LRL&#10;g/xDFhXhAh49hrokhqCd4r+FqjhVUsvcnFBZeTLPOWWuBqgm8N9Vsy5IzVwtAI6ujzDp/xeW3jyu&#10;FOJZiiOMBKmgRdfrq9X8OohoEvo5IZnPwjwcxyzKk9OYYpQxTQHBp08PO2m+fCO6mMuMtafJIBjG&#10;o9g/jfzTz50D49vCdOZxCBTpDPc8M0Wnj5LoqF+VhLKKif5O67KQ0jDVyl2AK5GxpgvQbivFK6IO&#10;b7zWwAEgZ+c37O7eybrT+MeHlyzv3wTls+XGvtYTgGhdA0imuZANcLzXa1Dalje5quwOzURgB5Yd&#10;jsxijUEUlKMIMAnARME2jOOR76jnvdyulTZfmayQFVKsIGtHKPK41AYyAdfexT4m5IKXpWNvKdA+&#10;xTFA7i4cLXCjFNYXkoAYndSy8ikJhqF/MUwGi3g8GoSLMBokI3888IPkIon9MAkvF882XhBOCp5l&#10;TCy5YP0PCcK/Y2D3V1tuuz/yJlUtS57ZOmxutrp5qdAjga+6AQ78sEBDEa+8vLfpODNU1++uSs/2&#10;rO2NlUyzaRy/j33byOwA7VQSYIaO6JouOLy9JNqsiILfD0qYaOYWlryUgK3sJIwKqX7+SW/9ARKw&#10;YrSHaZJi/bAjimFUXgn4rsMo9KHlyLgTCMoJSRCGcNj0WrGr5hLKD1xaTrS+puzFXMnqHibezD4H&#10;JiIoPAp49eLcwAkMMDEpm82cDJOmJmYp1jW1oXuw75p7ouqObwZgvJH9wCGTd7Rrfe1NIWc7I3Pu&#10;OGkBbuGEFtgDTCnXjG6i2jH4+uy8Xub+9BcA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MsomCx8DAAA/BgAADgAAAAAA&#10;AAAAAAAAAAAuAgAAZHJzL2Uyb0RvYy54bWxQSwECLQAUAAYACAAAACEAYBHGJt4AAAALAQAADwAA&#10;AAAAAAAAAAAAAAB5BQAAZHJzL2Rvd25yZXYueG1sUEsFBgAAAAAEAAQA8wAAAIQGAAAAAA==&#10;" o:allowincell="f" filled="f" stroked="f" strokeweight=".5pt">
              <v:textbox inset="20pt,0,,0">
                <w:txbxContent>
                  <w:p w14:paraId="473B7DFC" w14:textId="12ACC5C6" w:rsidR="00741368" w:rsidRPr="00741368" w:rsidRDefault="00741368" w:rsidP="00741368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741368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6"/>
  </w:p>
  <w:p w14:paraId="29AF9853" w14:textId="72ABEB54" w:rsidR="00D06782" w:rsidRPr="00A95E3B" w:rsidRDefault="00C13988" w:rsidP="00B01E7E">
    <w:pPr>
      <w:pStyle w:val="DPCfooter"/>
    </w:pPr>
    <w:r>
      <w:t>Data Exchange Technical Specification Template</w:t>
    </w:r>
    <w:r w:rsidR="00D06782" w:rsidRPr="00A95E3B">
      <w:tab/>
    </w:r>
    <w:r w:rsidR="00D06782" w:rsidRPr="00A95E3B">
      <w:fldChar w:fldCharType="begin"/>
    </w:r>
    <w:r w:rsidR="00D06782" w:rsidRPr="00A95E3B">
      <w:instrText xml:space="preserve"> PAGE   \* MERGEFORMAT </w:instrText>
    </w:r>
    <w:r w:rsidR="00D06782" w:rsidRPr="00A95E3B">
      <w:fldChar w:fldCharType="separate"/>
    </w:r>
    <w:r w:rsidR="007B3318">
      <w:rPr>
        <w:noProof/>
      </w:rPr>
      <w:t>7</w:t>
    </w:r>
    <w:r w:rsidR="00D06782" w:rsidRPr="00A95E3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249A4" w14:textId="77777777" w:rsidR="001E1AF3" w:rsidRDefault="001E1AF3" w:rsidP="002862F1">
      <w:pPr>
        <w:spacing w:before="120"/>
      </w:pPr>
      <w:r>
        <w:separator/>
      </w:r>
    </w:p>
  </w:footnote>
  <w:footnote w:type="continuationSeparator" w:id="0">
    <w:p w14:paraId="21D2A66E" w14:textId="77777777" w:rsidR="001E1AF3" w:rsidRDefault="001E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67AAF" w14:textId="66E45F17" w:rsidR="009E23EA" w:rsidRDefault="009E23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44636" w14:textId="6220EA04" w:rsidR="00D06782" w:rsidRDefault="00D0678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6DEC33A7" wp14:editId="1986730C">
          <wp:simplePos x="0" y="0"/>
          <wp:positionH relativeFrom="page">
            <wp:posOffset>-69215</wp:posOffset>
          </wp:positionH>
          <wp:positionV relativeFrom="page">
            <wp:posOffset>340360</wp:posOffset>
          </wp:positionV>
          <wp:extent cx="7700645" cy="510540"/>
          <wp:effectExtent l="0" t="0" r="0" b="0"/>
          <wp:wrapNone/>
          <wp:docPr id="6" name="Picture 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Background 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64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832D4" w14:textId="260D4A33" w:rsidR="009E23EA" w:rsidRDefault="009E2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E7A"/>
    <w:multiLevelType w:val="hybridMultilevel"/>
    <w:tmpl w:val="3D9E289C"/>
    <w:lvl w:ilvl="0" w:tplc="F6ACEB0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1DCD"/>
    <w:multiLevelType w:val="hybridMultilevel"/>
    <w:tmpl w:val="E1389C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5F6E3A"/>
    <w:multiLevelType w:val="hybridMultilevel"/>
    <w:tmpl w:val="D85E24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2AB6CB6"/>
    <w:multiLevelType w:val="hybridMultilevel"/>
    <w:tmpl w:val="745EA662"/>
    <w:lvl w:ilvl="0" w:tplc="A0A6B25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971D1A"/>
    <w:multiLevelType w:val="hybridMultilevel"/>
    <w:tmpl w:val="EDC2C8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975065"/>
    <w:multiLevelType w:val="hybridMultilevel"/>
    <w:tmpl w:val="E3D62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31DA1"/>
    <w:multiLevelType w:val="hybridMultilevel"/>
    <w:tmpl w:val="C9C88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163E2"/>
    <w:multiLevelType w:val="hybridMultilevel"/>
    <w:tmpl w:val="77DA6CE0"/>
    <w:lvl w:ilvl="0" w:tplc="48C4F7D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2A0196"/>
    <w:multiLevelType w:val="hybridMultilevel"/>
    <w:tmpl w:val="EB64166A"/>
    <w:lvl w:ilvl="0" w:tplc="1D48C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50227"/>
    <w:multiLevelType w:val="hybridMultilevel"/>
    <w:tmpl w:val="7A7C6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478D2"/>
    <w:multiLevelType w:val="multilevel"/>
    <w:tmpl w:val="D34C9BAE"/>
    <w:styleLink w:val="ZZ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DE83A38"/>
    <w:multiLevelType w:val="hybridMultilevel"/>
    <w:tmpl w:val="733C5A2C"/>
    <w:lvl w:ilvl="0" w:tplc="7700B5F8">
      <w:start w:val="1"/>
      <w:numFmt w:val="bullet"/>
      <w:pStyle w:val="DPCbullethyperlink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A1B0F"/>
    <w:multiLevelType w:val="hybridMultilevel"/>
    <w:tmpl w:val="80EA1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F0C03"/>
    <w:multiLevelType w:val="hybridMultilevel"/>
    <w:tmpl w:val="42E47656"/>
    <w:lvl w:ilvl="0" w:tplc="47F88BAA">
      <w:start w:val="1"/>
      <w:numFmt w:val="lowerLetter"/>
      <w:lvlText w:val="%1."/>
      <w:lvlJc w:val="left"/>
      <w:pPr>
        <w:ind w:left="360" w:hanging="360"/>
      </w:pPr>
      <w:rPr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0795704"/>
    <w:multiLevelType w:val="hybridMultilevel"/>
    <w:tmpl w:val="F3B86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6385E"/>
    <w:multiLevelType w:val="hybridMultilevel"/>
    <w:tmpl w:val="4D203388"/>
    <w:lvl w:ilvl="0" w:tplc="385A5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30FD1"/>
    <w:multiLevelType w:val="multilevel"/>
    <w:tmpl w:val="577C881E"/>
    <w:styleLink w:val="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3"/>
    <w:lvlOverride w:ilvl="0">
      <w:lvl w:ilvl="0">
        <w:start w:val="1"/>
        <w:numFmt w:val="bullet"/>
        <w:pStyle w:val="DPCbullet1"/>
        <w:lvlText w:val="▪"/>
        <w:lvlJc w:val="left"/>
        <w:pPr>
          <w:ind w:left="284" w:hanging="284"/>
        </w:pPr>
        <w:rPr>
          <w:rFonts w:hint="default"/>
          <w:color w:val="auto"/>
          <w:sz w:val="24"/>
        </w:rPr>
      </w:lvl>
    </w:lvlOverride>
  </w:num>
  <w:num w:numId="2">
    <w:abstractNumId w:val="21"/>
  </w:num>
  <w:num w:numId="3">
    <w:abstractNumId w:val="3"/>
  </w:num>
  <w:num w:numId="4">
    <w:abstractNumId w:val="17"/>
  </w:num>
  <w:num w:numId="5">
    <w:abstractNumId w:val="5"/>
  </w:num>
  <w:num w:numId="6">
    <w:abstractNumId w:val="2"/>
  </w:num>
  <w:num w:numId="7">
    <w:abstractNumId w:val="13"/>
  </w:num>
  <w:num w:numId="8">
    <w:abstractNumId w:val="14"/>
  </w:num>
  <w:num w:numId="9">
    <w:abstractNumId w:val="3"/>
  </w:num>
  <w:num w:numId="10">
    <w:abstractNumId w:val="20"/>
  </w:num>
  <w:num w:numId="11">
    <w:abstractNumId w:val="4"/>
  </w:num>
  <w:num w:numId="12">
    <w:abstractNumId w:val="19"/>
  </w:num>
  <w:num w:numId="13">
    <w:abstractNumId w:val="18"/>
  </w:num>
  <w:num w:numId="14">
    <w:abstractNumId w:val="9"/>
  </w:num>
  <w:num w:numId="15">
    <w:abstractNumId w:val="12"/>
  </w:num>
  <w:num w:numId="16">
    <w:abstractNumId w:val="7"/>
  </w:num>
  <w:num w:numId="17">
    <w:abstractNumId w:val="1"/>
  </w:num>
  <w:num w:numId="18">
    <w:abstractNumId w:val="16"/>
  </w:num>
  <w:num w:numId="19">
    <w:abstractNumId w:val="10"/>
  </w:num>
  <w:num w:numId="20">
    <w:abstractNumId w:val="15"/>
  </w:num>
  <w:num w:numId="21">
    <w:abstractNumId w:val="6"/>
  </w:num>
  <w:num w:numId="22">
    <w:abstractNumId w:val="0"/>
  </w:num>
  <w:num w:numId="23">
    <w:abstractNumId w:val="8"/>
  </w:num>
  <w:num w:numId="2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F6"/>
    <w:rsid w:val="000072B6"/>
    <w:rsid w:val="0001021B"/>
    <w:rsid w:val="00011D89"/>
    <w:rsid w:val="000137AB"/>
    <w:rsid w:val="00023D90"/>
    <w:rsid w:val="00024D89"/>
    <w:rsid w:val="0002578B"/>
    <w:rsid w:val="00025E00"/>
    <w:rsid w:val="00033D81"/>
    <w:rsid w:val="00037D82"/>
    <w:rsid w:val="00041BF0"/>
    <w:rsid w:val="0004536B"/>
    <w:rsid w:val="00046B68"/>
    <w:rsid w:val="000527DD"/>
    <w:rsid w:val="00055BC0"/>
    <w:rsid w:val="000578B2"/>
    <w:rsid w:val="00060959"/>
    <w:rsid w:val="00062D9B"/>
    <w:rsid w:val="00063EF1"/>
    <w:rsid w:val="00066707"/>
    <w:rsid w:val="00066D39"/>
    <w:rsid w:val="00074219"/>
    <w:rsid w:val="00074ED5"/>
    <w:rsid w:val="000815CF"/>
    <w:rsid w:val="000820DE"/>
    <w:rsid w:val="00085A33"/>
    <w:rsid w:val="00090171"/>
    <w:rsid w:val="0009080D"/>
    <w:rsid w:val="00096CD1"/>
    <w:rsid w:val="00097EBE"/>
    <w:rsid w:val="000A012C"/>
    <w:rsid w:val="000A017D"/>
    <w:rsid w:val="000A0216"/>
    <w:rsid w:val="000A0EB9"/>
    <w:rsid w:val="000A186C"/>
    <w:rsid w:val="000B21ED"/>
    <w:rsid w:val="000B3B7B"/>
    <w:rsid w:val="000B427C"/>
    <w:rsid w:val="000B50CE"/>
    <w:rsid w:val="000B543D"/>
    <w:rsid w:val="000B5BF7"/>
    <w:rsid w:val="000B5C33"/>
    <w:rsid w:val="000B6BC8"/>
    <w:rsid w:val="000C42EA"/>
    <w:rsid w:val="000C4546"/>
    <w:rsid w:val="000C45B7"/>
    <w:rsid w:val="000C4E3A"/>
    <w:rsid w:val="000D019B"/>
    <w:rsid w:val="000D1242"/>
    <w:rsid w:val="000D3383"/>
    <w:rsid w:val="000D34C4"/>
    <w:rsid w:val="000D6C7A"/>
    <w:rsid w:val="000D7DEE"/>
    <w:rsid w:val="000E0078"/>
    <w:rsid w:val="000E3CC7"/>
    <w:rsid w:val="000E6BD4"/>
    <w:rsid w:val="000E6F6A"/>
    <w:rsid w:val="000F0BB8"/>
    <w:rsid w:val="000F1F1E"/>
    <w:rsid w:val="000F2259"/>
    <w:rsid w:val="0010024F"/>
    <w:rsid w:val="0010342F"/>
    <w:rsid w:val="0010392D"/>
    <w:rsid w:val="00103C94"/>
    <w:rsid w:val="00103E86"/>
    <w:rsid w:val="00104FE3"/>
    <w:rsid w:val="00120BD3"/>
    <w:rsid w:val="00122FEA"/>
    <w:rsid w:val="001232BD"/>
    <w:rsid w:val="00124ED5"/>
    <w:rsid w:val="00125514"/>
    <w:rsid w:val="0012672A"/>
    <w:rsid w:val="00133098"/>
    <w:rsid w:val="001333EB"/>
    <w:rsid w:val="001447B3"/>
    <w:rsid w:val="00147006"/>
    <w:rsid w:val="00154475"/>
    <w:rsid w:val="00161939"/>
    <w:rsid w:val="00161AA0"/>
    <w:rsid w:val="00162093"/>
    <w:rsid w:val="00162627"/>
    <w:rsid w:val="00164CF0"/>
    <w:rsid w:val="0016528C"/>
    <w:rsid w:val="001664A0"/>
    <w:rsid w:val="00174B70"/>
    <w:rsid w:val="001771DD"/>
    <w:rsid w:val="00177995"/>
    <w:rsid w:val="00177A8C"/>
    <w:rsid w:val="00180D25"/>
    <w:rsid w:val="00180EA3"/>
    <w:rsid w:val="00182781"/>
    <w:rsid w:val="001828F5"/>
    <w:rsid w:val="00182AC5"/>
    <w:rsid w:val="00184F85"/>
    <w:rsid w:val="00186B33"/>
    <w:rsid w:val="00192F9D"/>
    <w:rsid w:val="00196EB8"/>
    <w:rsid w:val="001979FF"/>
    <w:rsid w:val="00197B17"/>
    <w:rsid w:val="001A2428"/>
    <w:rsid w:val="001A2F23"/>
    <w:rsid w:val="001A3ACE"/>
    <w:rsid w:val="001B5CC1"/>
    <w:rsid w:val="001C1999"/>
    <w:rsid w:val="001C2A72"/>
    <w:rsid w:val="001D02FB"/>
    <w:rsid w:val="001D0B75"/>
    <w:rsid w:val="001D3C09"/>
    <w:rsid w:val="001D44E8"/>
    <w:rsid w:val="001D4AC4"/>
    <w:rsid w:val="001D60EC"/>
    <w:rsid w:val="001E1AF3"/>
    <w:rsid w:val="001E44DF"/>
    <w:rsid w:val="001E5EDC"/>
    <w:rsid w:val="001E68A5"/>
    <w:rsid w:val="001F61D2"/>
    <w:rsid w:val="001F6E46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5E57"/>
    <w:rsid w:val="002169BC"/>
    <w:rsid w:val="00216C03"/>
    <w:rsid w:val="00220C04"/>
    <w:rsid w:val="002248D9"/>
    <w:rsid w:val="002333F5"/>
    <w:rsid w:val="00235D6F"/>
    <w:rsid w:val="002366BF"/>
    <w:rsid w:val="00237C67"/>
    <w:rsid w:val="00237EF4"/>
    <w:rsid w:val="00240DE6"/>
    <w:rsid w:val="00246C5E"/>
    <w:rsid w:val="00251343"/>
    <w:rsid w:val="002519A2"/>
    <w:rsid w:val="00253641"/>
    <w:rsid w:val="00253F32"/>
    <w:rsid w:val="00254F7A"/>
    <w:rsid w:val="002620BC"/>
    <w:rsid w:val="00263A90"/>
    <w:rsid w:val="0026408B"/>
    <w:rsid w:val="00265A26"/>
    <w:rsid w:val="00267C3E"/>
    <w:rsid w:val="002703FB"/>
    <w:rsid w:val="002709BB"/>
    <w:rsid w:val="00271B5E"/>
    <w:rsid w:val="002768AF"/>
    <w:rsid w:val="002802E3"/>
    <w:rsid w:val="0028213D"/>
    <w:rsid w:val="00284EB8"/>
    <w:rsid w:val="002862F1"/>
    <w:rsid w:val="00290A59"/>
    <w:rsid w:val="00290F7E"/>
    <w:rsid w:val="00291373"/>
    <w:rsid w:val="0029597D"/>
    <w:rsid w:val="002962C3"/>
    <w:rsid w:val="002A00DC"/>
    <w:rsid w:val="002A4077"/>
    <w:rsid w:val="002A483C"/>
    <w:rsid w:val="002A70F7"/>
    <w:rsid w:val="002B1729"/>
    <w:rsid w:val="002B3722"/>
    <w:rsid w:val="002B4DD4"/>
    <w:rsid w:val="002B5277"/>
    <w:rsid w:val="002B580A"/>
    <w:rsid w:val="002B5F86"/>
    <w:rsid w:val="002B77C1"/>
    <w:rsid w:val="002C16F7"/>
    <w:rsid w:val="002C2728"/>
    <w:rsid w:val="002D7FDE"/>
    <w:rsid w:val="002E01D0"/>
    <w:rsid w:val="002E161D"/>
    <w:rsid w:val="002E6A54"/>
    <w:rsid w:val="002E6C95"/>
    <w:rsid w:val="002E7C36"/>
    <w:rsid w:val="002F29F1"/>
    <w:rsid w:val="002F32D0"/>
    <w:rsid w:val="002F5F31"/>
    <w:rsid w:val="00301184"/>
    <w:rsid w:val="00302216"/>
    <w:rsid w:val="00302EBD"/>
    <w:rsid w:val="00303E53"/>
    <w:rsid w:val="00306E5F"/>
    <w:rsid w:val="00307E14"/>
    <w:rsid w:val="00314054"/>
    <w:rsid w:val="0031510A"/>
    <w:rsid w:val="00316F27"/>
    <w:rsid w:val="003235F2"/>
    <w:rsid w:val="00326A66"/>
    <w:rsid w:val="00327125"/>
    <w:rsid w:val="00327870"/>
    <w:rsid w:val="0033135A"/>
    <w:rsid w:val="0033259D"/>
    <w:rsid w:val="00336814"/>
    <w:rsid w:val="003406C6"/>
    <w:rsid w:val="003418CC"/>
    <w:rsid w:val="0034471B"/>
    <w:rsid w:val="003452D9"/>
    <w:rsid w:val="003459BD"/>
    <w:rsid w:val="00350D38"/>
    <w:rsid w:val="00351906"/>
    <w:rsid w:val="00357743"/>
    <w:rsid w:val="003659A8"/>
    <w:rsid w:val="0036705F"/>
    <w:rsid w:val="00370777"/>
    <w:rsid w:val="003744CF"/>
    <w:rsid w:val="00374717"/>
    <w:rsid w:val="00375579"/>
    <w:rsid w:val="00375F11"/>
    <w:rsid w:val="0037676C"/>
    <w:rsid w:val="00376BFA"/>
    <w:rsid w:val="00381450"/>
    <w:rsid w:val="003829E5"/>
    <w:rsid w:val="00382DEA"/>
    <w:rsid w:val="0038460A"/>
    <w:rsid w:val="0039185F"/>
    <w:rsid w:val="003954D2"/>
    <w:rsid w:val="003956CC"/>
    <w:rsid w:val="00395C9A"/>
    <w:rsid w:val="003A5639"/>
    <w:rsid w:val="003A6B67"/>
    <w:rsid w:val="003A7F07"/>
    <w:rsid w:val="003B15E6"/>
    <w:rsid w:val="003B6ECA"/>
    <w:rsid w:val="003C1EBD"/>
    <w:rsid w:val="003C2045"/>
    <w:rsid w:val="003C286D"/>
    <w:rsid w:val="003C2E6A"/>
    <w:rsid w:val="003C43A1"/>
    <w:rsid w:val="003C55F4"/>
    <w:rsid w:val="003C7A3F"/>
    <w:rsid w:val="003C7F14"/>
    <w:rsid w:val="003D3E8F"/>
    <w:rsid w:val="003D6475"/>
    <w:rsid w:val="003E0E3E"/>
    <w:rsid w:val="003E28AD"/>
    <w:rsid w:val="003E375C"/>
    <w:rsid w:val="003E45E8"/>
    <w:rsid w:val="003E6FA6"/>
    <w:rsid w:val="003F0445"/>
    <w:rsid w:val="003F0CF0"/>
    <w:rsid w:val="003F3289"/>
    <w:rsid w:val="00401FCF"/>
    <w:rsid w:val="0040225C"/>
    <w:rsid w:val="004148F9"/>
    <w:rsid w:val="00415D42"/>
    <w:rsid w:val="0042084E"/>
    <w:rsid w:val="00424199"/>
    <w:rsid w:val="00424D65"/>
    <w:rsid w:val="0043311C"/>
    <w:rsid w:val="00435D7D"/>
    <w:rsid w:val="00436F62"/>
    <w:rsid w:val="00442338"/>
    <w:rsid w:val="00442C6C"/>
    <w:rsid w:val="00443CBE"/>
    <w:rsid w:val="004441BC"/>
    <w:rsid w:val="004450DF"/>
    <w:rsid w:val="00451575"/>
    <w:rsid w:val="0045230A"/>
    <w:rsid w:val="00454616"/>
    <w:rsid w:val="00454B16"/>
    <w:rsid w:val="00454D9A"/>
    <w:rsid w:val="00455829"/>
    <w:rsid w:val="00456A84"/>
    <w:rsid w:val="004572B1"/>
    <w:rsid w:val="00457337"/>
    <w:rsid w:val="0046021C"/>
    <w:rsid w:val="0046522F"/>
    <w:rsid w:val="0046658A"/>
    <w:rsid w:val="0047156E"/>
    <w:rsid w:val="0047372D"/>
    <w:rsid w:val="004743DD"/>
    <w:rsid w:val="00474CEA"/>
    <w:rsid w:val="004760C5"/>
    <w:rsid w:val="00476824"/>
    <w:rsid w:val="00476B75"/>
    <w:rsid w:val="00483968"/>
    <w:rsid w:val="00484F86"/>
    <w:rsid w:val="00490746"/>
    <w:rsid w:val="00490852"/>
    <w:rsid w:val="004909D3"/>
    <w:rsid w:val="004946F4"/>
    <w:rsid w:val="0049487E"/>
    <w:rsid w:val="00495E63"/>
    <w:rsid w:val="00495E77"/>
    <w:rsid w:val="004A2249"/>
    <w:rsid w:val="004A2563"/>
    <w:rsid w:val="004A3E81"/>
    <w:rsid w:val="004A5C62"/>
    <w:rsid w:val="004A5CF5"/>
    <w:rsid w:val="004A707D"/>
    <w:rsid w:val="004B341E"/>
    <w:rsid w:val="004C6EEE"/>
    <w:rsid w:val="004C702B"/>
    <w:rsid w:val="004D016B"/>
    <w:rsid w:val="004D1B22"/>
    <w:rsid w:val="004D36F2"/>
    <w:rsid w:val="004E4649"/>
    <w:rsid w:val="004E5C2B"/>
    <w:rsid w:val="004F00DD"/>
    <w:rsid w:val="004F1800"/>
    <w:rsid w:val="004F2133"/>
    <w:rsid w:val="004F55F1"/>
    <w:rsid w:val="004F6936"/>
    <w:rsid w:val="00501351"/>
    <w:rsid w:val="00503DC6"/>
    <w:rsid w:val="005061AB"/>
    <w:rsid w:val="00506F5D"/>
    <w:rsid w:val="00510D89"/>
    <w:rsid w:val="00510DFF"/>
    <w:rsid w:val="005126D0"/>
    <w:rsid w:val="00514DA7"/>
    <w:rsid w:val="00517FF9"/>
    <w:rsid w:val="00520AB8"/>
    <w:rsid w:val="0052614F"/>
    <w:rsid w:val="00526865"/>
    <w:rsid w:val="00527502"/>
    <w:rsid w:val="00530218"/>
    <w:rsid w:val="00530545"/>
    <w:rsid w:val="00533D9D"/>
    <w:rsid w:val="00534BC3"/>
    <w:rsid w:val="00534CD2"/>
    <w:rsid w:val="00536499"/>
    <w:rsid w:val="00543903"/>
    <w:rsid w:val="00546E29"/>
    <w:rsid w:val="00546E7C"/>
    <w:rsid w:val="00547A95"/>
    <w:rsid w:val="00550207"/>
    <w:rsid w:val="005514C5"/>
    <w:rsid w:val="00555B7E"/>
    <w:rsid w:val="00565788"/>
    <w:rsid w:val="005674E7"/>
    <w:rsid w:val="00572031"/>
    <w:rsid w:val="00573C68"/>
    <w:rsid w:val="00576E84"/>
    <w:rsid w:val="00581CF6"/>
    <w:rsid w:val="00583BB6"/>
    <w:rsid w:val="005842CD"/>
    <w:rsid w:val="0058757E"/>
    <w:rsid w:val="00596A4B"/>
    <w:rsid w:val="00597507"/>
    <w:rsid w:val="005A6509"/>
    <w:rsid w:val="005A7647"/>
    <w:rsid w:val="005B09F1"/>
    <w:rsid w:val="005B21B6"/>
    <w:rsid w:val="005B7A63"/>
    <w:rsid w:val="005C42BA"/>
    <w:rsid w:val="005C49DA"/>
    <w:rsid w:val="005C50F3"/>
    <w:rsid w:val="005C5D91"/>
    <w:rsid w:val="005C79C9"/>
    <w:rsid w:val="005D07B8"/>
    <w:rsid w:val="005D10DE"/>
    <w:rsid w:val="005D2C74"/>
    <w:rsid w:val="005D6597"/>
    <w:rsid w:val="005E06AD"/>
    <w:rsid w:val="005E14E7"/>
    <w:rsid w:val="005E21CB"/>
    <w:rsid w:val="005E4097"/>
    <w:rsid w:val="005E447E"/>
    <w:rsid w:val="005E5C00"/>
    <w:rsid w:val="005E7E5B"/>
    <w:rsid w:val="005F0775"/>
    <w:rsid w:val="005F0CF5"/>
    <w:rsid w:val="005F21EB"/>
    <w:rsid w:val="005F2487"/>
    <w:rsid w:val="005F4596"/>
    <w:rsid w:val="00601232"/>
    <w:rsid w:val="00605908"/>
    <w:rsid w:val="0060796F"/>
    <w:rsid w:val="00610D7C"/>
    <w:rsid w:val="00611E97"/>
    <w:rsid w:val="00613414"/>
    <w:rsid w:val="006153C7"/>
    <w:rsid w:val="00621380"/>
    <w:rsid w:val="00622715"/>
    <w:rsid w:val="006235E0"/>
    <w:rsid w:val="0062408D"/>
    <w:rsid w:val="00624FA8"/>
    <w:rsid w:val="00627DA7"/>
    <w:rsid w:val="00630E57"/>
    <w:rsid w:val="006358B4"/>
    <w:rsid w:val="00636C21"/>
    <w:rsid w:val="006370E2"/>
    <w:rsid w:val="006371A6"/>
    <w:rsid w:val="00641858"/>
    <w:rsid w:val="006419AA"/>
    <w:rsid w:val="00644B1D"/>
    <w:rsid w:val="00644B7E"/>
    <w:rsid w:val="00645276"/>
    <w:rsid w:val="00646A68"/>
    <w:rsid w:val="0065092E"/>
    <w:rsid w:val="00652AE1"/>
    <w:rsid w:val="006557A7"/>
    <w:rsid w:val="00656290"/>
    <w:rsid w:val="00657303"/>
    <w:rsid w:val="006621D7"/>
    <w:rsid w:val="0066302A"/>
    <w:rsid w:val="00670597"/>
    <w:rsid w:val="00673388"/>
    <w:rsid w:val="00673A34"/>
    <w:rsid w:val="006753DD"/>
    <w:rsid w:val="00675FD7"/>
    <w:rsid w:val="006768DF"/>
    <w:rsid w:val="00677574"/>
    <w:rsid w:val="0068454C"/>
    <w:rsid w:val="00691B62"/>
    <w:rsid w:val="006A12E6"/>
    <w:rsid w:val="006A16BE"/>
    <w:rsid w:val="006A18C2"/>
    <w:rsid w:val="006A2472"/>
    <w:rsid w:val="006A3268"/>
    <w:rsid w:val="006B077C"/>
    <w:rsid w:val="006C3383"/>
    <w:rsid w:val="006C6D60"/>
    <w:rsid w:val="006D27E0"/>
    <w:rsid w:val="006D2A3F"/>
    <w:rsid w:val="006D428F"/>
    <w:rsid w:val="006D52CF"/>
    <w:rsid w:val="006E138B"/>
    <w:rsid w:val="006F104C"/>
    <w:rsid w:val="006F1FDC"/>
    <w:rsid w:val="006F2BAE"/>
    <w:rsid w:val="006F36B5"/>
    <w:rsid w:val="006F507E"/>
    <w:rsid w:val="007013EF"/>
    <w:rsid w:val="00701599"/>
    <w:rsid w:val="007023E0"/>
    <w:rsid w:val="00702B10"/>
    <w:rsid w:val="00705048"/>
    <w:rsid w:val="00717FB1"/>
    <w:rsid w:val="007216AA"/>
    <w:rsid w:val="00721AB5"/>
    <w:rsid w:val="00721DEF"/>
    <w:rsid w:val="00722482"/>
    <w:rsid w:val="00722719"/>
    <w:rsid w:val="00724A43"/>
    <w:rsid w:val="00730D62"/>
    <w:rsid w:val="00731F9D"/>
    <w:rsid w:val="007346E4"/>
    <w:rsid w:val="00735D59"/>
    <w:rsid w:val="00740F22"/>
    <w:rsid w:val="00741368"/>
    <w:rsid w:val="00741F1A"/>
    <w:rsid w:val="00741FE7"/>
    <w:rsid w:val="007450F8"/>
    <w:rsid w:val="0074696E"/>
    <w:rsid w:val="00750135"/>
    <w:rsid w:val="00750306"/>
    <w:rsid w:val="0075285D"/>
    <w:rsid w:val="00754E36"/>
    <w:rsid w:val="00756C0B"/>
    <w:rsid w:val="00763139"/>
    <w:rsid w:val="00765D95"/>
    <w:rsid w:val="00766FC9"/>
    <w:rsid w:val="0076737C"/>
    <w:rsid w:val="00770DAA"/>
    <w:rsid w:val="00772D5E"/>
    <w:rsid w:val="00776928"/>
    <w:rsid w:val="00782F2C"/>
    <w:rsid w:val="007838DC"/>
    <w:rsid w:val="0078692C"/>
    <w:rsid w:val="00786F16"/>
    <w:rsid w:val="00791D14"/>
    <w:rsid w:val="00793500"/>
    <w:rsid w:val="00796E20"/>
    <w:rsid w:val="00797C32"/>
    <w:rsid w:val="00797FA8"/>
    <w:rsid w:val="007A0ED9"/>
    <w:rsid w:val="007A57F6"/>
    <w:rsid w:val="007B0914"/>
    <w:rsid w:val="007B1374"/>
    <w:rsid w:val="007B3318"/>
    <w:rsid w:val="007B3C50"/>
    <w:rsid w:val="007B589F"/>
    <w:rsid w:val="007B6186"/>
    <w:rsid w:val="007C7301"/>
    <w:rsid w:val="007C7859"/>
    <w:rsid w:val="007D0A10"/>
    <w:rsid w:val="007D2BDE"/>
    <w:rsid w:val="007D2FB6"/>
    <w:rsid w:val="007D3EA2"/>
    <w:rsid w:val="007D4D5A"/>
    <w:rsid w:val="007E0DE2"/>
    <w:rsid w:val="007E5373"/>
    <w:rsid w:val="007F12D2"/>
    <w:rsid w:val="007F31B6"/>
    <w:rsid w:val="007F4DD2"/>
    <w:rsid w:val="007F546C"/>
    <w:rsid w:val="007F5615"/>
    <w:rsid w:val="007F665E"/>
    <w:rsid w:val="00800412"/>
    <w:rsid w:val="00801EEF"/>
    <w:rsid w:val="008050CA"/>
    <w:rsid w:val="0080559E"/>
    <w:rsid w:val="0080587B"/>
    <w:rsid w:val="00806468"/>
    <w:rsid w:val="00807187"/>
    <w:rsid w:val="00810C42"/>
    <w:rsid w:val="00811562"/>
    <w:rsid w:val="00811B35"/>
    <w:rsid w:val="00812C49"/>
    <w:rsid w:val="00813D4B"/>
    <w:rsid w:val="008142DA"/>
    <w:rsid w:val="00816735"/>
    <w:rsid w:val="00820141"/>
    <w:rsid w:val="00820E0C"/>
    <w:rsid w:val="008260DA"/>
    <w:rsid w:val="00826CB7"/>
    <w:rsid w:val="0082731C"/>
    <w:rsid w:val="00827C27"/>
    <w:rsid w:val="008418AD"/>
    <w:rsid w:val="00844A11"/>
    <w:rsid w:val="0085163E"/>
    <w:rsid w:val="008516F2"/>
    <w:rsid w:val="00852EE6"/>
    <w:rsid w:val="0085338C"/>
    <w:rsid w:val="00853CF6"/>
    <w:rsid w:val="00853EE4"/>
    <w:rsid w:val="00855535"/>
    <w:rsid w:val="00860366"/>
    <w:rsid w:val="00860662"/>
    <w:rsid w:val="008633F0"/>
    <w:rsid w:val="00867D9D"/>
    <w:rsid w:val="008715AB"/>
    <w:rsid w:val="00872E0A"/>
    <w:rsid w:val="00875285"/>
    <w:rsid w:val="008770B0"/>
    <w:rsid w:val="00880746"/>
    <w:rsid w:val="00882A86"/>
    <w:rsid w:val="00884B62"/>
    <w:rsid w:val="0088529C"/>
    <w:rsid w:val="00892553"/>
    <w:rsid w:val="0089270A"/>
    <w:rsid w:val="00893AF6"/>
    <w:rsid w:val="00893B2B"/>
    <w:rsid w:val="00893E12"/>
    <w:rsid w:val="00894BC4"/>
    <w:rsid w:val="008950CF"/>
    <w:rsid w:val="0089552A"/>
    <w:rsid w:val="008955A4"/>
    <w:rsid w:val="00897BE8"/>
    <w:rsid w:val="008A07A8"/>
    <w:rsid w:val="008A6BAC"/>
    <w:rsid w:val="008B2EE4"/>
    <w:rsid w:val="008B4D3D"/>
    <w:rsid w:val="008B57C7"/>
    <w:rsid w:val="008B70CE"/>
    <w:rsid w:val="008C2F92"/>
    <w:rsid w:val="008C4325"/>
    <w:rsid w:val="008C748D"/>
    <w:rsid w:val="008D3843"/>
    <w:rsid w:val="008D4236"/>
    <w:rsid w:val="008D462F"/>
    <w:rsid w:val="008E4376"/>
    <w:rsid w:val="008F1328"/>
    <w:rsid w:val="008F765E"/>
    <w:rsid w:val="00900719"/>
    <w:rsid w:val="009009D0"/>
    <w:rsid w:val="00900AC0"/>
    <w:rsid w:val="00902048"/>
    <w:rsid w:val="00906490"/>
    <w:rsid w:val="009111B2"/>
    <w:rsid w:val="0092168D"/>
    <w:rsid w:val="00924AE1"/>
    <w:rsid w:val="009269B1"/>
    <w:rsid w:val="00937BD9"/>
    <w:rsid w:val="00937F48"/>
    <w:rsid w:val="00945AFA"/>
    <w:rsid w:val="009500F3"/>
    <w:rsid w:val="00950E2C"/>
    <w:rsid w:val="00951D50"/>
    <w:rsid w:val="009525EB"/>
    <w:rsid w:val="0096029D"/>
    <w:rsid w:val="00961400"/>
    <w:rsid w:val="00963646"/>
    <w:rsid w:val="0097122E"/>
    <w:rsid w:val="00971FFF"/>
    <w:rsid w:val="00973EC3"/>
    <w:rsid w:val="009817CA"/>
    <w:rsid w:val="00982BA2"/>
    <w:rsid w:val="009853E1"/>
    <w:rsid w:val="00986E6B"/>
    <w:rsid w:val="0098739F"/>
    <w:rsid w:val="0099137C"/>
    <w:rsid w:val="00991769"/>
    <w:rsid w:val="00994386"/>
    <w:rsid w:val="00996541"/>
    <w:rsid w:val="009A279E"/>
    <w:rsid w:val="009B0A6F"/>
    <w:rsid w:val="009B4852"/>
    <w:rsid w:val="009B59E9"/>
    <w:rsid w:val="009C09C5"/>
    <w:rsid w:val="009C2D5E"/>
    <w:rsid w:val="009C59C9"/>
    <w:rsid w:val="009C5B9D"/>
    <w:rsid w:val="009C7417"/>
    <w:rsid w:val="009C7A7E"/>
    <w:rsid w:val="009C7CE4"/>
    <w:rsid w:val="009D02E8"/>
    <w:rsid w:val="009D51D0"/>
    <w:rsid w:val="009D70A4"/>
    <w:rsid w:val="009D7FF1"/>
    <w:rsid w:val="009E08D1"/>
    <w:rsid w:val="009E0B2A"/>
    <w:rsid w:val="009E1B95"/>
    <w:rsid w:val="009E23EA"/>
    <w:rsid w:val="009E496F"/>
    <w:rsid w:val="009E4B0D"/>
    <w:rsid w:val="009E6FE6"/>
    <w:rsid w:val="009E7008"/>
    <w:rsid w:val="009E7F92"/>
    <w:rsid w:val="009F02A3"/>
    <w:rsid w:val="009F2F27"/>
    <w:rsid w:val="009F5215"/>
    <w:rsid w:val="009F5B89"/>
    <w:rsid w:val="009F6BCB"/>
    <w:rsid w:val="009F738B"/>
    <w:rsid w:val="009F7B78"/>
    <w:rsid w:val="00A0057A"/>
    <w:rsid w:val="00A06400"/>
    <w:rsid w:val="00A113E3"/>
    <w:rsid w:val="00A11421"/>
    <w:rsid w:val="00A13F10"/>
    <w:rsid w:val="00A157B1"/>
    <w:rsid w:val="00A22229"/>
    <w:rsid w:val="00A23E51"/>
    <w:rsid w:val="00A34DFE"/>
    <w:rsid w:val="00A37A81"/>
    <w:rsid w:val="00A44882"/>
    <w:rsid w:val="00A455A0"/>
    <w:rsid w:val="00A5296F"/>
    <w:rsid w:val="00A54715"/>
    <w:rsid w:val="00A566C9"/>
    <w:rsid w:val="00A5798E"/>
    <w:rsid w:val="00A6061C"/>
    <w:rsid w:val="00A62D44"/>
    <w:rsid w:val="00A65FEE"/>
    <w:rsid w:val="00A7161C"/>
    <w:rsid w:val="00A74CAF"/>
    <w:rsid w:val="00A77AA3"/>
    <w:rsid w:val="00A86654"/>
    <w:rsid w:val="00A872E5"/>
    <w:rsid w:val="00A91949"/>
    <w:rsid w:val="00A938E4"/>
    <w:rsid w:val="00A941F5"/>
    <w:rsid w:val="00A95E3B"/>
    <w:rsid w:val="00A96067"/>
    <w:rsid w:val="00A96E65"/>
    <w:rsid w:val="00A97C72"/>
    <w:rsid w:val="00AA5F64"/>
    <w:rsid w:val="00AA63D4"/>
    <w:rsid w:val="00AB06E8"/>
    <w:rsid w:val="00AB1CD3"/>
    <w:rsid w:val="00AB352F"/>
    <w:rsid w:val="00AB5739"/>
    <w:rsid w:val="00AC274B"/>
    <w:rsid w:val="00AC37FB"/>
    <w:rsid w:val="00AC6D36"/>
    <w:rsid w:val="00AC70E8"/>
    <w:rsid w:val="00AD0CBA"/>
    <w:rsid w:val="00AD26E2"/>
    <w:rsid w:val="00AD2ED9"/>
    <w:rsid w:val="00AD525E"/>
    <w:rsid w:val="00AD6D6E"/>
    <w:rsid w:val="00AE126A"/>
    <w:rsid w:val="00AE3005"/>
    <w:rsid w:val="00AE3B0A"/>
    <w:rsid w:val="00AE3BAA"/>
    <w:rsid w:val="00AE501B"/>
    <w:rsid w:val="00AE59A0"/>
    <w:rsid w:val="00AF0C57"/>
    <w:rsid w:val="00AF26F3"/>
    <w:rsid w:val="00AF6CCD"/>
    <w:rsid w:val="00B00672"/>
    <w:rsid w:val="00B01B4D"/>
    <w:rsid w:val="00B01E7E"/>
    <w:rsid w:val="00B035C0"/>
    <w:rsid w:val="00B04610"/>
    <w:rsid w:val="00B06571"/>
    <w:rsid w:val="00B068BA"/>
    <w:rsid w:val="00B06A11"/>
    <w:rsid w:val="00B13851"/>
    <w:rsid w:val="00B13B1C"/>
    <w:rsid w:val="00B203F3"/>
    <w:rsid w:val="00B2046E"/>
    <w:rsid w:val="00B20786"/>
    <w:rsid w:val="00B22291"/>
    <w:rsid w:val="00B2417B"/>
    <w:rsid w:val="00B24E6F"/>
    <w:rsid w:val="00B26CB5"/>
    <w:rsid w:val="00B27256"/>
    <w:rsid w:val="00B2752E"/>
    <w:rsid w:val="00B307CC"/>
    <w:rsid w:val="00B30DA8"/>
    <w:rsid w:val="00B31700"/>
    <w:rsid w:val="00B34409"/>
    <w:rsid w:val="00B43385"/>
    <w:rsid w:val="00B44A60"/>
    <w:rsid w:val="00B45141"/>
    <w:rsid w:val="00B5273A"/>
    <w:rsid w:val="00B54248"/>
    <w:rsid w:val="00B573C5"/>
    <w:rsid w:val="00B61CF6"/>
    <w:rsid w:val="00B62B50"/>
    <w:rsid w:val="00B635B7"/>
    <w:rsid w:val="00B65950"/>
    <w:rsid w:val="00B672C0"/>
    <w:rsid w:val="00B722EE"/>
    <w:rsid w:val="00B731E0"/>
    <w:rsid w:val="00B75646"/>
    <w:rsid w:val="00B7714B"/>
    <w:rsid w:val="00B8024E"/>
    <w:rsid w:val="00B80FB1"/>
    <w:rsid w:val="00B822E9"/>
    <w:rsid w:val="00B9028D"/>
    <w:rsid w:val="00B90729"/>
    <w:rsid w:val="00B907DA"/>
    <w:rsid w:val="00B92656"/>
    <w:rsid w:val="00B93EDB"/>
    <w:rsid w:val="00B950BC"/>
    <w:rsid w:val="00B95325"/>
    <w:rsid w:val="00B9714C"/>
    <w:rsid w:val="00BA2615"/>
    <w:rsid w:val="00BA2863"/>
    <w:rsid w:val="00BA31B6"/>
    <w:rsid w:val="00BA5DF3"/>
    <w:rsid w:val="00BA718C"/>
    <w:rsid w:val="00BB47BC"/>
    <w:rsid w:val="00BB591D"/>
    <w:rsid w:val="00BB5CF9"/>
    <w:rsid w:val="00BB7A10"/>
    <w:rsid w:val="00BC20FD"/>
    <w:rsid w:val="00BC2DA0"/>
    <w:rsid w:val="00BC366E"/>
    <w:rsid w:val="00BC7D4F"/>
    <w:rsid w:val="00BC7ED7"/>
    <w:rsid w:val="00BD2850"/>
    <w:rsid w:val="00BE1185"/>
    <w:rsid w:val="00BE28D2"/>
    <w:rsid w:val="00BF7F58"/>
    <w:rsid w:val="00C00C7D"/>
    <w:rsid w:val="00C01381"/>
    <w:rsid w:val="00C0527D"/>
    <w:rsid w:val="00C06001"/>
    <w:rsid w:val="00C079B8"/>
    <w:rsid w:val="00C07B16"/>
    <w:rsid w:val="00C10CB9"/>
    <w:rsid w:val="00C123EA"/>
    <w:rsid w:val="00C12A49"/>
    <w:rsid w:val="00C133EE"/>
    <w:rsid w:val="00C13988"/>
    <w:rsid w:val="00C160A6"/>
    <w:rsid w:val="00C2730D"/>
    <w:rsid w:val="00C27DE9"/>
    <w:rsid w:val="00C32073"/>
    <w:rsid w:val="00C328E4"/>
    <w:rsid w:val="00C33388"/>
    <w:rsid w:val="00C3579A"/>
    <w:rsid w:val="00C37731"/>
    <w:rsid w:val="00C37AB9"/>
    <w:rsid w:val="00C4173A"/>
    <w:rsid w:val="00C42DE6"/>
    <w:rsid w:val="00C4500B"/>
    <w:rsid w:val="00C507FB"/>
    <w:rsid w:val="00C57016"/>
    <w:rsid w:val="00C602FF"/>
    <w:rsid w:val="00C60F67"/>
    <w:rsid w:val="00C61174"/>
    <w:rsid w:val="00C6148F"/>
    <w:rsid w:val="00C62F7A"/>
    <w:rsid w:val="00C63B9C"/>
    <w:rsid w:val="00C6682F"/>
    <w:rsid w:val="00C676CE"/>
    <w:rsid w:val="00C67970"/>
    <w:rsid w:val="00C71ADA"/>
    <w:rsid w:val="00C7275E"/>
    <w:rsid w:val="00C746D1"/>
    <w:rsid w:val="00C74C5D"/>
    <w:rsid w:val="00C76E88"/>
    <w:rsid w:val="00C77DC5"/>
    <w:rsid w:val="00C863C4"/>
    <w:rsid w:val="00C91F1A"/>
    <w:rsid w:val="00C93540"/>
    <w:rsid w:val="00C93C3E"/>
    <w:rsid w:val="00C943F8"/>
    <w:rsid w:val="00C952A3"/>
    <w:rsid w:val="00CA12E3"/>
    <w:rsid w:val="00CA1BBA"/>
    <w:rsid w:val="00CA6611"/>
    <w:rsid w:val="00CB177C"/>
    <w:rsid w:val="00CB5B6B"/>
    <w:rsid w:val="00CC2BFD"/>
    <w:rsid w:val="00CC3E36"/>
    <w:rsid w:val="00CD26B2"/>
    <w:rsid w:val="00CD3476"/>
    <w:rsid w:val="00CD34D3"/>
    <w:rsid w:val="00CD5AB7"/>
    <w:rsid w:val="00CD64DF"/>
    <w:rsid w:val="00CE01EB"/>
    <w:rsid w:val="00CE0D5C"/>
    <w:rsid w:val="00CE178C"/>
    <w:rsid w:val="00CE750D"/>
    <w:rsid w:val="00CF10EA"/>
    <w:rsid w:val="00CF2917"/>
    <w:rsid w:val="00CF2F50"/>
    <w:rsid w:val="00CF3C87"/>
    <w:rsid w:val="00CF6EA8"/>
    <w:rsid w:val="00D00654"/>
    <w:rsid w:val="00D02919"/>
    <w:rsid w:val="00D04C61"/>
    <w:rsid w:val="00D04D8E"/>
    <w:rsid w:val="00D05B8D"/>
    <w:rsid w:val="00D06497"/>
    <w:rsid w:val="00D06782"/>
    <w:rsid w:val="00D07EC0"/>
    <w:rsid w:val="00D07F00"/>
    <w:rsid w:val="00D07F85"/>
    <w:rsid w:val="00D102B5"/>
    <w:rsid w:val="00D130C6"/>
    <w:rsid w:val="00D137A4"/>
    <w:rsid w:val="00D208B9"/>
    <w:rsid w:val="00D20AFB"/>
    <w:rsid w:val="00D21873"/>
    <w:rsid w:val="00D24B01"/>
    <w:rsid w:val="00D24E5E"/>
    <w:rsid w:val="00D3326C"/>
    <w:rsid w:val="00D33E72"/>
    <w:rsid w:val="00D35BD6"/>
    <w:rsid w:val="00D361B5"/>
    <w:rsid w:val="00D40AB6"/>
    <w:rsid w:val="00D40E80"/>
    <w:rsid w:val="00D411A2"/>
    <w:rsid w:val="00D45049"/>
    <w:rsid w:val="00D50B9C"/>
    <w:rsid w:val="00D52D73"/>
    <w:rsid w:val="00D52E58"/>
    <w:rsid w:val="00D5485F"/>
    <w:rsid w:val="00D54B65"/>
    <w:rsid w:val="00D56C68"/>
    <w:rsid w:val="00D63B42"/>
    <w:rsid w:val="00D714CC"/>
    <w:rsid w:val="00D75EA7"/>
    <w:rsid w:val="00D809EE"/>
    <w:rsid w:val="00D80D39"/>
    <w:rsid w:val="00D81F21"/>
    <w:rsid w:val="00D83C53"/>
    <w:rsid w:val="00D92FDD"/>
    <w:rsid w:val="00D95470"/>
    <w:rsid w:val="00D97CC0"/>
    <w:rsid w:val="00DA2619"/>
    <w:rsid w:val="00DA4239"/>
    <w:rsid w:val="00DB0B61"/>
    <w:rsid w:val="00DB314A"/>
    <w:rsid w:val="00DB38CA"/>
    <w:rsid w:val="00DB6419"/>
    <w:rsid w:val="00DB64FE"/>
    <w:rsid w:val="00DC090B"/>
    <w:rsid w:val="00DC18CA"/>
    <w:rsid w:val="00DC2775"/>
    <w:rsid w:val="00DC2CF1"/>
    <w:rsid w:val="00DC4FCF"/>
    <w:rsid w:val="00DC50E0"/>
    <w:rsid w:val="00DC5B66"/>
    <w:rsid w:val="00DC6386"/>
    <w:rsid w:val="00DC666A"/>
    <w:rsid w:val="00DD1130"/>
    <w:rsid w:val="00DD1664"/>
    <w:rsid w:val="00DD1951"/>
    <w:rsid w:val="00DD24AB"/>
    <w:rsid w:val="00DD3E6F"/>
    <w:rsid w:val="00DD6628"/>
    <w:rsid w:val="00DE3250"/>
    <w:rsid w:val="00DE6028"/>
    <w:rsid w:val="00DE78A3"/>
    <w:rsid w:val="00DE7CD8"/>
    <w:rsid w:val="00DF1A71"/>
    <w:rsid w:val="00DF31B1"/>
    <w:rsid w:val="00DF68C7"/>
    <w:rsid w:val="00E01976"/>
    <w:rsid w:val="00E16DA3"/>
    <w:rsid w:val="00E170DC"/>
    <w:rsid w:val="00E24B0E"/>
    <w:rsid w:val="00E26818"/>
    <w:rsid w:val="00E26E78"/>
    <w:rsid w:val="00E27FFC"/>
    <w:rsid w:val="00E30B15"/>
    <w:rsid w:val="00E3447A"/>
    <w:rsid w:val="00E35B8E"/>
    <w:rsid w:val="00E3698D"/>
    <w:rsid w:val="00E40181"/>
    <w:rsid w:val="00E46998"/>
    <w:rsid w:val="00E5090F"/>
    <w:rsid w:val="00E55066"/>
    <w:rsid w:val="00E55734"/>
    <w:rsid w:val="00E61DDE"/>
    <w:rsid w:val="00E6228C"/>
    <w:rsid w:val="00E629A1"/>
    <w:rsid w:val="00E63343"/>
    <w:rsid w:val="00E63865"/>
    <w:rsid w:val="00E70169"/>
    <w:rsid w:val="00E7578A"/>
    <w:rsid w:val="00E767FD"/>
    <w:rsid w:val="00E82C55"/>
    <w:rsid w:val="00E83F01"/>
    <w:rsid w:val="00E851B1"/>
    <w:rsid w:val="00E87E47"/>
    <w:rsid w:val="00E90A1D"/>
    <w:rsid w:val="00E92AC3"/>
    <w:rsid w:val="00E95769"/>
    <w:rsid w:val="00E95C2E"/>
    <w:rsid w:val="00E96F1F"/>
    <w:rsid w:val="00EA1F80"/>
    <w:rsid w:val="00EA3301"/>
    <w:rsid w:val="00EB00E0"/>
    <w:rsid w:val="00EB5286"/>
    <w:rsid w:val="00EC059F"/>
    <w:rsid w:val="00EC1F24"/>
    <w:rsid w:val="00EC322B"/>
    <w:rsid w:val="00EC4C0A"/>
    <w:rsid w:val="00ED0646"/>
    <w:rsid w:val="00ED283A"/>
    <w:rsid w:val="00ED5B9B"/>
    <w:rsid w:val="00ED6BAD"/>
    <w:rsid w:val="00ED7447"/>
    <w:rsid w:val="00EE1488"/>
    <w:rsid w:val="00EE3166"/>
    <w:rsid w:val="00EE3E4B"/>
    <w:rsid w:val="00EE4D5D"/>
    <w:rsid w:val="00EE62E6"/>
    <w:rsid w:val="00EE7A6A"/>
    <w:rsid w:val="00EF109B"/>
    <w:rsid w:val="00EF362A"/>
    <w:rsid w:val="00EF36AF"/>
    <w:rsid w:val="00EF755B"/>
    <w:rsid w:val="00F00F9C"/>
    <w:rsid w:val="00F02ABA"/>
    <w:rsid w:val="00F0437A"/>
    <w:rsid w:val="00F11037"/>
    <w:rsid w:val="00F1455E"/>
    <w:rsid w:val="00F20084"/>
    <w:rsid w:val="00F21E1A"/>
    <w:rsid w:val="00F22EF4"/>
    <w:rsid w:val="00F250A9"/>
    <w:rsid w:val="00F30FF4"/>
    <w:rsid w:val="00F316D3"/>
    <w:rsid w:val="00F331AD"/>
    <w:rsid w:val="00F3761E"/>
    <w:rsid w:val="00F43A37"/>
    <w:rsid w:val="00F4641B"/>
    <w:rsid w:val="00F46EB8"/>
    <w:rsid w:val="00F47277"/>
    <w:rsid w:val="00F47826"/>
    <w:rsid w:val="00F511E4"/>
    <w:rsid w:val="00F52D09"/>
    <w:rsid w:val="00F52E08"/>
    <w:rsid w:val="00F53D0B"/>
    <w:rsid w:val="00F55B21"/>
    <w:rsid w:val="00F56EF6"/>
    <w:rsid w:val="00F64696"/>
    <w:rsid w:val="00F65AA9"/>
    <w:rsid w:val="00F6768F"/>
    <w:rsid w:val="00F72C2C"/>
    <w:rsid w:val="00F73838"/>
    <w:rsid w:val="00F75524"/>
    <w:rsid w:val="00F76CAB"/>
    <w:rsid w:val="00F772C6"/>
    <w:rsid w:val="00F80AFF"/>
    <w:rsid w:val="00F810C5"/>
    <w:rsid w:val="00F85195"/>
    <w:rsid w:val="00F85453"/>
    <w:rsid w:val="00F90940"/>
    <w:rsid w:val="00F938BA"/>
    <w:rsid w:val="00F94A4E"/>
    <w:rsid w:val="00F9697E"/>
    <w:rsid w:val="00FA28BA"/>
    <w:rsid w:val="00FA2C46"/>
    <w:rsid w:val="00FA74DB"/>
    <w:rsid w:val="00FB1AA7"/>
    <w:rsid w:val="00FB31CC"/>
    <w:rsid w:val="00FB4CDA"/>
    <w:rsid w:val="00FC0F81"/>
    <w:rsid w:val="00FC2283"/>
    <w:rsid w:val="00FC2786"/>
    <w:rsid w:val="00FC2F3F"/>
    <w:rsid w:val="00FC395C"/>
    <w:rsid w:val="00FC4FB5"/>
    <w:rsid w:val="00FD2BFA"/>
    <w:rsid w:val="00FD2FEB"/>
    <w:rsid w:val="00FD3766"/>
    <w:rsid w:val="00FD47C4"/>
    <w:rsid w:val="00FD6867"/>
    <w:rsid w:val="00FE19A5"/>
    <w:rsid w:val="00FE2DCF"/>
    <w:rsid w:val="00FE57CE"/>
    <w:rsid w:val="00FF12A7"/>
    <w:rsid w:val="00FF2FCE"/>
    <w:rsid w:val="00FF493B"/>
    <w:rsid w:val="00FF4F7D"/>
    <w:rsid w:val="00FF5998"/>
    <w:rsid w:val="00FF6AE5"/>
    <w:rsid w:val="00FF6C01"/>
    <w:rsid w:val="00FF6D9D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235EFA"/>
  <w15:docId w15:val="{3413C425-0041-4913-8BFB-BB4FB8AF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rsid w:val="00526865"/>
    <w:rPr>
      <w:rFonts w:ascii="Cambria" w:hAnsi="Cambria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5E4097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801EEF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801EEF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5E4097"/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801EEF"/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801EEF"/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</w:pPr>
    <w:rPr>
      <w:rFonts w:asciiTheme="majorHAnsi" w:hAnsiTheme="majorHAnsi" w:cs="Arial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99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133098"/>
    <w:pPr>
      <w:numPr>
        <w:numId w:val="1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6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2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9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2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9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4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4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2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2"/>
      </w:numPr>
    </w:pPr>
  </w:style>
  <w:style w:type="paragraph" w:customStyle="1" w:styleId="DPCquotebullet">
    <w:name w:val="DPC quote bullet"/>
    <w:basedOn w:val="DPCquote"/>
    <w:rsid w:val="00526865"/>
    <w:pPr>
      <w:numPr>
        <w:numId w:val="5"/>
      </w:numPr>
    </w:pPr>
  </w:style>
  <w:style w:type="numbering" w:customStyle="1" w:styleId="ZZBullets">
    <w:name w:val="ZZ Bullets"/>
    <w:rsid w:val="00526865"/>
    <w:pPr>
      <w:numPr>
        <w:numId w:val="7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2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3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4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5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6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customStyle="1" w:styleId="DPCbullethyperlink">
    <w:name w:val="DPC bullet hyperlink"/>
    <w:basedOn w:val="DPCbullet1"/>
    <w:uiPriority w:val="11"/>
    <w:rsid w:val="00501351"/>
    <w:pPr>
      <w:numPr>
        <w:numId w:val="8"/>
      </w:numPr>
      <w:ind w:left="360"/>
    </w:pPr>
    <w:rPr>
      <w:color w:val="auto"/>
      <w:u w:val="dotted" w:color="0072CE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38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55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0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066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066"/>
    <w:rPr>
      <w:rFonts w:ascii="Cambria" w:hAnsi="Cambria"/>
      <w:b/>
      <w:bCs/>
      <w:lang w:eastAsia="en-US"/>
    </w:rPr>
  </w:style>
  <w:style w:type="paragraph" w:customStyle="1" w:styleId="DHHSbody">
    <w:name w:val="DHHS body"/>
    <w:qFormat/>
    <w:rsid w:val="00375F11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numberloweralpha">
    <w:name w:val="DHHS number lower alpha"/>
    <w:basedOn w:val="DHHSbody"/>
    <w:uiPriority w:val="99"/>
    <w:rsid w:val="00375F11"/>
    <w:pPr>
      <w:numPr>
        <w:ilvl w:val="2"/>
        <w:numId w:val="10"/>
      </w:numPr>
    </w:pPr>
  </w:style>
  <w:style w:type="paragraph" w:customStyle="1" w:styleId="DHHSnumberloweralphaindent">
    <w:name w:val="DHHS number lower alpha indent"/>
    <w:basedOn w:val="DHHSbody"/>
    <w:uiPriority w:val="99"/>
    <w:rsid w:val="00375F11"/>
    <w:pPr>
      <w:numPr>
        <w:ilvl w:val="3"/>
        <w:numId w:val="10"/>
      </w:numPr>
    </w:pPr>
  </w:style>
  <w:style w:type="paragraph" w:customStyle="1" w:styleId="DHHSnumberdigit">
    <w:name w:val="DHHS number digit"/>
    <w:basedOn w:val="DHHSbody"/>
    <w:uiPriority w:val="99"/>
    <w:rsid w:val="00375F11"/>
    <w:pPr>
      <w:numPr>
        <w:numId w:val="10"/>
      </w:numPr>
    </w:pPr>
  </w:style>
  <w:style w:type="numbering" w:customStyle="1" w:styleId="Numbers">
    <w:name w:val="Numbers"/>
    <w:rsid w:val="00375F11"/>
    <w:pPr>
      <w:numPr>
        <w:numId w:val="10"/>
      </w:numPr>
    </w:pPr>
  </w:style>
  <w:style w:type="paragraph" w:customStyle="1" w:styleId="DHHSnumberlowerroman">
    <w:name w:val="DHHS number lower roman"/>
    <w:basedOn w:val="DHHSbody"/>
    <w:uiPriority w:val="99"/>
    <w:rsid w:val="00375F11"/>
    <w:pPr>
      <w:numPr>
        <w:ilvl w:val="4"/>
        <w:numId w:val="10"/>
      </w:numPr>
    </w:pPr>
  </w:style>
  <w:style w:type="paragraph" w:customStyle="1" w:styleId="DHHSnumberlowerromanindent">
    <w:name w:val="DHHS number lower roman indent"/>
    <w:basedOn w:val="DHHSbody"/>
    <w:uiPriority w:val="99"/>
    <w:rsid w:val="00375F11"/>
    <w:pPr>
      <w:numPr>
        <w:ilvl w:val="5"/>
        <w:numId w:val="10"/>
      </w:numPr>
    </w:pPr>
  </w:style>
  <w:style w:type="paragraph" w:customStyle="1" w:styleId="DHHSnumberdigitindent">
    <w:name w:val="DHHS number digit indent"/>
    <w:basedOn w:val="DHHSnumberloweralphaindent"/>
    <w:uiPriority w:val="99"/>
    <w:rsid w:val="00375F11"/>
    <w:pPr>
      <w:numPr>
        <w:ilvl w:val="1"/>
      </w:numPr>
    </w:pPr>
  </w:style>
  <w:style w:type="paragraph" w:styleId="Revision">
    <w:name w:val="Revision"/>
    <w:hidden/>
    <w:uiPriority w:val="71"/>
    <w:rsid w:val="009C7CE4"/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https://www.cyber.gov.au/ism" TargetMode="Externa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yperlink" Target="https://ovic.vic.gov.au/data-protection/for-agencies/vpdsf-resourc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mailto:digital.transformation@dpc.vic.gov.au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14E38-E987-4296-B4CF-7D83DC3ACCE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267702B-43A4-4F69-8D3A-68A34C66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1408</Words>
  <Characters>8350</Characters>
  <Application>Microsoft Office Word</Application>
  <DocSecurity>0</DocSecurity>
  <Lines>287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9590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Steinfort</dc:creator>
  <cp:lastModifiedBy>Carly Lusk (DPC)</cp:lastModifiedBy>
  <cp:revision>25</cp:revision>
  <cp:lastPrinted>2018-05-21T02:53:00Z</cp:lastPrinted>
  <dcterms:created xsi:type="dcterms:W3CDTF">2019-05-14T04:36:00Z</dcterms:created>
  <dcterms:modified xsi:type="dcterms:W3CDTF">2020-07-17T03:39:00Z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18198a2f-8e83-45e0-bdd0-9b86f2950915</vt:lpwstr>
  </property>
  <property fmtid="{D5CDD505-2E9C-101B-9397-08002B2CF9AE}" pid="4" name="PSPFClassification">
    <vt:lpwstr>For Official Use Only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Owner">
    <vt:lpwstr>kate.steinfort@dpc.vic.gov.au</vt:lpwstr>
  </property>
  <property fmtid="{D5CDD505-2E9C-101B-9397-08002B2CF9AE}" pid="8" name="MSIP_Label_7158ebbd-6c5e-441f-bfc9-4eb8c11e3978_SetDate">
    <vt:lpwstr>2019-05-30T03:47:29.7598864Z</vt:lpwstr>
  </property>
  <property fmtid="{D5CDD505-2E9C-101B-9397-08002B2CF9AE}" pid="9" name="MSIP_Label_7158ebbd-6c5e-441f-bfc9-4eb8c11e3978_Name">
    <vt:lpwstr>OFFICIAL</vt:lpwstr>
  </property>
  <property fmtid="{D5CDD505-2E9C-101B-9397-08002B2CF9AE}" pid="10" name="MSIP_Label_7158ebbd-6c5e-441f-bfc9-4eb8c11e3978_Application">
    <vt:lpwstr>Microsoft Azure Information Protection</vt:lpwstr>
  </property>
  <property fmtid="{D5CDD505-2E9C-101B-9397-08002B2CF9AE}" pid="11" name="MSIP_Label_7158ebbd-6c5e-441f-bfc9-4eb8c11e3978_Extended_MSFT_Method">
    <vt:lpwstr>Manual</vt:lpwstr>
  </property>
  <property fmtid="{D5CDD505-2E9C-101B-9397-08002B2CF9AE}" pid="12" name="Sensitivity">
    <vt:lpwstr>OFFICIAL</vt:lpwstr>
  </property>
</Properties>
</file>