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D664B8" w14:textId="77777777" w:rsidR="0074696E" w:rsidRPr="004C6EEE" w:rsidRDefault="00FA7E7D" w:rsidP="00AD784C">
      <w:pPr>
        <w:pStyle w:val="Spacerparatopoffirstpage"/>
      </w:pPr>
      <w:r>
        <w:rPr>
          <w:lang w:eastAsia="en-AU"/>
        </w:rPr>
        <w:drawing>
          <wp:anchor distT="0" distB="0" distL="114300" distR="114300" simplePos="0" relativeHeight="251658240" behindDoc="1" locked="0" layoutInCell="1" allowOverlap="1" wp14:anchorId="3B738E27" wp14:editId="5B2149F4">
            <wp:simplePos x="0" y="0"/>
            <wp:positionH relativeFrom="page">
              <wp:posOffset>-79071</wp:posOffset>
            </wp:positionH>
            <wp:positionV relativeFrom="page">
              <wp:posOffset>0</wp:posOffset>
            </wp:positionV>
            <wp:extent cx="7616589" cy="1959429"/>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07029_Family Safety Victoria Microsoft_factsheet banner.jpg"/>
                    <pic:cNvPicPr/>
                  </pic:nvPicPr>
                  <pic:blipFill>
                    <a:blip r:embed="rId8">
                      <a:extLst>
                        <a:ext uri="{28A0092B-C50C-407E-A947-70E740481C1C}">
                          <a14:useLocalDpi xmlns:a14="http://schemas.microsoft.com/office/drawing/2010/main" val="0"/>
                        </a:ext>
                      </a:extLst>
                    </a:blip>
                    <a:stretch>
                      <a:fillRect/>
                    </a:stretch>
                  </pic:blipFill>
                  <pic:spPr>
                    <a:xfrm>
                      <a:off x="0" y="0"/>
                      <a:ext cx="7777368" cy="2000791"/>
                    </a:xfrm>
                    <a:prstGeom prst="rect">
                      <a:avLst/>
                    </a:prstGeom>
                  </pic:spPr>
                </pic:pic>
              </a:graphicData>
            </a:graphic>
            <wp14:sizeRelH relativeFrom="page">
              <wp14:pctWidth>0</wp14:pctWidth>
            </wp14:sizeRelH>
            <wp14:sizeRelV relativeFrom="page">
              <wp14:pctHeight>0</wp14:pctHeight>
            </wp14:sizeRelV>
          </wp:anchor>
        </w:drawing>
      </w:r>
    </w:p>
    <w:p w14:paraId="16E2B825" w14:textId="77777777" w:rsidR="00A62D44" w:rsidRPr="004C6EEE" w:rsidRDefault="00A62D44" w:rsidP="004C6EEE">
      <w:pPr>
        <w:pStyle w:val="Sectionbreakfirstpage"/>
        <w:sectPr w:rsidR="00A62D44" w:rsidRPr="004C6EEE" w:rsidSect="00AD784C">
          <w:headerReference w:type="even" r:id="rId9"/>
          <w:headerReference w:type="default" r:id="rId10"/>
          <w:footerReference w:type="even" r:id="rId11"/>
          <w:footerReference w:type="default" r:id="rId12"/>
          <w:headerReference w:type="first" r:id="rId13"/>
          <w:footerReference w:type="first" r:id="rId14"/>
          <w:pgSz w:w="11906" w:h="16838" w:code="9"/>
          <w:pgMar w:top="567" w:right="851" w:bottom="1418" w:left="851" w:header="510" w:footer="510" w:gutter="0"/>
          <w:cols w:space="708"/>
          <w:docGrid w:linePitch="360"/>
        </w:sectPr>
      </w:pPr>
    </w:p>
    <w:tbl>
      <w:tblPr>
        <w:tblpPr w:leftFromText="180" w:rightFromText="180" w:vertAnchor="text" w:tblpXSpec="right" w:tblpY="1"/>
        <w:tblOverlap w:val="never"/>
        <w:tblW w:w="6629" w:type="dxa"/>
        <w:tblLook w:val="04A0" w:firstRow="1" w:lastRow="0" w:firstColumn="1" w:lastColumn="0" w:noHBand="0" w:noVBand="1"/>
      </w:tblPr>
      <w:tblGrid>
        <w:gridCol w:w="6629"/>
      </w:tblGrid>
      <w:tr w:rsidR="00AD784C" w14:paraId="4854E1BE" w14:textId="77777777" w:rsidTr="00676470">
        <w:trPr>
          <w:trHeight w:val="1247"/>
        </w:trPr>
        <w:tc>
          <w:tcPr>
            <w:tcW w:w="6629" w:type="dxa"/>
            <w:shd w:val="clear" w:color="auto" w:fill="auto"/>
            <w:vAlign w:val="bottom"/>
          </w:tcPr>
          <w:p w14:paraId="12BF19FE" w14:textId="7F9A61F8" w:rsidR="00AD784C" w:rsidRPr="00161AA0" w:rsidRDefault="00100559" w:rsidP="00F068F1">
            <w:pPr>
              <w:pStyle w:val="FSVmainheading"/>
            </w:pPr>
            <w:r>
              <w:t xml:space="preserve">Program requirements for </w:t>
            </w:r>
            <w:r w:rsidR="00521EB0" w:rsidRPr="00C3562B">
              <w:t>F</w:t>
            </w:r>
            <w:r w:rsidR="00FB6EB0" w:rsidRPr="00C3562B">
              <w:t xml:space="preserve">amily </w:t>
            </w:r>
            <w:r w:rsidR="00521EB0" w:rsidRPr="00C3562B">
              <w:t>V</w:t>
            </w:r>
            <w:r w:rsidR="00FB6EB0" w:rsidRPr="00C3562B">
              <w:t xml:space="preserve">iolence </w:t>
            </w:r>
            <w:r w:rsidR="00521EB0" w:rsidRPr="00C3562B">
              <w:t>C</w:t>
            </w:r>
            <w:r w:rsidR="00FB6EB0" w:rsidRPr="00C3562B">
              <w:t xml:space="preserve">risis </w:t>
            </w:r>
            <w:r w:rsidR="00521EB0" w:rsidRPr="00C3562B">
              <w:t>B</w:t>
            </w:r>
            <w:r w:rsidR="00FB6EB0" w:rsidRPr="00C3562B">
              <w:t>rokerag</w:t>
            </w:r>
            <w:r w:rsidR="00521EB0" w:rsidRPr="00C3562B">
              <w:t>e (FVCB)</w:t>
            </w:r>
          </w:p>
        </w:tc>
      </w:tr>
      <w:tr w:rsidR="00AD784C" w14:paraId="6CBA1E80" w14:textId="77777777" w:rsidTr="00676470">
        <w:trPr>
          <w:trHeight w:hRule="exact" w:val="1162"/>
        </w:trPr>
        <w:tc>
          <w:tcPr>
            <w:tcW w:w="6629" w:type="dxa"/>
            <w:shd w:val="clear" w:color="auto" w:fill="auto"/>
            <w:tcMar>
              <w:top w:w="170" w:type="dxa"/>
              <w:bottom w:w="510" w:type="dxa"/>
            </w:tcMar>
          </w:tcPr>
          <w:p w14:paraId="7B64FFE6" w14:textId="01C2E2CA" w:rsidR="00357B4E" w:rsidRPr="00AD784C" w:rsidRDefault="00357B4E" w:rsidP="00F068F1">
            <w:pPr>
              <w:pStyle w:val="FSVmainsubheading"/>
              <w:rPr>
                <w:szCs w:val="28"/>
              </w:rPr>
            </w:pPr>
          </w:p>
        </w:tc>
      </w:tr>
    </w:tbl>
    <w:p w14:paraId="5C449227" w14:textId="77777777" w:rsidR="00C3562B" w:rsidRDefault="00C3562B" w:rsidP="00B57329">
      <w:pPr>
        <w:pStyle w:val="FSVTOCheadingfactsheet"/>
      </w:pPr>
    </w:p>
    <w:p w14:paraId="36E74A45" w14:textId="77777777" w:rsidR="00C3562B" w:rsidRPr="00C3562B" w:rsidRDefault="00C3562B" w:rsidP="00C3562B"/>
    <w:p w14:paraId="7647C7D7" w14:textId="77777777" w:rsidR="00C3562B" w:rsidRPr="00C3562B" w:rsidRDefault="00C3562B" w:rsidP="00C3562B"/>
    <w:p w14:paraId="0378BDC4" w14:textId="77777777" w:rsidR="00C3562B" w:rsidRPr="00C3562B" w:rsidRDefault="00C3562B" w:rsidP="00C3562B"/>
    <w:p w14:paraId="19C6E47F" w14:textId="77777777" w:rsidR="00C3562B" w:rsidRPr="00C3562B" w:rsidRDefault="00C3562B" w:rsidP="00C3562B"/>
    <w:p w14:paraId="5C181E20" w14:textId="77777777" w:rsidR="00C3562B" w:rsidRPr="00C3562B" w:rsidRDefault="00C3562B" w:rsidP="00C3562B"/>
    <w:p w14:paraId="123176D5" w14:textId="77777777" w:rsidR="00C3562B" w:rsidRPr="00C3562B" w:rsidRDefault="00C3562B" w:rsidP="00C3562B"/>
    <w:p w14:paraId="7023F6BB" w14:textId="77777777" w:rsidR="00C3562B" w:rsidRPr="00C3562B" w:rsidRDefault="00C3562B" w:rsidP="00C3562B"/>
    <w:p w14:paraId="2E399832" w14:textId="77777777" w:rsidR="00C3562B" w:rsidRPr="00C3562B" w:rsidRDefault="00C3562B" w:rsidP="00C3562B"/>
    <w:p w14:paraId="3B310FC2" w14:textId="599B42EA" w:rsidR="00AD784C" w:rsidRPr="00B57329" w:rsidRDefault="008403D4" w:rsidP="00B57329">
      <w:pPr>
        <w:pStyle w:val="FSVTOCheadingfactsheet"/>
      </w:pPr>
      <w:r>
        <w:br w:type="textWrapping" w:clear="all"/>
      </w:r>
      <w:r w:rsidR="00AD784C" w:rsidRPr="00B57329">
        <w:t>Contents</w:t>
      </w:r>
    </w:p>
    <w:p w14:paraId="3D623AE0" w14:textId="42701F35" w:rsidR="00210A10"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37766339" w:history="1">
        <w:r w:rsidR="00210A10" w:rsidRPr="00CB19DA">
          <w:rPr>
            <w:rStyle w:val="Hyperlink"/>
          </w:rPr>
          <w:t>Purpose of the funding – responding to crisis and COVID-19</w:t>
        </w:r>
        <w:r w:rsidR="00210A10">
          <w:rPr>
            <w:webHidden/>
          </w:rPr>
          <w:tab/>
        </w:r>
        <w:r w:rsidR="00210A10">
          <w:rPr>
            <w:webHidden/>
          </w:rPr>
          <w:fldChar w:fldCharType="begin"/>
        </w:r>
        <w:r w:rsidR="00210A10">
          <w:rPr>
            <w:webHidden/>
          </w:rPr>
          <w:instrText xml:space="preserve"> PAGEREF _Toc37766339 \h </w:instrText>
        </w:r>
        <w:r w:rsidR="00210A10">
          <w:rPr>
            <w:webHidden/>
          </w:rPr>
        </w:r>
        <w:r w:rsidR="00210A10">
          <w:rPr>
            <w:webHidden/>
          </w:rPr>
          <w:fldChar w:fldCharType="separate"/>
        </w:r>
        <w:r w:rsidR="00210A10">
          <w:rPr>
            <w:webHidden/>
          </w:rPr>
          <w:t>1</w:t>
        </w:r>
        <w:r w:rsidR="00210A10">
          <w:rPr>
            <w:webHidden/>
          </w:rPr>
          <w:fldChar w:fldCharType="end"/>
        </w:r>
      </w:hyperlink>
    </w:p>
    <w:p w14:paraId="7C798993" w14:textId="4B273AFA" w:rsidR="00210A10" w:rsidRDefault="006726A3">
      <w:pPr>
        <w:pStyle w:val="TOC1"/>
        <w:rPr>
          <w:rFonts w:asciiTheme="minorHAnsi" w:eastAsiaTheme="minorEastAsia" w:hAnsiTheme="minorHAnsi" w:cstheme="minorBidi"/>
          <w:b w:val="0"/>
          <w:sz w:val="22"/>
          <w:szCs w:val="22"/>
          <w:lang w:eastAsia="en-AU"/>
        </w:rPr>
      </w:pPr>
      <w:hyperlink w:anchor="_Toc37766340" w:history="1">
        <w:r w:rsidR="00210A10" w:rsidRPr="00CB19DA">
          <w:rPr>
            <w:rStyle w:val="Hyperlink"/>
          </w:rPr>
          <w:t>Program requirements</w:t>
        </w:r>
        <w:r w:rsidR="00210A10">
          <w:rPr>
            <w:webHidden/>
          </w:rPr>
          <w:tab/>
        </w:r>
        <w:r w:rsidR="00210A10">
          <w:rPr>
            <w:webHidden/>
          </w:rPr>
          <w:fldChar w:fldCharType="begin"/>
        </w:r>
        <w:r w:rsidR="00210A10">
          <w:rPr>
            <w:webHidden/>
          </w:rPr>
          <w:instrText xml:space="preserve"> PAGEREF _Toc37766340 \h </w:instrText>
        </w:r>
        <w:r w:rsidR="00210A10">
          <w:rPr>
            <w:webHidden/>
          </w:rPr>
        </w:r>
        <w:r w:rsidR="00210A10">
          <w:rPr>
            <w:webHidden/>
          </w:rPr>
          <w:fldChar w:fldCharType="separate"/>
        </w:r>
        <w:r w:rsidR="00210A10">
          <w:rPr>
            <w:webHidden/>
          </w:rPr>
          <w:t>1</w:t>
        </w:r>
        <w:r w:rsidR="00210A10">
          <w:rPr>
            <w:webHidden/>
          </w:rPr>
          <w:fldChar w:fldCharType="end"/>
        </w:r>
      </w:hyperlink>
    </w:p>
    <w:p w14:paraId="5D9FC350" w14:textId="32742E2F" w:rsidR="00210A10" w:rsidRDefault="006726A3">
      <w:pPr>
        <w:pStyle w:val="TOC1"/>
        <w:rPr>
          <w:rFonts w:asciiTheme="minorHAnsi" w:eastAsiaTheme="minorEastAsia" w:hAnsiTheme="minorHAnsi" w:cstheme="minorBidi"/>
          <w:b w:val="0"/>
          <w:sz w:val="22"/>
          <w:szCs w:val="22"/>
          <w:lang w:eastAsia="en-AU"/>
        </w:rPr>
      </w:pPr>
      <w:hyperlink w:anchor="_Toc37766341" w:history="1">
        <w:r w:rsidR="00210A10" w:rsidRPr="00CB19DA">
          <w:rPr>
            <w:rStyle w:val="Hyperlink"/>
          </w:rPr>
          <w:t>Principles</w:t>
        </w:r>
        <w:r w:rsidR="00210A10">
          <w:rPr>
            <w:webHidden/>
          </w:rPr>
          <w:tab/>
        </w:r>
        <w:r w:rsidR="00210A10">
          <w:rPr>
            <w:webHidden/>
          </w:rPr>
          <w:fldChar w:fldCharType="begin"/>
        </w:r>
        <w:r w:rsidR="00210A10">
          <w:rPr>
            <w:webHidden/>
          </w:rPr>
          <w:instrText xml:space="preserve"> PAGEREF _Toc37766341 \h </w:instrText>
        </w:r>
        <w:r w:rsidR="00210A10">
          <w:rPr>
            <w:webHidden/>
          </w:rPr>
        </w:r>
        <w:r w:rsidR="00210A10">
          <w:rPr>
            <w:webHidden/>
          </w:rPr>
          <w:fldChar w:fldCharType="separate"/>
        </w:r>
        <w:r w:rsidR="00210A10">
          <w:rPr>
            <w:webHidden/>
          </w:rPr>
          <w:t>2</w:t>
        </w:r>
        <w:r w:rsidR="00210A10">
          <w:rPr>
            <w:webHidden/>
          </w:rPr>
          <w:fldChar w:fldCharType="end"/>
        </w:r>
      </w:hyperlink>
    </w:p>
    <w:p w14:paraId="5514B817" w14:textId="016E1D70" w:rsidR="00210A10" w:rsidRDefault="006726A3">
      <w:pPr>
        <w:pStyle w:val="TOC1"/>
        <w:rPr>
          <w:rFonts w:asciiTheme="minorHAnsi" w:eastAsiaTheme="minorEastAsia" w:hAnsiTheme="minorHAnsi" w:cstheme="minorBidi"/>
          <w:b w:val="0"/>
          <w:sz w:val="22"/>
          <w:szCs w:val="22"/>
          <w:lang w:eastAsia="en-AU"/>
        </w:rPr>
      </w:pPr>
      <w:hyperlink w:anchor="_Toc37766342" w:history="1">
        <w:r w:rsidR="00210A10" w:rsidRPr="00CB19DA">
          <w:rPr>
            <w:rStyle w:val="Hyperlink"/>
          </w:rPr>
          <w:t>Eligibility</w:t>
        </w:r>
        <w:r w:rsidR="00210A10">
          <w:rPr>
            <w:webHidden/>
          </w:rPr>
          <w:tab/>
        </w:r>
        <w:r w:rsidR="00210A10">
          <w:rPr>
            <w:webHidden/>
          </w:rPr>
          <w:fldChar w:fldCharType="begin"/>
        </w:r>
        <w:r w:rsidR="00210A10">
          <w:rPr>
            <w:webHidden/>
          </w:rPr>
          <w:instrText xml:space="preserve"> PAGEREF _Toc37766342 \h </w:instrText>
        </w:r>
        <w:r w:rsidR="00210A10">
          <w:rPr>
            <w:webHidden/>
          </w:rPr>
        </w:r>
        <w:r w:rsidR="00210A10">
          <w:rPr>
            <w:webHidden/>
          </w:rPr>
          <w:fldChar w:fldCharType="separate"/>
        </w:r>
        <w:r w:rsidR="00210A10">
          <w:rPr>
            <w:webHidden/>
          </w:rPr>
          <w:t>3</w:t>
        </w:r>
        <w:r w:rsidR="00210A10">
          <w:rPr>
            <w:webHidden/>
          </w:rPr>
          <w:fldChar w:fldCharType="end"/>
        </w:r>
      </w:hyperlink>
    </w:p>
    <w:p w14:paraId="16E73701" w14:textId="02284808" w:rsidR="00210A10" w:rsidRDefault="006726A3">
      <w:pPr>
        <w:pStyle w:val="TOC1"/>
        <w:rPr>
          <w:rFonts w:asciiTheme="minorHAnsi" w:eastAsiaTheme="minorEastAsia" w:hAnsiTheme="minorHAnsi" w:cstheme="minorBidi"/>
          <w:b w:val="0"/>
          <w:sz w:val="22"/>
          <w:szCs w:val="22"/>
          <w:lang w:eastAsia="en-AU"/>
        </w:rPr>
      </w:pPr>
      <w:hyperlink w:anchor="_Toc37766343" w:history="1">
        <w:r w:rsidR="00210A10" w:rsidRPr="00CB19DA">
          <w:rPr>
            <w:rStyle w:val="Hyperlink"/>
          </w:rPr>
          <w:t>What family violence crisis brokerage can buy</w:t>
        </w:r>
        <w:r w:rsidR="00210A10">
          <w:rPr>
            <w:webHidden/>
          </w:rPr>
          <w:tab/>
        </w:r>
        <w:r w:rsidR="00210A10">
          <w:rPr>
            <w:webHidden/>
          </w:rPr>
          <w:fldChar w:fldCharType="begin"/>
        </w:r>
        <w:r w:rsidR="00210A10">
          <w:rPr>
            <w:webHidden/>
          </w:rPr>
          <w:instrText xml:space="preserve"> PAGEREF _Toc37766343 \h </w:instrText>
        </w:r>
        <w:r w:rsidR="00210A10">
          <w:rPr>
            <w:webHidden/>
          </w:rPr>
        </w:r>
        <w:r w:rsidR="00210A10">
          <w:rPr>
            <w:webHidden/>
          </w:rPr>
          <w:fldChar w:fldCharType="separate"/>
        </w:r>
        <w:r w:rsidR="00210A10">
          <w:rPr>
            <w:webHidden/>
          </w:rPr>
          <w:t>3</w:t>
        </w:r>
        <w:r w:rsidR="00210A10">
          <w:rPr>
            <w:webHidden/>
          </w:rPr>
          <w:fldChar w:fldCharType="end"/>
        </w:r>
      </w:hyperlink>
    </w:p>
    <w:p w14:paraId="3F35E360" w14:textId="25565241" w:rsidR="00210A10" w:rsidRDefault="006726A3">
      <w:pPr>
        <w:pStyle w:val="TOC1"/>
        <w:rPr>
          <w:rFonts w:asciiTheme="minorHAnsi" w:eastAsiaTheme="minorEastAsia" w:hAnsiTheme="minorHAnsi" w:cstheme="minorBidi"/>
          <w:b w:val="0"/>
          <w:sz w:val="22"/>
          <w:szCs w:val="22"/>
          <w:lang w:eastAsia="en-AU"/>
        </w:rPr>
      </w:pPr>
      <w:hyperlink w:anchor="_Toc37766344" w:history="1">
        <w:r w:rsidR="00210A10" w:rsidRPr="00CB19DA">
          <w:rPr>
            <w:rStyle w:val="Hyperlink"/>
          </w:rPr>
          <w:t>Exclusions</w:t>
        </w:r>
        <w:r w:rsidR="00210A10">
          <w:rPr>
            <w:webHidden/>
          </w:rPr>
          <w:tab/>
        </w:r>
        <w:r w:rsidR="00210A10">
          <w:rPr>
            <w:webHidden/>
          </w:rPr>
          <w:fldChar w:fldCharType="begin"/>
        </w:r>
        <w:r w:rsidR="00210A10">
          <w:rPr>
            <w:webHidden/>
          </w:rPr>
          <w:instrText xml:space="preserve"> PAGEREF _Toc37766344 \h </w:instrText>
        </w:r>
        <w:r w:rsidR="00210A10">
          <w:rPr>
            <w:webHidden/>
          </w:rPr>
        </w:r>
        <w:r w:rsidR="00210A10">
          <w:rPr>
            <w:webHidden/>
          </w:rPr>
          <w:fldChar w:fldCharType="separate"/>
        </w:r>
        <w:r w:rsidR="00210A10">
          <w:rPr>
            <w:webHidden/>
          </w:rPr>
          <w:t>3</w:t>
        </w:r>
        <w:r w:rsidR="00210A10">
          <w:rPr>
            <w:webHidden/>
          </w:rPr>
          <w:fldChar w:fldCharType="end"/>
        </w:r>
      </w:hyperlink>
    </w:p>
    <w:p w14:paraId="1160B4B1" w14:textId="1ECCACCE" w:rsidR="00210A10" w:rsidRDefault="006726A3">
      <w:pPr>
        <w:pStyle w:val="TOC1"/>
        <w:rPr>
          <w:rFonts w:asciiTheme="minorHAnsi" w:eastAsiaTheme="minorEastAsia" w:hAnsiTheme="minorHAnsi" w:cstheme="minorBidi"/>
          <w:b w:val="0"/>
          <w:sz w:val="22"/>
          <w:szCs w:val="22"/>
          <w:lang w:eastAsia="en-AU"/>
        </w:rPr>
      </w:pPr>
      <w:hyperlink w:anchor="_Toc37766345" w:history="1">
        <w:r w:rsidR="00210A10" w:rsidRPr="00CB19DA">
          <w:rPr>
            <w:rStyle w:val="Hyperlink"/>
          </w:rPr>
          <w:t>Accountability and monitoring</w:t>
        </w:r>
        <w:r w:rsidR="00210A10">
          <w:rPr>
            <w:webHidden/>
          </w:rPr>
          <w:tab/>
        </w:r>
        <w:r w:rsidR="00210A10">
          <w:rPr>
            <w:webHidden/>
          </w:rPr>
          <w:fldChar w:fldCharType="begin"/>
        </w:r>
        <w:r w:rsidR="00210A10">
          <w:rPr>
            <w:webHidden/>
          </w:rPr>
          <w:instrText xml:space="preserve"> PAGEREF _Toc37766345 \h </w:instrText>
        </w:r>
        <w:r w:rsidR="00210A10">
          <w:rPr>
            <w:webHidden/>
          </w:rPr>
        </w:r>
        <w:r w:rsidR="00210A10">
          <w:rPr>
            <w:webHidden/>
          </w:rPr>
          <w:fldChar w:fldCharType="separate"/>
        </w:r>
        <w:r w:rsidR="00210A10">
          <w:rPr>
            <w:webHidden/>
          </w:rPr>
          <w:t>4</w:t>
        </w:r>
        <w:r w:rsidR="00210A10">
          <w:rPr>
            <w:webHidden/>
          </w:rPr>
          <w:fldChar w:fldCharType="end"/>
        </w:r>
      </w:hyperlink>
    </w:p>
    <w:p w14:paraId="05F16B30" w14:textId="103BE2BC" w:rsidR="007173CA" w:rsidRDefault="00AD784C" w:rsidP="00FB6EB0">
      <w:pPr>
        <w:pStyle w:val="FSVbody"/>
        <w:spacing w:before="240"/>
        <w:sectPr w:rsidR="007173CA" w:rsidSect="00F01E5F">
          <w:headerReference w:type="default" r:id="rId15"/>
          <w:footerReference w:type="default" r:id="rId16"/>
          <w:type w:val="continuous"/>
          <w:pgSz w:w="11906" w:h="16838" w:code="9"/>
          <w:pgMar w:top="1418" w:right="851" w:bottom="1134" w:left="851" w:header="567" w:footer="510" w:gutter="0"/>
          <w:cols w:space="340"/>
          <w:titlePg/>
          <w:docGrid w:linePitch="360"/>
        </w:sectPr>
      </w:pPr>
      <w:r>
        <w:fldChar w:fldCharType="end"/>
      </w:r>
    </w:p>
    <w:p w14:paraId="57FA2A56" w14:textId="60B89727" w:rsidR="00FB6EB0" w:rsidRDefault="00FB6EB0" w:rsidP="00FB6EB0">
      <w:pPr>
        <w:pStyle w:val="Heading1"/>
      </w:pPr>
      <w:bookmarkStart w:id="0" w:name="_Toc37766339"/>
      <w:r>
        <w:t xml:space="preserve">Purpose of the funding </w:t>
      </w:r>
      <w:r w:rsidR="00816C22">
        <w:t>– responding to crisis and COVID-19</w:t>
      </w:r>
      <w:bookmarkEnd w:id="0"/>
    </w:p>
    <w:p w14:paraId="3139D78A" w14:textId="42D87494" w:rsidR="00DD11F1" w:rsidRDefault="00824C3F" w:rsidP="00FB6EB0">
      <w:pPr>
        <w:pStyle w:val="FSVbody"/>
      </w:pPr>
      <w:bookmarkStart w:id="1" w:name="_Hlk36022903"/>
      <w:bookmarkStart w:id="2" w:name="_Hlk36119825"/>
      <w:r>
        <w:t xml:space="preserve">This funding aims to </w:t>
      </w:r>
      <w:r w:rsidR="00946553">
        <w:t xml:space="preserve">increase the safety and wellbeing of people experiencing family violence </w:t>
      </w:r>
      <w:r>
        <w:t xml:space="preserve">by providing </w:t>
      </w:r>
      <w:r w:rsidR="00DD11F1" w:rsidRPr="00CC55C4">
        <w:t>immediate</w:t>
      </w:r>
      <w:r w:rsidR="00DD11F1">
        <w:t xml:space="preserve">, </w:t>
      </w:r>
      <w:r>
        <w:t>flexible, person</w:t>
      </w:r>
      <w:r w:rsidR="00DD11F1">
        <w:t>-</w:t>
      </w:r>
      <w:r>
        <w:t xml:space="preserve">centred support </w:t>
      </w:r>
      <w:r w:rsidR="00DD11F1">
        <w:t>during a crisis</w:t>
      </w:r>
      <w:r w:rsidR="00B85C16">
        <w:t xml:space="preserve"> and in response to COVID-19.</w:t>
      </w:r>
      <w:r w:rsidR="00786C64">
        <w:t xml:space="preserve"> </w:t>
      </w:r>
    </w:p>
    <w:bookmarkEnd w:id="1"/>
    <w:p w14:paraId="034D7ADC" w14:textId="34F9D25A" w:rsidR="00B85C16" w:rsidRDefault="008509A2" w:rsidP="00FB6EB0">
      <w:pPr>
        <w:pStyle w:val="FSVbody"/>
      </w:pPr>
      <w:r w:rsidRPr="00351BF3">
        <w:t xml:space="preserve">Family </w:t>
      </w:r>
      <w:r w:rsidR="00521EB0" w:rsidRPr="00351BF3">
        <w:t>V</w:t>
      </w:r>
      <w:r w:rsidR="00C37E03" w:rsidRPr="00351BF3">
        <w:t xml:space="preserve">iolence </w:t>
      </w:r>
      <w:r w:rsidR="00521EB0" w:rsidRPr="00351BF3">
        <w:t>C</w:t>
      </w:r>
      <w:r w:rsidR="00C37E03" w:rsidRPr="00351BF3">
        <w:t xml:space="preserve">risis </w:t>
      </w:r>
      <w:r w:rsidR="00521EB0" w:rsidRPr="00351BF3">
        <w:t>B</w:t>
      </w:r>
      <w:r w:rsidR="00C37E03" w:rsidRPr="00351BF3">
        <w:t>rokerage</w:t>
      </w:r>
      <w:r w:rsidRPr="00351BF3">
        <w:t xml:space="preserve"> </w:t>
      </w:r>
      <w:r w:rsidR="00311447" w:rsidRPr="00351BF3">
        <w:t>(</w:t>
      </w:r>
      <w:r w:rsidR="00F55D34" w:rsidRPr="00351BF3">
        <w:t>previously referred to as Housing Establishment Fund</w:t>
      </w:r>
      <w:r w:rsidR="00311447" w:rsidRPr="00351BF3">
        <w:t>s)</w:t>
      </w:r>
      <w:r w:rsidR="00F55D34" w:rsidRPr="00351BF3">
        <w:t xml:space="preserve"> </w:t>
      </w:r>
      <w:r w:rsidR="00311447" w:rsidRPr="00351BF3">
        <w:t>support</w:t>
      </w:r>
      <w:r w:rsidR="00816C22" w:rsidRPr="00351BF3">
        <w:t>s</w:t>
      </w:r>
      <w:r w:rsidR="00311447" w:rsidRPr="00351BF3">
        <w:t xml:space="preserve"> specialist family violence </w:t>
      </w:r>
      <w:r w:rsidR="00983D3B" w:rsidRPr="00351BF3">
        <w:t>services</w:t>
      </w:r>
      <w:r w:rsidR="00311447" w:rsidRPr="00351BF3">
        <w:t xml:space="preserve"> to respond to family violence</w:t>
      </w:r>
      <w:r w:rsidR="00D063D0">
        <w:t xml:space="preserve"> </w:t>
      </w:r>
      <w:r w:rsidR="00D063D0" w:rsidRPr="00D063D0">
        <w:t>and potential increasing demand associated with COVID-19</w:t>
      </w:r>
      <w:r w:rsidR="00D063D0">
        <w:t>.</w:t>
      </w:r>
      <w:r w:rsidR="00311447" w:rsidRPr="00D063D0">
        <w:t xml:space="preserve"> </w:t>
      </w:r>
      <w:r w:rsidR="00311447" w:rsidRPr="00351BF3">
        <w:t xml:space="preserve">This includes the 24/7 statewide family violence </w:t>
      </w:r>
      <w:r w:rsidR="00C424AC" w:rsidRPr="00351BF3">
        <w:t xml:space="preserve">crisis </w:t>
      </w:r>
      <w:r w:rsidR="00311447" w:rsidRPr="00351BF3">
        <w:t>service,</w:t>
      </w:r>
      <w:r w:rsidR="00C424AC" w:rsidRPr="00351BF3">
        <w:t xml:space="preserve"> </w:t>
      </w:r>
      <w:r w:rsidR="00F55D34" w:rsidRPr="00351BF3">
        <w:t>family violence case management services</w:t>
      </w:r>
      <w:r w:rsidR="001E5B82" w:rsidRPr="00351BF3">
        <w:t>,</w:t>
      </w:r>
      <w:r w:rsidR="00311447" w:rsidRPr="00351BF3">
        <w:t xml:space="preserve"> family violence refuges</w:t>
      </w:r>
      <w:r w:rsidR="001E5B82" w:rsidRPr="00351BF3">
        <w:t xml:space="preserve"> and supported crisis accommodation services</w:t>
      </w:r>
      <w:r w:rsidR="00915B99" w:rsidRPr="00351BF3">
        <w:t>.</w:t>
      </w:r>
      <w:r w:rsidR="00FB7B17" w:rsidRPr="00351BF3">
        <w:t xml:space="preserve"> </w:t>
      </w:r>
    </w:p>
    <w:p w14:paraId="4EC94548" w14:textId="6E3F366C" w:rsidR="00DD11F1" w:rsidRDefault="00521EB0" w:rsidP="00FB6EB0">
      <w:pPr>
        <w:pStyle w:val="FSVbody"/>
      </w:pPr>
      <w:r w:rsidRPr="00351BF3">
        <w:t xml:space="preserve">Family Violence Crisis Brokerage (FVCB) </w:t>
      </w:r>
      <w:r w:rsidR="00DD11F1" w:rsidRPr="00351BF3">
        <w:t>can be used to address costs associated with crisis responses</w:t>
      </w:r>
      <w:r w:rsidR="00950216" w:rsidRPr="00351BF3">
        <w:t xml:space="preserve"> such as accommodation, transport and material </w:t>
      </w:r>
      <w:r w:rsidR="00950216">
        <w:t xml:space="preserve">aid </w:t>
      </w:r>
      <w:r w:rsidR="00125B96">
        <w:t>as well as</w:t>
      </w:r>
      <w:r w:rsidR="00E16432">
        <w:t xml:space="preserve"> </w:t>
      </w:r>
      <w:r w:rsidR="00A6640C">
        <w:t>smaller</w:t>
      </w:r>
      <w:r w:rsidR="00196776">
        <w:t xml:space="preserve"> </w:t>
      </w:r>
      <w:r w:rsidR="00125B96">
        <w:t xml:space="preserve">incidental </w:t>
      </w:r>
      <w:r w:rsidR="00950216">
        <w:t>costs associated with</w:t>
      </w:r>
      <w:r w:rsidR="00125B96">
        <w:t xml:space="preserve"> specialist family violence</w:t>
      </w:r>
      <w:r w:rsidR="00E16432">
        <w:t xml:space="preserve"> support</w:t>
      </w:r>
      <w:r w:rsidR="00DD11F1">
        <w:t>.</w:t>
      </w:r>
    </w:p>
    <w:p w14:paraId="41296246" w14:textId="35E570E3" w:rsidR="00FB6EB0" w:rsidRDefault="008509A2" w:rsidP="00FB6EB0">
      <w:pPr>
        <w:pStyle w:val="FSVbody"/>
      </w:pPr>
      <w:r>
        <w:t xml:space="preserve">The expansion of </w:t>
      </w:r>
      <w:r w:rsidR="00125B96">
        <w:t>FVCB</w:t>
      </w:r>
      <w:r>
        <w:t xml:space="preserve"> </w:t>
      </w:r>
      <w:r w:rsidR="00DD11F1">
        <w:t xml:space="preserve">aims to increase the capacity of specialist family violence services to respond to </w:t>
      </w:r>
      <w:r w:rsidR="00125B96">
        <w:t xml:space="preserve">crisis, including the </w:t>
      </w:r>
      <w:r w:rsidR="00DD11F1">
        <w:t xml:space="preserve">increasing demand </w:t>
      </w:r>
      <w:r w:rsidR="00816C22">
        <w:t>associated</w:t>
      </w:r>
      <w:r w:rsidR="00DD11F1">
        <w:t xml:space="preserve"> with COVID-19</w:t>
      </w:r>
      <w:r w:rsidR="00816C22">
        <w:t xml:space="preserve">. </w:t>
      </w:r>
      <w:r w:rsidR="00DD11F1" w:rsidRPr="00DD11F1">
        <w:t xml:space="preserve">Increased </w:t>
      </w:r>
      <w:r w:rsidR="00125B96">
        <w:t>FVCB</w:t>
      </w:r>
      <w:r w:rsidR="00DD11F1" w:rsidRPr="00DD11F1">
        <w:t xml:space="preserve"> </w:t>
      </w:r>
      <w:r w:rsidR="00125B96" w:rsidRPr="00DD11F1">
        <w:t xml:space="preserve">will enable </w:t>
      </w:r>
      <w:r w:rsidR="00125B96">
        <w:t xml:space="preserve">specialist family violence </w:t>
      </w:r>
      <w:r w:rsidR="00125B96" w:rsidRPr="00DD11F1">
        <w:t>services to be more flexible and responsive through the pandemic</w:t>
      </w:r>
      <w:r w:rsidR="00125B96">
        <w:t xml:space="preserve"> and will </w:t>
      </w:r>
      <w:r w:rsidR="001E5B82">
        <w:t xml:space="preserve">reduce the </w:t>
      </w:r>
      <w:r w:rsidR="00D87645">
        <w:t xml:space="preserve">amount of </w:t>
      </w:r>
      <w:r w:rsidR="001E5B82">
        <w:t>administrati</w:t>
      </w:r>
      <w:r w:rsidR="00D87645">
        <w:t>on</w:t>
      </w:r>
      <w:r w:rsidR="001E5B82">
        <w:t xml:space="preserve"> </w:t>
      </w:r>
      <w:r w:rsidR="00D87645">
        <w:t xml:space="preserve">and wait times </w:t>
      </w:r>
      <w:r w:rsidR="00125B96">
        <w:t xml:space="preserve">associated with </w:t>
      </w:r>
      <w:r w:rsidR="001E5B82">
        <w:t xml:space="preserve">applying </w:t>
      </w:r>
      <w:r w:rsidR="00950216">
        <w:t>for other forms of flexible funding</w:t>
      </w:r>
      <w:r w:rsidR="00DD11F1" w:rsidRPr="00DD11F1">
        <w:t>.</w:t>
      </w:r>
      <w:r w:rsidR="007D3F57">
        <w:t xml:space="preserve"> These guidelines will be reviewed and updated </w:t>
      </w:r>
      <w:r w:rsidR="009B75CC">
        <w:t>as required</w:t>
      </w:r>
      <w:r w:rsidR="007D3F57">
        <w:t>.</w:t>
      </w:r>
    </w:p>
    <w:p w14:paraId="3E287D5F" w14:textId="77777777" w:rsidR="00E04AC4" w:rsidRDefault="00E04AC4" w:rsidP="00FB6EB0">
      <w:pPr>
        <w:pStyle w:val="FSVbody"/>
      </w:pPr>
    </w:p>
    <w:p w14:paraId="6BABEDE5" w14:textId="77777777" w:rsidR="00FB6EB0" w:rsidRDefault="00FB6EB0" w:rsidP="00FB6EB0">
      <w:pPr>
        <w:pStyle w:val="Heading1"/>
      </w:pPr>
      <w:bookmarkStart w:id="3" w:name="_Toc37766340"/>
      <w:bookmarkEnd w:id="2"/>
      <w:r>
        <w:t>Program requirements</w:t>
      </w:r>
      <w:bookmarkEnd w:id="3"/>
      <w:r>
        <w:t xml:space="preserve"> </w:t>
      </w:r>
    </w:p>
    <w:p w14:paraId="253EE0CA" w14:textId="62732ECC" w:rsidR="00E952A0" w:rsidRDefault="00E952A0" w:rsidP="00E952A0">
      <w:pPr>
        <w:pStyle w:val="FSVbody"/>
      </w:pPr>
      <w:r>
        <w:t xml:space="preserve">These guidelines are to be used in conjunction with the </w:t>
      </w:r>
      <w:r w:rsidR="0072377F">
        <w:t>Department of Health and Human Services (DHHS)</w:t>
      </w:r>
      <w:r>
        <w:t xml:space="preserve"> Standards as the relevant industry standards. </w:t>
      </w:r>
      <w:r w:rsidR="0072377F">
        <w:t>DHHS</w:t>
      </w:r>
      <w:r>
        <w:t xml:space="preserve"> standards represent a single set of service quality standards for service providers delivering services to </w:t>
      </w:r>
      <w:r w:rsidR="006B0EEA">
        <w:t>individuals and families</w:t>
      </w:r>
      <w:r>
        <w:t>.</w:t>
      </w:r>
      <w:r w:rsidR="004B1E33">
        <w:t xml:space="preserve"> </w:t>
      </w:r>
    </w:p>
    <w:p w14:paraId="1F04B363" w14:textId="6E1D9FB8" w:rsidR="00351BF3" w:rsidRDefault="00D063D0" w:rsidP="00351BF3">
      <w:pPr>
        <w:pStyle w:val="FSVbody"/>
      </w:pPr>
      <w:r>
        <w:t xml:space="preserve">FVCB </w:t>
      </w:r>
      <w:r w:rsidR="00100559">
        <w:t xml:space="preserve">is provided to agencies through the </w:t>
      </w:r>
      <w:r w:rsidR="00182E70">
        <w:t xml:space="preserve">Activity </w:t>
      </w:r>
      <w:bookmarkStart w:id="4" w:name="_Hlk37177496"/>
      <w:r w:rsidR="00FB6EB0" w:rsidRPr="006B0EEA">
        <w:rPr>
          <w:i/>
          <w:iCs/>
        </w:rPr>
        <w:t>Flexible Funding Family Violence – 94874</w:t>
      </w:r>
      <w:r w:rsidR="00FB6EB0">
        <w:t>.</w:t>
      </w:r>
      <w:bookmarkStart w:id="5" w:name="_Hlk36119869"/>
      <w:bookmarkEnd w:id="4"/>
    </w:p>
    <w:p w14:paraId="2C237276" w14:textId="161590C9" w:rsidR="00D87645" w:rsidRDefault="00351BF3" w:rsidP="00351BF3">
      <w:pPr>
        <w:pStyle w:val="FSVbody"/>
      </w:pPr>
      <w:r>
        <w:lastRenderedPageBreak/>
        <w:t>FVCB</w:t>
      </w:r>
      <w:r w:rsidR="00521EB0" w:rsidRPr="00C3562B">
        <w:rPr>
          <w:color w:val="FF0000"/>
        </w:rPr>
        <w:t xml:space="preserve"> </w:t>
      </w:r>
      <w:r w:rsidR="00667B5C" w:rsidRPr="005F72C9">
        <w:t xml:space="preserve">is available for </w:t>
      </w:r>
      <w:r w:rsidR="00B310A3" w:rsidRPr="005F72C9">
        <w:t xml:space="preserve">individuals </w:t>
      </w:r>
      <w:r w:rsidR="00FD4283" w:rsidRPr="005F72C9">
        <w:t>and families</w:t>
      </w:r>
      <w:r w:rsidR="001D29ED" w:rsidRPr="005F72C9">
        <w:t xml:space="preserve"> </w:t>
      </w:r>
      <w:r w:rsidR="00983D3B">
        <w:t xml:space="preserve">(including children) that are receiving </w:t>
      </w:r>
      <w:r w:rsidR="00667B5C" w:rsidRPr="005F72C9">
        <w:t>support</w:t>
      </w:r>
      <w:r w:rsidR="001D29ED" w:rsidRPr="005F72C9">
        <w:t xml:space="preserve"> from a </w:t>
      </w:r>
      <w:r w:rsidR="00983D3B">
        <w:t xml:space="preserve">specialist </w:t>
      </w:r>
      <w:r w:rsidR="001D29ED" w:rsidRPr="005F72C9">
        <w:t xml:space="preserve">family violence </w:t>
      </w:r>
      <w:r w:rsidR="00983D3B">
        <w:t>service</w:t>
      </w:r>
      <w:r w:rsidR="001D29ED" w:rsidRPr="005F72C9">
        <w:t>.</w:t>
      </w:r>
      <w:r w:rsidR="007955F9">
        <w:t xml:space="preserve"> </w:t>
      </w:r>
      <w:r w:rsidR="006B0EEA">
        <w:t>FVCB</w:t>
      </w:r>
      <w:r w:rsidR="007955F9">
        <w:t xml:space="preserve"> providers are required to </w:t>
      </w:r>
      <w:r w:rsidR="00577F7D">
        <w:t>undertake</w:t>
      </w:r>
      <w:r w:rsidR="00CC55C4">
        <w:t xml:space="preserve"> </w:t>
      </w:r>
      <w:r w:rsidR="007955F9">
        <w:t xml:space="preserve">an assessment of needs </w:t>
      </w:r>
      <w:r w:rsidR="006250F3" w:rsidRPr="00C3562B">
        <w:t xml:space="preserve">and risk </w:t>
      </w:r>
      <w:r w:rsidR="007955F9">
        <w:t xml:space="preserve">in </w:t>
      </w:r>
      <w:r w:rsidR="00D87645">
        <w:t xml:space="preserve">line </w:t>
      </w:r>
      <w:r w:rsidR="007955F9">
        <w:t xml:space="preserve">with </w:t>
      </w:r>
      <w:r w:rsidR="00940921">
        <w:t>the F</w:t>
      </w:r>
      <w:r w:rsidR="00940921" w:rsidRPr="00940921">
        <w:t xml:space="preserve">amily Violence Multi-Agency Risk Assessment and Management </w:t>
      </w:r>
      <w:r w:rsidR="00940921" w:rsidRPr="009E3DF4">
        <w:t>Framework</w:t>
      </w:r>
      <w:r w:rsidR="00940921" w:rsidRPr="009E3DF4">
        <w:rPr>
          <w:rFonts w:cs="Arial"/>
          <w:color w:val="3C4043"/>
          <w:sz w:val="21"/>
          <w:szCs w:val="21"/>
          <w:shd w:val="clear" w:color="auto" w:fill="FFFFFF"/>
        </w:rPr>
        <w:t xml:space="preserve"> (</w:t>
      </w:r>
      <w:r w:rsidR="007955F9" w:rsidRPr="009E3DF4">
        <w:t>MARAM</w:t>
      </w:r>
      <w:r w:rsidR="00940921" w:rsidRPr="009E3DF4">
        <w:t>)</w:t>
      </w:r>
      <w:r w:rsidR="00D87645">
        <w:t>. This should include</w:t>
      </w:r>
      <w:r w:rsidR="00383789" w:rsidRPr="009E3DF4">
        <w:t xml:space="preserve"> </w:t>
      </w:r>
      <w:r w:rsidR="00383789" w:rsidRPr="006250F3">
        <w:t>consideration of financial circumstances</w:t>
      </w:r>
      <w:r w:rsidR="00577F7D" w:rsidRPr="006250F3">
        <w:t xml:space="preserve"> </w:t>
      </w:r>
      <w:r w:rsidR="00D87645">
        <w:t>and</w:t>
      </w:r>
      <w:r w:rsidR="00105343" w:rsidRPr="009E3DF4">
        <w:t xml:space="preserve"> the </w:t>
      </w:r>
      <w:r w:rsidR="00F639A7" w:rsidRPr="009E3DF4">
        <w:t xml:space="preserve">anticipated outcomes </w:t>
      </w:r>
      <w:r w:rsidR="00D87645">
        <w:t>or</w:t>
      </w:r>
      <w:r w:rsidR="00F639A7" w:rsidRPr="009E3DF4">
        <w:t xml:space="preserve"> positive impact the </w:t>
      </w:r>
      <w:r w:rsidR="00A6640C">
        <w:t>FVCB</w:t>
      </w:r>
      <w:r w:rsidR="00F639A7" w:rsidRPr="009E3DF4">
        <w:t xml:space="preserve"> will have on the individual or family. </w:t>
      </w:r>
      <w:r w:rsidR="00A6640C">
        <w:t>FVCB</w:t>
      </w:r>
      <w:r w:rsidR="00A6640C" w:rsidRPr="009E3DF4">
        <w:t xml:space="preserve"> can be provided throughout the duration of an individual’s support period with a </w:t>
      </w:r>
      <w:r w:rsidR="00A6640C">
        <w:t xml:space="preserve">specialist </w:t>
      </w:r>
      <w:r w:rsidR="00A6640C" w:rsidRPr="005F72C9">
        <w:t xml:space="preserve">family violence </w:t>
      </w:r>
      <w:r w:rsidR="00A6640C">
        <w:t>service provided the</w:t>
      </w:r>
      <w:r w:rsidR="00D87645">
        <w:t>y</w:t>
      </w:r>
      <w:r w:rsidR="00A6640C">
        <w:t xml:space="preserve"> </w:t>
      </w:r>
      <w:r w:rsidR="00D87645">
        <w:t>continue to meet the eligibility criteria</w:t>
      </w:r>
      <w:r w:rsidR="00A6640C">
        <w:t>.</w:t>
      </w:r>
      <w:r w:rsidR="00A6640C" w:rsidRPr="009E3DF4" w:rsidDel="00125B96">
        <w:t xml:space="preserve"> </w:t>
      </w:r>
    </w:p>
    <w:p w14:paraId="4226A86C" w14:textId="03D71BBA" w:rsidR="00C37E03" w:rsidRPr="00616537" w:rsidRDefault="00A6640C" w:rsidP="00351BF3">
      <w:pPr>
        <w:pStyle w:val="FSVbody"/>
      </w:pPr>
      <w:r w:rsidRPr="009C6148">
        <w:t xml:space="preserve">Children </w:t>
      </w:r>
      <w:r>
        <w:t xml:space="preserve">should be considered </w:t>
      </w:r>
      <w:r w:rsidRPr="009C6148">
        <w:t xml:space="preserve">as </w:t>
      </w:r>
      <w:r w:rsidR="006B0EEA">
        <w:t xml:space="preserve">people </w:t>
      </w:r>
      <w:r>
        <w:t>in their own right</w:t>
      </w:r>
      <w:r w:rsidRPr="009C6148">
        <w:t xml:space="preserve"> </w:t>
      </w:r>
      <w:r>
        <w:t xml:space="preserve">(and therefore unique individuals </w:t>
      </w:r>
      <w:r w:rsidRPr="009C6148">
        <w:t>for th</w:t>
      </w:r>
      <w:r w:rsidR="00D87645">
        <w:t>e</w:t>
      </w:r>
      <w:r w:rsidRPr="009C6148">
        <w:t xml:space="preserve"> p</w:t>
      </w:r>
      <w:r>
        <w:t>urpose</w:t>
      </w:r>
      <w:r w:rsidR="00D87645">
        <w:t xml:space="preserve"> of assessing and undertaking expenditure of FVCB</w:t>
      </w:r>
      <w:r w:rsidRPr="009C6148">
        <w:t>.</w:t>
      </w:r>
      <w:r w:rsidR="006B0EEA">
        <w:t xml:space="preserve"> </w:t>
      </w:r>
      <w:r w:rsidR="00FD4283" w:rsidRPr="005F72C9">
        <w:t>I</w:t>
      </w:r>
      <w:r w:rsidR="009F4329" w:rsidRPr="005F72C9">
        <w:t xml:space="preserve">n circumstances where </w:t>
      </w:r>
      <w:r w:rsidR="00FD4283" w:rsidRPr="005F72C9">
        <w:t xml:space="preserve">an individual or family </w:t>
      </w:r>
      <w:r w:rsidR="009F4329" w:rsidRPr="005F72C9">
        <w:t>re-</w:t>
      </w:r>
      <w:r w:rsidR="006B0EEA">
        <w:t>engages with a FVCB provider</w:t>
      </w:r>
      <w:r w:rsidR="009F4329" w:rsidRPr="005F72C9">
        <w:t xml:space="preserve"> after</w:t>
      </w:r>
      <w:r w:rsidR="00FD4283" w:rsidRPr="005F72C9">
        <w:t xml:space="preserve"> a</w:t>
      </w:r>
      <w:r w:rsidR="004A7A9F">
        <w:t xml:space="preserve"> previous</w:t>
      </w:r>
      <w:r w:rsidR="00FD4283" w:rsidRPr="005F72C9">
        <w:t xml:space="preserve"> </w:t>
      </w:r>
      <w:r w:rsidR="00FD4283" w:rsidRPr="00616537">
        <w:t xml:space="preserve">support period has been closed </w:t>
      </w:r>
      <w:r w:rsidR="009F4329" w:rsidRPr="00616537">
        <w:t xml:space="preserve">this will be considered a </w:t>
      </w:r>
      <w:r w:rsidR="005D1323">
        <w:t>new support period and allow the individual or family full access to</w:t>
      </w:r>
      <w:r w:rsidR="004A7A9F">
        <w:t xml:space="preserve"> the maximum amount of</w:t>
      </w:r>
      <w:r w:rsidR="006B0EEA">
        <w:t xml:space="preserve"> FVCB.</w:t>
      </w:r>
    </w:p>
    <w:p w14:paraId="6BFC2D4A" w14:textId="5B51C6F1" w:rsidR="00160012" w:rsidRPr="00494D8E" w:rsidRDefault="00160012" w:rsidP="00FB6EB0">
      <w:pPr>
        <w:pStyle w:val="FSVbody"/>
        <w:rPr>
          <w:rStyle w:val="Hyperlink"/>
        </w:rPr>
      </w:pPr>
      <w:r w:rsidRPr="00160012">
        <w:t xml:space="preserve">Where </w:t>
      </w:r>
      <w:r w:rsidR="007C6588">
        <w:t>FVCB</w:t>
      </w:r>
      <w:r w:rsidR="007C6588" w:rsidRPr="00160012">
        <w:t xml:space="preserve"> </w:t>
      </w:r>
      <w:r w:rsidRPr="00160012">
        <w:t>is used for perpetrators, the purpose must be to reduce the risk to, or enhance the safety of victim survivors</w:t>
      </w:r>
      <w:r w:rsidR="00521EB0">
        <w:t xml:space="preserve"> </w:t>
      </w:r>
      <w:r w:rsidR="00521EB0" w:rsidRPr="002D3A12">
        <w:t>and/or their children</w:t>
      </w:r>
      <w:r w:rsidR="00CF5BC0">
        <w:t>.</w:t>
      </w:r>
      <w:r w:rsidRPr="00160012">
        <w:t xml:space="preserve"> </w:t>
      </w:r>
      <w:r w:rsidR="007C6588">
        <w:t>Any e</w:t>
      </w:r>
      <w:r w:rsidR="00CF5BC0">
        <w:t xml:space="preserve">xpenditure must directly link to this </w:t>
      </w:r>
      <w:r w:rsidR="00431947">
        <w:t>purpose such as increasing engagement and keeping perpetrators in view</w:t>
      </w:r>
      <w:r w:rsidR="007C6588">
        <w:t>.</w:t>
      </w:r>
      <w:r w:rsidR="00786C64">
        <w:t xml:space="preserve"> </w:t>
      </w:r>
      <w:r w:rsidR="007C6588">
        <w:t>T</w:t>
      </w:r>
      <w:r w:rsidR="00431947">
        <w:t xml:space="preserve">he majority of </w:t>
      </w:r>
      <w:r w:rsidR="007C6588">
        <w:t xml:space="preserve">expenditure for this cohort should therefore be confined to </w:t>
      </w:r>
      <w:r w:rsidR="00431947">
        <w:t xml:space="preserve">accommodation and transport. See the </w:t>
      </w:r>
      <w:r w:rsidR="00E52F1B">
        <w:t xml:space="preserve">Perpetrator Case Management Trial Program Operational Guidelines </w:t>
      </w:r>
      <w:r w:rsidR="00431947">
        <w:t xml:space="preserve">for </w:t>
      </w:r>
      <w:r w:rsidR="0090349F">
        <w:t xml:space="preserve">access </w:t>
      </w:r>
      <w:r w:rsidR="00E52F1B">
        <w:t xml:space="preserve">to further guidance on the use of </w:t>
      </w:r>
      <w:r w:rsidR="003745BD">
        <w:t xml:space="preserve">FVCB </w:t>
      </w:r>
      <w:r w:rsidR="00E52F1B">
        <w:t xml:space="preserve">for perpetrators </w:t>
      </w:r>
      <w:r w:rsidR="003B322C">
        <w:t>at</w:t>
      </w:r>
      <w:r w:rsidR="0090349F">
        <w:t xml:space="preserve"> </w:t>
      </w:r>
      <w:r w:rsidR="00494D8E" w:rsidRPr="00494D8E">
        <w:rPr>
          <w:rStyle w:val="Hyperlink"/>
        </w:rPr>
        <w:t>https://www.vic.gov.au/sites/default/files/2019-06/Perpetrator-Case-Management-Operational-Guidelines</w:t>
      </w:r>
      <w:r w:rsidR="003B322C">
        <w:rPr>
          <w:rStyle w:val="Hyperlink"/>
        </w:rPr>
        <w:t>.</w:t>
      </w:r>
    </w:p>
    <w:p w14:paraId="4EB3C708" w14:textId="0BCD0A59" w:rsidR="00A6640C" w:rsidRPr="009C6148" w:rsidRDefault="00FB6EB0" w:rsidP="00FB6EB0">
      <w:pPr>
        <w:pStyle w:val="FSVbody"/>
      </w:pPr>
      <w:r w:rsidRPr="00616537">
        <w:t>There is no minimum amount for use of</w:t>
      </w:r>
      <w:r w:rsidR="00FB4AB8" w:rsidRPr="00616537">
        <w:t xml:space="preserve"> the</w:t>
      </w:r>
      <w:r w:rsidR="00D063D0">
        <w:t xml:space="preserve"> FVCB</w:t>
      </w:r>
      <w:r w:rsidR="00BB1187" w:rsidRPr="00616537">
        <w:t>.</w:t>
      </w:r>
      <w:r w:rsidR="0026331F" w:rsidRPr="00616537">
        <w:t xml:space="preserve"> </w:t>
      </w:r>
      <w:r w:rsidR="00BB1187" w:rsidRPr="00616537">
        <w:t>H</w:t>
      </w:r>
      <w:r w:rsidR="0026331F" w:rsidRPr="00616537">
        <w:t>owever</w:t>
      </w:r>
      <w:r w:rsidR="00767EE7" w:rsidRPr="00616537">
        <w:t>,</w:t>
      </w:r>
      <w:r w:rsidR="0026331F" w:rsidRPr="00616537">
        <w:t xml:space="preserve"> </w:t>
      </w:r>
      <w:r w:rsidR="004E1608">
        <w:t>FVCB providers</w:t>
      </w:r>
      <w:r w:rsidR="0026331F" w:rsidRPr="00616537">
        <w:t xml:space="preserve"> are expected to ensure equitable access </w:t>
      </w:r>
      <w:r w:rsidR="007778A8" w:rsidRPr="00616537">
        <w:t xml:space="preserve">to available </w:t>
      </w:r>
      <w:r w:rsidR="007C6588">
        <w:t xml:space="preserve">FVCB funds </w:t>
      </w:r>
      <w:r w:rsidR="007778A8" w:rsidRPr="00616537">
        <w:t>across</w:t>
      </w:r>
      <w:r w:rsidR="0026331F" w:rsidRPr="00616537">
        <w:t xml:space="preserve"> the financial year by balancing the amount</w:t>
      </w:r>
      <w:r w:rsidR="00BB1187" w:rsidRPr="00616537">
        <w:t>s</w:t>
      </w:r>
      <w:r w:rsidR="0026331F" w:rsidRPr="00616537">
        <w:t xml:space="preserve"> </w:t>
      </w:r>
      <w:r w:rsidR="00BB1187" w:rsidRPr="00616537">
        <w:t xml:space="preserve">provided to each individual or family. </w:t>
      </w:r>
      <w:r w:rsidRPr="00616537">
        <w:t xml:space="preserve">The maximum amount of </w:t>
      </w:r>
      <w:r w:rsidR="007C6588">
        <w:t>FVCB</w:t>
      </w:r>
      <w:r w:rsidR="00D063D0">
        <w:t xml:space="preserve"> </w:t>
      </w:r>
      <w:r w:rsidRPr="00616537">
        <w:t>a</w:t>
      </w:r>
      <w:r w:rsidR="00E16432" w:rsidRPr="00616537">
        <w:t>n individual</w:t>
      </w:r>
      <w:r w:rsidRPr="00616537">
        <w:t xml:space="preserve"> can receive in one support period is expected to be no more than $5,000</w:t>
      </w:r>
      <w:r w:rsidR="002F039C">
        <w:rPr>
          <w:color w:val="FF0000"/>
        </w:rPr>
        <w:t>.</w:t>
      </w:r>
      <w:r w:rsidR="00A6640C">
        <w:rPr>
          <w:color w:val="FF0000"/>
        </w:rPr>
        <w:t xml:space="preserve"> </w:t>
      </w:r>
      <w:r w:rsidR="00A6640C" w:rsidRPr="005F72C9">
        <w:t xml:space="preserve">In circumstances where an individual or family re-presents after a </w:t>
      </w:r>
      <w:r w:rsidR="00A6640C" w:rsidRPr="00616537">
        <w:t>support period has been closed this will be</w:t>
      </w:r>
      <w:r w:rsidR="00A6640C">
        <w:t xml:space="preserve"> </w:t>
      </w:r>
      <w:r w:rsidR="00A6640C" w:rsidRPr="00616537">
        <w:t>considered a new support period.</w:t>
      </w:r>
    </w:p>
    <w:p w14:paraId="487EA0B2" w14:textId="2D161F3B" w:rsidR="00FB6EB0" w:rsidRDefault="00FB6EB0" w:rsidP="00FB6EB0">
      <w:pPr>
        <w:pStyle w:val="FSVbody"/>
      </w:pPr>
      <w:r w:rsidRPr="00616537">
        <w:t>In cases where more than $5</w:t>
      </w:r>
      <w:r w:rsidR="00E16432" w:rsidRPr="00616537">
        <w:t>,</w:t>
      </w:r>
      <w:r w:rsidRPr="00616537">
        <w:t xml:space="preserve">000 is required within one support period, </w:t>
      </w:r>
      <w:r w:rsidR="004E1608">
        <w:t xml:space="preserve">FVCB providers </w:t>
      </w:r>
      <w:r w:rsidR="00E16432" w:rsidRPr="00616537">
        <w:t xml:space="preserve">must gain approval </w:t>
      </w:r>
      <w:r w:rsidR="00DF5C19" w:rsidRPr="00616537">
        <w:t xml:space="preserve">from </w:t>
      </w:r>
      <w:r w:rsidR="00940921">
        <w:t>the</w:t>
      </w:r>
      <w:r w:rsidR="00511BF7">
        <w:t xml:space="preserve">ir </w:t>
      </w:r>
      <w:r w:rsidR="00094804">
        <w:t xml:space="preserve">DHHS </w:t>
      </w:r>
      <w:r w:rsidR="00D87645">
        <w:t>Service Agreement Manager</w:t>
      </w:r>
      <w:r w:rsidR="00511BF7">
        <w:t xml:space="preserve"> (usually the </w:t>
      </w:r>
      <w:r w:rsidR="009F4329" w:rsidRPr="00DF5C19">
        <w:t>local</w:t>
      </w:r>
      <w:r w:rsidR="00940921">
        <w:t xml:space="preserve"> </w:t>
      </w:r>
      <w:r w:rsidR="00552A1B" w:rsidRPr="00DF5C19">
        <w:t>A</w:t>
      </w:r>
      <w:r w:rsidR="009F4329" w:rsidRPr="00DF5C19">
        <w:t xml:space="preserve">gency </w:t>
      </w:r>
      <w:r w:rsidR="00552A1B" w:rsidRPr="00DF5C19">
        <w:t>P</w:t>
      </w:r>
      <w:r w:rsidR="009F4329" w:rsidRPr="00DF5C19">
        <w:t>erformance and Systems Support</w:t>
      </w:r>
      <w:r w:rsidR="00E16432">
        <w:t xml:space="preserve"> Team</w:t>
      </w:r>
      <w:r w:rsidR="00511BF7">
        <w:t>)</w:t>
      </w:r>
      <w:r w:rsidR="009F4329" w:rsidRPr="00DF5C19">
        <w:t>.</w:t>
      </w:r>
    </w:p>
    <w:bookmarkEnd w:id="5"/>
    <w:p w14:paraId="071DEA39" w14:textId="670FA037" w:rsidR="00094804" w:rsidRDefault="00FB6EB0" w:rsidP="00FB6EB0">
      <w:pPr>
        <w:pStyle w:val="FSVbody"/>
        <w:rPr>
          <w:color w:val="FF0000"/>
        </w:rPr>
      </w:pPr>
      <w:r>
        <w:t>Access to</w:t>
      </w:r>
      <w:r w:rsidR="009A03C8">
        <w:t xml:space="preserve"> </w:t>
      </w:r>
      <w:r w:rsidR="007C6588">
        <w:t>FVCB</w:t>
      </w:r>
      <w:r>
        <w:t xml:space="preserve"> does not preclude people from accessing a </w:t>
      </w:r>
      <w:r w:rsidR="00A6640C">
        <w:t xml:space="preserve">Family Violence </w:t>
      </w:r>
      <w:r>
        <w:t>Flexible Support Package</w:t>
      </w:r>
      <w:r w:rsidR="00E16432">
        <w:t xml:space="preserve"> (FSP)</w:t>
      </w:r>
      <w:r w:rsidR="004B5156">
        <w:t xml:space="preserve"> or other individualised brokerage</w:t>
      </w:r>
      <w:r w:rsidR="00BE68BF">
        <w:t xml:space="preserve"> </w:t>
      </w:r>
      <w:r w:rsidR="00BE68BF" w:rsidRPr="009C6148">
        <w:t xml:space="preserve">either while they are </w:t>
      </w:r>
      <w:r w:rsidR="007C6588">
        <w:t>receiving FVCB</w:t>
      </w:r>
      <w:r w:rsidR="00BE68BF" w:rsidRPr="009C6148">
        <w:t>, or at a later date</w:t>
      </w:r>
      <w:r w:rsidRPr="00C3562B">
        <w:rPr>
          <w:color w:val="FF0000"/>
        </w:rPr>
        <w:t xml:space="preserve">. </w:t>
      </w:r>
    </w:p>
    <w:p w14:paraId="767AEF84" w14:textId="187F4F3D" w:rsidR="008509A2" w:rsidRPr="00C3562B" w:rsidRDefault="00FB6EB0" w:rsidP="00FB6EB0">
      <w:pPr>
        <w:pStyle w:val="FSVbody"/>
        <w:rPr>
          <w:rStyle w:val="Hyperlink"/>
          <w:color w:val="auto"/>
          <w:u w:val="none"/>
        </w:rPr>
      </w:pPr>
      <w:r>
        <w:t>F</w:t>
      </w:r>
      <w:r w:rsidR="00E16432">
        <w:t>SP</w:t>
      </w:r>
      <w:r>
        <w:t xml:space="preserve">s deliver a personalised and holistic response to victims/survivors experiencing family violence who have a case management or support plan in place by assisting them to access support, move out of crisis, stabilise and improve their safety, well-being and independence into recovery. For further information </w:t>
      </w:r>
      <w:r w:rsidR="000D05E1" w:rsidRPr="009C6148">
        <w:t>including eligibility and suitability requirements,</w:t>
      </w:r>
      <w:r w:rsidR="000D05E1" w:rsidRPr="00C3562B">
        <w:rPr>
          <w:color w:val="FF0000"/>
        </w:rPr>
        <w:t xml:space="preserve"> </w:t>
      </w:r>
      <w:r>
        <w:t xml:space="preserve">please see the </w:t>
      </w:r>
      <w:r w:rsidR="00D063D0">
        <w:t xml:space="preserve">FSP </w:t>
      </w:r>
      <w:r>
        <w:t>program requirements</w:t>
      </w:r>
      <w:r w:rsidR="003D46F4">
        <w:t xml:space="preserve"> at</w:t>
      </w:r>
      <w:r w:rsidR="00996953">
        <w:t xml:space="preserve"> </w:t>
      </w:r>
      <w:hyperlink r:id="rId17" w:history="1">
        <w:r w:rsidR="004B5156">
          <w:rPr>
            <w:rStyle w:val="Hyperlink"/>
          </w:rPr>
          <w:t>https://providers.dhhs.vic.gov.au/program-requirements-delivery-family-violence-flexible-support-packages</w:t>
        </w:r>
      </w:hyperlink>
      <w:r w:rsidR="005D1323">
        <w:rPr>
          <w:rStyle w:val="Hyperlink"/>
        </w:rPr>
        <w:t>.</w:t>
      </w:r>
    </w:p>
    <w:p w14:paraId="2E9D5704" w14:textId="1773BD23" w:rsidR="00FB6EB0" w:rsidRDefault="007C6588" w:rsidP="00FB6EB0">
      <w:pPr>
        <w:pStyle w:val="FSVbody"/>
        <w:rPr>
          <w:rStyle w:val="Hyperlink"/>
          <w:rFonts w:eastAsia="Times New Roman" w:cs="Arial"/>
        </w:rPr>
      </w:pPr>
      <w:r>
        <w:t>FVCB</w:t>
      </w:r>
      <w:r w:rsidR="008509A2">
        <w:t xml:space="preserve"> should only be used for</w:t>
      </w:r>
      <w:r w:rsidR="00182E70">
        <w:t xml:space="preserve"> private rental assistance </w:t>
      </w:r>
      <w:r w:rsidR="008509A2">
        <w:t xml:space="preserve">if the </w:t>
      </w:r>
      <w:r w:rsidR="00DF5C19">
        <w:t xml:space="preserve">individual or family </w:t>
      </w:r>
      <w:r w:rsidR="00944E2E">
        <w:t>cannot</w:t>
      </w:r>
      <w:r w:rsidR="008509A2">
        <w:t xml:space="preserve"> access the Private Rental Assistance Program </w:t>
      </w:r>
      <w:r>
        <w:t xml:space="preserve">(PRAP) </w:t>
      </w:r>
      <w:r w:rsidR="008509A2">
        <w:t xml:space="preserve">located in each </w:t>
      </w:r>
      <w:r w:rsidR="004F3190">
        <w:t xml:space="preserve">local area </w:t>
      </w:r>
      <w:r w:rsidR="008509A2">
        <w:t xml:space="preserve">to establish (rent in advance) and sustain (rental arrears) for their tenancies. Further information on the </w:t>
      </w:r>
      <w:r>
        <w:t>PRAP</w:t>
      </w:r>
      <w:r w:rsidR="008509A2">
        <w:t xml:space="preserve"> can be found </w:t>
      </w:r>
      <w:r w:rsidR="003D46F4">
        <w:t xml:space="preserve">at </w:t>
      </w:r>
      <w:hyperlink r:id="rId18" w:history="1">
        <w:r w:rsidR="00944E2E" w:rsidRPr="00944E2E">
          <w:rPr>
            <w:rStyle w:val="Hyperlink"/>
            <w:rFonts w:eastAsia="Times New Roman" w:cs="Arial"/>
          </w:rPr>
          <w:t>https://fac.dhhs.vic.gov.au/sites/default/files/2019-11/PRAP%20Guidelines%20revised%202019.pdf</w:t>
        </w:r>
      </w:hyperlink>
    </w:p>
    <w:p w14:paraId="4E2BAA1A" w14:textId="77777777" w:rsidR="00E04AC4" w:rsidRPr="003D46F4" w:rsidRDefault="00E04AC4" w:rsidP="00FB6EB0">
      <w:pPr>
        <w:pStyle w:val="FSVbody"/>
        <w:rPr>
          <w:rFonts w:eastAsia="Times New Roman" w:cs="Arial"/>
          <w:color w:val="0000FF"/>
          <w:u w:val="single"/>
        </w:rPr>
      </w:pPr>
    </w:p>
    <w:p w14:paraId="3CE79951" w14:textId="77777777" w:rsidR="00FB6EB0" w:rsidRDefault="00FB6EB0" w:rsidP="00FB6EB0">
      <w:pPr>
        <w:pStyle w:val="Heading1"/>
      </w:pPr>
      <w:bookmarkStart w:id="6" w:name="_Toc37766341"/>
      <w:r>
        <w:t>Principles</w:t>
      </w:r>
      <w:bookmarkEnd w:id="6"/>
      <w:r>
        <w:t xml:space="preserve"> </w:t>
      </w:r>
    </w:p>
    <w:p w14:paraId="1BF18B4D" w14:textId="62CEEAF9" w:rsidR="00FB6EB0" w:rsidRDefault="00E16432" w:rsidP="00FB6EB0">
      <w:pPr>
        <w:pStyle w:val="FSVbody"/>
      </w:pPr>
      <w:bookmarkStart w:id="7" w:name="_Hlk36122022"/>
      <w:r>
        <w:t>T</w:t>
      </w:r>
      <w:r w:rsidR="00FB6EB0">
        <w:t>he following principles</w:t>
      </w:r>
      <w:r>
        <w:t xml:space="preserve"> should guide the use of </w:t>
      </w:r>
      <w:r w:rsidR="007C6588">
        <w:t>FVCB</w:t>
      </w:r>
      <w:r w:rsidR="00FB6EB0">
        <w:t xml:space="preserve">:  </w:t>
      </w:r>
    </w:p>
    <w:p w14:paraId="1C79B868" w14:textId="1CCF1644" w:rsidR="00FB6EB0" w:rsidRDefault="00FB6EB0" w:rsidP="00FB6EB0">
      <w:pPr>
        <w:pStyle w:val="FSVbullet1"/>
      </w:pPr>
      <w:r>
        <w:t xml:space="preserve">the safety and wellbeing of victim-survivors is paramount </w:t>
      </w:r>
    </w:p>
    <w:p w14:paraId="1E6203F1" w14:textId="77777777" w:rsidR="007C6588" w:rsidRDefault="007C6588" w:rsidP="00FB6EB0">
      <w:pPr>
        <w:pStyle w:val="FSVbullet1"/>
      </w:pPr>
      <w:r>
        <w:t xml:space="preserve">responses are focussed on perpetrator accountability </w:t>
      </w:r>
    </w:p>
    <w:p w14:paraId="04A42070" w14:textId="1F76748D" w:rsidR="00FB6EB0" w:rsidRDefault="00944E2E" w:rsidP="00FB6EB0">
      <w:pPr>
        <w:pStyle w:val="FSVbullet1"/>
      </w:pPr>
      <w:r>
        <w:t xml:space="preserve">support provided </w:t>
      </w:r>
      <w:r w:rsidR="00FB6EB0">
        <w:t>is strengths-based, where possible</w:t>
      </w:r>
    </w:p>
    <w:p w14:paraId="277D1413" w14:textId="6D65E49C" w:rsidR="00FB6EB0" w:rsidRDefault="00B41E6F" w:rsidP="00FB6EB0">
      <w:pPr>
        <w:pStyle w:val="FSVbullet1"/>
      </w:pPr>
      <w:r>
        <w:t xml:space="preserve">expenditure is </w:t>
      </w:r>
      <w:r w:rsidR="00FB6EB0">
        <w:t xml:space="preserve">directed by the </w:t>
      </w:r>
      <w:r w:rsidR="005D1323">
        <w:t xml:space="preserve">individual or family </w:t>
      </w:r>
      <w:r w:rsidR="00FB6EB0">
        <w:t xml:space="preserve">receiving the </w:t>
      </w:r>
      <w:r w:rsidR="007C6588">
        <w:t xml:space="preserve">FVCB, within the </w:t>
      </w:r>
      <w:r w:rsidR="00CE7E79">
        <w:t>parameters</w:t>
      </w:r>
      <w:r w:rsidR="007C6588">
        <w:t xml:space="preserve"> </w:t>
      </w:r>
      <w:r w:rsidR="00CE7E79">
        <w:t>established</w:t>
      </w:r>
      <w:r w:rsidR="007C6588">
        <w:t xml:space="preserve"> in t</w:t>
      </w:r>
      <w:r w:rsidR="00FB6EB0">
        <w:t xml:space="preserve">hese guidelines </w:t>
      </w:r>
    </w:p>
    <w:p w14:paraId="0477D6E7" w14:textId="22EBC89A" w:rsidR="00FB6EB0" w:rsidRDefault="00431947" w:rsidP="00FB6EB0">
      <w:pPr>
        <w:pStyle w:val="FSVbullet1"/>
      </w:pPr>
      <w:r>
        <w:t xml:space="preserve">the </w:t>
      </w:r>
      <w:r w:rsidR="00FB6EB0">
        <w:t xml:space="preserve">social and gendered context of family violence and the impact of violence on victim-survivors (including children) development </w:t>
      </w:r>
      <w:r>
        <w:t xml:space="preserve">is understood </w:t>
      </w:r>
    </w:p>
    <w:p w14:paraId="047BFFAA" w14:textId="45993B0B" w:rsidR="00FB6EB0" w:rsidRDefault="007955F9" w:rsidP="00FB6EB0">
      <w:pPr>
        <w:pStyle w:val="FSVbullet1"/>
      </w:pPr>
      <w:r>
        <w:lastRenderedPageBreak/>
        <w:t>consideration</w:t>
      </w:r>
      <w:r w:rsidR="00FB6EB0">
        <w:t xml:space="preserve"> </w:t>
      </w:r>
      <w:r w:rsidR="00431947">
        <w:t>is given to</w:t>
      </w:r>
      <w:r w:rsidR="00FB6EB0">
        <w:t xml:space="preserve"> culturally appropriate service responses for </w:t>
      </w:r>
      <w:r w:rsidR="00CB4B6D">
        <w:t xml:space="preserve">individuals and families </w:t>
      </w:r>
      <w:r w:rsidR="00FB6EB0">
        <w:t>from a range of backgrounds</w:t>
      </w:r>
    </w:p>
    <w:p w14:paraId="72325722" w14:textId="35A85802" w:rsidR="00FB6EB0" w:rsidRDefault="0003300A" w:rsidP="00B0532F">
      <w:pPr>
        <w:pStyle w:val="FSVbullet1"/>
      </w:pPr>
      <w:r w:rsidRPr="006B5A2B">
        <w:t>the significant and disproportionate impact of family violence on people from marginalised communities and the effect of this on their level of risk and need</w:t>
      </w:r>
      <w:r w:rsidR="00E1522F">
        <w:t xml:space="preserve"> is recognised</w:t>
      </w:r>
      <w:r w:rsidR="00E04AC4">
        <w:t>.</w:t>
      </w:r>
      <w:r w:rsidR="00E1522F">
        <w:t xml:space="preserve"> </w:t>
      </w:r>
      <w:r w:rsidR="00FB6EB0">
        <w:t xml:space="preserve"> </w:t>
      </w:r>
    </w:p>
    <w:p w14:paraId="3B062322" w14:textId="77777777" w:rsidR="00E04AC4" w:rsidRDefault="00E04AC4" w:rsidP="00E04AC4">
      <w:pPr>
        <w:pStyle w:val="FSVbullet1"/>
        <w:numPr>
          <w:ilvl w:val="0"/>
          <w:numId w:val="0"/>
        </w:numPr>
        <w:ind w:left="284"/>
      </w:pPr>
    </w:p>
    <w:p w14:paraId="1045A5FF" w14:textId="77777777" w:rsidR="00FB6EB0" w:rsidRDefault="00FB6EB0" w:rsidP="001D29ED">
      <w:pPr>
        <w:pStyle w:val="Heading1"/>
      </w:pPr>
      <w:bookmarkStart w:id="8" w:name="_Toc37766342"/>
      <w:bookmarkEnd w:id="7"/>
      <w:r>
        <w:t>Eligibility</w:t>
      </w:r>
      <w:bookmarkEnd w:id="8"/>
      <w:r>
        <w:t xml:space="preserve"> </w:t>
      </w:r>
    </w:p>
    <w:p w14:paraId="5AFDD7D0" w14:textId="08D6DD9A" w:rsidR="00FB6EB0" w:rsidRDefault="00A935DE" w:rsidP="00FB6EB0">
      <w:pPr>
        <w:pStyle w:val="FSVbody"/>
      </w:pPr>
      <w:bookmarkStart w:id="9" w:name="_Hlk36022992"/>
      <w:r>
        <w:t>Eligibility</w:t>
      </w:r>
      <w:r w:rsidR="00FB6EB0">
        <w:t xml:space="preserve"> </w:t>
      </w:r>
      <w:r>
        <w:t xml:space="preserve">criteria </w:t>
      </w:r>
      <w:r w:rsidR="00FB6EB0">
        <w:t xml:space="preserve">for </w:t>
      </w:r>
      <w:r w:rsidR="00D063D0">
        <w:t xml:space="preserve">FCVB </w:t>
      </w:r>
      <w:r w:rsidR="00FB6EB0">
        <w:t>are</w:t>
      </w:r>
      <w:r w:rsidR="00CE7E79">
        <w:t xml:space="preserve"> as follows</w:t>
      </w:r>
      <w:r w:rsidR="00FB6EB0">
        <w:t>:</w:t>
      </w:r>
    </w:p>
    <w:p w14:paraId="5D67366C" w14:textId="669727AA" w:rsidR="0039587F" w:rsidRDefault="009F4329" w:rsidP="00FB6EB0">
      <w:pPr>
        <w:pStyle w:val="FSVbullet1"/>
      </w:pPr>
      <w:r>
        <w:t xml:space="preserve">individuals or families </w:t>
      </w:r>
      <w:r w:rsidR="00983D3B">
        <w:t xml:space="preserve">(including children) </w:t>
      </w:r>
      <w:r>
        <w:t>who have recently experienced and/or</w:t>
      </w:r>
      <w:r w:rsidR="00D763CC">
        <w:t xml:space="preserve"> been</w:t>
      </w:r>
      <w:r>
        <w:t xml:space="preserve"> affected by family violence</w:t>
      </w:r>
      <w:r w:rsidR="004F3190">
        <w:t>;</w:t>
      </w:r>
      <w:r w:rsidR="00983D3B">
        <w:t xml:space="preserve"> an</w:t>
      </w:r>
      <w:r w:rsidR="00D52361">
        <w:t>d</w:t>
      </w:r>
    </w:p>
    <w:p w14:paraId="6D931BAA" w14:textId="77777777" w:rsidR="00A935DE" w:rsidRDefault="00983D3B" w:rsidP="0039587F">
      <w:pPr>
        <w:pStyle w:val="FSVbullet1"/>
      </w:pPr>
      <w:r>
        <w:t xml:space="preserve">are receiving </w:t>
      </w:r>
      <w:r w:rsidRPr="005F72C9">
        <w:t xml:space="preserve">support from a </w:t>
      </w:r>
      <w:r>
        <w:t xml:space="preserve">specialist </w:t>
      </w:r>
      <w:r w:rsidRPr="005F72C9">
        <w:t xml:space="preserve">family violence </w:t>
      </w:r>
      <w:r>
        <w:t>service</w:t>
      </w:r>
      <w:r w:rsidR="00A935DE">
        <w:t>; and</w:t>
      </w:r>
    </w:p>
    <w:p w14:paraId="280DCC8F" w14:textId="16452637" w:rsidR="00BE68BF" w:rsidRDefault="00A935DE" w:rsidP="002F039C">
      <w:pPr>
        <w:pStyle w:val="FSVbullet1"/>
      </w:pPr>
      <w:r>
        <w:t>are experiencing a financial crisis</w:t>
      </w:r>
      <w:r w:rsidR="0003300A">
        <w:t>.</w:t>
      </w:r>
    </w:p>
    <w:p w14:paraId="75D7BC28" w14:textId="77777777" w:rsidR="00E04AC4" w:rsidRDefault="00E04AC4" w:rsidP="00E04AC4">
      <w:pPr>
        <w:pStyle w:val="FSVbullet1"/>
        <w:numPr>
          <w:ilvl w:val="0"/>
          <w:numId w:val="0"/>
        </w:numPr>
      </w:pPr>
    </w:p>
    <w:p w14:paraId="1337D824" w14:textId="1404B42F" w:rsidR="00FB6EB0" w:rsidRDefault="00FB6EB0" w:rsidP="00FB6EB0">
      <w:pPr>
        <w:pStyle w:val="Heading1"/>
      </w:pPr>
      <w:bookmarkStart w:id="10" w:name="_Toc37766343"/>
      <w:bookmarkEnd w:id="9"/>
      <w:r>
        <w:t xml:space="preserve">What </w:t>
      </w:r>
      <w:r w:rsidR="00CE7E79">
        <w:t xml:space="preserve">family violence </w:t>
      </w:r>
      <w:r>
        <w:t>crisis brokerage can buy</w:t>
      </w:r>
      <w:bookmarkEnd w:id="10"/>
      <w:r>
        <w:t xml:space="preserve"> </w:t>
      </w:r>
    </w:p>
    <w:p w14:paraId="18C6E14A" w14:textId="3EB1BC68" w:rsidR="002F039C" w:rsidRDefault="00D063D0" w:rsidP="00C3562B">
      <w:pPr>
        <w:pStyle w:val="FSVbody"/>
        <w:spacing w:line="276" w:lineRule="auto"/>
      </w:pPr>
      <w:r>
        <w:t xml:space="preserve">FVCB </w:t>
      </w:r>
      <w:r w:rsidR="002668B1" w:rsidRPr="002668B1">
        <w:t>may be used to purchase goods and services including but not limited to:</w:t>
      </w:r>
      <w:bookmarkStart w:id="11" w:name="_Hlk36216383"/>
    </w:p>
    <w:p w14:paraId="606B9AF8" w14:textId="6C98A126" w:rsidR="00FB6EB0" w:rsidRPr="00FB6EB0" w:rsidRDefault="00FB6EB0" w:rsidP="00FB6EB0">
      <w:pPr>
        <w:pStyle w:val="FSVbullet1"/>
      </w:pPr>
      <w:r w:rsidRPr="006B0EEA">
        <w:rPr>
          <w:b/>
          <w:bCs/>
        </w:rPr>
        <w:t>alternative housing and accommodation</w:t>
      </w:r>
      <w:r w:rsidRPr="00FB6EB0">
        <w:t xml:space="preserve"> </w:t>
      </w:r>
      <w:r w:rsidR="003019B8">
        <w:t xml:space="preserve">- </w:t>
      </w:r>
      <w:r w:rsidRPr="00FB6EB0">
        <w:t xml:space="preserve">such as such as crisis accommodation, private rental assistance (if not eligible for </w:t>
      </w:r>
      <w:r w:rsidR="00CE7E79">
        <w:t>PRAP</w:t>
      </w:r>
      <w:r w:rsidRPr="00FB6EB0">
        <w:t>), relocation and storage costs and furniture needs</w:t>
      </w:r>
    </w:p>
    <w:p w14:paraId="1B24F749" w14:textId="366B214C" w:rsidR="00FB6EB0" w:rsidRPr="00431947" w:rsidRDefault="00FB6EB0" w:rsidP="00FB6EB0">
      <w:pPr>
        <w:pStyle w:val="FSVbullet1"/>
      </w:pPr>
      <w:r w:rsidRPr="006B0EEA">
        <w:rPr>
          <w:b/>
          <w:bCs/>
        </w:rPr>
        <w:t xml:space="preserve">household </w:t>
      </w:r>
      <w:r w:rsidR="003019B8">
        <w:rPr>
          <w:b/>
          <w:bCs/>
        </w:rPr>
        <w:t xml:space="preserve">related </w:t>
      </w:r>
      <w:r w:rsidRPr="006B0EEA">
        <w:rPr>
          <w:b/>
          <w:bCs/>
        </w:rPr>
        <w:t>expenses</w:t>
      </w:r>
      <w:r w:rsidR="003019B8">
        <w:t xml:space="preserve"> -</w:t>
      </w:r>
      <w:r w:rsidRPr="00FB6EB0">
        <w:t xml:space="preserve"> such as electricity, gas and water bills, repairs to whitegoods</w:t>
      </w:r>
      <w:r w:rsidR="00431947">
        <w:t xml:space="preserve"> and any </w:t>
      </w:r>
      <w:r w:rsidR="009E3DF4" w:rsidRPr="00431947">
        <w:t>items</w:t>
      </w:r>
      <w:r w:rsidR="00431947" w:rsidRPr="00431947">
        <w:t xml:space="preserve"> related</w:t>
      </w:r>
      <w:r w:rsidR="009E3DF4" w:rsidRPr="00431947">
        <w:t xml:space="preserve"> to support </w:t>
      </w:r>
      <w:r w:rsidR="0090349F">
        <w:t xml:space="preserve">for </w:t>
      </w:r>
      <w:r w:rsidR="009E3DF4" w:rsidRPr="00431947">
        <w:t>remote access</w:t>
      </w:r>
      <w:r w:rsidR="00431947" w:rsidRPr="00431947">
        <w:t xml:space="preserve"> and connection with support services such as internet and ICT equipment</w:t>
      </w:r>
      <w:r w:rsidR="009E3DF4" w:rsidRPr="00431947">
        <w:t xml:space="preserve"> </w:t>
      </w:r>
    </w:p>
    <w:p w14:paraId="742F612A" w14:textId="46E92911" w:rsidR="00FB6EB0" w:rsidRPr="00FB6EB0" w:rsidRDefault="00AC1E1C" w:rsidP="00FB6EB0">
      <w:pPr>
        <w:pStyle w:val="FSVbullet1"/>
      </w:pPr>
      <w:r w:rsidRPr="006B0EEA">
        <w:rPr>
          <w:b/>
          <w:bCs/>
        </w:rPr>
        <w:t>basic material needs</w:t>
      </w:r>
      <w:r>
        <w:t xml:space="preserve"> </w:t>
      </w:r>
      <w:r w:rsidR="003019B8">
        <w:t>–</w:t>
      </w:r>
      <w:r>
        <w:t xml:space="preserve"> </w:t>
      </w:r>
      <w:r w:rsidR="003019B8">
        <w:t xml:space="preserve">such as </w:t>
      </w:r>
      <w:r w:rsidR="00FB6EB0" w:rsidRPr="00FB6EB0">
        <w:t>clothing, food,</w:t>
      </w:r>
      <w:r w:rsidR="002668B1">
        <w:t xml:space="preserve"> </w:t>
      </w:r>
      <w:r w:rsidR="002F039C" w:rsidRPr="002D3A12">
        <w:t>basic toiletries,</w:t>
      </w:r>
      <w:r w:rsidR="002F039C" w:rsidRPr="00C3562B">
        <w:t xml:space="preserve"> cleaning supplies</w:t>
      </w:r>
      <w:r w:rsidR="002F039C">
        <w:rPr>
          <w:color w:val="FF0000"/>
        </w:rPr>
        <w:t>,</w:t>
      </w:r>
      <w:r w:rsidR="002F039C" w:rsidRPr="00C3562B">
        <w:rPr>
          <w:color w:val="FF0000"/>
        </w:rPr>
        <w:t xml:space="preserve"> </w:t>
      </w:r>
      <w:r w:rsidR="002668B1" w:rsidRPr="002668B1">
        <w:t>infant supplies such as nappies or formula</w:t>
      </w:r>
      <w:r w:rsidR="004F3190">
        <w:t xml:space="preserve"> or </w:t>
      </w:r>
      <w:r w:rsidR="00FB6EB0" w:rsidRPr="00FB6EB0">
        <w:t xml:space="preserve">care or placement of pets </w:t>
      </w:r>
    </w:p>
    <w:p w14:paraId="58AF8A8F" w14:textId="79D93D73" w:rsidR="00FB6EB0" w:rsidRPr="00FB6EB0" w:rsidRDefault="009046E6" w:rsidP="00FB6EB0">
      <w:pPr>
        <w:pStyle w:val="FSVbullet1"/>
      </w:pPr>
      <w:r w:rsidRPr="006B0EEA">
        <w:rPr>
          <w:b/>
          <w:bCs/>
        </w:rPr>
        <w:t>transportation</w:t>
      </w:r>
      <w:r>
        <w:t xml:space="preserve"> </w:t>
      </w:r>
      <w:r w:rsidR="003019B8">
        <w:t>–</w:t>
      </w:r>
      <w:r>
        <w:t xml:space="preserve"> </w:t>
      </w:r>
      <w:r w:rsidR="003019B8">
        <w:t xml:space="preserve">such as </w:t>
      </w:r>
      <w:r w:rsidR="00FB6EB0" w:rsidRPr="00FB6EB0">
        <w:t>public transport cards (‘</w:t>
      </w:r>
      <w:proofErr w:type="spellStart"/>
      <w:r w:rsidR="00FB6EB0" w:rsidRPr="00FB6EB0">
        <w:t>mykis</w:t>
      </w:r>
      <w:proofErr w:type="spellEnd"/>
      <w:r w:rsidR="00FB6EB0" w:rsidRPr="00FB6EB0">
        <w:t>’)</w:t>
      </w:r>
      <w:r w:rsidR="00EE6D2E">
        <w:t>, fuel vouchers</w:t>
      </w:r>
      <w:r w:rsidR="00FB6EB0" w:rsidRPr="00FB6EB0">
        <w:t xml:space="preserve"> or taxi vouchers </w:t>
      </w:r>
    </w:p>
    <w:p w14:paraId="00660C3B" w14:textId="2D4CC6F0" w:rsidR="007D3F57" w:rsidRPr="00FB6EB0" w:rsidRDefault="00FB6EB0" w:rsidP="007F7218">
      <w:pPr>
        <w:pStyle w:val="FSVbullet1"/>
      </w:pPr>
      <w:r w:rsidRPr="006B0EEA">
        <w:rPr>
          <w:b/>
          <w:bCs/>
        </w:rPr>
        <w:t xml:space="preserve">health and wellbeing </w:t>
      </w:r>
      <w:proofErr w:type="gramStart"/>
      <w:r w:rsidRPr="006B0EEA">
        <w:rPr>
          <w:b/>
          <w:bCs/>
        </w:rPr>
        <w:t>support</w:t>
      </w:r>
      <w:r w:rsidR="003019B8">
        <w:t>s</w:t>
      </w:r>
      <w:proofErr w:type="gramEnd"/>
      <w:r w:rsidR="003019B8">
        <w:t xml:space="preserve"> – such as</w:t>
      </w:r>
      <w:r w:rsidRPr="00FB6EB0">
        <w:t xml:space="preserve"> medical or pharmaceutical costs not covered by Medicare or </w:t>
      </w:r>
      <w:r w:rsidR="00EE6D2E">
        <w:t xml:space="preserve">the </w:t>
      </w:r>
      <w:r w:rsidRPr="00FB6EB0">
        <w:t xml:space="preserve">Pharmaceutical Benefits Scheme, glasses, </w:t>
      </w:r>
      <w:r w:rsidR="00AC1E1C">
        <w:t>mobility and communication aids</w:t>
      </w:r>
      <w:r w:rsidRPr="00FB6EB0">
        <w:t xml:space="preserve">, </w:t>
      </w:r>
      <w:r w:rsidR="00AC1E1C">
        <w:t xml:space="preserve">private </w:t>
      </w:r>
      <w:r w:rsidRPr="00FB6EB0">
        <w:t>counselling or specialist service</w:t>
      </w:r>
      <w:r w:rsidR="003019B8">
        <w:t>. This also includes supports for refugees/migrants who do not have</w:t>
      </w:r>
      <w:r w:rsidR="003019B8" w:rsidRPr="00351BF3">
        <w:t xml:space="preserve"> access to </w:t>
      </w:r>
      <w:proofErr w:type="spellStart"/>
      <w:r w:rsidR="003019B8" w:rsidRPr="00351BF3">
        <w:t>medicare</w:t>
      </w:r>
      <w:proofErr w:type="spellEnd"/>
      <w:r w:rsidR="003019B8" w:rsidRPr="00351BF3">
        <w:t xml:space="preserve"> or other government programs</w:t>
      </w:r>
      <w:r w:rsidR="003019B8">
        <w:t xml:space="preserve"> to cover </w:t>
      </w:r>
      <w:r w:rsidR="007D3F57">
        <w:t xml:space="preserve">medical </w:t>
      </w:r>
      <w:r w:rsidR="003019B8">
        <w:t xml:space="preserve">and other </w:t>
      </w:r>
      <w:r w:rsidR="007D3F57">
        <w:t>costs</w:t>
      </w:r>
      <w:r w:rsidR="003019B8">
        <w:t>.</w:t>
      </w:r>
      <w:r w:rsidR="007D3F57">
        <w:t xml:space="preserve"> </w:t>
      </w:r>
    </w:p>
    <w:p w14:paraId="3D264455" w14:textId="33092672" w:rsidR="00FB6EB0" w:rsidRPr="00FB6EB0" w:rsidRDefault="00FB6EB0" w:rsidP="00FB6EB0">
      <w:pPr>
        <w:pStyle w:val="FSVbullet1"/>
      </w:pPr>
      <w:r w:rsidRPr="006B0EEA">
        <w:rPr>
          <w:b/>
          <w:bCs/>
        </w:rPr>
        <w:t xml:space="preserve">child development and safety </w:t>
      </w:r>
      <w:r w:rsidR="008C5726" w:rsidRPr="006B0EEA">
        <w:rPr>
          <w:b/>
          <w:bCs/>
        </w:rPr>
        <w:t>items</w:t>
      </w:r>
      <w:r w:rsidR="00094804">
        <w:t xml:space="preserve"> –</w:t>
      </w:r>
      <w:r w:rsidRPr="00FB6EB0">
        <w:t xml:space="preserve"> </w:t>
      </w:r>
      <w:r w:rsidR="00094804">
        <w:t xml:space="preserve">such as </w:t>
      </w:r>
      <w:r w:rsidRPr="00FB6EB0">
        <w:t>education</w:t>
      </w:r>
      <w:r w:rsidR="008C5726">
        <w:t>al resources</w:t>
      </w:r>
      <w:r w:rsidRPr="00FB6EB0">
        <w:t>, school uniforms or books, therapeutic supports</w:t>
      </w:r>
    </w:p>
    <w:p w14:paraId="655B858F" w14:textId="77777777" w:rsidR="00E04AC4" w:rsidRDefault="00FB6EB0" w:rsidP="00E04AC4">
      <w:pPr>
        <w:pStyle w:val="FSVbullet1"/>
      </w:pPr>
      <w:r w:rsidRPr="006B0EEA">
        <w:rPr>
          <w:b/>
          <w:bCs/>
        </w:rPr>
        <w:t>identification and connection with culture and identity</w:t>
      </w:r>
      <w:r w:rsidRPr="00FB6EB0">
        <w:t xml:space="preserve"> –</w:t>
      </w:r>
      <w:r w:rsidR="00094804">
        <w:t xml:space="preserve"> such as</w:t>
      </w:r>
      <w:r w:rsidRPr="00FB6EB0">
        <w:t xml:space="preserve"> travel,</w:t>
      </w:r>
      <w:r w:rsidR="00EE6D2E">
        <w:t xml:space="preserve"> culturally specific clothing or food,</w:t>
      </w:r>
      <w:r w:rsidRPr="00FB6EB0">
        <w:t xml:space="preserve"> culturally specific service support</w:t>
      </w:r>
    </w:p>
    <w:p w14:paraId="109D29FB" w14:textId="744A66ED" w:rsidR="00CE7E79" w:rsidRDefault="002668B1" w:rsidP="00E04AC4">
      <w:pPr>
        <w:pStyle w:val="FSVbullet1"/>
      </w:pPr>
      <w:r w:rsidRPr="00E04AC4">
        <w:rPr>
          <w:b/>
          <w:bCs/>
        </w:rPr>
        <w:t>basic safety and security responses</w:t>
      </w:r>
      <w:r>
        <w:t xml:space="preserve"> (outside the scope of </w:t>
      </w:r>
      <w:r w:rsidR="00EE6D2E">
        <w:t>the</w:t>
      </w:r>
      <w:r>
        <w:t xml:space="preserve"> P</w:t>
      </w:r>
      <w:r w:rsidR="00667B5C">
        <w:t xml:space="preserve">ersonal </w:t>
      </w:r>
      <w:r>
        <w:t>S</w:t>
      </w:r>
      <w:r w:rsidR="00667B5C">
        <w:t>afety Initiative</w:t>
      </w:r>
      <w:r w:rsidR="00EE6D2E">
        <w:t xml:space="preserve"> and Victims of Crime brokerage support</w:t>
      </w:r>
      <w:r>
        <w:t xml:space="preserve">) </w:t>
      </w:r>
      <w:r w:rsidR="00094804">
        <w:t>–</w:t>
      </w:r>
      <w:r>
        <w:t xml:space="preserve"> </w:t>
      </w:r>
      <w:r w:rsidR="00094804">
        <w:t>such as</w:t>
      </w:r>
      <w:r>
        <w:t xml:space="preserve"> </w:t>
      </w:r>
      <w:r w:rsidR="00EE6D2E">
        <w:t xml:space="preserve">emergency/backup mobile phones, </w:t>
      </w:r>
      <w:r>
        <w:t>r</w:t>
      </w:r>
      <w:r w:rsidRPr="00B60F72">
        <w:t>epairs</w:t>
      </w:r>
      <w:r>
        <w:t xml:space="preserve"> </w:t>
      </w:r>
      <w:r w:rsidRPr="00B60F72">
        <w:t>to broken doors and/or windows</w:t>
      </w:r>
      <w:r>
        <w:t xml:space="preserve">, </w:t>
      </w:r>
      <w:r w:rsidRPr="00B60F72">
        <w:t>lock changes</w:t>
      </w:r>
      <w:r>
        <w:t xml:space="preserve"> and installation of security doors</w:t>
      </w:r>
      <w:r w:rsidR="004F3190">
        <w:t>.</w:t>
      </w:r>
      <w:r w:rsidR="00210A10">
        <w:t xml:space="preserve"> </w:t>
      </w:r>
      <w:bookmarkEnd w:id="11"/>
    </w:p>
    <w:p w14:paraId="558E4AC4" w14:textId="77777777" w:rsidR="00210A10" w:rsidRDefault="00210A10" w:rsidP="006B0EEA">
      <w:pPr>
        <w:pStyle w:val="FSVbullet1"/>
        <w:numPr>
          <w:ilvl w:val="0"/>
          <w:numId w:val="0"/>
        </w:numPr>
        <w:ind w:left="284"/>
      </w:pPr>
    </w:p>
    <w:p w14:paraId="77BC6289" w14:textId="4BD09302" w:rsidR="00667B5C" w:rsidRDefault="00667B5C" w:rsidP="00667B5C">
      <w:pPr>
        <w:pStyle w:val="FSVbody"/>
        <w:rPr>
          <w:rFonts w:eastAsia="Times New Roman" w:cs="Arial"/>
        </w:rPr>
      </w:pPr>
      <w:r>
        <w:t xml:space="preserve">The Personal Safety Initiative (PSI) is available to complete a safety and security audit and support victim survivors to remain safely in, or return safely to, their own home and community, or to increase their safety and stability by relocating them to a new home. </w:t>
      </w:r>
      <w:r w:rsidR="00BE68BF" w:rsidRPr="00C3562B">
        <w:t xml:space="preserve">PSI is not intended to be a crisis response. </w:t>
      </w:r>
      <w:r>
        <w:t>Further information</w:t>
      </w:r>
      <w:r w:rsidR="00497787">
        <w:t xml:space="preserve"> </w:t>
      </w:r>
      <w:r w:rsidR="00497787" w:rsidRPr="00C3562B">
        <w:t>including eligibility and suitability requirements</w:t>
      </w:r>
      <w:r w:rsidRPr="00C3562B">
        <w:t xml:space="preserve"> </w:t>
      </w:r>
      <w:r w:rsidR="00497787" w:rsidRPr="00C3562B">
        <w:t>are</w:t>
      </w:r>
      <w:r w:rsidRPr="002D3A12">
        <w:rPr>
          <w:color w:val="FF0000"/>
        </w:rPr>
        <w:t xml:space="preserve"> </w:t>
      </w:r>
      <w:r>
        <w:t>available here</w:t>
      </w:r>
      <w:r w:rsidR="00D763CC">
        <w:t>:</w:t>
      </w:r>
      <w:r>
        <w:t xml:space="preserve"> </w:t>
      </w:r>
      <w:hyperlink r:id="rId19" w:history="1">
        <w:r w:rsidR="00D763CC" w:rsidRPr="00D763CC">
          <w:rPr>
            <w:rFonts w:eastAsia="Times New Roman" w:cs="Arial"/>
            <w:color w:val="0000FF"/>
            <w:u w:val="single"/>
          </w:rPr>
          <w:t>https://providers.dhhs.vic.gov.au/personal-safety-initiative-operational-guidelines</w:t>
        </w:r>
      </w:hyperlink>
      <w:r w:rsidR="00D763CC">
        <w:rPr>
          <w:rFonts w:eastAsia="Times New Roman" w:cs="Arial"/>
        </w:rPr>
        <w:t>.</w:t>
      </w:r>
    </w:p>
    <w:p w14:paraId="1BA48E18" w14:textId="009678DB" w:rsidR="00E04AC4" w:rsidRDefault="00E04AC4" w:rsidP="00667B5C">
      <w:pPr>
        <w:pStyle w:val="FSVbody"/>
        <w:rPr>
          <w:rFonts w:eastAsia="Times New Roman" w:cs="Arial"/>
        </w:rPr>
      </w:pPr>
    </w:p>
    <w:p w14:paraId="27A71CBD" w14:textId="77777777" w:rsidR="00E04AC4" w:rsidRPr="00D763CC" w:rsidRDefault="00E04AC4" w:rsidP="00667B5C">
      <w:pPr>
        <w:pStyle w:val="FSVbody"/>
        <w:rPr>
          <w:rFonts w:cs="Arial"/>
        </w:rPr>
      </w:pPr>
    </w:p>
    <w:p w14:paraId="3E2E0F92" w14:textId="36B858A9" w:rsidR="00FB6EB0" w:rsidRDefault="00FB6EB0" w:rsidP="00FB6EB0">
      <w:pPr>
        <w:pStyle w:val="Heading1"/>
      </w:pPr>
      <w:bookmarkStart w:id="12" w:name="_Toc37766344"/>
      <w:r>
        <w:lastRenderedPageBreak/>
        <w:t>Exclusions</w:t>
      </w:r>
      <w:bookmarkEnd w:id="12"/>
    </w:p>
    <w:p w14:paraId="08181B00" w14:textId="45898013" w:rsidR="00FB6EB0" w:rsidRDefault="00D063D0" w:rsidP="00FB6EB0">
      <w:pPr>
        <w:pStyle w:val="FSVbody"/>
      </w:pPr>
      <w:r>
        <w:t xml:space="preserve">FVCB </w:t>
      </w:r>
      <w:r w:rsidR="00FB6EB0">
        <w:t xml:space="preserve">must not be used for the following purposes: </w:t>
      </w:r>
    </w:p>
    <w:p w14:paraId="3BD156D1" w14:textId="17E63E22" w:rsidR="002668B1" w:rsidRDefault="002668B1" w:rsidP="00FB6EB0">
      <w:pPr>
        <w:pStyle w:val="FSVbullet1"/>
      </w:pPr>
      <w:r>
        <w:t xml:space="preserve">illegal activity </w:t>
      </w:r>
    </w:p>
    <w:p w14:paraId="1FD090A4" w14:textId="59415E73" w:rsidR="00FB6EB0" w:rsidRDefault="00FB6EB0" w:rsidP="00FB6EB0">
      <w:pPr>
        <w:pStyle w:val="FSVbullet1"/>
      </w:pPr>
      <w:r>
        <w:t>gambling or alcohol</w:t>
      </w:r>
    </w:p>
    <w:p w14:paraId="1F499B8D" w14:textId="0335330C" w:rsidR="00FB6EB0" w:rsidRDefault="00FB6EB0" w:rsidP="00FB6EB0">
      <w:pPr>
        <w:pStyle w:val="FSVbullet1"/>
      </w:pPr>
      <w:r>
        <w:t>other free or low-cost services readily available within the community</w:t>
      </w:r>
    </w:p>
    <w:p w14:paraId="65E13DFF" w14:textId="47FEC6DF" w:rsidR="00FB6EB0" w:rsidRDefault="00FB6EB0" w:rsidP="00FB6EB0">
      <w:pPr>
        <w:pStyle w:val="FSVbullet1"/>
      </w:pPr>
      <w:r>
        <w:t>to replace or duplicate supports available through other funding sources, including other Local, State and Commonwealth Government programs</w:t>
      </w:r>
      <w:r w:rsidR="002D3A12">
        <w:t xml:space="preserve"> where these can be accessed in a timely manner</w:t>
      </w:r>
    </w:p>
    <w:p w14:paraId="0D144E4F" w14:textId="7D8A5FA1" w:rsidR="00FB6EB0" w:rsidRDefault="00FB6EB0" w:rsidP="00FB6EB0">
      <w:pPr>
        <w:pStyle w:val="FSVbullet1"/>
      </w:pPr>
      <w:r>
        <w:t>cash payments</w:t>
      </w:r>
      <w:r w:rsidR="0003300A">
        <w:t>.</w:t>
      </w:r>
    </w:p>
    <w:p w14:paraId="4083AABC" w14:textId="77777777" w:rsidR="00E04AC4" w:rsidRDefault="00E04AC4" w:rsidP="00E04AC4">
      <w:pPr>
        <w:pStyle w:val="FSVbullet1"/>
        <w:numPr>
          <w:ilvl w:val="0"/>
          <w:numId w:val="0"/>
        </w:numPr>
      </w:pPr>
    </w:p>
    <w:p w14:paraId="0DA1BD45" w14:textId="77777777" w:rsidR="00FB6EB0" w:rsidRDefault="00FB6EB0" w:rsidP="00FB6EB0">
      <w:pPr>
        <w:pStyle w:val="Heading1"/>
      </w:pPr>
      <w:bookmarkStart w:id="13" w:name="_Toc37766345"/>
      <w:r>
        <w:t>Accountability and monitoring</w:t>
      </w:r>
      <w:bookmarkEnd w:id="13"/>
    </w:p>
    <w:p w14:paraId="35DA353E" w14:textId="6E4F6797" w:rsidR="005C1CB3" w:rsidRDefault="00CE7E79" w:rsidP="00FB6EB0">
      <w:pPr>
        <w:pStyle w:val="FSVbody"/>
      </w:pPr>
      <w:r>
        <w:t>FVCB</w:t>
      </w:r>
      <w:r w:rsidR="00FB7F0F">
        <w:t xml:space="preserve"> providers are</w:t>
      </w:r>
      <w:r w:rsidR="005C1CB3">
        <w:t xml:space="preserve"> required to acquit against </w:t>
      </w:r>
      <w:r w:rsidR="00D063D0">
        <w:t xml:space="preserve">FVCB </w:t>
      </w:r>
      <w:r w:rsidR="005C1CB3">
        <w:t xml:space="preserve">by reporting on the number of </w:t>
      </w:r>
      <w:r w:rsidR="00210A10">
        <w:t xml:space="preserve">new </w:t>
      </w:r>
      <w:r w:rsidR="005C1CB3">
        <w:t xml:space="preserve">individuals who have </w:t>
      </w:r>
      <w:r w:rsidR="00210A10">
        <w:t>been assisted with FVCB</w:t>
      </w:r>
      <w:r w:rsidR="005C1CB3">
        <w:t xml:space="preserve"> </w:t>
      </w:r>
      <w:r w:rsidR="00210A10">
        <w:t xml:space="preserve">during the reporting period, </w:t>
      </w:r>
      <w:r w:rsidR="005C1CB3">
        <w:t xml:space="preserve">via </w:t>
      </w:r>
      <w:r w:rsidR="00210A10">
        <w:t xml:space="preserve">Service Delivery Tracking </w:t>
      </w:r>
      <w:r w:rsidR="005C1CB3">
        <w:t xml:space="preserve">on a monthly basis. This measure is based on an average price of $500 per individual assisted, noting that children can be counted as unique </w:t>
      </w:r>
      <w:r w:rsidR="006B0EEA">
        <w:t>persons.</w:t>
      </w:r>
      <w:r w:rsidR="004A7A9F">
        <w:t xml:space="preserve"> </w:t>
      </w:r>
      <w:r w:rsidR="005C1CB3">
        <w:t xml:space="preserve">The amount of </w:t>
      </w:r>
      <w:r>
        <w:t>FVCB</w:t>
      </w:r>
      <w:r w:rsidR="005C1CB3">
        <w:t xml:space="preserve"> administered per individual </w:t>
      </w:r>
      <w:r w:rsidR="006B0EEA">
        <w:t xml:space="preserve">or family </w:t>
      </w:r>
      <w:r w:rsidR="005C1CB3">
        <w:t xml:space="preserve">assisted will vary depending on their risks and needs. </w:t>
      </w:r>
    </w:p>
    <w:p w14:paraId="4C1914F8" w14:textId="47930CC3" w:rsidR="00D53A60" w:rsidRDefault="00CE7E79" w:rsidP="00FB6EB0">
      <w:pPr>
        <w:pStyle w:val="FSVbody"/>
      </w:pPr>
      <w:r>
        <w:t>FVCB</w:t>
      </w:r>
      <w:r w:rsidR="005C1CB3">
        <w:t xml:space="preserve"> providers are also </w:t>
      </w:r>
      <w:r w:rsidR="00FB7F0F">
        <w:t xml:space="preserve">required to </w:t>
      </w:r>
      <w:r w:rsidR="006A371D">
        <w:t>acquit</w:t>
      </w:r>
      <w:r w:rsidR="009046E6">
        <w:t xml:space="preserve"> against the </w:t>
      </w:r>
      <w:r w:rsidR="00351BF3">
        <w:t xml:space="preserve">FVCB </w:t>
      </w:r>
      <w:r w:rsidR="002668B1">
        <w:t xml:space="preserve">to </w:t>
      </w:r>
      <w:r>
        <w:t xml:space="preserve">their </w:t>
      </w:r>
      <w:r w:rsidR="00210A10">
        <w:t xml:space="preserve">DHHS Service Agreement Manager </w:t>
      </w:r>
      <w:r w:rsidR="005C1CB3">
        <w:t xml:space="preserve">a quarterly </w:t>
      </w:r>
      <w:r w:rsidR="00A71B08">
        <w:t xml:space="preserve">basis </w:t>
      </w:r>
      <w:r w:rsidR="002668B1">
        <w:t>using the acquittal template provided</w:t>
      </w:r>
      <w:r w:rsidR="00F639A7">
        <w:t xml:space="preserve">. The acquittal template is due </w:t>
      </w:r>
      <w:r w:rsidR="005C1CB3">
        <w:t xml:space="preserve">on the </w:t>
      </w:r>
      <w:r w:rsidR="005C1CB3" w:rsidRPr="00D063D0">
        <w:t>15</w:t>
      </w:r>
      <w:r w:rsidR="005C1CB3" w:rsidRPr="00D063D0">
        <w:rPr>
          <w:vertAlign w:val="superscript"/>
        </w:rPr>
        <w:t>th</w:t>
      </w:r>
      <w:r w:rsidR="00D063D0" w:rsidRPr="00D063D0">
        <w:t xml:space="preserve"> day of</w:t>
      </w:r>
      <w:r w:rsidR="00D063D0">
        <w:t xml:space="preserve"> the month following the</w:t>
      </w:r>
      <w:r w:rsidR="00412653">
        <w:t xml:space="preserve"> end</w:t>
      </w:r>
      <w:r w:rsidR="00D063D0">
        <w:t xml:space="preserve"> of the </w:t>
      </w:r>
      <w:r w:rsidR="006B4964">
        <w:t>quarterly r</w:t>
      </w:r>
      <w:r w:rsidR="00D063D0">
        <w:t>eporting period (</w:t>
      </w:r>
      <w:r w:rsidR="00D063D0" w:rsidRPr="00D063D0">
        <w:t>January, April, July, October</w:t>
      </w:r>
      <w:r w:rsidR="00D063D0">
        <w:t>)</w:t>
      </w:r>
      <w:r w:rsidR="00D063D0" w:rsidRPr="00D063D0">
        <w:t xml:space="preserve"> of each year</w:t>
      </w:r>
      <w:r w:rsidR="00F639A7" w:rsidRPr="00D063D0">
        <w:t xml:space="preserve">. </w:t>
      </w:r>
      <w:r w:rsidR="00D53A60" w:rsidRPr="00D063D0">
        <w:t xml:space="preserve">All </w:t>
      </w:r>
      <w:r w:rsidR="006B4964">
        <w:t xml:space="preserve">FVCB </w:t>
      </w:r>
      <w:r w:rsidR="00D53A60" w:rsidRPr="00D063D0">
        <w:t xml:space="preserve">provided to </w:t>
      </w:r>
      <w:r w:rsidR="006B0EEA">
        <w:t xml:space="preserve">individuals </w:t>
      </w:r>
      <w:r w:rsidR="00D53A60" w:rsidRPr="00D063D0">
        <w:t>should also be recorded in the</w:t>
      </w:r>
      <w:r w:rsidR="004E1608">
        <w:t xml:space="preserve"> FVCB provider’</w:t>
      </w:r>
      <w:r w:rsidR="00D53A60" w:rsidRPr="00D063D0">
        <w:t xml:space="preserve">s </w:t>
      </w:r>
      <w:r w:rsidR="006B0EEA">
        <w:t xml:space="preserve">client </w:t>
      </w:r>
      <w:r w:rsidR="00D53A60" w:rsidRPr="00D063D0">
        <w:t xml:space="preserve">record system to track all funding provided to each </w:t>
      </w:r>
      <w:r w:rsidR="006B0EEA">
        <w:t>individual.</w:t>
      </w:r>
    </w:p>
    <w:p w14:paraId="64B81166" w14:textId="044377E6" w:rsidR="002668B1" w:rsidRDefault="002668B1" w:rsidP="00FB6EB0">
      <w:pPr>
        <w:pStyle w:val="FSVbody"/>
      </w:pPr>
      <w:r>
        <w:t xml:space="preserve">This acquittal is </w:t>
      </w:r>
      <w:r w:rsidR="00FB6EB0">
        <w:t xml:space="preserve">required to indicate all approved </w:t>
      </w:r>
      <w:r w:rsidR="00210A10">
        <w:t>FVCB</w:t>
      </w:r>
      <w:r w:rsidR="00FB6EB0">
        <w:t xml:space="preserve">, not only finalised invoices. If for any reason approved invoices are not paid, amounts are to be amended in the next reporting period. </w:t>
      </w:r>
    </w:p>
    <w:p w14:paraId="7C445DF3" w14:textId="3557C549" w:rsidR="002668B1" w:rsidRDefault="00FB6EB0" w:rsidP="002668B1">
      <w:pPr>
        <w:pStyle w:val="FSVbody"/>
      </w:pPr>
      <w:r>
        <w:t xml:space="preserve">The </w:t>
      </w:r>
      <w:r w:rsidR="002668B1">
        <w:t>acquittal template includes</w:t>
      </w:r>
      <w:r w:rsidR="00577F7D">
        <w:t xml:space="preserve"> (by each financial year):</w:t>
      </w:r>
    </w:p>
    <w:p w14:paraId="7D436AF0" w14:textId="2CFA6609" w:rsidR="00FB6EB0" w:rsidRDefault="00FB6EB0" w:rsidP="002668B1">
      <w:pPr>
        <w:pStyle w:val="FSVbullet1"/>
      </w:pPr>
      <w:r>
        <w:t>total amount of funds allocated to the service provider</w:t>
      </w:r>
      <w:r w:rsidR="00F639A7">
        <w:t xml:space="preserve"> </w:t>
      </w:r>
      <w:r w:rsidR="00577F7D">
        <w:t>for that financial year</w:t>
      </w:r>
    </w:p>
    <w:p w14:paraId="745B531C" w14:textId="050E585F" w:rsidR="00FB6EB0" w:rsidRPr="003C2AF6" w:rsidRDefault="003C2AF6" w:rsidP="00FB7F0F">
      <w:pPr>
        <w:pStyle w:val="FSVbullet1"/>
      </w:pPr>
      <w:r w:rsidRPr="003C2AF6">
        <w:t xml:space="preserve">number of individuals </w:t>
      </w:r>
      <w:r w:rsidR="00210A10">
        <w:t>assisted with FVCB</w:t>
      </w:r>
      <w:r w:rsidRPr="003C2AF6">
        <w:t xml:space="preserve"> by </w:t>
      </w:r>
      <w:r w:rsidR="005D1323">
        <w:t xml:space="preserve">client </w:t>
      </w:r>
      <w:r w:rsidR="00577F7D" w:rsidRPr="003C2AF6">
        <w:t>category (i.e. victim survivor, child)</w:t>
      </w:r>
      <w:r w:rsidRPr="003C2AF6">
        <w:t xml:space="preserve"> and </w:t>
      </w:r>
      <w:r w:rsidR="005D1323">
        <w:t xml:space="preserve">by </w:t>
      </w:r>
      <w:r w:rsidR="005D1323" w:rsidRPr="005D1323">
        <w:t>d</w:t>
      </w:r>
      <w:r w:rsidR="006B0EEA" w:rsidRPr="005D1323">
        <w:t>emographic</w:t>
      </w:r>
      <w:r w:rsidR="005D1323">
        <w:t xml:space="preserve"> categories </w:t>
      </w:r>
      <w:r w:rsidR="006B0EEA">
        <w:t xml:space="preserve"> </w:t>
      </w:r>
    </w:p>
    <w:p w14:paraId="78D43556" w14:textId="53E53409" w:rsidR="003C2AF6" w:rsidRDefault="003C2AF6" w:rsidP="003C2AF6">
      <w:pPr>
        <w:pStyle w:val="FSVbullet1"/>
      </w:pPr>
      <w:r>
        <w:t>the final value of funds expended</w:t>
      </w:r>
      <w:r w:rsidR="00210A10">
        <w:t xml:space="preserve">/committed </w:t>
      </w:r>
      <w:r>
        <w:t xml:space="preserve">by type of support (i.e. accommodation, </w:t>
      </w:r>
      <w:r w:rsidR="00210A10">
        <w:t xml:space="preserve">transport, </w:t>
      </w:r>
      <w:r>
        <w:t>material aid)</w:t>
      </w:r>
    </w:p>
    <w:p w14:paraId="6E9045D1" w14:textId="1B0A122A" w:rsidR="00FB6EB0" w:rsidRDefault="00FB6EB0" w:rsidP="003C2AF6">
      <w:pPr>
        <w:pStyle w:val="FSVbullet1"/>
      </w:pPr>
      <w:r>
        <w:t>the balance of unspent/un</w:t>
      </w:r>
      <w:r w:rsidR="00577F7D">
        <w:t>committed</w:t>
      </w:r>
      <w:r>
        <w:t xml:space="preserve"> funds</w:t>
      </w:r>
      <w:r w:rsidR="002668B1">
        <w:t>.</w:t>
      </w:r>
    </w:p>
    <w:p w14:paraId="34BE75F8" w14:textId="77777777" w:rsidR="005C1CB3" w:rsidRDefault="005C1CB3" w:rsidP="003C2AF6">
      <w:pPr>
        <w:pStyle w:val="FSVbullet1"/>
        <w:numPr>
          <w:ilvl w:val="0"/>
          <w:numId w:val="0"/>
        </w:numPr>
        <w:ind w:left="284"/>
      </w:pPr>
    </w:p>
    <w:p w14:paraId="7E37BDA6" w14:textId="5436EB71" w:rsidR="00B2752E" w:rsidRPr="00906490" w:rsidRDefault="00210A10" w:rsidP="00FB6EB0">
      <w:pPr>
        <w:pStyle w:val="FSVbody"/>
      </w:pPr>
      <w:r>
        <w:t xml:space="preserve">FVCB </w:t>
      </w:r>
      <w:r w:rsidR="00D16AEC">
        <w:t xml:space="preserve">providers are expected to fully allocate </w:t>
      </w:r>
      <w:r>
        <w:t>FVCB</w:t>
      </w:r>
      <w:r w:rsidR="00D16AEC">
        <w:t xml:space="preserve"> over the relevant financial year.</w:t>
      </w:r>
      <w:r w:rsidR="0003300A">
        <w:t xml:space="preserve"> </w:t>
      </w:r>
      <w:r w:rsidR="00D16AEC">
        <w:t xml:space="preserve">This will require consideration of demand and prioritisation measures to ensure equity of access and retainment of sufficient reserves to last the duration of the funding period. </w:t>
      </w:r>
      <w:r w:rsidR="00FB6EB0">
        <w:t xml:space="preserve">The treatment of any unspent funds will be negotiated with the department, depending on the amount and reasons. The department reserves the right to require </w:t>
      </w:r>
      <w:r w:rsidR="006B0EEA">
        <w:t>FVCB</w:t>
      </w:r>
      <w:r w:rsidR="00FB6EB0">
        <w:t xml:space="preserve"> providers to repay unspent funds to the department.</w:t>
      </w:r>
    </w:p>
    <w:sectPr w:rsidR="00B2752E" w:rsidRPr="00906490" w:rsidSect="004013C7">
      <w:type w:val="continuous"/>
      <w:pgSz w:w="11906" w:h="16838" w:code="9"/>
      <w:pgMar w:top="1418" w:right="851" w:bottom="1134" w:left="851" w:header="567"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E57579" w14:textId="77777777" w:rsidR="009C6148" w:rsidRDefault="009C6148">
      <w:r>
        <w:separator/>
      </w:r>
    </w:p>
  </w:endnote>
  <w:endnote w:type="continuationSeparator" w:id="0">
    <w:p w14:paraId="57C7FDCE" w14:textId="77777777" w:rsidR="009C6148" w:rsidRDefault="009C6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B2B0FB" w14:textId="77777777" w:rsidR="006726A3" w:rsidRDefault="006726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5EB04" w14:textId="25B51051" w:rsidR="009C6148" w:rsidRPr="00F65AA9" w:rsidRDefault="009C6148" w:rsidP="0051568D">
    <w:pPr>
      <w:pStyle w:val="FSVfooter"/>
    </w:pPr>
    <w:r>
      <w:rPr>
        <w:noProof/>
        <w:lang w:eastAsia="en-AU"/>
      </w:rPr>
      <mc:AlternateContent>
        <mc:Choice Requires="wps">
          <w:drawing>
            <wp:anchor distT="0" distB="0" distL="114300" distR="114300" simplePos="0" relativeHeight="251666432" behindDoc="0" locked="0" layoutInCell="0" allowOverlap="1" wp14:anchorId="2E3FC2C7" wp14:editId="1CD3E375">
              <wp:simplePos x="0" y="0"/>
              <wp:positionH relativeFrom="page">
                <wp:posOffset>0</wp:posOffset>
              </wp:positionH>
              <wp:positionV relativeFrom="page">
                <wp:posOffset>10234930</wp:posOffset>
              </wp:positionV>
              <wp:extent cx="7560310" cy="266700"/>
              <wp:effectExtent l="0" t="0" r="0" b="0"/>
              <wp:wrapNone/>
              <wp:docPr id="9" name="MSIPCMac6f4908a99ccfe02d927fdd" descr="{&quot;HashCode&quot;:-140416105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19818B" w14:textId="34162A88" w:rsidR="009C6148" w:rsidRPr="00E952A0" w:rsidRDefault="009C6148" w:rsidP="00E952A0">
                          <w:pPr>
                            <w:jc w:val="center"/>
                            <w:rPr>
                              <w:rFonts w:ascii="Arial Black" w:hAnsi="Arial Black"/>
                              <w:color w:val="E4100E"/>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E3FC2C7" id="_x0000_t202" coordsize="21600,21600" o:spt="202" path="m,l,21600r21600,l21600,xe">
              <v:stroke joinstyle="miter"/>
              <v:path gradientshapeok="t" o:connecttype="rect"/>
            </v:shapetype>
            <v:shape id="MSIPCMac6f4908a99ccfe02d927fdd" o:spid="_x0000_s1027" type="#_x0000_t202" alt="{&quot;HashCode&quot;:-1404161052,&quot;Height&quot;:841.0,&quot;Width&quot;:595.0,&quot;Placement&quot;:&quot;Footer&quot;,&quot;Index&quot;:&quot;Primary&quot;,&quot;Section&quot;:1,&quot;Top&quot;:0.0,&quot;Left&quot;:0.0}" style="position:absolute;margin-left:0;margin-top:805.9pt;width:595.3pt;height:21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" o:allowincell="f" filled="f" stroked="f" strokeweight=".5pt">
              <v:textbox inset=",0,,0">
                <w:txbxContent>
                  <w:p w14:paraId="2719818B" w14:textId="34162A88" w:rsidR="009C6148" w:rsidRPr="00E952A0" w:rsidRDefault="009C6148" w:rsidP="00E952A0">
                    <w:pPr>
                      <w:jc w:val="center"/>
                      <w:rPr>
                        <w:rFonts w:ascii="Arial Black" w:hAnsi="Arial Black"/>
                        <w:color w:val="E4100E"/>
                      </w:rPr>
                    </w:pPr>
                  </w:p>
                </w:txbxContent>
              </v:textbox>
              <w10:wrap anchorx="page" anchory="page"/>
            </v:shape>
          </w:pict>
        </mc:Fallback>
      </mc:AlternateContent>
    </w:r>
    <w:r>
      <w:rPr>
        <w:noProof/>
        <w:lang w:eastAsia="en-AU"/>
      </w:rPr>
      <w:drawing>
        <wp:anchor distT="0" distB="0" distL="114300" distR="114300" simplePos="0" relativeHeight="251648000" behindDoc="1" locked="0" layoutInCell="1" allowOverlap="1" wp14:anchorId="2E116B64" wp14:editId="6D519B3D">
          <wp:simplePos x="0" y="0"/>
          <wp:positionH relativeFrom="page">
            <wp:posOffset>33557</wp:posOffset>
          </wp:positionH>
          <wp:positionV relativeFrom="page">
            <wp:posOffset>9895840</wp:posOffset>
          </wp:positionV>
          <wp:extent cx="7570177" cy="795535"/>
          <wp:effectExtent l="0" t="0" r="0" b="5080"/>
          <wp:wrapNone/>
          <wp:docPr id="3" name="Picture 3"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V Factsheet and LH Footer.jpg"/>
                  <pic:cNvPicPr/>
                </pic:nvPicPr>
                <pic:blipFill>
                  <a:blip r:embed="rId1">
                    <a:extLst>
                      <a:ext uri="{28A0092B-C50C-407E-A947-70E740481C1C}">
                        <a14:useLocalDpi xmlns:a14="http://schemas.microsoft.com/office/drawing/2010/main" val="0"/>
                      </a:ext>
                    </a:extLst>
                  </a:blip>
                  <a:stretch>
                    <a:fillRect/>
                  </a:stretch>
                </pic:blipFill>
                <pic:spPr>
                  <a:xfrm>
                    <a:off x="0" y="0"/>
                    <a:ext cx="7570177" cy="79553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ECB61" w14:textId="5F37A09D" w:rsidR="009C6148" w:rsidRDefault="009C6148">
    <w:pPr>
      <w:pStyle w:val="Footer"/>
    </w:pPr>
    <w:r>
      <w:rPr>
        <w:noProof/>
      </w:rPr>
      <mc:AlternateContent>
        <mc:Choice Requires="wps">
          <w:drawing>
            <wp:anchor distT="0" distB="0" distL="114300" distR="114300" simplePos="1" relativeHeight="251672576" behindDoc="0" locked="0" layoutInCell="0" allowOverlap="1" wp14:anchorId="74199181" wp14:editId="7B5480FD">
              <wp:simplePos x="0" y="10234930"/>
              <wp:positionH relativeFrom="page">
                <wp:posOffset>0</wp:posOffset>
              </wp:positionH>
              <wp:positionV relativeFrom="page">
                <wp:posOffset>10234930</wp:posOffset>
              </wp:positionV>
              <wp:extent cx="7560310" cy="266700"/>
              <wp:effectExtent l="0" t="0" r="0" b="0"/>
              <wp:wrapNone/>
              <wp:docPr id="10" name="MSIPCM035b40c0892190b973905965" descr="{&quot;HashCode&quot;:-140416105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294CFE" w14:textId="516A803E" w:rsidR="009C6148" w:rsidRPr="00E952A0" w:rsidRDefault="009C6148" w:rsidP="00E952A0">
                          <w:pPr>
                            <w:jc w:val="center"/>
                            <w:rPr>
                              <w:rFonts w:ascii="Arial Black" w:hAnsi="Arial Black"/>
                              <w:color w:val="E4100E"/>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4199181" id="_x0000_t202" coordsize="21600,21600" o:spt="202" path="m,l,21600r21600,l21600,xe">
              <v:stroke joinstyle="miter"/>
              <v:path gradientshapeok="t" o:connecttype="rect"/>
            </v:shapetype>
            <v:shape id="MSIPCM035b40c0892190b973905965" o:spid="_x0000_s1029" type="#_x0000_t202" alt="{&quot;HashCode&quot;:-1404161052,&quot;Height&quot;:841.0,&quot;Width&quot;:595.0,&quot;Placement&quot;:&quot;Footer&quot;,&quot;Index&quot;:&quot;FirstPage&quot;,&quot;Section&quot;:1,&quot;Top&quot;:0.0,&quot;Left&quot;:0.0}" style="position:absolute;margin-left:0;margin-top:805.9pt;width:595.3pt;height:21pt;z-index:2516725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" o:allowincell="f" filled="f" stroked="f" strokeweight=".5pt">
              <v:textbox inset=",0,,0">
                <w:txbxContent>
                  <w:p w14:paraId="1C294CFE" w14:textId="516A803E" w:rsidR="009C6148" w:rsidRPr="00E952A0" w:rsidRDefault="009C6148" w:rsidP="00E952A0">
                    <w:pPr>
                      <w:jc w:val="center"/>
                      <w:rPr>
                        <w:rFonts w:ascii="Arial Black" w:hAnsi="Arial Black"/>
                        <w:color w:val="E4100E"/>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8B017" w14:textId="301FD7DC" w:rsidR="009C6148" w:rsidRPr="00A11421" w:rsidRDefault="009C6148" w:rsidP="0051568D">
    <w:pPr>
      <w:pStyle w:val="FSVfooter"/>
    </w:pPr>
    <w:r>
      <w:rPr>
        <w:noProof/>
        <w:lang w:eastAsia="en-AU"/>
      </w:rPr>
      <mc:AlternateContent>
        <mc:Choice Requires="wps">
          <w:drawing>
            <wp:anchor distT="0" distB="0" distL="114300" distR="114300" simplePos="0" relativeHeight="251673600" behindDoc="0" locked="0" layoutInCell="0" allowOverlap="1" wp14:anchorId="38FDF5A5" wp14:editId="4A1A00C3">
              <wp:simplePos x="0" y="0"/>
              <wp:positionH relativeFrom="page">
                <wp:posOffset>0</wp:posOffset>
              </wp:positionH>
              <wp:positionV relativeFrom="page">
                <wp:posOffset>10177780</wp:posOffset>
              </wp:positionV>
              <wp:extent cx="7560310" cy="266700"/>
              <wp:effectExtent l="0" t="0" r="0" b="0"/>
              <wp:wrapNone/>
              <wp:docPr id="1" name="MSIPCMc777412d9cb63bff530b60e1" descr="{&quot;HashCode&quot;:-140416105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155A6E" w14:textId="7DC6A662" w:rsidR="009C6148" w:rsidRPr="0003300A" w:rsidRDefault="009C6148" w:rsidP="0003300A">
                          <w:pPr>
                            <w:jc w:val="center"/>
                            <w:rPr>
                              <w:rFonts w:ascii="Arial Black" w:hAnsi="Arial Black"/>
                              <w:color w:val="E4100E"/>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FDF5A5" id="_x0000_t202" coordsize="21600,21600" o:spt="202" path="m,l,21600r21600,l21600,xe">
              <v:stroke joinstyle="miter"/>
              <v:path gradientshapeok="t" o:connecttype="rect"/>
            </v:shapetype>
            <v:shape id="MSIPCMc777412d9cb63bff530b60e1" o:spid="_x0000_s1031" type="#_x0000_t202" alt="{&quot;HashCode&quot;:-1404161052,&quot;Height&quot;:841.0,&quot;Width&quot;:595.0,&quot;Placement&quot;:&quot;Footer&quot;,&quot;Index&quot;:&quot;Primary&quot;,&quot;Section&quot;:2,&quot;Top&quot;:0.0,&quot;Left&quot;:0.0}" style="position:absolute;margin-left:0;margin-top:801.4pt;width:595.3pt;height:21pt;z-index:25167360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" o:allowincell="f" filled="f" stroked="f" strokeweight=".5pt">
              <v:textbox inset=",0,,0">
                <w:txbxContent>
                  <w:p w14:paraId="10155A6E" w14:textId="7DC6A662" w:rsidR="009C6148" w:rsidRPr="0003300A" w:rsidRDefault="009C6148" w:rsidP="0003300A">
                    <w:pPr>
                      <w:jc w:val="center"/>
                      <w:rPr>
                        <w:rFonts w:ascii="Arial Black" w:hAnsi="Arial Black"/>
                        <w:color w:val="E4100E"/>
                      </w:rPr>
                    </w:pPr>
                  </w:p>
                </w:txbxContent>
              </v:textbox>
              <w10:wrap anchorx="page" anchory="page"/>
            </v:shape>
          </w:pict>
        </mc:Fallback>
      </mc:AlternateContent>
    </w:r>
    <w:r w:rsidRPr="00C3562B">
      <w:rPr>
        <w:noProof/>
        <w:lang w:eastAsia="en-AU"/>
      </w:rPr>
      <w:drawing>
        <wp:anchor distT="0" distB="0" distL="114300" distR="114300" simplePos="0" relativeHeight="251655168" behindDoc="1" locked="0" layoutInCell="1" allowOverlap="1" wp14:anchorId="6EBD710A" wp14:editId="3F75BBCB">
          <wp:simplePos x="0" y="0"/>
          <wp:positionH relativeFrom="page">
            <wp:posOffset>34869</wp:posOffset>
          </wp:positionH>
          <wp:positionV relativeFrom="page">
            <wp:posOffset>9983755</wp:posOffset>
          </wp:positionV>
          <wp:extent cx="7452939" cy="691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07029_Family Safety Victoria Microsoft_report footer.jpg"/>
                  <pic:cNvPicPr/>
                </pic:nvPicPr>
                <pic:blipFill>
                  <a:blip r:embed="rId1">
                    <a:extLst>
                      <a:ext uri="{28A0092B-C50C-407E-A947-70E740481C1C}">
                        <a14:useLocalDpi xmlns:a14="http://schemas.microsoft.com/office/drawing/2010/main" val="0"/>
                      </a:ext>
                    </a:extLst>
                  </a:blip>
                  <a:stretch>
                    <a:fillRect/>
                  </a:stretch>
                </pic:blipFill>
                <pic:spPr>
                  <a:xfrm>
                    <a:off x="0" y="0"/>
                    <a:ext cx="7452939" cy="691200"/>
                  </a:xfrm>
                  <a:prstGeom prst="rect">
                    <a:avLst/>
                  </a:prstGeom>
                </pic:spPr>
              </pic:pic>
            </a:graphicData>
          </a:graphic>
          <wp14:sizeRelH relativeFrom="margin">
            <wp14:pctWidth>0</wp14:pctWidth>
          </wp14:sizeRelH>
          <wp14:sizeRelV relativeFrom="margin">
            <wp14:pctHeight>0</wp14:pctHeight>
          </wp14:sizeRelV>
        </wp:anchor>
      </w:drawing>
    </w:r>
    <w:r>
      <w:t>Fami</w:t>
    </w:r>
    <w:r w:rsidRPr="00C3562B">
      <w:t>ly Violence Crisis Brokerage</w:t>
    </w:r>
    <w:r>
      <w:t xml:space="preserve"> -</w:t>
    </w:r>
    <w:r w:rsidRPr="00C3562B">
      <w:t xml:space="preserve"> </w:t>
    </w:r>
    <w:r w:rsidR="00E04AC4">
      <w:t>May</w:t>
    </w:r>
    <w:r w:rsidRPr="00C3562B">
      <w:t xml:space="preserve"> 2020 </w:t>
    </w:r>
    <w:r w:rsidRPr="00C3562B">
      <w:tab/>
    </w:r>
    <w:r w:rsidRPr="00C3562B">
      <w:fldChar w:fldCharType="begin"/>
    </w:r>
    <w:r w:rsidRPr="00C3562B">
      <w:instrText xml:space="preserve"> PAGE </w:instrText>
    </w:r>
    <w:r w:rsidRPr="00C3562B">
      <w:fldChar w:fldCharType="separate"/>
    </w:r>
    <w:r w:rsidRPr="00C3562B">
      <w:rPr>
        <w:noProof/>
      </w:rPr>
      <w:t>3</w:t>
    </w:r>
    <w:r w:rsidRPr="00C3562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B17CEE" w14:textId="77777777" w:rsidR="009C6148" w:rsidRDefault="009C6148" w:rsidP="002862F1">
      <w:pPr>
        <w:spacing w:before="120"/>
      </w:pPr>
      <w:r>
        <w:separator/>
      </w:r>
    </w:p>
  </w:footnote>
  <w:footnote w:type="continuationSeparator" w:id="0">
    <w:p w14:paraId="701F812B" w14:textId="77777777" w:rsidR="009C6148" w:rsidRDefault="009C61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F72F35" w14:textId="77777777" w:rsidR="006726A3" w:rsidRDefault="006726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0C1B6E" w14:textId="295CA7C9" w:rsidR="009C6148" w:rsidRDefault="009C6148">
    <w:pPr>
      <w:pStyle w:val="Header"/>
    </w:pPr>
    <w:r>
      <w:rPr>
        <w:noProof/>
      </w:rPr>
      <mc:AlternateContent>
        <mc:Choice Requires="wps">
          <w:drawing>
            <wp:anchor distT="0" distB="0" distL="114300" distR="114300" simplePos="0" relativeHeight="251654144" behindDoc="0" locked="0" layoutInCell="0" allowOverlap="1" wp14:anchorId="629DA2CF" wp14:editId="44D0DDD7">
              <wp:simplePos x="0" y="0"/>
              <wp:positionH relativeFrom="page">
                <wp:posOffset>0</wp:posOffset>
              </wp:positionH>
              <wp:positionV relativeFrom="page">
                <wp:posOffset>190500</wp:posOffset>
              </wp:positionV>
              <wp:extent cx="7560310" cy="266700"/>
              <wp:effectExtent l="0" t="0" r="0" b="0"/>
              <wp:wrapNone/>
              <wp:docPr id="6" name="MSIPCM4ea24ba586b5f46363e62f27" descr="{&quot;HashCode&quot;:-142829862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DDD624" w14:textId="64F8D639" w:rsidR="009C6148" w:rsidRPr="00E952A0" w:rsidRDefault="009C6148" w:rsidP="00E952A0">
                          <w:pPr>
                            <w:jc w:val="center"/>
                            <w:rPr>
                              <w:rFonts w:ascii="Arial Black" w:hAnsi="Arial Black"/>
                              <w:color w:val="E4100E"/>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29DA2CF" id="_x0000_t202" coordsize="21600,21600" o:spt="202" path="m,l,21600r21600,l21600,xe">
              <v:stroke joinstyle="miter"/>
              <v:path gradientshapeok="t" o:connecttype="rect"/>
            </v:shapetype>
            <v:shape id="MSIPCM4ea24ba586b5f46363e62f27" o:spid="_x0000_s1026" type="#_x0000_t202" alt="{&quot;HashCode&quot;:-1428298621,&quot;Height&quot;:841.0,&quot;Width&quot;:595.0,&quot;Placement&quot;:&quot;Header&quot;,&quot;Index&quot;:&quot;Primary&quot;,&quot;Section&quot;:1,&quot;Top&quot;:0.0,&quot;Left&quot;:0.0}" style="position:absolute;margin-left:0;margin-top:15pt;width:595.3pt;height:21pt;z-index:2516541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" o:allowincell="f" filled="f" stroked="f" strokeweight=".5pt">
              <v:textbox inset=",0,,0">
                <w:txbxContent>
                  <w:p w14:paraId="2ADDD624" w14:textId="64F8D639" w:rsidR="009C6148" w:rsidRPr="00E952A0" w:rsidRDefault="009C6148" w:rsidP="00E952A0">
                    <w:pPr>
                      <w:jc w:val="center"/>
                      <w:rPr>
                        <w:rFonts w:ascii="Arial Black" w:hAnsi="Arial Black"/>
                        <w:color w:val="E4100E"/>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576FAF" w14:textId="4B7BADB8" w:rsidR="009C6148" w:rsidRDefault="009C6148">
    <w:pPr>
      <w:pStyle w:val="Header"/>
    </w:pPr>
    <w:r>
      <w:rPr>
        <w:noProof/>
      </w:rPr>
      <mc:AlternateContent>
        <mc:Choice Requires="wps">
          <w:drawing>
            <wp:anchor distT="0" distB="0" distL="114300" distR="114300" simplePos="1" relativeHeight="251660288" behindDoc="0" locked="0" layoutInCell="0" allowOverlap="1" wp14:anchorId="62C45903" wp14:editId="0F77B1FA">
              <wp:simplePos x="0" y="190500"/>
              <wp:positionH relativeFrom="page">
                <wp:posOffset>0</wp:posOffset>
              </wp:positionH>
              <wp:positionV relativeFrom="page">
                <wp:posOffset>190500</wp:posOffset>
              </wp:positionV>
              <wp:extent cx="7560310" cy="266700"/>
              <wp:effectExtent l="0" t="0" r="0" b="0"/>
              <wp:wrapNone/>
              <wp:docPr id="7" name="MSIPCMe652453fb729db6551699cff" descr="{&quot;HashCode&quot;:-142829862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E92E11" w14:textId="468D417D" w:rsidR="009C6148" w:rsidRPr="00E952A0" w:rsidRDefault="009C6148" w:rsidP="00E952A0">
                          <w:pPr>
                            <w:jc w:val="center"/>
                            <w:rPr>
                              <w:rFonts w:ascii="Arial Black" w:hAnsi="Arial Black"/>
                              <w:color w:val="E4100E"/>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2C45903" id="_x0000_t202" coordsize="21600,21600" o:spt="202" path="m,l,21600r21600,l21600,xe">
              <v:stroke joinstyle="miter"/>
              <v:path gradientshapeok="t" o:connecttype="rect"/>
            </v:shapetype>
            <v:shape id="MSIPCMe652453fb729db6551699cff" o:spid="_x0000_s1028" type="#_x0000_t202" alt="{&quot;HashCode&quot;:-1428298621,&quot;Height&quot;:841.0,&quot;Width&quot;:595.0,&quot;Placement&quot;:&quot;Header&quot;,&quot;Index&quot;:&quot;FirstPage&quot;,&quot;Section&quot;:1,&quot;Top&quot;:0.0,&quot;Left&quot;:0.0}" style="position:absolute;margin-left:0;margin-top:15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" o:allowincell="f" filled="f" stroked="f" strokeweight=".5pt">
              <v:textbox inset=",0,,0">
                <w:txbxContent>
                  <w:p w14:paraId="54E92E11" w14:textId="468D417D" w:rsidR="009C6148" w:rsidRPr="00E952A0" w:rsidRDefault="009C6148" w:rsidP="00E952A0">
                    <w:pPr>
                      <w:jc w:val="center"/>
                      <w:rPr>
                        <w:rFonts w:ascii="Arial Black" w:hAnsi="Arial Black"/>
                        <w:color w:val="E4100E"/>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AB8E8" w14:textId="7EE13F8A" w:rsidR="009C6148" w:rsidRPr="0051568D" w:rsidRDefault="009C6148" w:rsidP="0051568D">
    <w:pPr>
      <w:pStyle w:val="FSVheader"/>
    </w:pPr>
    <w:r>
      <w:rPr>
        <w:noProof/>
      </w:rPr>
      <mc:AlternateContent>
        <mc:Choice Requires="wps">
          <w:drawing>
            <wp:anchor distT="0" distB="0" distL="114300" distR="114300" simplePos="0" relativeHeight="251658240" behindDoc="0" locked="0" layoutInCell="0" allowOverlap="1" wp14:anchorId="224F8473" wp14:editId="58999656">
              <wp:simplePos x="0" y="0"/>
              <wp:positionH relativeFrom="page">
                <wp:posOffset>0</wp:posOffset>
              </wp:positionH>
              <wp:positionV relativeFrom="page">
                <wp:posOffset>190500</wp:posOffset>
              </wp:positionV>
              <wp:extent cx="7560310" cy="266700"/>
              <wp:effectExtent l="0" t="0" r="0" b="0"/>
              <wp:wrapNone/>
              <wp:docPr id="8" name="MSIPCM5afe45a9a5318239cc7ac912" descr="{&quot;HashCode&quot;:-1428298621,&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28C94C" w14:textId="393F2578" w:rsidR="009C6148" w:rsidRPr="00E952A0" w:rsidRDefault="009C6148" w:rsidP="00E952A0">
                          <w:pPr>
                            <w:jc w:val="center"/>
                            <w:rPr>
                              <w:rFonts w:ascii="Arial Black" w:hAnsi="Arial Black"/>
                              <w:color w:val="E4100E"/>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24F8473" id="_x0000_t202" coordsize="21600,21600" o:spt="202" path="m,l,21600r21600,l21600,xe">
              <v:stroke joinstyle="miter"/>
              <v:path gradientshapeok="t" o:connecttype="rect"/>
            </v:shapetype>
            <v:shape id="MSIPCM5afe45a9a5318239cc7ac912" o:spid="_x0000_s1030" type="#_x0000_t202" alt="{&quot;HashCode&quot;:-1428298621,&quot;Height&quot;:841.0,&quot;Width&quot;:595.0,&quot;Placement&quot;:&quot;Header&quot;,&quot;Index&quot;:&quot;Primary&quot;,&quot;Section&quot;:2,&quot;Top&quot;:0.0,&quot;Left&quot;:0.0}" style="position:absolute;margin-left:0;margin-top:15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" o:allowincell="f" filled="f" stroked="f" strokeweight=".5pt">
              <v:textbox inset=",0,,0">
                <w:txbxContent>
                  <w:p w14:paraId="3428C94C" w14:textId="393F2578" w:rsidR="009C6148" w:rsidRPr="00E952A0" w:rsidRDefault="009C6148" w:rsidP="00E952A0">
                    <w:pPr>
                      <w:jc w:val="center"/>
                      <w:rPr>
                        <w:rFonts w:ascii="Arial Black" w:hAnsi="Arial Black"/>
                        <w:color w:val="E4100E"/>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3A50056"/>
    <w:multiLevelType w:val="multilevel"/>
    <w:tmpl w:val="4A1477D0"/>
    <w:numStyleLink w:val="ZZNumbersloweralpha"/>
  </w:abstractNum>
  <w:abstractNum w:abstractNumId="2" w15:restartNumberingAfterBreak="0">
    <w:nsid w:val="0B8D43DB"/>
    <w:multiLevelType w:val="multilevel"/>
    <w:tmpl w:val="1376D9DC"/>
    <w:numStyleLink w:val="ZZNumbersdigit"/>
  </w:abstractNum>
  <w:abstractNum w:abstractNumId="3" w15:restartNumberingAfterBreak="0">
    <w:nsid w:val="0BAD2E30"/>
    <w:multiLevelType w:val="multilevel"/>
    <w:tmpl w:val="4A1477D0"/>
    <w:styleLink w:val="ZZNumbersloweralpha"/>
    <w:lvl w:ilvl="0">
      <w:start w:val="1"/>
      <w:numFmt w:val="lowerLetter"/>
      <w:pStyle w:val="FSVnumberloweralpha"/>
      <w:lvlText w:val="(%1)"/>
      <w:lvlJc w:val="left"/>
      <w:pPr>
        <w:tabs>
          <w:tab w:val="num" w:pos="397"/>
        </w:tabs>
        <w:ind w:left="397" w:hanging="397"/>
      </w:pPr>
      <w:rPr>
        <w:rFonts w:hint="default"/>
      </w:rPr>
    </w:lvl>
    <w:lvl w:ilvl="1">
      <w:start w:val="1"/>
      <w:numFmt w:val="lowerLetter"/>
      <w:pStyle w:val="FSV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9F21E86"/>
    <w:multiLevelType w:val="multilevel"/>
    <w:tmpl w:val="4DAAF9DC"/>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2B7D0561"/>
    <w:multiLevelType w:val="multilevel"/>
    <w:tmpl w:val="4DAAF9DC"/>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7B96CDA"/>
    <w:multiLevelType w:val="multilevel"/>
    <w:tmpl w:val="ACFE2276"/>
    <w:lvl w:ilvl="0">
      <w:start w:val="1"/>
      <w:numFmt w:val="decimal"/>
      <w:pStyle w:val="FSV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6C68D4"/>
    <w:multiLevelType w:val="multilevel"/>
    <w:tmpl w:val="1376D9DC"/>
    <w:styleLink w:val="ZZNumbersdigit"/>
    <w:lvl w:ilvl="0">
      <w:start w:val="1"/>
      <w:numFmt w:val="decimal"/>
      <w:lvlText w:val="%1."/>
      <w:lvlJc w:val="left"/>
      <w:pPr>
        <w:tabs>
          <w:tab w:val="num" w:pos="397"/>
        </w:tabs>
        <w:ind w:left="397" w:hanging="397"/>
      </w:pPr>
      <w:rPr>
        <w:rFonts w:hint="default"/>
      </w:rPr>
    </w:lvl>
    <w:lvl w:ilvl="1">
      <w:start w:val="1"/>
      <w:numFmt w:val="decimal"/>
      <w:pStyle w:val="FSVnumberdigitindent"/>
      <w:lvlText w:val="%2."/>
      <w:lvlJc w:val="left"/>
      <w:pPr>
        <w:tabs>
          <w:tab w:val="num" w:pos="794"/>
        </w:tabs>
        <w:ind w:left="794" w:hanging="397"/>
      </w:pPr>
      <w:rPr>
        <w:rFonts w:hint="default"/>
      </w:rPr>
    </w:lvl>
    <w:lvl w:ilvl="2">
      <w:start w:val="1"/>
      <w:numFmt w:val="bullet"/>
      <w:lvlRestart w:val="0"/>
      <w:pStyle w:val="FSVbulletafternumbers1"/>
      <w:lvlText w:val="•"/>
      <w:lvlJc w:val="left"/>
      <w:pPr>
        <w:ind w:left="794" w:hanging="397"/>
      </w:pPr>
      <w:rPr>
        <w:rFonts w:ascii="Calibri" w:hAnsi="Calibri" w:hint="default"/>
        <w:color w:val="auto"/>
      </w:rPr>
    </w:lvl>
    <w:lvl w:ilvl="3">
      <w:start w:val="1"/>
      <w:numFmt w:val="bullet"/>
      <w:lvlRestart w:val="0"/>
      <w:pStyle w:val="FSV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3EC54A41"/>
    <w:multiLevelType w:val="multilevel"/>
    <w:tmpl w:val="46940C74"/>
    <w:styleLink w:val="ZZNumberslowerroman"/>
    <w:lvl w:ilvl="0">
      <w:start w:val="1"/>
      <w:numFmt w:val="lowerRoman"/>
      <w:pStyle w:val="FSVnumberlowerroman"/>
      <w:lvlText w:val="(%1)"/>
      <w:lvlJc w:val="left"/>
      <w:pPr>
        <w:tabs>
          <w:tab w:val="num" w:pos="397"/>
        </w:tabs>
        <w:ind w:left="397" w:hanging="397"/>
      </w:pPr>
      <w:rPr>
        <w:rFonts w:hint="default"/>
      </w:rPr>
    </w:lvl>
    <w:lvl w:ilvl="1">
      <w:start w:val="1"/>
      <w:numFmt w:val="lowerRoman"/>
      <w:pStyle w:val="FSV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41611C2"/>
    <w:multiLevelType w:val="multilevel"/>
    <w:tmpl w:val="96B4DF56"/>
    <w:styleLink w:val="ZZTablebullets"/>
    <w:lvl w:ilvl="0">
      <w:start w:val="1"/>
      <w:numFmt w:val="bullet"/>
      <w:pStyle w:val="FSVtablebullet1"/>
      <w:lvlText w:val="•"/>
      <w:lvlJc w:val="left"/>
      <w:pPr>
        <w:ind w:left="227" w:hanging="227"/>
      </w:pPr>
      <w:rPr>
        <w:rFonts w:ascii="Calibri" w:hAnsi="Calibri" w:hint="default"/>
      </w:rPr>
    </w:lvl>
    <w:lvl w:ilvl="1">
      <w:start w:val="1"/>
      <w:numFmt w:val="bullet"/>
      <w:lvlRestart w:val="0"/>
      <w:pStyle w:val="FSV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4BA1E5A"/>
    <w:multiLevelType w:val="multilevel"/>
    <w:tmpl w:val="EC2C0F22"/>
    <w:styleLink w:val="ZZBullets"/>
    <w:lvl w:ilvl="0">
      <w:start w:val="1"/>
      <w:numFmt w:val="bullet"/>
      <w:pStyle w:val="FSVbullet1"/>
      <w:lvlText w:val="•"/>
      <w:lvlJc w:val="left"/>
      <w:pPr>
        <w:ind w:left="284" w:hanging="284"/>
      </w:pPr>
      <w:rPr>
        <w:rFonts w:ascii="Calibri" w:hAnsi="Calibri" w:hint="default"/>
      </w:rPr>
    </w:lvl>
    <w:lvl w:ilvl="1">
      <w:start w:val="1"/>
      <w:numFmt w:val="bullet"/>
      <w:lvlRestart w:val="0"/>
      <w:pStyle w:val="FSV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76331D6"/>
    <w:multiLevelType w:val="hybridMultilevel"/>
    <w:tmpl w:val="57EC56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8AC0327"/>
    <w:multiLevelType w:val="hybridMultilevel"/>
    <w:tmpl w:val="1F66CE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309259F"/>
    <w:multiLevelType w:val="multilevel"/>
    <w:tmpl w:val="866C5A8E"/>
    <w:styleLink w:val="ZZQuotebullets"/>
    <w:lvl w:ilvl="0">
      <w:start w:val="1"/>
      <w:numFmt w:val="bullet"/>
      <w:pStyle w:val="FSVquotebullet1"/>
      <w:lvlText w:val="•"/>
      <w:lvlJc w:val="left"/>
      <w:pPr>
        <w:ind w:left="680" w:hanging="283"/>
      </w:pPr>
      <w:rPr>
        <w:rFonts w:ascii="Calibri" w:hAnsi="Calibri" w:hint="default"/>
        <w:color w:val="auto"/>
      </w:rPr>
    </w:lvl>
    <w:lvl w:ilvl="1">
      <w:start w:val="1"/>
      <w:numFmt w:val="bullet"/>
      <w:lvlRestart w:val="0"/>
      <w:pStyle w:val="FSV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78EB21F6"/>
    <w:multiLevelType w:val="hybridMultilevel"/>
    <w:tmpl w:val="FC946E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6"/>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0"/>
    <w:lvlOverride w:ilvl="0">
      <w:lvl w:ilvl="0">
        <w:start w:val="1"/>
        <w:numFmt w:val="bullet"/>
        <w:pStyle w:val="FSVbullet1"/>
        <w:lvlText w:val="•"/>
        <w:lvlJc w:val="left"/>
        <w:pPr>
          <w:ind w:left="284" w:hanging="284"/>
        </w:pPr>
        <w:rPr>
          <w:rFonts w:ascii="Calibri" w:hAnsi="Calibri" w:hint="default"/>
          <w:color w:val="auto"/>
          <w:sz w:val="20"/>
          <w:szCs w:val="20"/>
        </w:rPr>
      </w:lvl>
    </w:lvlOverride>
    <w:lvlOverride w:ilvl="1">
      <w:lvl w:ilvl="1">
        <w:start w:val="1"/>
        <w:numFmt w:val="bullet"/>
        <w:lvlRestart w:val="0"/>
        <w:pStyle w:val="FSVbullet2"/>
        <w:lvlText w:val="–"/>
        <w:lvlJc w:val="left"/>
        <w:pPr>
          <w:ind w:left="567" w:hanging="283"/>
        </w:pPr>
        <w:rPr>
          <w:rFonts w:ascii="Calibri" w:hAnsi="Calibri" w:hint="default"/>
        </w:rPr>
      </w:lvl>
    </w:lvlOverride>
    <w:lvlOverride w:ilvl="2">
      <w:lvl w:ilvl="2">
        <w:start w:val="1"/>
        <w:numFmt w:val="none"/>
        <w:lvlRestart w:val="0"/>
        <w:lvlText w:val=""/>
        <w:lvlJc w:val="left"/>
        <w:pPr>
          <w:ind w:left="0" w:firstLine="0"/>
        </w:pPr>
        <w:rPr>
          <w:rFonts w:hint="default"/>
        </w:rPr>
      </w:lvl>
    </w:lvlOverride>
    <w:lvlOverride w:ilvl="3">
      <w:lvl w:ilvl="3">
        <w:start w:val="1"/>
        <w:numFmt w:val="none"/>
        <w:lvlRestart w:val="0"/>
        <w:lvlText w:val=""/>
        <w:lvlJc w:val="left"/>
        <w:pPr>
          <w:ind w:left="0" w:firstLine="0"/>
        </w:pPr>
        <w:rPr>
          <w:rFonts w:hint="default"/>
        </w:rPr>
      </w:lvl>
    </w:lvlOverride>
    <w:lvlOverride w:ilvl="4">
      <w:lvl w:ilvl="4">
        <w:start w:val="1"/>
        <w:numFmt w:val="none"/>
        <w:lvlRestart w:val="0"/>
        <w:lvlText w:val=""/>
        <w:lvlJc w:val="left"/>
        <w:pPr>
          <w:ind w:left="0" w:firstLine="0"/>
        </w:pPr>
        <w:rPr>
          <w:rFonts w:hint="default"/>
        </w:rPr>
      </w:lvl>
    </w:lvlOverride>
    <w:lvlOverride w:ilvl="5">
      <w:lvl w:ilvl="5">
        <w:start w:val="1"/>
        <w:numFmt w:val="none"/>
        <w:lvlRestart w:val="0"/>
        <w:lvlText w:val=""/>
        <w:lvlJc w:val="left"/>
        <w:pPr>
          <w:ind w:left="0" w:firstLine="0"/>
        </w:pPr>
        <w:rPr>
          <w:rFonts w:hint="default"/>
        </w:rPr>
      </w:lvl>
    </w:lvlOverride>
    <w:lvlOverride w:ilvl="6">
      <w:lvl w:ilvl="6">
        <w:start w:val="1"/>
        <w:numFmt w:val="none"/>
        <w:lvlRestart w:val="0"/>
        <w:lvlText w:val=""/>
        <w:lvlJc w:val="left"/>
        <w:pPr>
          <w:ind w:left="0" w:firstLine="0"/>
        </w:pPr>
        <w:rPr>
          <w:rFonts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27">
    <w:abstractNumId w:val="10"/>
  </w:num>
  <w:num w:numId="28">
    <w:abstractNumId w:val="11"/>
  </w:num>
  <w:num w:numId="29">
    <w:abstractNumId w:val="15"/>
  </w:num>
  <w:num w:numId="3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3D4"/>
    <w:rsid w:val="000072B6"/>
    <w:rsid w:val="0001021B"/>
    <w:rsid w:val="00011D89"/>
    <w:rsid w:val="000154FD"/>
    <w:rsid w:val="00022962"/>
    <w:rsid w:val="00024D89"/>
    <w:rsid w:val="000250B6"/>
    <w:rsid w:val="0003300A"/>
    <w:rsid w:val="00033D81"/>
    <w:rsid w:val="00041BF0"/>
    <w:rsid w:val="0004536B"/>
    <w:rsid w:val="00046B68"/>
    <w:rsid w:val="000519C4"/>
    <w:rsid w:val="000527DD"/>
    <w:rsid w:val="000578B2"/>
    <w:rsid w:val="00060959"/>
    <w:rsid w:val="000663CD"/>
    <w:rsid w:val="000733FE"/>
    <w:rsid w:val="00074219"/>
    <w:rsid w:val="00074ED5"/>
    <w:rsid w:val="0008508E"/>
    <w:rsid w:val="0009113B"/>
    <w:rsid w:val="00093402"/>
    <w:rsid w:val="00094804"/>
    <w:rsid w:val="00094DA3"/>
    <w:rsid w:val="00096CD1"/>
    <w:rsid w:val="000A012C"/>
    <w:rsid w:val="000A0EB9"/>
    <w:rsid w:val="000A186C"/>
    <w:rsid w:val="000A1EA4"/>
    <w:rsid w:val="000B360A"/>
    <w:rsid w:val="000B3EDB"/>
    <w:rsid w:val="000B543D"/>
    <w:rsid w:val="000B5BF7"/>
    <w:rsid w:val="000B6BC8"/>
    <w:rsid w:val="000C0303"/>
    <w:rsid w:val="000C1503"/>
    <w:rsid w:val="000C42EA"/>
    <w:rsid w:val="000C4546"/>
    <w:rsid w:val="000D05E1"/>
    <w:rsid w:val="000D1242"/>
    <w:rsid w:val="000E0970"/>
    <w:rsid w:val="000E3CC7"/>
    <w:rsid w:val="000E6BD4"/>
    <w:rsid w:val="000F1F1E"/>
    <w:rsid w:val="000F2259"/>
    <w:rsid w:val="00100559"/>
    <w:rsid w:val="0010392D"/>
    <w:rsid w:val="0010447F"/>
    <w:rsid w:val="00104FE3"/>
    <w:rsid w:val="00105343"/>
    <w:rsid w:val="001112A2"/>
    <w:rsid w:val="00120BD3"/>
    <w:rsid w:val="00122FEA"/>
    <w:rsid w:val="001232BD"/>
    <w:rsid w:val="00124ED5"/>
    <w:rsid w:val="00125B96"/>
    <w:rsid w:val="001276FA"/>
    <w:rsid w:val="001447B3"/>
    <w:rsid w:val="00152073"/>
    <w:rsid w:val="00156598"/>
    <w:rsid w:val="00160012"/>
    <w:rsid w:val="00161939"/>
    <w:rsid w:val="00161AA0"/>
    <w:rsid w:val="00162093"/>
    <w:rsid w:val="00172BAF"/>
    <w:rsid w:val="001771DD"/>
    <w:rsid w:val="00177995"/>
    <w:rsid w:val="00177A8C"/>
    <w:rsid w:val="00182E70"/>
    <w:rsid w:val="00186B33"/>
    <w:rsid w:val="00192F9D"/>
    <w:rsid w:val="00196776"/>
    <w:rsid w:val="00196EB8"/>
    <w:rsid w:val="00196EFB"/>
    <w:rsid w:val="001979FF"/>
    <w:rsid w:val="00197B17"/>
    <w:rsid w:val="001A1C54"/>
    <w:rsid w:val="001A3ACE"/>
    <w:rsid w:val="001C277E"/>
    <w:rsid w:val="001C2A72"/>
    <w:rsid w:val="001C4305"/>
    <w:rsid w:val="001D0B75"/>
    <w:rsid w:val="001D29ED"/>
    <w:rsid w:val="001D3C09"/>
    <w:rsid w:val="001D44E8"/>
    <w:rsid w:val="001D60EC"/>
    <w:rsid w:val="001E44DF"/>
    <w:rsid w:val="001E5B82"/>
    <w:rsid w:val="001E68A5"/>
    <w:rsid w:val="001E6BB0"/>
    <w:rsid w:val="001E6C99"/>
    <w:rsid w:val="001F3826"/>
    <w:rsid w:val="001F6E46"/>
    <w:rsid w:val="001F7C91"/>
    <w:rsid w:val="00206463"/>
    <w:rsid w:val="00206F2F"/>
    <w:rsid w:val="0021053D"/>
    <w:rsid w:val="00210A10"/>
    <w:rsid w:val="00210A92"/>
    <w:rsid w:val="00216C03"/>
    <w:rsid w:val="00220C04"/>
    <w:rsid w:val="0022278D"/>
    <w:rsid w:val="0022701F"/>
    <w:rsid w:val="002333F5"/>
    <w:rsid w:val="00233724"/>
    <w:rsid w:val="002432E1"/>
    <w:rsid w:val="00244724"/>
    <w:rsid w:val="00246207"/>
    <w:rsid w:val="00246C5E"/>
    <w:rsid w:val="00251343"/>
    <w:rsid w:val="002536A4"/>
    <w:rsid w:val="00254F58"/>
    <w:rsid w:val="002620BC"/>
    <w:rsid w:val="00262802"/>
    <w:rsid w:val="0026331F"/>
    <w:rsid w:val="00263A90"/>
    <w:rsid w:val="0026408B"/>
    <w:rsid w:val="00265872"/>
    <w:rsid w:val="002668B1"/>
    <w:rsid w:val="00267C3E"/>
    <w:rsid w:val="002709BB"/>
    <w:rsid w:val="00273BAC"/>
    <w:rsid w:val="00274AAB"/>
    <w:rsid w:val="002763B3"/>
    <w:rsid w:val="002802E3"/>
    <w:rsid w:val="0028213D"/>
    <w:rsid w:val="00283E28"/>
    <w:rsid w:val="002862F1"/>
    <w:rsid w:val="00291373"/>
    <w:rsid w:val="0029597D"/>
    <w:rsid w:val="002962C3"/>
    <w:rsid w:val="0029752B"/>
    <w:rsid w:val="002A3F8E"/>
    <w:rsid w:val="002A483C"/>
    <w:rsid w:val="002B0C7C"/>
    <w:rsid w:val="002B1729"/>
    <w:rsid w:val="002B36C7"/>
    <w:rsid w:val="002B4DD4"/>
    <w:rsid w:val="002B5277"/>
    <w:rsid w:val="002B5375"/>
    <w:rsid w:val="002B77C1"/>
    <w:rsid w:val="002C2728"/>
    <w:rsid w:val="002D3A12"/>
    <w:rsid w:val="002D5006"/>
    <w:rsid w:val="002E01D0"/>
    <w:rsid w:val="002E161D"/>
    <w:rsid w:val="002E3100"/>
    <w:rsid w:val="002E6718"/>
    <w:rsid w:val="002E6C95"/>
    <w:rsid w:val="002E7C36"/>
    <w:rsid w:val="002F039C"/>
    <w:rsid w:val="002F04EC"/>
    <w:rsid w:val="002F3BC3"/>
    <w:rsid w:val="002F5F31"/>
    <w:rsid w:val="002F5F46"/>
    <w:rsid w:val="003019B8"/>
    <w:rsid w:val="00302216"/>
    <w:rsid w:val="00303E53"/>
    <w:rsid w:val="00306E5F"/>
    <w:rsid w:val="00307E14"/>
    <w:rsid w:val="00311447"/>
    <w:rsid w:val="00314054"/>
    <w:rsid w:val="00315813"/>
    <w:rsid w:val="00316F27"/>
    <w:rsid w:val="00322E4B"/>
    <w:rsid w:val="00325984"/>
    <w:rsid w:val="00327870"/>
    <w:rsid w:val="0033259D"/>
    <w:rsid w:val="003333D2"/>
    <w:rsid w:val="003406C6"/>
    <w:rsid w:val="003418CC"/>
    <w:rsid w:val="003459BD"/>
    <w:rsid w:val="00350D38"/>
    <w:rsid w:val="00351B36"/>
    <w:rsid w:val="00351BF3"/>
    <w:rsid w:val="00357B4E"/>
    <w:rsid w:val="003716FD"/>
    <w:rsid w:val="0037204B"/>
    <w:rsid w:val="003744CF"/>
    <w:rsid w:val="003745BD"/>
    <w:rsid w:val="00374717"/>
    <w:rsid w:val="0037676C"/>
    <w:rsid w:val="00381043"/>
    <w:rsid w:val="003829E5"/>
    <w:rsid w:val="00383789"/>
    <w:rsid w:val="003956CC"/>
    <w:rsid w:val="0039587F"/>
    <w:rsid w:val="00395C9A"/>
    <w:rsid w:val="003A18B6"/>
    <w:rsid w:val="003A6B67"/>
    <w:rsid w:val="003B13B6"/>
    <w:rsid w:val="003B15E6"/>
    <w:rsid w:val="003B322C"/>
    <w:rsid w:val="003C08A2"/>
    <w:rsid w:val="003C2045"/>
    <w:rsid w:val="003C2AF6"/>
    <w:rsid w:val="003C43A1"/>
    <w:rsid w:val="003C4928"/>
    <w:rsid w:val="003C4FC0"/>
    <w:rsid w:val="003C55F4"/>
    <w:rsid w:val="003C7897"/>
    <w:rsid w:val="003C7A3F"/>
    <w:rsid w:val="003D2766"/>
    <w:rsid w:val="003D3E8F"/>
    <w:rsid w:val="003D46F4"/>
    <w:rsid w:val="003D6475"/>
    <w:rsid w:val="003E375C"/>
    <w:rsid w:val="003E4086"/>
    <w:rsid w:val="003F0445"/>
    <w:rsid w:val="003F0CF0"/>
    <w:rsid w:val="003F14B1"/>
    <w:rsid w:val="003F3289"/>
    <w:rsid w:val="004013C7"/>
    <w:rsid w:val="00401FCF"/>
    <w:rsid w:val="00406285"/>
    <w:rsid w:val="00412653"/>
    <w:rsid w:val="00412EBF"/>
    <w:rsid w:val="004148F9"/>
    <w:rsid w:val="0042084E"/>
    <w:rsid w:val="00421EEF"/>
    <w:rsid w:val="00424D65"/>
    <w:rsid w:val="00431947"/>
    <w:rsid w:val="00442C6C"/>
    <w:rsid w:val="00443CBE"/>
    <w:rsid w:val="00443E8A"/>
    <w:rsid w:val="004441BC"/>
    <w:rsid w:val="004468B4"/>
    <w:rsid w:val="0045230A"/>
    <w:rsid w:val="00457337"/>
    <w:rsid w:val="00457B43"/>
    <w:rsid w:val="0047372D"/>
    <w:rsid w:val="00473BA3"/>
    <w:rsid w:val="004743DD"/>
    <w:rsid w:val="00474CEA"/>
    <w:rsid w:val="00476323"/>
    <w:rsid w:val="00483968"/>
    <w:rsid w:val="00484F86"/>
    <w:rsid w:val="00490746"/>
    <w:rsid w:val="00490852"/>
    <w:rsid w:val="00492F30"/>
    <w:rsid w:val="004946F4"/>
    <w:rsid w:val="0049487E"/>
    <w:rsid w:val="00494D8E"/>
    <w:rsid w:val="00497787"/>
    <w:rsid w:val="004A160D"/>
    <w:rsid w:val="004A3E81"/>
    <w:rsid w:val="004A5C62"/>
    <w:rsid w:val="004A707D"/>
    <w:rsid w:val="004A7A9F"/>
    <w:rsid w:val="004B1E33"/>
    <w:rsid w:val="004B5156"/>
    <w:rsid w:val="004C6EEE"/>
    <w:rsid w:val="004C702B"/>
    <w:rsid w:val="004D0033"/>
    <w:rsid w:val="004D016B"/>
    <w:rsid w:val="004D1B22"/>
    <w:rsid w:val="004D36F2"/>
    <w:rsid w:val="004E1106"/>
    <w:rsid w:val="004E138F"/>
    <w:rsid w:val="004E1608"/>
    <w:rsid w:val="004E4649"/>
    <w:rsid w:val="004E5C2B"/>
    <w:rsid w:val="004F00DD"/>
    <w:rsid w:val="004F2133"/>
    <w:rsid w:val="004F3190"/>
    <w:rsid w:val="004F55F1"/>
    <w:rsid w:val="004F6936"/>
    <w:rsid w:val="004F7AB6"/>
    <w:rsid w:val="00503DC6"/>
    <w:rsid w:val="00506F5D"/>
    <w:rsid w:val="00511BF7"/>
    <w:rsid w:val="005126D0"/>
    <w:rsid w:val="0051568D"/>
    <w:rsid w:val="00521EB0"/>
    <w:rsid w:val="00526C15"/>
    <w:rsid w:val="00536499"/>
    <w:rsid w:val="00543903"/>
    <w:rsid w:val="00543F11"/>
    <w:rsid w:val="00547A95"/>
    <w:rsid w:val="00550AA0"/>
    <w:rsid w:val="00552A1B"/>
    <w:rsid w:val="00570458"/>
    <w:rsid w:val="00572031"/>
    <w:rsid w:val="00572282"/>
    <w:rsid w:val="00573B80"/>
    <w:rsid w:val="00576E84"/>
    <w:rsid w:val="00577F7D"/>
    <w:rsid w:val="00582B8C"/>
    <w:rsid w:val="0058757E"/>
    <w:rsid w:val="00596A4B"/>
    <w:rsid w:val="00597507"/>
    <w:rsid w:val="005B1C6D"/>
    <w:rsid w:val="005B21B6"/>
    <w:rsid w:val="005B3A08"/>
    <w:rsid w:val="005B7A63"/>
    <w:rsid w:val="005C0955"/>
    <w:rsid w:val="005C1CB3"/>
    <w:rsid w:val="005C49DA"/>
    <w:rsid w:val="005C50F3"/>
    <w:rsid w:val="005C54B5"/>
    <w:rsid w:val="005C5D80"/>
    <w:rsid w:val="005C5D91"/>
    <w:rsid w:val="005D07B8"/>
    <w:rsid w:val="005D1323"/>
    <w:rsid w:val="005D6597"/>
    <w:rsid w:val="005E14E7"/>
    <w:rsid w:val="005E26A3"/>
    <w:rsid w:val="005E447E"/>
    <w:rsid w:val="005E7426"/>
    <w:rsid w:val="005F0775"/>
    <w:rsid w:val="005F0CF5"/>
    <w:rsid w:val="005F21EB"/>
    <w:rsid w:val="005F72C9"/>
    <w:rsid w:val="00605908"/>
    <w:rsid w:val="00610D7C"/>
    <w:rsid w:val="00613414"/>
    <w:rsid w:val="00616537"/>
    <w:rsid w:val="00620154"/>
    <w:rsid w:val="00622045"/>
    <w:rsid w:val="0062408D"/>
    <w:rsid w:val="006240CC"/>
    <w:rsid w:val="006250F3"/>
    <w:rsid w:val="006254F8"/>
    <w:rsid w:val="00627DA7"/>
    <w:rsid w:val="006358B4"/>
    <w:rsid w:val="006419AA"/>
    <w:rsid w:val="00644B1F"/>
    <w:rsid w:val="00644B7E"/>
    <w:rsid w:val="006454E6"/>
    <w:rsid w:val="00646235"/>
    <w:rsid w:val="00646A68"/>
    <w:rsid w:val="0065092E"/>
    <w:rsid w:val="006557A7"/>
    <w:rsid w:val="00656290"/>
    <w:rsid w:val="006621D7"/>
    <w:rsid w:val="0066302A"/>
    <w:rsid w:val="00667B5C"/>
    <w:rsid w:val="00670597"/>
    <w:rsid w:val="006706D0"/>
    <w:rsid w:val="006726A3"/>
    <w:rsid w:val="00676470"/>
    <w:rsid w:val="00677574"/>
    <w:rsid w:val="0068454C"/>
    <w:rsid w:val="00691B62"/>
    <w:rsid w:val="006933B5"/>
    <w:rsid w:val="00693D14"/>
    <w:rsid w:val="006A18C2"/>
    <w:rsid w:val="006A371D"/>
    <w:rsid w:val="006B077C"/>
    <w:rsid w:val="006B0EEA"/>
    <w:rsid w:val="006B4964"/>
    <w:rsid w:val="006B5A2B"/>
    <w:rsid w:val="006B6803"/>
    <w:rsid w:val="006C4E2C"/>
    <w:rsid w:val="006D0F16"/>
    <w:rsid w:val="006D2A3F"/>
    <w:rsid w:val="006D2FBC"/>
    <w:rsid w:val="006E138B"/>
    <w:rsid w:val="006F1FDC"/>
    <w:rsid w:val="006F28F2"/>
    <w:rsid w:val="006F6B8C"/>
    <w:rsid w:val="007013EF"/>
    <w:rsid w:val="007173CA"/>
    <w:rsid w:val="007216AA"/>
    <w:rsid w:val="00721AB5"/>
    <w:rsid w:val="00721CFB"/>
    <w:rsid w:val="00721DEF"/>
    <w:rsid w:val="0072377F"/>
    <w:rsid w:val="00724A43"/>
    <w:rsid w:val="007346E4"/>
    <w:rsid w:val="00740F22"/>
    <w:rsid w:val="00741F1A"/>
    <w:rsid w:val="007433E2"/>
    <w:rsid w:val="007450F8"/>
    <w:rsid w:val="007464EC"/>
    <w:rsid w:val="0074696E"/>
    <w:rsid w:val="00750135"/>
    <w:rsid w:val="00750EC2"/>
    <w:rsid w:val="00752B28"/>
    <w:rsid w:val="00754E36"/>
    <w:rsid w:val="00763139"/>
    <w:rsid w:val="00767EE7"/>
    <w:rsid w:val="00770F37"/>
    <w:rsid w:val="007711A0"/>
    <w:rsid w:val="00772D5E"/>
    <w:rsid w:val="00776928"/>
    <w:rsid w:val="007778A8"/>
    <w:rsid w:val="00785677"/>
    <w:rsid w:val="00786C64"/>
    <w:rsid w:val="00786F16"/>
    <w:rsid w:val="00791BD7"/>
    <w:rsid w:val="007933F7"/>
    <w:rsid w:val="007955F9"/>
    <w:rsid w:val="00796E20"/>
    <w:rsid w:val="00797C32"/>
    <w:rsid w:val="007A11E8"/>
    <w:rsid w:val="007B0914"/>
    <w:rsid w:val="007B1374"/>
    <w:rsid w:val="007B589F"/>
    <w:rsid w:val="007B6186"/>
    <w:rsid w:val="007B73BC"/>
    <w:rsid w:val="007C20B9"/>
    <w:rsid w:val="007C54C4"/>
    <w:rsid w:val="007C6588"/>
    <w:rsid w:val="007C7301"/>
    <w:rsid w:val="007C7859"/>
    <w:rsid w:val="007D2BDE"/>
    <w:rsid w:val="007D2FB6"/>
    <w:rsid w:val="007D3F57"/>
    <w:rsid w:val="007D49EB"/>
    <w:rsid w:val="007E0DE2"/>
    <w:rsid w:val="007E2E90"/>
    <w:rsid w:val="007E3B98"/>
    <w:rsid w:val="007E417A"/>
    <w:rsid w:val="007E490A"/>
    <w:rsid w:val="007F31B6"/>
    <w:rsid w:val="007F546C"/>
    <w:rsid w:val="007F625F"/>
    <w:rsid w:val="007F665E"/>
    <w:rsid w:val="00800412"/>
    <w:rsid w:val="0080587B"/>
    <w:rsid w:val="00806468"/>
    <w:rsid w:val="008155F0"/>
    <w:rsid w:val="00816735"/>
    <w:rsid w:val="00816C22"/>
    <w:rsid w:val="00820141"/>
    <w:rsid w:val="00820E0C"/>
    <w:rsid w:val="008229A1"/>
    <w:rsid w:val="0082366F"/>
    <w:rsid w:val="00824C3F"/>
    <w:rsid w:val="008338A2"/>
    <w:rsid w:val="008358C6"/>
    <w:rsid w:val="008403D4"/>
    <w:rsid w:val="00841AA9"/>
    <w:rsid w:val="008456A7"/>
    <w:rsid w:val="008509A2"/>
    <w:rsid w:val="00853EE4"/>
    <w:rsid w:val="00855535"/>
    <w:rsid w:val="00857C5A"/>
    <w:rsid w:val="0086242E"/>
    <w:rsid w:val="0086255E"/>
    <w:rsid w:val="008633F0"/>
    <w:rsid w:val="00866A16"/>
    <w:rsid w:val="00867D9D"/>
    <w:rsid w:val="00872E0A"/>
    <w:rsid w:val="00875285"/>
    <w:rsid w:val="00877252"/>
    <w:rsid w:val="008778A3"/>
    <w:rsid w:val="00884B62"/>
    <w:rsid w:val="0088529C"/>
    <w:rsid w:val="00887903"/>
    <w:rsid w:val="0089270A"/>
    <w:rsid w:val="00893AF6"/>
    <w:rsid w:val="00894BC4"/>
    <w:rsid w:val="008A5B32"/>
    <w:rsid w:val="008B2EE4"/>
    <w:rsid w:val="008B4D3D"/>
    <w:rsid w:val="008B57C7"/>
    <w:rsid w:val="008C2F92"/>
    <w:rsid w:val="008C5726"/>
    <w:rsid w:val="008D2846"/>
    <w:rsid w:val="008D4236"/>
    <w:rsid w:val="008D462F"/>
    <w:rsid w:val="008D6DCF"/>
    <w:rsid w:val="008E4376"/>
    <w:rsid w:val="008E7A0A"/>
    <w:rsid w:val="008E7B49"/>
    <w:rsid w:val="008F59F6"/>
    <w:rsid w:val="00900719"/>
    <w:rsid w:val="009017AC"/>
    <w:rsid w:val="0090349F"/>
    <w:rsid w:val="009046E6"/>
    <w:rsid w:val="00904A1C"/>
    <w:rsid w:val="00905030"/>
    <w:rsid w:val="00906490"/>
    <w:rsid w:val="009111B2"/>
    <w:rsid w:val="00915B99"/>
    <w:rsid w:val="00924AE1"/>
    <w:rsid w:val="009269B1"/>
    <w:rsid w:val="0092724D"/>
    <w:rsid w:val="0093338F"/>
    <w:rsid w:val="00937BD9"/>
    <w:rsid w:val="00940921"/>
    <w:rsid w:val="00944E2E"/>
    <w:rsid w:val="00946553"/>
    <w:rsid w:val="00950216"/>
    <w:rsid w:val="00950E2C"/>
    <w:rsid w:val="00951D50"/>
    <w:rsid w:val="009525EB"/>
    <w:rsid w:val="00954874"/>
    <w:rsid w:val="00961400"/>
    <w:rsid w:val="009625A2"/>
    <w:rsid w:val="00962C60"/>
    <w:rsid w:val="00963646"/>
    <w:rsid w:val="0096632D"/>
    <w:rsid w:val="00966792"/>
    <w:rsid w:val="0097559F"/>
    <w:rsid w:val="0097585B"/>
    <w:rsid w:val="00983D3B"/>
    <w:rsid w:val="009853E1"/>
    <w:rsid w:val="00986E6B"/>
    <w:rsid w:val="00991769"/>
    <w:rsid w:val="00994386"/>
    <w:rsid w:val="00996953"/>
    <w:rsid w:val="009A03C8"/>
    <w:rsid w:val="009A13D8"/>
    <w:rsid w:val="009A279E"/>
    <w:rsid w:val="009B0A6F"/>
    <w:rsid w:val="009B0A94"/>
    <w:rsid w:val="009B59E9"/>
    <w:rsid w:val="009B70AA"/>
    <w:rsid w:val="009B75CC"/>
    <w:rsid w:val="009C5E77"/>
    <w:rsid w:val="009C6148"/>
    <w:rsid w:val="009C7A7E"/>
    <w:rsid w:val="009D02E8"/>
    <w:rsid w:val="009D51D0"/>
    <w:rsid w:val="009D70A4"/>
    <w:rsid w:val="009E08D1"/>
    <w:rsid w:val="009E1B95"/>
    <w:rsid w:val="009E3DF4"/>
    <w:rsid w:val="009E496F"/>
    <w:rsid w:val="009E4B0D"/>
    <w:rsid w:val="009E6E0D"/>
    <w:rsid w:val="009E7F92"/>
    <w:rsid w:val="009F02A3"/>
    <w:rsid w:val="009F2F27"/>
    <w:rsid w:val="009F34AA"/>
    <w:rsid w:val="009F4329"/>
    <w:rsid w:val="009F6BCB"/>
    <w:rsid w:val="009F7B78"/>
    <w:rsid w:val="00A0057A"/>
    <w:rsid w:val="00A0776B"/>
    <w:rsid w:val="00A11421"/>
    <w:rsid w:val="00A157B1"/>
    <w:rsid w:val="00A22229"/>
    <w:rsid w:val="00A330BB"/>
    <w:rsid w:val="00A44882"/>
    <w:rsid w:val="00A54715"/>
    <w:rsid w:val="00A6061C"/>
    <w:rsid w:val="00A62042"/>
    <w:rsid w:val="00A62D44"/>
    <w:rsid w:val="00A6640C"/>
    <w:rsid w:val="00A67263"/>
    <w:rsid w:val="00A7161C"/>
    <w:rsid w:val="00A71B08"/>
    <w:rsid w:val="00A77AA3"/>
    <w:rsid w:val="00A854EB"/>
    <w:rsid w:val="00A872E5"/>
    <w:rsid w:val="00A91406"/>
    <w:rsid w:val="00A935DE"/>
    <w:rsid w:val="00A96E65"/>
    <w:rsid w:val="00A97C72"/>
    <w:rsid w:val="00AA63D4"/>
    <w:rsid w:val="00AA6C61"/>
    <w:rsid w:val="00AB06E8"/>
    <w:rsid w:val="00AB1CD3"/>
    <w:rsid w:val="00AB352F"/>
    <w:rsid w:val="00AC1E1C"/>
    <w:rsid w:val="00AC274B"/>
    <w:rsid w:val="00AC4764"/>
    <w:rsid w:val="00AC6D36"/>
    <w:rsid w:val="00AD0CBA"/>
    <w:rsid w:val="00AD26E2"/>
    <w:rsid w:val="00AD784C"/>
    <w:rsid w:val="00AE126A"/>
    <w:rsid w:val="00AE2E02"/>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10A3"/>
    <w:rsid w:val="00B326B7"/>
    <w:rsid w:val="00B41E6F"/>
    <w:rsid w:val="00B431E8"/>
    <w:rsid w:val="00B45141"/>
    <w:rsid w:val="00B5273A"/>
    <w:rsid w:val="00B57329"/>
    <w:rsid w:val="00B60E61"/>
    <w:rsid w:val="00B62B50"/>
    <w:rsid w:val="00B635B7"/>
    <w:rsid w:val="00B63AE8"/>
    <w:rsid w:val="00B65950"/>
    <w:rsid w:val="00B66D83"/>
    <w:rsid w:val="00B672C0"/>
    <w:rsid w:val="00B75646"/>
    <w:rsid w:val="00B85C16"/>
    <w:rsid w:val="00B90729"/>
    <w:rsid w:val="00B907DA"/>
    <w:rsid w:val="00B950BC"/>
    <w:rsid w:val="00B9714C"/>
    <w:rsid w:val="00BA29AD"/>
    <w:rsid w:val="00BA3F8D"/>
    <w:rsid w:val="00BB1187"/>
    <w:rsid w:val="00BB7409"/>
    <w:rsid w:val="00BB7A10"/>
    <w:rsid w:val="00BC46C7"/>
    <w:rsid w:val="00BC7468"/>
    <w:rsid w:val="00BC7D4F"/>
    <w:rsid w:val="00BC7ED7"/>
    <w:rsid w:val="00BD2850"/>
    <w:rsid w:val="00BE28D2"/>
    <w:rsid w:val="00BE4A64"/>
    <w:rsid w:val="00BE68BF"/>
    <w:rsid w:val="00BF557D"/>
    <w:rsid w:val="00BF7F58"/>
    <w:rsid w:val="00C01381"/>
    <w:rsid w:val="00C01AB1"/>
    <w:rsid w:val="00C079B8"/>
    <w:rsid w:val="00C10037"/>
    <w:rsid w:val="00C123EA"/>
    <w:rsid w:val="00C12A49"/>
    <w:rsid w:val="00C133EE"/>
    <w:rsid w:val="00C149D0"/>
    <w:rsid w:val="00C1633A"/>
    <w:rsid w:val="00C26588"/>
    <w:rsid w:val="00C27206"/>
    <w:rsid w:val="00C27DE9"/>
    <w:rsid w:val="00C33388"/>
    <w:rsid w:val="00C35484"/>
    <w:rsid w:val="00C3562B"/>
    <w:rsid w:val="00C37E03"/>
    <w:rsid w:val="00C4173A"/>
    <w:rsid w:val="00C424AC"/>
    <w:rsid w:val="00C602FF"/>
    <w:rsid w:val="00C61174"/>
    <w:rsid w:val="00C6148F"/>
    <w:rsid w:val="00C62F7A"/>
    <w:rsid w:val="00C63B9C"/>
    <w:rsid w:val="00C6682F"/>
    <w:rsid w:val="00C7275E"/>
    <w:rsid w:val="00C74C5D"/>
    <w:rsid w:val="00C863C4"/>
    <w:rsid w:val="00C920EA"/>
    <w:rsid w:val="00C93C3E"/>
    <w:rsid w:val="00CA12E3"/>
    <w:rsid w:val="00CA1AE9"/>
    <w:rsid w:val="00CA6611"/>
    <w:rsid w:val="00CA6AE6"/>
    <w:rsid w:val="00CA782F"/>
    <w:rsid w:val="00CB3285"/>
    <w:rsid w:val="00CB4B6D"/>
    <w:rsid w:val="00CC0C72"/>
    <w:rsid w:val="00CC2BFD"/>
    <w:rsid w:val="00CC55C4"/>
    <w:rsid w:val="00CD3476"/>
    <w:rsid w:val="00CD64DF"/>
    <w:rsid w:val="00CE1B12"/>
    <w:rsid w:val="00CE7E79"/>
    <w:rsid w:val="00CF2F50"/>
    <w:rsid w:val="00CF5BC0"/>
    <w:rsid w:val="00CF6198"/>
    <w:rsid w:val="00D02919"/>
    <w:rsid w:val="00D04C61"/>
    <w:rsid w:val="00D05B8D"/>
    <w:rsid w:val="00D063D0"/>
    <w:rsid w:val="00D065A2"/>
    <w:rsid w:val="00D07F00"/>
    <w:rsid w:val="00D16AEC"/>
    <w:rsid w:val="00D17B72"/>
    <w:rsid w:val="00D250ED"/>
    <w:rsid w:val="00D27A17"/>
    <w:rsid w:val="00D3185C"/>
    <w:rsid w:val="00D3318E"/>
    <w:rsid w:val="00D33E72"/>
    <w:rsid w:val="00D35BD6"/>
    <w:rsid w:val="00D361B5"/>
    <w:rsid w:val="00D411A2"/>
    <w:rsid w:val="00D4606D"/>
    <w:rsid w:val="00D46CF9"/>
    <w:rsid w:val="00D50B9C"/>
    <w:rsid w:val="00D52361"/>
    <w:rsid w:val="00D52D73"/>
    <w:rsid w:val="00D52E58"/>
    <w:rsid w:val="00D53A60"/>
    <w:rsid w:val="00D56B20"/>
    <w:rsid w:val="00D714CC"/>
    <w:rsid w:val="00D75EA7"/>
    <w:rsid w:val="00D763CC"/>
    <w:rsid w:val="00D77901"/>
    <w:rsid w:val="00D81F21"/>
    <w:rsid w:val="00D87645"/>
    <w:rsid w:val="00D95470"/>
    <w:rsid w:val="00DA2619"/>
    <w:rsid w:val="00DA4239"/>
    <w:rsid w:val="00DB0B61"/>
    <w:rsid w:val="00DB52FB"/>
    <w:rsid w:val="00DC090B"/>
    <w:rsid w:val="00DC1679"/>
    <w:rsid w:val="00DC2CF1"/>
    <w:rsid w:val="00DC2E1B"/>
    <w:rsid w:val="00DC4FCF"/>
    <w:rsid w:val="00DC50E0"/>
    <w:rsid w:val="00DC6386"/>
    <w:rsid w:val="00DD0C52"/>
    <w:rsid w:val="00DD1130"/>
    <w:rsid w:val="00DD11F1"/>
    <w:rsid w:val="00DD1951"/>
    <w:rsid w:val="00DD6628"/>
    <w:rsid w:val="00DD6945"/>
    <w:rsid w:val="00DE3250"/>
    <w:rsid w:val="00DE6028"/>
    <w:rsid w:val="00DE78A3"/>
    <w:rsid w:val="00DF1A71"/>
    <w:rsid w:val="00DF5C19"/>
    <w:rsid w:val="00DF68C7"/>
    <w:rsid w:val="00DF731A"/>
    <w:rsid w:val="00E02D11"/>
    <w:rsid w:val="00E04AC4"/>
    <w:rsid w:val="00E05C03"/>
    <w:rsid w:val="00E11332"/>
    <w:rsid w:val="00E11352"/>
    <w:rsid w:val="00E1522F"/>
    <w:rsid w:val="00E16432"/>
    <w:rsid w:val="00E170DC"/>
    <w:rsid w:val="00E26818"/>
    <w:rsid w:val="00E27FFC"/>
    <w:rsid w:val="00E30B15"/>
    <w:rsid w:val="00E40181"/>
    <w:rsid w:val="00E52F1B"/>
    <w:rsid w:val="00E56A01"/>
    <w:rsid w:val="00E608D1"/>
    <w:rsid w:val="00E62355"/>
    <w:rsid w:val="00E629A1"/>
    <w:rsid w:val="00E6794C"/>
    <w:rsid w:val="00E71591"/>
    <w:rsid w:val="00E80DE3"/>
    <w:rsid w:val="00E82551"/>
    <w:rsid w:val="00E82C55"/>
    <w:rsid w:val="00E92AC3"/>
    <w:rsid w:val="00E952A0"/>
    <w:rsid w:val="00EB00E0"/>
    <w:rsid w:val="00EC059F"/>
    <w:rsid w:val="00EC1F24"/>
    <w:rsid w:val="00EC22F6"/>
    <w:rsid w:val="00EC54B2"/>
    <w:rsid w:val="00ED5B9B"/>
    <w:rsid w:val="00ED6BAD"/>
    <w:rsid w:val="00ED7447"/>
    <w:rsid w:val="00EE05E3"/>
    <w:rsid w:val="00EE1488"/>
    <w:rsid w:val="00EE3E24"/>
    <w:rsid w:val="00EE4308"/>
    <w:rsid w:val="00EE4D5D"/>
    <w:rsid w:val="00EE5131"/>
    <w:rsid w:val="00EE6D2E"/>
    <w:rsid w:val="00EF109B"/>
    <w:rsid w:val="00EF36AF"/>
    <w:rsid w:val="00F00F9C"/>
    <w:rsid w:val="00F01E5F"/>
    <w:rsid w:val="00F02ABA"/>
    <w:rsid w:val="00F0437A"/>
    <w:rsid w:val="00F068F1"/>
    <w:rsid w:val="00F11037"/>
    <w:rsid w:val="00F16F1B"/>
    <w:rsid w:val="00F250A9"/>
    <w:rsid w:val="00F30FF4"/>
    <w:rsid w:val="00F3122E"/>
    <w:rsid w:val="00F331AD"/>
    <w:rsid w:val="00F35287"/>
    <w:rsid w:val="00F43A37"/>
    <w:rsid w:val="00F4641B"/>
    <w:rsid w:val="00F46EB8"/>
    <w:rsid w:val="00F50CD1"/>
    <w:rsid w:val="00F511E4"/>
    <w:rsid w:val="00F52D09"/>
    <w:rsid w:val="00F52E08"/>
    <w:rsid w:val="00F53655"/>
    <w:rsid w:val="00F55B21"/>
    <w:rsid w:val="00F55D34"/>
    <w:rsid w:val="00F56EF6"/>
    <w:rsid w:val="00F61A9F"/>
    <w:rsid w:val="00F639A7"/>
    <w:rsid w:val="00F64696"/>
    <w:rsid w:val="00F65AA9"/>
    <w:rsid w:val="00F6768F"/>
    <w:rsid w:val="00F72C2C"/>
    <w:rsid w:val="00F76CAB"/>
    <w:rsid w:val="00F772C6"/>
    <w:rsid w:val="00F815B5"/>
    <w:rsid w:val="00F85195"/>
    <w:rsid w:val="00F938BA"/>
    <w:rsid w:val="00FA1FB1"/>
    <w:rsid w:val="00FA2C46"/>
    <w:rsid w:val="00FA3525"/>
    <w:rsid w:val="00FA5A53"/>
    <w:rsid w:val="00FA7E7D"/>
    <w:rsid w:val="00FB4769"/>
    <w:rsid w:val="00FB4AB8"/>
    <w:rsid w:val="00FB4CDA"/>
    <w:rsid w:val="00FB6EB0"/>
    <w:rsid w:val="00FB7B17"/>
    <w:rsid w:val="00FB7F0F"/>
    <w:rsid w:val="00FC0F81"/>
    <w:rsid w:val="00FC167D"/>
    <w:rsid w:val="00FC395C"/>
    <w:rsid w:val="00FC4F94"/>
    <w:rsid w:val="00FD3766"/>
    <w:rsid w:val="00FD4283"/>
    <w:rsid w:val="00FD47C4"/>
    <w:rsid w:val="00FE2DCF"/>
    <w:rsid w:val="00FE3FA7"/>
    <w:rsid w:val="00FF2FCE"/>
    <w:rsid w:val="00FF44F7"/>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36DEAE19"/>
  <w15:docId w15:val="{0CE75B11-4F55-4911-9BB4-F5D950235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rsid w:val="000154FD"/>
    <w:rPr>
      <w:rFonts w:ascii="Cambria" w:hAnsi="Cambria"/>
      <w:lang w:eastAsia="en-US"/>
    </w:rPr>
  </w:style>
  <w:style w:type="paragraph" w:styleId="Heading1">
    <w:name w:val="heading 1"/>
    <w:next w:val="FSVbody"/>
    <w:link w:val="Heading1Char"/>
    <w:uiPriority w:val="1"/>
    <w:qFormat/>
    <w:rsid w:val="007E2E90"/>
    <w:pPr>
      <w:keepNext/>
      <w:keepLines/>
      <w:spacing w:before="320" w:after="200" w:line="440" w:lineRule="atLeast"/>
      <w:outlineLvl w:val="0"/>
    </w:pPr>
    <w:rPr>
      <w:rFonts w:ascii="Arial" w:eastAsia="MS Gothic" w:hAnsi="Arial" w:cs="Arial"/>
      <w:bCs/>
      <w:color w:val="E57200"/>
      <w:kern w:val="32"/>
      <w:sz w:val="36"/>
      <w:szCs w:val="40"/>
      <w:lang w:eastAsia="en-US"/>
    </w:rPr>
  </w:style>
  <w:style w:type="paragraph" w:styleId="Heading2">
    <w:name w:val="heading 2"/>
    <w:next w:val="FSVbody"/>
    <w:link w:val="Heading2Char"/>
    <w:uiPriority w:val="1"/>
    <w:qFormat/>
    <w:rsid w:val="007E2E90"/>
    <w:pPr>
      <w:keepNext/>
      <w:keepLines/>
      <w:spacing w:before="240" w:after="90" w:line="320" w:lineRule="atLeast"/>
      <w:outlineLvl w:val="1"/>
    </w:pPr>
    <w:rPr>
      <w:rFonts w:ascii="Arial" w:hAnsi="Arial"/>
      <w:b/>
      <w:color w:val="E57200"/>
      <w:sz w:val="28"/>
      <w:szCs w:val="28"/>
      <w:lang w:eastAsia="en-US"/>
    </w:rPr>
  </w:style>
  <w:style w:type="paragraph" w:styleId="Heading3">
    <w:name w:val="heading 3"/>
    <w:next w:val="FSVbody"/>
    <w:link w:val="Heading3Char"/>
    <w:uiPriority w:val="1"/>
    <w:qFormat/>
    <w:rsid w:val="007E2E90"/>
    <w:pPr>
      <w:keepNext/>
      <w:keepLines/>
      <w:spacing w:before="280" w:after="120" w:line="280" w:lineRule="atLeast"/>
      <w:outlineLvl w:val="2"/>
    </w:pPr>
    <w:rPr>
      <w:rFonts w:ascii="Arial" w:eastAsia="MS Gothic" w:hAnsi="Arial"/>
      <w:b/>
      <w:bCs/>
      <w:color w:val="53565A"/>
      <w:sz w:val="24"/>
      <w:szCs w:val="26"/>
      <w:lang w:eastAsia="en-US"/>
    </w:rPr>
  </w:style>
  <w:style w:type="paragraph" w:styleId="Heading4">
    <w:name w:val="heading 4"/>
    <w:next w:val="FSVbody"/>
    <w:link w:val="Heading4Char"/>
    <w:uiPriority w:val="1"/>
    <w:qFormat/>
    <w:rsid w:val="007E2E90"/>
    <w:pPr>
      <w:keepNext/>
      <w:keepLines/>
      <w:spacing w:before="240" w:after="120" w:line="240" w:lineRule="atLeast"/>
      <w:outlineLvl w:val="3"/>
    </w:pPr>
    <w:rPr>
      <w:rFonts w:ascii="Arial" w:eastAsia="MS Mincho" w:hAnsi="Arial"/>
      <w:b/>
      <w:bCs/>
      <w:color w:val="53565A"/>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SVbody">
    <w:name w:val="FSV body"/>
    <w:link w:val="FSV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7E2E90"/>
    <w:rPr>
      <w:rFonts w:ascii="Arial" w:eastAsia="MS Gothic" w:hAnsi="Arial" w:cs="Arial"/>
      <w:bCs/>
      <w:color w:val="E57200"/>
      <w:kern w:val="32"/>
      <w:sz w:val="36"/>
      <w:szCs w:val="40"/>
      <w:lang w:eastAsia="en-US"/>
    </w:rPr>
  </w:style>
  <w:style w:type="character" w:customStyle="1" w:styleId="Heading2Char">
    <w:name w:val="Heading 2 Char"/>
    <w:link w:val="Heading2"/>
    <w:uiPriority w:val="1"/>
    <w:rsid w:val="007E2E90"/>
    <w:rPr>
      <w:rFonts w:ascii="Arial" w:hAnsi="Arial"/>
      <w:b/>
      <w:color w:val="E57200"/>
      <w:sz w:val="28"/>
      <w:szCs w:val="28"/>
      <w:lang w:eastAsia="en-US"/>
    </w:rPr>
  </w:style>
  <w:style w:type="character" w:customStyle="1" w:styleId="Heading3Char">
    <w:name w:val="Heading 3 Char"/>
    <w:link w:val="Heading3"/>
    <w:uiPriority w:val="1"/>
    <w:rsid w:val="007E2E90"/>
    <w:rPr>
      <w:rFonts w:ascii="Arial" w:eastAsia="MS Gothic" w:hAnsi="Arial"/>
      <w:b/>
      <w:bCs/>
      <w:color w:val="53565A"/>
      <w:sz w:val="24"/>
      <w:szCs w:val="26"/>
      <w:lang w:eastAsia="en-US"/>
    </w:rPr>
  </w:style>
  <w:style w:type="character" w:customStyle="1" w:styleId="Heading4Char">
    <w:name w:val="Heading 4 Char"/>
    <w:link w:val="Heading4"/>
    <w:uiPriority w:val="1"/>
    <w:rsid w:val="007E2E90"/>
    <w:rPr>
      <w:rFonts w:ascii="Arial" w:eastAsia="MS Mincho" w:hAnsi="Arial"/>
      <w:b/>
      <w:bCs/>
      <w:color w:val="53565A"/>
      <w:lang w:eastAsia="en-US"/>
    </w:rPr>
  </w:style>
  <w:style w:type="paragraph" w:styleId="Header">
    <w:name w:val="header"/>
    <w:basedOn w:val="FSVheader"/>
    <w:uiPriority w:val="10"/>
    <w:rsid w:val="00262802"/>
  </w:style>
  <w:style w:type="paragraph" w:styleId="Footer">
    <w:name w:val="footer"/>
    <w:basedOn w:val="FSVfooter"/>
    <w:uiPriority w:val="8"/>
    <w:rsid w:val="00C27DE9"/>
  </w:style>
  <w:style w:type="character" w:styleId="FollowedHyperlink">
    <w:name w:val="FollowedHyperlink"/>
    <w:uiPriority w:val="99"/>
    <w:rsid w:val="007A11E8"/>
    <w:rPr>
      <w:color w:val="87189D"/>
      <w:u w:val="dotted"/>
    </w:rPr>
  </w:style>
  <w:style w:type="paragraph" w:customStyle="1" w:styleId="FSVtabletext6pt">
    <w:name w:val="FSV table text + 6pt"/>
    <w:basedOn w:val="FSV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Vbodynospace">
    <w:name w:val="FSV body no space"/>
    <w:basedOn w:val="FSVbody"/>
    <w:uiPriority w:val="1"/>
    <w:rsid w:val="00F772C6"/>
    <w:pPr>
      <w:spacing w:after="0"/>
    </w:pPr>
  </w:style>
  <w:style w:type="paragraph" w:customStyle="1" w:styleId="FSVbullet1">
    <w:name w:val="FSV bullet 1"/>
    <w:basedOn w:val="FSVbody"/>
    <w:qFormat/>
    <w:rsid w:val="008E7B4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FSVTOCheadingfactsheet">
    <w:name w:val="FSV TOC heading fact sheet"/>
    <w:basedOn w:val="Heading2"/>
    <w:next w:val="FSVbody"/>
    <w:link w:val="FSVTOCheadingfactsheetChar"/>
    <w:uiPriority w:val="4"/>
    <w:rsid w:val="007E2E90"/>
    <w:pPr>
      <w:spacing w:before="0" w:after="200"/>
      <w:outlineLvl w:val="9"/>
    </w:pPr>
  </w:style>
  <w:style w:type="character" w:customStyle="1" w:styleId="FSVTOCheadingfactsheetChar">
    <w:name w:val="FSV TOC heading fact sheet Char"/>
    <w:link w:val="FSVTOCheadingfactsheet"/>
    <w:uiPriority w:val="4"/>
    <w:rsid w:val="007E2E90"/>
    <w:rPr>
      <w:rFonts w:ascii="Arial" w:hAnsi="Arial"/>
      <w:b/>
      <w:color w:val="E57200"/>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FSV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FSVtabletext">
    <w:name w:val="FSV table text"/>
    <w:uiPriority w:val="3"/>
    <w:qFormat/>
    <w:rsid w:val="00DA2619"/>
    <w:pPr>
      <w:spacing w:before="80" w:after="60"/>
    </w:pPr>
    <w:rPr>
      <w:rFonts w:ascii="Arial" w:hAnsi="Arial"/>
      <w:lang w:eastAsia="en-US"/>
    </w:rPr>
  </w:style>
  <w:style w:type="paragraph" w:customStyle="1" w:styleId="FSVtablecaption">
    <w:name w:val="FSV table caption"/>
    <w:next w:val="FSVbody"/>
    <w:uiPriority w:val="3"/>
    <w:qFormat/>
    <w:rsid w:val="00233724"/>
    <w:pPr>
      <w:keepNext/>
      <w:keepLines/>
      <w:spacing w:before="240" w:after="120" w:line="240" w:lineRule="atLeast"/>
    </w:pPr>
    <w:rPr>
      <w:rFonts w:ascii="Arial" w:hAnsi="Arial"/>
      <w:b/>
      <w:lang w:eastAsia="en-US"/>
    </w:rPr>
  </w:style>
  <w:style w:type="paragraph" w:customStyle="1" w:styleId="FSVmainheading">
    <w:name w:val="FSV main heading"/>
    <w:uiPriority w:val="8"/>
    <w:rsid w:val="008403D4"/>
    <w:pPr>
      <w:spacing w:line="560" w:lineRule="atLeast"/>
      <w:jc w:val="right"/>
    </w:pPr>
    <w:rPr>
      <w:rFonts w:ascii="Arial" w:hAnsi="Arial"/>
      <w:b/>
      <w:color w:val="53565A"/>
      <w:sz w:val="44"/>
      <w:szCs w:val="50"/>
      <w:lang w:eastAsia="en-US"/>
    </w:rPr>
  </w:style>
  <w:style w:type="character" w:styleId="FootnoteReference">
    <w:name w:val="footnote reference"/>
    <w:uiPriority w:val="8"/>
    <w:rsid w:val="00BC7ED7"/>
    <w:rPr>
      <w:vertAlign w:val="superscript"/>
    </w:rPr>
  </w:style>
  <w:style w:type="paragraph" w:customStyle="1" w:styleId="FSVaccessibilitypara">
    <w:name w:val="FSV accessibility para"/>
    <w:uiPriority w:val="8"/>
    <w:rsid w:val="00770F37"/>
    <w:pPr>
      <w:spacing w:after="200" w:line="300" w:lineRule="atLeast"/>
    </w:pPr>
    <w:rPr>
      <w:rFonts w:ascii="Arial" w:eastAsia="Times" w:hAnsi="Arial"/>
      <w:sz w:val="24"/>
      <w:szCs w:val="19"/>
      <w:lang w:eastAsia="en-US"/>
    </w:rPr>
  </w:style>
  <w:style w:type="paragraph" w:customStyle="1" w:styleId="FSVfigurecaption">
    <w:name w:val="FSV figure caption"/>
    <w:next w:val="FSVbody"/>
    <w:rsid w:val="00770F37"/>
    <w:pPr>
      <w:keepNext/>
      <w:keepLines/>
      <w:spacing w:before="240" w:after="120"/>
    </w:pPr>
    <w:rPr>
      <w:rFonts w:ascii="Arial" w:hAnsi="Arial"/>
      <w:b/>
      <w:lang w:eastAsia="en-US"/>
    </w:rPr>
  </w:style>
  <w:style w:type="paragraph" w:customStyle="1" w:styleId="FSVbullet2">
    <w:name w:val="FSV bullet 2"/>
    <w:basedOn w:val="FSVbody"/>
    <w:uiPriority w:val="2"/>
    <w:qFormat/>
    <w:rsid w:val="008E7B49"/>
    <w:pPr>
      <w:numPr>
        <w:ilvl w:val="1"/>
        <w:numId w:val="7"/>
      </w:numPr>
      <w:spacing w:after="40"/>
    </w:pPr>
  </w:style>
  <w:style w:type="paragraph" w:customStyle="1" w:styleId="FSVbodyafterbullets">
    <w:name w:val="FSV body after bullets"/>
    <w:basedOn w:val="FSVbody"/>
    <w:uiPriority w:val="11"/>
    <w:rsid w:val="00E11352"/>
    <w:pPr>
      <w:spacing w:before="120"/>
    </w:pPr>
  </w:style>
  <w:style w:type="paragraph" w:customStyle="1" w:styleId="FSVtablebullet2">
    <w:name w:val="FSV table bullet 2"/>
    <w:basedOn w:val="FSV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FSVtablebullet1">
    <w:name w:val="FSV table bullet 1"/>
    <w:basedOn w:val="FSV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FSVtablecolhead">
    <w:name w:val="FSV table col head"/>
    <w:uiPriority w:val="3"/>
    <w:qFormat/>
    <w:rsid w:val="001112A2"/>
    <w:pPr>
      <w:spacing w:before="80" w:after="60"/>
    </w:pPr>
    <w:rPr>
      <w:rFonts w:ascii="Arial" w:hAnsi="Arial"/>
      <w:b/>
      <w:color w:val="FFFFFF" w:themeColor="background1"/>
      <w:lang w:eastAsia="en-US"/>
    </w:rPr>
  </w:style>
  <w:style w:type="paragraph" w:customStyle="1" w:styleId="FSVbulletafternumbers1">
    <w:name w:val="FSV bullet after numbers 1"/>
    <w:basedOn w:val="FSVbody"/>
    <w:uiPriority w:val="4"/>
    <w:rsid w:val="008E7B49"/>
    <w:pPr>
      <w:numPr>
        <w:ilvl w:val="2"/>
        <w:numId w:val="2"/>
      </w:numPr>
    </w:pPr>
  </w:style>
  <w:style w:type="character" w:styleId="Hyperlink">
    <w:name w:val="Hyperlink"/>
    <w:uiPriority w:val="99"/>
    <w:rsid w:val="007A11E8"/>
    <w:rPr>
      <w:color w:val="0072CE"/>
      <w:u w:val="dotted"/>
    </w:rPr>
  </w:style>
  <w:style w:type="paragraph" w:customStyle="1" w:styleId="FSVmainsubheading">
    <w:name w:val="FSV main subheading"/>
    <w:uiPriority w:val="8"/>
    <w:rsid w:val="008403D4"/>
    <w:pPr>
      <w:jc w:val="right"/>
    </w:pPr>
    <w:rPr>
      <w:rFonts w:ascii="Arial" w:hAnsi="Arial"/>
      <w:b/>
      <w:color w:val="53565A"/>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FSV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8E7B49"/>
    <w:pPr>
      <w:numPr>
        <w:numId w:val="2"/>
      </w:numPr>
    </w:pPr>
  </w:style>
  <w:style w:type="numbering" w:customStyle="1" w:styleId="ZZQuotebullets">
    <w:name w:val="ZZ Quote bullets"/>
    <w:basedOn w:val="ZZNumbersdigit"/>
    <w:rsid w:val="008E7B49"/>
    <w:pPr>
      <w:numPr>
        <w:numId w:val="11"/>
      </w:numPr>
    </w:pPr>
  </w:style>
  <w:style w:type="paragraph" w:customStyle="1" w:styleId="FSVnumberdigit">
    <w:name w:val="FSV number digit"/>
    <w:basedOn w:val="FSVbody"/>
    <w:uiPriority w:val="2"/>
    <w:rsid w:val="00857C5A"/>
    <w:pPr>
      <w:numPr>
        <w:numId w:val="8"/>
      </w:numPr>
    </w:pPr>
  </w:style>
  <w:style w:type="paragraph" w:customStyle="1" w:styleId="FSVnumberloweralphaindent">
    <w:name w:val="FSV number lower alpha indent"/>
    <w:basedOn w:val="FSVbody"/>
    <w:uiPriority w:val="3"/>
    <w:rsid w:val="00721CFB"/>
    <w:pPr>
      <w:numPr>
        <w:ilvl w:val="1"/>
        <w:numId w:val="20"/>
      </w:numPr>
    </w:pPr>
  </w:style>
  <w:style w:type="paragraph" w:customStyle="1" w:styleId="FSVnumberdigitindent">
    <w:name w:val="FSV number digit indent"/>
    <w:basedOn w:val="FSVnumberloweralphaindent"/>
    <w:uiPriority w:val="3"/>
    <w:rsid w:val="008E7B49"/>
    <w:pPr>
      <w:numPr>
        <w:numId w:val="2"/>
      </w:numPr>
    </w:pPr>
  </w:style>
  <w:style w:type="paragraph" w:customStyle="1" w:styleId="FSVnumberloweralpha">
    <w:name w:val="FSV number lower alpha"/>
    <w:basedOn w:val="FSVbody"/>
    <w:uiPriority w:val="3"/>
    <w:rsid w:val="00721CFB"/>
    <w:pPr>
      <w:numPr>
        <w:numId w:val="20"/>
      </w:numPr>
    </w:pPr>
  </w:style>
  <w:style w:type="paragraph" w:customStyle="1" w:styleId="FSVnumberlowerroman">
    <w:name w:val="FSV number lower roman"/>
    <w:basedOn w:val="FSVbody"/>
    <w:uiPriority w:val="3"/>
    <w:rsid w:val="00721CFB"/>
    <w:pPr>
      <w:numPr>
        <w:numId w:val="13"/>
      </w:numPr>
    </w:pPr>
  </w:style>
  <w:style w:type="paragraph" w:customStyle="1" w:styleId="FSVnumberlowerromanindent">
    <w:name w:val="FSV number lower roman indent"/>
    <w:basedOn w:val="FSVbody"/>
    <w:uiPriority w:val="3"/>
    <w:rsid w:val="00721CFB"/>
    <w:pPr>
      <w:numPr>
        <w:ilvl w:val="1"/>
        <w:numId w:val="13"/>
      </w:numPr>
    </w:pPr>
  </w:style>
  <w:style w:type="paragraph" w:customStyle="1" w:styleId="FSVquote">
    <w:name w:val="FSV quote"/>
    <w:basedOn w:val="FSVbody"/>
    <w:uiPriority w:val="4"/>
    <w:rsid w:val="00152073"/>
    <w:pPr>
      <w:ind w:left="397"/>
    </w:pPr>
    <w:rPr>
      <w:szCs w:val="18"/>
    </w:rPr>
  </w:style>
  <w:style w:type="paragraph" w:customStyle="1" w:styleId="FSVtablefigurenote">
    <w:name w:val="FSV table/figure note"/>
    <w:uiPriority w:val="4"/>
    <w:rsid w:val="00A330BB"/>
    <w:pPr>
      <w:spacing w:before="60" w:after="60" w:line="240" w:lineRule="exact"/>
    </w:pPr>
    <w:rPr>
      <w:rFonts w:ascii="Arial" w:hAnsi="Arial"/>
      <w:sz w:val="18"/>
      <w:lang w:eastAsia="en-US"/>
    </w:rPr>
  </w:style>
  <w:style w:type="paragraph" w:customStyle="1" w:styleId="FSVbodyaftertablefigure">
    <w:name w:val="FSV body after table/figure"/>
    <w:basedOn w:val="FSVbody"/>
    <w:next w:val="FSVbody"/>
    <w:uiPriority w:val="1"/>
    <w:rsid w:val="00951D50"/>
    <w:pPr>
      <w:spacing w:before="240"/>
    </w:pPr>
  </w:style>
  <w:style w:type="paragraph" w:customStyle="1" w:styleId="FSVfooter">
    <w:name w:val="FSV footer"/>
    <w:uiPriority w:val="11"/>
    <w:rsid w:val="009625A2"/>
    <w:pPr>
      <w:tabs>
        <w:tab w:val="right" w:pos="10206"/>
      </w:tabs>
    </w:pPr>
    <w:rPr>
      <w:rFonts w:ascii="Arial" w:hAnsi="Arial" w:cs="Arial"/>
      <w:color w:val="53565A"/>
      <w:sz w:val="18"/>
      <w:szCs w:val="18"/>
      <w:lang w:eastAsia="en-US"/>
    </w:rPr>
  </w:style>
  <w:style w:type="paragraph" w:customStyle="1" w:styleId="FSVheader">
    <w:name w:val="FSV header"/>
    <w:basedOn w:val="FSVfooter"/>
    <w:uiPriority w:val="11"/>
    <w:rsid w:val="0051568D"/>
  </w:style>
  <w:style w:type="paragraph" w:customStyle="1" w:styleId="FSVbulletafternumbers2">
    <w:name w:val="FSV bullet after numbers 2"/>
    <w:basedOn w:val="FSVbody"/>
    <w:rsid w:val="008E7B49"/>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FSVquotebullet1">
    <w:name w:val="FSV quote bullet 1"/>
    <w:basedOn w:val="FSVquote"/>
    <w:rsid w:val="008E7B49"/>
    <w:pPr>
      <w:numPr>
        <w:numId w:val="11"/>
      </w:numPr>
    </w:pPr>
  </w:style>
  <w:style w:type="paragraph" w:customStyle="1" w:styleId="FSVquotebullet2">
    <w:name w:val="FSV quote bullet 2"/>
    <w:basedOn w:val="FSVquote"/>
    <w:rsid w:val="008E7B49"/>
    <w:pPr>
      <w:numPr>
        <w:ilvl w:val="1"/>
        <w:numId w:val="11"/>
      </w:numPr>
    </w:pPr>
  </w:style>
  <w:style w:type="paragraph" w:styleId="BalloonText">
    <w:name w:val="Balloon Text"/>
    <w:basedOn w:val="Normal"/>
    <w:link w:val="BalloonTextChar"/>
    <w:uiPriority w:val="99"/>
    <w:semiHidden/>
    <w:unhideWhenUsed/>
    <w:rsid w:val="007E2E90"/>
    <w:rPr>
      <w:rFonts w:ascii="Tahoma" w:hAnsi="Tahoma" w:cs="Tahoma"/>
      <w:sz w:val="16"/>
      <w:szCs w:val="16"/>
    </w:rPr>
  </w:style>
  <w:style w:type="character" w:customStyle="1" w:styleId="BalloonTextChar">
    <w:name w:val="Balloon Text Char"/>
    <w:basedOn w:val="DefaultParagraphFont"/>
    <w:link w:val="BalloonText"/>
    <w:uiPriority w:val="99"/>
    <w:semiHidden/>
    <w:rsid w:val="007E2E90"/>
    <w:rPr>
      <w:rFonts w:ascii="Tahoma" w:hAnsi="Tahoma" w:cs="Tahoma"/>
      <w:sz w:val="16"/>
      <w:szCs w:val="16"/>
      <w:lang w:eastAsia="en-US"/>
    </w:rPr>
  </w:style>
  <w:style w:type="character" w:styleId="CommentReference">
    <w:name w:val="annotation reference"/>
    <w:basedOn w:val="DefaultParagraphFont"/>
    <w:uiPriority w:val="99"/>
    <w:semiHidden/>
    <w:unhideWhenUsed/>
    <w:rsid w:val="001D29ED"/>
    <w:rPr>
      <w:sz w:val="16"/>
      <w:szCs w:val="16"/>
    </w:rPr>
  </w:style>
  <w:style w:type="paragraph" w:styleId="CommentText">
    <w:name w:val="annotation text"/>
    <w:basedOn w:val="Normal"/>
    <w:link w:val="CommentTextChar"/>
    <w:uiPriority w:val="99"/>
    <w:semiHidden/>
    <w:unhideWhenUsed/>
    <w:rsid w:val="001D29ED"/>
  </w:style>
  <w:style w:type="character" w:customStyle="1" w:styleId="CommentTextChar">
    <w:name w:val="Comment Text Char"/>
    <w:basedOn w:val="DefaultParagraphFont"/>
    <w:link w:val="CommentText"/>
    <w:uiPriority w:val="99"/>
    <w:semiHidden/>
    <w:rsid w:val="001D29ED"/>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1D29ED"/>
    <w:rPr>
      <w:b/>
      <w:bCs/>
    </w:rPr>
  </w:style>
  <w:style w:type="character" w:customStyle="1" w:styleId="CommentSubjectChar">
    <w:name w:val="Comment Subject Char"/>
    <w:basedOn w:val="CommentTextChar"/>
    <w:link w:val="CommentSubject"/>
    <w:uiPriority w:val="99"/>
    <w:semiHidden/>
    <w:rsid w:val="001D29ED"/>
    <w:rPr>
      <w:rFonts w:ascii="Cambria" w:hAnsi="Cambria"/>
      <w:b/>
      <w:bCs/>
      <w:lang w:eastAsia="en-US"/>
    </w:rPr>
  </w:style>
  <w:style w:type="character" w:customStyle="1" w:styleId="FSVbodyChar">
    <w:name w:val="FSV body Char"/>
    <w:basedOn w:val="DefaultParagraphFont"/>
    <w:link w:val="FSVbody"/>
    <w:rsid w:val="002668B1"/>
    <w:rPr>
      <w:rFonts w:ascii="Arial" w:eastAsia="Times" w:hAnsi="Arial"/>
      <w:lang w:eastAsia="en-US"/>
    </w:rPr>
  </w:style>
  <w:style w:type="character" w:styleId="UnresolvedMention">
    <w:name w:val="Unresolved Mention"/>
    <w:basedOn w:val="DefaultParagraphFont"/>
    <w:uiPriority w:val="99"/>
    <w:rsid w:val="00E62355"/>
    <w:rPr>
      <w:color w:val="605E5C"/>
      <w:shd w:val="clear" w:color="auto" w:fill="E1DFDD"/>
    </w:rPr>
  </w:style>
  <w:style w:type="paragraph" w:customStyle="1" w:styleId="Default">
    <w:name w:val="Default"/>
    <w:rsid w:val="00EE6D2E"/>
    <w:pPr>
      <w:autoSpaceDE w:val="0"/>
      <w:autoSpaceDN w:val="0"/>
      <w:adjustRightInd w:val="0"/>
    </w:pPr>
    <w:rPr>
      <w:rFonts w:ascii="Arial" w:hAnsi="Arial" w:cs="Arial"/>
      <w:color w:val="000000"/>
      <w:sz w:val="24"/>
      <w:szCs w:val="24"/>
    </w:rPr>
  </w:style>
  <w:style w:type="paragraph" w:styleId="Revision">
    <w:name w:val="Revision"/>
    <w:hidden/>
    <w:uiPriority w:val="71"/>
    <w:rsid w:val="00FA1FB1"/>
    <w:rPr>
      <w:rFonts w:ascii="Cambria" w:hAnsi="Cambr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9801314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hyperlink" Target="https://fac.dhhs.vic.gov.au/sites/default/files/2019-11/PRAP%20Guidelines%20revised%202019.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providers.dhhs.vic.gov.au/program-requirements-delivery-family-violence-flexible-support-packages"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https://providers.dhhs.vic.gov.au/personal-safety-initiative-operational-guideline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4.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B0676-3D42-40BA-9DB5-83D95AD57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1604</Words>
  <Characters>10380</Characters>
  <Application>Microsoft Office Word</Application>
  <DocSecurity>0</DocSecurity>
  <Lines>86</Lines>
  <Paragraphs>23</Paragraphs>
  <ScaleCrop>false</ScaleCrop>
  <HeadingPairs>
    <vt:vector size="2" baseType="variant">
      <vt:variant>
        <vt:lpstr>Title</vt:lpstr>
      </vt:variant>
      <vt:variant>
        <vt:i4>1</vt:i4>
      </vt:variant>
    </vt:vector>
  </HeadingPairs>
  <TitlesOfParts>
    <vt:vector size="1" baseType="lpstr">
      <vt:lpstr/>
    </vt:vector>
  </TitlesOfParts>
  <Company>Family Safety Victoria</Company>
  <LinksUpToDate>false</LinksUpToDate>
  <CharactersWithSpaces>11961</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Family Safety Victoria</dc:creator>
  <cp:keywords/>
  <dc:description/>
  <cp:lastModifiedBy>Felicity Brown (DHHS)</cp:lastModifiedBy>
  <cp:revision>5</cp:revision>
  <cp:lastPrinted>2017-07-26T03:59:00Z</cp:lastPrinted>
  <dcterms:created xsi:type="dcterms:W3CDTF">2020-04-27T05:08:00Z</dcterms:created>
  <dcterms:modified xsi:type="dcterms:W3CDTF">2021-04-26T03:59:00Z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67971477-9db2-4fc1-9b59-2f2555fd3f85_Enabled">
    <vt:lpwstr>true</vt:lpwstr>
  </property>
  <property fmtid="{D5CDD505-2E9C-101B-9397-08002B2CF9AE}" pid="4" name="MSIP_Label_67971477-9db2-4fc1-9b59-2f2555fd3f85_SetDate">
    <vt:lpwstr>2021-04-26T03:59:39Z</vt:lpwstr>
  </property>
  <property fmtid="{D5CDD505-2E9C-101B-9397-08002B2CF9AE}" pid="5" name="MSIP_Label_67971477-9db2-4fc1-9b59-2f2555fd3f85_Method">
    <vt:lpwstr>Privileged</vt:lpwstr>
  </property>
  <property fmtid="{D5CDD505-2E9C-101B-9397-08002B2CF9AE}" pid="6" name="MSIP_Label_67971477-9db2-4fc1-9b59-2f2555fd3f85_Name">
    <vt:lpwstr>67971477-9db2-4fc1-9b59-2f2555fd3f85</vt:lpwstr>
  </property>
  <property fmtid="{D5CDD505-2E9C-101B-9397-08002B2CF9AE}" pid="7" name="MSIP_Label_67971477-9db2-4fc1-9b59-2f2555fd3f85_SiteId">
    <vt:lpwstr>c0e0601f-0fac-449c-9c88-a104c4eb9f28</vt:lpwstr>
  </property>
  <property fmtid="{D5CDD505-2E9C-101B-9397-08002B2CF9AE}" pid="8" name="MSIP_Label_67971477-9db2-4fc1-9b59-2f2555fd3f85_ActionId">
    <vt:lpwstr>d8823faa-6d18-4b29-87cb-d21f21f2f15c</vt:lpwstr>
  </property>
  <property fmtid="{D5CDD505-2E9C-101B-9397-08002B2CF9AE}" pid="9" name="MSIP_Label_67971477-9db2-4fc1-9b59-2f2555fd3f85_ContentBits">
    <vt:lpwstr>0</vt:lpwstr>
  </property>
</Properties>
</file>