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33270" w14:textId="77777777" w:rsidR="00370AF5" w:rsidRPr="00370AF5" w:rsidRDefault="00370AF5" w:rsidP="00AE5082">
      <w:pPr>
        <w:keepNext/>
        <w:keepLines/>
        <w:spacing w:before="520" w:after="240" w:line="440" w:lineRule="atLeast"/>
        <w:outlineLvl w:val="0"/>
        <w:rPr>
          <w:rFonts w:ascii="Arial" w:eastAsia="Times New Roman" w:hAnsi="Arial" w:cs="Times New Roman"/>
          <w:bCs/>
          <w:color w:val="C5511A"/>
          <w:sz w:val="44"/>
          <w:szCs w:val="44"/>
        </w:rPr>
      </w:pPr>
      <w:bookmarkStart w:id="0" w:name="_Appendix_D:_Tips"/>
      <w:bookmarkStart w:id="1" w:name="_Toc501109207"/>
      <w:bookmarkStart w:id="2" w:name="_Toc523757227"/>
      <w:bookmarkStart w:id="3" w:name="_Toc488425321"/>
      <w:bookmarkStart w:id="4" w:name="_Toc499042857"/>
      <w:bookmarkEnd w:id="0"/>
      <w:r w:rsidRPr="00370AF5">
        <w:rPr>
          <w:rFonts w:ascii="Arial" w:eastAsia="Times New Roman" w:hAnsi="Arial" w:cs="Times New Roman"/>
          <w:bCs/>
          <w:color w:val="C5511A"/>
          <w:sz w:val="44"/>
          <w:szCs w:val="44"/>
        </w:rPr>
        <w:t>Tips for conversations with adult victim survivors about consenting to information sharing</w:t>
      </w:r>
      <w:bookmarkEnd w:id="1"/>
      <w:bookmarkEnd w:id="2"/>
    </w:p>
    <w:tbl>
      <w:tblPr>
        <w:tblStyle w:val="Examplebox"/>
        <w:tblW w:w="9640" w:type="dxa"/>
        <w:tblInd w:w="-34" w:type="dxa"/>
        <w:tblLook w:val="04A0" w:firstRow="1" w:lastRow="0" w:firstColumn="1" w:lastColumn="0" w:noHBand="0" w:noVBand="1"/>
        <w:tblDescription w:val="Lists an example of a model conversation process when obtaining consent from an adult victim survivor"/>
      </w:tblPr>
      <w:tblGrid>
        <w:gridCol w:w="9640"/>
      </w:tblGrid>
      <w:tr w:rsidR="00370AF5" w:rsidRPr="00370AF5" w14:paraId="7DBF15FA" w14:textId="77777777" w:rsidTr="00AE5082">
        <w:trPr>
          <w:cnfStyle w:val="100000000000" w:firstRow="1" w:lastRow="0" w:firstColumn="0" w:lastColumn="0" w:oddVBand="0" w:evenVBand="0" w:oddHBand="0" w:evenHBand="0" w:firstRowFirstColumn="0" w:firstRowLastColumn="0" w:lastRowFirstColumn="0" w:lastRowLastColumn="0"/>
          <w:tblHeader/>
        </w:trPr>
        <w:tc>
          <w:tcPr>
            <w:tcW w:w="9640" w:type="dxa"/>
          </w:tcPr>
          <w:p w14:paraId="3442B24D" w14:textId="77777777" w:rsidR="00370AF5" w:rsidRPr="00370AF5" w:rsidRDefault="00370AF5" w:rsidP="00370AF5">
            <w:pPr>
              <w:spacing w:before="80" w:after="60"/>
              <w:rPr>
                <w:b/>
                <w:color w:val="000000"/>
              </w:rPr>
            </w:pPr>
            <w:r w:rsidRPr="00370AF5">
              <w:rPr>
                <w:b/>
                <w:color w:val="000000"/>
              </w:rPr>
              <w:t xml:space="preserve">Model Conversation: Obtaining consent from an adult victim survivor </w:t>
            </w:r>
          </w:p>
        </w:tc>
      </w:tr>
      <w:tr w:rsidR="00370AF5" w:rsidRPr="00370AF5" w14:paraId="15535330" w14:textId="77777777" w:rsidTr="0087268A">
        <w:trPr>
          <w:trHeight w:val="11944"/>
        </w:trPr>
        <w:tc>
          <w:tcPr>
            <w:tcW w:w="9640" w:type="dxa"/>
          </w:tcPr>
          <w:p w14:paraId="26BB0824" w14:textId="77777777" w:rsidR="00370AF5" w:rsidRPr="00370AF5" w:rsidRDefault="00370AF5" w:rsidP="00370AF5">
            <w:pPr>
              <w:spacing w:before="80" w:after="60"/>
            </w:pPr>
            <w:r w:rsidRPr="00370AF5">
              <w:t>Organisations are required to obtain consent in order to share information about adult victim survivors in a number of circumstances when sharing information under privacy laws but there are also some limitations to the requirement for consent that practitioners discuss with victim survivors. In addition to the conversations practitioners already have with adult victim survivors around information sharing, it is important that practitioners also outline the limitations of consent as it relates to sharing information under Part 5A when obtaining consent from an adult victim survivor. This conversation may occur when an adult victim survivor first comes into contact with your service. Or, for existing clients of a service, the conversation may occur when workers are prescribed and authorised as ISEs to share family violence information in accordance with Part 5A.</w:t>
            </w:r>
          </w:p>
          <w:p w14:paraId="70340B57" w14:textId="77777777" w:rsidR="00370AF5" w:rsidRPr="00370AF5" w:rsidRDefault="00370AF5" w:rsidP="00370AF5">
            <w:pPr>
              <w:spacing w:before="80" w:after="60"/>
            </w:pPr>
            <w:r w:rsidRPr="00370AF5">
              <w:t xml:space="preserve">These dot points should be considered for your conversation with adult victim survivors, where there is no child at risk of family violence. Please note there are extra considerations for this model conversation when the adult victim survivor’s information is being shared to assess or manage risk to a child victim survivor. </w:t>
            </w:r>
            <w:r w:rsidR="0057317E">
              <w:t>Please refer to</w:t>
            </w:r>
            <w:r w:rsidRPr="00370AF5">
              <w:t xml:space="preserve"> </w:t>
            </w:r>
            <w:hyperlink w:anchor="_Chapter_5:_Sharing" w:history="1">
              <w:r w:rsidRPr="00370AF5">
                <w:rPr>
                  <w:rFonts w:eastAsia="Times"/>
                  <w:lang w:eastAsia="en-US"/>
                </w:rPr>
                <w:t>Chapter 5</w:t>
              </w:r>
            </w:hyperlink>
            <w:r w:rsidR="00C13A8F">
              <w:rPr>
                <w:rFonts w:eastAsia="Times"/>
              </w:rPr>
              <w:t xml:space="preserve"> of the Ministerial Guidelines for the Family Violence Information Sharing Scheme</w:t>
            </w:r>
            <w:r w:rsidR="0057317E">
              <w:rPr>
                <w:rFonts w:eastAsia="Times"/>
              </w:rPr>
              <w:t xml:space="preserve"> for more information</w:t>
            </w:r>
            <w:r w:rsidRPr="00370AF5">
              <w:t>.</w:t>
            </w:r>
          </w:p>
          <w:p w14:paraId="17A406A3" w14:textId="77777777" w:rsidR="00370AF5" w:rsidRPr="00370AF5" w:rsidRDefault="00370AF5" w:rsidP="00370AF5">
            <w:pPr>
              <w:spacing w:before="80" w:after="60"/>
            </w:pPr>
            <w:r w:rsidRPr="00370AF5">
              <w:t>These conversation prompts can be adapted for practitioners in a variety of roles. Not all points need to be addressed — using your professional judgement on how to address limited consent with clients in individual circumstances is essential.</w:t>
            </w:r>
          </w:p>
          <w:p w14:paraId="0A9F62C6" w14:textId="77777777" w:rsidR="00370AF5" w:rsidRPr="00370AF5" w:rsidRDefault="00370AF5" w:rsidP="00370AF5">
            <w:pPr>
              <w:spacing w:before="80" w:after="60"/>
            </w:pPr>
            <w:r w:rsidRPr="00370AF5">
              <w:t>To check the victim survivor understands, consider the following approaches:</w:t>
            </w:r>
          </w:p>
          <w:p w14:paraId="1F9D0B51" w14:textId="77777777" w:rsidR="00370AF5" w:rsidRPr="00AE5082" w:rsidRDefault="00370AF5" w:rsidP="00AE5082">
            <w:pPr>
              <w:pStyle w:val="ListParagraph"/>
              <w:numPr>
                <w:ilvl w:val="0"/>
                <w:numId w:val="12"/>
              </w:numPr>
              <w:spacing w:before="80" w:after="60"/>
            </w:pPr>
            <w:r w:rsidRPr="00AE5082">
              <w:t>provide examples of when their information would be shared and for what purpose, to provide context to the discussion</w:t>
            </w:r>
          </w:p>
          <w:p w14:paraId="66C7DD8B" w14:textId="77777777" w:rsidR="00370AF5" w:rsidRPr="00AE5082" w:rsidRDefault="00370AF5" w:rsidP="00AE5082">
            <w:pPr>
              <w:pStyle w:val="ListParagraph"/>
              <w:numPr>
                <w:ilvl w:val="0"/>
                <w:numId w:val="12"/>
              </w:numPr>
              <w:spacing w:before="80" w:after="60"/>
            </w:pPr>
            <w:r w:rsidRPr="00AE5082">
              <w:t>check in multiple times to confirm the victim survivor understands what has been said, possibly asking them to repeat the information if you are concerned they do not understand</w:t>
            </w:r>
          </w:p>
          <w:p w14:paraId="1C8B0367" w14:textId="77777777" w:rsidR="00370AF5" w:rsidRPr="00AE5082" w:rsidRDefault="00370AF5" w:rsidP="00AE5082">
            <w:pPr>
              <w:pStyle w:val="ListParagraph"/>
              <w:numPr>
                <w:ilvl w:val="0"/>
                <w:numId w:val="12"/>
              </w:numPr>
              <w:spacing w:before="80" w:after="60"/>
            </w:pPr>
            <w:r w:rsidRPr="00AE5082">
              <w:t>tailor this conversation to victim survivors where English is their second language; where a cognitive impairment is present and/or; where capacity is impaired for any reason.</w:t>
            </w:r>
          </w:p>
          <w:p w14:paraId="1C0E3B18" w14:textId="77777777" w:rsidR="00370AF5" w:rsidRPr="00370AF5" w:rsidRDefault="00370AF5" w:rsidP="00370AF5">
            <w:pPr>
              <w:spacing w:before="120" w:after="60"/>
            </w:pPr>
            <w:r w:rsidRPr="00370AF5">
              <w:t>When having a conversation with adult victim survivors about consent, consider the following prompts:</w:t>
            </w:r>
          </w:p>
          <w:p w14:paraId="68FDD5CB" w14:textId="242B07FA" w:rsidR="00370AF5" w:rsidRPr="00370AF5" w:rsidRDefault="00370AF5" w:rsidP="00370AF5">
            <w:pPr>
              <w:spacing w:before="80" w:after="60"/>
              <w:rPr>
                <w:i/>
              </w:rPr>
            </w:pPr>
            <w:r w:rsidRPr="00370AF5">
              <w:rPr>
                <w:i/>
              </w:rPr>
              <w:t>The Scheme</w:t>
            </w:r>
          </w:p>
          <w:p w14:paraId="28334852" w14:textId="6538FAF4" w:rsidR="00370AF5" w:rsidRPr="00AE5082" w:rsidRDefault="00370AF5" w:rsidP="00AE5082">
            <w:pPr>
              <w:pStyle w:val="ListParagraph"/>
              <w:numPr>
                <w:ilvl w:val="0"/>
                <w:numId w:val="11"/>
              </w:numPr>
              <w:spacing w:before="80" w:after="60"/>
            </w:pPr>
            <w:r w:rsidRPr="00AE5082">
              <w:t xml:space="preserve">under </w:t>
            </w:r>
            <w:r w:rsidR="00C75B4B">
              <w:t>Victorian</w:t>
            </w:r>
            <w:r w:rsidRPr="00AE5082">
              <w:t xml:space="preserve"> law, information sharing can occur to assess and/or manage your risk of family violence</w:t>
            </w:r>
          </w:p>
          <w:p w14:paraId="526A2B8F" w14:textId="77777777" w:rsidR="00370AF5" w:rsidRPr="00AE5082" w:rsidRDefault="00370AF5" w:rsidP="00AE5082">
            <w:pPr>
              <w:pStyle w:val="ListParagraph"/>
              <w:numPr>
                <w:ilvl w:val="0"/>
                <w:numId w:val="11"/>
              </w:numPr>
              <w:spacing w:before="80" w:after="60"/>
            </w:pPr>
            <w:r w:rsidRPr="00AE5082">
              <w:t>the Scheme is in place to promote your safety</w:t>
            </w:r>
          </w:p>
          <w:p w14:paraId="4E15E883" w14:textId="77777777" w:rsidR="00370AF5" w:rsidRPr="00AE5082" w:rsidRDefault="00370AF5" w:rsidP="00AE5082">
            <w:pPr>
              <w:pStyle w:val="ListParagraph"/>
              <w:numPr>
                <w:ilvl w:val="0"/>
                <w:numId w:val="11"/>
              </w:numPr>
              <w:spacing w:before="80" w:after="60"/>
            </w:pPr>
            <w:r w:rsidRPr="00AE5082">
              <w:t>information sharing allows organisations to work collaboratively to assess and manage your safety, to reduce the burden on you to manage family violence risk on your own</w:t>
            </w:r>
          </w:p>
          <w:p w14:paraId="3985C215" w14:textId="77777777" w:rsidR="00370AF5" w:rsidRPr="00AE5082" w:rsidRDefault="00370AF5" w:rsidP="00AE5082">
            <w:pPr>
              <w:pStyle w:val="ListParagraph"/>
              <w:numPr>
                <w:ilvl w:val="0"/>
                <w:numId w:val="11"/>
              </w:numPr>
              <w:spacing w:before="80" w:after="60"/>
            </w:pPr>
            <w:r w:rsidRPr="00AE5082">
              <w:t>I acknowledge this is a difficult time for you. The Scheme is in place to support you, not to create further stress.</w:t>
            </w:r>
          </w:p>
          <w:p w14:paraId="5B7366F6" w14:textId="77777777" w:rsidR="00370AF5" w:rsidRPr="00370AF5" w:rsidRDefault="00370AF5" w:rsidP="00370AF5">
            <w:pPr>
              <w:spacing w:before="120" w:after="60"/>
              <w:rPr>
                <w:i/>
              </w:rPr>
            </w:pPr>
            <w:r w:rsidRPr="00370AF5">
              <w:rPr>
                <w:i/>
              </w:rPr>
              <w:t>Consent</w:t>
            </w:r>
          </w:p>
          <w:p w14:paraId="7541C235" w14:textId="77777777" w:rsidR="00370AF5" w:rsidRPr="00AE5082" w:rsidRDefault="00AE5082" w:rsidP="00AE5082">
            <w:pPr>
              <w:pStyle w:val="ListParagraph"/>
              <w:numPr>
                <w:ilvl w:val="0"/>
                <w:numId w:val="10"/>
              </w:numPr>
              <w:spacing w:before="80" w:after="60"/>
            </w:pPr>
            <w:r>
              <w:t>i</w:t>
            </w:r>
            <w:r w:rsidR="00370AF5" w:rsidRPr="00AE5082">
              <w:t>n the majority of instances your consent will be sought. However, if it will lessen or prevent a serious threat to an individual’s life, health, safety or welfare, your consent is not required to share information</w:t>
            </w:r>
          </w:p>
          <w:p w14:paraId="76C45919" w14:textId="77777777" w:rsidR="00370AF5" w:rsidRPr="00AE5082" w:rsidRDefault="00370AF5" w:rsidP="00AE5082">
            <w:pPr>
              <w:pStyle w:val="ListParagraph"/>
              <w:numPr>
                <w:ilvl w:val="0"/>
                <w:numId w:val="10"/>
              </w:numPr>
              <w:spacing w:before="80" w:after="60"/>
            </w:pPr>
            <w:r w:rsidRPr="00AE5082">
              <w:t>while your consent is not required in some limited circumstances, wherever appropriate, safe and reasonable to do so we will seek your views on how and when your information is shared</w:t>
            </w:r>
          </w:p>
          <w:p w14:paraId="659AF902" w14:textId="77777777" w:rsidR="00370AF5" w:rsidRPr="00AE5082" w:rsidRDefault="00370AF5" w:rsidP="00AE5082">
            <w:pPr>
              <w:pStyle w:val="ListParagraph"/>
              <w:numPr>
                <w:ilvl w:val="0"/>
                <w:numId w:val="10"/>
              </w:numPr>
              <w:spacing w:before="80" w:after="60"/>
            </w:pPr>
            <w:r w:rsidRPr="00AE5082">
              <w:t>wherever possible, you will be informed that your information has been shared</w:t>
            </w:r>
          </w:p>
          <w:p w14:paraId="054FB558" w14:textId="77777777" w:rsidR="00370AF5" w:rsidRPr="00AE5082" w:rsidRDefault="00370AF5" w:rsidP="00AE5082">
            <w:pPr>
              <w:pStyle w:val="ListParagraph"/>
              <w:numPr>
                <w:ilvl w:val="0"/>
                <w:numId w:val="10"/>
              </w:numPr>
              <w:spacing w:before="80" w:after="60"/>
            </w:pPr>
            <w:r w:rsidRPr="00AE5082">
              <w:t>after we have requested your information from other organisations they may also wish to obtain your consent to share your information. You may want to let them know the safest way to contact you by writing this on the consent form.</w:t>
            </w:r>
          </w:p>
          <w:p w14:paraId="5DECAEDC" w14:textId="77777777" w:rsidR="00370AF5" w:rsidRPr="00370AF5" w:rsidRDefault="00370AF5" w:rsidP="00370AF5">
            <w:pPr>
              <w:spacing w:before="120" w:after="60"/>
              <w:rPr>
                <w:i/>
              </w:rPr>
            </w:pPr>
            <w:r w:rsidRPr="00370AF5">
              <w:rPr>
                <w:i/>
              </w:rPr>
              <w:t>Reassurance</w:t>
            </w:r>
          </w:p>
          <w:p w14:paraId="5BFD091C" w14:textId="77777777" w:rsidR="00370AF5" w:rsidRPr="00AE5082" w:rsidRDefault="00370AF5" w:rsidP="00FB7279">
            <w:pPr>
              <w:pStyle w:val="ListParagraph"/>
              <w:numPr>
                <w:ilvl w:val="0"/>
                <w:numId w:val="9"/>
              </w:numPr>
              <w:spacing w:before="80"/>
            </w:pPr>
            <w:r w:rsidRPr="00AE5082">
              <w:t>information will not be shared with the perpetrator of family violence</w:t>
            </w:r>
            <w:r w:rsidRPr="00AE5082">
              <w:rPr>
                <w:b/>
              </w:rPr>
              <w:t>.</w:t>
            </w:r>
          </w:p>
        </w:tc>
      </w:tr>
    </w:tbl>
    <w:p w14:paraId="38AB0E03" w14:textId="77777777" w:rsidR="00710D50" w:rsidRPr="00FB7279" w:rsidRDefault="00C75B4B" w:rsidP="007602E4">
      <w:pPr>
        <w:spacing w:after="0" w:line="240" w:lineRule="auto"/>
        <w:rPr>
          <w:rFonts w:ascii="Cambria" w:eastAsia="Times New Roman" w:hAnsi="Cambria" w:cs="Times New Roman"/>
          <w:sz w:val="10"/>
          <w:szCs w:val="10"/>
        </w:rPr>
      </w:pPr>
      <w:bookmarkStart w:id="5" w:name="_Appendix_E:_Tips"/>
      <w:bookmarkEnd w:id="3"/>
      <w:bookmarkEnd w:id="4"/>
      <w:bookmarkEnd w:id="5"/>
    </w:p>
    <w:sectPr w:rsidR="00710D50" w:rsidRPr="00FB7279" w:rsidSect="00FB7279">
      <w:headerReference w:type="even" r:id="rId11"/>
      <w:footerReference w:type="even" r:id="rId12"/>
      <w:footerReference w:type="default" r:id="rId13"/>
      <w:type w:val="continuous"/>
      <w:pgSz w:w="11906" w:h="16838"/>
      <w:pgMar w:top="993" w:right="1304" w:bottom="993"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B12604" w14:textId="77777777" w:rsidR="00370AF5" w:rsidRDefault="00370AF5" w:rsidP="00370AF5">
      <w:pPr>
        <w:spacing w:after="0" w:line="240" w:lineRule="auto"/>
      </w:pPr>
      <w:r>
        <w:separator/>
      </w:r>
    </w:p>
  </w:endnote>
  <w:endnote w:type="continuationSeparator" w:id="0">
    <w:p w14:paraId="6D5C4772" w14:textId="77777777" w:rsidR="00370AF5" w:rsidRDefault="00370AF5" w:rsidP="00370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15454" w14:textId="77777777" w:rsidR="00370AF5" w:rsidRPr="008114D1" w:rsidRDefault="00370AF5" w:rsidP="00E969B1">
    <w:pPr>
      <w:pStyle w:val="WOVGfooter"/>
    </w:pPr>
    <w:r>
      <w:t xml:space="preserve">Page </w:t>
    </w:r>
    <w:r w:rsidRPr="005A39EC">
      <w:fldChar w:fldCharType="begin"/>
    </w:r>
    <w:r w:rsidRPr="005A39EC">
      <w:instrText xml:space="preserve"> PAGE </w:instrText>
    </w:r>
    <w:r w:rsidRPr="005A39EC">
      <w:fldChar w:fldCharType="separate"/>
    </w:r>
    <w:r>
      <w:rPr>
        <w:noProof/>
      </w:rPr>
      <w:t>28</w:t>
    </w:r>
    <w:r w:rsidRPr="005A39EC">
      <w:fldChar w:fldCharType="end"/>
    </w:r>
    <w:r>
      <w:ptab w:relativeTo="margin" w:alignment="right" w:leader="none"/>
    </w:r>
    <w:r>
      <w:t>Family Violence Information Sharing Guidelines</w:t>
    </w:r>
  </w:p>
  <w:p w14:paraId="527D013E" w14:textId="77777777" w:rsidR="00370AF5" w:rsidRDefault="00370AF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E9C64" w14:textId="77777777" w:rsidR="00507E36" w:rsidRDefault="00507E36" w:rsidP="00507E36">
    <w:pPr>
      <w:pStyle w:val="Footer"/>
      <w:rPr>
        <w:rFonts w:ascii="Arial" w:hAnsi="Arial" w:cs="Arial"/>
        <w:sz w:val="16"/>
        <w:szCs w:val="16"/>
      </w:rPr>
    </w:pPr>
    <w:r w:rsidRPr="00370AF5">
      <w:rPr>
        <w:rFonts w:ascii="Arial" w:hAnsi="Arial" w:cs="Arial"/>
        <w:sz w:val="16"/>
        <w:szCs w:val="16"/>
      </w:rPr>
      <w:t>ISEs should reference the Ministerial Guidelines for the Family Violence Information Sharing Scheme when using this resource</w:t>
    </w:r>
  </w:p>
  <w:p w14:paraId="62126624" w14:textId="165A3697" w:rsidR="00507E36" w:rsidRPr="00D0673F" w:rsidRDefault="00507E36" w:rsidP="00507E36">
    <w:pPr>
      <w:pStyle w:val="Footer"/>
      <w:rPr>
        <w:rFonts w:ascii="Arial" w:hAnsi="Arial" w:cs="Arial"/>
        <w:sz w:val="16"/>
        <w:szCs w:val="16"/>
      </w:rPr>
    </w:pPr>
    <w:r>
      <w:rPr>
        <w:rFonts w:ascii="Arial" w:hAnsi="Arial" w:cs="Arial"/>
        <w:sz w:val="16"/>
        <w:szCs w:val="16"/>
      </w:rPr>
      <w:t xml:space="preserve">The Guidelines can be downloaded from: </w:t>
    </w:r>
    <w:r w:rsidR="00C75B4B" w:rsidRPr="00C75B4B">
      <w:rPr>
        <w:rStyle w:val="Hyperlink"/>
        <w:rFonts w:ascii="Arial" w:hAnsi="Arial" w:cs="Arial"/>
        <w:sz w:val="16"/>
        <w:szCs w:val="16"/>
      </w:rPr>
      <w:t>https://www.vic.gov.au/guides-templates-tools-for-information-sharing</w:t>
    </w:r>
    <w:r>
      <w:rPr>
        <w:rStyle w:val="Hyperlink"/>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55E10" w14:textId="77777777" w:rsidR="00370AF5" w:rsidRDefault="00370AF5" w:rsidP="00370AF5">
      <w:pPr>
        <w:spacing w:after="0" w:line="240" w:lineRule="auto"/>
      </w:pPr>
      <w:r>
        <w:separator/>
      </w:r>
    </w:p>
  </w:footnote>
  <w:footnote w:type="continuationSeparator" w:id="0">
    <w:p w14:paraId="390A0CD9" w14:textId="77777777" w:rsidR="00370AF5" w:rsidRDefault="00370AF5" w:rsidP="00370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E7351" w14:textId="77777777" w:rsidR="00370AF5" w:rsidRPr="0069374A" w:rsidRDefault="00370AF5" w:rsidP="00E969B1">
    <w:pPr>
      <w:pStyle w:val="WOVGheader"/>
    </w:pPr>
  </w:p>
  <w:p w14:paraId="19AAE7DC" w14:textId="77777777" w:rsidR="00370AF5" w:rsidRDefault="00370A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D2E30"/>
    <w:multiLevelType w:val="multilevel"/>
    <w:tmpl w:val="4A1477D0"/>
    <w:styleLink w:val="ZZNumbersloweralpha"/>
    <w:lvl w:ilvl="0">
      <w:start w:val="1"/>
      <w:numFmt w:val="lowerLetter"/>
      <w:pStyle w:val="WOVGnumberloweralpha"/>
      <w:lvlText w:val="(%1)"/>
      <w:lvlJc w:val="left"/>
      <w:pPr>
        <w:tabs>
          <w:tab w:val="num" w:pos="397"/>
        </w:tabs>
        <w:ind w:left="397" w:hanging="397"/>
      </w:pPr>
      <w:rPr>
        <w:rFonts w:hint="default"/>
      </w:rPr>
    </w:lvl>
    <w:lvl w:ilvl="1">
      <w:start w:val="1"/>
      <w:numFmt w:val="lowerLetter"/>
      <w:pStyle w:val="WOVG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46A5561"/>
    <w:multiLevelType w:val="hybridMultilevel"/>
    <w:tmpl w:val="C32C1A46"/>
    <w:lvl w:ilvl="0" w:tplc="5EC420D4">
      <w:numFmt w:val="bullet"/>
      <w:lvlText w:val="-"/>
      <w:lvlJc w:val="left"/>
      <w:pPr>
        <w:ind w:left="1154" w:hanging="360"/>
      </w:pPr>
      <w:rPr>
        <w:rFonts w:ascii="Arial" w:eastAsia="Times" w:hAnsi="Arial" w:cs="Arial"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2" w15:restartNumberingAfterBreak="0">
    <w:nsid w:val="1BF5363F"/>
    <w:multiLevelType w:val="hybridMultilevel"/>
    <w:tmpl w:val="975E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8052D0"/>
    <w:multiLevelType w:val="hybridMultilevel"/>
    <w:tmpl w:val="8E525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3F07DA"/>
    <w:multiLevelType w:val="hybridMultilevel"/>
    <w:tmpl w:val="DA5479F2"/>
    <w:lvl w:ilvl="0" w:tplc="F5405F3C">
      <w:start w:val="2"/>
      <w:numFmt w:val="bullet"/>
      <w:lvlText w:val="-"/>
      <w:lvlJc w:val="left"/>
      <w:pPr>
        <w:ind w:left="644" w:hanging="360"/>
      </w:pPr>
      <w:rPr>
        <w:rFonts w:ascii="Arial" w:eastAsia="Times"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335D259A"/>
    <w:multiLevelType w:val="hybridMultilevel"/>
    <w:tmpl w:val="6CBE1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AD10C4"/>
    <w:multiLevelType w:val="hybridMultilevel"/>
    <w:tmpl w:val="A8F2F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8D783A"/>
    <w:multiLevelType w:val="hybridMultilevel"/>
    <w:tmpl w:val="5C581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3879FF"/>
    <w:multiLevelType w:val="hybridMultilevel"/>
    <w:tmpl w:val="E6AA9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F31820"/>
    <w:multiLevelType w:val="hybridMultilevel"/>
    <w:tmpl w:val="2806E0F2"/>
    <w:lvl w:ilvl="0" w:tplc="8AF2E6CE">
      <w:start w:val="2"/>
      <w:numFmt w:val="bullet"/>
      <w:lvlText w:val="-"/>
      <w:lvlJc w:val="left"/>
      <w:pPr>
        <w:ind w:left="644" w:hanging="360"/>
      </w:pPr>
      <w:rPr>
        <w:rFonts w:ascii="Arial" w:eastAsia="Times"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0" w15:restartNumberingAfterBreak="0">
    <w:nsid w:val="5425491F"/>
    <w:multiLevelType w:val="hybridMultilevel"/>
    <w:tmpl w:val="CFEC4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EB3572"/>
    <w:multiLevelType w:val="hybridMultilevel"/>
    <w:tmpl w:val="73725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93597F"/>
    <w:multiLevelType w:val="hybridMultilevel"/>
    <w:tmpl w:val="524C9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6070E6"/>
    <w:multiLevelType w:val="hybridMultilevel"/>
    <w:tmpl w:val="FA6A7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67B2E1D"/>
    <w:multiLevelType w:val="hybridMultilevel"/>
    <w:tmpl w:val="7CA08308"/>
    <w:lvl w:ilvl="0" w:tplc="3A90FA80">
      <w:start w:val="1"/>
      <w:numFmt w:val="bullet"/>
      <w:lvlText w:val=""/>
      <w:lvlJc w:val="left"/>
      <w:pPr>
        <w:ind w:left="360" w:hanging="360"/>
      </w:pPr>
      <w:rPr>
        <w:rFonts w:ascii="Symbol" w:hAnsi="Symbol"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0"/>
    <w:lvlOverride w:ilvl="0">
      <w:startOverride w:val="1"/>
      <w:lvl w:ilvl="0">
        <w:start w:val="1"/>
        <w:numFmt w:val="lowerLetter"/>
        <w:pStyle w:val="WOVGnumberloweralpha"/>
        <w:lvlText w:val="(%1)"/>
        <w:lvlJc w:val="left"/>
        <w:pPr>
          <w:tabs>
            <w:tab w:val="num" w:pos="397"/>
          </w:tabs>
          <w:ind w:left="397" w:hanging="397"/>
        </w:pPr>
        <w:rPr>
          <w:rFonts w:hint="default"/>
        </w:rPr>
      </w:lvl>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11"/>
  </w:num>
  <w:num w:numId="8">
    <w:abstractNumId w:val="7"/>
  </w:num>
  <w:num w:numId="9">
    <w:abstractNumId w:val="2"/>
  </w:num>
  <w:num w:numId="10">
    <w:abstractNumId w:val="3"/>
  </w:num>
  <w:num w:numId="11">
    <w:abstractNumId w:val="13"/>
  </w:num>
  <w:num w:numId="12">
    <w:abstractNumId w:val="5"/>
  </w:num>
  <w:num w:numId="13">
    <w:abstractNumId w:val="1"/>
  </w:num>
  <w:num w:numId="14">
    <w:abstractNumId w:val="9"/>
  </w:num>
  <w:num w:numId="15">
    <w:abstractNumId w:val="4"/>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AF5"/>
    <w:rsid w:val="003204C3"/>
    <w:rsid w:val="00370AF5"/>
    <w:rsid w:val="003848EB"/>
    <w:rsid w:val="00456D7B"/>
    <w:rsid w:val="00507E36"/>
    <w:rsid w:val="0055116D"/>
    <w:rsid w:val="0057317E"/>
    <w:rsid w:val="007602E4"/>
    <w:rsid w:val="0087268A"/>
    <w:rsid w:val="008753BC"/>
    <w:rsid w:val="00945D78"/>
    <w:rsid w:val="00A518F2"/>
    <w:rsid w:val="00AE5082"/>
    <w:rsid w:val="00C13A8F"/>
    <w:rsid w:val="00C75B4B"/>
    <w:rsid w:val="00C87F2C"/>
    <w:rsid w:val="00CA171A"/>
    <w:rsid w:val="00E14FA9"/>
    <w:rsid w:val="00EB7C2C"/>
    <w:rsid w:val="00FB72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B81CAB"/>
  <w15:chartTrackingRefBased/>
  <w15:docId w15:val="{1BB616B6-58CC-4676-BED0-CA4CEBD13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70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AF5"/>
  </w:style>
  <w:style w:type="paragraph" w:customStyle="1" w:styleId="WOVGbody">
    <w:name w:val="WOVG body"/>
    <w:qFormat/>
    <w:rsid w:val="00370AF5"/>
    <w:pPr>
      <w:spacing w:after="120" w:line="270" w:lineRule="atLeast"/>
    </w:pPr>
    <w:rPr>
      <w:rFonts w:ascii="Arial" w:eastAsia="Times" w:hAnsi="Arial" w:cs="Times New Roman"/>
      <w:sz w:val="20"/>
      <w:szCs w:val="20"/>
    </w:rPr>
  </w:style>
  <w:style w:type="paragraph" w:customStyle="1" w:styleId="WOVGnumberloweralpha">
    <w:name w:val="WOVG number lower alpha"/>
    <w:basedOn w:val="WOVGbody"/>
    <w:uiPriority w:val="3"/>
    <w:rsid w:val="00370AF5"/>
    <w:pPr>
      <w:numPr>
        <w:numId w:val="1"/>
      </w:numPr>
    </w:pPr>
  </w:style>
  <w:style w:type="paragraph" w:customStyle="1" w:styleId="WOVGnumberloweralphaindent">
    <w:name w:val="WOVG number lower alpha indent"/>
    <w:basedOn w:val="WOVGbody"/>
    <w:uiPriority w:val="3"/>
    <w:rsid w:val="00370AF5"/>
    <w:pPr>
      <w:numPr>
        <w:ilvl w:val="1"/>
        <w:numId w:val="1"/>
      </w:numPr>
    </w:pPr>
  </w:style>
  <w:style w:type="paragraph" w:customStyle="1" w:styleId="WOVGfooter">
    <w:name w:val="WOVG footer"/>
    <w:uiPriority w:val="11"/>
    <w:rsid w:val="00370AF5"/>
    <w:pPr>
      <w:tabs>
        <w:tab w:val="right" w:pos="9299"/>
      </w:tabs>
      <w:spacing w:after="0" w:line="240" w:lineRule="auto"/>
    </w:pPr>
    <w:rPr>
      <w:rFonts w:ascii="Arial" w:eastAsia="Times New Roman" w:hAnsi="Arial" w:cs="Arial"/>
      <w:sz w:val="18"/>
      <w:szCs w:val="18"/>
    </w:rPr>
  </w:style>
  <w:style w:type="paragraph" w:customStyle="1" w:styleId="WOVGheader">
    <w:name w:val="WOVG header"/>
    <w:basedOn w:val="WOVGfooter"/>
    <w:uiPriority w:val="11"/>
    <w:rsid w:val="00370AF5"/>
  </w:style>
  <w:style w:type="numbering" w:customStyle="1" w:styleId="ZZNumbersloweralpha">
    <w:name w:val="ZZ Numbers lower alpha"/>
    <w:basedOn w:val="NoList"/>
    <w:rsid w:val="00370AF5"/>
    <w:pPr>
      <w:numPr>
        <w:numId w:val="1"/>
      </w:numPr>
    </w:pPr>
  </w:style>
  <w:style w:type="table" w:customStyle="1" w:styleId="Rememberbox">
    <w:name w:val="Remember box"/>
    <w:basedOn w:val="TableGrid"/>
    <w:uiPriority w:val="99"/>
    <w:rsid w:val="00370AF5"/>
    <w:rPr>
      <w:rFonts w:ascii="Arial" w:eastAsia="Times New Roman" w:hAnsi="Arial" w:cs="Times New Roman"/>
      <w:sz w:val="20"/>
      <w:szCs w:val="20"/>
      <w:lang w:eastAsia="en-AU"/>
    </w:rPr>
    <w:tblPr>
      <w:tblInd w:w="108" w:type="dxa"/>
      <w:tblBorders>
        <w:top w:val="single" w:sz="4" w:space="0" w:color="88DBDF"/>
        <w:left w:val="single" w:sz="4" w:space="0" w:color="88DBDF"/>
        <w:bottom w:val="single" w:sz="4" w:space="0" w:color="88DBDF"/>
        <w:right w:val="single" w:sz="4" w:space="0" w:color="88DBDF"/>
        <w:insideH w:val="none" w:sz="0" w:space="0" w:color="auto"/>
        <w:insideV w:val="none" w:sz="0" w:space="0" w:color="auto"/>
      </w:tblBorders>
    </w:tblPr>
    <w:tcPr>
      <w:shd w:val="clear" w:color="auto" w:fill="FFFFFF"/>
    </w:tcPr>
    <w:tblStylePr w:type="firstRow">
      <w:rPr>
        <w:color w:val="000000"/>
      </w:rPr>
      <w:tblPr/>
      <w:tcPr>
        <w:tcBorders>
          <w:top w:val="single" w:sz="4" w:space="0" w:color="88DBDF"/>
          <w:left w:val="single" w:sz="4" w:space="0" w:color="88DBDF"/>
          <w:bottom w:val="single" w:sz="4" w:space="0" w:color="88DBDF"/>
          <w:right w:val="single" w:sz="4" w:space="0" w:color="88DBDF"/>
          <w:insideH w:val="single" w:sz="4" w:space="0" w:color="88DBDF"/>
          <w:insideV w:val="single" w:sz="4" w:space="0" w:color="88DBDF"/>
        </w:tcBorders>
        <w:shd w:val="clear" w:color="auto" w:fill="88DBDF"/>
      </w:tcPr>
    </w:tblStylePr>
    <w:tblStylePr w:type="lastRow">
      <w:tblPr/>
      <w:tcPr>
        <w:tcBorders>
          <w:top w:val="nil"/>
          <w:left w:val="single" w:sz="4" w:space="0" w:color="88DBDF"/>
          <w:bottom w:val="single" w:sz="4" w:space="0" w:color="88DBDF"/>
          <w:right w:val="single" w:sz="4" w:space="0" w:color="88DBDF"/>
          <w:insideH w:val="nil"/>
          <w:insideV w:val="nil"/>
          <w:tl2br w:val="nil"/>
          <w:tr2bl w:val="nil"/>
        </w:tcBorders>
        <w:shd w:val="clear" w:color="auto" w:fill="FFFFFF"/>
      </w:tcPr>
    </w:tblStylePr>
    <w:tblStylePr w:type="firstCol">
      <w:tblPr/>
      <w:tcPr>
        <w:tcBorders>
          <w:top w:val="single" w:sz="4" w:space="0" w:color="88DBDF"/>
          <w:left w:val="single" w:sz="4" w:space="0" w:color="88DBDF"/>
          <w:bottom w:val="single" w:sz="4" w:space="0" w:color="88DBDF"/>
          <w:right w:val="single" w:sz="4" w:space="0" w:color="88DBDF"/>
          <w:insideH w:val="single" w:sz="4" w:space="0" w:color="88DBDF"/>
          <w:insideV w:val="single" w:sz="4" w:space="0" w:color="88DBDF"/>
        </w:tcBorders>
        <w:shd w:val="clear" w:color="auto" w:fill="FFFFFF"/>
      </w:tcPr>
    </w:tblStylePr>
  </w:style>
  <w:style w:type="table" w:customStyle="1" w:styleId="Casestudybox">
    <w:name w:val="Case study box"/>
    <w:basedOn w:val="Rememberbox"/>
    <w:uiPriority w:val="99"/>
    <w:rsid w:val="00370AF5"/>
    <w:tblPr>
      <w:tblBorders>
        <w:top w:val="single" w:sz="4" w:space="0" w:color="E57200"/>
        <w:left w:val="single" w:sz="4" w:space="0" w:color="E57200"/>
        <w:bottom w:val="single" w:sz="4" w:space="0" w:color="E57200"/>
        <w:right w:val="single" w:sz="4" w:space="0" w:color="E57200"/>
      </w:tblBorders>
    </w:tblPr>
    <w:tcPr>
      <w:shd w:val="clear" w:color="auto" w:fill="FFFFFF"/>
    </w:tcPr>
    <w:tblStylePr w:type="firstRow">
      <w:rPr>
        <w:color w:val="000000"/>
      </w:rPr>
      <w:tblPr/>
      <w:tcPr>
        <w:tcBorders>
          <w:top w:val="single" w:sz="4" w:space="0" w:color="E57200"/>
          <w:left w:val="single" w:sz="4" w:space="0" w:color="E57200"/>
          <w:bottom w:val="single" w:sz="4" w:space="0" w:color="E57200"/>
          <w:right w:val="single" w:sz="4" w:space="0" w:color="E57200"/>
          <w:insideH w:val="single" w:sz="4" w:space="0" w:color="88DBDF"/>
          <w:insideV w:val="single" w:sz="4" w:space="0" w:color="88DBDF"/>
        </w:tcBorders>
        <w:shd w:val="clear" w:color="auto" w:fill="E57200"/>
      </w:tcPr>
    </w:tblStylePr>
    <w:tblStylePr w:type="lastRow">
      <w:tblPr/>
      <w:tcPr>
        <w:tcBorders>
          <w:top w:val="single" w:sz="4" w:space="0" w:color="E57200"/>
          <w:left w:val="single" w:sz="4" w:space="0" w:color="E57200"/>
          <w:bottom w:val="single" w:sz="4" w:space="0" w:color="E57200"/>
          <w:right w:val="single" w:sz="4" w:space="0" w:color="E57200"/>
          <w:insideH w:val="nil"/>
          <w:insideV w:val="nil"/>
          <w:tl2br w:val="nil"/>
          <w:tr2bl w:val="nil"/>
        </w:tcBorders>
        <w:shd w:val="clear" w:color="auto" w:fill="FFFFFF"/>
      </w:tcPr>
    </w:tblStylePr>
    <w:tblStylePr w:type="firstCol">
      <w:tblPr/>
      <w:tcPr>
        <w:tcBorders>
          <w:top w:val="single" w:sz="4" w:space="0" w:color="E57200"/>
          <w:left w:val="single" w:sz="4" w:space="0" w:color="E57200"/>
          <w:bottom w:val="single" w:sz="4" w:space="0" w:color="E57200"/>
          <w:right w:val="single" w:sz="4" w:space="0" w:color="E57200"/>
          <w:insideH w:val="single" w:sz="4" w:space="0" w:color="E57200"/>
          <w:insideV w:val="single" w:sz="4" w:space="0" w:color="E57200"/>
        </w:tcBorders>
        <w:shd w:val="clear" w:color="auto" w:fill="FFFFFF"/>
      </w:tcPr>
    </w:tblStylePr>
  </w:style>
  <w:style w:type="table" w:customStyle="1" w:styleId="Examplebox">
    <w:name w:val="Example box"/>
    <w:basedOn w:val="TableNormal"/>
    <w:uiPriority w:val="99"/>
    <w:rsid w:val="00370AF5"/>
    <w:pPr>
      <w:spacing w:after="0" w:line="240" w:lineRule="auto"/>
    </w:pPr>
    <w:rPr>
      <w:rFonts w:ascii="Arial" w:eastAsia="Times New Roman" w:hAnsi="Arial" w:cs="Times New Roman"/>
      <w:sz w:val="20"/>
      <w:szCs w:val="20"/>
      <w:lang w:eastAsia="en-AU"/>
    </w:rPr>
    <w:tblPr>
      <w:tblInd w:w="108" w:type="dxa"/>
      <w:tblBorders>
        <w:top w:val="single" w:sz="4" w:space="0" w:color="BFBFBF"/>
        <w:left w:val="single" w:sz="4" w:space="0" w:color="BFBFBF"/>
        <w:bottom w:val="single" w:sz="4" w:space="0" w:color="BFBFBF"/>
        <w:right w:val="single" w:sz="4" w:space="0" w:color="BFBFBF"/>
      </w:tblBorders>
    </w:tblPr>
    <w:tblStylePr w:type="firstRow">
      <w:tblPr/>
      <w:tcPr>
        <w:shd w:val="clear" w:color="auto" w:fill="BFBFBF"/>
      </w:tcPr>
    </w:tblStylePr>
  </w:style>
  <w:style w:type="table" w:styleId="TableGrid">
    <w:name w:val="Table Grid"/>
    <w:basedOn w:val="TableNormal"/>
    <w:uiPriority w:val="59"/>
    <w:semiHidden/>
    <w:unhideWhenUsed/>
    <w:rsid w:val="00370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0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AF5"/>
  </w:style>
  <w:style w:type="paragraph" w:styleId="ListParagraph">
    <w:name w:val="List Paragraph"/>
    <w:basedOn w:val="Normal"/>
    <w:uiPriority w:val="34"/>
    <w:qFormat/>
    <w:rsid w:val="00AE5082"/>
    <w:pPr>
      <w:ind w:left="720"/>
      <w:contextualSpacing/>
    </w:pPr>
  </w:style>
  <w:style w:type="character" w:styleId="Hyperlink">
    <w:name w:val="Hyperlink"/>
    <w:basedOn w:val="DefaultParagraphFont"/>
    <w:uiPriority w:val="99"/>
    <w:unhideWhenUsed/>
    <w:rsid w:val="0055116D"/>
    <w:rPr>
      <w:color w:val="0000FF"/>
      <w:u w:val="single"/>
    </w:rPr>
  </w:style>
  <w:style w:type="character" w:styleId="UnresolvedMention">
    <w:name w:val="Unresolved Mention"/>
    <w:basedOn w:val="DefaultParagraphFont"/>
    <w:uiPriority w:val="99"/>
    <w:semiHidden/>
    <w:unhideWhenUsed/>
    <w:rsid w:val="00FB7279"/>
    <w:rPr>
      <w:color w:val="605E5C"/>
      <w:shd w:val="clear" w:color="auto" w:fill="E1DFDD"/>
    </w:rPr>
  </w:style>
  <w:style w:type="character" w:styleId="FollowedHyperlink">
    <w:name w:val="FollowedHyperlink"/>
    <w:basedOn w:val="DefaultParagraphFont"/>
    <w:uiPriority w:val="99"/>
    <w:semiHidden/>
    <w:unhideWhenUsed/>
    <w:rsid w:val="00FB72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RCSTaxHTField0 xmlns="http://schemas.microsoft.com/Sharepoint/v3">
      <Terms xmlns="http://schemas.microsoft.com/office/infopath/2007/PartnerControls">
        <TermInfo xmlns="http://schemas.microsoft.com/office/infopath/2007/PartnerControls">
          <TermName xmlns="http://schemas.microsoft.com/office/infopath/2007/PartnerControls">2.14.2 Marketing Material</TermName>
          <TermId xmlns="http://schemas.microsoft.com/office/infopath/2007/PartnerControls">a1d7cb19-5dc5-48b6-a9ed-5724710e1165</TermId>
        </TermInfo>
      </Terms>
    </DET_EDRMS_RCSTaxHTField0>
    <DET_EDRMS_BusUnitTaxHTField0 xmlns="http://schemas.microsoft.com/Sharepoint/v3">
      <Terms xmlns="http://schemas.microsoft.com/office/infopath/2007/PartnerControls"/>
    </DET_EDRMS_BusUnitTaxHTField0>
    <TaxCatchAll xmlns="1966e606-8b69-4075-9ef8-a409e80aaa70">
      <Value>53</Value>
    </TaxCatchAll>
    <DET_EDRMS_SecClassTaxHTField0 xmlns="http://schemas.microsoft.com/Sharepoint/v3">
      <Terms xmlns="http://schemas.microsoft.com/office/infopath/2007/PartnerControls"/>
    </DET_EDRMS_SecClassTaxHTField0>
    <DET_EDRMS_Date xmlns="http://schemas.microsoft.com/Sharepoint/v3" xsi:nil="true"/>
    <DET_EDRMS_Author xmlns="http://schemas.microsoft.com/Sharepoint/v3" xsi:nil="true"/>
    <DET_EDRMS_Category xmlns="http://schemas.microsoft.com/Sharepoint/v3" xsi:nil="true"/>
    <IconOverlay xmlns="http://schemas.microsoft.com/sharepoint/v4" xsi:nil="true"/>
    <PublishingContactName xmlns="http://schemas.microsoft.com/sharepoint/v3" xsi:nil="true"/>
    <DET_EDRMS_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3805C2B391CC374C916C5EEE07041226" ma:contentTypeVersion="19" ma:contentTypeDescription="DET Document" ma:contentTypeScope="" ma:versionID="d8a79b7ec4f5e32f00ab8cb46d0be1e0">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targetNamespace="http://schemas.microsoft.com/office/2006/metadata/properties" ma:root="true" ma:fieldsID="3a5b43f1f6ba88ced18794249025e56c" ns1:_="" ns2:_="" ns3:_="" ns4:_="">
    <xsd:import namespace="http://schemas.microsoft.com/sharepoint/v3"/>
    <xsd:import namespace="http://schemas.microsoft.com/Sharepoint/v3"/>
    <xsd:import namespace="1966e606-8b69-4075-9ef8-a409e80aaa70"/>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52F344-2594-4EEE-9132-380567823C1C}">
  <ds:schemaRefs>
    <ds:schemaRef ds:uri="http://schemas.microsoft.com/office/2006/metadata/properties"/>
    <ds:schemaRef ds:uri="http://schemas.microsoft.com/office/infopath/2007/PartnerControls"/>
    <ds:schemaRef ds:uri="http://schemas.microsoft.com/Sharepoint/v3"/>
    <ds:schemaRef ds:uri="1966e606-8b69-4075-9ef8-a409e80aaa70"/>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469D9EC3-03A0-45DD-87F1-B409F56069D0}">
  <ds:schemaRefs>
    <ds:schemaRef ds:uri="http://schemas.microsoft.com/sharepoint/v3/contenttype/forms"/>
  </ds:schemaRefs>
</ds:datastoreItem>
</file>

<file path=customXml/itemProps3.xml><?xml version="1.0" encoding="utf-8"?>
<ds:datastoreItem xmlns:ds="http://schemas.openxmlformats.org/officeDocument/2006/customXml" ds:itemID="{C54F681E-C472-4BAC-B88F-1AB46BAF0E27}">
  <ds:schemaRefs>
    <ds:schemaRef ds:uri="http://schemas.microsoft.com/sharepoint/events"/>
  </ds:schemaRefs>
</ds:datastoreItem>
</file>

<file path=customXml/itemProps4.xml><?xml version="1.0" encoding="utf-8"?>
<ds:datastoreItem xmlns:ds="http://schemas.openxmlformats.org/officeDocument/2006/customXml" ds:itemID="{5A7C1160-6B93-4BB4-BDDC-0AB0A310F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1071</TotalTime>
  <Pages>1</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Rapson (DHHS)</dc:creator>
  <cp:keywords/>
  <dc:description/>
  <cp:lastModifiedBy>Priya Rapson (FSV)</cp:lastModifiedBy>
  <cp:revision>8</cp:revision>
  <dcterms:created xsi:type="dcterms:W3CDTF">2019-04-11T07:08:00Z</dcterms:created>
  <dcterms:modified xsi:type="dcterms:W3CDTF">2021-04-16T06:21:00Z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53;#2.14.2 Marketing Material|a1d7cb19-5dc5-48b6-a9ed-5724710e1165</vt:lpwstr>
  </property>
  <property fmtid="{D5CDD505-2E9C-101B-9397-08002B2CF9AE}" pid="3" name="ContentTypeId">
    <vt:lpwstr>0x010100C1A95F885C0B4A62AE4D0515D220750C003805C2B391CC374C916C5EEE07041226</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{a3451d19-9b1c-4400-8d5b-34a929613846}</vt:lpwstr>
  </property>
  <property fmtid="{D5CDD505-2E9C-101B-9397-08002B2CF9AE}" pid="8" name="RecordPoint_ActiveItemUniqueId">
    <vt:lpwstr>{ef724398-cf3e-4164-a27a-2f6cf126a8fa}</vt:lpwstr>
  </property>
  <property fmtid="{D5CDD505-2E9C-101B-9397-08002B2CF9AE}" pid="9" name="RecordPoint_ActiveItemWebId">
    <vt:lpwstr>{720f3ef4-45e8-4c82-a57e-08db454184b3}</vt:lpwstr>
  </property>
  <property fmtid="{D5CDD505-2E9C-101B-9397-08002B2CF9AE}" pid="10" name="RecordPoint_ActiveItemSiteId">
    <vt:lpwstr>{03dc8113-b288-4f44-a289-6e7ea0196235}</vt:lpwstr>
  </property>
  <property fmtid="{D5CDD505-2E9C-101B-9397-08002B2CF9AE}" pid="11" name="MSIP_Label_67971477-9db2-4fc1-9b59-2f2555fd3f85_Enabled">
    <vt:lpwstr>true</vt:lpwstr>
  </property>
  <property fmtid="{D5CDD505-2E9C-101B-9397-08002B2CF9AE}" pid="12" name="MSIP_Label_67971477-9db2-4fc1-9b59-2f2555fd3f85_SetDate">
    <vt:lpwstr>2021-04-16T06:21:02Z</vt:lpwstr>
  </property>
  <property fmtid="{D5CDD505-2E9C-101B-9397-08002B2CF9AE}" pid="13" name="MSIP_Label_67971477-9db2-4fc1-9b59-2f2555fd3f85_Method">
    <vt:lpwstr>Privileged</vt:lpwstr>
  </property>
  <property fmtid="{D5CDD505-2E9C-101B-9397-08002B2CF9AE}" pid="14" name="MSIP_Label_67971477-9db2-4fc1-9b59-2f2555fd3f85_Name">
    <vt:lpwstr>67971477-9db2-4fc1-9b59-2f2555fd3f85</vt:lpwstr>
  </property>
  <property fmtid="{D5CDD505-2E9C-101B-9397-08002B2CF9AE}" pid="15" name="MSIP_Label_67971477-9db2-4fc1-9b59-2f2555fd3f85_SiteId">
    <vt:lpwstr>c0e0601f-0fac-449c-9c88-a104c4eb9f28</vt:lpwstr>
  </property>
  <property fmtid="{D5CDD505-2E9C-101B-9397-08002B2CF9AE}" pid="16" name="MSIP_Label_67971477-9db2-4fc1-9b59-2f2555fd3f85_ActionId">
    <vt:lpwstr>42f3fa24-971c-49ae-aaad-15d28aa5d387</vt:lpwstr>
  </property>
  <property fmtid="{D5CDD505-2E9C-101B-9397-08002B2CF9AE}" pid="17" name="MSIP_Label_67971477-9db2-4fc1-9b59-2f2555fd3f85_ContentBits">
    <vt:lpwstr>0</vt:lpwstr>
  </property>
</Properties>
</file>