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BC91B" w14:textId="77777777" w:rsidR="00F714B9" w:rsidRPr="00BC23C8" w:rsidRDefault="00F714B9" w:rsidP="00F714B9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0DEDD9C" w14:textId="77777777" w:rsidR="00F714B9" w:rsidRPr="00BC23C8" w:rsidRDefault="00F714B9" w:rsidP="00F714B9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0E88A7C" w14:textId="77777777" w:rsidR="00F714B9" w:rsidRPr="005E7970" w:rsidRDefault="00F714B9" w:rsidP="00F714B9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Participation, Inclusion and Regional Engagement — Branch Memo</w:t>
      </w:r>
    </w:p>
    <w:p w14:paraId="258CE7DA" w14:textId="17541A99" w:rsidR="003A59D4" w:rsidRDefault="00F714B9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A59D4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3A59D4"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3A59D4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108D2724" w14:textId="33BAF069" w:rsidR="003A59D4" w:rsidRPr="005E7970" w:rsidRDefault="003A59D4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Statewide providers</w:t>
      </w:r>
    </w:p>
    <w:p w14:paraId="44155E3C" w14:textId="29A75AE8" w:rsidR="00F714B9" w:rsidRPr="001C2A8B" w:rsidRDefault="00F714B9" w:rsidP="003A59D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02CCFD91" w14:textId="77777777" w:rsidR="00F714B9" w:rsidRPr="001C2A8B" w:rsidRDefault="00F714B9" w:rsidP="00F714B9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ACFE Regional Councils</w:t>
      </w:r>
    </w:p>
    <w:p w14:paraId="5D5F9EF7" w14:textId="722883C5" w:rsidR="00F714B9" w:rsidRPr="00965F7A" w:rsidRDefault="00F714B9" w:rsidP="003A59D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965F7A">
        <w:rPr>
          <w:color w:val="000000" w:themeColor="text1"/>
          <w:szCs w:val="24"/>
          <w:lang w:val="en-GB" w:eastAsia="en-US"/>
        </w:rPr>
        <w:t>Learn Local stakeholders</w:t>
      </w:r>
    </w:p>
    <w:p w14:paraId="38624E93" w14:textId="77777777" w:rsidR="00F714B9" w:rsidRPr="001C2A8B" w:rsidRDefault="00F714B9" w:rsidP="00F714B9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PIRE Branch staff</w:t>
      </w:r>
    </w:p>
    <w:p w14:paraId="2F71513F" w14:textId="0EB68450" w:rsidR="00F714B9" w:rsidRPr="005E7970" w:rsidRDefault="00F714B9" w:rsidP="00F714B9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0C2555">
        <w:rPr>
          <w:rFonts w:asciiTheme="minorHAnsi" w:hAnsiTheme="minorHAnsi" w:cstheme="minorHAnsi"/>
          <w:bCs/>
          <w:color w:val="000000" w:themeColor="text1"/>
          <w:lang w:val="en-GB" w:eastAsia="en-US"/>
        </w:rPr>
        <w:t>Joanne Favretto</w:t>
      </w:r>
      <w:r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A/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Director </w:t>
      </w:r>
      <w:r w:rsidR="000C2555">
        <w:rPr>
          <w:rFonts w:asciiTheme="minorHAnsi" w:hAnsiTheme="minorHAnsi" w:cstheme="minorHAnsi"/>
          <w:color w:val="000000" w:themeColor="text1"/>
          <w:lang w:val="en-GB" w:eastAsia="en-US"/>
        </w:rPr>
        <w:t>: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 Regional Engagement Branch</w:t>
      </w:r>
    </w:p>
    <w:p w14:paraId="2946B987" w14:textId="342EFCB0" w:rsidR="00F714B9" w:rsidRPr="005E7970" w:rsidRDefault="00F714B9" w:rsidP="00F714B9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471B5">
        <w:rPr>
          <w:rFonts w:asciiTheme="minorHAnsi" w:hAnsiTheme="minorHAnsi" w:cstheme="minorHAnsi"/>
          <w:bCs/>
          <w:color w:val="000000" w:themeColor="text1"/>
          <w:lang w:val="en-GB" w:eastAsia="en-US"/>
        </w:rPr>
        <w:t>18</w:t>
      </w:r>
      <w:r>
        <w:rPr>
          <w:rFonts w:asciiTheme="minorHAnsi" w:hAnsiTheme="minorHAnsi" w:cstheme="minorHAnsi"/>
          <w:bCs/>
          <w:color w:val="000000" w:themeColor="text1"/>
          <w:lang w:val="en-GB" w:eastAsia="en-US"/>
        </w:rPr>
        <w:t>/05</w:t>
      </w:r>
      <w:r>
        <w:rPr>
          <w:rFonts w:asciiTheme="minorHAnsi" w:hAnsiTheme="minorHAnsi" w:cstheme="minorHAnsi"/>
          <w:color w:val="000000" w:themeColor="text1"/>
          <w:lang w:val="en-GB" w:eastAsia="en-US"/>
        </w:rPr>
        <w:t>/</w:t>
      </w:r>
      <w:r w:rsidRPr="00C22F89">
        <w:rPr>
          <w:rFonts w:asciiTheme="minorHAnsi" w:hAnsiTheme="minorHAnsi" w:cstheme="minorHAnsi"/>
          <w:color w:val="000000" w:themeColor="text1"/>
          <w:lang w:val="en-GB" w:eastAsia="en-US"/>
        </w:rPr>
        <w:t>202</w:t>
      </w:r>
      <w:r>
        <w:rPr>
          <w:rFonts w:asciiTheme="minorHAnsi" w:hAnsiTheme="minorHAnsi" w:cstheme="minorHAnsi"/>
          <w:color w:val="000000" w:themeColor="text1"/>
          <w:lang w:val="en-GB" w:eastAsia="en-US"/>
        </w:rPr>
        <w:t>1</w:t>
      </w:r>
    </w:p>
    <w:p w14:paraId="19482924" w14:textId="4A62A9F5" w:rsidR="00F714B9" w:rsidRDefault="00F714B9" w:rsidP="00F714B9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SUBJECT: 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Reminder: Survey of pre-accredited </w:t>
      </w:r>
      <w:r w:rsidR="003471B5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educator </w:t>
      </w:r>
      <w:r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workforce </w:t>
      </w:r>
    </w:p>
    <w:p w14:paraId="005F0D4B" w14:textId="77777777" w:rsidR="00F714B9" w:rsidRPr="005E7970" w:rsidRDefault="00F714B9" w:rsidP="00F714B9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598DA719" w14:textId="77777777" w:rsidR="00F714B9" w:rsidRPr="007365B2" w:rsidRDefault="00F714B9" w:rsidP="00F714B9">
      <w:pPr>
        <w:pStyle w:val="Heading2"/>
        <w:rPr>
          <w:color w:val="44546A" w:themeColor="text2"/>
          <w:lang w:val="en"/>
        </w:rPr>
      </w:pPr>
      <w:r w:rsidRPr="007365B2">
        <w:rPr>
          <w:color w:val="44546A" w:themeColor="text2"/>
          <w:lang w:val="en"/>
        </w:rPr>
        <w:t>Actions / Critical Dates:</w:t>
      </w:r>
    </w:p>
    <w:p w14:paraId="2A505469" w14:textId="56F01E95" w:rsidR="00F714B9" w:rsidRPr="000871AB" w:rsidRDefault="00F714B9" w:rsidP="00F714B9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Pre-accredited educators and / or managers should complete the </w:t>
      </w:r>
      <w:r>
        <w:rPr>
          <w:rFonts w:asciiTheme="minorHAnsi" w:hAnsiTheme="minorHAnsi" w:cstheme="minorHAnsi"/>
          <w:b/>
          <w:color w:val="000000" w:themeColor="text1"/>
          <w:lang w:val="en-GB"/>
        </w:rPr>
        <w:t xml:space="preserve">Pre-accredited </w:t>
      </w:r>
      <w:r w:rsidR="003471B5">
        <w:rPr>
          <w:rFonts w:asciiTheme="minorHAnsi" w:hAnsiTheme="minorHAnsi" w:cstheme="minorHAnsi"/>
          <w:b/>
          <w:color w:val="000000" w:themeColor="text1"/>
          <w:lang w:val="en-GB"/>
        </w:rPr>
        <w:t xml:space="preserve">educator </w:t>
      </w:r>
      <w:r>
        <w:rPr>
          <w:rFonts w:asciiTheme="minorHAnsi" w:hAnsiTheme="minorHAnsi" w:cstheme="minorHAnsi"/>
          <w:b/>
          <w:color w:val="000000" w:themeColor="text1"/>
          <w:lang w:val="en-GB"/>
        </w:rPr>
        <w:t>workforce profile survey</w:t>
      </w: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 before May 21</w:t>
      </w:r>
      <w:r w:rsidRPr="007830AF">
        <w:rPr>
          <w:rFonts w:asciiTheme="minorHAnsi" w:hAnsiTheme="minorHAnsi" w:cstheme="minorHAnsi"/>
          <w:bCs/>
          <w:color w:val="000000" w:themeColor="text1"/>
          <w:vertAlign w:val="superscript"/>
          <w:lang w:val="en-GB"/>
        </w:rPr>
        <w:t>st</w:t>
      </w: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 2021. </w:t>
      </w:r>
    </w:p>
    <w:p w14:paraId="60BE0449" w14:textId="77777777" w:rsidR="00F714B9" w:rsidRPr="007365B2" w:rsidRDefault="00F714B9" w:rsidP="00F714B9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lang w:val="en"/>
        </w:rPr>
      </w:pPr>
      <w:r w:rsidRPr="007365B2">
        <w:rPr>
          <w:rFonts w:asciiTheme="minorHAnsi" w:hAnsiTheme="minorHAnsi" w:cstheme="minorHAnsi"/>
          <w:szCs w:val="20"/>
        </w:rPr>
        <w:t xml:space="preserve">Pre-accredited </w:t>
      </w:r>
      <w:r>
        <w:rPr>
          <w:rFonts w:asciiTheme="minorHAnsi" w:hAnsiTheme="minorHAnsi" w:cstheme="minorHAnsi"/>
          <w:szCs w:val="20"/>
        </w:rPr>
        <w:t>educator workforce profile survey</w:t>
      </w:r>
      <w:r w:rsidRPr="007365B2">
        <w:rPr>
          <w:rFonts w:asciiTheme="minorHAnsi" w:hAnsiTheme="minorHAnsi" w:cstheme="minorHAnsi"/>
          <w:szCs w:val="20"/>
        </w:rPr>
        <w:t xml:space="preserve"> </w:t>
      </w:r>
    </w:p>
    <w:p w14:paraId="74B746D3" w14:textId="61349CF2" w:rsidR="00F714B9" w:rsidRPr="003A59D4" w:rsidRDefault="000C2555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>This is a reminder about</w:t>
      </w:r>
      <w:r w:rsidR="00965F7A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30641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the survey </w:t>
      </w:r>
      <w:r w:rsidR="003A59D4">
        <w:rPr>
          <w:rFonts w:asciiTheme="minorHAnsi" w:hAnsiTheme="minorHAnsi" w:cstheme="minorHAnsi"/>
          <w:color w:val="auto"/>
          <w:sz w:val="20"/>
          <w:szCs w:val="20"/>
        </w:rPr>
        <w:t xml:space="preserve">for </w:t>
      </w:r>
      <w:r w:rsidR="00330641" w:rsidRPr="003A59D4">
        <w:rPr>
          <w:rFonts w:asciiTheme="minorHAnsi" w:hAnsiTheme="minorHAnsi" w:cstheme="minorHAnsi"/>
          <w:color w:val="auto"/>
          <w:sz w:val="20"/>
          <w:szCs w:val="20"/>
        </w:rPr>
        <w:t>pre-accredited educator</w:t>
      </w:r>
      <w:r w:rsidR="00F96C3B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s </w:t>
      </w:r>
      <w:r w:rsidR="005E160D" w:rsidRPr="003A59D4">
        <w:rPr>
          <w:rFonts w:asciiTheme="minorHAnsi" w:hAnsiTheme="minorHAnsi" w:cstheme="minorHAnsi"/>
          <w:color w:val="auto"/>
          <w:sz w:val="20"/>
          <w:szCs w:val="20"/>
        </w:rPr>
        <w:t>that was advertised in the May 4</w:t>
      </w:r>
      <w:r w:rsidR="005E160D" w:rsidRPr="003A59D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="005E160D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PIRE </w:t>
      </w:r>
      <w:r w:rsidR="003A59D4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5E160D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emo. </w:t>
      </w:r>
    </w:p>
    <w:p w14:paraId="2D812882" w14:textId="57A9762B" w:rsidR="005E160D" w:rsidRPr="003A59D4" w:rsidRDefault="000C2555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Would all</w:t>
      </w:r>
      <w:r w:rsidR="005E160D"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Learn Local </w:t>
      </w:r>
      <w:r w:rsidR="005E160D"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pre-accredited educators please complete the</w:t>
      </w: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5E160D"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survey </w:t>
      </w: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as soon as possible and no later than 1</w:t>
      </w:r>
      <w:r w:rsidR="008A5E52"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1.59pm on Friday 21</w:t>
      </w:r>
      <w:r w:rsidR="008A5E52" w:rsidRPr="003A59D4">
        <w:rPr>
          <w:rFonts w:asciiTheme="minorHAnsi" w:hAnsiTheme="minorHAnsi" w:cstheme="minorHAnsi"/>
          <w:b/>
          <w:bCs/>
          <w:color w:val="auto"/>
          <w:sz w:val="20"/>
          <w:szCs w:val="20"/>
          <w:vertAlign w:val="superscript"/>
        </w:rPr>
        <w:t>st</w:t>
      </w:r>
      <w:r w:rsidR="008A5E52"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May </w:t>
      </w: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(see link below)</w:t>
      </w:r>
      <w:r w:rsid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1662BFAB" w14:textId="693E7904" w:rsidR="006F13D6" w:rsidRPr="003A59D4" w:rsidRDefault="006F13D6" w:rsidP="008A5E5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>We strongly encourage you to take part in this survey</w:t>
      </w:r>
      <w:r w:rsidR="004C575D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. It will ask you some questions about 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>you</w:t>
      </w:r>
      <w:r w:rsidR="00F96C3B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your work and your motivations for working in your role. </w:t>
      </w:r>
    </w:p>
    <w:p w14:paraId="1C3E2A38" w14:textId="77777777" w:rsidR="00F95EC9" w:rsidRPr="003A59D4" w:rsidRDefault="004E427F" w:rsidP="008A5E5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The survey is intended to </w:t>
      </w:r>
      <w:r w:rsidR="00F95EC9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benefit both the Department and you. Benefits to you include: </w:t>
      </w:r>
    </w:p>
    <w:p w14:paraId="44586269" w14:textId="1B2726B1" w:rsidR="008F5068" w:rsidRPr="003A59D4" w:rsidRDefault="00F95EC9" w:rsidP="00F95EC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>The Department having a</w:t>
      </w:r>
      <w:r w:rsidR="00F96C3B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deeper understanding of the nature of pre-accredited work including the 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capabilities, skills, knowledge and attributes </w:t>
      </w:r>
      <w:r w:rsidR="00A04BC7" w:rsidRPr="003A59D4">
        <w:rPr>
          <w:rFonts w:asciiTheme="minorHAnsi" w:hAnsiTheme="minorHAnsi" w:cstheme="minorHAnsi"/>
          <w:color w:val="auto"/>
          <w:sz w:val="20"/>
          <w:szCs w:val="20"/>
        </w:rPr>
        <w:t>that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F5068" w:rsidRPr="003A59D4">
        <w:rPr>
          <w:rFonts w:asciiTheme="minorHAnsi" w:hAnsiTheme="minorHAnsi" w:cstheme="minorHAnsi"/>
          <w:color w:val="auto"/>
          <w:sz w:val="20"/>
          <w:szCs w:val="20"/>
        </w:rPr>
        <w:t>pre-accredited educators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04BC7" w:rsidRPr="003A59D4">
        <w:rPr>
          <w:rFonts w:asciiTheme="minorHAnsi" w:hAnsiTheme="minorHAnsi" w:cstheme="minorHAnsi"/>
          <w:color w:val="auto"/>
          <w:sz w:val="20"/>
          <w:szCs w:val="20"/>
        </w:rPr>
        <w:t>need to succeed in their role</w:t>
      </w:r>
      <w:r w:rsidR="003A59D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FFE8183" w14:textId="1BA87E70" w:rsidR="008F5068" w:rsidRPr="003A59D4" w:rsidRDefault="008F5068" w:rsidP="00F95EC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Having an opportunity to share your views on where educators need more support, resources or professional development </w:t>
      </w:r>
      <w:r w:rsidR="00CA48F9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and what these should be. </w:t>
      </w:r>
    </w:p>
    <w:p w14:paraId="4F528DA9" w14:textId="16A5847F" w:rsidR="00A04BC7" w:rsidRPr="003A59D4" w:rsidRDefault="00A04BC7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The more responses we </w:t>
      </w:r>
      <w:r w:rsidR="000C2555" w:rsidRPr="003A59D4">
        <w:rPr>
          <w:rFonts w:asciiTheme="minorHAnsi" w:hAnsiTheme="minorHAnsi" w:cstheme="minorHAnsi"/>
          <w:color w:val="auto"/>
          <w:sz w:val="20"/>
          <w:szCs w:val="20"/>
        </w:rPr>
        <w:t>receive,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the more accurate and representative the information we </w:t>
      </w:r>
      <w:r w:rsidR="000C2555"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will have about you and your needs. This is necessary to inform future supports for you including your professional learning and recognition.   </w:t>
      </w:r>
    </w:p>
    <w:p w14:paraId="3A10C3CE" w14:textId="05B01642" w:rsidR="00F714B9" w:rsidRPr="003A59D4" w:rsidRDefault="00F714B9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As an incentive for your time, dandolopartners are offering a </w:t>
      </w: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>prize draw for complete responses</w:t>
      </w:r>
      <w:r w:rsidRPr="003A59D4">
        <w:rPr>
          <w:rFonts w:asciiTheme="minorHAnsi" w:hAnsiTheme="minorHAnsi" w:cstheme="minorHAnsi"/>
          <w:color w:val="auto"/>
          <w:sz w:val="20"/>
          <w:szCs w:val="20"/>
        </w:rPr>
        <w:t xml:space="preserve"> with a first prize of an iPad Air and second prize of three $100 Coles / Myer vouchers. Winners will be drawn randomly after the close of the survey. Please leave your contact details at the end of the survey if you would like to enter. </w:t>
      </w:r>
    </w:p>
    <w:p w14:paraId="5803D079" w14:textId="29AF6385" w:rsidR="003471B5" w:rsidRPr="003A59D4" w:rsidRDefault="00F714B9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The survey can be accessed using </w:t>
      </w:r>
      <w:hyperlink r:id="rId11" w:history="1">
        <w:r w:rsidRPr="003A59D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this link</w:t>
        </w:r>
      </w:hyperlink>
      <w:r w:rsidRPr="003A59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 </w:t>
      </w:r>
    </w:p>
    <w:p w14:paraId="555DA62F" w14:textId="2F7A581B" w:rsidR="00F714B9" w:rsidRPr="003A59D4" w:rsidRDefault="00F714B9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3A59D4">
        <w:rPr>
          <w:rFonts w:asciiTheme="minorHAnsi" w:hAnsiTheme="minorHAnsi" w:cstheme="minorHAnsi"/>
        </w:rPr>
        <w:t>Further information and assistance</w:t>
      </w:r>
    </w:p>
    <w:p w14:paraId="04BD4CB1" w14:textId="77777777" w:rsidR="00F714B9" w:rsidRPr="003A59D4" w:rsidRDefault="00F714B9" w:rsidP="00F714B9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>Please contact dandolopartners for further information or if you are having issues completing the survey:</w:t>
      </w:r>
    </w:p>
    <w:tbl>
      <w:tblPr>
        <w:tblW w:w="471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F714B9" w:rsidRPr="003A59D4" w14:paraId="7A2C92FC" w14:textId="77777777" w:rsidTr="0016431F">
        <w:trPr>
          <w:trHeight w:val="374"/>
        </w:trPr>
        <w:tc>
          <w:tcPr>
            <w:tcW w:w="5000" w:type="pct"/>
            <w:gridSpan w:val="2"/>
            <w:shd w:val="clear" w:color="auto" w:fill="4D5789"/>
          </w:tcPr>
          <w:p w14:paraId="6D33E030" w14:textId="77777777" w:rsidR="00F714B9" w:rsidRPr="003A59D4" w:rsidRDefault="00F714B9" w:rsidP="0016431F">
            <w:pPr>
              <w:spacing w:before="120"/>
              <w:ind w:left="142" w:right="142"/>
              <w:jc w:val="left"/>
              <w:rPr>
                <w:b/>
                <w:color w:val="C45911" w:themeColor="accent2" w:themeShade="BF"/>
                <w:sz w:val="20"/>
                <w:szCs w:val="20"/>
              </w:rPr>
            </w:pPr>
            <w:r w:rsidRPr="003A59D4">
              <w:rPr>
                <w:b/>
                <w:color w:val="FFFFFF" w:themeColor="background1"/>
                <w:sz w:val="20"/>
                <w:szCs w:val="20"/>
                <w:shd w:val="clear" w:color="auto" w:fill="4D5789"/>
              </w:rPr>
              <w:t>dandolopartners</w:t>
            </w:r>
          </w:p>
        </w:tc>
      </w:tr>
      <w:tr w:rsidR="00F714B9" w:rsidRPr="003A59D4" w14:paraId="2135FE31" w14:textId="77777777" w:rsidTr="0016431F">
        <w:trPr>
          <w:trHeight w:val="37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B0FD000" w14:textId="77777777" w:rsidR="00F714B9" w:rsidRPr="003A59D4" w:rsidRDefault="00F714B9" w:rsidP="0016431F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3A59D4">
              <w:rPr>
                <w:color w:val="000000" w:themeColor="text1"/>
                <w:sz w:val="20"/>
                <w:szCs w:val="20"/>
              </w:rPr>
              <w:t>Michelle Stratemeyer</w:t>
            </w:r>
          </w:p>
          <w:p w14:paraId="48AB4C9E" w14:textId="77777777" w:rsidR="00F714B9" w:rsidRPr="003A59D4" w:rsidRDefault="00F714B9" w:rsidP="0016431F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3A59D4">
              <w:rPr>
                <w:color w:val="000000" w:themeColor="text1"/>
                <w:sz w:val="20"/>
                <w:szCs w:val="20"/>
              </w:rPr>
              <w:t>Tel: +61 407 849 138</w:t>
            </w:r>
          </w:p>
          <w:p w14:paraId="6EA72136" w14:textId="77777777" w:rsidR="00F714B9" w:rsidRPr="003A59D4" w:rsidRDefault="00F714B9" w:rsidP="0016431F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3A59D4">
              <w:rPr>
                <w:color w:val="000000" w:themeColor="text1"/>
                <w:sz w:val="20"/>
                <w:szCs w:val="20"/>
              </w:rPr>
              <w:t>Email: michellestratemeyer@dandolo.com.au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CB21054" w14:textId="77777777" w:rsidR="00F714B9" w:rsidRPr="003A59D4" w:rsidRDefault="00F714B9" w:rsidP="0016431F">
            <w:pPr>
              <w:spacing w:before="60" w:after="60" w:line="240" w:lineRule="atLeast"/>
              <w:ind w:right="142"/>
              <w:jc w:val="left"/>
              <w:rPr>
                <w:color w:val="000000" w:themeColor="text1"/>
                <w:sz w:val="20"/>
                <w:szCs w:val="20"/>
              </w:rPr>
            </w:pPr>
            <w:r w:rsidRPr="003A59D4">
              <w:rPr>
                <w:color w:val="000000" w:themeColor="text1"/>
                <w:sz w:val="20"/>
                <w:szCs w:val="20"/>
              </w:rPr>
              <w:t>Bokyong Mun</w:t>
            </w:r>
          </w:p>
          <w:p w14:paraId="762915CB" w14:textId="77777777" w:rsidR="00F714B9" w:rsidRPr="003A59D4" w:rsidRDefault="00F714B9" w:rsidP="0016431F">
            <w:pPr>
              <w:spacing w:before="60" w:after="60" w:line="240" w:lineRule="atLeast"/>
              <w:ind w:right="142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59D4">
              <w:rPr>
                <w:color w:val="000000" w:themeColor="text1"/>
                <w:sz w:val="20"/>
                <w:szCs w:val="20"/>
              </w:rPr>
              <w:t>Email: bokyongmun@dandolo.com.au</w:t>
            </w:r>
          </w:p>
        </w:tc>
      </w:tr>
    </w:tbl>
    <w:p w14:paraId="4B9FCDFC" w14:textId="54759045" w:rsidR="001E3AD9" w:rsidRPr="003A59D4" w:rsidRDefault="00F714B9" w:rsidP="00E21D2F">
      <w:pPr>
        <w:spacing w:after="36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59D4">
        <w:rPr>
          <w:rFonts w:asciiTheme="minorHAnsi" w:hAnsiTheme="minorHAnsi" w:cstheme="minorHAnsi"/>
          <w:color w:val="auto"/>
          <w:sz w:val="20"/>
          <w:szCs w:val="20"/>
        </w:rPr>
        <w:t>Thank you in advance for your participatio</w:t>
      </w:r>
      <w:r w:rsidR="003471B5" w:rsidRPr="003A59D4">
        <w:rPr>
          <w:rFonts w:asciiTheme="minorHAnsi" w:hAnsiTheme="minorHAnsi" w:cstheme="minorHAnsi"/>
          <w:color w:val="auto"/>
          <w:sz w:val="20"/>
          <w:szCs w:val="20"/>
        </w:rPr>
        <w:t>n.</w:t>
      </w:r>
    </w:p>
    <w:sectPr w:rsidR="001E3AD9" w:rsidRPr="003A59D4" w:rsidSect="003A59D4">
      <w:footerReference w:type="first" r:id="rId12"/>
      <w:pgSz w:w="11907" w:h="16840" w:code="9"/>
      <w:pgMar w:top="709" w:right="992" w:bottom="709" w:left="992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E7897" w14:textId="77777777" w:rsidR="00F27F63" w:rsidRDefault="00F27F63" w:rsidP="00846881">
      <w:r>
        <w:separator/>
      </w:r>
    </w:p>
  </w:endnote>
  <w:endnote w:type="continuationSeparator" w:id="0">
    <w:p w14:paraId="57E56DF4" w14:textId="77777777" w:rsidR="00F27F63" w:rsidRDefault="00F27F63" w:rsidP="00846881">
      <w:r>
        <w:continuationSeparator/>
      </w:r>
    </w:p>
  </w:endnote>
  <w:endnote w:type="continuationNotice" w:id="1">
    <w:p w14:paraId="09DD5230" w14:textId="77777777" w:rsidR="00F27F63" w:rsidRDefault="00F27F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5F87" w14:textId="73EF224E" w:rsidR="00797A8F" w:rsidRPr="00DF2A51" w:rsidRDefault="00797A8F" w:rsidP="00DA18BC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9F60" w14:textId="77777777" w:rsidR="00F27F63" w:rsidRDefault="00F27F63" w:rsidP="00846881">
      <w:r>
        <w:separator/>
      </w:r>
    </w:p>
  </w:footnote>
  <w:footnote w:type="continuationSeparator" w:id="0">
    <w:p w14:paraId="27542DD4" w14:textId="77777777" w:rsidR="00F27F63" w:rsidRDefault="00F27F63" w:rsidP="00846881">
      <w:r>
        <w:continuationSeparator/>
      </w:r>
    </w:p>
  </w:footnote>
  <w:footnote w:type="continuationNotice" w:id="1">
    <w:p w14:paraId="305E7E4E" w14:textId="77777777" w:rsidR="00F27F63" w:rsidRDefault="00F27F6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7D8A"/>
    <w:multiLevelType w:val="hybridMultilevel"/>
    <w:tmpl w:val="F4EEF99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669A"/>
    <w:multiLevelType w:val="hybridMultilevel"/>
    <w:tmpl w:val="D2C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01BF1"/>
    <w:multiLevelType w:val="hybridMultilevel"/>
    <w:tmpl w:val="4B78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54DF0"/>
    <w:multiLevelType w:val="hybridMultilevel"/>
    <w:tmpl w:val="4C9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0"/>
  </w:num>
  <w:num w:numId="4">
    <w:abstractNumId w:val="25"/>
  </w:num>
  <w:num w:numId="5">
    <w:abstractNumId w:val="1"/>
  </w:num>
  <w:num w:numId="6">
    <w:abstractNumId w:val="23"/>
  </w:num>
  <w:num w:numId="7">
    <w:abstractNumId w:val="12"/>
  </w:num>
  <w:num w:numId="8">
    <w:abstractNumId w:val="31"/>
  </w:num>
  <w:num w:numId="9">
    <w:abstractNumId w:val="21"/>
  </w:num>
  <w:num w:numId="10">
    <w:abstractNumId w:val="19"/>
  </w:num>
  <w:num w:numId="11">
    <w:abstractNumId w:val="14"/>
  </w:num>
  <w:num w:numId="12">
    <w:abstractNumId w:val="4"/>
  </w:num>
  <w:num w:numId="13">
    <w:abstractNumId w:val="26"/>
  </w:num>
  <w:num w:numId="14">
    <w:abstractNumId w:val="11"/>
  </w:num>
  <w:num w:numId="15">
    <w:abstractNumId w:val="35"/>
  </w:num>
  <w:num w:numId="16">
    <w:abstractNumId w:val="30"/>
  </w:num>
  <w:num w:numId="17">
    <w:abstractNumId w:val="15"/>
  </w:num>
  <w:num w:numId="18">
    <w:abstractNumId w:val="6"/>
  </w:num>
  <w:num w:numId="19">
    <w:abstractNumId w:val="34"/>
  </w:num>
  <w:num w:numId="20">
    <w:abstractNumId w:val="16"/>
  </w:num>
  <w:num w:numId="21">
    <w:abstractNumId w:val="24"/>
  </w:num>
  <w:num w:numId="22">
    <w:abstractNumId w:val="8"/>
  </w:num>
  <w:num w:numId="23">
    <w:abstractNumId w:val="29"/>
  </w:num>
  <w:num w:numId="24">
    <w:abstractNumId w:val="20"/>
  </w:num>
  <w:num w:numId="25">
    <w:abstractNumId w:val="2"/>
  </w:num>
  <w:num w:numId="26">
    <w:abstractNumId w:val="28"/>
  </w:num>
  <w:num w:numId="27">
    <w:abstractNumId w:val="9"/>
  </w:num>
  <w:num w:numId="28">
    <w:abstractNumId w:val="18"/>
  </w:num>
  <w:num w:numId="29">
    <w:abstractNumId w:val="13"/>
  </w:num>
  <w:num w:numId="30">
    <w:abstractNumId w:val="27"/>
  </w:num>
  <w:num w:numId="31">
    <w:abstractNumId w:val="22"/>
  </w:num>
  <w:num w:numId="32">
    <w:abstractNumId w:val="17"/>
  </w:num>
  <w:num w:numId="33">
    <w:abstractNumId w:val="5"/>
  </w:num>
  <w:num w:numId="34">
    <w:abstractNumId w:val="33"/>
  </w:num>
  <w:num w:numId="35">
    <w:abstractNumId w:val="36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05F03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0C6E"/>
    <w:rsid w:val="000715DE"/>
    <w:rsid w:val="00071D8C"/>
    <w:rsid w:val="0008021C"/>
    <w:rsid w:val="0008410F"/>
    <w:rsid w:val="000871AB"/>
    <w:rsid w:val="000901F6"/>
    <w:rsid w:val="000A28AF"/>
    <w:rsid w:val="000A767D"/>
    <w:rsid w:val="000B1133"/>
    <w:rsid w:val="000C2555"/>
    <w:rsid w:val="000C3753"/>
    <w:rsid w:val="000C782C"/>
    <w:rsid w:val="000E70E3"/>
    <w:rsid w:val="000E7BF0"/>
    <w:rsid w:val="000F1524"/>
    <w:rsid w:val="00105130"/>
    <w:rsid w:val="00105436"/>
    <w:rsid w:val="001079BD"/>
    <w:rsid w:val="00110732"/>
    <w:rsid w:val="00111053"/>
    <w:rsid w:val="0011333F"/>
    <w:rsid w:val="001214D4"/>
    <w:rsid w:val="00121E90"/>
    <w:rsid w:val="00125617"/>
    <w:rsid w:val="00135A6D"/>
    <w:rsid w:val="00136133"/>
    <w:rsid w:val="001411A4"/>
    <w:rsid w:val="00154ECF"/>
    <w:rsid w:val="00157432"/>
    <w:rsid w:val="00175D85"/>
    <w:rsid w:val="001807E6"/>
    <w:rsid w:val="00181F47"/>
    <w:rsid w:val="001A352C"/>
    <w:rsid w:val="001B6464"/>
    <w:rsid w:val="001C0117"/>
    <w:rsid w:val="001C0BDB"/>
    <w:rsid w:val="001C2A8B"/>
    <w:rsid w:val="001C4930"/>
    <w:rsid w:val="001D0056"/>
    <w:rsid w:val="001D2F77"/>
    <w:rsid w:val="001D3B35"/>
    <w:rsid w:val="001E28FF"/>
    <w:rsid w:val="001E3AD9"/>
    <w:rsid w:val="001E4F45"/>
    <w:rsid w:val="001E6BC6"/>
    <w:rsid w:val="001F3ECD"/>
    <w:rsid w:val="00201D8D"/>
    <w:rsid w:val="00206E94"/>
    <w:rsid w:val="00213CB1"/>
    <w:rsid w:val="00213E7F"/>
    <w:rsid w:val="00214AB4"/>
    <w:rsid w:val="002152E8"/>
    <w:rsid w:val="0022166C"/>
    <w:rsid w:val="00231621"/>
    <w:rsid w:val="00234DCA"/>
    <w:rsid w:val="00240092"/>
    <w:rsid w:val="00241DCD"/>
    <w:rsid w:val="00242E0D"/>
    <w:rsid w:val="00254C93"/>
    <w:rsid w:val="0025725C"/>
    <w:rsid w:val="00261E27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A3492"/>
    <w:rsid w:val="002B15E5"/>
    <w:rsid w:val="002B4AC7"/>
    <w:rsid w:val="002B61F2"/>
    <w:rsid w:val="002C6FB5"/>
    <w:rsid w:val="002D0DA1"/>
    <w:rsid w:val="002D610A"/>
    <w:rsid w:val="002F4067"/>
    <w:rsid w:val="00305553"/>
    <w:rsid w:val="003079DD"/>
    <w:rsid w:val="003150C7"/>
    <w:rsid w:val="00330641"/>
    <w:rsid w:val="00334952"/>
    <w:rsid w:val="00340366"/>
    <w:rsid w:val="003453F4"/>
    <w:rsid w:val="003471B5"/>
    <w:rsid w:val="00352C50"/>
    <w:rsid w:val="003547C4"/>
    <w:rsid w:val="00355714"/>
    <w:rsid w:val="00361796"/>
    <w:rsid w:val="00362C32"/>
    <w:rsid w:val="00367D76"/>
    <w:rsid w:val="00371336"/>
    <w:rsid w:val="00384947"/>
    <w:rsid w:val="00386BCD"/>
    <w:rsid w:val="00387338"/>
    <w:rsid w:val="0039106D"/>
    <w:rsid w:val="003966A5"/>
    <w:rsid w:val="003A5544"/>
    <w:rsid w:val="003A59D4"/>
    <w:rsid w:val="003B2C9D"/>
    <w:rsid w:val="003B7B63"/>
    <w:rsid w:val="003D454C"/>
    <w:rsid w:val="003D6A80"/>
    <w:rsid w:val="003F0B63"/>
    <w:rsid w:val="003F2F6E"/>
    <w:rsid w:val="003F3D59"/>
    <w:rsid w:val="003F640F"/>
    <w:rsid w:val="004049F5"/>
    <w:rsid w:val="00404C1A"/>
    <w:rsid w:val="00414AB1"/>
    <w:rsid w:val="00423765"/>
    <w:rsid w:val="004239F9"/>
    <w:rsid w:val="004304A3"/>
    <w:rsid w:val="00433D64"/>
    <w:rsid w:val="004379E0"/>
    <w:rsid w:val="00440324"/>
    <w:rsid w:val="004428B9"/>
    <w:rsid w:val="0044416E"/>
    <w:rsid w:val="00447B52"/>
    <w:rsid w:val="00453CAD"/>
    <w:rsid w:val="004604A8"/>
    <w:rsid w:val="004614E7"/>
    <w:rsid w:val="00463997"/>
    <w:rsid w:val="00466979"/>
    <w:rsid w:val="00480AFC"/>
    <w:rsid w:val="0048102C"/>
    <w:rsid w:val="0048144F"/>
    <w:rsid w:val="004821AD"/>
    <w:rsid w:val="004B182C"/>
    <w:rsid w:val="004B2648"/>
    <w:rsid w:val="004B7293"/>
    <w:rsid w:val="004C32C0"/>
    <w:rsid w:val="004C4ABE"/>
    <w:rsid w:val="004C5470"/>
    <w:rsid w:val="004C575D"/>
    <w:rsid w:val="004C7772"/>
    <w:rsid w:val="004E29A2"/>
    <w:rsid w:val="004E427F"/>
    <w:rsid w:val="004E42D2"/>
    <w:rsid w:val="004F1050"/>
    <w:rsid w:val="004F1546"/>
    <w:rsid w:val="00503376"/>
    <w:rsid w:val="00505EC2"/>
    <w:rsid w:val="00506F42"/>
    <w:rsid w:val="00512142"/>
    <w:rsid w:val="00520591"/>
    <w:rsid w:val="0052254E"/>
    <w:rsid w:val="00525074"/>
    <w:rsid w:val="00536911"/>
    <w:rsid w:val="00540C9F"/>
    <w:rsid w:val="00542B79"/>
    <w:rsid w:val="005440AE"/>
    <w:rsid w:val="00545CC1"/>
    <w:rsid w:val="00547310"/>
    <w:rsid w:val="005519A3"/>
    <w:rsid w:val="005543E8"/>
    <w:rsid w:val="00581D67"/>
    <w:rsid w:val="00583630"/>
    <w:rsid w:val="00584BB9"/>
    <w:rsid w:val="00586BF8"/>
    <w:rsid w:val="00590B75"/>
    <w:rsid w:val="005959DC"/>
    <w:rsid w:val="005A7AC5"/>
    <w:rsid w:val="005B1D12"/>
    <w:rsid w:val="005B4815"/>
    <w:rsid w:val="005C05FA"/>
    <w:rsid w:val="005C5D77"/>
    <w:rsid w:val="005C77C0"/>
    <w:rsid w:val="005D079D"/>
    <w:rsid w:val="005D1E72"/>
    <w:rsid w:val="005D5398"/>
    <w:rsid w:val="005E1085"/>
    <w:rsid w:val="005E160D"/>
    <w:rsid w:val="005E2070"/>
    <w:rsid w:val="005E6A61"/>
    <w:rsid w:val="005E7970"/>
    <w:rsid w:val="005F153D"/>
    <w:rsid w:val="00602F32"/>
    <w:rsid w:val="006032FB"/>
    <w:rsid w:val="0060642E"/>
    <w:rsid w:val="00612738"/>
    <w:rsid w:val="006254CC"/>
    <w:rsid w:val="00626260"/>
    <w:rsid w:val="006344F3"/>
    <w:rsid w:val="006347D5"/>
    <w:rsid w:val="006404DE"/>
    <w:rsid w:val="00640669"/>
    <w:rsid w:val="006409D9"/>
    <w:rsid w:val="00651785"/>
    <w:rsid w:val="0065500B"/>
    <w:rsid w:val="00660967"/>
    <w:rsid w:val="00663B17"/>
    <w:rsid w:val="00667CF9"/>
    <w:rsid w:val="00674726"/>
    <w:rsid w:val="006834B9"/>
    <w:rsid w:val="00684EDB"/>
    <w:rsid w:val="00687039"/>
    <w:rsid w:val="00692130"/>
    <w:rsid w:val="006935A8"/>
    <w:rsid w:val="00696854"/>
    <w:rsid w:val="006A1696"/>
    <w:rsid w:val="006A3BB0"/>
    <w:rsid w:val="006A5387"/>
    <w:rsid w:val="006C5853"/>
    <w:rsid w:val="006D37D4"/>
    <w:rsid w:val="006D4561"/>
    <w:rsid w:val="006E653E"/>
    <w:rsid w:val="006F13D6"/>
    <w:rsid w:val="006F3184"/>
    <w:rsid w:val="006F407E"/>
    <w:rsid w:val="006F5334"/>
    <w:rsid w:val="006F5657"/>
    <w:rsid w:val="007028EE"/>
    <w:rsid w:val="00717852"/>
    <w:rsid w:val="00724055"/>
    <w:rsid w:val="007269A9"/>
    <w:rsid w:val="00727C7D"/>
    <w:rsid w:val="00736514"/>
    <w:rsid w:val="007365B2"/>
    <w:rsid w:val="0073779E"/>
    <w:rsid w:val="007602BC"/>
    <w:rsid w:val="007603A1"/>
    <w:rsid w:val="0076398D"/>
    <w:rsid w:val="00764A0A"/>
    <w:rsid w:val="00770AF9"/>
    <w:rsid w:val="007716FE"/>
    <w:rsid w:val="00771C82"/>
    <w:rsid w:val="00772628"/>
    <w:rsid w:val="007830AF"/>
    <w:rsid w:val="00790C20"/>
    <w:rsid w:val="00791F9E"/>
    <w:rsid w:val="00792F7D"/>
    <w:rsid w:val="007951E1"/>
    <w:rsid w:val="00797A8F"/>
    <w:rsid w:val="007A161B"/>
    <w:rsid w:val="007A3F91"/>
    <w:rsid w:val="007B3FD2"/>
    <w:rsid w:val="007B5D57"/>
    <w:rsid w:val="007C7747"/>
    <w:rsid w:val="007D5961"/>
    <w:rsid w:val="007D77E2"/>
    <w:rsid w:val="007D7F9B"/>
    <w:rsid w:val="007E04CA"/>
    <w:rsid w:val="007E360A"/>
    <w:rsid w:val="007E59F5"/>
    <w:rsid w:val="007F095C"/>
    <w:rsid w:val="00802622"/>
    <w:rsid w:val="00810ABD"/>
    <w:rsid w:val="008130C2"/>
    <w:rsid w:val="008317C7"/>
    <w:rsid w:val="00832AAB"/>
    <w:rsid w:val="00846881"/>
    <w:rsid w:val="0085253B"/>
    <w:rsid w:val="00861501"/>
    <w:rsid w:val="00861794"/>
    <w:rsid w:val="00865959"/>
    <w:rsid w:val="00867D3A"/>
    <w:rsid w:val="00880ACA"/>
    <w:rsid w:val="00884527"/>
    <w:rsid w:val="0089186A"/>
    <w:rsid w:val="00896E46"/>
    <w:rsid w:val="008A57EA"/>
    <w:rsid w:val="008A5E52"/>
    <w:rsid w:val="008C1842"/>
    <w:rsid w:val="008D0A43"/>
    <w:rsid w:val="008D1B9B"/>
    <w:rsid w:val="008D2F59"/>
    <w:rsid w:val="008D5441"/>
    <w:rsid w:val="008D6197"/>
    <w:rsid w:val="008E0C2A"/>
    <w:rsid w:val="008E2680"/>
    <w:rsid w:val="008E2DD6"/>
    <w:rsid w:val="008E3316"/>
    <w:rsid w:val="008E427E"/>
    <w:rsid w:val="008E53DE"/>
    <w:rsid w:val="008F3646"/>
    <w:rsid w:val="008F5068"/>
    <w:rsid w:val="00903B41"/>
    <w:rsid w:val="0090431A"/>
    <w:rsid w:val="00933C17"/>
    <w:rsid w:val="00940E7C"/>
    <w:rsid w:val="00944E61"/>
    <w:rsid w:val="009548AD"/>
    <w:rsid w:val="00965E53"/>
    <w:rsid w:val="00965F7A"/>
    <w:rsid w:val="00966B87"/>
    <w:rsid w:val="009706F1"/>
    <w:rsid w:val="00973B77"/>
    <w:rsid w:val="00973BF7"/>
    <w:rsid w:val="00974BB1"/>
    <w:rsid w:val="00982579"/>
    <w:rsid w:val="0098391B"/>
    <w:rsid w:val="009843BA"/>
    <w:rsid w:val="009913B4"/>
    <w:rsid w:val="0099496D"/>
    <w:rsid w:val="0099526E"/>
    <w:rsid w:val="00995CDB"/>
    <w:rsid w:val="00997A5A"/>
    <w:rsid w:val="009B090C"/>
    <w:rsid w:val="009B37B5"/>
    <w:rsid w:val="009B42B7"/>
    <w:rsid w:val="009B5012"/>
    <w:rsid w:val="009C5A84"/>
    <w:rsid w:val="009C7B4C"/>
    <w:rsid w:val="009D5D01"/>
    <w:rsid w:val="009D7FCB"/>
    <w:rsid w:val="009E3636"/>
    <w:rsid w:val="009E4FA3"/>
    <w:rsid w:val="009E7011"/>
    <w:rsid w:val="00A011F2"/>
    <w:rsid w:val="00A04BC7"/>
    <w:rsid w:val="00A14B2D"/>
    <w:rsid w:val="00A2083F"/>
    <w:rsid w:val="00A24A30"/>
    <w:rsid w:val="00A24CAD"/>
    <w:rsid w:val="00A30E35"/>
    <w:rsid w:val="00A479F4"/>
    <w:rsid w:val="00A55A13"/>
    <w:rsid w:val="00A60E66"/>
    <w:rsid w:val="00A73441"/>
    <w:rsid w:val="00A74415"/>
    <w:rsid w:val="00A8224F"/>
    <w:rsid w:val="00A83EB2"/>
    <w:rsid w:val="00A83FB3"/>
    <w:rsid w:val="00A9135E"/>
    <w:rsid w:val="00A967D5"/>
    <w:rsid w:val="00AA09F7"/>
    <w:rsid w:val="00AA2A91"/>
    <w:rsid w:val="00AA3C05"/>
    <w:rsid w:val="00AA7B70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AF354B"/>
    <w:rsid w:val="00B05E0A"/>
    <w:rsid w:val="00B17119"/>
    <w:rsid w:val="00B172BE"/>
    <w:rsid w:val="00B17E34"/>
    <w:rsid w:val="00B211FC"/>
    <w:rsid w:val="00B23CF4"/>
    <w:rsid w:val="00B2517A"/>
    <w:rsid w:val="00B25302"/>
    <w:rsid w:val="00B27C1A"/>
    <w:rsid w:val="00B30654"/>
    <w:rsid w:val="00B30972"/>
    <w:rsid w:val="00B3289A"/>
    <w:rsid w:val="00B32C46"/>
    <w:rsid w:val="00B33E4F"/>
    <w:rsid w:val="00B35761"/>
    <w:rsid w:val="00B41E45"/>
    <w:rsid w:val="00B434A7"/>
    <w:rsid w:val="00B47B54"/>
    <w:rsid w:val="00B50E6E"/>
    <w:rsid w:val="00B5136F"/>
    <w:rsid w:val="00B56D79"/>
    <w:rsid w:val="00B632F5"/>
    <w:rsid w:val="00B63877"/>
    <w:rsid w:val="00B64069"/>
    <w:rsid w:val="00B72FE6"/>
    <w:rsid w:val="00B7308E"/>
    <w:rsid w:val="00B826E1"/>
    <w:rsid w:val="00B82C92"/>
    <w:rsid w:val="00B82CA9"/>
    <w:rsid w:val="00B943AB"/>
    <w:rsid w:val="00B950AB"/>
    <w:rsid w:val="00B96C26"/>
    <w:rsid w:val="00BB4A46"/>
    <w:rsid w:val="00BC1D3A"/>
    <w:rsid w:val="00BC23C8"/>
    <w:rsid w:val="00BD1D70"/>
    <w:rsid w:val="00BD6D5D"/>
    <w:rsid w:val="00BE143C"/>
    <w:rsid w:val="00BF0EB2"/>
    <w:rsid w:val="00BF5B84"/>
    <w:rsid w:val="00C03591"/>
    <w:rsid w:val="00C0597E"/>
    <w:rsid w:val="00C137EE"/>
    <w:rsid w:val="00C13929"/>
    <w:rsid w:val="00C1402D"/>
    <w:rsid w:val="00C151BB"/>
    <w:rsid w:val="00C20901"/>
    <w:rsid w:val="00C22F89"/>
    <w:rsid w:val="00C24561"/>
    <w:rsid w:val="00C26C95"/>
    <w:rsid w:val="00C33400"/>
    <w:rsid w:val="00C373FC"/>
    <w:rsid w:val="00C41802"/>
    <w:rsid w:val="00C4593A"/>
    <w:rsid w:val="00C5041F"/>
    <w:rsid w:val="00C52428"/>
    <w:rsid w:val="00C53BEC"/>
    <w:rsid w:val="00C579E9"/>
    <w:rsid w:val="00C6559B"/>
    <w:rsid w:val="00C65FD5"/>
    <w:rsid w:val="00C75A39"/>
    <w:rsid w:val="00C76012"/>
    <w:rsid w:val="00C83B90"/>
    <w:rsid w:val="00C97305"/>
    <w:rsid w:val="00CA0D2E"/>
    <w:rsid w:val="00CA2D61"/>
    <w:rsid w:val="00CA48F9"/>
    <w:rsid w:val="00CB0D2D"/>
    <w:rsid w:val="00CB16A1"/>
    <w:rsid w:val="00CB1A1A"/>
    <w:rsid w:val="00CB1EFD"/>
    <w:rsid w:val="00CB2C50"/>
    <w:rsid w:val="00CB3905"/>
    <w:rsid w:val="00CB4E23"/>
    <w:rsid w:val="00CC2EC5"/>
    <w:rsid w:val="00CC30D2"/>
    <w:rsid w:val="00CC312F"/>
    <w:rsid w:val="00CC4759"/>
    <w:rsid w:val="00CC543F"/>
    <w:rsid w:val="00CD0632"/>
    <w:rsid w:val="00CE19FA"/>
    <w:rsid w:val="00CE5282"/>
    <w:rsid w:val="00CE69B8"/>
    <w:rsid w:val="00CF35E5"/>
    <w:rsid w:val="00CF6891"/>
    <w:rsid w:val="00CF6C01"/>
    <w:rsid w:val="00D06CF0"/>
    <w:rsid w:val="00D130F4"/>
    <w:rsid w:val="00D1381A"/>
    <w:rsid w:val="00D1438D"/>
    <w:rsid w:val="00D30F3E"/>
    <w:rsid w:val="00D33418"/>
    <w:rsid w:val="00D368D9"/>
    <w:rsid w:val="00D53A53"/>
    <w:rsid w:val="00D55F9E"/>
    <w:rsid w:val="00D60148"/>
    <w:rsid w:val="00D724ED"/>
    <w:rsid w:val="00D813EA"/>
    <w:rsid w:val="00D8296B"/>
    <w:rsid w:val="00D83E14"/>
    <w:rsid w:val="00D9268D"/>
    <w:rsid w:val="00DA0FE3"/>
    <w:rsid w:val="00DA18BC"/>
    <w:rsid w:val="00DB0BCD"/>
    <w:rsid w:val="00DB152E"/>
    <w:rsid w:val="00DB7126"/>
    <w:rsid w:val="00DC0FBE"/>
    <w:rsid w:val="00DC7AC1"/>
    <w:rsid w:val="00DD04BD"/>
    <w:rsid w:val="00DD49BE"/>
    <w:rsid w:val="00DD6095"/>
    <w:rsid w:val="00DD6855"/>
    <w:rsid w:val="00DE109D"/>
    <w:rsid w:val="00DE38AC"/>
    <w:rsid w:val="00DF0E62"/>
    <w:rsid w:val="00DF2A51"/>
    <w:rsid w:val="00DF6688"/>
    <w:rsid w:val="00E02699"/>
    <w:rsid w:val="00E05620"/>
    <w:rsid w:val="00E21D2F"/>
    <w:rsid w:val="00E31F62"/>
    <w:rsid w:val="00E320A4"/>
    <w:rsid w:val="00E51125"/>
    <w:rsid w:val="00E559F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D194B"/>
    <w:rsid w:val="00EE1754"/>
    <w:rsid w:val="00EE21C1"/>
    <w:rsid w:val="00EE4BD9"/>
    <w:rsid w:val="00EE5A7F"/>
    <w:rsid w:val="00EE5E95"/>
    <w:rsid w:val="00F012AC"/>
    <w:rsid w:val="00F030DF"/>
    <w:rsid w:val="00F11CAC"/>
    <w:rsid w:val="00F13297"/>
    <w:rsid w:val="00F17667"/>
    <w:rsid w:val="00F2110D"/>
    <w:rsid w:val="00F243BE"/>
    <w:rsid w:val="00F24B4E"/>
    <w:rsid w:val="00F27F63"/>
    <w:rsid w:val="00F30F82"/>
    <w:rsid w:val="00F32253"/>
    <w:rsid w:val="00F343D3"/>
    <w:rsid w:val="00F453C5"/>
    <w:rsid w:val="00F47367"/>
    <w:rsid w:val="00F714B9"/>
    <w:rsid w:val="00F72301"/>
    <w:rsid w:val="00F77690"/>
    <w:rsid w:val="00F8781E"/>
    <w:rsid w:val="00F93F26"/>
    <w:rsid w:val="00F9479F"/>
    <w:rsid w:val="00F95EC9"/>
    <w:rsid w:val="00F96C3B"/>
    <w:rsid w:val="00FA328F"/>
    <w:rsid w:val="00FA3B50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AD9"/>
    <w:rPr>
      <w:i/>
      <w:iCs/>
    </w:rPr>
  </w:style>
  <w:style w:type="character" w:styleId="Strong">
    <w:name w:val="Strong"/>
    <w:basedOn w:val="DefaultParagraphFont"/>
    <w:uiPriority w:val="22"/>
    <w:qFormat/>
    <w:rsid w:val="001E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dolopartners.syd1.qualtrics.com/jfe/form/SV_enB8YBOaFpZjg5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3398523C1CD47BCA05784ADC3EEBE" ma:contentTypeVersion="12" ma:contentTypeDescription="Create a new document." ma:contentTypeScope="" ma:versionID="73eade7b9f5829490a8069f4db633c71">
  <xsd:schema xmlns:xsd="http://www.w3.org/2001/XMLSchema" xmlns:xs="http://www.w3.org/2001/XMLSchema" xmlns:p="http://schemas.microsoft.com/office/2006/metadata/properties" xmlns:ns2="013c070a-cb16-4709-aeae-a2c124af906d" xmlns:ns3="475c8c4a-5ecf-4888-a184-4e30647f5e15" targetNamespace="http://schemas.microsoft.com/office/2006/metadata/properties" ma:root="true" ma:fieldsID="b4fbdf294f863478bc2e7296412ceefe" ns2:_="" ns3:_="">
    <xsd:import namespace="013c070a-cb16-4709-aeae-a2c124af906d"/>
    <xsd:import namespace="475c8c4a-5ecf-4888-a184-4e30647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070a-cb16-4709-aeae-a2c124af9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8c4a-5ecf-4888-a184-4e30647f5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41A6-A795-400F-B1DD-50696B33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c070a-cb16-4709-aeae-a2c124af906d"/>
    <ds:schemaRef ds:uri="475c8c4a-5ecf-4888-a184-4e30647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A1AFE-A046-40AB-8776-401CDDC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5</TotalTime>
  <Pages>1</Pages>
  <Words>364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SARA Delivery memo</vt:lpstr>
    </vt:vector>
  </TitlesOfParts>
  <Company>Dept. Of Education and Training (DE&amp;T)</Company>
  <LinksUpToDate>false</LinksUpToDate>
  <CharactersWithSpaces>2558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Georgie Marinucci</cp:lastModifiedBy>
  <cp:revision>2</cp:revision>
  <cp:lastPrinted>2019-08-14T06:31:00Z</cp:lastPrinted>
  <dcterms:created xsi:type="dcterms:W3CDTF">2021-05-18T02:33:00Z</dcterms:created>
  <dcterms:modified xsi:type="dcterms:W3CDTF">2021-05-18T02:33:00Z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0x010100AF73398523C1CD47BCA05784ADC3EEBE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