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04B6C" w14:textId="100033DA" w:rsidR="008B565E" w:rsidRPr="007546B1" w:rsidRDefault="000A2166" w:rsidP="00B259EA">
      <w:pPr>
        <w:rPr>
          <w:rStyle w:val="SubtitleChar"/>
          <w:rFonts w:eastAsiaTheme="majorEastAsia" w:cs="Times New Roman (Headings CS)"/>
          <w:b/>
          <w:kern w:val="28"/>
          <w:sz w:val="52"/>
          <w:szCs w:val="52"/>
        </w:rPr>
      </w:pPr>
      <w:r w:rsidRPr="007546B1">
        <w:rPr>
          <w:rFonts w:eastAsiaTheme="majorEastAsia" w:cs="Times New Roman (Headings CS)"/>
          <w:b/>
          <w:color w:val="000000" w:themeColor="text1"/>
          <w:kern w:val="28"/>
          <w:sz w:val="52"/>
          <w:szCs w:val="52"/>
        </w:rPr>
        <w:t>Manufacturing</w:t>
      </w:r>
      <w:r w:rsidR="008B565E" w:rsidRPr="007546B1">
        <w:rPr>
          <w:rFonts w:eastAsiaTheme="majorEastAsia" w:cs="Times New Roman (Headings CS)"/>
          <w:b/>
          <w:color w:val="000000" w:themeColor="text1"/>
          <w:kern w:val="28"/>
          <w:sz w:val="52"/>
          <w:szCs w:val="52"/>
        </w:rPr>
        <w:t xml:space="preserve"> </w:t>
      </w:r>
      <w:r w:rsidR="00610AB4" w:rsidRPr="007546B1">
        <w:rPr>
          <w:rFonts w:eastAsiaTheme="majorEastAsia" w:cs="Times New Roman (Headings CS)"/>
          <w:b/>
          <w:color w:val="000000" w:themeColor="text1"/>
          <w:kern w:val="28"/>
          <w:sz w:val="52"/>
          <w:szCs w:val="52"/>
        </w:rPr>
        <w:br/>
        <w:t>I</w:t>
      </w:r>
      <w:r w:rsidR="008B565E" w:rsidRPr="007546B1">
        <w:rPr>
          <w:rFonts w:eastAsiaTheme="majorEastAsia" w:cs="Times New Roman (Headings CS)"/>
          <w:b/>
          <w:color w:val="000000" w:themeColor="text1"/>
          <w:kern w:val="28"/>
          <w:sz w:val="52"/>
          <w:szCs w:val="52"/>
        </w:rPr>
        <w:t xml:space="preserve">ndustry </w:t>
      </w:r>
      <w:r w:rsidR="00610AB4" w:rsidRPr="007546B1">
        <w:rPr>
          <w:rFonts w:eastAsiaTheme="majorEastAsia" w:cs="Times New Roman (Headings CS)"/>
          <w:b/>
          <w:color w:val="000000" w:themeColor="text1"/>
          <w:kern w:val="28"/>
          <w:sz w:val="52"/>
          <w:szCs w:val="52"/>
        </w:rPr>
        <w:t>I</w:t>
      </w:r>
      <w:r w:rsidR="00B54768" w:rsidRPr="007546B1">
        <w:rPr>
          <w:rFonts w:eastAsiaTheme="majorEastAsia" w:cs="Times New Roman (Headings CS)"/>
          <w:b/>
          <w:color w:val="000000" w:themeColor="text1"/>
          <w:kern w:val="28"/>
          <w:sz w:val="52"/>
          <w:szCs w:val="52"/>
        </w:rPr>
        <w:t>nsight</w:t>
      </w:r>
    </w:p>
    <w:p w14:paraId="4D1326AC" w14:textId="40C4C415" w:rsidR="002627EF" w:rsidRPr="00316E7D" w:rsidRDefault="002627EF" w:rsidP="00B259EA">
      <w:pPr>
        <w:rPr>
          <w:color w:val="000000" w:themeColor="text1"/>
        </w:rPr>
        <w:sectPr w:rsidR="002627EF" w:rsidRPr="00316E7D"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r w:rsidRPr="00316E7D">
        <w:rPr>
          <w:color w:val="000000" w:themeColor="text1"/>
        </w:rPr>
        <w:br/>
      </w:r>
      <w:r w:rsidR="00377A1B">
        <w:rPr>
          <w:rStyle w:val="DateChar"/>
        </w:rPr>
        <w:t>October</w:t>
      </w:r>
      <w:r w:rsidR="008B565E" w:rsidRPr="00316E7D">
        <w:rPr>
          <w:rStyle w:val="DateChar"/>
        </w:rPr>
        <w:t xml:space="preserve"> 2022</w:t>
      </w:r>
    </w:p>
    <w:p w14:paraId="72BF63C2" w14:textId="77777777" w:rsidR="00E66B30" w:rsidRPr="00316E7D" w:rsidRDefault="00E66B30" w:rsidP="00B259EA">
      <w:pPr>
        <w:pStyle w:val="TOCHeading"/>
      </w:pPr>
      <w:r w:rsidRPr="00316E7D">
        <w:lastRenderedPageBreak/>
        <w:t>Contents</w:t>
      </w:r>
    </w:p>
    <w:p w14:paraId="391C15B3" w14:textId="39A02D69" w:rsidR="00C72A57" w:rsidRPr="00C72A57" w:rsidRDefault="00F85278" w:rsidP="00C72A57">
      <w:pPr>
        <w:pStyle w:val="TOC1"/>
        <w:rPr>
          <w:rFonts w:asciiTheme="minorHAnsi" w:eastAsiaTheme="minorEastAsia" w:hAnsiTheme="minorHAnsi"/>
          <w:b w:val="0"/>
          <w:bCs/>
          <w:noProof/>
          <w:sz w:val="22"/>
          <w:szCs w:val="22"/>
          <w:lang w:eastAsia="en-AU"/>
        </w:rPr>
      </w:pPr>
      <w:r w:rsidRPr="00C72A57">
        <w:rPr>
          <w:b w:val="0"/>
          <w:bCs/>
        </w:rPr>
        <w:fldChar w:fldCharType="begin"/>
      </w:r>
      <w:r w:rsidRPr="00C72A57">
        <w:rPr>
          <w:b w:val="0"/>
          <w:bCs/>
        </w:rPr>
        <w:instrText xml:space="preserve"> TOC \o "1-2" \h \z \u \t "Heading 8,1" </w:instrText>
      </w:r>
      <w:r w:rsidRPr="00C72A57">
        <w:rPr>
          <w:b w:val="0"/>
          <w:bCs/>
        </w:rPr>
        <w:fldChar w:fldCharType="separate"/>
      </w:r>
      <w:hyperlink w:anchor="_Toc111120905" w:history="1">
        <w:r w:rsidR="00C72A57" w:rsidRPr="00C72A57">
          <w:rPr>
            <w:rStyle w:val="Hyperlink"/>
            <w:b w:val="0"/>
            <w:bCs/>
            <w:noProof/>
          </w:rPr>
          <w:t>Introduction</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_Toc111120905 \h </w:instrText>
        </w:r>
        <w:r w:rsidR="00C72A57" w:rsidRPr="00C72A57">
          <w:rPr>
            <w:b w:val="0"/>
            <w:bCs/>
            <w:noProof/>
            <w:webHidden/>
          </w:rPr>
        </w:r>
        <w:r w:rsidR="00C72A57" w:rsidRPr="00C72A57">
          <w:rPr>
            <w:b w:val="0"/>
            <w:bCs/>
            <w:noProof/>
            <w:webHidden/>
          </w:rPr>
          <w:fldChar w:fldCharType="separate"/>
        </w:r>
        <w:r w:rsidR="00EF1A49">
          <w:rPr>
            <w:b w:val="0"/>
            <w:bCs/>
            <w:noProof/>
            <w:webHidden/>
          </w:rPr>
          <w:t>2</w:t>
        </w:r>
        <w:r w:rsidR="00C72A57" w:rsidRPr="00C72A57">
          <w:rPr>
            <w:b w:val="0"/>
            <w:bCs/>
            <w:noProof/>
            <w:webHidden/>
          </w:rPr>
          <w:fldChar w:fldCharType="end"/>
        </w:r>
      </w:hyperlink>
    </w:p>
    <w:p w14:paraId="05795331" w14:textId="10B44F5C"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06" w:history="1">
        <w:r w:rsidR="00C72A57" w:rsidRPr="00C72A57">
          <w:rPr>
            <w:rStyle w:val="Hyperlink"/>
            <w:b w:val="0"/>
            <w:bCs/>
            <w:noProof/>
          </w:rPr>
          <w:t>Report Coverage</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_Toc111120906 \h </w:instrText>
        </w:r>
        <w:r w:rsidR="00C72A57" w:rsidRPr="00C72A57">
          <w:rPr>
            <w:b w:val="0"/>
            <w:bCs/>
            <w:noProof/>
            <w:webHidden/>
          </w:rPr>
        </w:r>
        <w:r w:rsidR="00C72A57" w:rsidRPr="00C72A57">
          <w:rPr>
            <w:b w:val="0"/>
            <w:bCs/>
            <w:noProof/>
            <w:webHidden/>
          </w:rPr>
          <w:fldChar w:fldCharType="separate"/>
        </w:r>
        <w:r>
          <w:rPr>
            <w:b w:val="0"/>
            <w:bCs/>
            <w:noProof/>
            <w:webHidden/>
          </w:rPr>
          <w:t>4</w:t>
        </w:r>
        <w:r w:rsidR="00C72A57" w:rsidRPr="00C72A57">
          <w:rPr>
            <w:b w:val="0"/>
            <w:bCs/>
            <w:noProof/>
            <w:webHidden/>
          </w:rPr>
          <w:fldChar w:fldCharType="end"/>
        </w:r>
      </w:hyperlink>
    </w:p>
    <w:p w14:paraId="1A792624" w14:textId="3EDDFE9F"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07" w:history="1">
        <w:r w:rsidR="00C72A57" w:rsidRPr="00C72A57">
          <w:rPr>
            <w:rStyle w:val="Hyperlink"/>
            <w:b w:val="0"/>
            <w:bCs/>
            <w:noProof/>
            <w:lang w:eastAsia="en-AU"/>
          </w:rPr>
          <w:t>Executive summary</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_Toc111120907 \h </w:instrText>
        </w:r>
        <w:r w:rsidR="00C72A57" w:rsidRPr="00C72A57">
          <w:rPr>
            <w:b w:val="0"/>
            <w:bCs/>
            <w:noProof/>
            <w:webHidden/>
          </w:rPr>
        </w:r>
        <w:r w:rsidR="00C72A57" w:rsidRPr="00C72A57">
          <w:rPr>
            <w:b w:val="0"/>
            <w:bCs/>
            <w:noProof/>
            <w:webHidden/>
          </w:rPr>
          <w:fldChar w:fldCharType="separate"/>
        </w:r>
        <w:r>
          <w:rPr>
            <w:b w:val="0"/>
            <w:bCs/>
            <w:noProof/>
            <w:webHidden/>
          </w:rPr>
          <w:t>5</w:t>
        </w:r>
        <w:r w:rsidR="00C72A57" w:rsidRPr="00C72A57">
          <w:rPr>
            <w:b w:val="0"/>
            <w:bCs/>
            <w:noProof/>
            <w:webHidden/>
          </w:rPr>
          <w:fldChar w:fldCharType="end"/>
        </w:r>
      </w:hyperlink>
    </w:p>
    <w:p w14:paraId="34B8F46B" w14:textId="69B275F6"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08" w:history="1">
        <w:r w:rsidR="00C72A57" w:rsidRPr="00C72A57">
          <w:rPr>
            <w:rStyle w:val="Hyperlink"/>
            <w:b w:val="0"/>
            <w:bCs/>
            <w:noProof/>
          </w:rPr>
          <w:t>Industry Outlook</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_Toc111120908 \h </w:instrText>
        </w:r>
        <w:r w:rsidR="00C72A57" w:rsidRPr="00C72A57">
          <w:rPr>
            <w:b w:val="0"/>
            <w:bCs/>
            <w:noProof/>
            <w:webHidden/>
          </w:rPr>
        </w:r>
        <w:r w:rsidR="00C72A57" w:rsidRPr="00C72A57">
          <w:rPr>
            <w:b w:val="0"/>
            <w:bCs/>
            <w:noProof/>
            <w:webHidden/>
          </w:rPr>
          <w:fldChar w:fldCharType="separate"/>
        </w:r>
        <w:r>
          <w:rPr>
            <w:b w:val="0"/>
            <w:bCs/>
            <w:noProof/>
            <w:webHidden/>
          </w:rPr>
          <w:t>8</w:t>
        </w:r>
        <w:r w:rsidR="00C72A57" w:rsidRPr="00C72A57">
          <w:rPr>
            <w:b w:val="0"/>
            <w:bCs/>
            <w:noProof/>
            <w:webHidden/>
          </w:rPr>
          <w:fldChar w:fldCharType="end"/>
        </w:r>
      </w:hyperlink>
    </w:p>
    <w:p w14:paraId="6318A1E2" w14:textId="7E137275"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11" w:history="1">
        <w:r w:rsidR="00C72A57" w:rsidRPr="00C72A57">
          <w:rPr>
            <w:rStyle w:val="Hyperlink"/>
            <w:b w:val="0"/>
            <w:bCs/>
            <w:noProof/>
          </w:rPr>
          <w:t>Workforce and Skilling Implications</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_Toc111120911 \h </w:instrText>
        </w:r>
        <w:r w:rsidR="00C72A57" w:rsidRPr="00C72A57">
          <w:rPr>
            <w:b w:val="0"/>
            <w:bCs/>
            <w:noProof/>
            <w:webHidden/>
          </w:rPr>
        </w:r>
        <w:r w:rsidR="00C72A57" w:rsidRPr="00C72A57">
          <w:rPr>
            <w:b w:val="0"/>
            <w:bCs/>
            <w:noProof/>
            <w:webHidden/>
          </w:rPr>
          <w:fldChar w:fldCharType="separate"/>
        </w:r>
        <w:r>
          <w:rPr>
            <w:b w:val="0"/>
            <w:bCs/>
            <w:noProof/>
            <w:webHidden/>
          </w:rPr>
          <w:t>14</w:t>
        </w:r>
        <w:r w:rsidR="00C72A57" w:rsidRPr="00C72A57">
          <w:rPr>
            <w:b w:val="0"/>
            <w:bCs/>
            <w:noProof/>
            <w:webHidden/>
          </w:rPr>
          <w:fldChar w:fldCharType="end"/>
        </w:r>
      </w:hyperlink>
    </w:p>
    <w:p w14:paraId="6EF9C8AF" w14:textId="50E02668"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14" w:history="1">
        <w:r w:rsidR="00C72A57" w:rsidRPr="00C72A57">
          <w:rPr>
            <w:rStyle w:val="Hyperlink"/>
            <w:b w:val="0"/>
            <w:bCs/>
            <w:noProof/>
          </w:rPr>
          <w:t>Education and Training Pipeline</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_Toc111120914 \h </w:instrText>
        </w:r>
        <w:r w:rsidR="00C72A57" w:rsidRPr="00C72A57">
          <w:rPr>
            <w:b w:val="0"/>
            <w:bCs/>
            <w:noProof/>
            <w:webHidden/>
          </w:rPr>
        </w:r>
        <w:r w:rsidR="00C72A57" w:rsidRPr="00C72A57">
          <w:rPr>
            <w:b w:val="0"/>
            <w:bCs/>
            <w:noProof/>
            <w:webHidden/>
          </w:rPr>
          <w:fldChar w:fldCharType="separate"/>
        </w:r>
        <w:r>
          <w:rPr>
            <w:b w:val="0"/>
            <w:bCs/>
            <w:noProof/>
            <w:webHidden/>
          </w:rPr>
          <w:t>19</w:t>
        </w:r>
        <w:r w:rsidR="00C72A57" w:rsidRPr="00C72A57">
          <w:rPr>
            <w:b w:val="0"/>
            <w:bCs/>
            <w:noProof/>
            <w:webHidden/>
          </w:rPr>
          <w:fldChar w:fldCharType="end"/>
        </w:r>
      </w:hyperlink>
    </w:p>
    <w:p w14:paraId="0FBEDBE9" w14:textId="4EB83810"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17" w:history="1">
        <w:r w:rsidR="00C72A57" w:rsidRPr="00C72A57">
          <w:rPr>
            <w:rStyle w:val="Hyperlink"/>
            <w:b w:val="0"/>
            <w:bCs/>
            <w:noProof/>
          </w:rPr>
          <w:t>Workforce Priorities</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_Toc111120917 \h </w:instrText>
        </w:r>
        <w:r w:rsidR="00C72A57" w:rsidRPr="00C72A57">
          <w:rPr>
            <w:b w:val="0"/>
            <w:bCs/>
            <w:noProof/>
            <w:webHidden/>
          </w:rPr>
        </w:r>
        <w:r w:rsidR="00C72A57" w:rsidRPr="00C72A57">
          <w:rPr>
            <w:b w:val="0"/>
            <w:bCs/>
            <w:noProof/>
            <w:webHidden/>
          </w:rPr>
          <w:fldChar w:fldCharType="separate"/>
        </w:r>
        <w:r>
          <w:rPr>
            <w:b w:val="0"/>
            <w:bCs/>
            <w:noProof/>
            <w:webHidden/>
          </w:rPr>
          <w:t>29</w:t>
        </w:r>
        <w:r w:rsidR="00C72A57" w:rsidRPr="00C72A57">
          <w:rPr>
            <w:b w:val="0"/>
            <w:bCs/>
            <w:noProof/>
            <w:webHidden/>
          </w:rPr>
          <w:fldChar w:fldCharType="end"/>
        </w:r>
      </w:hyperlink>
    </w:p>
    <w:p w14:paraId="39548DAA" w14:textId="579584AE"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19" w:history="1">
        <w:r w:rsidR="00C72A57" w:rsidRPr="00C72A57">
          <w:rPr>
            <w:rStyle w:val="Hyperlink"/>
            <w:b w:val="0"/>
            <w:bCs/>
            <w:noProof/>
          </w:rPr>
          <w:t>Collaborative response</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_Toc111120919 \h </w:instrText>
        </w:r>
        <w:r w:rsidR="00C72A57" w:rsidRPr="00C72A57">
          <w:rPr>
            <w:b w:val="0"/>
            <w:bCs/>
            <w:noProof/>
            <w:webHidden/>
          </w:rPr>
        </w:r>
        <w:r w:rsidR="00C72A57" w:rsidRPr="00C72A57">
          <w:rPr>
            <w:b w:val="0"/>
            <w:bCs/>
            <w:noProof/>
            <w:webHidden/>
          </w:rPr>
          <w:fldChar w:fldCharType="separate"/>
        </w:r>
        <w:r>
          <w:rPr>
            <w:b w:val="0"/>
            <w:bCs/>
            <w:noProof/>
            <w:webHidden/>
          </w:rPr>
          <w:t>32</w:t>
        </w:r>
        <w:r w:rsidR="00C72A57" w:rsidRPr="00C72A57">
          <w:rPr>
            <w:b w:val="0"/>
            <w:bCs/>
            <w:noProof/>
            <w:webHidden/>
          </w:rPr>
          <w:fldChar w:fldCharType="end"/>
        </w:r>
      </w:hyperlink>
    </w:p>
    <w:p w14:paraId="29368EDE" w14:textId="163E6965"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22" w:history="1">
        <w:r w:rsidR="00C72A57" w:rsidRPr="00C72A57">
          <w:rPr>
            <w:rStyle w:val="Hyperlink"/>
            <w:b w:val="0"/>
            <w:bCs/>
            <w:noProof/>
          </w:rPr>
          <w:t>Appendix A Data methodology</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_Toc111120922 \h </w:instrText>
        </w:r>
        <w:r w:rsidR="00C72A57" w:rsidRPr="00C72A57">
          <w:rPr>
            <w:b w:val="0"/>
            <w:bCs/>
            <w:noProof/>
            <w:webHidden/>
          </w:rPr>
        </w:r>
        <w:r w:rsidR="00C72A57" w:rsidRPr="00C72A57">
          <w:rPr>
            <w:b w:val="0"/>
            <w:bCs/>
            <w:noProof/>
            <w:webHidden/>
          </w:rPr>
          <w:fldChar w:fldCharType="separate"/>
        </w:r>
        <w:r>
          <w:rPr>
            <w:b w:val="0"/>
            <w:bCs/>
            <w:noProof/>
            <w:webHidden/>
          </w:rPr>
          <w:t>35</w:t>
        </w:r>
        <w:r w:rsidR="00C72A57" w:rsidRPr="00C72A57">
          <w:rPr>
            <w:b w:val="0"/>
            <w:bCs/>
            <w:noProof/>
            <w:webHidden/>
          </w:rPr>
          <w:fldChar w:fldCharType="end"/>
        </w:r>
      </w:hyperlink>
    </w:p>
    <w:p w14:paraId="1679C2C7" w14:textId="20CEFD3A"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25" w:history="1">
        <w:r w:rsidR="00C72A57" w:rsidRPr="00C72A57">
          <w:rPr>
            <w:rStyle w:val="Hyperlink"/>
            <w:b w:val="0"/>
            <w:bCs/>
            <w:noProof/>
          </w:rPr>
          <w:t>Appendix B Victorian VET pipeline methodology</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_Toc111120925 \h </w:instrText>
        </w:r>
        <w:r w:rsidR="00C72A57" w:rsidRPr="00C72A57">
          <w:rPr>
            <w:b w:val="0"/>
            <w:bCs/>
            <w:noProof/>
            <w:webHidden/>
          </w:rPr>
        </w:r>
        <w:r w:rsidR="00C72A57" w:rsidRPr="00C72A57">
          <w:rPr>
            <w:b w:val="0"/>
            <w:bCs/>
            <w:noProof/>
            <w:webHidden/>
          </w:rPr>
          <w:fldChar w:fldCharType="separate"/>
        </w:r>
        <w:r>
          <w:rPr>
            <w:b w:val="0"/>
            <w:bCs/>
            <w:noProof/>
            <w:webHidden/>
          </w:rPr>
          <w:t>35</w:t>
        </w:r>
        <w:r w:rsidR="00C72A57" w:rsidRPr="00C72A57">
          <w:rPr>
            <w:b w:val="0"/>
            <w:bCs/>
            <w:noProof/>
            <w:webHidden/>
          </w:rPr>
          <w:fldChar w:fldCharType="end"/>
        </w:r>
      </w:hyperlink>
    </w:p>
    <w:p w14:paraId="11EBB1B5" w14:textId="426DC70F"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27" w:history="1">
        <w:r w:rsidR="00C72A57" w:rsidRPr="00C72A57">
          <w:rPr>
            <w:rStyle w:val="Hyperlink"/>
            <w:b w:val="0"/>
            <w:bCs/>
            <w:noProof/>
          </w:rPr>
          <w:t>Appendix C Stakeholder engagement process</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_Toc111120927 \h </w:instrText>
        </w:r>
        <w:r w:rsidR="00C72A57" w:rsidRPr="00C72A57">
          <w:rPr>
            <w:b w:val="0"/>
            <w:bCs/>
            <w:noProof/>
            <w:webHidden/>
          </w:rPr>
        </w:r>
        <w:r w:rsidR="00C72A57" w:rsidRPr="00C72A57">
          <w:rPr>
            <w:b w:val="0"/>
            <w:bCs/>
            <w:noProof/>
            <w:webHidden/>
          </w:rPr>
          <w:fldChar w:fldCharType="separate"/>
        </w:r>
        <w:r>
          <w:rPr>
            <w:b w:val="0"/>
            <w:bCs/>
            <w:noProof/>
            <w:webHidden/>
          </w:rPr>
          <w:t>39</w:t>
        </w:r>
        <w:r w:rsidR="00C72A57" w:rsidRPr="00C72A57">
          <w:rPr>
            <w:b w:val="0"/>
            <w:bCs/>
            <w:noProof/>
            <w:webHidden/>
          </w:rPr>
          <w:fldChar w:fldCharType="end"/>
        </w:r>
      </w:hyperlink>
    </w:p>
    <w:p w14:paraId="1A0D1C56" w14:textId="506DCA11" w:rsidR="00C72A57" w:rsidRPr="00C72A57" w:rsidRDefault="00EF1A49" w:rsidP="00C72A57">
      <w:pPr>
        <w:pStyle w:val="TOC1"/>
        <w:rPr>
          <w:rFonts w:asciiTheme="minorHAnsi" w:eastAsiaTheme="minorEastAsia" w:hAnsiTheme="minorHAnsi"/>
          <w:b w:val="0"/>
          <w:bCs/>
          <w:noProof/>
          <w:sz w:val="22"/>
          <w:szCs w:val="22"/>
          <w:lang w:eastAsia="en-AU"/>
        </w:rPr>
      </w:pPr>
      <w:hyperlink w:anchor="_Toc111120928" w:history="1">
        <w:r w:rsidR="00C72A57" w:rsidRPr="00C72A57">
          <w:rPr>
            <w:rStyle w:val="Hyperlink"/>
            <w:b w:val="0"/>
            <w:bCs/>
            <w:noProof/>
          </w:rPr>
          <w:t>References</w:t>
        </w:r>
        <w:r w:rsidR="00C72A57" w:rsidRPr="00C72A57">
          <w:rPr>
            <w:b w:val="0"/>
            <w:bCs/>
            <w:noProof/>
            <w:webHidden/>
          </w:rPr>
          <w:tab/>
        </w:r>
        <w:r w:rsidR="00C72A57" w:rsidRPr="00C72A57">
          <w:rPr>
            <w:b w:val="0"/>
            <w:bCs/>
            <w:noProof/>
            <w:webHidden/>
          </w:rPr>
          <w:fldChar w:fldCharType="begin"/>
        </w:r>
        <w:r w:rsidR="00C72A57" w:rsidRPr="00C72A57">
          <w:rPr>
            <w:b w:val="0"/>
            <w:bCs/>
            <w:noProof/>
            <w:webHidden/>
          </w:rPr>
          <w:instrText xml:space="preserve"> PAGEREF _Toc111120928 \h </w:instrText>
        </w:r>
        <w:r w:rsidR="00C72A57" w:rsidRPr="00C72A57">
          <w:rPr>
            <w:b w:val="0"/>
            <w:bCs/>
            <w:noProof/>
            <w:webHidden/>
          </w:rPr>
        </w:r>
        <w:r w:rsidR="00C72A57" w:rsidRPr="00C72A57">
          <w:rPr>
            <w:b w:val="0"/>
            <w:bCs/>
            <w:noProof/>
            <w:webHidden/>
          </w:rPr>
          <w:fldChar w:fldCharType="separate"/>
        </w:r>
        <w:r>
          <w:rPr>
            <w:b w:val="0"/>
            <w:bCs/>
            <w:noProof/>
            <w:webHidden/>
          </w:rPr>
          <w:t>41</w:t>
        </w:r>
        <w:r w:rsidR="00C72A57" w:rsidRPr="00C72A57">
          <w:rPr>
            <w:b w:val="0"/>
            <w:bCs/>
            <w:noProof/>
            <w:webHidden/>
          </w:rPr>
          <w:fldChar w:fldCharType="end"/>
        </w:r>
      </w:hyperlink>
    </w:p>
    <w:p w14:paraId="3B688A40" w14:textId="0404CFD6" w:rsidR="00E66B30" w:rsidRPr="00316E7D" w:rsidRDefault="00F85278" w:rsidP="00B259EA">
      <w:r w:rsidRPr="00C72A57">
        <w:rPr>
          <w:bCs/>
        </w:rPr>
        <w:fldChar w:fldCharType="end"/>
      </w:r>
    </w:p>
    <w:p w14:paraId="6C3F368D" w14:textId="519EEC86" w:rsidR="00B3582F" w:rsidRPr="00316E7D" w:rsidRDefault="00B3582F" w:rsidP="00B3582F">
      <w:pPr>
        <w:pStyle w:val="Heading1"/>
      </w:pPr>
      <w:bookmarkStart w:id="1" w:name="_Toc111120905"/>
      <w:r w:rsidRPr="00316E7D">
        <w:lastRenderedPageBreak/>
        <w:t>Introduction</w:t>
      </w:r>
      <w:bookmarkEnd w:id="1"/>
    </w:p>
    <w:p w14:paraId="56E57EE9" w14:textId="6740CC93" w:rsidR="00150BA0" w:rsidRPr="00316E7D" w:rsidRDefault="00150BA0" w:rsidP="00150BA0">
      <w:pPr>
        <w:spacing w:line="240" w:lineRule="auto"/>
        <w:rPr>
          <w:color w:val="000000" w:themeColor="text1"/>
          <w:szCs w:val="20"/>
          <w:lang w:eastAsia="en-AU"/>
        </w:rPr>
      </w:pPr>
      <w:r w:rsidRPr="00316E7D">
        <w:rPr>
          <w:color w:val="000000" w:themeColor="text1"/>
          <w:szCs w:val="20"/>
          <w:lang w:eastAsia="en-AU"/>
        </w:rPr>
        <w:t xml:space="preserve">This report on the Manufacturing industry forms part of the 2022 Victorian Skills Plan and outlines demand for occupations, education and training directed to meeting </w:t>
      </w:r>
      <w:r w:rsidR="000B5174">
        <w:rPr>
          <w:color w:val="000000" w:themeColor="text1"/>
          <w:szCs w:val="20"/>
          <w:lang w:eastAsia="en-AU"/>
        </w:rPr>
        <w:t>this</w:t>
      </w:r>
      <w:r w:rsidR="000B5174" w:rsidRPr="00316E7D">
        <w:rPr>
          <w:color w:val="000000" w:themeColor="text1"/>
          <w:szCs w:val="20"/>
          <w:lang w:eastAsia="en-AU"/>
        </w:rPr>
        <w:t xml:space="preserve"> </w:t>
      </w:r>
      <w:r w:rsidRPr="00316E7D">
        <w:rPr>
          <w:color w:val="000000" w:themeColor="text1"/>
          <w:szCs w:val="20"/>
          <w:lang w:eastAsia="en-AU"/>
        </w:rPr>
        <w:t xml:space="preserve">demand and current workforce issues facing the industry. </w:t>
      </w:r>
    </w:p>
    <w:p w14:paraId="3D42A250" w14:textId="77777777" w:rsidR="00150BA0" w:rsidRPr="00316E7D" w:rsidRDefault="00150BA0" w:rsidP="00150BA0">
      <w:pPr>
        <w:spacing w:line="240" w:lineRule="auto"/>
        <w:rPr>
          <w:color w:val="000000" w:themeColor="text1"/>
          <w:szCs w:val="20"/>
          <w:lang w:eastAsia="en-AU"/>
        </w:rPr>
      </w:pPr>
      <w:r w:rsidRPr="00316E7D">
        <w:rPr>
          <w:color w:val="000000" w:themeColor="text1"/>
          <w:szCs w:val="20"/>
          <w:lang w:eastAsia="en-AU"/>
        </w:rPr>
        <w:t xml:space="preserve">This report has been prepared by the Victorian Skills Authority (VSA). The VSA was formed in July 2021 in response to the review </w:t>
      </w:r>
      <w:r w:rsidRPr="00157CF0">
        <w:rPr>
          <w:b/>
          <w:bCs/>
          <w:iCs/>
          <w:color w:val="000000" w:themeColor="text1"/>
          <w:szCs w:val="20"/>
          <w:lang w:eastAsia="en-AU"/>
        </w:rPr>
        <w:t>Future Skills for Victoria: Driving collaboration and innovation in post-secondary education and training</w:t>
      </w:r>
      <w:r w:rsidRPr="00316E7D">
        <w:rPr>
          <w:color w:val="000000" w:themeColor="text1"/>
          <w:szCs w:val="20"/>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6D41816F" w14:textId="77777777" w:rsidR="008D14D0" w:rsidRPr="00FA5A34" w:rsidRDefault="008D14D0" w:rsidP="008D14D0">
      <w:pPr>
        <w:pStyle w:val="Heading4"/>
        <w:tabs>
          <w:tab w:val="clear" w:pos="0"/>
        </w:tabs>
      </w:pPr>
      <w:r w:rsidRPr="00FA5A34">
        <w:t>The Victorian Skills Plan</w:t>
      </w:r>
    </w:p>
    <w:p w14:paraId="050F6F92" w14:textId="77777777" w:rsidR="008D14D0" w:rsidRPr="00FA5A34" w:rsidRDefault="008D14D0" w:rsidP="008D14D0">
      <w:pPr>
        <w:rPr>
          <w:lang w:eastAsia="en-AU"/>
        </w:rPr>
      </w:pPr>
      <w:r w:rsidRPr="00FA5A34">
        <w:rPr>
          <w:lang w:eastAsia="en-AU"/>
        </w:rPr>
        <w:t xml:space="preserve">The annual Skills Plan sets out Victoria’s skills needs for 2022 to 2025 by drawing on data, evidence and insights from a range of system-wide and local sources. </w:t>
      </w:r>
    </w:p>
    <w:p w14:paraId="3C37EB69" w14:textId="77777777" w:rsidR="008D14D0" w:rsidRPr="00FA5A34" w:rsidRDefault="008D14D0" w:rsidP="008D14D0">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14:paraId="484EFDE6" w14:textId="77777777" w:rsidR="008D14D0" w:rsidRPr="00FA5A34" w:rsidRDefault="008D14D0" w:rsidP="008D14D0">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14:paraId="196F49D5" w14:textId="77777777" w:rsidR="008D14D0" w:rsidRPr="00FA5A34" w:rsidRDefault="008D14D0" w:rsidP="008D14D0">
      <w:pPr>
        <w:pStyle w:val="NormalTablesListBullet"/>
        <w:rPr>
          <w:lang w:eastAsia="en-AU"/>
        </w:rPr>
      </w:pPr>
      <w:r>
        <w:rPr>
          <w:b/>
          <w:lang w:eastAsia="en-AU"/>
        </w:rPr>
        <w:t>s</w:t>
      </w:r>
      <w:r w:rsidRPr="00FA5A34">
        <w:rPr>
          <w:b/>
          <w:lang w:eastAsia="en-AU"/>
        </w:rPr>
        <w:t>ets priorities</w:t>
      </w:r>
      <w:r w:rsidRPr="00FA5A34">
        <w:rPr>
          <w:lang w:eastAsia="en-AU"/>
        </w:rPr>
        <w:t xml:space="preserve"> for post-school education and training in Victoria</w:t>
      </w:r>
    </w:p>
    <w:p w14:paraId="5D702BB8" w14:textId="77777777" w:rsidR="008D14D0" w:rsidRPr="00FA5A34" w:rsidRDefault="008D14D0" w:rsidP="008D14D0">
      <w:pPr>
        <w:pStyle w:val="NormalTablesListBullet"/>
        <w:rPr>
          <w:lang w:eastAsia="en-AU"/>
        </w:rPr>
      </w:pPr>
      <w:r>
        <w:rPr>
          <w:b/>
          <w:lang w:eastAsia="en-AU"/>
        </w:rPr>
        <w:t>c</w:t>
      </w:r>
      <w:r w:rsidRPr="00FA5A34">
        <w:rPr>
          <w:b/>
          <w:lang w:eastAsia="en-AU"/>
        </w:rPr>
        <w:t>ommunicates to the community</w:t>
      </w:r>
      <w:r w:rsidRPr="00FA5A34">
        <w:rPr>
          <w:lang w:eastAsia="en-AU"/>
        </w:rPr>
        <w:t xml:space="preserve"> the opportunities education and training can provide to offer careers for individuals that also meet the workforce needs of industry</w:t>
      </w:r>
    </w:p>
    <w:p w14:paraId="334A2CA7" w14:textId="77777777" w:rsidR="008D14D0" w:rsidRPr="00FA5A34" w:rsidRDefault="008D14D0" w:rsidP="008D14D0">
      <w:pPr>
        <w:pStyle w:val="NormalTablesListBullet"/>
        <w:spacing w:after="240"/>
        <w:rPr>
          <w:lang w:eastAsia="en-AU"/>
        </w:rPr>
      </w:pPr>
      <w:r>
        <w:rPr>
          <w:b/>
          <w:lang w:eastAsia="en-AU"/>
        </w:rPr>
        <w:t>a</w:t>
      </w:r>
      <w:r w:rsidRPr="00FA5A34">
        <w:rPr>
          <w:b/>
          <w:lang w:eastAsia="en-AU"/>
        </w:rPr>
        <w:t>ligns action</w:t>
      </w:r>
      <w:r w:rsidRPr="00FA5A34">
        <w:rPr>
          <w:lang w:eastAsia="en-AU"/>
        </w:rPr>
        <w:t xml:space="preserve"> across industry and government to support improved outcomes for all Victorians.</w:t>
      </w:r>
    </w:p>
    <w:p w14:paraId="3F9FD158" w14:textId="77777777" w:rsidR="008D14D0" w:rsidRPr="00FA5A34" w:rsidRDefault="008D14D0" w:rsidP="008D14D0">
      <w:pPr>
        <w:pStyle w:val="NormalTablesListBullet"/>
        <w:numPr>
          <w:ilvl w:val="0"/>
          <w:numId w:val="0"/>
        </w:numPr>
        <w:rPr>
          <w:rFonts w:eastAsia="Times New Roman" w:cs="Times New Roman"/>
          <w:color w:val="000000" w:themeColor="text1"/>
          <w:szCs w:val="19"/>
          <w:lang w:eastAsia="en-AU"/>
        </w:rPr>
      </w:pPr>
      <w:r w:rsidRPr="00FA5A34">
        <w:rPr>
          <w:rFonts w:eastAsia="Times New Roman" w:cs="Times New Roman"/>
          <w:color w:val="000000" w:themeColor="text1"/>
          <w:szCs w:val="19"/>
          <w:lang w:eastAsia="en-AU"/>
        </w:rPr>
        <w:t>The Skills Plan consists of:</w:t>
      </w:r>
    </w:p>
    <w:p w14:paraId="712EEC2A" w14:textId="77777777" w:rsidR="008D14D0" w:rsidRPr="00FA5A34" w:rsidRDefault="008D14D0" w:rsidP="008D14D0">
      <w:pPr>
        <w:pStyle w:val="NormalTablesListBullet"/>
        <w:numPr>
          <w:ilvl w:val="0"/>
          <w:numId w:val="43"/>
        </w:numPr>
        <w:rPr>
          <w:lang w:eastAsia="en-AU"/>
        </w:rPr>
      </w:pPr>
      <w:r>
        <w:rPr>
          <w:lang w:eastAsia="en-AU"/>
        </w:rPr>
        <w:t>a</w:t>
      </w:r>
      <w:r w:rsidRPr="00FA5A34">
        <w:rPr>
          <w:lang w:eastAsia="en-AU"/>
        </w:rPr>
        <w:t xml:space="preserve"> summary report – the Victorian Skills Plan</w:t>
      </w:r>
    </w:p>
    <w:p w14:paraId="3027073D" w14:textId="77777777" w:rsidR="008D14D0" w:rsidRPr="00FA5A34" w:rsidRDefault="008D14D0" w:rsidP="008D14D0">
      <w:pPr>
        <w:pStyle w:val="NormalTablesListBullet"/>
        <w:numPr>
          <w:ilvl w:val="0"/>
          <w:numId w:val="43"/>
        </w:numPr>
        <w:rPr>
          <w:lang w:eastAsia="en-AU"/>
        </w:rPr>
      </w:pPr>
      <w:r>
        <w:rPr>
          <w:lang w:eastAsia="en-AU"/>
        </w:rPr>
        <w:t>t</w:t>
      </w:r>
      <w:r w:rsidRPr="00FA5A34">
        <w:rPr>
          <w:lang w:eastAsia="en-AU"/>
        </w:rPr>
        <w:t>he industry needs of the Victorian economy segmented into 13 insight reports, each comprising like industries – of which this report is one</w:t>
      </w:r>
    </w:p>
    <w:p w14:paraId="644D6BED" w14:textId="77777777" w:rsidR="008D14D0" w:rsidRPr="00FA5A34" w:rsidRDefault="008D14D0" w:rsidP="008D14D0">
      <w:pPr>
        <w:pStyle w:val="NormalTablesListBullet"/>
        <w:numPr>
          <w:ilvl w:val="0"/>
          <w:numId w:val="43"/>
        </w:numPr>
        <w:rPr>
          <w:lang w:eastAsia="en-AU"/>
        </w:rPr>
      </w:pPr>
      <w:r>
        <w:rPr>
          <w:lang w:eastAsia="en-AU"/>
        </w:rPr>
        <w:t>p</w:t>
      </w:r>
      <w:r w:rsidRPr="00FA5A34">
        <w:rPr>
          <w:lang w:eastAsia="en-AU"/>
        </w:rPr>
        <w:t>rofiles of industry and occupations in the regional areas of Victoria which outline priorities for skills development – either as snapshots or Regional Skills Demand Profiles</w:t>
      </w:r>
    </w:p>
    <w:p w14:paraId="093248DB" w14:textId="77777777" w:rsidR="008D14D0" w:rsidRPr="00FA5A34" w:rsidRDefault="008D14D0" w:rsidP="008D14D0">
      <w:pPr>
        <w:pStyle w:val="NormalTablesListBullet"/>
        <w:numPr>
          <w:ilvl w:val="0"/>
          <w:numId w:val="43"/>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14:paraId="6921A04B" w14:textId="77777777" w:rsidR="008D14D0" w:rsidRPr="00FA5A34" w:rsidRDefault="008D14D0" w:rsidP="008D14D0">
      <w:pPr>
        <w:pStyle w:val="Heading4"/>
        <w:tabs>
          <w:tab w:val="clear" w:pos="0"/>
        </w:tabs>
      </w:pPr>
      <w:r w:rsidRPr="00FA5A34">
        <w:t>About Industry Insight Reports</w:t>
      </w:r>
    </w:p>
    <w:p w14:paraId="4A0F59ED" w14:textId="35DD7DA2" w:rsidR="008D14D0" w:rsidRPr="00FA5A34" w:rsidRDefault="008D14D0" w:rsidP="008D14D0">
      <w:pPr>
        <w:spacing w:line="240" w:lineRule="auto"/>
        <w:rPr>
          <w:color w:val="000000" w:themeColor="text1"/>
          <w:szCs w:val="20"/>
          <w:lang w:eastAsia="en-AU"/>
        </w:rPr>
      </w:pPr>
      <w:r w:rsidRPr="00FA5A34">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49F9BC87" w14:textId="77777777" w:rsidR="008D14D0" w:rsidRPr="00FA5A34" w:rsidRDefault="008D14D0" w:rsidP="008D14D0">
      <w:pPr>
        <w:pStyle w:val="NormalTablesListBullet"/>
        <w:rPr>
          <w:lang w:eastAsia="en-AU"/>
        </w:rPr>
      </w:pPr>
      <w:r w:rsidRPr="00FA5A34">
        <w:rPr>
          <w:lang w:eastAsia="en-AU"/>
        </w:rPr>
        <w:t xml:space="preserve">profile the </w:t>
      </w:r>
      <w:r w:rsidRPr="00FA5A34">
        <w:rPr>
          <w:b/>
          <w:bCs/>
          <w:lang w:eastAsia="en-AU"/>
        </w:rPr>
        <w:t>industry</w:t>
      </w:r>
      <w:r w:rsidRPr="00FA5A34">
        <w:rPr>
          <w:lang w:eastAsia="en-AU"/>
        </w:rPr>
        <w:t xml:space="preserve"> </w:t>
      </w:r>
      <w:r w:rsidRPr="00FA5A34">
        <w:rPr>
          <w:b/>
          <w:bCs/>
          <w:lang w:eastAsia="en-AU"/>
        </w:rPr>
        <w:t>outlook</w:t>
      </w:r>
      <w:r w:rsidRPr="00FA5A34">
        <w:rPr>
          <w:lang w:eastAsia="en-AU"/>
        </w:rPr>
        <w:t xml:space="preserve">, </w:t>
      </w:r>
      <w:proofErr w:type="gramStart"/>
      <w:r w:rsidRPr="00FA5A34">
        <w:rPr>
          <w:lang w:eastAsia="en-AU"/>
        </w:rPr>
        <w:t>taking into account</w:t>
      </w:r>
      <w:proofErr w:type="gramEnd"/>
      <w:r w:rsidRPr="00FA5A34">
        <w:rPr>
          <w:lang w:eastAsia="en-AU"/>
        </w:rPr>
        <w:t xml:space="preserve"> sector trends and key drivers of demand</w:t>
      </w:r>
    </w:p>
    <w:p w14:paraId="0CC2624F" w14:textId="77777777" w:rsidR="008D14D0" w:rsidRPr="00FA5A34" w:rsidRDefault="008D14D0" w:rsidP="008D14D0">
      <w:pPr>
        <w:pStyle w:val="NormalTablesListBullet"/>
        <w:rPr>
          <w:lang w:eastAsia="en-AU"/>
        </w:rPr>
      </w:pPr>
      <w:r w:rsidRPr="00FA5A34">
        <w:rPr>
          <w:lang w:eastAsia="en-AU"/>
        </w:rPr>
        <w:t xml:space="preserve">detail the </w:t>
      </w:r>
      <w:r w:rsidRPr="00FA5A34">
        <w:rPr>
          <w:b/>
          <w:bCs/>
          <w:lang w:eastAsia="en-AU"/>
        </w:rPr>
        <w:t>workforce and skilling implications</w:t>
      </w:r>
      <w:r w:rsidRPr="00FA5A34">
        <w:rPr>
          <w:lang w:eastAsia="en-AU"/>
        </w:rPr>
        <w:t xml:space="preserve"> of the industry based on forecasting</w:t>
      </w:r>
    </w:p>
    <w:p w14:paraId="18422D52" w14:textId="77777777" w:rsidR="008D14D0" w:rsidRPr="00FA5A34" w:rsidRDefault="008D14D0" w:rsidP="008D14D0">
      <w:pPr>
        <w:pStyle w:val="NormalTablesListBullet"/>
        <w:rPr>
          <w:lang w:eastAsia="en-AU"/>
        </w:rPr>
      </w:pPr>
      <w:r w:rsidRPr="00FA5A34">
        <w:rPr>
          <w:lang w:eastAsia="en-AU"/>
        </w:rPr>
        <w:t xml:space="preserve">set </w:t>
      </w:r>
      <w:r w:rsidRPr="00FA5A34">
        <w:rPr>
          <w:b/>
          <w:bCs/>
          <w:lang w:eastAsia="en-AU"/>
        </w:rPr>
        <w:t>industry</w:t>
      </w:r>
      <w:r w:rsidRPr="00FA5A34">
        <w:rPr>
          <w:lang w:eastAsia="en-AU"/>
        </w:rPr>
        <w:t xml:space="preserve"> </w:t>
      </w:r>
      <w:r w:rsidRPr="00FA5A34">
        <w:rPr>
          <w:b/>
          <w:bCs/>
          <w:lang w:eastAsia="en-AU"/>
        </w:rPr>
        <w:t>priorities</w:t>
      </w:r>
      <w:r w:rsidRPr="00FA5A34">
        <w:rPr>
          <w:lang w:eastAsia="en-AU"/>
        </w:rPr>
        <w:t xml:space="preserve"> in responding to current and future workforce challenges</w:t>
      </w:r>
    </w:p>
    <w:p w14:paraId="3DD1543E" w14:textId="77777777" w:rsidR="008D14D0" w:rsidRPr="00FA5A34" w:rsidRDefault="008D14D0" w:rsidP="008D14D0">
      <w:pPr>
        <w:pStyle w:val="NormalTablesListBullet"/>
        <w:spacing w:after="160"/>
        <w:rPr>
          <w:lang w:eastAsia="en-AU"/>
        </w:rPr>
      </w:pPr>
      <w:r w:rsidRPr="00FA5A34">
        <w:rPr>
          <w:lang w:eastAsia="en-AU"/>
        </w:rPr>
        <w:t xml:space="preserve">provide initial guidance for an </w:t>
      </w:r>
      <w:r w:rsidRPr="00FA5A34">
        <w:rPr>
          <w:b/>
          <w:bCs/>
          <w:lang w:eastAsia="en-AU"/>
        </w:rPr>
        <w:t>education and training response</w:t>
      </w:r>
      <w:r w:rsidRPr="00FA5A34">
        <w:rPr>
          <w:lang w:eastAsia="en-AU"/>
        </w:rPr>
        <w:t xml:space="preserve"> to these challenges.</w:t>
      </w:r>
    </w:p>
    <w:p w14:paraId="2299A3DE" w14:textId="77777777" w:rsidR="008D14D0" w:rsidRPr="00FA5A34" w:rsidRDefault="008D14D0" w:rsidP="008D14D0">
      <w:pPr>
        <w:rPr>
          <w:lang w:eastAsia="en-AU"/>
        </w:rPr>
      </w:pPr>
      <w:r w:rsidRPr="00FA5A34">
        <w:rPr>
          <w:lang w:eastAsia="en-AU"/>
        </w:rPr>
        <w:t xml:space="preserve">The industries reflected in each report are defined according to their classification within </w:t>
      </w:r>
      <w:r w:rsidRPr="00157CF0">
        <w:rPr>
          <w:b/>
          <w:bCs/>
          <w:lang w:eastAsia="en-AU"/>
        </w:rPr>
        <w:t>1292.0 - Australian and New Zealand Standard Industrial Classification (ANZSIC) 2006</w:t>
      </w:r>
      <w:r w:rsidRPr="00FA5A34">
        <w:rPr>
          <w:lang w:eastAsia="en-AU"/>
        </w:rPr>
        <w:t xml:space="preserve">, prepared by the Australian Bureau of Statistics. Occupations within industries have been defined using the </w:t>
      </w:r>
      <w:r w:rsidRPr="00157CF0">
        <w:rPr>
          <w:b/>
          <w:bCs/>
          <w:lang w:eastAsia="en-AU"/>
        </w:rPr>
        <w:t>Australian and New Zealand Standard Classification of Occupations (ANZSCO)</w:t>
      </w:r>
      <w:r w:rsidRPr="00FA5A34">
        <w:rPr>
          <w:lang w:eastAsia="en-AU"/>
        </w:rPr>
        <w:t>.</w:t>
      </w:r>
    </w:p>
    <w:p w14:paraId="7B305137" w14:textId="66F7A7A0" w:rsidR="008D14D0" w:rsidRPr="00FA5A34" w:rsidRDefault="008D14D0" w:rsidP="008D14D0">
      <w:pPr>
        <w:rPr>
          <w:lang w:eastAsia="en-AU"/>
        </w:rPr>
      </w:pPr>
      <w:r w:rsidRPr="00FA5A34">
        <w:rPr>
          <w:lang w:eastAsia="en-AU"/>
        </w:rPr>
        <w:t>Each industry insight contribute</w:t>
      </w:r>
      <w:r w:rsidR="00BF1391">
        <w:rPr>
          <w:lang w:eastAsia="en-AU"/>
        </w:rPr>
        <w:t>s</w:t>
      </w:r>
      <w:r w:rsidRPr="00FA5A34">
        <w:rPr>
          <w:lang w:eastAsia="en-AU"/>
        </w:rPr>
        <w:t xml:space="preserve"> to the conclusions and recommendations of the Skills Plan, focusing on actions for implementation over a three-year period. </w:t>
      </w:r>
    </w:p>
    <w:p w14:paraId="07A89575" w14:textId="77777777" w:rsidR="008D14D0" w:rsidRPr="00FA5A34" w:rsidRDefault="008D14D0" w:rsidP="008D14D0">
      <w:pPr>
        <w:rPr>
          <w:lang w:eastAsia="en-AU"/>
        </w:rPr>
      </w:pPr>
      <w:r w:rsidRPr="00FA5A34">
        <w:rPr>
          <w:lang w:eastAsia="en-AU"/>
        </w:rPr>
        <w:t xml:space="preserve">The VSA acknowledges and extends sincere thanks to the individuals and organisations that participated in the consultations and contributed to these materials. </w:t>
      </w:r>
    </w:p>
    <w:p w14:paraId="78957812" w14:textId="77777777" w:rsidR="00150BA0" w:rsidRPr="00316E7D" w:rsidRDefault="00150BA0" w:rsidP="00150BA0">
      <w:pPr>
        <w:pStyle w:val="Heading4"/>
        <w:numPr>
          <w:ilvl w:val="0"/>
          <w:numId w:val="0"/>
        </w:numPr>
      </w:pPr>
      <w:r w:rsidRPr="00316E7D">
        <w:lastRenderedPageBreak/>
        <w:t>Using this report</w:t>
      </w:r>
    </w:p>
    <w:p w14:paraId="192C3E9B" w14:textId="793DABC9" w:rsidR="00150BA0" w:rsidRPr="00316E7D" w:rsidRDefault="00150BA0" w:rsidP="00150BA0">
      <w:pPr>
        <w:rPr>
          <w:lang w:eastAsia="en-AU"/>
        </w:rPr>
      </w:pPr>
      <w:r w:rsidRPr="00316E7D">
        <w:rPr>
          <w:lang w:eastAsia="en-AU"/>
        </w:rPr>
        <w:t>This is a point-in-time report on the Manufacturing industry in Victoria and the associated skills and workforce issues.</w:t>
      </w:r>
    </w:p>
    <w:p w14:paraId="4663BC14" w14:textId="0161979B" w:rsidR="00B34F54" w:rsidRPr="00316E7D" w:rsidDel="000B3511" w:rsidRDefault="00150BA0" w:rsidP="00B34F54">
      <w:pPr>
        <w:rPr>
          <w:lang w:eastAsia="en-AU"/>
        </w:rPr>
      </w:pPr>
      <w:r w:rsidRPr="00316E7D">
        <w:rPr>
          <w:lang w:eastAsia="en-AU"/>
        </w:rPr>
        <w:t xml:space="preserve">This report, along with the Skills Plan, has been prepared for industry and provider partners as a summary of demand for occupations and </w:t>
      </w:r>
      <w:r w:rsidR="00E95237">
        <w:rPr>
          <w:lang w:eastAsia="en-AU"/>
        </w:rPr>
        <w:t xml:space="preserve">current </w:t>
      </w:r>
      <w:r w:rsidRPr="00316E7D">
        <w:rPr>
          <w:lang w:eastAsia="en-AU"/>
        </w:rPr>
        <w:t>workforce issues</w:t>
      </w:r>
      <w:r w:rsidR="00800522">
        <w:rPr>
          <w:lang w:eastAsia="en-AU"/>
        </w:rPr>
        <w:t xml:space="preserve">. </w:t>
      </w:r>
      <w:r w:rsidR="00B1494C">
        <w:rPr>
          <w:lang w:eastAsia="en-AU"/>
        </w:rPr>
        <w:t>I</w:t>
      </w:r>
      <w:r w:rsidR="00340020">
        <w:rPr>
          <w:lang w:eastAsia="en-AU"/>
        </w:rPr>
        <w:t xml:space="preserve">t is intended to provide </w:t>
      </w:r>
      <w:r w:rsidR="00826611">
        <w:rPr>
          <w:lang w:eastAsia="en-AU"/>
        </w:rPr>
        <w:t>Victorian government</w:t>
      </w:r>
      <w:r w:rsidR="002F1C8A">
        <w:rPr>
          <w:lang w:eastAsia="en-AU"/>
        </w:rPr>
        <w:t>,</w:t>
      </w:r>
      <w:r w:rsidR="00EA3B8F">
        <w:rPr>
          <w:lang w:eastAsia="en-AU"/>
        </w:rPr>
        <w:t xml:space="preserve"> industry and education and training partners </w:t>
      </w:r>
      <w:r w:rsidR="00340020">
        <w:rPr>
          <w:lang w:eastAsia="en-AU"/>
        </w:rPr>
        <w:t>the basis for ongoing work on skills demand and responses</w:t>
      </w:r>
      <w:r w:rsidR="00B34F54" w:rsidRPr="00316E7D" w:rsidDel="000B3511">
        <w:rPr>
          <w:lang w:eastAsia="en-AU"/>
        </w:rPr>
        <w:t>, including by the VSA and through the Industry Advisory Groups.</w:t>
      </w:r>
    </w:p>
    <w:p w14:paraId="62CF35DD" w14:textId="77777777" w:rsidR="00800522" w:rsidRPr="00FA5A34" w:rsidRDefault="00800522" w:rsidP="00800522">
      <w:pPr>
        <w:pStyle w:val="Heading4"/>
        <w:tabs>
          <w:tab w:val="clear" w:pos="0"/>
        </w:tabs>
      </w:pPr>
      <w:r w:rsidRPr="00FA5A34">
        <w:t>Feedback</w:t>
      </w:r>
    </w:p>
    <w:p w14:paraId="42524C15" w14:textId="3887658C" w:rsidR="00800522" w:rsidRDefault="00800522" w:rsidP="00800522">
      <w:pPr>
        <w:rPr>
          <w:rFonts w:eastAsia="Times New Roman" w:cs="Times New Roman"/>
          <w:color w:val="000000" w:themeColor="text1"/>
          <w:lang w:eastAsia="en-AU"/>
        </w:rPr>
      </w:pPr>
      <w:r w:rsidRPr="00FA5A34">
        <w:rPr>
          <w:lang w:eastAsia="en-AU"/>
        </w:rPr>
        <w:t xml:space="preserve">Feedback on this report, and others, is welcome and can be provided to </w:t>
      </w:r>
      <w:r w:rsidRPr="00815556">
        <w:rPr>
          <w:u w:val="single"/>
          <w:lang w:eastAsia="en-AU"/>
        </w:rPr>
        <w:t>SkillsPlan@education.vic.gov.au</w:t>
      </w:r>
      <w:r w:rsidRPr="00FA5A34">
        <w:rPr>
          <w:rFonts w:eastAsia="Times New Roman" w:cs="Times New Roman"/>
          <w:color w:val="000000" w:themeColor="text1"/>
          <w:lang w:eastAsia="en-AU"/>
        </w:rPr>
        <w:t>. Feedback will contribute to developing insights and actions.</w:t>
      </w:r>
    </w:p>
    <w:p w14:paraId="710DB8FB" w14:textId="5E9D62D5" w:rsidR="00DA6626" w:rsidRPr="00316E7D" w:rsidRDefault="00DA6626" w:rsidP="001E4D58">
      <w:pPr>
        <w:suppressAutoHyphens/>
        <w:spacing w:after="60" w:line="257" w:lineRule="auto"/>
        <w:rPr>
          <w:rFonts w:eastAsiaTheme="majorEastAsia" w:cs="Times New Roman (Headings CS)"/>
          <w:b/>
          <w:color w:val="000000" w:themeColor="text1"/>
          <w:sz w:val="32"/>
          <w:szCs w:val="32"/>
        </w:rPr>
      </w:pPr>
      <w:r w:rsidRPr="00316E7D">
        <w:br w:type="page"/>
      </w:r>
    </w:p>
    <w:p w14:paraId="3B38BD59" w14:textId="7BA4819F" w:rsidR="00B3582F" w:rsidRPr="00316E7D" w:rsidRDefault="00B3582F" w:rsidP="00B3582F">
      <w:pPr>
        <w:pStyle w:val="Heading1"/>
      </w:pPr>
      <w:bookmarkStart w:id="2" w:name="_Toc111120906"/>
      <w:r w:rsidRPr="00316E7D">
        <w:lastRenderedPageBreak/>
        <w:t xml:space="preserve">Report </w:t>
      </w:r>
      <w:r w:rsidR="000255BC" w:rsidRPr="00316E7D">
        <w:t>C</w:t>
      </w:r>
      <w:r w:rsidRPr="00316E7D">
        <w:t>overage</w:t>
      </w:r>
      <w:bookmarkEnd w:id="2"/>
    </w:p>
    <w:p w14:paraId="29F410A1" w14:textId="30D56FCE" w:rsidR="00565AE2" w:rsidRPr="00316E7D" w:rsidRDefault="000255BC" w:rsidP="00565AE2">
      <w:pPr>
        <w:pStyle w:val="CommentText"/>
      </w:pPr>
      <w:r w:rsidRPr="00316E7D">
        <w:t xml:space="preserve">This </w:t>
      </w:r>
      <w:r w:rsidR="00157CF0">
        <w:t xml:space="preserve">report </w:t>
      </w:r>
      <w:r w:rsidR="00157CF0" w:rsidRPr="00316E7D">
        <w:t>focuses</w:t>
      </w:r>
      <w:r w:rsidR="00DA6626" w:rsidRPr="00316E7D">
        <w:t xml:space="preserve"> on the </w:t>
      </w:r>
      <w:r w:rsidR="002A1AE5" w:rsidRPr="00316E7D">
        <w:t>manufacturing</w:t>
      </w:r>
      <w:r w:rsidR="00DA6626" w:rsidRPr="00316E7D">
        <w:t xml:space="preserve"> industry </w:t>
      </w:r>
      <w:r w:rsidR="00D97DBD">
        <w:t xml:space="preserve">as defined under ANZSIC </w:t>
      </w:r>
      <w:r w:rsidR="009B7B55" w:rsidRPr="00316E7D">
        <w:t>and the occupations relevant to the industry, classified according to ANZSCO</w:t>
      </w:r>
      <w:r w:rsidR="00DA6626" w:rsidRPr="00316E7D">
        <w:t>.</w:t>
      </w:r>
      <w:r w:rsidR="00565AE2" w:rsidRPr="00316E7D">
        <w:t xml:space="preserve"> It </w:t>
      </w:r>
      <w:r w:rsidR="00DA2852">
        <w:t>covers</w:t>
      </w:r>
      <w:r w:rsidR="006D0CCA" w:rsidRPr="00316E7D">
        <w:t xml:space="preserve"> </w:t>
      </w:r>
      <w:r w:rsidR="00105F6D" w:rsidRPr="00316E7D">
        <w:t>food produc</w:t>
      </w:r>
      <w:r w:rsidR="00396C98" w:rsidRPr="00316E7D">
        <w:t xml:space="preserve">t manufacturing, wood product manufacturing and machinery and equipment manufacturing among many others. </w:t>
      </w:r>
    </w:p>
    <w:p w14:paraId="38CE109D" w14:textId="1B56AF6F" w:rsidR="000D0864" w:rsidRPr="00FA5A34" w:rsidRDefault="000D0864" w:rsidP="000D0864">
      <w:pPr>
        <w:rPr>
          <w:color w:val="000000" w:themeColor="text1"/>
          <w:lang w:eastAsia="en-US"/>
        </w:rPr>
      </w:pPr>
      <w:r w:rsidRPr="00FA5A34">
        <w:rPr>
          <w:color w:val="000000" w:themeColor="text1"/>
          <w:lang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259CEC89" w14:textId="6ACF6A7D" w:rsidR="00F30FA4" w:rsidRPr="00316E7D" w:rsidRDefault="00F30FA4" w:rsidP="00F30FA4">
      <w:pPr>
        <w:rPr>
          <w:color w:val="000000" w:themeColor="text1"/>
          <w:szCs w:val="20"/>
          <w:lang w:eastAsia="en-US"/>
        </w:rPr>
      </w:pPr>
      <w:r w:rsidRPr="00316E7D">
        <w:rPr>
          <w:color w:val="000000" w:themeColor="text1"/>
          <w:szCs w:val="20"/>
          <w:lang w:eastAsia="en-US"/>
        </w:rPr>
        <w:t xml:space="preserve">Industry classifications rarely encompass the full nature of the work </w:t>
      </w:r>
      <w:r w:rsidR="00AD7F1E" w:rsidRPr="00316E7D">
        <w:rPr>
          <w:color w:val="000000" w:themeColor="text1"/>
          <w:szCs w:val="20"/>
          <w:lang w:eastAsia="en-US"/>
        </w:rPr>
        <w:t xml:space="preserve">(and therefore skills) </w:t>
      </w:r>
      <w:r w:rsidRPr="00316E7D">
        <w:rPr>
          <w:color w:val="000000" w:themeColor="text1"/>
          <w:szCs w:val="20"/>
          <w:lang w:eastAsia="en-US"/>
        </w:rPr>
        <w:t xml:space="preserve">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102B1286" w14:textId="514B101C" w:rsidR="00F30FA4" w:rsidRPr="00316E7D" w:rsidRDefault="009C3BAB" w:rsidP="00F30FA4">
      <w:pPr>
        <w:rPr>
          <w:color w:val="000000" w:themeColor="text1"/>
          <w:szCs w:val="20"/>
          <w:lang w:eastAsia="en-US"/>
        </w:rPr>
      </w:pPr>
      <w:r w:rsidRPr="00316E7D">
        <w:rPr>
          <w:color w:val="000000" w:themeColor="text1"/>
          <w:szCs w:val="20"/>
          <w:lang w:eastAsia="en-US"/>
        </w:rPr>
        <w:t xml:space="preserve">Coverage in the report </w:t>
      </w:r>
      <w:r w:rsidR="00F30FA4" w:rsidRPr="00316E7D">
        <w:rPr>
          <w:color w:val="000000" w:themeColor="text1"/>
          <w:szCs w:val="20"/>
          <w:lang w:eastAsia="en-US"/>
        </w:rPr>
        <w:t>is limited to employment in the industry and sectors as defined by ABS, noting some occupations are almost exclusively associated with an industry, such as production managers in manufacturing, while others, such as accountants and electricians, are associated with many industries. </w:t>
      </w:r>
      <w:r w:rsidRPr="00316E7D">
        <w:rPr>
          <w:color w:val="000000" w:themeColor="text1"/>
          <w:szCs w:val="20"/>
          <w:lang w:eastAsia="en-US"/>
        </w:rPr>
        <w:t>Note, however, that o</w:t>
      </w:r>
      <w:r w:rsidR="00F30FA4" w:rsidRPr="00316E7D">
        <w:rPr>
          <w:color w:val="000000" w:themeColor="text1"/>
          <w:szCs w:val="20"/>
          <w:lang w:eastAsia="en-US"/>
        </w:rPr>
        <w:t xml:space="preserve">ccupational demand for Victoria is the total of occupational demand for all industries. </w:t>
      </w:r>
    </w:p>
    <w:p w14:paraId="5F724E7B" w14:textId="41DC1501" w:rsidR="00F30FA4" w:rsidRPr="00316E7D" w:rsidRDefault="00FC0267" w:rsidP="00F30FA4">
      <w:pPr>
        <w:rPr>
          <w:color w:val="000000" w:themeColor="text1"/>
          <w:szCs w:val="20"/>
          <w:lang w:eastAsia="en-US"/>
        </w:rPr>
      </w:pPr>
      <w:r>
        <w:rPr>
          <w:color w:val="000000" w:themeColor="text1"/>
          <w:szCs w:val="20"/>
          <w:lang w:eastAsia="en-US"/>
        </w:rPr>
        <w:t xml:space="preserve">Table 1 sets </w:t>
      </w:r>
      <w:r w:rsidR="00F30FA4" w:rsidRPr="00316E7D">
        <w:rPr>
          <w:color w:val="000000" w:themeColor="text1"/>
          <w:szCs w:val="20"/>
          <w:lang w:eastAsia="en-US"/>
        </w:rPr>
        <w:t>out related activities and the industry report that captures those activities. Where relevant this report should be read alongside those identified.</w:t>
      </w:r>
    </w:p>
    <w:p w14:paraId="0C035BB7" w14:textId="6973BB05" w:rsidR="00CD3DCF" w:rsidRPr="00316E7D" w:rsidRDefault="005D7E1B" w:rsidP="005D7E1B">
      <w:pPr>
        <w:keepNext/>
        <w:spacing w:before="240" w:line="257" w:lineRule="auto"/>
        <w:rPr>
          <w:b/>
          <w:color w:val="000000"/>
          <w:szCs w:val="20"/>
        </w:rPr>
      </w:pPr>
      <w:bookmarkStart w:id="3" w:name="_Ref105753754"/>
      <w:r w:rsidRPr="00316E7D">
        <w:rPr>
          <w:b/>
          <w:color w:val="000000"/>
          <w:szCs w:val="20"/>
        </w:rPr>
        <w:t xml:space="preserve">Table </w:t>
      </w:r>
      <w:r w:rsidRPr="00316E7D">
        <w:rPr>
          <w:b/>
          <w:color w:val="000000"/>
          <w:szCs w:val="20"/>
        </w:rPr>
        <w:fldChar w:fldCharType="begin"/>
      </w:r>
      <w:r w:rsidRPr="00316E7D">
        <w:rPr>
          <w:b/>
          <w:color w:val="000000"/>
          <w:szCs w:val="20"/>
        </w:rPr>
        <w:instrText xml:space="preserve"> SEQ Table \* ARABIC </w:instrText>
      </w:r>
      <w:r w:rsidRPr="00316E7D">
        <w:rPr>
          <w:b/>
          <w:color w:val="000000"/>
          <w:szCs w:val="20"/>
        </w:rPr>
        <w:fldChar w:fldCharType="separate"/>
      </w:r>
      <w:r w:rsidR="00542B51">
        <w:rPr>
          <w:b/>
          <w:noProof/>
          <w:color w:val="000000"/>
          <w:szCs w:val="20"/>
        </w:rPr>
        <w:t>1</w:t>
      </w:r>
      <w:r w:rsidRPr="00316E7D">
        <w:rPr>
          <w:b/>
          <w:color w:val="000000"/>
          <w:szCs w:val="20"/>
        </w:rPr>
        <w:fldChar w:fldCharType="end"/>
      </w:r>
      <w:bookmarkEnd w:id="3"/>
      <w:r w:rsidRPr="00316E7D">
        <w:rPr>
          <w:b/>
          <w:color w:val="000000"/>
          <w:szCs w:val="20"/>
        </w:rPr>
        <w:t xml:space="preserve"> | Scope of </w:t>
      </w:r>
      <w:r w:rsidR="00BC4B01" w:rsidRPr="00316E7D">
        <w:rPr>
          <w:b/>
          <w:color w:val="000000"/>
          <w:szCs w:val="20"/>
        </w:rPr>
        <w:t xml:space="preserve">related </w:t>
      </w:r>
      <w:r w:rsidRPr="00316E7D">
        <w:rPr>
          <w:b/>
          <w:color w:val="000000"/>
          <w:szCs w:val="20"/>
        </w:rPr>
        <w:t xml:space="preserve">industry </w:t>
      </w:r>
      <w:r w:rsidR="00BC4B01" w:rsidRPr="00316E7D">
        <w:rPr>
          <w:b/>
          <w:color w:val="000000"/>
          <w:szCs w:val="20"/>
        </w:rPr>
        <w:t xml:space="preserve">activities and </w:t>
      </w:r>
      <w:r w:rsidRPr="00316E7D">
        <w:rPr>
          <w:b/>
          <w:color w:val="000000"/>
          <w:szCs w:val="20"/>
        </w:rPr>
        <w:t>insight</w:t>
      </w:r>
      <w:r w:rsidR="00BC4B01" w:rsidRPr="00316E7D">
        <w:rPr>
          <w:b/>
          <w:color w:val="000000"/>
          <w:szCs w:val="20"/>
        </w:rPr>
        <w:t xml:space="preserve">s </w:t>
      </w:r>
      <w:r w:rsidR="00834DA3" w:rsidRPr="00316E7D">
        <w:rPr>
          <w:b/>
          <w:color w:val="000000"/>
          <w:szCs w:val="20"/>
        </w:rPr>
        <w:t>related industries</w:t>
      </w:r>
    </w:p>
    <w:tbl>
      <w:tblPr>
        <w:tblStyle w:val="NOUSSideHeader2"/>
        <w:tblW w:w="9174" w:type="dxa"/>
        <w:tblBorders>
          <w:top w:val="single" w:sz="4" w:space="0" w:color="949494"/>
          <w:bottom w:val="single" w:sz="4" w:space="0" w:color="949494"/>
          <w:insideH w:val="single" w:sz="4" w:space="0" w:color="949494"/>
          <w:insideV w:val="single" w:sz="4" w:space="0" w:color="949494"/>
        </w:tblBorders>
        <w:tblLook w:val="04A0" w:firstRow="1" w:lastRow="0" w:firstColumn="1" w:lastColumn="0" w:noHBand="0" w:noVBand="1"/>
      </w:tblPr>
      <w:tblGrid>
        <w:gridCol w:w="5973"/>
        <w:gridCol w:w="3201"/>
      </w:tblGrid>
      <w:tr w:rsidR="00E57CE4" w:rsidRPr="00020296" w14:paraId="573FEABE" w14:textId="77777777" w:rsidTr="00FE562A">
        <w:trPr>
          <w:cnfStyle w:val="100000000000" w:firstRow="1" w:lastRow="0" w:firstColumn="0" w:lastColumn="0" w:oddVBand="0" w:evenVBand="0" w:oddHBand="0" w:evenHBand="0" w:firstRowFirstColumn="0" w:firstRowLastColumn="0" w:lastRowFirstColumn="0" w:lastRowLastColumn="0"/>
          <w:cantSplit w:val="0"/>
          <w:trHeight w:val="69"/>
        </w:trPr>
        <w:tc>
          <w:tcPr>
            <w:tcW w:w="59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2A73D29D" w14:textId="69A569F5" w:rsidR="00D77FEC" w:rsidRPr="00020296" w:rsidRDefault="00D77FEC" w:rsidP="00ED6940">
            <w:pPr>
              <w:pStyle w:val="NormalTablesQuote"/>
              <w:rPr>
                <w:color w:val="FFFFFF" w:themeColor="background1"/>
                <w:sz w:val="20"/>
              </w:rPr>
            </w:pPr>
            <w:r w:rsidRPr="00020296">
              <w:rPr>
                <w:color w:val="FFFFFF" w:themeColor="background1"/>
                <w:sz w:val="20"/>
              </w:rPr>
              <w:t>Activities</w:t>
            </w:r>
          </w:p>
        </w:tc>
        <w:tc>
          <w:tcPr>
            <w:tcW w:w="32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7B7FC441" w14:textId="6CACFEA8" w:rsidR="00D77FEC" w:rsidRPr="00020296" w:rsidRDefault="00D77FEC" w:rsidP="00ED6940">
            <w:pPr>
              <w:pStyle w:val="NormalTablesQuote"/>
              <w:rPr>
                <w:color w:val="FFFFFF" w:themeColor="background1"/>
                <w:sz w:val="20"/>
              </w:rPr>
            </w:pPr>
            <w:r w:rsidRPr="00020296">
              <w:rPr>
                <w:color w:val="FFFFFF" w:themeColor="background1"/>
                <w:sz w:val="20"/>
              </w:rPr>
              <w:t>Industry insight</w:t>
            </w:r>
          </w:p>
        </w:tc>
      </w:tr>
      <w:tr w:rsidR="00773FD6" w:rsidRPr="00020296" w14:paraId="442801AA" w14:textId="77777777" w:rsidTr="00FE562A">
        <w:trPr>
          <w:cnfStyle w:val="000000100000" w:firstRow="0" w:lastRow="0" w:firstColumn="0" w:lastColumn="0" w:oddVBand="0" w:evenVBand="0" w:oddHBand="1" w:evenHBand="0" w:firstRowFirstColumn="0" w:firstRowLastColumn="0" w:lastRowFirstColumn="0" w:lastRowLastColumn="0"/>
          <w:trHeight w:val="767"/>
        </w:trPr>
        <w:tc>
          <w:tcPr>
            <w:tcW w:w="5973" w:type="dxa"/>
            <w:shd w:val="clear" w:color="auto" w:fill="auto"/>
          </w:tcPr>
          <w:p w14:paraId="462EE5C1" w14:textId="512FE3B7" w:rsidR="00773FD6" w:rsidRPr="00020296" w:rsidRDefault="00773FD6" w:rsidP="005F6BB5">
            <w:pPr>
              <w:pStyle w:val="Bullet"/>
              <w:numPr>
                <w:ilvl w:val="0"/>
                <w:numId w:val="0"/>
              </w:numPr>
              <w:rPr>
                <w:szCs w:val="20"/>
              </w:rPr>
            </w:pPr>
            <w:r w:rsidRPr="00020296">
              <w:rPr>
                <w:szCs w:val="20"/>
              </w:rPr>
              <w:t>Logging and production of crops or livestock</w:t>
            </w:r>
          </w:p>
        </w:tc>
        <w:tc>
          <w:tcPr>
            <w:tcW w:w="3201" w:type="dxa"/>
            <w:shd w:val="clear" w:color="auto" w:fill="auto"/>
          </w:tcPr>
          <w:p w14:paraId="103108B7" w14:textId="2030449A" w:rsidR="00773FD6" w:rsidRPr="00020296" w:rsidRDefault="00773FD6" w:rsidP="005F6BB5">
            <w:pPr>
              <w:pStyle w:val="Bullet"/>
              <w:numPr>
                <w:ilvl w:val="0"/>
                <w:numId w:val="0"/>
              </w:numPr>
              <w:rPr>
                <w:szCs w:val="20"/>
              </w:rPr>
            </w:pPr>
            <w:r w:rsidRPr="00020296">
              <w:rPr>
                <w:szCs w:val="20"/>
              </w:rPr>
              <w:t>Agriculture, Forestry and Fishing</w:t>
            </w:r>
          </w:p>
        </w:tc>
      </w:tr>
      <w:tr w:rsidR="005F6BB5" w:rsidRPr="00020296" w14:paraId="10CDF044" w14:textId="77777777" w:rsidTr="00FE562A">
        <w:trPr>
          <w:cnfStyle w:val="000000010000" w:firstRow="0" w:lastRow="0" w:firstColumn="0" w:lastColumn="0" w:oddVBand="0" w:evenVBand="0" w:oddHBand="0" w:evenHBand="1" w:firstRowFirstColumn="0" w:firstRowLastColumn="0" w:lastRowFirstColumn="0" w:lastRowLastColumn="0"/>
          <w:trHeight w:val="767"/>
        </w:trPr>
        <w:tc>
          <w:tcPr>
            <w:tcW w:w="5973" w:type="dxa"/>
            <w:shd w:val="clear" w:color="auto" w:fill="auto"/>
          </w:tcPr>
          <w:p w14:paraId="448AB25A" w14:textId="0D49D36B" w:rsidR="005F6BB5" w:rsidRPr="00020296" w:rsidRDefault="005F6BB5" w:rsidP="005F6BB5">
            <w:pPr>
              <w:pStyle w:val="Bullet"/>
              <w:numPr>
                <w:ilvl w:val="0"/>
                <w:numId w:val="0"/>
              </w:numPr>
              <w:rPr>
                <w:szCs w:val="20"/>
              </w:rPr>
            </w:pPr>
            <w:r w:rsidRPr="00020296">
              <w:rPr>
                <w:szCs w:val="20"/>
              </w:rPr>
              <w:t xml:space="preserve">Construction of </w:t>
            </w:r>
            <w:r w:rsidR="00A50F11" w:rsidRPr="00020296">
              <w:rPr>
                <w:szCs w:val="20"/>
              </w:rPr>
              <w:t>buildings</w:t>
            </w:r>
            <w:r w:rsidR="00D7553A" w:rsidRPr="00020296">
              <w:rPr>
                <w:szCs w:val="20"/>
              </w:rPr>
              <w:t xml:space="preserve"> (including those with </w:t>
            </w:r>
            <w:r w:rsidR="003D0C66" w:rsidRPr="00020296">
              <w:rPr>
                <w:szCs w:val="20"/>
              </w:rPr>
              <w:t xml:space="preserve">timber trussing and other </w:t>
            </w:r>
            <w:r w:rsidR="00C76D51" w:rsidRPr="00020296">
              <w:rPr>
                <w:szCs w:val="20"/>
              </w:rPr>
              <w:t>prefabricated</w:t>
            </w:r>
            <w:r w:rsidR="00D7553A" w:rsidRPr="00020296">
              <w:rPr>
                <w:szCs w:val="20"/>
              </w:rPr>
              <w:t xml:space="preserve"> materials or products) and</w:t>
            </w:r>
            <w:r w:rsidR="006A7AEC" w:rsidRPr="00020296">
              <w:rPr>
                <w:szCs w:val="20"/>
              </w:rPr>
              <w:t xml:space="preserve"> </w:t>
            </w:r>
            <w:r w:rsidR="000E58CE" w:rsidRPr="00020296">
              <w:rPr>
                <w:szCs w:val="20"/>
              </w:rPr>
              <w:t>infra</w:t>
            </w:r>
            <w:r w:rsidR="00A50F11" w:rsidRPr="00020296">
              <w:rPr>
                <w:szCs w:val="20"/>
              </w:rPr>
              <w:t>structure</w:t>
            </w:r>
          </w:p>
        </w:tc>
        <w:tc>
          <w:tcPr>
            <w:tcW w:w="3201" w:type="dxa"/>
            <w:shd w:val="clear" w:color="auto" w:fill="auto"/>
          </w:tcPr>
          <w:p w14:paraId="24D4BFC7" w14:textId="23ABA39A" w:rsidR="005F6BB5" w:rsidRPr="00020296" w:rsidRDefault="005F6BB5" w:rsidP="005F6BB5">
            <w:pPr>
              <w:pStyle w:val="Bullet"/>
              <w:numPr>
                <w:ilvl w:val="0"/>
                <w:numId w:val="0"/>
              </w:numPr>
              <w:rPr>
                <w:szCs w:val="20"/>
              </w:rPr>
            </w:pPr>
            <w:r w:rsidRPr="00020296">
              <w:rPr>
                <w:szCs w:val="20"/>
              </w:rPr>
              <w:t>Construction</w:t>
            </w:r>
          </w:p>
        </w:tc>
      </w:tr>
      <w:tr w:rsidR="005F6BB5" w:rsidRPr="00020296" w14:paraId="78B23120" w14:textId="77777777" w:rsidTr="00FE562A">
        <w:trPr>
          <w:cnfStyle w:val="000000100000" w:firstRow="0" w:lastRow="0" w:firstColumn="0" w:lastColumn="0" w:oddVBand="0" w:evenVBand="0" w:oddHBand="1" w:evenHBand="0" w:firstRowFirstColumn="0" w:firstRowLastColumn="0" w:lastRowFirstColumn="0" w:lastRowLastColumn="0"/>
          <w:trHeight w:val="642"/>
        </w:trPr>
        <w:tc>
          <w:tcPr>
            <w:tcW w:w="5973" w:type="dxa"/>
            <w:shd w:val="clear" w:color="auto" w:fill="auto"/>
          </w:tcPr>
          <w:p w14:paraId="41568DD3" w14:textId="0ED97688" w:rsidR="005F6BB5" w:rsidRPr="00020296" w:rsidRDefault="005F6BB5" w:rsidP="005F6BB5">
            <w:pPr>
              <w:pStyle w:val="Bullet"/>
              <w:numPr>
                <w:ilvl w:val="0"/>
                <w:numId w:val="0"/>
              </w:numPr>
              <w:rPr>
                <w:szCs w:val="20"/>
              </w:rPr>
            </w:pPr>
            <w:r w:rsidRPr="00020296">
              <w:rPr>
                <w:szCs w:val="20"/>
              </w:rPr>
              <w:t xml:space="preserve">Trade services </w:t>
            </w:r>
            <w:r w:rsidR="00726410" w:rsidRPr="00020296">
              <w:rPr>
                <w:szCs w:val="20"/>
              </w:rPr>
              <w:t>including</w:t>
            </w:r>
            <w:r w:rsidRPr="00020296">
              <w:rPr>
                <w:szCs w:val="20"/>
              </w:rPr>
              <w:t xml:space="preserve"> the installation of </w:t>
            </w:r>
            <w:r w:rsidR="00C75F30" w:rsidRPr="00020296">
              <w:rPr>
                <w:szCs w:val="20"/>
              </w:rPr>
              <w:t xml:space="preserve">carpentry </w:t>
            </w:r>
            <w:r w:rsidR="00F04B1B" w:rsidRPr="00020296">
              <w:rPr>
                <w:szCs w:val="20"/>
              </w:rPr>
              <w:t>and cabinetry</w:t>
            </w:r>
            <w:r w:rsidR="003F6C19" w:rsidRPr="00020296">
              <w:rPr>
                <w:szCs w:val="20"/>
              </w:rPr>
              <w:t xml:space="preserve"> </w:t>
            </w:r>
          </w:p>
        </w:tc>
        <w:tc>
          <w:tcPr>
            <w:tcW w:w="3201" w:type="dxa"/>
            <w:shd w:val="clear" w:color="auto" w:fill="auto"/>
          </w:tcPr>
          <w:p w14:paraId="308BA7D4" w14:textId="69AA7CB2" w:rsidR="005F6BB5" w:rsidRPr="00020296" w:rsidRDefault="005F6BB5" w:rsidP="005F6BB5">
            <w:pPr>
              <w:pStyle w:val="Bullet"/>
              <w:numPr>
                <w:ilvl w:val="0"/>
                <w:numId w:val="0"/>
              </w:numPr>
              <w:rPr>
                <w:szCs w:val="20"/>
              </w:rPr>
            </w:pPr>
            <w:r w:rsidRPr="00020296">
              <w:rPr>
                <w:szCs w:val="20"/>
              </w:rPr>
              <w:t>Construction</w:t>
            </w:r>
          </w:p>
        </w:tc>
      </w:tr>
      <w:tr w:rsidR="00A320D0" w:rsidRPr="00020296" w14:paraId="1F846D62" w14:textId="77777777" w:rsidTr="00FE562A">
        <w:trPr>
          <w:cnfStyle w:val="000000010000" w:firstRow="0" w:lastRow="0" w:firstColumn="0" w:lastColumn="0" w:oddVBand="0" w:evenVBand="0" w:oddHBand="0" w:evenHBand="1" w:firstRowFirstColumn="0" w:firstRowLastColumn="0" w:lastRowFirstColumn="0" w:lastRowLastColumn="0"/>
          <w:trHeight w:val="642"/>
        </w:trPr>
        <w:tc>
          <w:tcPr>
            <w:tcW w:w="5973" w:type="dxa"/>
            <w:shd w:val="clear" w:color="auto" w:fill="auto"/>
          </w:tcPr>
          <w:p w14:paraId="4ABF4876" w14:textId="337BF12B" w:rsidR="00A320D0" w:rsidRPr="00020296" w:rsidRDefault="00101BA9" w:rsidP="005F6BB5">
            <w:pPr>
              <w:pStyle w:val="Bullet"/>
              <w:numPr>
                <w:ilvl w:val="0"/>
                <w:numId w:val="0"/>
              </w:numPr>
              <w:rPr>
                <w:szCs w:val="20"/>
              </w:rPr>
            </w:pPr>
            <w:r w:rsidRPr="00020296">
              <w:rPr>
                <w:szCs w:val="20"/>
              </w:rPr>
              <w:t>Use of hydrogen and other energy in production</w:t>
            </w:r>
          </w:p>
        </w:tc>
        <w:tc>
          <w:tcPr>
            <w:tcW w:w="3201" w:type="dxa"/>
            <w:shd w:val="clear" w:color="auto" w:fill="auto"/>
          </w:tcPr>
          <w:p w14:paraId="274BBC52" w14:textId="14AAB657" w:rsidR="00A320D0" w:rsidRPr="00020296" w:rsidRDefault="00A320D0" w:rsidP="005F6BB5">
            <w:pPr>
              <w:pStyle w:val="Bullet"/>
              <w:numPr>
                <w:ilvl w:val="0"/>
                <w:numId w:val="0"/>
              </w:numPr>
              <w:rPr>
                <w:szCs w:val="20"/>
              </w:rPr>
            </w:pPr>
            <w:r w:rsidRPr="00020296">
              <w:rPr>
                <w:szCs w:val="20"/>
              </w:rPr>
              <w:t>Electricity, Gas, Water and Waste Services</w:t>
            </w:r>
          </w:p>
        </w:tc>
      </w:tr>
      <w:tr w:rsidR="00EF383C" w:rsidRPr="00020296" w14:paraId="26566C90" w14:textId="77777777" w:rsidTr="00FE562A">
        <w:trPr>
          <w:cnfStyle w:val="000000100000" w:firstRow="0" w:lastRow="0" w:firstColumn="0" w:lastColumn="0" w:oddVBand="0" w:evenVBand="0" w:oddHBand="1" w:evenHBand="0" w:firstRowFirstColumn="0" w:firstRowLastColumn="0" w:lastRowFirstColumn="0" w:lastRowLastColumn="0"/>
          <w:trHeight w:val="642"/>
        </w:trPr>
        <w:tc>
          <w:tcPr>
            <w:tcW w:w="5973" w:type="dxa"/>
            <w:shd w:val="clear" w:color="auto" w:fill="auto"/>
          </w:tcPr>
          <w:p w14:paraId="3D4E441D" w14:textId="029BD299" w:rsidR="00EF383C" w:rsidRPr="00020296" w:rsidRDefault="00EF383C" w:rsidP="005F6BB5">
            <w:pPr>
              <w:pStyle w:val="Bullet"/>
              <w:numPr>
                <w:ilvl w:val="0"/>
                <w:numId w:val="0"/>
              </w:numPr>
              <w:rPr>
                <w:szCs w:val="20"/>
              </w:rPr>
            </w:pPr>
            <w:r w:rsidRPr="00020296">
              <w:rPr>
                <w:szCs w:val="20"/>
              </w:rPr>
              <w:t>Beneficiation</w:t>
            </w:r>
            <w:r w:rsidR="00901C75" w:rsidRPr="00020296">
              <w:rPr>
                <w:szCs w:val="20"/>
              </w:rPr>
              <w:t xml:space="preserve">, where </w:t>
            </w:r>
            <w:r w:rsidR="0024761B" w:rsidRPr="00020296">
              <w:rPr>
                <w:szCs w:val="20"/>
              </w:rPr>
              <w:t>minerals and ore are purified</w:t>
            </w:r>
            <w:r w:rsidR="001B15B1" w:rsidRPr="00020296">
              <w:rPr>
                <w:szCs w:val="20"/>
              </w:rPr>
              <w:t xml:space="preserve"> to form higher grade products</w:t>
            </w:r>
          </w:p>
        </w:tc>
        <w:tc>
          <w:tcPr>
            <w:tcW w:w="3201" w:type="dxa"/>
            <w:shd w:val="clear" w:color="auto" w:fill="auto"/>
          </w:tcPr>
          <w:p w14:paraId="7E97F31C" w14:textId="67FD8046" w:rsidR="00EF383C" w:rsidRPr="00020296" w:rsidRDefault="00EF383C" w:rsidP="005F6BB5">
            <w:pPr>
              <w:pStyle w:val="Bullet"/>
              <w:numPr>
                <w:ilvl w:val="0"/>
                <w:numId w:val="0"/>
              </w:numPr>
              <w:rPr>
                <w:szCs w:val="20"/>
              </w:rPr>
            </w:pPr>
            <w:r w:rsidRPr="00020296">
              <w:rPr>
                <w:szCs w:val="20"/>
              </w:rPr>
              <w:t>Mining</w:t>
            </w:r>
          </w:p>
        </w:tc>
      </w:tr>
      <w:tr w:rsidR="00DC7C34" w:rsidRPr="00020296" w14:paraId="098AE315" w14:textId="77777777" w:rsidTr="00FE562A">
        <w:trPr>
          <w:cnfStyle w:val="000000010000" w:firstRow="0" w:lastRow="0" w:firstColumn="0" w:lastColumn="0" w:oddVBand="0" w:evenVBand="0" w:oddHBand="0" w:evenHBand="1" w:firstRowFirstColumn="0" w:firstRowLastColumn="0" w:lastRowFirstColumn="0" w:lastRowLastColumn="0"/>
          <w:trHeight w:val="642"/>
        </w:trPr>
        <w:tc>
          <w:tcPr>
            <w:tcW w:w="5973" w:type="dxa"/>
            <w:shd w:val="clear" w:color="auto" w:fill="auto"/>
          </w:tcPr>
          <w:p w14:paraId="3CA75611" w14:textId="22145C0F" w:rsidR="00DC7C34" w:rsidRPr="00020296" w:rsidRDefault="00DC7C34" w:rsidP="005F6BB5">
            <w:pPr>
              <w:pStyle w:val="Bullet"/>
              <w:numPr>
                <w:ilvl w:val="0"/>
                <w:numId w:val="0"/>
              </w:numPr>
              <w:rPr>
                <w:szCs w:val="20"/>
              </w:rPr>
            </w:pPr>
            <w:r w:rsidRPr="00020296">
              <w:rPr>
                <w:szCs w:val="20"/>
              </w:rPr>
              <w:t>Publishing and printing as a combined activity</w:t>
            </w:r>
          </w:p>
        </w:tc>
        <w:tc>
          <w:tcPr>
            <w:tcW w:w="3201" w:type="dxa"/>
            <w:shd w:val="clear" w:color="auto" w:fill="auto"/>
          </w:tcPr>
          <w:p w14:paraId="7A9D8F2E" w14:textId="390A7FB6" w:rsidR="00DC7C34" w:rsidRPr="00020296" w:rsidRDefault="00DC7C34" w:rsidP="005F6BB5">
            <w:pPr>
              <w:pStyle w:val="Bullet"/>
              <w:numPr>
                <w:ilvl w:val="0"/>
                <w:numId w:val="0"/>
              </w:numPr>
              <w:rPr>
                <w:szCs w:val="20"/>
              </w:rPr>
            </w:pPr>
            <w:r w:rsidRPr="00020296">
              <w:rPr>
                <w:szCs w:val="20"/>
              </w:rPr>
              <w:t>Professional, Financial and Information Services</w:t>
            </w:r>
          </w:p>
        </w:tc>
      </w:tr>
      <w:tr w:rsidR="005F6BB5" w:rsidRPr="00020296" w14:paraId="2A82FA68" w14:textId="77777777" w:rsidTr="00FE562A">
        <w:trPr>
          <w:cnfStyle w:val="000000100000" w:firstRow="0" w:lastRow="0" w:firstColumn="0" w:lastColumn="0" w:oddVBand="0" w:evenVBand="0" w:oddHBand="1" w:evenHBand="0" w:firstRowFirstColumn="0" w:firstRowLastColumn="0" w:lastRowFirstColumn="0" w:lastRowLastColumn="0"/>
          <w:trHeight w:val="549"/>
        </w:trPr>
        <w:tc>
          <w:tcPr>
            <w:tcW w:w="5973" w:type="dxa"/>
            <w:shd w:val="clear" w:color="auto" w:fill="auto"/>
          </w:tcPr>
          <w:p w14:paraId="29667F98" w14:textId="44B6E76B" w:rsidR="005F6BB5" w:rsidRPr="00020296" w:rsidRDefault="005F6BB5" w:rsidP="005F6BB5">
            <w:pPr>
              <w:pStyle w:val="Bullet"/>
              <w:numPr>
                <w:ilvl w:val="0"/>
                <w:numId w:val="0"/>
              </w:numPr>
              <w:rPr>
                <w:szCs w:val="20"/>
              </w:rPr>
            </w:pPr>
            <w:r w:rsidRPr="00020296">
              <w:rPr>
                <w:szCs w:val="20"/>
              </w:rPr>
              <w:t>Consulting services (including in relation to waste and water management)</w:t>
            </w:r>
          </w:p>
        </w:tc>
        <w:tc>
          <w:tcPr>
            <w:tcW w:w="3201" w:type="dxa"/>
            <w:shd w:val="clear" w:color="auto" w:fill="auto"/>
          </w:tcPr>
          <w:p w14:paraId="5C39A530" w14:textId="22856C52" w:rsidR="005F6BB5" w:rsidRPr="00020296" w:rsidRDefault="005F6BB5" w:rsidP="005F6BB5">
            <w:pPr>
              <w:pStyle w:val="Bullet"/>
              <w:numPr>
                <w:ilvl w:val="0"/>
                <w:numId w:val="0"/>
              </w:numPr>
              <w:rPr>
                <w:szCs w:val="20"/>
              </w:rPr>
            </w:pPr>
            <w:r w:rsidRPr="00020296">
              <w:rPr>
                <w:szCs w:val="20"/>
              </w:rPr>
              <w:t>Professional, Financial and Information Services</w:t>
            </w:r>
          </w:p>
        </w:tc>
      </w:tr>
      <w:tr w:rsidR="005F6BB5" w:rsidRPr="00020296" w14:paraId="6E41DB41" w14:textId="77777777" w:rsidTr="00FE562A">
        <w:trPr>
          <w:cnfStyle w:val="000000010000" w:firstRow="0" w:lastRow="0" w:firstColumn="0" w:lastColumn="0" w:oddVBand="0" w:evenVBand="0" w:oddHBand="0" w:evenHBand="1" w:firstRowFirstColumn="0" w:firstRowLastColumn="0" w:lastRowFirstColumn="0" w:lastRowLastColumn="0"/>
          <w:trHeight w:val="549"/>
        </w:trPr>
        <w:tc>
          <w:tcPr>
            <w:tcW w:w="5973" w:type="dxa"/>
            <w:shd w:val="clear" w:color="auto" w:fill="auto"/>
          </w:tcPr>
          <w:p w14:paraId="0AEF1C31" w14:textId="4F73FE13" w:rsidR="005F6BB5" w:rsidRPr="00020296" w:rsidRDefault="00326614" w:rsidP="005F6BB5">
            <w:pPr>
              <w:pStyle w:val="Bullet"/>
              <w:numPr>
                <w:ilvl w:val="0"/>
                <w:numId w:val="0"/>
              </w:numPr>
              <w:rPr>
                <w:szCs w:val="20"/>
              </w:rPr>
            </w:pPr>
            <w:r w:rsidRPr="00020296">
              <w:rPr>
                <w:szCs w:val="20"/>
              </w:rPr>
              <w:t>Sales of manufactured products</w:t>
            </w:r>
            <w:r w:rsidR="005F6BB5" w:rsidRPr="00020296">
              <w:rPr>
                <w:szCs w:val="20"/>
              </w:rPr>
              <w:t xml:space="preserve"> </w:t>
            </w:r>
          </w:p>
        </w:tc>
        <w:tc>
          <w:tcPr>
            <w:tcW w:w="3201" w:type="dxa"/>
            <w:shd w:val="clear" w:color="auto" w:fill="auto"/>
          </w:tcPr>
          <w:p w14:paraId="12194391" w14:textId="12EDAED5" w:rsidR="005F6BB5" w:rsidRPr="00020296" w:rsidRDefault="00326614" w:rsidP="005F6BB5">
            <w:pPr>
              <w:pStyle w:val="Bullet"/>
              <w:numPr>
                <w:ilvl w:val="0"/>
                <w:numId w:val="0"/>
              </w:numPr>
              <w:ind w:left="340" w:hanging="340"/>
              <w:rPr>
                <w:szCs w:val="20"/>
              </w:rPr>
            </w:pPr>
            <w:r w:rsidRPr="00020296">
              <w:rPr>
                <w:szCs w:val="20"/>
              </w:rPr>
              <w:t>Services</w:t>
            </w:r>
          </w:p>
        </w:tc>
      </w:tr>
      <w:tr w:rsidR="005F6BB5" w:rsidRPr="00020296" w14:paraId="7A2E3CAF" w14:textId="77777777" w:rsidTr="00FE562A">
        <w:trPr>
          <w:cnfStyle w:val="000000100000" w:firstRow="0" w:lastRow="0" w:firstColumn="0" w:lastColumn="0" w:oddVBand="0" w:evenVBand="0" w:oddHBand="1" w:evenHBand="0" w:firstRowFirstColumn="0" w:firstRowLastColumn="0" w:lastRowFirstColumn="0" w:lastRowLastColumn="0"/>
          <w:trHeight w:val="549"/>
        </w:trPr>
        <w:tc>
          <w:tcPr>
            <w:tcW w:w="5973" w:type="dxa"/>
            <w:shd w:val="clear" w:color="auto" w:fill="auto"/>
          </w:tcPr>
          <w:p w14:paraId="7C18457C" w14:textId="55D13540" w:rsidR="005F6BB5" w:rsidRPr="00020296" w:rsidRDefault="00726410" w:rsidP="005F6BB5">
            <w:pPr>
              <w:pStyle w:val="Bullet"/>
              <w:numPr>
                <w:ilvl w:val="0"/>
                <w:numId w:val="0"/>
              </w:numPr>
              <w:rPr>
                <w:szCs w:val="20"/>
              </w:rPr>
            </w:pPr>
            <w:r w:rsidRPr="00020296">
              <w:rPr>
                <w:szCs w:val="20"/>
              </w:rPr>
              <w:t>Repair and maintenance of a</w:t>
            </w:r>
            <w:r w:rsidR="005F6BB5" w:rsidRPr="00020296">
              <w:rPr>
                <w:szCs w:val="20"/>
              </w:rPr>
              <w:t>utomoti</w:t>
            </w:r>
            <w:r w:rsidRPr="00020296">
              <w:rPr>
                <w:szCs w:val="20"/>
              </w:rPr>
              <w:t>v</w:t>
            </w:r>
            <w:r w:rsidR="005F6BB5" w:rsidRPr="00020296">
              <w:rPr>
                <w:szCs w:val="20"/>
              </w:rPr>
              <w:t>e</w:t>
            </w:r>
            <w:r w:rsidRPr="00020296">
              <w:rPr>
                <w:szCs w:val="20"/>
              </w:rPr>
              <w:t>s</w:t>
            </w:r>
            <w:r w:rsidR="005F6BB5" w:rsidRPr="00020296">
              <w:rPr>
                <w:szCs w:val="20"/>
              </w:rPr>
              <w:t xml:space="preserve">, machinery and equipment (including </w:t>
            </w:r>
            <w:r w:rsidRPr="00020296">
              <w:rPr>
                <w:szCs w:val="20"/>
              </w:rPr>
              <w:t xml:space="preserve">domestic </w:t>
            </w:r>
            <w:r w:rsidR="005F6BB5" w:rsidRPr="00020296">
              <w:rPr>
                <w:szCs w:val="20"/>
              </w:rPr>
              <w:t>appliances)</w:t>
            </w:r>
          </w:p>
        </w:tc>
        <w:tc>
          <w:tcPr>
            <w:tcW w:w="3201" w:type="dxa"/>
            <w:shd w:val="clear" w:color="auto" w:fill="auto"/>
          </w:tcPr>
          <w:p w14:paraId="4A2EA2F4" w14:textId="56813E42" w:rsidR="005F6BB5" w:rsidRPr="00020296" w:rsidRDefault="005F6BB5" w:rsidP="005F6BB5">
            <w:pPr>
              <w:pStyle w:val="Bullet"/>
              <w:numPr>
                <w:ilvl w:val="0"/>
                <w:numId w:val="0"/>
              </w:numPr>
              <w:ind w:left="340" w:hanging="340"/>
              <w:rPr>
                <w:szCs w:val="20"/>
              </w:rPr>
            </w:pPr>
            <w:r w:rsidRPr="00020296">
              <w:rPr>
                <w:szCs w:val="20"/>
              </w:rPr>
              <w:t>Services</w:t>
            </w:r>
          </w:p>
        </w:tc>
      </w:tr>
    </w:tbl>
    <w:p w14:paraId="563FD2AD" w14:textId="4D2FA018" w:rsidR="003A05BD" w:rsidRPr="00316E7D" w:rsidRDefault="003A05BD" w:rsidP="003A05BD">
      <w:pPr>
        <w:pStyle w:val="Heading1"/>
        <w:rPr>
          <w:lang w:eastAsia="en-AU"/>
        </w:rPr>
      </w:pPr>
      <w:bookmarkStart w:id="4" w:name="_Toc111120907"/>
      <w:r w:rsidRPr="00316E7D">
        <w:rPr>
          <w:lang w:eastAsia="en-AU"/>
        </w:rPr>
        <w:lastRenderedPageBreak/>
        <w:t>Executive summary</w:t>
      </w:r>
      <w:bookmarkEnd w:id="4"/>
    </w:p>
    <w:p w14:paraId="02DD1D06" w14:textId="77777777" w:rsidR="004212F9" w:rsidRPr="00316E7D" w:rsidRDefault="004212F9" w:rsidP="004212F9">
      <w:pPr>
        <w:pStyle w:val="Heading4"/>
        <w:rPr>
          <w:lang w:eastAsia="en-AU"/>
        </w:rPr>
      </w:pPr>
      <w:r w:rsidRPr="00316E7D">
        <w:rPr>
          <w:lang w:eastAsia="en-AU"/>
        </w:rPr>
        <w:t>Industry outlook</w:t>
      </w:r>
    </w:p>
    <w:p w14:paraId="77AF268C" w14:textId="68D3C14F" w:rsidR="004212F9" w:rsidRPr="00316E7D" w:rsidRDefault="004212F9" w:rsidP="004212F9">
      <w:pPr>
        <w:rPr>
          <w:lang w:eastAsia="en-AU"/>
        </w:rPr>
      </w:pPr>
      <w:r w:rsidRPr="00316E7D">
        <w:rPr>
          <w:lang w:eastAsia="en-AU"/>
        </w:rPr>
        <w:t>The manufacturing industry in Victoria is essential for producing products and materials used by every other industry and personal consumers. Over 26</w:t>
      </w:r>
      <w:r w:rsidR="00000189">
        <w:rPr>
          <w:lang w:eastAsia="en-AU"/>
        </w:rPr>
        <w:t>1</w:t>
      </w:r>
      <w:r w:rsidRPr="00316E7D">
        <w:rPr>
          <w:lang w:eastAsia="en-AU"/>
        </w:rPr>
        <w:t>,</w:t>
      </w:r>
      <w:r w:rsidR="00D116C6">
        <w:rPr>
          <w:lang w:eastAsia="en-AU"/>
        </w:rPr>
        <w:t>3</w:t>
      </w:r>
      <w:r w:rsidRPr="00316E7D">
        <w:rPr>
          <w:lang w:eastAsia="en-AU"/>
        </w:rPr>
        <w:t>00 workers are employed across food and beverage, pharmaceuticals, metal and equipment, wood products and paper and other manufacturing products.</w:t>
      </w:r>
      <w:r w:rsidR="00705E6C" w:rsidRPr="00316E7D">
        <w:rPr>
          <w:rStyle w:val="EndnoteReference"/>
          <w:lang w:eastAsia="en-AU"/>
        </w:rPr>
        <w:endnoteReference w:id="2"/>
      </w:r>
      <w:r w:rsidRPr="00316E7D">
        <w:rPr>
          <w:lang w:eastAsia="en-AU"/>
        </w:rPr>
        <w:t xml:space="preserve"> </w:t>
      </w:r>
    </w:p>
    <w:p w14:paraId="1566D1FC" w14:textId="512584B6" w:rsidR="004212F9" w:rsidRPr="00316E7D" w:rsidRDefault="002049C0" w:rsidP="004212F9">
      <w:pPr>
        <w:rPr>
          <w:lang w:eastAsia="en-AU"/>
        </w:rPr>
      </w:pPr>
      <w:r w:rsidRPr="00316E7D">
        <w:rPr>
          <w:lang w:eastAsia="en-AU"/>
        </w:rPr>
        <w:t>The COVID-19 pandemic h</w:t>
      </w:r>
      <w:r w:rsidR="00D43DD0" w:rsidRPr="00316E7D">
        <w:rPr>
          <w:lang w:eastAsia="en-AU"/>
        </w:rPr>
        <w:t xml:space="preserve">ighlighted the importance of local manufacturing to the Victorian </w:t>
      </w:r>
      <w:r w:rsidR="00BF1391">
        <w:rPr>
          <w:lang w:eastAsia="en-AU"/>
        </w:rPr>
        <w:t>e</w:t>
      </w:r>
      <w:r w:rsidR="00D43DD0" w:rsidRPr="00316E7D">
        <w:rPr>
          <w:lang w:eastAsia="en-AU"/>
        </w:rPr>
        <w:t xml:space="preserve">conomy, due to </w:t>
      </w:r>
      <w:r w:rsidR="0007565C" w:rsidRPr="00316E7D">
        <w:rPr>
          <w:lang w:eastAsia="en-AU"/>
        </w:rPr>
        <w:t xml:space="preserve">the </w:t>
      </w:r>
      <w:r w:rsidR="00D43DD0" w:rsidRPr="00316E7D">
        <w:rPr>
          <w:lang w:eastAsia="en-AU"/>
        </w:rPr>
        <w:t>impac</w:t>
      </w:r>
      <w:r w:rsidR="0007565C" w:rsidRPr="00316E7D">
        <w:rPr>
          <w:lang w:eastAsia="en-AU"/>
        </w:rPr>
        <w:t>t</w:t>
      </w:r>
      <w:r w:rsidR="00D43DD0" w:rsidRPr="00316E7D">
        <w:rPr>
          <w:lang w:eastAsia="en-AU"/>
        </w:rPr>
        <w:t xml:space="preserve"> o</w:t>
      </w:r>
      <w:r w:rsidR="0007565C" w:rsidRPr="00316E7D">
        <w:rPr>
          <w:lang w:eastAsia="en-AU"/>
        </w:rPr>
        <w:t>f disrupted</w:t>
      </w:r>
      <w:r w:rsidR="00D43DD0" w:rsidRPr="00316E7D">
        <w:rPr>
          <w:lang w:eastAsia="en-AU"/>
        </w:rPr>
        <w:t xml:space="preserve"> global supply chains and </w:t>
      </w:r>
      <w:r w:rsidR="00944272" w:rsidRPr="00316E7D">
        <w:rPr>
          <w:lang w:eastAsia="en-AU"/>
        </w:rPr>
        <w:t xml:space="preserve">rising input prices. </w:t>
      </w:r>
      <w:r w:rsidR="0014069D" w:rsidRPr="00316E7D">
        <w:rPr>
          <w:lang w:eastAsia="en-AU"/>
        </w:rPr>
        <w:t xml:space="preserve">Despite these challenges </w:t>
      </w:r>
      <w:r w:rsidR="0007565C" w:rsidRPr="00316E7D">
        <w:rPr>
          <w:lang w:eastAsia="en-AU"/>
        </w:rPr>
        <w:t xml:space="preserve">being </w:t>
      </w:r>
      <w:r w:rsidR="0014069D" w:rsidRPr="00316E7D">
        <w:rPr>
          <w:lang w:eastAsia="en-AU"/>
        </w:rPr>
        <w:t>likely to continue, the industry outlook remains strong.</w:t>
      </w:r>
      <w:r w:rsidR="00BE5D24" w:rsidRPr="00316E7D">
        <w:rPr>
          <w:lang w:eastAsia="en-AU"/>
        </w:rPr>
        <w:t xml:space="preserve"> </w:t>
      </w:r>
      <w:r w:rsidR="004212F9" w:rsidRPr="00316E7D">
        <w:rPr>
          <w:lang w:eastAsia="en-AU"/>
        </w:rPr>
        <w:t xml:space="preserve">Government investment in infrastructure and related materials and growing consumer demand for local products in recent years are key drivers of demand. This is accompanied by increasing investment in advanced manufacturing, </w:t>
      </w:r>
      <w:r w:rsidR="0014069D" w:rsidRPr="00316E7D">
        <w:rPr>
          <w:lang w:eastAsia="en-AU"/>
        </w:rPr>
        <w:t>set to</w:t>
      </w:r>
      <w:r w:rsidR="004212F9" w:rsidRPr="00316E7D">
        <w:rPr>
          <w:lang w:eastAsia="en-AU"/>
        </w:rPr>
        <w:t xml:space="preserve"> driv</w:t>
      </w:r>
      <w:r w:rsidR="0014069D" w:rsidRPr="00316E7D">
        <w:rPr>
          <w:lang w:eastAsia="en-AU"/>
        </w:rPr>
        <w:t>e</w:t>
      </w:r>
      <w:r w:rsidR="004212F9" w:rsidRPr="00316E7D">
        <w:rPr>
          <w:lang w:eastAsia="en-AU"/>
        </w:rPr>
        <w:t xml:space="preserve"> growth and efficiency into the future. </w:t>
      </w:r>
    </w:p>
    <w:p w14:paraId="2492642D" w14:textId="77777777" w:rsidR="004212F9" w:rsidRPr="00316E7D" w:rsidRDefault="004212F9" w:rsidP="004212F9">
      <w:pPr>
        <w:pStyle w:val="Heading4"/>
        <w:rPr>
          <w:lang w:eastAsia="en-AU"/>
        </w:rPr>
      </w:pPr>
      <w:r w:rsidRPr="00316E7D">
        <w:rPr>
          <w:lang w:eastAsia="en-AU"/>
        </w:rPr>
        <w:t>Workforce and skilling implications</w:t>
      </w:r>
    </w:p>
    <w:p w14:paraId="3605879D" w14:textId="77777777" w:rsidR="009526CA" w:rsidRPr="00021F78" w:rsidRDefault="009526CA" w:rsidP="009526CA">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w:t>
      </w:r>
      <w:r w:rsidRPr="00021F78">
        <w:rPr>
          <w:rFonts w:eastAsia="Arial" w:cs="Arial"/>
          <w:lang w:val="en-US"/>
        </w:rPr>
        <w:t xml:space="preserve"> workers in 2022, a</w:t>
      </w:r>
      <w:r>
        <w:rPr>
          <w:rFonts w:eastAsia="Arial" w:cs="Arial"/>
          <w:lang w:val="en-US"/>
        </w:rPr>
        <w:t>n annual</w:t>
      </w:r>
      <w:r w:rsidRPr="00021F78">
        <w:rPr>
          <w:rFonts w:eastAsia="Arial" w:cs="Arial"/>
          <w:lang w:val="en-US"/>
        </w:rPr>
        <w:t xml:space="preserve"> growth rate of </w:t>
      </w:r>
      <w:r w:rsidRPr="00C66246">
        <w:rPr>
          <w:rFonts w:eastAsia="Arial" w:cs="Arial"/>
          <w:lang w:val="en-US"/>
        </w:rPr>
        <w:t>1.97 per cent</w:t>
      </w:r>
      <w:r>
        <w:rPr>
          <w:rStyle w:val="FootnoteReference"/>
          <w:rFonts w:eastAsia="Arial" w:cs="Arial"/>
          <w:lang w:val="en-US"/>
        </w:rPr>
        <w:footnoteReference w:id="2"/>
      </w:r>
      <w:r>
        <w:rPr>
          <w:rFonts w:eastAsia="Arial" w:cs="Arial"/>
          <w:lang w:val="en-US"/>
        </w:rPr>
        <w:t>.</w:t>
      </w:r>
      <w:r>
        <w:rPr>
          <w:rStyle w:val="EndnoteReference"/>
          <w:rFonts w:eastAsia="Arial" w:cs="Arial"/>
          <w:lang w:val="en-US"/>
        </w:rPr>
        <w:endnoteReference w:id="3"/>
      </w:r>
      <w:r>
        <w:rPr>
          <w:rFonts w:eastAsia="Arial" w:cs="Arial"/>
          <w:vertAlign w:val="superscript"/>
          <w:lang w:val="en-US"/>
        </w:rPr>
        <w:t>,</w:t>
      </w:r>
      <w:r>
        <w:rPr>
          <w:rStyle w:val="EndnoteReference"/>
          <w:rFonts w:eastAsia="Arial" w:cs="Arial"/>
          <w:lang w:val="en-US"/>
        </w:rPr>
        <w:endnoteReference w:id="4"/>
      </w:r>
      <w:r w:rsidRPr="00021F78">
        <w:rPr>
          <w:rFonts w:eastAsia="Arial" w:cs="Arial"/>
          <w:lang w:val="en-US"/>
        </w:rPr>
        <w:t xml:space="preserve"> In comparison between 2017 and 2020 employment grew by </w:t>
      </w:r>
      <w:r w:rsidRPr="00C66246">
        <w:rPr>
          <w:rFonts w:eastAsia="Arial" w:cs="Arial"/>
          <w:lang w:val="en-US"/>
        </w:rPr>
        <w:t>2.68 per cent</w:t>
      </w:r>
      <w:r>
        <w:rPr>
          <w:rStyle w:val="FootnoteReference"/>
          <w:rFonts w:eastAsia="Arial" w:cs="Arial"/>
          <w:lang w:val="en-US"/>
        </w:rPr>
        <w:footnoteReference w:id="3"/>
      </w:r>
      <w:r>
        <w:rPr>
          <w:rFonts w:eastAsia="Arial" w:cs="Arial"/>
          <w:lang w:val="en-US"/>
        </w:rPr>
        <w:t xml:space="preserve"> annually.</w:t>
      </w:r>
      <w:r>
        <w:rPr>
          <w:rStyle w:val="EndnoteReference"/>
          <w:rFonts w:eastAsia="Arial" w:cs="Arial"/>
          <w:lang w:val="en-US"/>
        </w:rPr>
        <w:endnoteReference w:id="5"/>
      </w:r>
    </w:p>
    <w:p w14:paraId="0D305C98" w14:textId="6FE903F2" w:rsidR="009526CA" w:rsidRDefault="009526CA" w:rsidP="009526CA">
      <w:pPr>
        <w:rPr>
          <w:rFonts w:eastAsia="Arial" w:cs="Arial"/>
          <w:color w:val="000000"/>
          <w:lang w:val="en-US"/>
        </w:rPr>
      </w:pPr>
      <w:r w:rsidRPr="00021F78">
        <w:rPr>
          <w:rFonts w:eastAsia="Arial" w:cs="Arial"/>
          <w:lang w:val="en-US"/>
        </w:rPr>
        <w:t xml:space="preserve">In the </w:t>
      </w:r>
      <w:r>
        <w:rPr>
          <w:rFonts w:eastAsia="Arial" w:cs="Arial"/>
          <w:lang w:val="en-US"/>
        </w:rPr>
        <w:t xml:space="preserve">manufacturing </w:t>
      </w:r>
      <w:r w:rsidRPr="00021F78">
        <w:rPr>
          <w:rFonts w:eastAsia="Arial" w:cs="Arial"/>
          <w:lang w:val="en-US"/>
        </w:rPr>
        <w:t>industry, employment is expected to grow by an additional</w:t>
      </w:r>
      <w:r>
        <w:rPr>
          <w:rFonts w:eastAsia="Arial" w:cs="Arial"/>
          <w:lang w:val="en-US"/>
        </w:rPr>
        <w:t xml:space="preserve"> </w:t>
      </w:r>
      <w:r w:rsidRPr="00293B70">
        <w:rPr>
          <w:rFonts w:eastAsia="Arial" w:cs="Arial"/>
          <w:lang w:val="en-US"/>
        </w:rPr>
        <w:t>2,100 workers</w:t>
      </w:r>
      <w:r w:rsidRPr="00021F78">
        <w:rPr>
          <w:rFonts w:eastAsia="Arial" w:cs="Arial"/>
          <w:lang w:val="en-US"/>
        </w:rPr>
        <w:t xml:space="preserve"> to 2025, from </w:t>
      </w:r>
      <w:r w:rsidRPr="00293B70">
        <w:rPr>
          <w:rFonts w:eastAsia="Arial" w:cs="Arial"/>
          <w:lang w:val="en-US"/>
        </w:rPr>
        <w:t>261,300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293B70">
        <w:rPr>
          <w:rFonts w:eastAsia="Arial" w:cs="Arial"/>
          <w:lang w:val="en-US"/>
        </w:rPr>
        <w:t>0.26 per cent</w:t>
      </w:r>
      <w:r>
        <w:rPr>
          <w:rStyle w:val="FootnoteReference"/>
          <w:rFonts w:eastAsia="Arial" w:cs="Arial"/>
          <w:lang w:val="en-US"/>
        </w:rPr>
        <w:footnoteReference w:id="4"/>
      </w:r>
      <w:r>
        <w:rPr>
          <w:rFonts w:eastAsia="Arial" w:cs="Arial"/>
          <w:lang w:val="en-US"/>
        </w:rPr>
        <w:t xml:space="preserve"> which is below the overall Victorian average across all industries.</w:t>
      </w:r>
      <w:r>
        <w:rPr>
          <w:rStyle w:val="EndnoteReference"/>
          <w:rFonts w:eastAsia="Arial" w:cs="Arial"/>
          <w:lang w:val="en-US"/>
        </w:rPr>
        <w:endnoteReference w:id="6"/>
      </w:r>
      <w:r>
        <w:rPr>
          <w:rFonts w:eastAsia="Arial" w:cs="Arial"/>
          <w:vertAlign w:val="superscript"/>
          <w:lang w:val="en-US"/>
        </w:rPr>
        <w:t>,</w:t>
      </w:r>
      <w:r>
        <w:rPr>
          <w:rStyle w:val="EndnoteReference"/>
          <w:rFonts w:eastAsia="Arial" w:cs="Arial"/>
          <w:lang w:val="en-US"/>
        </w:rPr>
        <w:endnoteReference w:id="7"/>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293B70">
        <w:rPr>
          <w:rFonts w:eastAsia="Arial" w:cs="Arial"/>
          <w:lang w:val="en-US"/>
        </w:rPr>
        <w:t>1.38 per cent</w:t>
      </w:r>
      <w:r w:rsidRPr="00293B70">
        <w:rPr>
          <w:rStyle w:val="FootnoteReference"/>
          <w:rFonts w:eastAsia="Arial" w:cs="Arial"/>
          <w:lang w:val="en-US"/>
        </w:rPr>
        <w:footnoteReference w:id="5"/>
      </w:r>
      <w:r w:rsidRPr="00874C60">
        <w:rPr>
          <w:rFonts w:eastAsia="Arial" w:cs="Arial"/>
          <w:color w:val="000000"/>
          <w:lang w:val="en-US"/>
        </w:rPr>
        <w:t xml:space="preserve"> annually</w:t>
      </w:r>
      <w:r w:rsidRPr="00293B70">
        <w:rPr>
          <w:rFonts w:eastAsia="Arial" w:cs="Arial"/>
          <w:color w:val="000000"/>
          <w:lang w:val="en-US"/>
        </w:rPr>
        <w:t>.</w:t>
      </w:r>
      <w:r w:rsidRPr="00293B70">
        <w:rPr>
          <w:rStyle w:val="EndnoteReference"/>
          <w:rFonts w:eastAsia="Arial" w:cs="Arial"/>
          <w:lang w:val="en-US"/>
        </w:rPr>
        <w:endnoteReference w:id="8"/>
      </w:r>
    </w:p>
    <w:p w14:paraId="1F19CB98" w14:textId="37E1A50F" w:rsidR="004212F9" w:rsidRPr="00316E7D" w:rsidRDefault="00AB7E48" w:rsidP="004212F9">
      <w:pPr>
        <w:rPr>
          <w:lang w:eastAsia="en-AU"/>
        </w:rPr>
      </w:pPr>
      <w:r>
        <w:rPr>
          <w:lang w:eastAsia="en-AU"/>
        </w:rPr>
        <w:t xml:space="preserve">The manufacturing workforce will </w:t>
      </w:r>
      <w:r w:rsidR="00A03272">
        <w:rPr>
          <w:lang w:eastAsia="en-AU"/>
        </w:rPr>
        <w:t xml:space="preserve">need </w:t>
      </w:r>
      <w:r>
        <w:rPr>
          <w:lang w:eastAsia="en-AU"/>
        </w:rPr>
        <w:t>to grow</w:t>
      </w:r>
      <w:r w:rsidR="00272F1A">
        <w:rPr>
          <w:lang w:eastAsia="en-AU"/>
        </w:rPr>
        <w:t xml:space="preserve"> by </w:t>
      </w:r>
      <w:r w:rsidR="00272F1A" w:rsidRPr="00316E7D">
        <w:rPr>
          <w:lang w:eastAsia="en-AU"/>
        </w:rPr>
        <w:t>an estimated 15,</w:t>
      </w:r>
      <w:r w:rsidR="00C025FC">
        <w:rPr>
          <w:lang w:eastAsia="en-AU"/>
        </w:rPr>
        <w:t>5</w:t>
      </w:r>
      <w:r w:rsidR="00272F1A" w:rsidRPr="00316E7D">
        <w:rPr>
          <w:lang w:eastAsia="en-AU"/>
        </w:rPr>
        <w:t>00 new workers</w:t>
      </w:r>
      <w:r w:rsidR="00272F1A">
        <w:rPr>
          <w:lang w:eastAsia="en-AU"/>
        </w:rPr>
        <w:t xml:space="preserve"> by 2025</w:t>
      </w:r>
      <w:r>
        <w:rPr>
          <w:lang w:eastAsia="en-AU"/>
        </w:rPr>
        <w:t xml:space="preserve"> </w:t>
      </w:r>
      <w:r w:rsidR="004212F9" w:rsidRPr="00316E7D">
        <w:rPr>
          <w:lang w:eastAsia="en-AU"/>
        </w:rPr>
        <w:t>to meet expected demand.</w:t>
      </w:r>
      <w:r w:rsidR="00DE4587" w:rsidRPr="00316E7D">
        <w:rPr>
          <w:rStyle w:val="EndnoteReference"/>
          <w:lang w:eastAsia="en-AU"/>
        </w:rPr>
        <w:endnoteReference w:id="9"/>
      </w:r>
      <w:r w:rsidR="004212F9" w:rsidRPr="00316E7D">
        <w:rPr>
          <w:lang w:eastAsia="en-AU"/>
        </w:rPr>
        <w:t xml:space="preserve"> This includes 2,</w:t>
      </w:r>
      <w:r w:rsidR="00E235B9" w:rsidRPr="00316E7D">
        <w:rPr>
          <w:lang w:eastAsia="en-AU"/>
        </w:rPr>
        <w:t>1</w:t>
      </w:r>
      <w:r w:rsidR="004212F9" w:rsidRPr="00316E7D">
        <w:rPr>
          <w:lang w:eastAsia="en-AU"/>
        </w:rPr>
        <w:t xml:space="preserve">00 </w:t>
      </w:r>
      <w:r w:rsidR="00D16872">
        <w:rPr>
          <w:lang w:eastAsia="en-AU"/>
        </w:rPr>
        <w:t xml:space="preserve">in </w:t>
      </w:r>
      <w:r w:rsidR="009E22E0" w:rsidRPr="00316E7D">
        <w:rPr>
          <w:lang w:eastAsia="en-AU"/>
        </w:rPr>
        <w:t>employment</w:t>
      </w:r>
      <w:r w:rsidR="009556F9" w:rsidRPr="00316E7D">
        <w:rPr>
          <w:lang w:eastAsia="en-AU"/>
        </w:rPr>
        <w:t xml:space="preserve"> growth</w:t>
      </w:r>
      <w:r w:rsidR="004212F9" w:rsidRPr="00316E7D">
        <w:rPr>
          <w:lang w:eastAsia="en-AU"/>
        </w:rPr>
        <w:t xml:space="preserve"> </w:t>
      </w:r>
      <w:r w:rsidR="0052630F" w:rsidRPr="00316E7D">
        <w:rPr>
          <w:lang w:eastAsia="en-AU"/>
        </w:rPr>
        <w:t>and replacement of</w:t>
      </w:r>
      <w:r w:rsidR="004212F9" w:rsidRPr="00316E7D">
        <w:rPr>
          <w:lang w:eastAsia="en-AU"/>
        </w:rPr>
        <w:t xml:space="preserve"> 1</w:t>
      </w:r>
      <w:r w:rsidR="00E235B9" w:rsidRPr="00316E7D">
        <w:rPr>
          <w:lang w:eastAsia="en-AU"/>
        </w:rPr>
        <w:t>3</w:t>
      </w:r>
      <w:r w:rsidR="004212F9" w:rsidRPr="00316E7D">
        <w:rPr>
          <w:lang w:eastAsia="en-AU"/>
        </w:rPr>
        <w:t>,</w:t>
      </w:r>
      <w:r w:rsidR="00615BF9">
        <w:rPr>
          <w:lang w:eastAsia="en-AU"/>
        </w:rPr>
        <w:t>4</w:t>
      </w:r>
      <w:r w:rsidR="004212F9" w:rsidRPr="00316E7D">
        <w:rPr>
          <w:lang w:eastAsia="en-AU"/>
        </w:rPr>
        <w:t>0</w:t>
      </w:r>
      <w:r w:rsidR="0068692B" w:rsidRPr="00316E7D">
        <w:rPr>
          <w:lang w:eastAsia="en-AU"/>
        </w:rPr>
        <w:t>0</w:t>
      </w:r>
      <w:r w:rsidR="004212F9" w:rsidRPr="00316E7D">
        <w:rPr>
          <w:lang w:eastAsia="en-AU"/>
        </w:rPr>
        <w:t xml:space="preserve"> retire</w:t>
      </w:r>
      <w:r w:rsidR="009E22E0" w:rsidRPr="00316E7D">
        <w:rPr>
          <w:lang w:eastAsia="en-AU"/>
        </w:rPr>
        <w:t>es</w:t>
      </w:r>
      <w:r w:rsidR="004212F9" w:rsidRPr="00316E7D">
        <w:rPr>
          <w:lang w:eastAsia="en-AU"/>
        </w:rPr>
        <w:t>.</w:t>
      </w:r>
      <w:r w:rsidR="00885499" w:rsidRPr="00316E7D">
        <w:rPr>
          <w:rStyle w:val="EndnoteReference"/>
          <w:lang w:eastAsia="en-AU"/>
        </w:rPr>
        <w:endnoteReference w:id="10"/>
      </w:r>
      <w:r w:rsidR="00885499" w:rsidRPr="00316E7D">
        <w:rPr>
          <w:vertAlign w:val="superscript"/>
          <w:lang w:eastAsia="en-AU"/>
        </w:rPr>
        <w:t>,</w:t>
      </w:r>
      <w:r w:rsidR="00885499" w:rsidRPr="00316E7D">
        <w:rPr>
          <w:rStyle w:val="EndnoteReference"/>
          <w:lang w:eastAsia="en-AU"/>
        </w:rPr>
        <w:endnoteReference w:id="11"/>
      </w:r>
      <w:r w:rsidR="004212F9" w:rsidRPr="00316E7D">
        <w:rPr>
          <w:lang w:eastAsia="en-AU"/>
        </w:rPr>
        <w:t xml:space="preserve"> </w:t>
      </w:r>
    </w:p>
    <w:p w14:paraId="4FE24CC3" w14:textId="77777777" w:rsidR="007D265B" w:rsidRDefault="009C3BAB" w:rsidP="007D265B">
      <w:pPr>
        <w:rPr>
          <w:rFonts w:eastAsia="Arial" w:cs="Arial"/>
          <w:shd w:val="clear" w:color="auto" w:fill="FFFFFF"/>
          <w:lang w:val="en-US"/>
        </w:rPr>
      </w:pPr>
      <w:r w:rsidRPr="00316E7D">
        <w:rPr>
          <w:lang w:eastAsia="en-AU"/>
        </w:rPr>
        <w:t>Table 2</w:t>
      </w:r>
      <w:r w:rsidR="004212F9" w:rsidRPr="00316E7D">
        <w:rPr>
          <w:lang w:eastAsia="en-AU"/>
        </w:rPr>
        <w:t xml:space="preserve"> identifies the top ten occupations in demand across the industry by 2025.</w:t>
      </w:r>
      <w:r w:rsidR="00166BF1" w:rsidRPr="00316E7D">
        <w:rPr>
          <w:rStyle w:val="EndnoteReference"/>
          <w:rFonts w:eastAsia="Calibri" w:cs="Arial"/>
          <w:szCs w:val="22"/>
          <w:lang w:eastAsia="en-AU"/>
        </w:rPr>
        <w:endnoteReference w:id="12"/>
      </w:r>
      <w:r w:rsidR="007D265B">
        <w:rPr>
          <w:lang w:eastAsia="en-AU"/>
        </w:rPr>
        <w:t xml:space="preserve"> </w:t>
      </w:r>
      <w:r w:rsidR="007D265B" w:rsidRPr="00021F78">
        <w:rPr>
          <w:rFonts w:eastAsia="Arial" w:cs="Arial"/>
          <w:shd w:val="clear" w:color="auto" w:fill="FFFFFF"/>
          <w:lang w:val="en-US"/>
        </w:rPr>
        <w:t>Of these, </w:t>
      </w:r>
      <w:r w:rsidR="007D265B">
        <w:rPr>
          <w:rFonts w:eastAsia="Arial" w:cs="Arial"/>
          <w:shd w:val="clear" w:color="auto" w:fill="FFFFFF"/>
          <w:lang w:val="en-US"/>
        </w:rPr>
        <w:t>five occupations (highlighted in table)</w:t>
      </w:r>
      <w:r w:rsidR="007D265B" w:rsidRPr="00021F78">
        <w:rPr>
          <w:rFonts w:eastAsia="Arial" w:cs="Arial"/>
          <w:shd w:val="clear" w:color="auto" w:fill="FFFFFF"/>
          <w:lang w:val="en-US"/>
        </w:rPr>
        <w:t xml:space="preserve"> are expected to experience employment growth at a rate above the overall Victorian average between 2022 and 2025.  </w:t>
      </w:r>
    </w:p>
    <w:p w14:paraId="2AB88020" w14:textId="2D48E394" w:rsidR="004212F9" w:rsidRPr="00316E7D" w:rsidRDefault="004212F9" w:rsidP="004212F9">
      <w:pPr>
        <w:pStyle w:val="Caption"/>
        <w:keepNext/>
        <w:rPr>
          <w:sz w:val="20"/>
          <w:szCs w:val="20"/>
        </w:rPr>
      </w:pPr>
      <w:bookmarkStart w:id="5" w:name="_Ref105757249"/>
      <w:r w:rsidRPr="00316E7D">
        <w:rPr>
          <w:sz w:val="20"/>
          <w:szCs w:val="20"/>
        </w:rPr>
        <w:t xml:space="preserve">Table </w:t>
      </w:r>
      <w:r w:rsidR="00BF75F5" w:rsidRPr="00316E7D">
        <w:rPr>
          <w:sz w:val="20"/>
          <w:szCs w:val="20"/>
        </w:rPr>
        <w:fldChar w:fldCharType="begin"/>
      </w:r>
      <w:r w:rsidR="00BF75F5" w:rsidRPr="00316E7D">
        <w:rPr>
          <w:sz w:val="20"/>
          <w:szCs w:val="20"/>
        </w:rPr>
        <w:instrText xml:space="preserve"> SEQ Table \* ARABIC </w:instrText>
      </w:r>
      <w:r w:rsidR="00BF75F5" w:rsidRPr="00316E7D">
        <w:rPr>
          <w:sz w:val="20"/>
          <w:szCs w:val="20"/>
        </w:rPr>
        <w:fldChar w:fldCharType="separate"/>
      </w:r>
      <w:r w:rsidR="00542B51">
        <w:rPr>
          <w:noProof/>
          <w:sz w:val="20"/>
          <w:szCs w:val="20"/>
        </w:rPr>
        <w:t>2</w:t>
      </w:r>
      <w:r w:rsidR="00BF75F5" w:rsidRPr="00316E7D">
        <w:rPr>
          <w:noProof/>
          <w:sz w:val="20"/>
          <w:szCs w:val="20"/>
        </w:rPr>
        <w:fldChar w:fldCharType="end"/>
      </w:r>
      <w:bookmarkEnd w:id="5"/>
      <w:r w:rsidRPr="00316E7D">
        <w:rPr>
          <w:sz w:val="20"/>
          <w:szCs w:val="20"/>
        </w:rPr>
        <w:t xml:space="preserve"> | Occupations in demand in the manufacturing industry by 2025</w:t>
      </w:r>
      <w:r w:rsidR="005F4AFD">
        <w:rPr>
          <w:rStyle w:val="FootnoteReference"/>
          <w:rFonts w:eastAsia="Arial" w:cs="Arial"/>
          <w:sz w:val="20"/>
          <w:szCs w:val="20"/>
          <w:lang w:val="en-US"/>
        </w:rPr>
        <w:footnoteReference w:id="6"/>
      </w:r>
      <w:r w:rsidR="005F4AFD">
        <w:rPr>
          <w:rFonts w:eastAsia="Arial" w:cs="Arial"/>
          <w:color w:val="000000"/>
          <w:sz w:val="20"/>
          <w:szCs w:val="20"/>
          <w:vertAlign w:val="superscript"/>
          <w:lang w:val="en-US"/>
        </w:rPr>
        <w:t>,</w:t>
      </w:r>
      <w:r w:rsidR="005F4AFD">
        <w:rPr>
          <w:rStyle w:val="EndnoteReference"/>
          <w:rFonts w:eastAsia="Arial" w:cs="Arial"/>
          <w:sz w:val="20"/>
          <w:szCs w:val="20"/>
          <w:lang w:val="en-US"/>
        </w:rPr>
        <w:endnoteReference w:id="13"/>
      </w:r>
      <w:r w:rsidR="005F4AFD">
        <w:rPr>
          <w:rFonts w:eastAsia="Arial" w:cs="Arial"/>
          <w:color w:val="000000"/>
          <w:sz w:val="20"/>
          <w:szCs w:val="20"/>
          <w:vertAlign w:val="superscript"/>
          <w:lang w:val="en-US"/>
        </w:rPr>
        <w:t>,</w:t>
      </w:r>
      <w:r w:rsidR="005F4AFD">
        <w:rPr>
          <w:rStyle w:val="EndnoteReference"/>
          <w:rFonts w:eastAsia="Arial" w:cs="Arial"/>
          <w:sz w:val="20"/>
          <w:szCs w:val="20"/>
          <w:lang w:val="en-US"/>
        </w:rPr>
        <w:endnoteReference w:id="14"/>
      </w:r>
    </w:p>
    <w:tbl>
      <w:tblPr>
        <w:tblStyle w:val="TableGrid-Header"/>
        <w:tblW w:w="8971" w:type="dxa"/>
        <w:tblLook w:val="04A0" w:firstRow="1" w:lastRow="0" w:firstColumn="1" w:lastColumn="0" w:noHBand="0" w:noVBand="1"/>
      </w:tblPr>
      <w:tblGrid>
        <w:gridCol w:w="970"/>
        <w:gridCol w:w="1182"/>
        <w:gridCol w:w="1395"/>
        <w:gridCol w:w="1417"/>
        <w:gridCol w:w="1417"/>
        <w:gridCol w:w="1413"/>
        <w:gridCol w:w="1177"/>
      </w:tblGrid>
      <w:tr w:rsidR="001C2CB2" w:rsidRPr="00020296" w14:paraId="3262FA5D" w14:textId="77777777" w:rsidTr="00F171FC">
        <w:trPr>
          <w:cnfStyle w:val="100000000000" w:firstRow="1" w:lastRow="0" w:firstColumn="0" w:lastColumn="0" w:oddVBand="0" w:evenVBand="0" w:oddHBand="0" w:evenHBand="0" w:firstRowFirstColumn="0" w:firstRowLastColumn="0" w:lastRowFirstColumn="0" w:lastRowLastColumn="0"/>
          <w:trHeight w:val="60"/>
        </w:trPr>
        <w:tc>
          <w:tcPr>
            <w:tcW w:w="2152" w:type="dxa"/>
            <w:gridSpan w:val="2"/>
            <w:tcBorders>
              <w:top w:val="single" w:sz="18" w:space="0" w:color="auto"/>
              <w:left w:val="single" w:sz="18" w:space="0" w:color="auto"/>
              <w:bottom w:val="single" w:sz="18" w:space="0" w:color="auto"/>
              <w:right w:val="nil"/>
            </w:tcBorders>
            <w:shd w:val="clear" w:color="auto" w:fill="000000" w:themeFill="text1"/>
          </w:tcPr>
          <w:p w14:paraId="4BE45191" w14:textId="14651A3B" w:rsidR="001C2CB2" w:rsidRPr="00020296" w:rsidRDefault="001C2CB2" w:rsidP="001C2CB2">
            <w:pPr>
              <w:spacing w:before="80" w:after="80"/>
              <w:rPr>
                <w:rFonts w:eastAsia="SimHei" w:cs="Arial"/>
                <w:color w:val="FFFFFF" w:themeColor="background1"/>
                <w:szCs w:val="20"/>
                <w:lang w:eastAsia="en-AU"/>
              </w:rPr>
            </w:pPr>
            <w:r w:rsidRPr="00020296">
              <w:rPr>
                <w:rFonts w:eastAsia="SimHei" w:cs="Arial"/>
                <w:color w:val="FFFFFF" w:themeColor="background1"/>
                <w:szCs w:val="20"/>
                <w:lang w:eastAsia="en-AU"/>
              </w:rPr>
              <w:t xml:space="preserve">Occupation </w:t>
            </w:r>
          </w:p>
        </w:tc>
        <w:tc>
          <w:tcPr>
            <w:tcW w:w="1395" w:type="dxa"/>
            <w:tcBorders>
              <w:top w:val="single" w:sz="18" w:space="0" w:color="auto"/>
              <w:left w:val="nil"/>
              <w:bottom w:val="single" w:sz="18" w:space="0" w:color="auto"/>
            </w:tcBorders>
            <w:shd w:val="clear" w:color="auto" w:fill="000000" w:themeFill="text1"/>
          </w:tcPr>
          <w:p w14:paraId="111A0C9B" w14:textId="05ABFF9C" w:rsidR="001C2CB2" w:rsidRPr="00020296" w:rsidRDefault="001C2CB2" w:rsidP="001C2CB2">
            <w:pPr>
              <w:spacing w:before="80" w:after="80"/>
              <w:rPr>
                <w:rFonts w:eastAsia="SimHei" w:cs="Arial"/>
                <w:color w:val="FFFFFF" w:themeColor="background1"/>
                <w:szCs w:val="20"/>
              </w:rPr>
            </w:pPr>
            <w:r w:rsidRPr="00020296">
              <w:rPr>
                <w:rFonts w:eastAsia="SimHei" w:cs="Arial"/>
                <w:color w:val="FFFFFF" w:themeColor="background1"/>
                <w:szCs w:val="20"/>
              </w:rPr>
              <w:t>Current employment</w:t>
            </w:r>
          </w:p>
        </w:tc>
        <w:tc>
          <w:tcPr>
            <w:tcW w:w="1417" w:type="dxa"/>
            <w:tcBorders>
              <w:top w:val="single" w:sz="18" w:space="0" w:color="auto"/>
              <w:bottom w:val="single" w:sz="18" w:space="0" w:color="auto"/>
            </w:tcBorders>
            <w:shd w:val="clear" w:color="auto" w:fill="000000" w:themeFill="text1"/>
          </w:tcPr>
          <w:p w14:paraId="2F62637C" w14:textId="277EBA82" w:rsidR="001C2CB2" w:rsidRPr="00020296" w:rsidRDefault="001C2CB2" w:rsidP="001C2CB2">
            <w:pPr>
              <w:spacing w:before="80" w:after="80"/>
              <w:rPr>
                <w:rFonts w:eastAsia="SimHei" w:cs="Arial"/>
                <w:color w:val="FFFFFF" w:themeColor="background1"/>
                <w:szCs w:val="20"/>
                <w:lang w:eastAsia="en-AU"/>
              </w:rPr>
            </w:pPr>
            <w:r w:rsidRPr="00020296">
              <w:rPr>
                <w:rFonts w:eastAsia="SimHei" w:cs="Arial"/>
                <w:color w:val="FFFFFF" w:themeColor="background1"/>
                <w:szCs w:val="20"/>
              </w:rPr>
              <w:t>Employment growth (2022</w:t>
            </w:r>
            <w:r w:rsidRPr="00020296">
              <w:rPr>
                <w:rFonts w:ascii="Symbol" w:eastAsia="Symbol" w:hAnsi="Symbol" w:cs="Symbol"/>
                <w:color w:val="FFFFFF" w:themeColor="background1"/>
                <w:szCs w:val="20"/>
              </w:rPr>
              <w:t>-</w:t>
            </w:r>
            <w:r w:rsidRPr="00020296">
              <w:rPr>
                <w:rFonts w:eastAsia="SimHei" w:cs="Arial"/>
                <w:color w:val="FFFFFF" w:themeColor="background1"/>
                <w:szCs w:val="20"/>
              </w:rPr>
              <w:t>25) number</w:t>
            </w:r>
          </w:p>
        </w:tc>
        <w:tc>
          <w:tcPr>
            <w:tcW w:w="1417" w:type="dxa"/>
            <w:tcBorders>
              <w:top w:val="single" w:sz="18" w:space="0" w:color="auto"/>
              <w:bottom w:val="single" w:sz="18" w:space="0" w:color="auto"/>
            </w:tcBorders>
            <w:shd w:val="clear" w:color="auto" w:fill="000000" w:themeFill="text1"/>
          </w:tcPr>
          <w:p w14:paraId="6C8F6955" w14:textId="2B13D179" w:rsidR="001C2CB2" w:rsidRPr="00020296" w:rsidRDefault="001C2CB2" w:rsidP="001C2CB2">
            <w:pPr>
              <w:spacing w:before="80" w:after="80"/>
              <w:rPr>
                <w:rFonts w:eastAsia="SimHei" w:cs="Arial"/>
                <w:color w:val="FFFFFF" w:themeColor="background1"/>
                <w:szCs w:val="20"/>
                <w:lang w:eastAsia="en-AU"/>
              </w:rPr>
            </w:pPr>
            <w:r w:rsidRPr="00020296">
              <w:rPr>
                <w:rFonts w:eastAsia="SimHei" w:cs="Arial"/>
                <w:color w:val="FFFFFF" w:themeColor="background1"/>
                <w:szCs w:val="20"/>
              </w:rPr>
              <w:t>Employment growth (2022</w:t>
            </w:r>
            <w:r w:rsidRPr="00020296">
              <w:rPr>
                <w:rFonts w:ascii="Symbol" w:eastAsia="Symbol" w:hAnsi="Symbol" w:cs="Symbol"/>
                <w:color w:val="FFFFFF" w:themeColor="background1"/>
                <w:szCs w:val="20"/>
              </w:rPr>
              <w:t>-</w:t>
            </w:r>
            <w:r w:rsidRPr="00020296">
              <w:rPr>
                <w:rFonts w:eastAsia="SimHei" w:cs="Arial"/>
                <w:color w:val="FFFFFF" w:themeColor="background1"/>
                <w:szCs w:val="20"/>
              </w:rPr>
              <w:t>25) per cent</w:t>
            </w:r>
          </w:p>
        </w:tc>
        <w:tc>
          <w:tcPr>
            <w:tcW w:w="1413" w:type="dxa"/>
            <w:tcBorders>
              <w:top w:val="single" w:sz="18" w:space="0" w:color="auto"/>
              <w:bottom w:val="single" w:sz="18" w:space="0" w:color="auto"/>
            </w:tcBorders>
            <w:shd w:val="clear" w:color="auto" w:fill="000000" w:themeFill="text1"/>
          </w:tcPr>
          <w:p w14:paraId="54C8C130" w14:textId="16859C50" w:rsidR="001C2CB2" w:rsidRPr="00020296" w:rsidRDefault="001C2CB2" w:rsidP="001C2CB2">
            <w:pPr>
              <w:spacing w:before="80" w:after="80"/>
              <w:rPr>
                <w:rFonts w:eastAsia="SimHei" w:cs="Arial"/>
                <w:color w:val="FFFFFF" w:themeColor="background1"/>
                <w:szCs w:val="20"/>
              </w:rPr>
            </w:pPr>
            <w:r w:rsidRPr="00020296">
              <w:rPr>
                <w:rFonts w:eastAsia="SimHei" w:cs="Arial"/>
                <w:color w:val="FFFFFF" w:themeColor="background1"/>
                <w:szCs w:val="20"/>
              </w:rPr>
              <w:t xml:space="preserve">Retirements </w:t>
            </w:r>
            <w:r w:rsidRPr="00020296">
              <w:rPr>
                <w:rFonts w:eastAsia="SimHei" w:cs="Arial"/>
                <w:color w:val="FFFFFF" w:themeColor="background1"/>
                <w:szCs w:val="20"/>
              </w:rPr>
              <w:br/>
              <w:t>(2022</w:t>
            </w:r>
            <w:r w:rsidRPr="00020296">
              <w:rPr>
                <w:rFonts w:ascii="Symbol" w:eastAsia="Symbol" w:hAnsi="Symbol" w:cs="Symbol"/>
                <w:color w:val="FFFFFF" w:themeColor="background1"/>
                <w:szCs w:val="20"/>
              </w:rPr>
              <w:t>-</w:t>
            </w:r>
            <w:r w:rsidRPr="00020296">
              <w:rPr>
                <w:rFonts w:eastAsia="SimHei" w:cs="Arial"/>
                <w:color w:val="FFFFFF" w:themeColor="background1"/>
                <w:szCs w:val="20"/>
              </w:rPr>
              <w:t>25)</w:t>
            </w:r>
          </w:p>
        </w:tc>
        <w:tc>
          <w:tcPr>
            <w:tcW w:w="1177" w:type="dxa"/>
            <w:tcBorders>
              <w:top w:val="single" w:sz="18" w:space="0" w:color="auto"/>
              <w:bottom w:val="single" w:sz="18" w:space="0" w:color="auto"/>
              <w:right w:val="single" w:sz="18" w:space="0" w:color="auto"/>
            </w:tcBorders>
            <w:shd w:val="clear" w:color="auto" w:fill="000000" w:themeFill="text1"/>
          </w:tcPr>
          <w:p w14:paraId="34A82A13" w14:textId="1ECA66F5" w:rsidR="001C2CB2" w:rsidRPr="00020296" w:rsidRDefault="001C2CB2" w:rsidP="001C2CB2">
            <w:pPr>
              <w:spacing w:before="80" w:after="80"/>
              <w:rPr>
                <w:rFonts w:eastAsia="SimHei" w:cs="Arial"/>
                <w:color w:val="FFFFFF" w:themeColor="background1"/>
                <w:szCs w:val="20"/>
              </w:rPr>
            </w:pPr>
            <w:r w:rsidRPr="00020296">
              <w:rPr>
                <w:rFonts w:eastAsia="SimHei" w:cs="Arial"/>
                <w:color w:val="FFFFFF" w:themeColor="background1"/>
                <w:szCs w:val="20"/>
              </w:rPr>
              <w:t>New workers needed (2022</w:t>
            </w:r>
            <w:r w:rsidRPr="00020296">
              <w:rPr>
                <w:rFonts w:ascii="Symbol" w:eastAsia="Symbol" w:hAnsi="Symbol" w:cs="Symbol"/>
                <w:color w:val="FFFFFF" w:themeColor="background1"/>
                <w:szCs w:val="20"/>
              </w:rPr>
              <w:t>-</w:t>
            </w:r>
            <w:r w:rsidRPr="00020296">
              <w:rPr>
                <w:rFonts w:eastAsia="SimHei" w:cs="Arial"/>
                <w:color w:val="FFFFFF" w:themeColor="background1"/>
                <w:szCs w:val="20"/>
              </w:rPr>
              <w:t>25)</w:t>
            </w:r>
          </w:p>
        </w:tc>
      </w:tr>
      <w:tr w:rsidR="001C2CB2" w:rsidRPr="00020296" w14:paraId="21B12BC2" w14:textId="77777777" w:rsidTr="00F171FC">
        <w:trPr>
          <w:trHeight w:val="151"/>
        </w:trPr>
        <w:tc>
          <w:tcPr>
            <w:tcW w:w="2152" w:type="dxa"/>
            <w:gridSpan w:val="2"/>
            <w:tcBorders>
              <w:top w:val="single" w:sz="18" w:space="0" w:color="auto"/>
              <w:left w:val="single" w:sz="18" w:space="0" w:color="000000" w:themeColor="text1"/>
              <w:bottom w:val="single" w:sz="18" w:space="0" w:color="000000" w:themeColor="text1"/>
              <w:right w:val="single" w:sz="4" w:space="0" w:color="auto"/>
            </w:tcBorders>
            <w:shd w:val="clear" w:color="auto" w:fill="auto"/>
          </w:tcPr>
          <w:p w14:paraId="5F578BEC" w14:textId="77777777" w:rsidR="001C2CB2" w:rsidRPr="00020296" w:rsidRDefault="001C2CB2" w:rsidP="001C2CB2">
            <w:pPr>
              <w:spacing w:before="80" w:after="80"/>
              <w:rPr>
                <w:rFonts w:cs="Arial"/>
                <w:b/>
                <w:bCs/>
                <w:szCs w:val="20"/>
              </w:rPr>
            </w:pPr>
            <w:r w:rsidRPr="00020296">
              <w:rPr>
                <w:rFonts w:cs="Arial"/>
                <w:b/>
                <w:bCs/>
                <w:szCs w:val="20"/>
              </w:rPr>
              <w:t>Production managers</w:t>
            </w:r>
          </w:p>
        </w:tc>
        <w:tc>
          <w:tcPr>
            <w:tcW w:w="1395" w:type="dxa"/>
            <w:tcBorders>
              <w:top w:val="single" w:sz="18" w:space="0" w:color="auto"/>
              <w:left w:val="single" w:sz="4" w:space="0" w:color="auto"/>
              <w:bottom w:val="single" w:sz="18" w:space="0" w:color="000000" w:themeColor="text1"/>
            </w:tcBorders>
            <w:shd w:val="clear" w:color="auto" w:fill="auto"/>
          </w:tcPr>
          <w:p w14:paraId="3C9FC6FC" w14:textId="77777777" w:rsidR="001C2CB2" w:rsidRPr="00020296" w:rsidRDefault="001C2CB2" w:rsidP="001C2CB2">
            <w:pPr>
              <w:spacing w:before="80" w:after="80"/>
              <w:jc w:val="right"/>
              <w:rPr>
                <w:rFonts w:cs="Arial"/>
                <w:b/>
                <w:bCs/>
                <w:szCs w:val="20"/>
              </w:rPr>
            </w:pPr>
            <w:r w:rsidRPr="00020296">
              <w:rPr>
                <w:rFonts w:cs="Arial"/>
                <w:b/>
                <w:bCs/>
                <w:szCs w:val="20"/>
              </w:rPr>
              <w:t>12,500</w:t>
            </w:r>
          </w:p>
        </w:tc>
        <w:tc>
          <w:tcPr>
            <w:tcW w:w="1417" w:type="dxa"/>
            <w:tcBorders>
              <w:top w:val="single" w:sz="18" w:space="0" w:color="auto"/>
              <w:bottom w:val="single" w:sz="18" w:space="0" w:color="000000" w:themeColor="text1"/>
            </w:tcBorders>
            <w:shd w:val="clear" w:color="auto" w:fill="auto"/>
          </w:tcPr>
          <w:p w14:paraId="58A17AC0" w14:textId="77777777" w:rsidR="001C2CB2" w:rsidRPr="00020296" w:rsidRDefault="001C2CB2" w:rsidP="001C2CB2">
            <w:pPr>
              <w:spacing w:before="80" w:after="80"/>
              <w:jc w:val="right"/>
              <w:rPr>
                <w:rFonts w:cs="Arial"/>
                <w:b/>
                <w:bCs/>
                <w:szCs w:val="20"/>
              </w:rPr>
            </w:pPr>
            <w:r w:rsidRPr="00020296">
              <w:rPr>
                <w:rFonts w:cs="Arial"/>
                <w:b/>
                <w:bCs/>
                <w:szCs w:val="20"/>
              </w:rPr>
              <w:t>800</w:t>
            </w:r>
          </w:p>
        </w:tc>
        <w:tc>
          <w:tcPr>
            <w:tcW w:w="1417" w:type="dxa"/>
            <w:tcBorders>
              <w:top w:val="single" w:sz="18" w:space="0" w:color="auto"/>
              <w:bottom w:val="single" w:sz="18" w:space="0" w:color="000000" w:themeColor="text1"/>
            </w:tcBorders>
            <w:shd w:val="clear" w:color="auto" w:fill="auto"/>
          </w:tcPr>
          <w:p w14:paraId="45EF0359" w14:textId="77777777" w:rsidR="001C2CB2" w:rsidRPr="00020296" w:rsidRDefault="001C2CB2" w:rsidP="001C2CB2">
            <w:pPr>
              <w:spacing w:before="80" w:after="80"/>
              <w:jc w:val="right"/>
              <w:rPr>
                <w:rFonts w:cs="Arial"/>
                <w:b/>
                <w:bCs/>
                <w:szCs w:val="20"/>
              </w:rPr>
            </w:pPr>
            <w:r w:rsidRPr="00020296">
              <w:rPr>
                <w:rFonts w:cs="Arial"/>
                <w:b/>
                <w:bCs/>
                <w:szCs w:val="20"/>
              </w:rPr>
              <w:t>2.</w:t>
            </w:r>
            <w:r w:rsidRPr="00020296" w:rsidDel="004700BD">
              <w:rPr>
                <w:rFonts w:cs="Arial"/>
                <w:b/>
                <w:bCs/>
                <w:szCs w:val="20"/>
              </w:rPr>
              <w:t>0</w:t>
            </w:r>
            <w:r w:rsidRPr="00020296">
              <w:rPr>
                <w:rFonts w:cs="Arial"/>
                <w:b/>
                <w:bCs/>
                <w:szCs w:val="20"/>
              </w:rPr>
              <w:t>%</w:t>
            </w:r>
          </w:p>
        </w:tc>
        <w:tc>
          <w:tcPr>
            <w:tcW w:w="1413" w:type="dxa"/>
            <w:tcBorders>
              <w:top w:val="single" w:sz="18" w:space="0" w:color="auto"/>
              <w:bottom w:val="single" w:sz="18" w:space="0" w:color="000000" w:themeColor="text1"/>
            </w:tcBorders>
            <w:shd w:val="clear" w:color="auto" w:fill="auto"/>
          </w:tcPr>
          <w:p w14:paraId="7D6040E0" w14:textId="77777777" w:rsidR="001C2CB2" w:rsidRPr="00020296" w:rsidRDefault="001C2CB2" w:rsidP="001C2CB2">
            <w:pPr>
              <w:spacing w:before="80" w:after="80"/>
              <w:jc w:val="right"/>
              <w:rPr>
                <w:rFonts w:cs="Arial"/>
                <w:b/>
                <w:bCs/>
                <w:szCs w:val="20"/>
              </w:rPr>
            </w:pPr>
            <w:r w:rsidRPr="00020296">
              <w:rPr>
                <w:rFonts w:cs="Arial"/>
                <w:b/>
                <w:bCs/>
                <w:szCs w:val="20"/>
              </w:rPr>
              <w:t>950</w:t>
            </w:r>
          </w:p>
        </w:tc>
        <w:tc>
          <w:tcPr>
            <w:tcW w:w="1177" w:type="dxa"/>
            <w:tcBorders>
              <w:top w:val="single" w:sz="18" w:space="0" w:color="auto"/>
              <w:bottom w:val="single" w:sz="18" w:space="0" w:color="auto"/>
              <w:right w:val="single" w:sz="18" w:space="0" w:color="000000" w:themeColor="text1"/>
            </w:tcBorders>
            <w:shd w:val="clear" w:color="auto" w:fill="auto"/>
          </w:tcPr>
          <w:p w14:paraId="70A5BF84" w14:textId="77777777" w:rsidR="001C2CB2" w:rsidRPr="00020296" w:rsidRDefault="001C2CB2" w:rsidP="001C2CB2">
            <w:pPr>
              <w:spacing w:before="80" w:after="80"/>
              <w:jc w:val="right"/>
              <w:rPr>
                <w:rFonts w:cs="Arial"/>
                <w:b/>
                <w:bCs/>
                <w:szCs w:val="20"/>
              </w:rPr>
            </w:pPr>
            <w:r w:rsidRPr="00020296">
              <w:rPr>
                <w:rFonts w:cs="Arial"/>
                <w:b/>
                <w:bCs/>
                <w:szCs w:val="20"/>
              </w:rPr>
              <w:t>1,750</w:t>
            </w:r>
          </w:p>
        </w:tc>
      </w:tr>
      <w:tr w:rsidR="001C2CB2" w:rsidRPr="00020296" w14:paraId="195C3761" w14:textId="77777777" w:rsidTr="00F171FC">
        <w:trPr>
          <w:trHeight w:val="151"/>
        </w:trPr>
        <w:tc>
          <w:tcPr>
            <w:tcW w:w="2152" w:type="dxa"/>
            <w:gridSpan w:val="2"/>
            <w:tcBorders>
              <w:top w:val="single" w:sz="4" w:space="0" w:color="949494"/>
              <w:bottom w:val="single" w:sz="18" w:space="0" w:color="auto"/>
              <w:right w:val="single" w:sz="4" w:space="0" w:color="auto"/>
            </w:tcBorders>
            <w:shd w:val="clear" w:color="auto" w:fill="auto"/>
          </w:tcPr>
          <w:p w14:paraId="24E86E3F" w14:textId="77777777" w:rsidR="001C2CB2" w:rsidRPr="00020296" w:rsidRDefault="001C2CB2" w:rsidP="001C2CB2">
            <w:pPr>
              <w:spacing w:before="80" w:after="80"/>
              <w:rPr>
                <w:rFonts w:eastAsia="SimHei" w:cs="Arial"/>
                <w:szCs w:val="20"/>
              </w:rPr>
            </w:pPr>
            <w:r w:rsidRPr="00020296">
              <w:rPr>
                <w:rFonts w:cs="Arial"/>
                <w:szCs w:val="20"/>
              </w:rPr>
              <w:t>Manufacturers</w:t>
            </w:r>
          </w:p>
        </w:tc>
        <w:tc>
          <w:tcPr>
            <w:tcW w:w="1395" w:type="dxa"/>
            <w:tcBorders>
              <w:top w:val="single" w:sz="4" w:space="0" w:color="949494"/>
              <w:left w:val="single" w:sz="4" w:space="0" w:color="auto"/>
              <w:bottom w:val="single" w:sz="18" w:space="0" w:color="auto"/>
            </w:tcBorders>
            <w:shd w:val="clear" w:color="auto" w:fill="auto"/>
          </w:tcPr>
          <w:p w14:paraId="03DA2648" w14:textId="77777777" w:rsidR="001C2CB2" w:rsidRPr="00020296" w:rsidRDefault="001C2CB2" w:rsidP="001C2CB2">
            <w:pPr>
              <w:spacing w:before="80" w:after="80"/>
              <w:jc w:val="right"/>
              <w:rPr>
                <w:rFonts w:eastAsia="SimHei" w:cs="Arial"/>
                <w:szCs w:val="20"/>
              </w:rPr>
            </w:pPr>
            <w:r w:rsidRPr="00020296">
              <w:rPr>
                <w:rFonts w:cs="Arial"/>
                <w:szCs w:val="20"/>
              </w:rPr>
              <w:t>12,400</w:t>
            </w:r>
          </w:p>
        </w:tc>
        <w:tc>
          <w:tcPr>
            <w:tcW w:w="1417" w:type="dxa"/>
            <w:tcBorders>
              <w:top w:val="single" w:sz="4" w:space="0" w:color="949494"/>
              <w:bottom w:val="single" w:sz="18" w:space="0" w:color="auto"/>
            </w:tcBorders>
            <w:shd w:val="clear" w:color="auto" w:fill="auto"/>
          </w:tcPr>
          <w:p w14:paraId="62FB3EE4" w14:textId="77777777" w:rsidR="001C2CB2" w:rsidRPr="00020296" w:rsidRDefault="001C2CB2" w:rsidP="001C2CB2">
            <w:pPr>
              <w:spacing w:before="80" w:after="80"/>
              <w:jc w:val="right"/>
              <w:rPr>
                <w:rFonts w:eastAsia="SimHei" w:cs="Arial"/>
                <w:szCs w:val="20"/>
              </w:rPr>
            </w:pPr>
            <w:r w:rsidRPr="00020296">
              <w:rPr>
                <w:rFonts w:cs="Arial"/>
                <w:szCs w:val="20"/>
              </w:rPr>
              <w:t>400</w:t>
            </w:r>
          </w:p>
        </w:tc>
        <w:tc>
          <w:tcPr>
            <w:tcW w:w="1417" w:type="dxa"/>
            <w:tcBorders>
              <w:top w:val="single" w:sz="4" w:space="0" w:color="949494"/>
              <w:bottom w:val="single" w:sz="18" w:space="0" w:color="auto"/>
            </w:tcBorders>
            <w:shd w:val="clear" w:color="auto" w:fill="auto"/>
          </w:tcPr>
          <w:p w14:paraId="5BA8AD82" w14:textId="77777777" w:rsidR="001C2CB2" w:rsidRPr="00020296" w:rsidRDefault="001C2CB2" w:rsidP="001C2CB2">
            <w:pPr>
              <w:spacing w:before="80" w:after="80"/>
              <w:jc w:val="right"/>
              <w:rPr>
                <w:rFonts w:eastAsia="SimHei" w:cs="Arial"/>
                <w:szCs w:val="20"/>
              </w:rPr>
            </w:pPr>
            <w:r w:rsidRPr="00020296">
              <w:rPr>
                <w:rFonts w:cs="Arial"/>
                <w:szCs w:val="20"/>
              </w:rPr>
              <w:t>1.4%</w:t>
            </w:r>
          </w:p>
        </w:tc>
        <w:tc>
          <w:tcPr>
            <w:tcW w:w="1413" w:type="dxa"/>
            <w:tcBorders>
              <w:top w:val="single" w:sz="4" w:space="0" w:color="949494"/>
              <w:bottom w:val="single" w:sz="18" w:space="0" w:color="auto"/>
            </w:tcBorders>
            <w:shd w:val="clear" w:color="auto" w:fill="auto"/>
          </w:tcPr>
          <w:p w14:paraId="711537A7" w14:textId="77777777" w:rsidR="001C2CB2" w:rsidRPr="00020296" w:rsidRDefault="001C2CB2" w:rsidP="001C2CB2">
            <w:pPr>
              <w:spacing w:before="80" w:after="80"/>
              <w:jc w:val="right"/>
              <w:rPr>
                <w:rFonts w:eastAsia="SimHei" w:cs="Arial"/>
                <w:szCs w:val="20"/>
              </w:rPr>
            </w:pPr>
            <w:r w:rsidRPr="00020296">
              <w:rPr>
                <w:rFonts w:cs="Arial"/>
                <w:szCs w:val="20"/>
              </w:rPr>
              <w:t>850</w:t>
            </w:r>
          </w:p>
        </w:tc>
        <w:tc>
          <w:tcPr>
            <w:tcW w:w="1177" w:type="dxa"/>
            <w:tcBorders>
              <w:top w:val="single" w:sz="18" w:space="0" w:color="auto"/>
              <w:bottom w:val="single" w:sz="18" w:space="0" w:color="auto"/>
            </w:tcBorders>
            <w:shd w:val="clear" w:color="auto" w:fill="auto"/>
          </w:tcPr>
          <w:p w14:paraId="5605034B" w14:textId="77777777" w:rsidR="001C2CB2" w:rsidRPr="00020296" w:rsidRDefault="001C2CB2" w:rsidP="001C2CB2">
            <w:pPr>
              <w:spacing w:before="80" w:after="80"/>
              <w:jc w:val="right"/>
              <w:rPr>
                <w:rFonts w:eastAsia="SimHei" w:cs="Arial"/>
                <w:szCs w:val="20"/>
              </w:rPr>
            </w:pPr>
            <w:r w:rsidRPr="00020296">
              <w:rPr>
                <w:rFonts w:cs="Arial"/>
                <w:szCs w:val="20"/>
              </w:rPr>
              <w:t>1,250</w:t>
            </w:r>
          </w:p>
        </w:tc>
      </w:tr>
      <w:tr w:rsidR="001C2CB2" w:rsidRPr="00020296" w14:paraId="24A071D8" w14:textId="77777777" w:rsidTr="00F171FC">
        <w:trPr>
          <w:trHeight w:val="145"/>
        </w:trPr>
        <w:tc>
          <w:tcPr>
            <w:tcW w:w="2152" w:type="dxa"/>
            <w:gridSpan w:val="2"/>
            <w:tcBorders>
              <w:top w:val="single" w:sz="18" w:space="0" w:color="auto"/>
              <w:left w:val="single" w:sz="18" w:space="0" w:color="auto"/>
              <w:right w:val="single" w:sz="2" w:space="0" w:color="auto"/>
            </w:tcBorders>
            <w:shd w:val="clear" w:color="auto" w:fill="auto"/>
          </w:tcPr>
          <w:p w14:paraId="01C543A2" w14:textId="77777777" w:rsidR="001C2CB2" w:rsidRPr="00020296" w:rsidRDefault="001C2CB2" w:rsidP="001C2CB2">
            <w:pPr>
              <w:spacing w:before="80" w:after="80"/>
              <w:rPr>
                <w:rFonts w:eastAsia="SimHei" w:cs="Arial"/>
                <w:b/>
                <w:bCs/>
                <w:szCs w:val="20"/>
              </w:rPr>
            </w:pPr>
            <w:r w:rsidRPr="00020296">
              <w:rPr>
                <w:rFonts w:cs="Arial"/>
                <w:b/>
                <w:bCs/>
                <w:szCs w:val="20"/>
              </w:rPr>
              <w:t>Food and drink factory workers</w:t>
            </w:r>
          </w:p>
        </w:tc>
        <w:tc>
          <w:tcPr>
            <w:tcW w:w="1395" w:type="dxa"/>
            <w:tcBorders>
              <w:top w:val="single" w:sz="18" w:space="0" w:color="auto"/>
              <w:left w:val="single" w:sz="2" w:space="0" w:color="auto"/>
            </w:tcBorders>
            <w:shd w:val="clear" w:color="auto" w:fill="auto"/>
          </w:tcPr>
          <w:p w14:paraId="07C04498" w14:textId="77777777" w:rsidR="001C2CB2" w:rsidRPr="00020296" w:rsidRDefault="001C2CB2" w:rsidP="001C2CB2">
            <w:pPr>
              <w:spacing w:before="80" w:after="80"/>
              <w:jc w:val="right"/>
              <w:rPr>
                <w:rFonts w:eastAsia="SimHei" w:cs="Arial"/>
                <w:b/>
                <w:bCs/>
                <w:szCs w:val="20"/>
              </w:rPr>
            </w:pPr>
            <w:r w:rsidRPr="00020296">
              <w:rPr>
                <w:rFonts w:cs="Arial"/>
                <w:b/>
                <w:bCs/>
                <w:szCs w:val="20"/>
              </w:rPr>
              <w:t>7,450</w:t>
            </w:r>
          </w:p>
        </w:tc>
        <w:tc>
          <w:tcPr>
            <w:tcW w:w="1417" w:type="dxa"/>
            <w:tcBorders>
              <w:top w:val="single" w:sz="18" w:space="0" w:color="auto"/>
            </w:tcBorders>
            <w:shd w:val="clear" w:color="auto" w:fill="auto"/>
          </w:tcPr>
          <w:p w14:paraId="76142B2C" w14:textId="77777777" w:rsidR="001C2CB2" w:rsidRPr="00020296" w:rsidRDefault="001C2CB2" w:rsidP="001C2CB2">
            <w:pPr>
              <w:spacing w:before="80" w:after="80"/>
              <w:jc w:val="right"/>
              <w:rPr>
                <w:rFonts w:eastAsia="SimHei" w:cs="Arial"/>
                <w:b/>
                <w:bCs/>
                <w:szCs w:val="20"/>
              </w:rPr>
            </w:pPr>
            <w:r w:rsidRPr="00020296">
              <w:rPr>
                <w:rFonts w:cs="Arial"/>
                <w:b/>
                <w:bCs/>
                <w:szCs w:val="20"/>
              </w:rPr>
              <w:t>450</w:t>
            </w:r>
          </w:p>
        </w:tc>
        <w:tc>
          <w:tcPr>
            <w:tcW w:w="1417" w:type="dxa"/>
            <w:tcBorders>
              <w:top w:val="single" w:sz="18" w:space="0" w:color="auto"/>
            </w:tcBorders>
            <w:shd w:val="clear" w:color="auto" w:fill="auto"/>
          </w:tcPr>
          <w:p w14:paraId="7EC93168" w14:textId="77777777" w:rsidR="001C2CB2" w:rsidRPr="00020296" w:rsidRDefault="001C2CB2" w:rsidP="001C2CB2">
            <w:pPr>
              <w:spacing w:before="80" w:after="80"/>
              <w:jc w:val="right"/>
              <w:rPr>
                <w:rFonts w:eastAsia="SimHei" w:cs="Arial"/>
                <w:b/>
                <w:bCs/>
                <w:szCs w:val="20"/>
              </w:rPr>
            </w:pPr>
            <w:r w:rsidRPr="00020296">
              <w:rPr>
                <w:rFonts w:cs="Arial"/>
                <w:b/>
                <w:bCs/>
                <w:szCs w:val="20"/>
              </w:rPr>
              <w:t>3.</w:t>
            </w:r>
            <w:r w:rsidRPr="00020296" w:rsidDel="00857FC3">
              <w:rPr>
                <w:rFonts w:cs="Arial"/>
                <w:b/>
                <w:bCs/>
                <w:szCs w:val="20"/>
              </w:rPr>
              <w:t>0</w:t>
            </w:r>
            <w:r w:rsidRPr="00020296">
              <w:rPr>
                <w:rFonts w:cs="Arial"/>
                <w:b/>
                <w:bCs/>
                <w:szCs w:val="20"/>
              </w:rPr>
              <w:t>%</w:t>
            </w:r>
          </w:p>
        </w:tc>
        <w:tc>
          <w:tcPr>
            <w:tcW w:w="1413" w:type="dxa"/>
            <w:tcBorders>
              <w:top w:val="single" w:sz="18" w:space="0" w:color="auto"/>
            </w:tcBorders>
            <w:shd w:val="clear" w:color="auto" w:fill="auto"/>
          </w:tcPr>
          <w:p w14:paraId="07794C36" w14:textId="77777777" w:rsidR="001C2CB2" w:rsidRPr="00020296" w:rsidRDefault="001C2CB2" w:rsidP="001C2CB2">
            <w:pPr>
              <w:spacing w:before="80" w:after="80"/>
              <w:jc w:val="right"/>
              <w:rPr>
                <w:rFonts w:eastAsia="SimHei" w:cs="Arial"/>
                <w:b/>
                <w:bCs/>
                <w:szCs w:val="20"/>
              </w:rPr>
            </w:pPr>
            <w:r w:rsidRPr="00020296">
              <w:rPr>
                <w:rFonts w:cs="Arial"/>
                <w:b/>
                <w:bCs/>
                <w:szCs w:val="20"/>
              </w:rPr>
              <w:t>250</w:t>
            </w:r>
          </w:p>
        </w:tc>
        <w:tc>
          <w:tcPr>
            <w:tcW w:w="1177" w:type="dxa"/>
            <w:tcBorders>
              <w:top w:val="single" w:sz="18" w:space="0" w:color="auto"/>
              <w:right w:val="single" w:sz="18" w:space="0" w:color="auto"/>
            </w:tcBorders>
            <w:shd w:val="clear" w:color="auto" w:fill="auto"/>
          </w:tcPr>
          <w:p w14:paraId="536D569C" w14:textId="77777777" w:rsidR="001C2CB2" w:rsidRPr="00020296" w:rsidRDefault="001C2CB2" w:rsidP="001C2CB2">
            <w:pPr>
              <w:spacing w:before="80" w:after="80"/>
              <w:jc w:val="right"/>
              <w:rPr>
                <w:rFonts w:eastAsia="SimHei" w:cs="Arial"/>
                <w:b/>
                <w:bCs/>
                <w:szCs w:val="20"/>
              </w:rPr>
            </w:pPr>
            <w:r w:rsidRPr="00020296">
              <w:rPr>
                <w:rFonts w:cs="Arial"/>
                <w:b/>
                <w:bCs/>
                <w:szCs w:val="20"/>
              </w:rPr>
              <w:t>750</w:t>
            </w:r>
          </w:p>
        </w:tc>
      </w:tr>
      <w:tr w:rsidR="001C2CB2" w:rsidRPr="00020296" w14:paraId="04575F00" w14:textId="77777777" w:rsidTr="00F171FC">
        <w:trPr>
          <w:trHeight w:val="145"/>
        </w:trPr>
        <w:tc>
          <w:tcPr>
            <w:tcW w:w="2152" w:type="dxa"/>
            <w:gridSpan w:val="2"/>
            <w:tcBorders>
              <w:left w:val="single" w:sz="18" w:space="0" w:color="auto"/>
              <w:bottom w:val="single" w:sz="18" w:space="0" w:color="auto"/>
              <w:right w:val="single" w:sz="4" w:space="0" w:color="auto"/>
            </w:tcBorders>
            <w:shd w:val="clear" w:color="auto" w:fill="auto"/>
          </w:tcPr>
          <w:p w14:paraId="3A3C36C6" w14:textId="77777777" w:rsidR="001C2CB2" w:rsidRPr="00020296" w:rsidRDefault="001C2CB2" w:rsidP="001C2CB2">
            <w:pPr>
              <w:spacing w:before="80" w:after="80"/>
              <w:rPr>
                <w:rFonts w:eastAsia="SimHei" w:cs="Arial"/>
                <w:b/>
                <w:bCs/>
                <w:szCs w:val="20"/>
              </w:rPr>
            </w:pPr>
            <w:r w:rsidRPr="00020296">
              <w:rPr>
                <w:rFonts w:cs="Arial"/>
                <w:b/>
                <w:bCs/>
                <w:szCs w:val="20"/>
              </w:rPr>
              <w:lastRenderedPageBreak/>
              <w:t>Meat, poultry and seafood process workers</w:t>
            </w:r>
          </w:p>
        </w:tc>
        <w:tc>
          <w:tcPr>
            <w:tcW w:w="1395" w:type="dxa"/>
            <w:tcBorders>
              <w:left w:val="single" w:sz="4" w:space="0" w:color="auto"/>
              <w:bottom w:val="single" w:sz="18" w:space="0" w:color="auto"/>
            </w:tcBorders>
            <w:shd w:val="clear" w:color="auto" w:fill="auto"/>
          </w:tcPr>
          <w:p w14:paraId="330E1276" w14:textId="77777777" w:rsidR="001C2CB2" w:rsidRPr="00020296" w:rsidRDefault="001C2CB2" w:rsidP="001C2CB2">
            <w:pPr>
              <w:spacing w:before="80" w:after="80"/>
              <w:jc w:val="right"/>
              <w:rPr>
                <w:rFonts w:eastAsia="SimHei" w:cs="Arial"/>
                <w:b/>
                <w:bCs/>
                <w:szCs w:val="20"/>
              </w:rPr>
            </w:pPr>
            <w:r w:rsidRPr="00020296">
              <w:rPr>
                <w:rFonts w:cs="Arial"/>
                <w:b/>
                <w:bCs/>
                <w:szCs w:val="20"/>
              </w:rPr>
              <w:t>2,250</w:t>
            </w:r>
          </w:p>
        </w:tc>
        <w:tc>
          <w:tcPr>
            <w:tcW w:w="1417" w:type="dxa"/>
            <w:tcBorders>
              <w:bottom w:val="single" w:sz="18" w:space="0" w:color="auto"/>
            </w:tcBorders>
            <w:shd w:val="clear" w:color="auto" w:fill="auto"/>
          </w:tcPr>
          <w:p w14:paraId="3DE70C1D" w14:textId="77777777" w:rsidR="001C2CB2" w:rsidRPr="00020296" w:rsidRDefault="001C2CB2" w:rsidP="001C2CB2">
            <w:pPr>
              <w:spacing w:before="80" w:after="80"/>
              <w:jc w:val="right"/>
              <w:rPr>
                <w:rFonts w:eastAsia="SimHei" w:cs="Arial"/>
                <w:b/>
                <w:bCs/>
                <w:szCs w:val="20"/>
              </w:rPr>
            </w:pPr>
            <w:r w:rsidRPr="00020296">
              <w:rPr>
                <w:rFonts w:cs="Arial"/>
                <w:b/>
                <w:bCs/>
                <w:szCs w:val="20"/>
              </w:rPr>
              <w:t>400</w:t>
            </w:r>
          </w:p>
        </w:tc>
        <w:tc>
          <w:tcPr>
            <w:tcW w:w="1417" w:type="dxa"/>
            <w:tcBorders>
              <w:bottom w:val="single" w:sz="18" w:space="0" w:color="auto"/>
            </w:tcBorders>
            <w:shd w:val="clear" w:color="auto" w:fill="auto"/>
          </w:tcPr>
          <w:p w14:paraId="63C886CE" w14:textId="77777777" w:rsidR="001C2CB2" w:rsidRPr="00020296" w:rsidRDefault="001C2CB2" w:rsidP="001C2CB2">
            <w:pPr>
              <w:spacing w:before="80" w:after="80"/>
              <w:jc w:val="right"/>
              <w:rPr>
                <w:rFonts w:eastAsia="SimHei" w:cs="Arial"/>
                <w:b/>
                <w:bCs/>
                <w:szCs w:val="20"/>
              </w:rPr>
            </w:pPr>
            <w:r w:rsidRPr="00020296">
              <w:rPr>
                <w:rFonts w:cs="Arial"/>
                <w:b/>
                <w:bCs/>
                <w:szCs w:val="20"/>
              </w:rPr>
              <w:t>2.6%</w:t>
            </w:r>
          </w:p>
        </w:tc>
        <w:tc>
          <w:tcPr>
            <w:tcW w:w="1413" w:type="dxa"/>
            <w:tcBorders>
              <w:bottom w:val="single" w:sz="18" w:space="0" w:color="auto"/>
            </w:tcBorders>
            <w:shd w:val="clear" w:color="auto" w:fill="auto"/>
          </w:tcPr>
          <w:p w14:paraId="1EE8779C" w14:textId="77777777" w:rsidR="001C2CB2" w:rsidRPr="00020296" w:rsidRDefault="001C2CB2" w:rsidP="001C2CB2">
            <w:pPr>
              <w:spacing w:before="80" w:after="80"/>
              <w:jc w:val="right"/>
              <w:rPr>
                <w:rFonts w:eastAsia="SimHei" w:cs="Arial"/>
                <w:b/>
                <w:bCs/>
                <w:szCs w:val="20"/>
              </w:rPr>
            </w:pPr>
            <w:r w:rsidRPr="00020296">
              <w:rPr>
                <w:rFonts w:cs="Arial"/>
                <w:b/>
                <w:bCs/>
                <w:szCs w:val="20"/>
              </w:rPr>
              <w:t>250</w:t>
            </w:r>
          </w:p>
        </w:tc>
        <w:tc>
          <w:tcPr>
            <w:tcW w:w="1177" w:type="dxa"/>
            <w:tcBorders>
              <w:bottom w:val="single" w:sz="18" w:space="0" w:color="auto"/>
              <w:right w:val="single" w:sz="18" w:space="0" w:color="auto"/>
            </w:tcBorders>
            <w:shd w:val="clear" w:color="auto" w:fill="auto"/>
          </w:tcPr>
          <w:p w14:paraId="57416F4A" w14:textId="77777777" w:rsidR="001C2CB2" w:rsidRPr="00020296" w:rsidRDefault="001C2CB2" w:rsidP="001C2CB2">
            <w:pPr>
              <w:spacing w:before="80" w:after="80"/>
              <w:jc w:val="right"/>
              <w:rPr>
                <w:rFonts w:eastAsia="SimHei" w:cs="Arial"/>
                <w:b/>
                <w:bCs/>
                <w:szCs w:val="20"/>
              </w:rPr>
            </w:pPr>
            <w:r w:rsidRPr="00020296">
              <w:rPr>
                <w:rFonts w:cs="Arial"/>
                <w:b/>
                <w:bCs/>
                <w:szCs w:val="20"/>
              </w:rPr>
              <w:t>600</w:t>
            </w:r>
          </w:p>
        </w:tc>
      </w:tr>
      <w:tr w:rsidR="001C2CB2" w:rsidRPr="00020296" w14:paraId="5AC8B297" w14:textId="77777777" w:rsidTr="00F171FC">
        <w:trPr>
          <w:trHeight w:val="303"/>
        </w:trPr>
        <w:tc>
          <w:tcPr>
            <w:tcW w:w="2152" w:type="dxa"/>
            <w:gridSpan w:val="2"/>
            <w:tcBorders>
              <w:top w:val="single" w:sz="18" w:space="0" w:color="auto"/>
            </w:tcBorders>
            <w:shd w:val="clear" w:color="auto" w:fill="auto"/>
          </w:tcPr>
          <w:p w14:paraId="26E432CE" w14:textId="77777777" w:rsidR="001C2CB2" w:rsidRPr="00020296" w:rsidRDefault="001C2CB2" w:rsidP="001C2CB2">
            <w:pPr>
              <w:spacing w:before="80" w:after="80"/>
              <w:rPr>
                <w:rFonts w:eastAsia="SimHei" w:cs="Arial"/>
                <w:szCs w:val="20"/>
              </w:rPr>
            </w:pPr>
            <w:r w:rsidRPr="00020296">
              <w:rPr>
                <w:rFonts w:cs="Arial"/>
                <w:szCs w:val="20"/>
              </w:rPr>
              <w:t>Packers</w:t>
            </w:r>
          </w:p>
        </w:tc>
        <w:tc>
          <w:tcPr>
            <w:tcW w:w="1395" w:type="dxa"/>
            <w:tcBorders>
              <w:top w:val="single" w:sz="18" w:space="0" w:color="auto"/>
            </w:tcBorders>
            <w:shd w:val="clear" w:color="auto" w:fill="auto"/>
          </w:tcPr>
          <w:p w14:paraId="1B7DDE55" w14:textId="77777777" w:rsidR="001C2CB2" w:rsidRPr="00020296" w:rsidRDefault="001C2CB2" w:rsidP="001C2CB2">
            <w:pPr>
              <w:spacing w:before="80" w:after="80"/>
              <w:jc w:val="right"/>
              <w:rPr>
                <w:rFonts w:eastAsia="SimHei" w:cs="Arial"/>
                <w:szCs w:val="20"/>
              </w:rPr>
            </w:pPr>
            <w:r w:rsidRPr="00020296">
              <w:rPr>
                <w:rFonts w:cs="Arial"/>
                <w:szCs w:val="20"/>
              </w:rPr>
              <w:t>9,450</w:t>
            </w:r>
          </w:p>
        </w:tc>
        <w:tc>
          <w:tcPr>
            <w:tcW w:w="1417" w:type="dxa"/>
            <w:tcBorders>
              <w:top w:val="single" w:sz="18" w:space="0" w:color="auto"/>
            </w:tcBorders>
            <w:shd w:val="clear" w:color="auto" w:fill="auto"/>
          </w:tcPr>
          <w:p w14:paraId="46C72005" w14:textId="77777777" w:rsidR="001C2CB2" w:rsidRPr="00020296" w:rsidRDefault="001C2CB2" w:rsidP="001C2CB2">
            <w:pPr>
              <w:spacing w:before="80" w:after="80"/>
              <w:jc w:val="right"/>
              <w:rPr>
                <w:rFonts w:eastAsia="SimHei" w:cs="Arial"/>
                <w:szCs w:val="20"/>
              </w:rPr>
            </w:pPr>
            <w:r w:rsidRPr="00020296">
              <w:rPr>
                <w:rFonts w:cs="Arial"/>
                <w:szCs w:val="20"/>
              </w:rPr>
              <w:t>100</w:t>
            </w:r>
          </w:p>
        </w:tc>
        <w:tc>
          <w:tcPr>
            <w:tcW w:w="1417" w:type="dxa"/>
            <w:tcBorders>
              <w:top w:val="single" w:sz="18" w:space="0" w:color="auto"/>
            </w:tcBorders>
            <w:shd w:val="clear" w:color="auto" w:fill="auto"/>
          </w:tcPr>
          <w:p w14:paraId="6024420C" w14:textId="77777777" w:rsidR="001C2CB2" w:rsidRPr="00020296" w:rsidRDefault="001C2CB2" w:rsidP="001C2CB2">
            <w:pPr>
              <w:spacing w:before="80" w:after="80"/>
              <w:jc w:val="right"/>
              <w:rPr>
                <w:rFonts w:eastAsia="SimHei" w:cs="Arial"/>
                <w:szCs w:val="20"/>
              </w:rPr>
            </w:pPr>
            <w:r w:rsidRPr="00020296">
              <w:rPr>
                <w:rFonts w:cs="Arial"/>
                <w:szCs w:val="20"/>
              </w:rPr>
              <w:t>0.4%</w:t>
            </w:r>
          </w:p>
        </w:tc>
        <w:tc>
          <w:tcPr>
            <w:tcW w:w="1413" w:type="dxa"/>
            <w:tcBorders>
              <w:top w:val="single" w:sz="18" w:space="0" w:color="auto"/>
            </w:tcBorders>
            <w:shd w:val="clear" w:color="auto" w:fill="auto"/>
          </w:tcPr>
          <w:p w14:paraId="6A06A537" w14:textId="77777777" w:rsidR="001C2CB2" w:rsidRPr="00020296" w:rsidRDefault="001C2CB2" w:rsidP="001C2CB2">
            <w:pPr>
              <w:spacing w:before="80" w:after="80"/>
              <w:jc w:val="right"/>
              <w:rPr>
                <w:rFonts w:eastAsia="SimHei" w:cs="Arial"/>
                <w:szCs w:val="20"/>
              </w:rPr>
            </w:pPr>
            <w:r w:rsidRPr="00020296">
              <w:rPr>
                <w:rFonts w:cs="Arial"/>
                <w:szCs w:val="20"/>
              </w:rPr>
              <w:t>500</w:t>
            </w:r>
          </w:p>
        </w:tc>
        <w:tc>
          <w:tcPr>
            <w:tcW w:w="1177" w:type="dxa"/>
            <w:tcBorders>
              <w:top w:val="single" w:sz="18" w:space="0" w:color="auto"/>
            </w:tcBorders>
            <w:shd w:val="clear" w:color="auto" w:fill="auto"/>
          </w:tcPr>
          <w:p w14:paraId="1BFD2D89" w14:textId="77777777" w:rsidR="001C2CB2" w:rsidRPr="00020296" w:rsidRDefault="001C2CB2" w:rsidP="001C2CB2">
            <w:pPr>
              <w:spacing w:before="80" w:after="80"/>
              <w:jc w:val="right"/>
              <w:rPr>
                <w:rFonts w:eastAsia="SimHei" w:cs="Arial"/>
                <w:szCs w:val="20"/>
              </w:rPr>
            </w:pPr>
            <w:r w:rsidRPr="00020296">
              <w:rPr>
                <w:rFonts w:cs="Arial"/>
                <w:szCs w:val="20"/>
              </w:rPr>
              <w:t>600</w:t>
            </w:r>
          </w:p>
        </w:tc>
      </w:tr>
      <w:tr w:rsidR="001C2CB2" w:rsidRPr="00020296" w14:paraId="2BBCA9A3" w14:textId="77777777" w:rsidTr="00F171FC">
        <w:trPr>
          <w:trHeight w:val="449"/>
        </w:trPr>
        <w:tc>
          <w:tcPr>
            <w:tcW w:w="2152" w:type="dxa"/>
            <w:gridSpan w:val="2"/>
            <w:shd w:val="clear" w:color="auto" w:fill="auto"/>
          </w:tcPr>
          <w:p w14:paraId="6078322E" w14:textId="77777777" w:rsidR="001C2CB2" w:rsidRPr="00020296" w:rsidRDefault="001C2CB2" w:rsidP="001C2CB2">
            <w:pPr>
              <w:spacing w:before="80" w:after="80"/>
              <w:rPr>
                <w:rFonts w:eastAsia="SimHei" w:cs="Arial"/>
                <w:szCs w:val="20"/>
              </w:rPr>
            </w:pPr>
            <w:r w:rsidRPr="00020296">
              <w:rPr>
                <w:rFonts w:cs="Arial"/>
                <w:szCs w:val="20"/>
              </w:rPr>
              <w:t>Structural steel and welding trades workers</w:t>
            </w:r>
          </w:p>
        </w:tc>
        <w:tc>
          <w:tcPr>
            <w:tcW w:w="1395" w:type="dxa"/>
            <w:shd w:val="clear" w:color="auto" w:fill="auto"/>
          </w:tcPr>
          <w:p w14:paraId="7E29FB0E" w14:textId="77777777" w:rsidR="001C2CB2" w:rsidRPr="00020296" w:rsidRDefault="001C2CB2" w:rsidP="001C2CB2">
            <w:pPr>
              <w:spacing w:before="80" w:after="80"/>
              <w:jc w:val="right"/>
              <w:rPr>
                <w:rFonts w:eastAsia="SimHei" w:cs="Arial"/>
                <w:szCs w:val="20"/>
              </w:rPr>
            </w:pPr>
            <w:r w:rsidRPr="00020296">
              <w:rPr>
                <w:rFonts w:cs="Arial"/>
                <w:szCs w:val="20"/>
              </w:rPr>
              <w:t>13,150</w:t>
            </w:r>
          </w:p>
        </w:tc>
        <w:tc>
          <w:tcPr>
            <w:tcW w:w="1417" w:type="dxa"/>
            <w:shd w:val="clear" w:color="auto" w:fill="auto"/>
          </w:tcPr>
          <w:p w14:paraId="2B913AF4" w14:textId="77777777" w:rsidR="001C2CB2" w:rsidRPr="00020296" w:rsidRDefault="001C2CB2" w:rsidP="001C2CB2">
            <w:pPr>
              <w:spacing w:before="80" w:after="80"/>
              <w:jc w:val="right"/>
              <w:rPr>
                <w:rFonts w:eastAsia="SimHei" w:cs="Arial"/>
                <w:szCs w:val="20"/>
              </w:rPr>
            </w:pPr>
            <w:r w:rsidRPr="00020296">
              <w:rPr>
                <w:rFonts w:cs="Arial"/>
                <w:szCs w:val="20"/>
              </w:rPr>
              <w:t>-50</w:t>
            </w:r>
          </w:p>
        </w:tc>
        <w:tc>
          <w:tcPr>
            <w:tcW w:w="1417" w:type="dxa"/>
            <w:shd w:val="clear" w:color="auto" w:fill="auto"/>
          </w:tcPr>
          <w:p w14:paraId="7D8F67A5" w14:textId="77777777" w:rsidR="001C2CB2" w:rsidRPr="00020296" w:rsidRDefault="001C2CB2" w:rsidP="001C2CB2">
            <w:pPr>
              <w:spacing w:before="80" w:after="80"/>
              <w:jc w:val="right"/>
              <w:rPr>
                <w:rFonts w:eastAsia="SimHei" w:cs="Arial"/>
                <w:szCs w:val="20"/>
              </w:rPr>
            </w:pPr>
            <w:r w:rsidRPr="00020296">
              <w:rPr>
                <w:rFonts w:cs="Arial"/>
                <w:szCs w:val="20"/>
              </w:rPr>
              <w:t>-0.2%</w:t>
            </w:r>
          </w:p>
        </w:tc>
        <w:tc>
          <w:tcPr>
            <w:tcW w:w="1413" w:type="dxa"/>
            <w:shd w:val="clear" w:color="auto" w:fill="auto"/>
          </w:tcPr>
          <w:p w14:paraId="01883050" w14:textId="77777777" w:rsidR="001C2CB2" w:rsidRPr="00020296" w:rsidRDefault="001C2CB2" w:rsidP="001C2CB2">
            <w:pPr>
              <w:spacing w:before="80" w:after="80"/>
              <w:jc w:val="right"/>
              <w:rPr>
                <w:rFonts w:eastAsia="SimHei" w:cs="Arial"/>
                <w:szCs w:val="20"/>
              </w:rPr>
            </w:pPr>
            <w:r w:rsidRPr="00020296">
              <w:rPr>
                <w:rFonts w:cs="Arial"/>
                <w:szCs w:val="20"/>
              </w:rPr>
              <w:t>450</w:t>
            </w:r>
          </w:p>
        </w:tc>
        <w:tc>
          <w:tcPr>
            <w:tcW w:w="1177" w:type="dxa"/>
            <w:shd w:val="clear" w:color="auto" w:fill="auto"/>
          </w:tcPr>
          <w:p w14:paraId="60B21AD8" w14:textId="77777777" w:rsidR="001C2CB2" w:rsidRPr="00020296" w:rsidRDefault="001C2CB2" w:rsidP="001C2CB2">
            <w:pPr>
              <w:spacing w:before="80" w:after="80"/>
              <w:jc w:val="right"/>
              <w:rPr>
                <w:rFonts w:eastAsia="SimHei" w:cs="Arial"/>
                <w:szCs w:val="20"/>
              </w:rPr>
            </w:pPr>
            <w:r w:rsidRPr="00020296">
              <w:rPr>
                <w:rFonts w:cs="Arial"/>
                <w:szCs w:val="20"/>
              </w:rPr>
              <w:t>400</w:t>
            </w:r>
          </w:p>
        </w:tc>
      </w:tr>
      <w:tr w:rsidR="001C2CB2" w:rsidRPr="00020296" w14:paraId="69F32194" w14:textId="77777777" w:rsidTr="00F171FC">
        <w:trPr>
          <w:trHeight w:val="297"/>
        </w:trPr>
        <w:tc>
          <w:tcPr>
            <w:tcW w:w="2152" w:type="dxa"/>
            <w:gridSpan w:val="2"/>
            <w:shd w:val="clear" w:color="auto" w:fill="auto"/>
          </w:tcPr>
          <w:p w14:paraId="7FC496FF" w14:textId="77777777" w:rsidR="001C2CB2" w:rsidRPr="00020296" w:rsidRDefault="001C2CB2" w:rsidP="001C2CB2">
            <w:pPr>
              <w:spacing w:before="80" w:after="80"/>
              <w:rPr>
                <w:rFonts w:eastAsia="SimHei" w:cs="Arial"/>
                <w:szCs w:val="20"/>
              </w:rPr>
            </w:pPr>
            <w:proofErr w:type="spellStart"/>
            <w:r w:rsidRPr="00020296">
              <w:rPr>
                <w:rFonts w:cs="Arial"/>
                <w:szCs w:val="20"/>
              </w:rPr>
              <w:t>Storepersons</w:t>
            </w:r>
            <w:proofErr w:type="spellEnd"/>
          </w:p>
        </w:tc>
        <w:tc>
          <w:tcPr>
            <w:tcW w:w="1395" w:type="dxa"/>
            <w:shd w:val="clear" w:color="auto" w:fill="auto"/>
          </w:tcPr>
          <w:p w14:paraId="33E1AB19" w14:textId="77777777" w:rsidR="001C2CB2" w:rsidRPr="00020296" w:rsidRDefault="001C2CB2" w:rsidP="001C2CB2">
            <w:pPr>
              <w:spacing w:before="80" w:after="80"/>
              <w:jc w:val="right"/>
              <w:rPr>
                <w:rFonts w:eastAsia="SimHei" w:cs="Arial"/>
                <w:szCs w:val="20"/>
              </w:rPr>
            </w:pPr>
            <w:r w:rsidRPr="00020296">
              <w:rPr>
                <w:rFonts w:cs="Arial"/>
                <w:szCs w:val="20"/>
              </w:rPr>
              <w:t>5,900</w:t>
            </w:r>
          </w:p>
        </w:tc>
        <w:tc>
          <w:tcPr>
            <w:tcW w:w="1417" w:type="dxa"/>
            <w:shd w:val="clear" w:color="auto" w:fill="auto"/>
          </w:tcPr>
          <w:p w14:paraId="736DBEA9" w14:textId="77777777" w:rsidR="001C2CB2" w:rsidRPr="00020296" w:rsidRDefault="001C2CB2" w:rsidP="001C2CB2">
            <w:pPr>
              <w:spacing w:before="80" w:after="80"/>
              <w:jc w:val="right"/>
              <w:rPr>
                <w:rFonts w:eastAsia="SimHei" w:cs="Arial"/>
                <w:szCs w:val="20"/>
              </w:rPr>
            </w:pPr>
            <w:r w:rsidRPr="00020296">
              <w:rPr>
                <w:rFonts w:cs="Arial"/>
                <w:szCs w:val="20"/>
              </w:rPr>
              <w:t>-50</w:t>
            </w:r>
          </w:p>
        </w:tc>
        <w:tc>
          <w:tcPr>
            <w:tcW w:w="1417" w:type="dxa"/>
            <w:shd w:val="clear" w:color="auto" w:fill="auto"/>
          </w:tcPr>
          <w:p w14:paraId="54385EC4" w14:textId="77777777" w:rsidR="001C2CB2" w:rsidRPr="00020296" w:rsidRDefault="001C2CB2" w:rsidP="001C2CB2">
            <w:pPr>
              <w:spacing w:before="80" w:after="80"/>
              <w:jc w:val="right"/>
              <w:rPr>
                <w:rFonts w:eastAsia="SimHei" w:cs="Arial"/>
                <w:szCs w:val="20"/>
              </w:rPr>
            </w:pPr>
            <w:r w:rsidRPr="00020296">
              <w:rPr>
                <w:rFonts w:cs="Arial"/>
                <w:szCs w:val="20"/>
              </w:rPr>
              <w:t>-0.</w:t>
            </w:r>
            <w:r w:rsidRPr="00020296" w:rsidDel="00857FC3">
              <w:rPr>
                <w:rFonts w:cs="Arial"/>
                <w:szCs w:val="20"/>
              </w:rPr>
              <w:t>2</w:t>
            </w:r>
            <w:r w:rsidRPr="00020296">
              <w:rPr>
                <w:rFonts w:cs="Arial"/>
                <w:szCs w:val="20"/>
              </w:rPr>
              <w:t>%</w:t>
            </w:r>
          </w:p>
        </w:tc>
        <w:tc>
          <w:tcPr>
            <w:tcW w:w="1413" w:type="dxa"/>
            <w:shd w:val="clear" w:color="auto" w:fill="auto"/>
          </w:tcPr>
          <w:p w14:paraId="11986B55" w14:textId="77777777" w:rsidR="001C2CB2" w:rsidRPr="00020296" w:rsidRDefault="001C2CB2" w:rsidP="001C2CB2">
            <w:pPr>
              <w:spacing w:before="80" w:after="80"/>
              <w:jc w:val="right"/>
              <w:rPr>
                <w:rFonts w:eastAsia="SimHei" w:cs="Arial"/>
                <w:szCs w:val="20"/>
              </w:rPr>
            </w:pPr>
            <w:r w:rsidRPr="00020296">
              <w:rPr>
                <w:rFonts w:cs="Arial"/>
                <w:szCs w:val="20"/>
              </w:rPr>
              <w:t>400</w:t>
            </w:r>
          </w:p>
        </w:tc>
        <w:tc>
          <w:tcPr>
            <w:tcW w:w="1177" w:type="dxa"/>
            <w:shd w:val="clear" w:color="auto" w:fill="auto"/>
          </w:tcPr>
          <w:p w14:paraId="1F5A6576" w14:textId="77777777" w:rsidR="001C2CB2" w:rsidRPr="00020296" w:rsidRDefault="001C2CB2" w:rsidP="001C2CB2">
            <w:pPr>
              <w:spacing w:before="80" w:after="80"/>
              <w:jc w:val="right"/>
              <w:rPr>
                <w:rFonts w:eastAsia="SimHei" w:cs="Arial"/>
                <w:szCs w:val="20"/>
              </w:rPr>
            </w:pPr>
            <w:r w:rsidRPr="00020296">
              <w:rPr>
                <w:rFonts w:cs="Arial"/>
                <w:szCs w:val="20"/>
              </w:rPr>
              <w:t>350</w:t>
            </w:r>
          </w:p>
        </w:tc>
      </w:tr>
      <w:tr w:rsidR="001C2CB2" w:rsidRPr="00020296" w14:paraId="0E13E36C" w14:textId="77777777" w:rsidTr="00F171FC">
        <w:trPr>
          <w:trHeight w:val="297"/>
        </w:trPr>
        <w:tc>
          <w:tcPr>
            <w:tcW w:w="2152" w:type="dxa"/>
            <w:gridSpan w:val="2"/>
            <w:tcBorders>
              <w:bottom w:val="single" w:sz="18" w:space="0" w:color="000000" w:themeColor="text1"/>
            </w:tcBorders>
            <w:shd w:val="clear" w:color="auto" w:fill="auto"/>
          </w:tcPr>
          <w:p w14:paraId="2F5C1012" w14:textId="77777777" w:rsidR="001C2CB2" w:rsidRPr="00020296" w:rsidRDefault="001C2CB2" w:rsidP="001C2CB2">
            <w:pPr>
              <w:spacing w:before="80" w:after="80"/>
              <w:rPr>
                <w:rFonts w:eastAsia="SimHei" w:cs="Arial"/>
                <w:szCs w:val="20"/>
              </w:rPr>
            </w:pPr>
            <w:r w:rsidRPr="00020296">
              <w:rPr>
                <w:rFonts w:cs="Arial"/>
                <w:szCs w:val="20"/>
              </w:rPr>
              <w:t>Cabinetmakers</w:t>
            </w:r>
          </w:p>
        </w:tc>
        <w:tc>
          <w:tcPr>
            <w:tcW w:w="1395" w:type="dxa"/>
            <w:tcBorders>
              <w:bottom w:val="single" w:sz="18" w:space="0" w:color="000000" w:themeColor="text1"/>
            </w:tcBorders>
            <w:shd w:val="clear" w:color="auto" w:fill="auto"/>
          </w:tcPr>
          <w:p w14:paraId="79E14C31" w14:textId="77777777" w:rsidR="001C2CB2" w:rsidRPr="00020296" w:rsidRDefault="001C2CB2" w:rsidP="001C2CB2">
            <w:pPr>
              <w:spacing w:before="80" w:after="80"/>
              <w:jc w:val="right"/>
              <w:rPr>
                <w:rFonts w:eastAsia="SimHei" w:cs="Arial"/>
                <w:szCs w:val="20"/>
              </w:rPr>
            </w:pPr>
            <w:r w:rsidRPr="00020296">
              <w:rPr>
                <w:rFonts w:cs="Arial"/>
                <w:szCs w:val="20"/>
              </w:rPr>
              <w:t>4,700</w:t>
            </w:r>
          </w:p>
        </w:tc>
        <w:tc>
          <w:tcPr>
            <w:tcW w:w="1417" w:type="dxa"/>
            <w:tcBorders>
              <w:bottom w:val="single" w:sz="18" w:space="0" w:color="000000" w:themeColor="text1"/>
            </w:tcBorders>
            <w:shd w:val="clear" w:color="auto" w:fill="auto"/>
          </w:tcPr>
          <w:p w14:paraId="5334E2D8" w14:textId="77777777" w:rsidR="001C2CB2" w:rsidRPr="00020296" w:rsidRDefault="001C2CB2" w:rsidP="001C2CB2">
            <w:pPr>
              <w:spacing w:before="80" w:after="80"/>
              <w:jc w:val="right"/>
              <w:rPr>
                <w:rFonts w:eastAsia="SimHei" w:cs="Arial"/>
                <w:szCs w:val="20"/>
              </w:rPr>
            </w:pPr>
            <w:r w:rsidRPr="00020296">
              <w:rPr>
                <w:rFonts w:cs="Arial"/>
                <w:szCs w:val="20"/>
              </w:rPr>
              <w:t>100</w:t>
            </w:r>
          </w:p>
        </w:tc>
        <w:tc>
          <w:tcPr>
            <w:tcW w:w="1417" w:type="dxa"/>
            <w:tcBorders>
              <w:bottom w:val="single" w:sz="18" w:space="0" w:color="000000" w:themeColor="text1"/>
            </w:tcBorders>
            <w:shd w:val="clear" w:color="auto" w:fill="auto"/>
          </w:tcPr>
          <w:p w14:paraId="2EEF59CD" w14:textId="77777777" w:rsidR="001C2CB2" w:rsidRPr="00020296" w:rsidRDefault="001C2CB2" w:rsidP="001C2CB2">
            <w:pPr>
              <w:spacing w:before="80" w:after="80"/>
              <w:jc w:val="right"/>
              <w:rPr>
                <w:rFonts w:eastAsia="SimHei" w:cs="Arial"/>
                <w:szCs w:val="20"/>
              </w:rPr>
            </w:pPr>
            <w:r w:rsidRPr="00020296">
              <w:rPr>
                <w:rFonts w:cs="Arial"/>
                <w:szCs w:val="20"/>
              </w:rPr>
              <w:t>0.6%</w:t>
            </w:r>
          </w:p>
        </w:tc>
        <w:tc>
          <w:tcPr>
            <w:tcW w:w="1413" w:type="dxa"/>
            <w:tcBorders>
              <w:bottom w:val="single" w:sz="18" w:space="0" w:color="000000" w:themeColor="text1"/>
            </w:tcBorders>
            <w:shd w:val="clear" w:color="auto" w:fill="auto"/>
          </w:tcPr>
          <w:p w14:paraId="2F54E571" w14:textId="77777777" w:rsidR="001C2CB2" w:rsidRPr="00020296" w:rsidRDefault="001C2CB2" w:rsidP="001C2CB2">
            <w:pPr>
              <w:spacing w:before="80" w:after="80"/>
              <w:jc w:val="right"/>
              <w:rPr>
                <w:rFonts w:eastAsia="SimHei" w:cs="Arial"/>
                <w:szCs w:val="20"/>
              </w:rPr>
            </w:pPr>
            <w:r w:rsidRPr="00020296">
              <w:rPr>
                <w:rFonts w:cs="Arial"/>
                <w:szCs w:val="20"/>
              </w:rPr>
              <w:t>250</w:t>
            </w:r>
          </w:p>
        </w:tc>
        <w:tc>
          <w:tcPr>
            <w:tcW w:w="1177" w:type="dxa"/>
            <w:tcBorders>
              <w:bottom w:val="single" w:sz="18" w:space="0" w:color="000000" w:themeColor="text1"/>
            </w:tcBorders>
            <w:shd w:val="clear" w:color="auto" w:fill="auto"/>
          </w:tcPr>
          <w:p w14:paraId="66F2DCF7" w14:textId="77777777" w:rsidR="001C2CB2" w:rsidRPr="00020296" w:rsidRDefault="001C2CB2" w:rsidP="001C2CB2">
            <w:pPr>
              <w:spacing w:before="80" w:after="80"/>
              <w:jc w:val="right"/>
              <w:rPr>
                <w:rFonts w:eastAsia="SimHei" w:cs="Arial"/>
                <w:szCs w:val="20"/>
              </w:rPr>
            </w:pPr>
            <w:r w:rsidRPr="00020296">
              <w:rPr>
                <w:rFonts w:cs="Arial"/>
                <w:szCs w:val="20"/>
              </w:rPr>
              <w:t>350</w:t>
            </w:r>
          </w:p>
        </w:tc>
      </w:tr>
      <w:tr w:rsidR="001C2CB2" w:rsidRPr="00020296" w14:paraId="6FE3CEDA" w14:textId="77777777" w:rsidTr="00F171FC">
        <w:trPr>
          <w:trHeight w:val="297"/>
        </w:trPr>
        <w:tc>
          <w:tcPr>
            <w:tcW w:w="2152" w:type="dxa"/>
            <w:gridSpan w:val="2"/>
            <w:tcBorders>
              <w:top w:val="single" w:sz="18" w:space="0" w:color="000000" w:themeColor="text1"/>
              <w:left w:val="single" w:sz="18" w:space="0" w:color="000000" w:themeColor="text1"/>
            </w:tcBorders>
            <w:shd w:val="clear" w:color="auto" w:fill="auto"/>
          </w:tcPr>
          <w:p w14:paraId="2C086B18" w14:textId="77777777" w:rsidR="001C2CB2" w:rsidRPr="00020296" w:rsidRDefault="001C2CB2" w:rsidP="001C2CB2">
            <w:pPr>
              <w:spacing w:before="80" w:after="80"/>
              <w:rPr>
                <w:rFonts w:eastAsia="SimHei" w:cs="Arial"/>
                <w:b/>
                <w:bCs/>
                <w:szCs w:val="20"/>
              </w:rPr>
            </w:pPr>
            <w:r w:rsidRPr="00020296">
              <w:rPr>
                <w:rFonts w:cs="Arial"/>
                <w:b/>
                <w:bCs/>
                <w:szCs w:val="20"/>
              </w:rPr>
              <w:t>Other specialist managers</w:t>
            </w:r>
          </w:p>
        </w:tc>
        <w:tc>
          <w:tcPr>
            <w:tcW w:w="1395" w:type="dxa"/>
            <w:tcBorders>
              <w:top w:val="single" w:sz="18" w:space="0" w:color="000000" w:themeColor="text1"/>
            </w:tcBorders>
            <w:shd w:val="clear" w:color="auto" w:fill="auto"/>
          </w:tcPr>
          <w:p w14:paraId="5A014EC9" w14:textId="77777777" w:rsidR="001C2CB2" w:rsidRPr="00020296" w:rsidRDefault="001C2CB2" w:rsidP="001C2CB2">
            <w:pPr>
              <w:spacing w:before="80" w:after="80"/>
              <w:jc w:val="right"/>
              <w:rPr>
                <w:rFonts w:eastAsia="SimHei" w:cs="Arial"/>
                <w:b/>
                <w:bCs/>
                <w:szCs w:val="20"/>
              </w:rPr>
            </w:pPr>
            <w:r w:rsidRPr="00020296">
              <w:rPr>
                <w:rFonts w:cs="Arial"/>
                <w:b/>
                <w:bCs/>
                <w:szCs w:val="20"/>
              </w:rPr>
              <w:t>3,700</w:t>
            </w:r>
          </w:p>
        </w:tc>
        <w:tc>
          <w:tcPr>
            <w:tcW w:w="1417" w:type="dxa"/>
            <w:tcBorders>
              <w:top w:val="single" w:sz="18" w:space="0" w:color="000000" w:themeColor="text1"/>
            </w:tcBorders>
            <w:shd w:val="clear" w:color="auto" w:fill="auto"/>
          </w:tcPr>
          <w:p w14:paraId="7F385167" w14:textId="77777777" w:rsidR="001C2CB2" w:rsidRPr="00020296" w:rsidRDefault="001C2CB2" w:rsidP="001C2CB2">
            <w:pPr>
              <w:spacing w:before="80" w:after="80"/>
              <w:jc w:val="right"/>
              <w:rPr>
                <w:rFonts w:eastAsia="SimHei" w:cs="Arial"/>
                <w:b/>
                <w:bCs/>
                <w:szCs w:val="20"/>
              </w:rPr>
            </w:pPr>
            <w:r w:rsidRPr="00020296">
              <w:rPr>
                <w:rFonts w:cs="Arial"/>
                <w:b/>
                <w:bCs/>
                <w:szCs w:val="20"/>
              </w:rPr>
              <w:t>200</w:t>
            </w:r>
          </w:p>
        </w:tc>
        <w:tc>
          <w:tcPr>
            <w:tcW w:w="1417" w:type="dxa"/>
            <w:tcBorders>
              <w:top w:val="single" w:sz="18" w:space="0" w:color="000000" w:themeColor="text1"/>
            </w:tcBorders>
            <w:shd w:val="clear" w:color="auto" w:fill="auto"/>
          </w:tcPr>
          <w:p w14:paraId="2E97DB33" w14:textId="77777777" w:rsidR="001C2CB2" w:rsidRPr="00020296" w:rsidRDefault="001C2CB2" w:rsidP="001C2CB2">
            <w:pPr>
              <w:spacing w:before="80" w:after="80"/>
              <w:jc w:val="right"/>
              <w:rPr>
                <w:rFonts w:eastAsia="SimHei" w:cs="Arial"/>
                <w:b/>
                <w:bCs/>
                <w:szCs w:val="20"/>
              </w:rPr>
            </w:pPr>
            <w:r w:rsidRPr="00020296">
              <w:rPr>
                <w:rFonts w:cs="Arial"/>
                <w:b/>
                <w:bCs/>
                <w:szCs w:val="20"/>
              </w:rPr>
              <w:t>2.3%</w:t>
            </w:r>
          </w:p>
        </w:tc>
        <w:tc>
          <w:tcPr>
            <w:tcW w:w="1413" w:type="dxa"/>
            <w:tcBorders>
              <w:top w:val="single" w:sz="18" w:space="0" w:color="000000" w:themeColor="text1"/>
            </w:tcBorders>
            <w:shd w:val="clear" w:color="auto" w:fill="auto"/>
          </w:tcPr>
          <w:p w14:paraId="12C0F3E5" w14:textId="77777777" w:rsidR="001C2CB2" w:rsidRPr="00020296" w:rsidRDefault="001C2CB2" w:rsidP="001C2CB2">
            <w:pPr>
              <w:spacing w:before="80" w:after="80"/>
              <w:jc w:val="right"/>
              <w:rPr>
                <w:rFonts w:eastAsia="SimHei" w:cs="Arial"/>
                <w:b/>
                <w:bCs/>
                <w:szCs w:val="20"/>
              </w:rPr>
            </w:pPr>
            <w:r w:rsidRPr="00020296">
              <w:rPr>
                <w:rFonts w:cs="Arial"/>
                <w:b/>
                <w:bCs/>
                <w:szCs w:val="20"/>
              </w:rPr>
              <w:t>150</w:t>
            </w:r>
          </w:p>
        </w:tc>
        <w:tc>
          <w:tcPr>
            <w:tcW w:w="1177" w:type="dxa"/>
            <w:tcBorders>
              <w:top w:val="single" w:sz="18" w:space="0" w:color="000000" w:themeColor="text1"/>
              <w:right w:val="single" w:sz="18" w:space="0" w:color="000000" w:themeColor="text1"/>
            </w:tcBorders>
            <w:shd w:val="clear" w:color="auto" w:fill="auto"/>
          </w:tcPr>
          <w:p w14:paraId="0F594CCB" w14:textId="77777777" w:rsidR="001C2CB2" w:rsidRPr="00020296" w:rsidRDefault="001C2CB2" w:rsidP="001C2CB2">
            <w:pPr>
              <w:spacing w:before="80" w:after="80"/>
              <w:jc w:val="right"/>
              <w:rPr>
                <w:rFonts w:eastAsia="SimHei" w:cs="Arial"/>
                <w:b/>
                <w:bCs/>
                <w:szCs w:val="20"/>
              </w:rPr>
            </w:pPr>
            <w:r w:rsidRPr="00020296">
              <w:rPr>
                <w:rFonts w:cs="Arial"/>
                <w:b/>
                <w:bCs/>
                <w:szCs w:val="20"/>
              </w:rPr>
              <w:t>350</w:t>
            </w:r>
          </w:p>
        </w:tc>
      </w:tr>
      <w:tr w:rsidR="001C2CB2" w:rsidRPr="00020296" w14:paraId="6488BA57" w14:textId="77777777" w:rsidTr="00F171FC">
        <w:trPr>
          <w:trHeight w:val="297"/>
        </w:trPr>
        <w:tc>
          <w:tcPr>
            <w:tcW w:w="2152" w:type="dxa"/>
            <w:gridSpan w:val="2"/>
            <w:tcBorders>
              <w:left w:val="single" w:sz="18" w:space="0" w:color="000000" w:themeColor="text1"/>
              <w:bottom w:val="single" w:sz="18" w:space="0" w:color="000000" w:themeColor="text1"/>
            </w:tcBorders>
            <w:shd w:val="clear" w:color="auto" w:fill="auto"/>
          </w:tcPr>
          <w:p w14:paraId="11836980" w14:textId="77777777" w:rsidR="001C2CB2" w:rsidRPr="00020296" w:rsidRDefault="001C2CB2" w:rsidP="001C2CB2">
            <w:pPr>
              <w:spacing w:before="80" w:after="80"/>
              <w:rPr>
                <w:rFonts w:eastAsia="SimHei" w:cs="Arial"/>
                <w:b/>
                <w:bCs/>
                <w:szCs w:val="20"/>
              </w:rPr>
            </w:pPr>
            <w:r w:rsidRPr="00020296">
              <w:rPr>
                <w:rFonts w:cs="Arial"/>
                <w:b/>
                <w:bCs/>
                <w:szCs w:val="20"/>
              </w:rPr>
              <w:t>Meat boners and slicers, and slaughters</w:t>
            </w:r>
          </w:p>
        </w:tc>
        <w:tc>
          <w:tcPr>
            <w:tcW w:w="1395" w:type="dxa"/>
            <w:tcBorders>
              <w:bottom w:val="single" w:sz="18" w:space="0" w:color="000000" w:themeColor="text1"/>
            </w:tcBorders>
            <w:shd w:val="clear" w:color="auto" w:fill="auto"/>
          </w:tcPr>
          <w:p w14:paraId="797300FA" w14:textId="77777777" w:rsidR="001C2CB2" w:rsidRPr="00020296" w:rsidRDefault="001C2CB2" w:rsidP="001C2CB2">
            <w:pPr>
              <w:spacing w:before="80" w:after="80"/>
              <w:jc w:val="right"/>
              <w:rPr>
                <w:rFonts w:eastAsia="SimHei" w:cs="Arial"/>
                <w:b/>
                <w:bCs/>
                <w:szCs w:val="20"/>
              </w:rPr>
            </w:pPr>
            <w:r w:rsidRPr="00020296">
              <w:rPr>
                <w:rFonts w:cs="Arial"/>
                <w:b/>
                <w:bCs/>
                <w:szCs w:val="20"/>
              </w:rPr>
              <w:t>3,150</w:t>
            </w:r>
          </w:p>
        </w:tc>
        <w:tc>
          <w:tcPr>
            <w:tcW w:w="1417" w:type="dxa"/>
            <w:tcBorders>
              <w:bottom w:val="single" w:sz="18" w:space="0" w:color="000000" w:themeColor="text1"/>
            </w:tcBorders>
            <w:shd w:val="clear" w:color="auto" w:fill="auto"/>
          </w:tcPr>
          <w:p w14:paraId="4BF980D6" w14:textId="77777777" w:rsidR="001C2CB2" w:rsidRPr="00020296" w:rsidRDefault="001C2CB2" w:rsidP="001C2CB2">
            <w:pPr>
              <w:spacing w:before="80" w:after="80"/>
              <w:jc w:val="right"/>
              <w:rPr>
                <w:rFonts w:eastAsia="SimHei" w:cs="Arial"/>
                <w:b/>
                <w:bCs/>
                <w:szCs w:val="20"/>
              </w:rPr>
            </w:pPr>
            <w:r w:rsidRPr="00020296">
              <w:rPr>
                <w:rFonts w:cs="Arial"/>
                <w:b/>
                <w:bCs/>
                <w:szCs w:val="20"/>
              </w:rPr>
              <w:t>200</w:t>
            </w:r>
          </w:p>
        </w:tc>
        <w:tc>
          <w:tcPr>
            <w:tcW w:w="1417" w:type="dxa"/>
            <w:tcBorders>
              <w:bottom w:val="single" w:sz="18" w:space="0" w:color="000000" w:themeColor="text1"/>
            </w:tcBorders>
            <w:shd w:val="clear" w:color="auto" w:fill="auto"/>
          </w:tcPr>
          <w:p w14:paraId="3DD0820F" w14:textId="77777777" w:rsidR="001C2CB2" w:rsidRPr="00020296" w:rsidRDefault="001C2CB2" w:rsidP="001C2CB2">
            <w:pPr>
              <w:spacing w:before="80" w:after="80"/>
              <w:jc w:val="right"/>
              <w:rPr>
                <w:rFonts w:eastAsia="SimHei" w:cs="Arial"/>
                <w:b/>
                <w:bCs/>
                <w:szCs w:val="20"/>
              </w:rPr>
            </w:pPr>
            <w:r w:rsidRPr="00020296">
              <w:rPr>
                <w:rFonts w:cs="Arial"/>
                <w:b/>
                <w:bCs/>
                <w:szCs w:val="20"/>
              </w:rPr>
              <w:t>3.3%</w:t>
            </w:r>
          </w:p>
        </w:tc>
        <w:tc>
          <w:tcPr>
            <w:tcW w:w="1413" w:type="dxa"/>
            <w:tcBorders>
              <w:bottom w:val="single" w:sz="18" w:space="0" w:color="000000" w:themeColor="text1"/>
            </w:tcBorders>
            <w:shd w:val="clear" w:color="auto" w:fill="auto"/>
          </w:tcPr>
          <w:p w14:paraId="031A5E02" w14:textId="77777777" w:rsidR="001C2CB2" w:rsidRPr="00020296" w:rsidRDefault="001C2CB2" w:rsidP="001C2CB2">
            <w:pPr>
              <w:spacing w:before="80" w:after="80"/>
              <w:jc w:val="right"/>
              <w:rPr>
                <w:rFonts w:eastAsia="SimHei" w:cs="Arial"/>
                <w:b/>
                <w:bCs/>
                <w:szCs w:val="20"/>
              </w:rPr>
            </w:pPr>
            <w:r w:rsidRPr="00020296">
              <w:rPr>
                <w:rFonts w:cs="Arial"/>
                <w:b/>
                <w:bCs/>
                <w:szCs w:val="20"/>
              </w:rPr>
              <w:t>100</w:t>
            </w:r>
          </w:p>
        </w:tc>
        <w:tc>
          <w:tcPr>
            <w:tcW w:w="1177" w:type="dxa"/>
            <w:tcBorders>
              <w:bottom w:val="single" w:sz="18" w:space="0" w:color="000000" w:themeColor="text1"/>
              <w:right w:val="single" w:sz="18" w:space="0" w:color="000000" w:themeColor="text1"/>
            </w:tcBorders>
            <w:shd w:val="clear" w:color="auto" w:fill="auto"/>
          </w:tcPr>
          <w:p w14:paraId="25951D10" w14:textId="77777777" w:rsidR="001C2CB2" w:rsidRPr="00020296" w:rsidRDefault="001C2CB2" w:rsidP="001C2CB2">
            <w:pPr>
              <w:spacing w:before="80" w:after="80"/>
              <w:jc w:val="right"/>
              <w:rPr>
                <w:rFonts w:eastAsia="SimHei" w:cs="Arial"/>
                <w:b/>
                <w:bCs/>
                <w:szCs w:val="20"/>
              </w:rPr>
            </w:pPr>
            <w:r w:rsidRPr="00020296">
              <w:rPr>
                <w:rFonts w:cs="Arial"/>
                <w:b/>
                <w:bCs/>
                <w:szCs w:val="20"/>
              </w:rPr>
              <w:t>300</w:t>
            </w:r>
          </w:p>
        </w:tc>
      </w:tr>
      <w:tr w:rsidR="001C2CB2" w:rsidRPr="00020296" w14:paraId="31F0E3BC" w14:textId="77777777" w:rsidTr="00F171FC">
        <w:trPr>
          <w:trHeight w:val="297"/>
        </w:trPr>
        <w:tc>
          <w:tcPr>
            <w:tcW w:w="2152" w:type="dxa"/>
            <w:gridSpan w:val="2"/>
            <w:tcBorders>
              <w:top w:val="single" w:sz="18" w:space="0" w:color="000000" w:themeColor="text1"/>
              <w:bottom w:val="nil"/>
              <w:right w:val="nil"/>
            </w:tcBorders>
            <w:shd w:val="clear" w:color="auto" w:fill="auto"/>
          </w:tcPr>
          <w:p w14:paraId="6C61900B" w14:textId="77777777" w:rsidR="001C2CB2" w:rsidRPr="00020296" w:rsidRDefault="001C2CB2" w:rsidP="001C2CB2">
            <w:pPr>
              <w:spacing w:before="80" w:after="80"/>
              <w:rPr>
                <w:rFonts w:cs="Arial"/>
                <w:b/>
                <w:bCs/>
                <w:szCs w:val="20"/>
              </w:rPr>
            </w:pPr>
          </w:p>
          <w:p w14:paraId="75DFDA2C" w14:textId="77777777" w:rsidR="001C2CB2" w:rsidRPr="00020296" w:rsidRDefault="001C2CB2" w:rsidP="001C2CB2">
            <w:pPr>
              <w:spacing w:before="80" w:after="80"/>
              <w:rPr>
                <w:rFonts w:cs="Arial"/>
                <w:b/>
                <w:bCs/>
                <w:szCs w:val="20"/>
              </w:rPr>
            </w:pPr>
            <w:r w:rsidRPr="00020296">
              <w:rPr>
                <w:rFonts w:cs="Arial"/>
                <w:b/>
                <w:bCs/>
                <w:szCs w:val="20"/>
              </w:rPr>
              <w:t>Legend</w:t>
            </w:r>
          </w:p>
        </w:tc>
        <w:tc>
          <w:tcPr>
            <w:tcW w:w="1395" w:type="dxa"/>
            <w:tcBorders>
              <w:top w:val="single" w:sz="18" w:space="0" w:color="000000" w:themeColor="text1"/>
              <w:left w:val="nil"/>
              <w:bottom w:val="nil"/>
              <w:right w:val="nil"/>
            </w:tcBorders>
            <w:shd w:val="clear" w:color="auto" w:fill="auto"/>
          </w:tcPr>
          <w:p w14:paraId="27C1C4A5" w14:textId="77777777" w:rsidR="001C2CB2" w:rsidRPr="00020296" w:rsidRDefault="001C2CB2" w:rsidP="001C2CB2">
            <w:pPr>
              <w:spacing w:before="80" w:after="80"/>
              <w:jc w:val="right"/>
              <w:rPr>
                <w:rFonts w:cs="Arial"/>
                <w:szCs w:val="20"/>
              </w:rPr>
            </w:pPr>
          </w:p>
        </w:tc>
        <w:tc>
          <w:tcPr>
            <w:tcW w:w="1417" w:type="dxa"/>
            <w:tcBorders>
              <w:top w:val="single" w:sz="18" w:space="0" w:color="000000" w:themeColor="text1"/>
              <w:left w:val="nil"/>
              <w:bottom w:val="nil"/>
              <w:right w:val="nil"/>
            </w:tcBorders>
            <w:shd w:val="clear" w:color="auto" w:fill="auto"/>
          </w:tcPr>
          <w:p w14:paraId="4FA1AEC1" w14:textId="77777777" w:rsidR="001C2CB2" w:rsidRPr="00020296" w:rsidRDefault="001C2CB2" w:rsidP="001C2CB2">
            <w:pPr>
              <w:spacing w:before="80" w:after="80"/>
              <w:jc w:val="right"/>
              <w:rPr>
                <w:rFonts w:cs="Arial"/>
                <w:szCs w:val="20"/>
              </w:rPr>
            </w:pPr>
          </w:p>
        </w:tc>
        <w:tc>
          <w:tcPr>
            <w:tcW w:w="1417" w:type="dxa"/>
            <w:tcBorders>
              <w:top w:val="single" w:sz="18" w:space="0" w:color="000000" w:themeColor="text1"/>
              <w:left w:val="nil"/>
              <w:bottom w:val="nil"/>
              <w:right w:val="nil"/>
            </w:tcBorders>
            <w:shd w:val="clear" w:color="auto" w:fill="auto"/>
          </w:tcPr>
          <w:p w14:paraId="08BA0087" w14:textId="77777777" w:rsidR="001C2CB2" w:rsidRPr="00020296" w:rsidRDefault="001C2CB2" w:rsidP="001C2CB2">
            <w:pPr>
              <w:spacing w:before="80" w:after="80"/>
              <w:jc w:val="right"/>
              <w:rPr>
                <w:rFonts w:cs="Arial"/>
                <w:szCs w:val="20"/>
              </w:rPr>
            </w:pPr>
          </w:p>
        </w:tc>
        <w:tc>
          <w:tcPr>
            <w:tcW w:w="1413" w:type="dxa"/>
            <w:tcBorders>
              <w:top w:val="single" w:sz="18" w:space="0" w:color="000000" w:themeColor="text1"/>
              <w:left w:val="nil"/>
              <w:bottom w:val="nil"/>
              <w:right w:val="nil"/>
            </w:tcBorders>
            <w:shd w:val="clear" w:color="auto" w:fill="auto"/>
          </w:tcPr>
          <w:p w14:paraId="62B2E96C" w14:textId="77777777" w:rsidR="001C2CB2" w:rsidRPr="00020296" w:rsidRDefault="001C2CB2" w:rsidP="001C2CB2">
            <w:pPr>
              <w:spacing w:before="80" w:after="80"/>
              <w:jc w:val="right"/>
              <w:rPr>
                <w:rFonts w:cs="Arial"/>
                <w:szCs w:val="20"/>
              </w:rPr>
            </w:pPr>
          </w:p>
        </w:tc>
        <w:tc>
          <w:tcPr>
            <w:tcW w:w="1177" w:type="dxa"/>
            <w:tcBorders>
              <w:top w:val="single" w:sz="18" w:space="0" w:color="000000" w:themeColor="text1"/>
              <w:left w:val="nil"/>
              <w:bottom w:val="nil"/>
            </w:tcBorders>
            <w:shd w:val="clear" w:color="auto" w:fill="auto"/>
          </w:tcPr>
          <w:p w14:paraId="04B1BEC9" w14:textId="77777777" w:rsidR="001C2CB2" w:rsidRPr="00020296" w:rsidRDefault="001C2CB2" w:rsidP="001C2CB2">
            <w:pPr>
              <w:spacing w:before="80" w:after="80"/>
              <w:jc w:val="right"/>
              <w:rPr>
                <w:rFonts w:cs="Arial"/>
                <w:szCs w:val="20"/>
              </w:rPr>
            </w:pPr>
          </w:p>
        </w:tc>
      </w:tr>
      <w:tr w:rsidR="001C2CB2" w:rsidRPr="00020296" w14:paraId="4C68AC7F" w14:textId="77777777" w:rsidTr="00F171FC">
        <w:trPr>
          <w:trHeight w:val="235"/>
        </w:trPr>
        <w:tc>
          <w:tcPr>
            <w:tcW w:w="97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015D7E6A" w14:textId="77777777" w:rsidR="001C2CB2" w:rsidRPr="00020296" w:rsidRDefault="001C2CB2" w:rsidP="001C2CB2">
            <w:pPr>
              <w:spacing w:before="80" w:after="80"/>
              <w:rPr>
                <w:rFonts w:cs="Arial"/>
                <w:szCs w:val="20"/>
              </w:rPr>
            </w:pPr>
          </w:p>
        </w:tc>
        <w:tc>
          <w:tcPr>
            <w:tcW w:w="8001" w:type="dxa"/>
            <w:gridSpan w:val="6"/>
            <w:tcBorders>
              <w:top w:val="nil"/>
              <w:left w:val="single" w:sz="18" w:space="0" w:color="000000" w:themeColor="text1"/>
              <w:bottom w:val="nil"/>
            </w:tcBorders>
            <w:shd w:val="clear" w:color="auto" w:fill="auto"/>
          </w:tcPr>
          <w:p w14:paraId="7AC7572F" w14:textId="5DB054F0" w:rsidR="001C2CB2" w:rsidRPr="00020296" w:rsidRDefault="00DB504F" w:rsidP="001C2CB2">
            <w:pPr>
              <w:spacing w:before="80" w:after="80"/>
              <w:rPr>
                <w:rFonts w:cs="Arial"/>
                <w:szCs w:val="20"/>
              </w:rPr>
            </w:pPr>
            <w:r w:rsidRPr="00020296">
              <w:rPr>
                <w:rFonts w:cs="Arial"/>
                <w:szCs w:val="20"/>
              </w:rPr>
              <w:t>Bold text reflect</w:t>
            </w:r>
            <w:r w:rsidR="00F171FC">
              <w:rPr>
                <w:rFonts w:cs="Arial"/>
                <w:szCs w:val="20"/>
              </w:rPr>
              <w:t>s</w:t>
            </w:r>
            <w:r w:rsidRPr="00020296">
              <w:rPr>
                <w:rFonts w:cs="Arial"/>
                <w:szCs w:val="20"/>
              </w:rPr>
              <w:t xml:space="preserve"> occupations with above average forecast Victorian employment growth between 2022 and 2025</w:t>
            </w:r>
          </w:p>
        </w:tc>
      </w:tr>
    </w:tbl>
    <w:p w14:paraId="66B78C81" w14:textId="77777777" w:rsidR="0008606B" w:rsidRDefault="0008606B" w:rsidP="004212F9">
      <w:pPr>
        <w:rPr>
          <w:rFonts w:eastAsia="Calibri" w:cs="Arial"/>
          <w:color w:val="000000"/>
          <w:szCs w:val="22"/>
          <w:lang w:eastAsia="en-AU"/>
        </w:rPr>
      </w:pPr>
    </w:p>
    <w:p w14:paraId="1A71B0F3" w14:textId="43139412" w:rsidR="004212F9" w:rsidRPr="00316E7D" w:rsidRDefault="00061D2C" w:rsidP="004212F9">
      <w:pPr>
        <w:rPr>
          <w:rFonts w:eastAsia="Calibri" w:cs="Arial"/>
          <w:color w:val="000000"/>
          <w:szCs w:val="22"/>
          <w:lang w:eastAsia="en-AU"/>
        </w:rPr>
      </w:pPr>
      <w:r w:rsidRPr="00316E7D">
        <w:rPr>
          <w:rFonts w:eastAsia="Calibri" w:cs="Arial"/>
          <w:color w:val="000000"/>
          <w:szCs w:val="22"/>
          <w:lang w:eastAsia="en-AU"/>
        </w:rPr>
        <w:t>T</w:t>
      </w:r>
      <w:r w:rsidR="004212F9" w:rsidRPr="00316E7D">
        <w:rPr>
          <w:rFonts w:eastAsia="Calibri" w:cs="Arial"/>
          <w:color w:val="000000"/>
          <w:szCs w:val="22"/>
          <w:lang w:eastAsia="en-AU"/>
        </w:rPr>
        <w:t xml:space="preserve">he increasing use of robotics and artificial intelligence are driving demand for new job roles which require a higher skill level, including digital manufacturing engineers, data architects and robot operators. </w:t>
      </w:r>
    </w:p>
    <w:p w14:paraId="169E23C9" w14:textId="77777777" w:rsidR="004212F9" w:rsidRPr="00316E7D" w:rsidRDefault="004212F9" w:rsidP="004212F9">
      <w:pPr>
        <w:rPr>
          <w:rFonts w:eastAsia="Calibri" w:cs="Arial"/>
          <w:color w:val="000000"/>
          <w:szCs w:val="22"/>
          <w:lang w:eastAsia="en-AU"/>
        </w:rPr>
      </w:pPr>
      <w:r w:rsidRPr="00316E7D">
        <w:rPr>
          <w:rFonts w:eastAsia="Calibri" w:cs="Arial"/>
          <w:color w:val="000000"/>
          <w:szCs w:val="22"/>
          <w:lang w:eastAsia="en-AU"/>
        </w:rPr>
        <w:t xml:space="preserve">Industry has also identified changing skill needs. Workers will need to keep pace with technologies including 3D printing, digital twinning, advanced robotics and automated machines. Technical skills in artisan food and drink manufacturing will also be needed at a sector level. </w:t>
      </w:r>
    </w:p>
    <w:p w14:paraId="15142E6E" w14:textId="7BB273DD" w:rsidR="00174B01" w:rsidRDefault="004212F9" w:rsidP="004212F9">
      <w:pPr>
        <w:rPr>
          <w:rFonts w:eastAsia="Calibri" w:cs="Arial"/>
          <w:color w:val="000000"/>
          <w:szCs w:val="22"/>
          <w:lang w:eastAsia="en-AU"/>
        </w:rPr>
      </w:pPr>
      <w:r w:rsidRPr="00316E7D">
        <w:rPr>
          <w:rFonts w:eastAsia="Calibri" w:cs="Arial"/>
          <w:color w:val="000000"/>
          <w:szCs w:val="22"/>
          <w:lang w:eastAsia="en-AU"/>
        </w:rPr>
        <w:t xml:space="preserve">Meeting this demand will be challenging. </w:t>
      </w:r>
      <w:proofErr w:type="gramStart"/>
      <w:r w:rsidR="00853ED6" w:rsidRPr="00316E7D">
        <w:rPr>
          <w:rFonts w:eastAsia="Calibri" w:cs="Arial"/>
          <w:color w:val="000000"/>
          <w:szCs w:val="22"/>
          <w:lang w:eastAsia="en-AU"/>
        </w:rPr>
        <w:t xml:space="preserve">A </w:t>
      </w:r>
      <w:r w:rsidR="00D43F82">
        <w:rPr>
          <w:rFonts w:eastAsia="Calibri" w:cs="Arial"/>
          <w:color w:val="000000"/>
          <w:szCs w:val="22"/>
          <w:lang w:eastAsia="en-AU"/>
        </w:rPr>
        <w:t>number of</w:t>
      </w:r>
      <w:proofErr w:type="gramEnd"/>
      <w:r w:rsidR="00853ED6" w:rsidRPr="00316E7D">
        <w:rPr>
          <w:rFonts w:eastAsia="Calibri" w:cs="Arial"/>
          <w:color w:val="000000"/>
          <w:szCs w:val="22"/>
          <w:lang w:eastAsia="en-AU"/>
        </w:rPr>
        <w:t xml:space="preserve"> occupations were identified as in shortage.</w:t>
      </w:r>
      <w:r w:rsidRPr="00316E7D">
        <w:rPr>
          <w:rFonts w:eastAsia="Calibri" w:cs="Arial"/>
          <w:color w:val="000000"/>
          <w:szCs w:val="22"/>
          <w:lang w:eastAsia="en-AU"/>
        </w:rPr>
        <w:t xml:space="preserve"> </w:t>
      </w:r>
      <w:r w:rsidR="00952D02">
        <w:rPr>
          <w:rFonts w:eastAsia="Calibri" w:cs="Arial"/>
          <w:color w:val="000000"/>
          <w:szCs w:val="22"/>
          <w:lang w:eastAsia="en-AU"/>
        </w:rPr>
        <w:t>However, there are many other occupations</w:t>
      </w:r>
      <w:r w:rsidR="00FA2138">
        <w:rPr>
          <w:rFonts w:eastAsia="Calibri" w:cs="Arial"/>
          <w:color w:val="000000"/>
          <w:szCs w:val="22"/>
          <w:lang w:eastAsia="en-AU"/>
        </w:rPr>
        <w:t xml:space="preserve"> identified as in shortage </w:t>
      </w:r>
      <w:r w:rsidR="00C34242">
        <w:rPr>
          <w:rFonts w:eastAsia="Calibri" w:cs="Arial"/>
          <w:color w:val="000000"/>
          <w:szCs w:val="22"/>
          <w:lang w:eastAsia="en-AU"/>
        </w:rPr>
        <w:t>reported in other Industry Insight reports, that also service the manufacturing sector (</w:t>
      </w:r>
      <w:r w:rsidR="00EA6F85">
        <w:rPr>
          <w:rFonts w:eastAsia="Calibri" w:cs="Arial"/>
          <w:color w:val="000000"/>
          <w:szCs w:val="22"/>
          <w:lang w:eastAsia="en-AU"/>
        </w:rPr>
        <w:t>e.g.,</w:t>
      </w:r>
      <w:r w:rsidR="00C34242">
        <w:rPr>
          <w:rFonts w:eastAsia="Calibri" w:cs="Arial"/>
          <w:color w:val="000000"/>
          <w:szCs w:val="22"/>
          <w:lang w:eastAsia="en-AU"/>
        </w:rPr>
        <w:t xml:space="preserve"> electricians, accountants, </w:t>
      </w:r>
      <w:r w:rsidR="00174B01">
        <w:rPr>
          <w:rFonts w:eastAsia="Calibri" w:cs="Arial"/>
          <w:color w:val="000000"/>
          <w:szCs w:val="22"/>
          <w:lang w:eastAsia="en-AU"/>
        </w:rPr>
        <w:t>ICT managers).</w:t>
      </w:r>
      <w:r w:rsidR="002B7C57">
        <w:rPr>
          <w:rFonts w:eastAsia="Calibri" w:cs="Arial"/>
          <w:color w:val="000000"/>
          <w:szCs w:val="22"/>
          <w:lang w:eastAsia="en-AU"/>
        </w:rPr>
        <w:t xml:space="preserve"> </w:t>
      </w:r>
    </w:p>
    <w:p w14:paraId="4BCF90C3" w14:textId="4245FA31" w:rsidR="004212F9" w:rsidRPr="00316E7D" w:rsidRDefault="00174B01" w:rsidP="004212F9">
      <w:pPr>
        <w:rPr>
          <w:rFonts w:eastAsia="Calibri" w:cs="Arial"/>
          <w:color w:val="000000"/>
          <w:szCs w:val="22"/>
          <w:lang w:eastAsia="en-AU"/>
        </w:rPr>
      </w:pPr>
      <w:r>
        <w:rPr>
          <w:rFonts w:eastAsia="Calibri" w:cs="Arial"/>
          <w:color w:val="000000"/>
          <w:szCs w:val="22"/>
          <w:lang w:eastAsia="en-AU"/>
        </w:rPr>
        <w:t>The i</w:t>
      </w:r>
      <w:r w:rsidR="004212F9" w:rsidRPr="00316E7D">
        <w:rPr>
          <w:rFonts w:eastAsia="Calibri" w:cs="Arial"/>
          <w:color w:val="000000"/>
          <w:szCs w:val="22"/>
          <w:lang w:eastAsia="en-AU"/>
        </w:rPr>
        <w:t xml:space="preserve">ndustry reports an ageing workforce, limited awareness of the opportunities available in manufacturing and low numbers of workers from diverse backgrounds choosing to enter the industry as all contributing to this challenge. </w:t>
      </w:r>
    </w:p>
    <w:p w14:paraId="5F6D02FD" w14:textId="77777777" w:rsidR="004212F9" w:rsidRPr="00316E7D" w:rsidRDefault="004212F9" w:rsidP="004212F9">
      <w:pPr>
        <w:pStyle w:val="Heading4"/>
        <w:numPr>
          <w:ilvl w:val="0"/>
          <w:numId w:val="0"/>
        </w:numPr>
        <w:rPr>
          <w:lang w:eastAsia="en-AU"/>
        </w:rPr>
      </w:pPr>
      <w:r w:rsidRPr="00316E7D">
        <w:rPr>
          <w:lang w:eastAsia="en-AU"/>
        </w:rPr>
        <w:t>Workforce priorities</w:t>
      </w:r>
    </w:p>
    <w:p w14:paraId="7418913A" w14:textId="68A5DEE9" w:rsidR="004212F9" w:rsidRPr="00316E7D" w:rsidRDefault="004212F9" w:rsidP="004212F9">
      <w:pPr>
        <w:rPr>
          <w:lang w:eastAsia="en-AU"/>
        </w:rPr>
      </w:pPr>
      <w:r w:rsidRPr="00316E7D">
        <w:rPr>
          <w:lang w:eastAsia="en-AU"/>
        </w:rPr>
        <w:t>Three priorities are identified to address</w:t>
      </w:r>
      <w:r w:rsidR="006856F1" w:rsidRPr="00316E7D">
        <w:rPr>
          <w:lang w:eastAsia="en-AU"/>
        </w:rPr>
        <w:t xml:space="preserve"> workforce and skilling needs for</w:t>
      </w:r>
      <w:r w:rsidRPr="00316E7D">
        <w:rPr>
          <w:lang w:eastAsia="en-AU"/>
        </w:rPr>
        <w:t xml:space="preserve"> the manufacturing industr</w:t>
      </w:r>
      <w:r w:rsidR="006856F1" w:rsidRPr="00316E7D">
        <w:rPr>
          <w:lang w:eastAsia="en-AU"/>
        </w:rPr>
        <w:t>y:</w:t>
      </w:r>
      <w:r w:rsidRPr="00316E7D">
        <w:rPr>
          <w:lang w:eastAsia="en-AU"/>
        </w:rPr>
        <w:t xml:space="preserve"> </w:t>
      </w:r>
    </w:p>
    <w:p w14:paraId="6D885ECB" w14:textId="09D65191" w:rsidR="004212F9" w:rsidRPr="00316E7D" w:rsidRDefault="004212F9" w:rsidP="004212F9">
      <w:pPr>
        <w:pStyle w:val="ListParagraph"/>
        <w:numPr>
          <w:ilvl w:val="0"/>
          <w:numId w:val="36"/>
        </w:numPr>
        <w:ind w:left="357" w:hanging="357"/>
        <w:contextualSpacing w:val="0"/>
        <w:rPr>
          <w:lang w:eastAsia="en-AU"/>
        </w:rPr>
      </w:pPr>
      <w:r w:rsidRPr="00316E7D">
        <w:rPr>
          <w:lang w:eastAsia="en-AU"/>
        </w:rPr>
        <w:t xml:space="preserve">Upskill workers to move into more technical roles – </w:t>
      </w:r>
      <w:r w:rsidR="006856F1" w:rsidRPr="00316E7D">
        <w:rPr>
          <w:lang w:eastAsia="en-AU"/>
        </w:rPr>
        <w:t>e</w:t>
      </w:r>
      <w:r w:rsidRPr="00316E7D">
        <w:rPr>
          <w:lang w:eastAsia="en-AU"/>
        </w:rPr>
        <w:t xml:space="preserve">nhanced professional development opportunities can support a more digitally capable workforce that attracts international investment </w:t>
      </w:r>
    </w:p>
    <w:p w14:paraId="23A99459" w14:textId="7E03DEAB" w:rsidR="004212F9" w:rsidRPr="00316E7D" w:rsidRDefault="004212F9" w:rsidP="004212F9">
      <w:pPr>
        <w:pStyle w:val="ListParagraph"/>
        <w:numPr>
          <w:ilvl w:val="0"/>
          <w:numId w:val="36"/>
        </w:numPr>
        <w:ind w:left="357" w:hanging="357"/>
        <w:contextualSpacing w:val="0"/>
        <w:rPr>
          <w:lang w:eastAsia="en-AU"/>
        </w:rPr>
      </w:pPr>
      <w:r w:rsidRPr="00316E7D">
        <w:rPr>
          <w:lang w:eastAsia="en-AU"/>
        </w:rPr>
        <w:t xml:space="preserve">Attract, retain and locate workers in manufacturing hubs across Victoria – </w:t>
      </w:r>
      <w:r w:rsidR="003452EF" w:rsidRPr="00316E7D">
        <w:rPr>
          <w:lang w:eastAsia="en-AU"/>
        </w:rPr>
        <w:t>a</w:t>
      </w:r>
      <w:r w:rsidR="00C97F85" w:rsidRPr="00316E7D">
        <w:rPr>
          <w:lang w:eastAsia="en-AU"/>
        </w:rPr>
        <w:t>ttention</w:t>
      </w:r>
      <w:r w:rsidRPr="00316E7D">
        <w:rPr>
          <w:lang w:eastAsia="en-AU"/>
        </w:rPr>
        <w:t xml:space="preserve"> is required to encourage workers into the industry from local communities </w:t>
      </w:r>
    </w:p>
    <w:p w14:paraId="3BACE4E3" w14:textId="23ADDA6F" w:rsidR="004212F9" w:rsidRPr="00316E7D" w:rsidRDefault="004212F9" w:rsidP="004212F9">
      <w:pPr>
        <w:pStyle w:val="ListParagraph"/>
        <w:numPr>
          <w:ilvl w:val="0"/>
          <w:numId w:val="36"/>
        </w:numPr>
        <w:ind w:left="357" w:hanging="357"/>
        <w:contextualSpacing w:val="0"/>
        <w:rPr>
          <w:lang w:eastAsia="en-AU"/>
        </w:rPr>
      </w:pPr>
      <w:r w:rsidRPr="00316E7D">
        <w:rPr>
          <w:lang w:eastAsia="en-AU"/>
        </w:rPr>
        <w:t xml:space="preserve">Build the pipeline of new workers to meet immediate and emerging workforce needs – </w:t>
      </w:r>
      <w:r w:rsidR="003C13D1" w:rsidRPr="00316E7D">
        <w:rPr>
          <w:lang w:eastAsia="en-AU"/>
        </w:rPr>
        <w:t>r</w:t>
      </w:r>
      <w:r w:rsidRPr="00316E7D">
        <w:rPr>
          <w:lang w:eastAsia="en-AU"/>
        </w:rPr>
        <w:t>esponding to the industry’s ageing workforce can help meet demand</w:t>
      </w:r>
    </w:p>
    <w:p w14:paraId="72D5A809" w14:textId="77777777" w:rsidR="004212F9" w:rsidRPr="00316E7D" w:rsidRDefault="004212F9" w:rsidP="004212F9">
      <w:pPr>
        <w:pStyle w:val="Heading4"/>
        <w:rPr>
          <w:lang w:eastAsia="en-AU"/>
        </w:rPr>
      </w:pPr>
      <w:r w:rsidRPr="00316E7D">
        <w:rPr>
          <w:lang w:eastAsia="en-AU"/>
        </w:rPr>
        <w:lastRenderedPageBreak/>
        <w:t>Education and training pipeline and workforce response</w:t>
      </w:r>
    </w:p>
    <w:p w14:paraId="099C5DBB" w14:textId="5ADB8F36" w:rsidR="004212F9" w:rsidRPr="00316E7D" w:rsidRDefault="004212F9" w:rsidP="004212F9">
      <w:r w:rsidRPr="00316E7D">
        <w:rPr>
          <w:lang w:eastAsia="en-AU"/>
        </w:rPr>
        <w:t>Pathways to employment in the education and training industry are split across Higher Education and V</w:t>
      </w:r>
      <w:r w:rsidR="00542839" w:rsidRPr="00316E7D">
        <w:rPr>
          <w:lang w:eastAsia="en-AU"/>
        </w:rPr>
        <w:t xml:space="preserve">ocational </w:t>
      </w:r>
      <w:r w:rsidRPr="00316E7D">
        <w:rPr>
          <w:lang w:eastAsia="en-AU"/>
        </w:rPr>
        <w:t>E</w:t>
      </w:r>
      <w:r w:rsidR="00542839" w:rsidRPr="00316E7D">
        <w:rPr>
          <w:lang w:eastAsia="en-AU"/>
        </w:rPr>
        <w:t xml:space="preserve">ducation and </w:t>
      </w:r>
      <w:r w:rsidRPr="00316E7D">
        <w:rPr>
          <w:lang w:eastAsia="en-AU"/>
        </w:rPr>
        <w:t>T</w:t>
      </w:r>
      <w:r w:rsidR="00542839" w:rsidRPr="00316E7D">
        <w:rPr>
          <w:lang w:eastAsia="en-AU"/>
        </w:rPr>
        <w:t>raining (VET)</w:t>
      </w:r>
      <w:r w:rsidRPr="00316E7D">
        <w:rPr>
          <w:lang w:eastAsia="en-AU"/>
        </w:rPr>
        <w:t xml:space="preserve"> with 21 per cent of workers holding a degree or above</w:t>
      </w:r>
      <w:r w:rsidR="00F532F3" w:rsidRPr="00316E7D">
        <w:rPr>
          <w:lang w:eastAsia="en-AU"/>
        </w:rPr>
        <w:t xml:space="preserve"> as their highest level of education</w:t>
      </w:r>
      <w:r w:rsidRPr="00316E7D">
        <w:rPr>
          <w:lang w:eastAsia="en-AU"/>
        </w:rPr>
        <w:t xml:space="preserve"> and 38 per cent of workers holding a VET level qualification</w:t>
      </w:r>
      <w:r w:rsidR="00F532F3" w:rsidRPr="00316E7D">
        <w:rPr>
          <w:lang w:eastAsia="en-AU"/>
        </w:rPr>
        <w:t xml:space="preserve"> as their highest level of education</w:t>
      </w:r>
      <w:r w:rsidRPr="00316E7D">
        <w:rPr>
          <w:lang w:eastAsia="en-AU"/>
        </w:rPr>
        <w:t>.</w:t>
      </w:r>
      <w:r w:rsidR="00D66A27" w:rsidRPr="00316E7D">
        <w:rPr>
          <w:rStyle w:val="EndnoteReference"/>
          <w:lang w:eastAsia="en-AU"/>
        </w:rPr>
        <w:endnoteReference w:id="15"/>
      </w:r>
      <w:r w:rsidRPr="00316E7D">
        <w:rPr>
          <w:lang w:eastAsia="en-AU"/>
        </w:rPr>
        <w:t xml:space="preserve"> There were 2</w:t>
      </w:r>
      <w:r w:rsidR="00D63CC5" w:rsidRPr="00316E7D">
        <w:rPr>
          <w:lang w:eastAsia="en-AU"/>
        </w:rPr>
        <w:t>6,030</w:t>
      </w:r>
      <w:r w:rsidRPr="00316E7D">
        <w:rPr>
          <w:lang w:eastAsia="en-AU"/>
        </w:rPr>
        <w:t xml:space="preserve"> enrolments in relevant VET qualifications in 2020 and </w:t>
      </w:r>
      <w:r w:rsidR="000F1DB2" w:rsidRPr="00316E7D">
        <w:rPr>
          <w:lang w:eastAsia="en-AU"/>
        </w:rPr>
        <w:t>7,</w:t>
      </w:r>
      <w:r w:rsidR="00910A04" w:rsidRPr="00316E7D">
        <w:rPr>
          <w:lang w:eastAsia="en-AU"/>
        </w:rPr>
        <w:t>770</w:t>
      </w:r>
      <w:r w:rsidRPr="00316E7D">
        <w:rPr>
          <w:lang w:eastAsia="en-AU"/>
        </w:rPr>
        <w:t xml:space="preserve"> </w:t>
      </w:r>
      <w:r w:rsidRPr="00316E7D">
        <w:t>equivalent full-time study load (EFSTL) in higher education in 2019.</w:t>
      </w:r>
      <w:r w:rsidR="00D66A27" w:rsidRPr="00316E7D">
        <w:rPr>
          <w:rStyle w:val="EndnoteReference"/>
        </w:rPr>
        <w:endnoteReference w:id="16"/>
      </w:r>
      <w:r w:rsidR="00D66A27" w:rsidRPr="00316E7D">
        <w:rPr>
          <w:vertAlign w:val="superscript"/>
        </w:rPr>
        <w:t>,</w:t>
      </w:r>
      <w:r w:rsidR="00D66A27" w:rsidRPr="00316E7D">
        <w:rPr>
          <w:rStyle w:val="EndnoteReference"/>
        </w:rPr>
        <w:endnoteReference w:id="17"/>
      </w:r>
      <w:r w:rsidRPr="00316E7D">
        <w:t xml:space="preserve"> </w:t>
      </w:r>
      <w:r w:rsidR="00A730AB" w:rsidRPr="00316E7D">
        <w:rPr>
          <w:lang w:eastAsia="en-AU"/>
        </w:rPr>
        <w:t>This should present a significant opportunity to meet projected demand</w:t>
      </w:r>
      <w:r w:rsidR="00C72F7C">
        <w:rPr>
          <w:lang w:eastAsia="en-AU"/>
        </w:rPr>
        <w:t>.</w:t>
      </w:r>
    </w:p>
    <w:p w14:paraId="4EC4772B" w14:textId="52BAD436" w:rsidR="004212F9" w:rsidRPr="00316E7D" w:rsidRDefault="004212F9" w:rsidP="004212F9">
      <w:pPr>
        <w:rPr>
          <w:lang w:eastAsia="en-AU"/>
        </w:rPr>
      </w:pPr>
      <w:r w:rsidRPr="00316E7D">
        <w:rPr>
          <w:lang w:eastAsia="en-AU"/>
        </w:rPr>
        <w:t xml:space="preserve">Popular </w:t>
      </w:r>
      <w:r w:rsidR="00B75BA5">
        <w:rPr>
          <w:lang w:eastAsia="en-AU"/>
        </w:rPr>
        <w:t xml:space="preserve">VET </w:t>
      </w:r>
      <w:r w:rsidRPr="00316E7D">
        <w:rPr>
          <w:lang w:eastAsia="en-AU"/>
        </w:rPr>
        <w:t>pathways</w:t>
      </w:r>
      <w:r w:rsidR="00915033">
        <w:rPr>
          <w:lang w:eastAsia="en-AU"/>
        </w:rPr>
        <w:t xml:space="preserve"> into this industry</w:t>
      </w:r>
      <w:r w:rsidRPr="00316E7D">
        <w:rPr>
          <w:lang w:eastAsia="en-AU"/>
        </w:rPr>
        <w:t xml:space="preserve"> include the Certificate IV in Process Manufacturing, the Certificate </w:t>
      </w:r>
      <w:r w:rsidR="00803D8F">
        <w:rPr>
          <w:lang w:eastAsia="en-AU"/>
        </w:rPr>
        <w:t>III in Engineering,</w:t>
      </w:r>
      <w:r w:rsidR="00803D8F" w:rsidRPr="00316E7D">
        <w:rPr>
          <w:lang w:eastAsia="en-AU"/>
        </w:rPr>
        <w:t xml:space="preserve"> </w:t>
      </w:r>
      <w:r w:rsidRPr="00316E7D">
        <w:rPr>
          <w:lang w:eastAsia="en-AU"/>
        </w:rPr>
        <w:t>the Certificate II in Engineering Studies</w:t>
      </w:r>
      <w:r w:rsidR="00803D8F">
        <w:rPr>
          <w:lang w:eastAsia="en-AU"/>
        </w:rPr>
        <w:t>,</w:t>
      </w:r>
      <w:r w:rsidRPr="00316E7D">
        <w:rPr>
          <w:lang w:eastAsia="en-AU"/>
        </w:rPr>
        <w:t xml:space="preserve"> and the Certificate II in Furniture Making Pathways.</w:t>
      </w:r>
      <w:r w:rsidR="00E35FC5" w:rsidRPr="00316E7D">
        <w:rPr>
          <w:rStyle w:val="EndnoteReference"/>
          <w:lang w:eastAsia="en-AU"/>
        </w:rPr>
        <w:endnoteReference w:id="18"/>
      </w:r>
      <w:r w:rsidRPr="00316E7D">
        <w:rPr>
          <w:lang w:eastAsia="en-AU"/>
        </w:rPr>
        <w:t xml:space="preserve"> </w:t>
      </w:r>
      <w:r w:rsidRPr="00316E7D">
        <w:t xml:space="preserve">While activity is high </w:t>
      </w:r>
      <w:r w:rsidR="008D33C4" w:rsidRPr="00316E7D">
        <w:t>in</w:t>
      </w:r>
      <w:r w:rsidRPr="00316E7D">
        <w:t xml:space="preserve"> some courses, many courses </w:t>
      </w:r>
      <w:r w:rsidR="008D33C4" w:rsidRPr="00316E7D">
        <w:t>have</w:t>
      </w:r>
      <w:r w:rsidRPr="00316E7D">
        <w:t xml:space="preserve"> low enrolment</w:t>
      </w:r>
      <w:r w:rsidR="008D33C4" w:rsidRPr="00316E7D">
        <w:t>s</w:t>
      </w:r>
      <w:r w:rsidR="00C12108" w:rsidRPr="00316E7D">
        <w:t xml:space="preserve"> and opportunities exist to better respond to identified priorities</w:t>
      </w:r>
      <w:r w:rsidRPr="00316E7D">
        <w:t xml:space="preserve">. </w:t>
      </w:r>
      <w:r w:rsidR="00F25465" w:rsidRPr="00316E7D">
        <w:t>Further</w:t>
      </w:r>
      <w:r w:rsidR="00B96ED8" w:rsidRPr="00316E7D">
        <w:t>,</w:t>
      </w:r>
      <w:r w:rsidR="00F25465" w:rsidRPr="00316E7D">
        <w:t xml:space="preserve"> activity does not always map to demand.</w:t>
      </w:r>
    </w:p>
    <w:p w14:paraId="621C9B37" w14:textId="36BA49C6" w:rsidR="004212F9" w:rsidRPr="00316E7D" w:rsidRDefault="004212F9" w:rsidP="004212F9">
      <w:r w:rsidRPr="00316E7D">
        <w:t xml:space="preserve">Expanding interest and awareness of manufacturing pathways in school is needed. Attraction efforts should focus on the need for skills in advanced technologies. Pathways into careers should also be streamlined to assist students in better identifying appropriate career pathways. These pathways must be made more accessible for residents from regional and rural areas, particularly workers looking to reskill. </w:t>
      </w:r>
    </w:p>
    <w:p w14:paraId="7E7B6AB6" w14:textId="78E027DD" w:rsidR="004212F9" w:rsidRPr="00316E7D" w:rsidRDefault="004212F9" w:rsidP="004212F9">
      <w:r w:rsidRPr="00316E7D">
        <w:t xml:space="preserve">Attention should also </w:t>
      </w:r>
      <w:r w:rsidR="00687762">
        <w:t xml:space="preserve">focus on </w:t>
      </w:r>
      <w:r w:rsidRPr="00316E7D">
        <w:t>support</w:t>
      </w:r>
      <w:r w:rsidR="00687762">
        <w:t>ing</w:t>
      </w:r>
      <w:r w:rsidRPr="00316E7D">
        <w:t xml:space="preserve"> the existing workforce to build their capability and undertake further training in specialised technical skills. Meanwhile, a more holistic approach that emphasises practical experience for vulnerable workers is needed. </w:t>
      </w:r>
    </w:p>
    <w:p w14:paraId="5FB9D13C" w14:textId="77777777" w:rsidR="004212F9" w:rsidRPr="00316E7D" w:rsidRDefault="004212F9" w:rsidP="004212F9">
      <w:pPr>
        <w:rPr>
          <w:lang w:eastAsia="en-AU"/>
        </w:rPr>
      </w:pPr>
      <w:r w:rsidRPr="00316E7D">
        <w:rPr>
          <w:lang w:eastAsia="en-AU"/>
        </w:rPr>
        <w:t xml:space="preserve">Government and industry must target investment in manufacturing priority areas with growth potential and a proven record of success to ensure limited resources and capability are used appropriately. In addition, collaboration with the energy sector is needed to manage the transition to renewable sources and the subsequent infrastructure upgrades required. </w:t>
      </w:r>
    </w:p>
    <w:p w14:paraId="208DDCA9" w14:textId="3B6C73EF" w:rsidR="00137C8E" w:rsidRPr="00316E7D" w:rsidRDefault="004212F9" w:rsidP="004212F9">
      <w:pPr>
        <w:rPr>
          <w:lang w:eastAsia="en-AU"/>
        </w:rPr>
      </w:pPr>
      <w:r w:rsidRPr="00316E7D">
        <w:rPr>
          <w:lang w:eastAsia="en-AU"/>
        </w:rPr>
        <w:t xml:space="preserve">Finally, </w:t>
      </w:r>
      <w:r w:rsidR="00137C8E" w:rsidRPr="00316E7D">
        <w:rPr>
          <w:lang w:eastAsia="en-AU"/>
        </w:rPr>
        <w:t xml:space="preserve">managing </w:t>
      </w:r>
      <w:r w:rsidR="00CE593A" w:rsidRPr="00316E7D">
        <w:rPr>
          <w:lang w:eastAsia="en-AU"/>
        </w:rPr>
        <w:t>the industries</w:t>
      </w:r>
      <w:r w:rsidR="005B75A2" w:rsidRPr="00316E7D">
        <w:rPr>
          <w:lang w:eastAsia="en-AU"/>
        </w:rPr>
        <w:t>’</w:t>
      </w:r>
      <w:r w:rsidR="00137C8E" w:rsidRPr="00316E7D">
        <w:rPr>
          <w:lang w:eastAsia="en-AU"/>
        </w:rPr>
        <w:t xml:space="preserve"> transition will require </w:t>
      </w:r>
      <w:r w:rsidR="003079BD" w:rsidRPr="00316E7D">
        <w:rPr>
          <w:lang w:eastAsia="en-AU"/>
        </w:rPr>
        <w:t xml:space="preserve">robust workforce planning to align the efforts of employers and government. </w:t>
      </w:r>
      <w:r w:rsidR="00D26A82" w:rsidRPr="00316E7D">
        <w:rPr>
          <w:lang w:eastAsia="en-AU"/>
        </w:rPr>
        <w:t xml:space="preserve">Efforts to grow and skill the workforce </w:t>
      </w:r>
      <w:r w:rsidR="004826ED">
        <w:rPr>
          <w:lang w:eastAsia="en-AU"/>
        </w:rPr>
        <w:t>should</w:t>
      </w:r>
      <w:r w:rsidR="00D26A82" w:rsidRPr="00316E7D">
        <w:rPr>
          <w:lang w:eastAsia="en-AU"/>
        </w:rPr>
        <w:t xml:space="preserve"> be supported th</w:t>
      </w:r>
      <w:r w:rsidR="004826ED">
        <w:rPr>
          <w:lang w:eastAsia="en-AU"/>
        </w:rPr>
        <w:t>r</w:t>
      </w:r>
      <w:r w:rsidR="00D26A82" w:rsidRPr="00316E7D">
        <w:rPr>
          <w:lang w:eastAsia="en-AU"/>
        </w:rPr>
        <w:t>ough mentoring, work experience</w:t>
      </w:r>
      <w:r w:rsidR="00CE0EAA" w:rsidRPr="00316E7D">
        <w:rPr>
          <w:lang w:eastAsia="en-AU"/>
        </w:rPr>
        <w:t xml:space="preserve"> and study leave</w:t>
      </w:r>
      <w:r w:rsidR="00827F39" w:rsidRPr="00316E7D">
        <w:rPr>
          <w:lang w:eastAsia="en-AU"/>
        </w:rPr>
        <w:t xml:space="preserve"> along with a strong employer value proposition.</w:t>
      </w:r>
      <w:r w:rsidR="00125457" w:rsidRPr="00316E7D">
        <w:rPr>
          <w:lang w:eastAsia="en-AU"/>
        </w:rPr>
        <w:t xml:space="preserve"> </w:t>
      </w:r>
    </w:p>
    <w:p w14:paraId="15227B84" w14:textId="77777777" w:rsidR="00FC0267" w:rsidRDefault="00D146D8" w:rsidP="004212F9">
      <w:r>
        <w:t>The Victorian Government has existing support mechanisms that can assist impacted workers. Jobs Victoria supports people looking for work and connects employers with the staff they need. The Victorian Government’s Skills and Jobs Centres provide expert advice on training and employment opportunities, particularly on referrals and job matching to local employment opportunities and help with career and training plans to support a successful career transition.</w:t>
      </w:r>
    </w:p>
    <w:p w14:paraId="2B31DBF4" w14:textId="20268A05" w:rsidR="00B96ED8" w:rsidRPr="00316E7D" w:rsidRDefault="00FC0267" w:rsidP="004212F9">
      <w:r>
        <w:t xml:space="preserve">Table 3 </w:t>
      </w:r>
      <w:r w:rsidR="004212F9" w:rsidRPr="00316E7D">
        <w:rPr>
          <w:lang w:eastAsia="en-AU"/>
        </w:rPr>
        <w:t xml:space="preserve">highlights actions that can be </w:t>
      </w:r>
      <w:r w:rsidR="00090755">
        <w:rPr>
          <w:lang w:eastAsia="en-AU"/>
        </w:rPr>
        <w:t>considered</w:t>
      </w:r>
      <w:r w:rsidR="00090755" w:rsidRPr="00316E7D">
        <w:rPr>
          <w:lang w:eastAsia="en-AU"/>
        </w:rPr>
        <w:t xml:space="preserve"> </w:t>
      </w:r>
      <w:r w:rsidR="004212F9" w:rsidRPr="00316E7D">
        <w:rPr>
          <w:lang w:eastAsia="en-AU"/>
        </w:rPr>
        <w:t>by education, industry and government to meet workforce demand.</w:t>
      </w:r>
    </w:p>
    <w:p w14:paraId="31EA5143" w14:textId="4777C238" w:rsidR="004212F9" w:rsidRPr="00316E7D" w:rsidRDefault="004212F9" w:rsidP="004212F9">
      <w:pPr>
        <w:rPr>
          <w:b/>
          <w:bCs/>
        </w:rPr>
      </w:pPr>
      <w:bookmarkStart w:id="8" w:name="_Ref105756400"/>
      <w:r w:rsidRPr="00316E7D">
        <w:rPr>
          <w:b/>
          <w:bCs/>
        </w:rPr>
        <w:t xml:space="preserve">Table </w:t>
      </w:r>
      <w:r w:rsidRPr="00316E7D">
        <w:rPr>
          <w:b/>
          <w:bCs/>
        </w:rPr>
        <w:fldChar w:fldCharType="begin"/>
      </w:r>
      <w:r w:rsidRPr="00316E7D">
        <w:rPr>
          <w:b/>
          <w:bCs/>
        </w:rPr>
        <w:instrText xml:space="preserve"> SEQ Table \* ARABIC </w:instrText>
      </w:r>
      <w:r w:rsidRPr="00316E7D">
        <w:rPr>
          <w:b/>
          <w:bCs/>
        </w:rPr>
        <w:fldChar w:fldCharType="separate"/>
      </w:r>
      <w:r w:rsidR="00542B51">
        <w:rPr>
          <w:b/>
          <w:bCs/>
          <w:noProof/>
        </w:rPr>
        <w:t>3</w:t>
      </w:r>
      <w:r w:rsidRPr="00316E7D">
        <w:rPr>
          <w:b/>
          <w:bCs/>
          <w:noProof/>
        </w:rPr>
        <w:fldChar w:fldCharType="end"/>
      </w:r>
      <w:bookmarkEnd w:id="8"/>
      <w:r w:rsidRPr="00316E7D">
        <w:rPr>
          <w:b/>
          <w:bCs/>
        </w:rPr>
        <w:t xml:space="preserve"> | Actions for consideration </w:t>
      </w:r>
      <w:r w:rsidR="005D37F5">
        <w:rPr>
          <w:b/>
          <w:bCs/>
        </w:rPr>
        <w:t>by</w:t>
      </w:r>
      <w:r w:rsidRPr="00316E7D">
        <w:rPr>
          <w:b/>
          <w:bCs/>
        </w:rPr>
        <w:t xml:space="preserve"> education, industry, and government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4212F9" w:rsidRPr="00316E7D" w14:paraId="5E87D9FD" w14:textId="77777777" w:rsidTr="00EF0990">
        <w:tc>
          <w:tcPr>
            <w:tcW w:w="9051" w:type="dxa"/>
            <w:shd w:val="clear" w:color="auto" w:fill="auto"/>
          </w:tcPr>
          <w:p w14:paraId="66C5610B" w14:textId="59310B73" w:rsidR="004212F9" w:rsidRPr="00316E7D" w:rsidRDefault="00CA7F91" w:rsidP="00605D25">
            <w:pPr>
              <w:pStyle w:val="NormalTablesListBullet"/>
            </w:pPr>
            <w:r>
              <w:t>Industry needs to b</w:t>
            </w:r>
            <w:r w:rsidRPr="00316E7D">
              <w:t>uild</w:t>
            </w:r>
            <w:r w:rsidR="004212F9" w:rsidRPr="00316E7D">
              <w:t xml:space="preserve"> the pipeline of workers by increasing awareness with school students, mature</w:t>
            </w:r>
            <w:r w:rsidR="00CE232E" w:rsidRPr="00316E7D">
              <w:t>-</w:t>
            </w:r>
            <w:r w:rsidR="004212F9" w:rsidRPr="00316E7D">
              <w:t xml:space="preserve">aged workers and </w:t>
            </w:r>
            <w:r w:rsidR="00E3443E" w:rsidRPr="00316E7D">
              <w:t xml:space="preserve">skilled </w:t>
            </w:r>
            <w:r w:rsidR="004212F9" w:rsidRPr="00316E7D">
              <w:t xml:space="preserve">migrants </w:t>
            </w:r>
            <w:r w:rsidR="005D37F5" w:rsidRPr="005D37F5">
              <w:t>about</w:t>
            </w:r>
            <w:r w:rsidR="004212F9" w:rsidRPr="00316E7D">
              <w:t xml:space="preserve"> careers in manufacturing.</w:t>
            </w:r>
          </w:p>
          <w:p w14:paraId="3D28BFE8" w14:textId="77777777" w:rsidR="00AB6535" w:rsidRPr="00316E7D" w:rsidRDefault="00AB6535" w:rsidP="00AB6535">
            <w:pPr>
              <w:pStyle w:val="NormalTablesListBullet"/>
            </w:pPr>
            <w:r w:rsidRPr="00316E7D">
              <w:t xml:space="preserve">Streamline VET pathways to simplify course offerings while meeting industry needs. </w:t>
            </w:r>
            <w:r w:rsidR="00CA7F91">
              <w:t>Through industry advice and the Manufacturing Industry Advisory Group, r</w:t>
            </w:r>
            <w:r w:rsidR="00CA7F91" w:rsidRPr="00316E7D">
              <w:t>eview</w:t>
            </w:r>
            <w:r w:rsidRPr="00316E7D">
              <w:t xml:space="preserve"> key pathways to ensure they equip students for future as well as current skills needs.</w:t>
            </w:r>
          </w:p>
          <w:p w14:paraId="5F570A1C" w14:textId="77777777" w:rsidR="004212F9" w:rsidRPr="00316E7D" w:rsidRDefault="004212F9" w:rsidP="00605D25">
            <w:pPr>
              <w:pStyle w:val="NormalTablesListBullet"/>
            </w:pPr>
            <w:r w:rsidRPr="00316E7D">
              <w:t>Support incremental upskilling to lift baseline workforce capability and enable workers to pursue specialised technical roles.</w:t>
            </w:r>
          </w:p>
          <w:p w14:paraId="762758D5" w14:textId="292BC46B" w:rsidR="004212F9" w:rsidRPr="00316E7D" w:rsidRDefault="004212F9" w:rsidP="00605D25">
            <w:pPr>
              <w:pStyle w:val="NormalTablesListBullet"/>
            </w:pPr>
            <w:r w:rsidRPr="00316E7D">
              <w:t>Improve the attraction and retention of industry experts to deliver education and training, particularly for high growth and specialised qualifications.</w:t>
            </w:r>
          </w:p>
        </w:tc>
      </w:tr>
    </w:tbl>
    <w:p w14:paraId="1F49CA51" w14:textId="1FE0F49D" w:rsidR="001633C8" w:rsidRPr="00316E7D" w:rsidRDefault="001633C8" w:rsidP="001633C8">
      <w:pPr>
        <w:pStyle w:val="Heading1"/>
      </w:pPr>
      <w:bookmarkStart w:id="9" w:name="_Toc111120908"/>
      <w:r w:rsidRPr="00316E7D">
        <w:lastRenderedPageBreak/>
        <w:t>Industry Outlook</w:t>
      </w:r>
      <w:bookmarkEnd w:id="9"/>
    </w:p>
    <w:p w14:paraId="65F09359" w14:textId="17F9CFDC" w:rsidR="001A3042" w:rsidRPr="00316E7D" w:rsidRDefault="001A3042" w:rsidP="001A3042">
      <w:pPr>
        <w:pStyle w:val="Heading2"/>
      </w:pPr>
      <w:bookmarkStart w:id="10" w:name="_Toc96437061"/>
      <w:bookmarkStart w:id="11" w:name="_Toc102045209"/>
      <w:bookmarkStart w:id="12" w:name="_Toc102146198"/>
      <w:bookmarkStart w:id="13" w:name="_Toc105586082"/>
      <w:bookmarkStart w:id="14" w:name="_Toc105586137"/>
      <w:bookmarkStart w:id="15" w:name="_Toc111120909"/>
      <w:r w:rsidRPr="00316E7D">
        <w:t xml:space="preserve">The manufacturing industry </w:t>
      </w:r>
      <w:bookmarkEnd w:id="10"/>
      <w:r w:rsidR="003C5C84" w:rsidRPr="00316E7D">
        <w:t>transforms materials and products for business and personal use</w:t>
      </w:r>
      <w:bookmarkEnd w:id="11"/>
      <w:bookmarkEnd w:id="12"/>
      <w:bookmarkEnd w:id="13"/>
      <w:bookmarkEnd w:id="14"/>
      <w:bookmarkEnd w:id="15"/>
    </w:p>
    <w:p w14:paraId="5951A9E7" w14:textId="5C5E1705" w:rsidR="001A3042" w:rsidRDefault="001A3042" w:rsidP="001A3042">
      <w:r w:rsidRPr="00316E7D">
        <w:t>The manufacturing industry plays a vital role in the Victorian economy</w:t>
      </w:r>
      <w:r w:rsidR="007C0539">
        <w:t xml:space="preserve">. </w:t>
      </w:r>
      <w:r w:rsidR="00E307BA">
        <w:t>It</w:t>
      </w:r>
      <w:r w:rsidRPr="00316E7D">
        <w:t xml:space="preserve"> increas</w:t>
      </w:r>
      <w:r w:rsidR="00E307BA">
        <w:t xml:space="preserve">es </w:t>
      </w:r>
      <w:r w:rsidRPr="00316E7D">
        <w:t>the value of materials and products by transforming them for use by all other industries as well as personal consumers.</w:t>
      </w:r>
    </w:p>
    <w:p w14:paraId="209A4F45" w14:textId="59F81137" w:rsidR="004A3889" w:rsidRPr="00316E7D" w:rsidRDefault="004A3889" w:rsidP="004A3889">
      <w:pPr>
        <w:rPr>
          <w:lang w:eastAsia="en-AU"/>
        </w:rPr>
      </w:pPr>
      <w:r w:rsidRPr="00316E7D">
        <w:rPr>
          <w:lang w:eastAsia="en-AU"/>
        </w:rPr>
        <w:t>The manufacturing industry is engaged in the physical or chemical transformation of materials, substances</w:t>
      </w:r>
      <w:r w:rsidR="00E307BA">
        <w:rPr>
          <w:lang w:eastAsia="en-AU"/>
        </w:rPr>
        <w:t>,</w:t>
      </w:r>
      <w:r w:rsidRPr="00316E7D">
        <w:rPr>
          <w:lang w:eastAsia="en-AU"/>
        </w:rPr>
        <w:t xml:space="preserve"> or components into new products.</w:t>
      </w:r>
      <w:r w:rsidRPr="00316E7D">
        <w:rPr>
          <w:rStyle w:val="EndnoteReference"/>
          <w:lang w:eastAsia="en-AU"/>
        </w:rPr>
        <w:endnoteReference w:id="19"/>
      </w:r>
      <w:r w:rsidRPr="00316E7D">
        <w:rPr>
          <w:lang w:eastAsia="en-AU"/>
        </w:rPr>
        <w:t xml:space="preserve"> In Victoria, manufacturers produce a wide range of products including metals and equipment, food and beverages, petroleum and chemicals, clothing, textiles and furniture, glass, plastics, minerals, paper and wood.</w:t>
      </w:r>
      <w:r w:rsidRPr="00316E7D">
        <w:rPr>
          <w:rStyle w:val="EndnoteReference"/>
          <w:lang w:eastAsia="en-AU"/>
        </w:rPr>
        <w:endnoteReference w:id="20"/>
      </w:r>
      <w:r w:rsidRPr="00316E7D">
        <w:rPr>
          <w:lang w:eastAsia="en-AU"/>
        </w:rPr>
        <w:t xml:space="preserve"> </w:t>
      </w:r>
    </w:p>
    <w:p w14:paraId="1375375C" w14:textId="5A537A9D" w:rsidR="008E63FB" w:rsidRDefault="001A3042" w:rsidP="001A3042">
      <w:pPr>
        <w:rPr>
          <w:lang w:eastAsia="en-AU"/>
        </w:rPr>
      </w:pPr>
      <w:r w:rsidRPr="00316E7D">
        <w:t xml:space="preserve">The manufacturing industry </w:t>
      </w:r>
      <w:r w:rsidR="00D55D34" w:rsidRPr="00316E7D">
        <w:t xml:space="preserve">directly </w:t>
      </w:r>
      <w:r w:rsidRPr="00316E7D">
        <w:t xml:space="preserve">employs </w:t>
      </w:r>
      <w:r w:rsidR="005E580A" w:rsidRPr="00316E7D">
        <w:t>7</w:t>
      </w:r>
      <w:r w:rsidR="00422873">
        <w:t>.</w:t>
      </w:r>
      <w:r w:rsidR="00D13799">
        <w:t>4</w:t>
      </w:r>
      <w:r w:rsidR="00BD4676" w:rsidRPr="00316E7D">
        <w:t xml:space="preserve"> per cent</w:t>
      </w:r>
      <w:r w:rsidRPr="00316E7D">
        <w:t xml:space="preserve"> of the total Victorian workforce (</w:t>
      </w:r>
      <w:r w:rsidR="006E5463" w:rsidRPr="00316E7D">
        <w:t>26</w:t>
      </w:r>
      <w:r w:rsidR="002E20B4">
        <w:t>1,</w:t>
      </w:r>
      <w:r w:rsidR="00422873">
        <w:t>3</w:t>
      </w:r>
      <w:r w:rsidR="002E20B4">
        <w:t>0</w:t>
      </w:r>
      <w:r w:rsidR="001A758B">
        <w:t>0</w:t>
      </w:r>
      <w:r w:rsidR="002E20B4">
        <w:t xml:space="preserve"> </w:t>
      </w:r>
      <w:r w:rsidRPr="00316E7D">
        <w:t>workers) and is one of the largest suppliers of full-time jobs.</w:t>
      </w:r>
      <w:r w:rsidR="00EB35E7" w:rsidRPr="00316E7D">
        <w:rPr>
          <w:rStyle w:val="EndnoteReference"/>
        </w:rPr>
        <w:endnoteReference w:id="21"/>
      </w:r>
      <w:r w:rsidR="00EB35E7" w:rsidRPr="00316E7D">
        <w:t xml:space="preserve"> Across the industry, approximately </w:t>
      </w:r>
      <w:r w:rsidR="00966276" w:rsidRPr="00316E7D">
        <w:t>71</w:t>
      </w:r>
      <w:r w:rsidR="00723F9B" w:rsidRPr="00316E7D">
        <w:t> </w:t>
      </w:r>
      <w:r w:rsidR="00EB35E7" w:rsidRPr="00316E7D">
        <w:t>per cent of workers are male, significantly higher than the Victorian average of 53 per cent.</w:t>
      </w:r>
      <w:r w:rsidR="00464ABB" w:rsidRPr="00316E7D">
        <w:rPr>
          <w:rStyle w:val="EndnoteReference"/>
        </w:rPr>
        <w:endnoteReference w:id="22"/>
      </w:r>
      <w:r w:rsidR="00EB35E7" w:rsidRPr="00316E7D">
        <w:t xml:space="preserve"> Approximately 33</w:t>
      </w:r>
      <w:r w:rsidR="00086632" w:rsidRPr="00316E7D">
        <w:t>.6</w:t>
      </w:r>
      <w:r w:rsidR="00EB35E7" w:rsidRPr="00316E7D">
        <w:t xml:space="preserve"> per cent of workers</w:t>
      </w:r>
      <w:r w:rsidR="00B87329" w:rsidRPr="00316E7D">
        <w:t xml:space="preserve"> in this sector</w:t>
      </w:r>
      <w:r w:rsidR="00EB35E7" w:rsidRPr="00316E7D">
        <w:t xml:space="preserve"> are aged over 50, which is slightly higher than the Australian average</w:t>
      </w:r>
      <w:r w:rsidR="00B87329" w:rsidRPr="00316E7D">
        <w:t xml:space="preserve"> across all sectors</w:t>
      </w:r>
      <w:r w:rsidR="00EB35E7" w:rsidRPr="00316E7D">
        <w:t xml:space="preserve"> of </w:t>
      </w:r>
      <w:r w:rsidR="00086632" w:rsidRPr="00316E7D">
        <w:t xml:space="preserve">29 </w:t>
      </w:r>
      <w:r w:rsidR="00EB35E7" w:rsidRPr="00316E7D">
        <w:t>per cent.</w:t>
      </w:r>
      <w:r w:rsidR="00EB35E7" w:rsidRPr="00316E7D">
        <w:rPr>
          <w:rStyle w:val="EndnoteReference"/>
        </w:rPr>
        <w:endnoteReference w:id="23"/>
      </w:r>
      <w:r w:rsidR="00EB35E7" w:rsidRPr="00316E7D">
        <w:rPr>
          <w:lang w:eastAsia="en-AU"/>
        </w:rPr>
        <w:t xml:space="preserve"> </w:t>
      </w:r>
    </w:p>
    <w:p w14:paraId="5A1422F3" w14:textId="77777777" w:rsidR="00972855" w:rsidRPr="00316E7D" w:rsidRDefault="00972855" w:rsidP="00972855">
      <w:pPr>
        <w:rPr>
          <w:lang w:eastAsia="en-AU"/>
        </w:rPr>
      </w:pPr>
      <w:r w:rsidRPr="00316E7D">
        <w:rPr>
          <w:lang w:eastAsia="en-AU"/>
        </w:rPr>
        <w:t>Workers typically perform duties in plants, factories and mills, using power-driven machines and materials-handling equipment. Modern manufacturing also requires highly skilled workers to use technologies across the manufacturing value chain, from research and development to after-sales and services.</w:t>
      </w:r>
      <w:r w:rsidRPr="00316E7D">
        <w:rPr>
          <w:rStyle w:val="EndnoteReference"/>
          <w:lang w:eastAsia="en-AU"/>
        </w:rPr>
        <w:endnoteReference w:id="24"/>
      </w:r>
      <w:r w:rsidRPr="00316E7D">
        <w:rPr>
          <w:lang w:eastAsia="en-AU"/>
        </w:rPr>
        <w:t xml:space="preserve"> </w:t>
      </w:r>
    </w:p>
    <w:p w14:paraId="06EEB8C6" w14:textId="4E62D46F" w:rsidR="00FC7BB1" w:rsidRDefault="00EB35E7" w:rsidP="001A3042">
      <w:pPr>
        <w:rPr>
          <w:rFonts w:eastAsia="Calibri" w:cs="Arial"/>
          <w:color w:val="000000"/>
          <w:lang w:eastAsia="en-AU"/>
        </w:rPr>
      </w:pPr>
      <w:r w:rsidRPr="00316E7D">
        <w:rPr>
          <w:lang w:eastAsia="en-AU"/>
        </w:rPr>
        <w:t xml:space="preserve">Employment opportunities in the manufacturing industry are available at all skill and experience levels with many opportunities for entry-level workers. </w:t>
      </w:r>
      <w:r w:rsidR="00FC7BB1" w:rsidRPr="00316E7D">
        <w:rPr>
          <w:rFonts w:eastAsia="Calibri" w:cs="Arial"/>
          <w:color w:val="000000"/>
          <w:lang w:eastAsia="en-AU"/>
        </w:rPr>
        <w:t xml:space="preserve">Workers across the industry have varied levels of qualifications. Approximately 41 per cent of workers do not have post-school qualifications, </w:t>
      </w:r>
      <w:r w:rsidR="00907DAE">
        <w:rPr>
          <w:rFonts w:eastAsia="Calibri" w:cs="Arial"/>
          <w:color w:val="000000"/>
          <w:lang w:eastAsia="en-AU"/>
        </w:rPr>
        <w:t>while</w:t>
      </w:r>
      <w:r w:rsidR="00FC7BB1" w:rsidRPr="00316E7D">
        <w:rPr>
          <w:rFonts w:eastAsia="Calibri" w:cs="Arial"/>
          <w:color w:val="000000"/>
          <w:lang w:eastAsia="en-AU"/>
        </w:rPr>
        <w:t xml:space="preserve"> 38 per cent of workers hold a VET qualification and 21 per cent have completed a Higher Education qualification</w:t>
      </w:r>
      <w:r w:rsidR="00C36625">
        <w:rPr>
          <w:rFonts w:eastAsia="Calibri" w:cs="Arial"/>
          <w:color w:val="000000"/>
          <w:lang w:eastAsia="en-AU"/>
        </w:rPr>
        <w:t>.</w:t>
      </w:r>
    </w:p>
    <w:p w14:paraId="73E38610" w14:textId="5029362C" w:rsidR="001F2BE3" w:rsidRDefault="001F2BE3" w:rsidP="00BB3551">
      <w:pPr>
        <w:spacing w:line="257" w:lineRule="auto"/>
        <w:rPr>
          <w:rFonts w:eastAsia="Calibri" w:cs="Arial"/>
          <w:lang w:eastAsia="en-AU"/>
        </w:rPr>
      </w:pPr>
      <w:r>
        <w:rPr>
          <w:rFonts w:eastAsia="Calibri" w:cs="Arial"/>
          <w:lang w:eastAsia="en-AU"/>
        </w:rPr>
        <w:t xml:space="preserve">Although most of the manufacturing industry </w:t>
      </w:r>
      <w:r w:rsidRPr="00316E7D">
        <w:rPr>
          <w:rFonts w:eastAsia="Calibri" w:cs="Arial"/>
          <w:lang w:eastAsia="en-AU"/>
        </w:rPr>
        <w:t>was permitted to continue operating as an essential industry during the COVID-19 pandemic</w:t>
      </w:r>
      <w:r>
        <w:rPr>
          <w:rFonts w:eastAsia="Calibri" w:cs="Arial"/>
          <w:lang w:eastAsia="en-AU"/>
        </w:rPr>
        <w:t>,</w:t>
      </w:r>
      <w:r w:rsidRPr="00E300C9">
        <w:rPr>
          <w:rFonts w:eastAsia="Calibri" w:cs="Arial"/>
          <w:lang w:eastAsia="en-AU"/>
        </w:rPr>
        <w:t xml:space="preserve"> </w:t>
      </w:r>
      <w:r w:rsidRPr="00316E7D">
        <w:rPr>
          <w:rFonts w:eastAsia="Calibri" w:cs="Arial"/>
          <w:lang w:eastAsia="en-AU"/>
        </w:rPr>
        <w:t xml:space="preserve">it was affected by </w:t>
      </w:r>
      <w:r w:rsidR="003644F2">
        <w:rPr>
          <w:rFonts w:eastAsia="Calibri" w:cs="Arial"/>
          <w:lang w:eastAsia="en-AU"/>
        </w:rPr>
        <w:t>limits of supply from</w:t>
      </w:r>
      <w:r w:rsidRPr="00316E7D">
        <w:rPr>
          <w:rFonts w:eastAsia="Calibri" w:cs="Arial"/>
          <w:lang w:eastAsia="en-AU"/>
        </w:rPr>
        <w:t xml:space="preserve"> global supply chains</w:t>
      </w:r>
      <w:r w:rsidR="00907DAE">
        <w:rPr>
          <w:rFonts w:eastAsia="Calibri" w:cs="Arial"/>
          <w:lang w:eastAsia="en-AU"/>
        </w:rPr>
        <w:t>. This</w:t>
      </w:r>
      <w:r>
        <w:rPr>
          <w:rFonts w:eastAsia="Calibri" w:cs="Arial"/>
          <w:lang w:eastAsia="en-AU"/>
        </w:rPr>
        <w:t xml:space="preserve"> highlight</w:t>
      </w:r>
      <w:r w:rsidR="00907DAE">
        <w:rPr>
          <w:rFonts w:eastAsia="Calibri" w:cs="Arial"/>
          <w:lang w:eastAsia="en-AU"/>
        </w:rPr>
        <w:t>ed</w:t>
      </w:r>
      <w:r w:rsidR="00166E59">
        <w:rPr>
          <w:rFonts w:eastAsia="Calibri" w:cs="Arial"/>
          <w:lang w:eastAsia="en-AU"/>
        </w:rPr>
        <w:t xml:space="preserve"> </w:t>
      </w:r>
      <w:r>
        <w:rPr>
          <w:rFonts w:eastAsia="Calibri" w:cs="Arial"/>
          <w:lang w:eastAsia="en-AU"/>
        </w:rPr>
        <w:t>the importance of local manufacturing to the economy.</w:t>
      </w:r>
      <w:r w:rsidR="00166E59">
        <w:rPr>
          <w:rFonts w:eastAsia="Calibri" w:cs="Arial"/>
          <w:lang w:eastAsia="en-AU"/>
        </w:rPr>
        <w:t xml:space="preserve"> The industry also </w:t>
      </w:r>
      <w:r w:rsidR="00166E59" w:rsidRPr="00316E7D">
        <w:rPr>
          <w:rFonts w:eastAsia="Calibri" w:cs="Arial"/>
          <w:lang w:eastAsia="en-AU"/>
        </w:rPr>
        <w:t>faced reduced sales and labour shortages</w:t>
      </w:r>
      <w:r w:rsidR="00166E59">
        <w:rPr>
          <w:rFonts w:eastAsia="Calibri" w:cs="Arial"/>
          <w:lang w:eastAsia="en-AU"/>
        </w:rPr>
        <w:t>. Despite this, m</w:t>
      </w:r>
      <w:r w:rsidRPr="00316E7D">
        <w:rPr>
          <w:rFonts w:eastAsia="Calibri" w:cs="Arial"/>
          <w:lang w:eastAsia="en-AU"/>
        </w:rPr>
        <w:t>ost manufacturers are forecasting improved business conditions with strong demand for products</w:t>
      </w:r>
      <w:r w:rsidR="007368B3">
        <w:rPr>
          <w:rFonts w:eastAsia="Calibri" w:cs="Arial"/>
          <w:lang w:eastAsia="en-AU"/>
        </w:rPr>
        <w:t xml:space="preserve">, </w:t>
      </w:r>
      <w:r w:rsidRPr="00316E7D">
        <w:rPr>
          <w:rFonts w:eastAsia="Calibri" w:cs="Arial"/>
          <w:lang w:eastAsia="en-AU"/>
        </w:rPr>
        <w:t>but will be inhibited by ongoing supply chain interruptions, skills shortages and rising input prices</w:t>
      </w:r>
      <w:r w:rsidR="00346DC0">
        <w:rPr>
          <w:rFonts w:eastAsia="Calibri" w:cs="Arial"/>
          <w:lang w:eastAsia="en-AU"/>
        </w:rPr>
        <w:t>.</w:t>
      </w:r>
      <w:r w:rsidRPr="00316E7D">
        <w:rPr>
          <w:rStyle w:val="EndnoteReference"/>
          <w:rFonts w:eastAsia="Calibri" w:cs="Arial"/>
          <w:lang w:eastAsia="en-AU"/>
        </w:rPr>
        <w:endnoteReference w:id="25"/>
      </w:r>
    </w:p>
    <w:p w14:paraId="7A9B0567" w14:textId="03CEF71D" w:rsidR="001F2BE3" w:rsidRDefault="001F2BE3" w:rsidP="001F2BE3">
      <w:r w:rsidRPr="00316E7D">
        <w:t>The COVID-19 pandemic and the reshaping of production value chains globally is spurring the manufacturing industry to embrace digitisation with greater urgency, motivated by gains in efficiency and operational resilience.</w:t>
      </w:r>
      <w:r w:rsidRPr="00316E7D">
        <w:rPr>
          <w:rStyle w:val="EndnoteReference"/>
        </w:rPr>
        <w:endnoteReference w:id="26"/>
      </w:r>
      <w:r w:rsidRPr="00316E7D">
        <w:t xml:space="preserve"> This emphasis on operational streamlining and technology has generated significant growth opportunities in advanced and specialised manufacturing.</w:t>
      </w:r>
      <w:r w:rsidRPr="00316E7D">
        <w:rPr>
          <w:rStyle w:val="EndnoteReference"/>
          <w:lang w:eastAsia="en-AU"/>
        </w:rPr>
        <w:endnoteReference w:id="27"/>
      </w:r>
      <w:r w:rsidRPr="00316E7D">
        <w:t xml:space="preserve"> </w:t>
      </w:r>
      <w:r w:rsidR="00907DAE">
        <w:t>While</w:t>
      </w:r>
      <w:r w:rsidR="00577B28">
        <w:t xml:space="preserve"> t</w:t>
      </w:r>
      <w:r w:rsidRPr="00316E7D">
        <w:t>his will continue to shape core industry activities, structures and processes in Victoria</w:t>
      </w:r>
      <w:r w:rsidR="00577B28">
        <w:t>,</w:t>
      </w:r>
      <w:r w:rsidRPr="00316E7D">
        <w:t xml:space="preserve"> many core manufacturing activities will continue to require a high number of production workers.</w:t>
      </w:r>
    </w:p>
    <w:p w14:paraId="58DBD8B0" w14:textId="619BEF04" w:rsidR="00EB35E7" w:rsidRPr="00316E7D" w:rsidRDefault="00EB35E7" w:rsidP="001A3042">
      <w:pPr>
        <w:rPr>
          <w:lang w:eastAsia="en-AU"/>
        </w:rPr>
      </w:pPr>
      <w:r w:rsidRPr="00316E7D">
        <w:rPr>
          <w:lang w:eastAsia="en-AU"/>
        </w:rPr>
        <w:t>In addition to advanced manufacturing, emerging areas include gas-processing, niche and additive manufacturing.</w:t>
      </w:r>
      <w:r w:rsidRPr="00316E7D">
        <w:rPr>
          <w:rStyle w:val="EndnoteReference"/>
          <w:lang w:eastAsia="en-AU"/>
        </w:rPr>
        <w:endnoteReference w:id="28"/>
      </w:r>
      <w:r w:rsidRPr="00316E7D">
        <w:rPr>
          <w:lang w:eastAsia="en-AU"/>
        </w:rPr>
        <w:t xml:space="preserve"> These emerging areas span the two broad types of manufacturing – process manufacturing (high volume) and specialised manufacturing (low volume or bespoke). </w:t>
      </w:r>
    </w:p>
    <w:p w14:paraId="0514BB12" w14:textId="77777777" w:rsidR="00EB35E7" w:rsidRPr="00316E7D" w:rsidRDefault="00EB35E7" w:rsidP="001A3042">
      <w:pPr>
        <w:rPr>
          <w:lang w:eastAsia="en-AU"/>
        </w:rPr>
      </w:pPr>
      <w:r w:rsidRPr="00316E7D">
        <w:rPr>
          <w:lang w:eastAsia="en-AU"/>
        </w:rPr>
        <w:t>In both process and specialised manufacturing, a product passes through various tiers before it is ready for sale. Manufacturers in each of these tiers are typically identified as follows:</w:t>
      </w:r>
      <w:r w:rsidRPr="00316E7D">
        <w:rPr>
          <w:rStyle w:val="EndnoteReference"/>
          <w:lang w:eastAsia="en-AU"/>
        </w:rPr>
        <w:endnoteReference w:id="29"/>
      </w:r>
    </w:p>
    <w:p w14:paraId="075960EF" w14:textId="663F83EA" w:rsidR="00EB35E7" w:rsidRPr="00316E7D" w:rsidRDefault="00EB35E7" w:rsidP="004D547A">
      <w:pPr>
        <w:pStyle w:val="NormalTablesListBullet"/>
      </w:pPr>
      <w:r w:rsidRPr="00316E7D">
        <w:t xml:space="preserve">Original equipment manufacturer (OEM) – </w:t>
      </w:r>
      <w:r w:rsidR="00E2002C" w:rsidRPr="00316E7D">
        <w:t>a</w:t>
      </w:r>
      <w:r w:rsidRPr="00316E7D">
        <w:t xml:space="preserve"> company whose name and brand are on a product’s final package.</w:t>
      </w:r>
    </w:p>
    <w:p w14:paraId="0AE85791" w14:textId="2DB4A19E" w:rsidR="00EB35E7" w:rsidRPr="00316E7D" w:rsidRDefault="00EB35E7" w:rsidP="004D547A">
      <w:pPr>
        <w:pStyle w:val="NormalTablesListBullet"/>
      </w:pPr>
      <w:r w:rsidRPr="00316E7D">
        <w:t xml:space="preserve">Tier 1 manufacturer – </w:t>
      </w:r>
      <w:r w:rsidR="00C770B7" w:rsidRPr="00316E7D">
        <w:t>o</w:t>
      </w:r>
      <w:r w:rsidRPr="00316E7D">
        <w:t>ften OEMs themselves, Tier 1 manufacturers otherwise provide primary and complex components to OEMs before they are transformed into a final product.</w:t>
      </w:r>
    </w:p>
    <w:p w14:paraId="0E7405A2" w14:textId="05A8FCAC" w:rsidR="00EB35E7" w:rsidRPr="00316E7D" w:rsidRDefault="00EB35E7" w:rsidP="004D547A">
      <w:pPr>
        <w:pStyle w:val="NormalTablesListBullet"/>
      </w:pPr>
      <w:r w:rsidRPr="00316E7D">
        <w:lastRenderedPageBreak/>
        <w:t xml:space="preserve">Tier 2 </w:t>
      </w:r>
      <w:r w:rsidR="00CA3999" w:rsidRPr="00316E7D">
        <w:t xml:space="preserve">manufacturer </w:t>
      </w:r>
      <w:r w:rsidRPr="00316E7D">
        <w:t xml:space="preserve">– </w:t>
      </w:r>
      <w:r w:rsidR="00CA3999" w:rsidRPr="00316E7D">
        <w:t>f</w:t>
      </w:r>
      <w:r w:rsidRPr="00316E7D">
        <w:t>or simple products, Tier 2 manufacturers take the place of a Tier 1 manufacturer in relation to an OEM. Otherwise, they provide parts to Tier 1 suppliers.</w:t>
      </w:r>
    </w:p>
    <w:p w14:paraId="1408D4EC" w14:textId="3EF216E5" w:rsidR="00EB35E7" w:rsidRPr="00316E7D" w:rsidRDefault="00EB35E7" w:rsidP="004D547A">
      <w:pPr>
        <w:pStyle w:val="NormalTablesListBullet"/>
      </w:pPr>
      <w:r w:rsidRPr="00316E7D">
        <w:t>Tier 3</w:t>
      </w:r>
      <w:r w:rsidR="00DF3EB4" w:rsidRPr="00316E7D">
        <w:t xml:space="preserve"> manufacturer</w:t>
      </w:r>
      <w:r w:rsidRPr="00316E7D">
        <w:t xml:space="preserve"> – </w:t>
      </w:r>
      <w:r w:rsidR="00DF3EB4" w:rsidRPr="00316E7D">
        <w:t>w</w:t>
      </w:r>
      <w:r w:rsidRPr="00316E7D">
        <w:t xml:space="preserve">hile there may be other tiers below Tier 2, Tier 3 manufacturers work with raw materials in the first stage of production, refining them for use by other manufacturers. </w:t>
      </w:r>
    </w:p>
    <w:p w14:paraId="31DD16A3" w14:textId="78A463EA" w:rsidR="00EB35E7" w:rsidRPr="00316E7D" w:rsidRDefault="00EB35E7" w:rsidP="001A3042">
      <w:pPr>
        <w:rPr>
          <w:lang w:eastAsia="en-AU"/>
        </w:rPr>
      </w:pPr>
      <w:r w:rsidRPr="00316E7D">
        <w:rPr>
          <w:lang w:eastAsia="en-AU"/>
        </w:rPr>
        <w:t>Manufacturers in the above tiers use a wide variety of processes to generate products – continuous, repetitive, batch, discrete and job shop</w:t>
      </w:r>
      <w:r w:rsidR="00093DED" w:rsidRPr="00316E7D">
        <w:rPr>
          <w:rStyle w:val="FootnoteReference"/>
          <w:lang w:eastAsia="en-AU"/>
        </w:rPr>
        <w:footnoteReference w:id="7"/>
      </w:r>
      <w:r w:rsidR="00CE0534" w:rsidRPr="00316E7D">
        <w:rPr>
          <w:lang w:eastAsia="en-AU"/>
        </w:rPr>
        <w:t xml:space="preserve"> </w:t>
      </w:r>
      <w:r w:rsidRPr="00316E7D">
        <w:rPr>
          <w:lang w:eastAsia="en-AU"/>
        </w:rPr>
        <w:t>manufacturing.</w:t>
      </w:r>
    </w:p>
    <w:p w14:paraId="09BA27D6" w14:textId="676D38C5" w:rsidR="00EB35E7" w:rsidRPr="00316E7D" w:rsidRDefault="00EB35E7" w:rsidP="007E5996">
      <w:pPr>
        <w:rPr>
          <w:lang w:eastAsia="en-AU"/>
        </w:rPr>
      </w:pPr>
      <w:r w:rsidRPr="00316E7D">
        <w:rPr>
          <w:lang w:eastAsia="en-AU"/>
        </w:rPr>
        <w:t xml:space="preserve">Key sectors within the manufacturing industry are shown in </w:t>
      </w:r>
      <w:r w:rsidR="002D77E8" w:rsidRPr="00316E7D">
        <w:rPr>
          <w:lang w:eastAsia="en-AU"/>
        </w:rPr>
        <w:fldChar w:fldCharType="begin"/>
      </w:r>
      <w:r w:rsidR="002D77E8" w:rsidRPr="00316E7D">
        <w:rPr>
          <w:lang w:eastAsia="en-AU"/>
        </w:rPr>
        <w:instrText xml:space="preserve"> REF _Ref105756824 \h </w:instrText>
      </w:r>
      <w:r w:rsidR="00316E7D">
        <w:rPr>
          <w:lang w:eastAsia="en-AU"/>
        </w:rPr>
        <w:instrText xml:space="preserve"> \* MERGEFORMAT </w:instrText>
      </w:r>
      <w:r w:rsidR="002D77E8" w:rsidRPr="00316E7D">
        <w:rPr>
          <w:lang w:eastAsia="en-AU"/>
        </w:rPr>
      </w:r>
      <w:r w:rsidR="002D77E8" w:rsidRPr="00316E7D">
        <w:rPr>
          <w:lang w:eastAsia="en-AU"/>
        </w:rPr>
        <w:fldChar w:fldCharType="separate"/>
      </w:r>
      <w:r w:rsidR="00542B51" w:rsidRPr="00316E7D">
        <w:rPr>
          <w:szCs w:val="20"/>
        </w:rPr>
        <w:t xml:space="preserve">Figure </w:t>
      </w:r>
      <w:r w:rsidR="00542B51">
        <w:rPr>
          <w:noProof/>
          <w:szCs w:val="20"/>
        </w:rPr>
        <w:t>1</w:t>
      </w:r>
      <w:r w:rsidR="002D77E8" w:rsidRPr="00316E7D">
        <w:rPr>
          <w:lang w:eastAsia="en-AU"/>
        </w:rPr>
        <w:fldChar w:fldCharType="end"/>
      </w:r>
      <w:r w:rsidRPr="00316E7D">
        <w:rPr>
          <w:lang w:eastAsia="en-AU"/>
        </w:rPr>
        <w:t>.</w:t>
      </w:r>
    </w:p>
    <w:p w14:paraId="27B5663B" w14:textId="01636B2E" w:rsidR="00245310" w:rsidRPr="00245310" w:rsidRDefault="00EB35E7" w:rsidP="00245310">
      <w:pPr>
        <w:pStyle w:val="Caption"/>
        <w:rPr>
          <w:sz w:val="20"/>
          <w:szCs w:val="20"/>
        </w:rPr>
      </w:pPr>
      <w:bookmarkStart w:id="16" w:name="_Ref105756824"/>
      <w:r w:rsidRPr="00316E7D">
        <w:rPr>
          <w:sz w:val="20"/>
          <w:szCs w:val="20"/>
        </w:rPr>
        <w:t xml:space="preserve">Figure </w:t>
      </w:r>
      <w:r w:rsidRPr="00316E7D">
        <w:rPr>
          <w:sz w:val="20"/>
          <w:szCs w:val="20"/>
        </w:rPr>
        <w:fldChar w:fldCharType="begin"/>
      </w:r>
      <w:r w:rsidRPr="00316E7D">
        <w:rPr>
          <w:sz w:val="20"/>
          <w:szCs w:val="20"/>
        </w:rPr>
        <w:instrText xml:space="preserve"> SEQ Figure \* ARABIC </w:instrText>
      </w:r>
      <w:r w:rsidRPr="00316E7D">
        <w:rPr>
          <w:sz w:val="20"/>
          <w:szCs w:val="20"/>
        </w:rPr>
        <w:fldChar w:fldCharType="separate"/>
      </w:r>
      <w:r w:rsidR="00542B51">
        <w:rPr>
          <w:noProof/>
          <w:sz w:val="20"/>
          <w:szCs w:val="20"/>
        </w:rPr>
        <w:t>1</w:t>
      </w:r>
      <w:r w:rsidRPr="00316E7D">
        <w:rPr>
          <w:sz w:val="20"/>
          <w:szCs w:val="20"/>
        </w:rPr>
        <w:fldChar w:fldCharType="end"/>
      </w:r>
      <w:bookmarkEnd w:id="16"/>
      <w:r w:rsidRPr="00316E7D">
        <w:rPr>
          <w:sz w:val="20"/>
          <w:szCs w:val="20"/>
        </w:rPr>
        <w:t xml:space="preserve"> | Key sectors within the manufacturing industry</w:t>
      </w:r>
      <w:r w:rsidRPr="00316E7D">
        <w:rPr>
          <w:rStyle w:val="EndnoteReference"/>
          <w:sz w:val="20"/>
          <w:szCs w:val="20"/>
        </w:rPr>
        <w:endnoteReference w:id="30"/>
      </w:r>
      <w:bookmarkStart w:id="17" w:name="_Toc96584152"/>
      <w:bookmarkStart w:id="18" w:name="_Toc98752247"/>
      <w:bookmarkStart w:id="19" w:name="_Toc99009779"/>
      <w:bookmarkStart w:id="20" w:name="_Toc99408086"/>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25"/>
      </w:tblGrid>
      <w:tr w:rsidR="00D52848" w:rsidRPr="00A175F3" w14:paraId="7B793174" w14:textId="77777777" w:rsidTr="005E09A4">
        <w:tc>
          <w:tcPr>
            <w:tcW w:w="9061" w:type="dxa"/>
          </w:tcPr>
          <w:p w14:paraId="778997DB" w14:textId="77777777" w:rsidR="00D52848" w:rsidRPr="00A175F3" w:rsidRDefault="00D52848" w:rsidP="007E5996">
            <w:pPr>
              <w:rPr>
                <w:b/>
                <w:bCs/>
                <w:szCs w:val="20"/>
              </w:rPr>
            </w:pPr>
            <w:r w:rsidRPr="00A175F3">
              <w:rPr>
                <w:b/>
                <w:bCs/>
                <w:szCs w:val="20"/>
              </w:rPr>
              <w:t>TYPE</w:t>
            </w:r>
          </w:p>
          <w:p w14:paraId="589C9667" w14:textId="77777777" w:rsidR="0013718D" w:rsidRPr="00A175F3" w:rsidRDefault="0013718D" w:rsidP="0013718D">
            <w:pPr>
              <w:rPr>
                <w:szCs w:val="20"/>
              </w:rPr>
            </w:pPr>
            <w:r w:rsidRPr="00A175F3">
              <w:rPr>
                <w:szCs w:val="20"/>
              </w:rPr>
              <w:t>Process manufacturers (high volume of the same product)</w:t>
            </w:r>
          </w:p>
          <w:p w14:paraId="07791E97" w14:textId="77777777" w:rsidR="0013718D" w:rsidRPr="00A175F3" w:rsidRDefault="0013718D" w:rsidP="0013718D">
            <w:pPr>
              <w:rPr>
                <w:szCs w:val="20"/>
              </w:rPr>
            </w:pPr>
            <w:r w:rsidRPr="00A175F3">
              <w:rPr>
                <w:szCs w:val="20"/>
              </w:rPr>
              <w:t>Specialised manufactures (lower volume or bespoke items of parts)</w:t>
            </w:r>
          </w:p>
          <w:p w14:paraId="47D92DA6" w14:textId="77777777" w:rsidR="00784E6D" w:rsidRPr="00A175F3" w:rsidRDefault="00784E6D" w:rsidP="0013718D">
            <w:pPr>
              <w:rPr>
                <w:szCs w:val="20"/>
              </w:rPr>
            </w:pPr>
          </w:p>
          <w:p w14:paraId="5C36963F" w14:textId="77777777" w:rsidR="00784E6D" w:rsidRPr="00A175F3" w:rsidRDefault="00784E6D" w:rsidP="0013718D">
            <w:pPr>
              <w:rPr>
                <w:b/>
                <w:bCs/>
                <w:szCs w:val="20"/>
              </w:rPr>
            </w:pPr>
            <w:r w:rsidRPr="00A175F3">
              <w:rPr>
                <w:b/>
                <w:bCs/>
                <w:szCs w:val="20"/>
              </w:rPr>
              <w:t>TIER</w:t>
            </w:r>
          </w:p>
          <w:p w14:paraId="24F426B4" w14:textId="77777777" w:rsidR="00784E6D" w:rsidRPr="00A175F3" w:rsidRDefault="00784E6D" w:rsidP="005E09A4">
            <w:pPr>
              <w:rPr>
                <w:szCs w:val="20"/>
              </w:rPr>
            </w:pPr>
            <w:r w:rsidRPr="00A175F3">
              <w:rPr>
                <w:szCs w:val="20"/>
              </w:rPr>
              <w:t>Original Equipment Manufacturer (OEM)</w:t>
            </w:r>
          </w:p>
          <w:p w14:paraId="457D88F4" w14:textId="77777777" w:rsidR="00784E6D" w:rsidRPr="00A175F3" w:rsidRDefault="00784E6D" w:rsidP="005E09A4">
            <w:pPr>
              <w:rPr>
                <w:szCs w:val="20"/>
              </w:rPr>
            </w:pPr>
            <w:r w:rsidRPr="00A175F3">
              <w:rPr>
                <w:szCs w:val="20"/>
              </w:rPr>
              <w:t>Tier 1 (partners that OEM’s directly conduct business with)</w:t>
            </w:r>
          </w:p>
          <w:p w14:paraId="7BFBD001" w14:textId="77777777" w:rsidR="00784E6D" w:rsidRPr="00A175F3" w:rsidRDefault="00784E6D" w:rsidP="005E09A4">
            <w:pPr>
              <w:rPr>
                <w:szCs w:val="20"/>
              </w:rPr>
            </w:pPr>
            <w:r w:rsidRPr="00A175F3">
              <w:rPr>
                <w:szCs w:val="20"/>
              </w:rPr>
              <w:t>Tier 2 (Sources where Tier 1 suppliers get their materials)</w:t>
            </w:r>
          </w:p>
          <w:p w14:paraId="1DA26E96" w14:textId="1CC72281" w:rsidR="00784E6D" w:rsidRPr="00A175F3" w:rsidRDefault="00784E6D" w:rsidP="00784E6D">
            <w:pPr>
              <w:rPr>
                <w:szCs w:val="20"/>
              </w:rPr>
            </w:pPr>
            <w:r w:rsidRPr="00A175F3">
              <w:rPr>
                <w:szCs w:val="20"/>
              </w:rPr>
              <w:t>Tier 3 (One step further from the final product and typically work in law materials)</w:t>
            </w:r>
          </w:p>
        </w:tc>
      </w:tr>
    </w:tbl>
    <w:p w14:paraId="072527EB" w14:textId="77777777" w:rsidR="00D52848" w:rsidRDefault="00D52848" w:rsidP="007E5996"/>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541B18" w:rsidRPr="00083060" w14:paraId="7BC6505F" w14:textId="77777777" w:rsidTr="005E09A4">
        <w:tc>
          <w:tcPr>
            <w:tcW w:w="9061" w:type="dxa"/>
          </w:tcPr>
          <w:p w14:paraId="4103FFDF" w14:textId="77777777" w:rsidR="00541B18" w:rsidRPr="00083060" w:rsidRDefault="00541B18" w:rsidP="007E5996">
            <w:pPr>
              <w:rPr>
                <w:b/>
                <w:bCs/>
                <w:szCs w:val="20"/>
              </w:rPr>
            </w:pPr>
            <w:r w:rsidRPr="00083060">
              <w:rPr>
                <w:b/>
                <w:bCs/>
                <w:szCs w:val="20"/>
              </w:rPr>
              <w:t>PROCESS</w:t>
            </w:r>
          </w:p>
          <w:p w14:paraId="66167BFB" w14:textId="77777777" w:rsidR="00541B18" w:rsidRPr="00083060" w:rsidRDefault="00541B18" w:rsidP="007E5996">
            <w:pPr>
              <w:rPr>
                <w:szCs w:val="20"/>
              </w:rPr>
            </w:pPr>
            <w:r w:rsidRPr="00083060">
              <w:rPr>
                <w:szCs w:val="20"/>
              </w:rPr>
              <w:t>Continuous</w:t>
            </w:r>
          </w:p>
          <w:p w14:paraId="3997EB19" w14:textId="77777777" w:rsidR="00541B18" w:rsidRPr="00083060" w:rsidRDefault="00541B18" w:rsidP="007E5996">
            <w:pPr>
              <w:rPr>
                <w:szCs w:val="20"/>
              </w:rPr>
            </w:pPr>
            <w:r w:rsidRPr="00083060">
              <w:rPr>
                <w:szCs w:val="20"/>
              </w:rPr>
              <w:t>Repetitive</w:t>
            </w:r>
          </w:p>
          <w:p w14:paraId="15D561E8" w14:textId="77777777" w:rsidR="00541B18" w:rsidRPr="00083060" w:rsidRDefault="00541B18" w:rsidP="007E5996">
            <w:pPr>
              <w:rPr>
                <w:szCs w:val="20"/>
              </w:rPr>
            </w:pPr>
            <w:r w:rsidRPr="00083060">
              <w:rPr>
                <w:szCs w:val="20"/>
              </w:rPr>
              <w:t>Batches</w:t>
            </w:r>
          </w:p>
          <w:p w14:paraId="733629F9" w14:textId="77777777" w:rsidR="00541B18" w:rsidRPr="00083060" w:rsidRDefault="00541B18" w:rsidP="007E5996">
            <w:pPr>
              <w:rPr>
                <w:szCs w:val="20"/>
              </w:rPr>
            </w:pPr>
            <w:r w:rsidRPr="00083060">
              <w:rPr>
                <w:szCs w:val="20"/>
              </w:rPr>
              <w:t>Discrete</w:t>
            </w:r>
          </w:p>
          <w:p w14:paraId="5AA2DB5C" w14:textId="77777777" w:rsidR="00541B18" w:rsidRPr="00083060" w:rsidRDefault="00541B18" w:rsidP="007E5996">
            <w:pPr>
              <w:rPr>
                <w:szCs w:val="20"/>
              </w:rPr>
            </w:pPr>
            <w:r w:rsidRPr="00083060">
              <w:rPr>
                <w:szCs w:val="20"/>
              </w:rPr>
              <w:t>Job Shop</w:t>
            </w:r>
          </w:p>
          <w:p w14:paraId="3B2D44E9" w14:textId="77777777" w:rsidR="005C5F90" w:rsidRPr="00083060" w:rsidRDefault="005C5F90" w:rsidP="007E5996">
            <w:pPr>
              <w:rPr>
                <w:szCs w:val="20"/>
              </w:rPr>
            </w:pPr>
          </w:p>
          <w:p w14:paraId="567BD8C6" w14:textId="77777777" w:rsidR="005C5F90" w:rsidRPr="00083060" w:rsidRDefault="005C5F90" w:rsidP="007E5996">
            <w:pPr>
              <w:rPr>
                <w:b/>
                <w:bCs/>
                <w:szCs w:val="20"/>
              </w:rPr>
            </w:pPr>
            <w:r w:rsidRPr="00083060">
              <w:rPr>
                <w:b/>
                <w:bCs/>
                <w:szCs w:val="20"/>
              </w:rPr>
              <w:t>PRODUCT</w:t>
            </w:r>
          </w:p>
          <w:p w14:paraId="145ED6CD" w14:textId="77777777" w:rsidR="005C5F90" w:rsidRPr="00083060" w:rsidRDefault="005C5F90" w:rsidP="007E5996">
            <w:pPr>
              <w:rPr>
                <w:szCs w:val="20"/>
              </w:rPr>
            </w:pPr>
            <w:r w:rsidRPr="00083060">
              <w:rPr>
                <w:szCs w:val="20"/>
              </w:rPr>
              <w:t>Petroleum and chemicals</w:t>
            </w:r>
          </w:p>
          <w:p w14:paraId="4BE07C0E" w14:textId="77777777" w:rsidR="005C5F90" w:rsidRPr="00083060" w:rsidRDefault="005C5F90" w:rsidP="005E09A4">
            <w:pPr>
              <w:rPr>
                <w:szCs w:val="20"/>
              </w:rPr>
            </w:pPr>
            <w:r w:rsidRPr="00083060">
              <w:rPr>
                <w:szCs w:val="20"/>
              </w:rPr>
              <w:t>Clothing, textiles, leather and furniture</w:t>
            </w:r>
          </w:p>
          <w:p w14:paraId="7E03F016" w14:textId="77777777" w:rsidR="005C5F90" w:rsidRPr="00083060" w:rsidRDefault="005C5F90" w:rsidP="005E09A4">
            <w:pPr>
              <w:rPr>
                <w:szCs w:val="20"/>
              </w:rPr>
            </w:pPr>
            <w:r w:rsidRPr="00083060">
              <w:rPr>
                <w:szCs w:val="20"/>
              </w:rPr>
              <w:t>Food and beverages</w:t>
            </w:r>
          </w:p>
          <w:p w14:paraId="781E755F" w14:textId="77777777" w:rsidR="005C5F90" w:rsidRPr="00083060" w:rsidRDefault="005C5F90" w:rsidP="005E09A4">
            <w:pPr>
              <w:rPr>
                <w:szCs w:val="20"/>
              </w:rPr>
            </w:pPr>
            <w:r w:rsidRPr="00083060">
              <w:rPr>
                <w:szCs w:val="20"/>
              </w:rPr>
              <w:t>Wood products and paper</w:t>
            </w:r>
          </w:p>
          <w:p w14:paraId="4389C79B" w14:textId="77777777" w:rsidR="005C5F90" w:rsidRPr="00083060" w:rsidRDefault="005C5F90" w:rsidP="005E09A4">
            <w:pPr>
              <w:rPr>
                <w:szCs w:val="20"/>
              </w:rPr>
            </w:pPr>
            <w:r w:rsidRPr="00083060">
              <w:rPr>
                <w:szCs w:val="20"/>
              </w:rPr>
              <w:t>Electronics, computers, printing and transportation</w:t>
            </w:r>
          </w:p>
          <w:p w14:paraId="17BB5629" w14:textId="77777777" w:rsidR="005C5F90" w:rsidRPr="00083060" w:rsidRDefault="005C5F90" w:rsidP="005E09A4">
            <w:pPr>
              <w:rPr>
                <w:szCs w:val="20"/>
              </w:rPr>
            </w:pPr>
            <w:r w:rsidRPr="00083060">
              <w:rPr>
                <w:szCs w:val="20"/>
              </w:rPr>
              <w:t>Metals and equipment (including RVs, other transport and machinery)</w:t>
            </w:r>
          </w:p>
          <w:p w14:paraId="7624C5D4" w14:textId="08E51600" w:rsidR="005C5F90" w:rsidRPr="00083060" w:rsidRDefault="005C5F90" w:rsidP="005C5F90">
            <w:pPr>
              <w:rPr>
                <w:szCs w:val="20"/>
              </w:rPr>
            </w:pPr>
            <w:r w:rsidRPr="00083060">
              <w:rPr>
                <w:szCs w:val="20"/>
              </w:rPr>
              <w:t>Plastics</w:t>
            </w:r>
          </w:p>
        </w:tc>
      </w:tr>
    </w:tbl>
    <w:p w14:paraId="1DDB2AAF" w14:textId="77777777" w:rsidR="005C5F90" w:rsidRDefault="005C5F90" w:rsidP="00DC3305">
      <w:pPr>
        <w:rPr>
          <w:lang w:eastAsia="en-AU"/>
        </w:rPr>
      </w:pPr>
    </w:p>
    <w:p w14:paraId="6ED3302E" w14:textId="2EA57DE3" w:rsidR="00EB35E7" w:rsidRPr="00316E7D" w:rsidRDefault="00EB35E7" w:rsidP="00DC3305">
      <w:pPr>
        <w:rPr>
          <w:lang w:eastAsia="en-AU"/>
        </w:rPr>
      </w:pPr>
      <w:r w:rsidRPr="00316E7D">
        <w:rPr>
          <w:lang w:eastAsia="en-AU"/>
        </w:rPr>
        <w:t>A well-functioning manufacturing industry is critical for the success and growth of other industries. For example, the wood products and paper sector provides essential goods for other industries – the construction industry uses timber products in building infrastructure</w:t>
      </w:r>
      <w:r w:rsidR="00D93CEB">
        <w:rPr>
          <w:lang w:eastAsia="en-AU"/>
        </w:rPr>
        <w:t>,</w:t>
      </w:r>
      <w:r w:rsidRPr="00316E7D">
        <w:rPr>
          <w:lang w:eastAsia="en-AU"/>
        </w:rPr>
        <w:t xml:space="preserve"> and arts and recreation services rely on paper to publish creative work. </w:t>
      </w:r>
    </w:p>
    <w:p w14:paraId="36EC470D" w14:textId="77777777" w:rsidR="00EB35E7" w:rsidRPr="00316E7D" w:rsidRDefault="00EB35E7" w:rsidP="00DC3305">
      <w:pPr>
        <w:rPr>
          <w:lang w:eastAsia="en-AU"/>
        </w:rPr>
      </w:pPr>
      <w:r w:rsidRPr="00316E7D">
        <w:rPr>
          <w:lang w:eastAsia="en-AU"/>
        </w:rPr>
        <w:t xml:space="preserve">The retail, food and accommodation sectors use cardboard, wooden and paper packaging, which will grow in line with increased demand for sustainable packaging. Finally, trucks, caravans and trains require parts that meet stringent safety and quality guidelines. </w:t>
      </w:r>
    </w:p>
    <w:p w14:paraId="216E9EC2" w14:textId="3FF9EC0D" w:rsidR="00EB35E7" w:rsidRPr="00316E7D" w:rsidRDefault="00EB35E7" w:rsidP="007E5996">
      <w:pPr>
        <w:rPr>
          <w:lang w:eastAsia="en-AU"/>
        </w:rPr>
      </w:pPr>
      <w:r w:rsidRPr="00316E7D">
        <w:t xml:space="preserve">Selected sectors </w:t>
      </w:r>
      <w:r w:rsidR="00312837">
        <w:t xml:space="preserve">within the industry are </w:t>
      </w:r>
      <w:r w:rsidRPr="00316E7D">
        <w:t xml:space="preserve">described below. </w:t>
      </w:r>
    </w:p>
    <w:p w14:paraId="2BCD3492" w14:textId="77777777" w:rsidR="00EB35E7" w:rsidRPr="00316E7D" w:rsidRDefault="00EB35E7" w:rsidP="007E5996">
      <w:pPr>
        <w:pStyle w:val="Heading3"/>
      </w:pPr>
      <w:r w:rsidRPr="00316E7D">
        <w:lastRenderedPageBreak/>
        <w:t>Food and beverage</w:t>
      </w:r>
    </w:p>
    <w:p w14:paraId="4C0CC4E1" w14:textId="3210CC85" w:rsidR="00EB35E7" w:rsidRPr="00316E7D" w:rsidRDefault="00D63054" w:rsidP="007E5996">
      <w:r w:rsidRPr="00316E7D">
        <w:t>The food and beverage sector is responsible for employing more than 20,000 workers across Victoria.</w:t>
      </w:r>
      <w:r w:rsidRPr="00316E7D">
        <w:rPr>
          <w:rStyle w:val="EndnoteReference"/>
        </w:rPr>
        <w:endnoteReference w:id="31"/>
      </w:r>
      <w:r>
        <w:t xml:space="preserve"> </w:t>
      </w:r>
      <w:r w:rsidR="00EB35E7" w:rsidRPr="00316E7D">
        <w:t xml:space="preserve">Victorian manufacturers produce a wide range of </w:t>
      </w:r>
      <w:r w:rsidR="00653961" w:rsidRPr="00316E7D">
        <w:t>food and beverages</w:t>
      </w:r>
      <w:r w:rsidR="00ED36E6">
        <w:t xml:space="preserve"> products,</w:t>
      </w:r>
      <w:r w:rsidR="00EB35E7" w:rsidRPr="00316E7D">
        <w:t xml:space="preserve"> including baked goods, meat, alcoholic beverages (such as wine, gin and beer), confectionery and other groceries.</w:t>
      </w:r>
      <w:r w:rsidR="00EB35E7" w:rsidRPr="00316E7D">
        <w:rPr>
          <w:rStyle w:val="EndnoteReference"/>
        </w:rPr>
        <w:endnoteReference w:id="32"/>
      </w:r>
      <w:r w:rsidR="00EB35E7" w:rsidRPr="00316E7D">
        <w:t xml:space="preserve"> The food and beverage sector intersects with other sectors including plastics and glass, that manufactures and supplies a range of packaging options. </w:t>
      </w:r>
    </w:p>
    <w:p w14:paraId="20E9BEB0" w14:textId="77777777" w:rsidR="00EB35E7" w:rsidRPr="00316E7D" w:rsidRDefault="00EB35E7" w:rsidP="007E5996">
      <w:pPr>
        <w:pStyle w:val="Heading3"/>
      </w:pPr>
      <w:r w:rsidRPr="00316E7D">
        <w:t>Pharmaceuticals</w:t>
      </w:r>
    </w:p>
    <w:p w14:paraId="42451C56" w14:textId="7CAB91A6" w:rsidR="00EB35E7" w:rsidRPr="00316E7D" w:rsidRDefault="00EB35E7" w:rsidP="007E5996">
      <w:pPr>
        <w:rPr>
          <w:lang w:eastAsia="en-AU"/>
        </w:rPr>
      </w:pPr>
      <w:r w:rsidRPr="00316E7D">
        <w:rPr>
          <w:lang w:eastAsia="en-AU"/>
        </w:rPr>
        <w:t>The pharmaceuticals sector</w:t>
      </w:r>
      <w:r w:rsidR="00222F7E">
        <w:rPr>
          <w:lang w:eastAsia="en-AU"/>
        </w:rPr>
        <w:t xml:space="preserve"> </w:t>
      </w:r>
      <w:r w:rsidR="00222F7E" w:rsidRPr="00316E7D">
        <w:rPr>
          <w:lang w:eastAsia="en-AU"/>
        </w:rPr>
        <w:t>is a growth sector for innovative and advanced manufacturing</w:t>
      </w:r>
      <w:r w:rsidR="003A1EC4">
        <w:rPr>
          <w:lang w:eastAsia="en-AU"/>
        </w:rPr>
        <w:t>.</w:t>
      </w:r>
      <w:r w:rsidR="00222F7E" w:rsidRPr="00316E7D">
        <w:rPr>
          <w:rStyle w:val="EndnoteReference"/>
          <w:lang w:eastAsia="en-AU"/>
        </w:rPr>
        <w:endnoteReference w:id="33"/>
      </w:r>
      <w:r w:rsidR="00EF3C48">
        <w:rPr>
          <w:lang w:eastAsia="en-AU"/>
        </w:rPr>
        <w:t xml:space="preserve"> It</w:t>
      </w:r>
      <w:r w:rsidR="0086738F">
        <w:rPr>
          <w:lang w:eastAsia="en-AU"/>
        </w:rPr>
        <w:t xml:space="preserve"> is concentrated in Melbourne</w:t>
      </w:r>
      <w:r w:rsidR="00222F7E" w:rsidRPr="00316E7D">
        <w:rPr>
          <w:lang w:eastAsia="en-AU"/>
        </w:rPr>
        <w:t xml:space="preserve"> and is responsible for employing more than 18,000 workers.</w:t>
      </w:r>
      <w:r w:rsidR="00222F7E" w:rsidRPr="00316E7D">
        <w:rPr>
          <w:rStyle w:val="EndnoteReference"/>
          <w:lang w:eastAsia="en-AU"/>
        </w:rPr>
        <w:endnoteReference w:id="34"/>
      </w:r>
      <w:r w:rsidR="00222F7E">
        <w:rPr>
          <w:lang w:eastAsia="en-AU"/>
        </w:rPr>
        <w:t xml:space="preserve"> </w:t>
      </w:r>
      <w:r w:rsidR="00EF3C48">
        <w:rPr>
          <w:lang w:eastAsia="en-AU"/>
        </w:rPr>
        <w:t>The sector</w:t>
      </w:r>
      <w:r w:rsidRPr="00316E7D">
        <w:rPr>
          <w:lang w:eastAsia="en-AU"/>
        </w:rPr>
        <w:t xml:space="preserve"> produces a wide range of chemical products that are used as medicinal drugs, including prescription medication, vaccines, vitamins and off-the-shelf medicines (e.g.</w:t>
      </w:r>
      <w:r w:rsidR="00264557" w:rsidRPr="00316E7D">
        <w:rPr>
          <w:lang w:eastAsia="en-AU"/>
        </w:rPr>
        <w:t>,</w:t>
      </w:r>
      <w:r w:rsidRPr="00316E7D">
        <w:rPr>
          <w:lang w:eastAsia="en-AU"/>
        </w:rPr>
        <w:t xml:space="preserve"> pain relief). </w:t>
      </w:r>
    </w:p>
    <w:p w14:paraId="705CE422" w14:textId="77777777" w:rsidR="00EB35E7" w:rsidRPr="00316E7D" w:rsidRDefault="00EB35E7" w:rsidP="007E5996">
      <w:pPr>
        <w:rPr>
          <w:lang w:eastAsia="en-AU"/>
        </w:rPr>
      </w:pPr>
      <w:r w:rsidRPr="00316E7D">
        <w:rPr>
          <w:lang w:eastAsia="en-AU"/>
        </w:rPr>
        <w:t>A significant recent development in this sector is the approval of Moderna’s vaccination facility. It is the first mRNA facility in the southern hemisphere and will create up to 500 ongoing jobs (in addition to 500 jobs in construction).</w:t>
      </w:r>
      <w:r w:rsidRPr="00316E7D">
        <w:rPr>
          <w:rStyle w:val="EndnoteReference"/>
          <w:lang w:eastAsia="en-AU"/>
        </w:rPr>
        <w:endnoteReference w:id="35"/>
      </w:r>
    </w:p>
    <w:p w14:paraId="36A8E4D6" w14:textId="77777777" w:rsidR="00EB35E7" w:rsidRPr="00316E7D" w:rsidRDefault="00EB35E7" w:rsidP="007E5996">
      <w:pPr>
        <w:pStyle w:val="Heading3"/>
      </w:pPr>
      <w:r w:rsidRPr="00316E7D">
        <w:t>Metals and equipment</w:t>
      </w:r>
    </w:p>
    <w:p w14:paraId="530D4B68" w14:textId="4E53CFB0" w:rsidR="00131855" w:rsidRDefault="00EB35E7" w:rsidP="007E5996">
      <w:r w:rsidRPr="00316E7D">
        <w:t>The metals and equipment sector is responsible for 2.7 per cent of Victoria’s entire workforce and almost half of the manufacturing workforce.</w:t>
      </w:r>
      <w:r w:rsidRPr="00316E7D">
        <w:rPr>
          <w:rStyle w:val="EndnoteReference"/>
        </w:rPr>
        <w:endnoteReference w:id="36"/>
      </w:r>
      <w:r w:rsidRPr="00316E7D">
        <w:t xml:space="preserve"> Within this sector, transport, machinery and equipment businesses manufacture defence equipment, recreational vehicles (including caravans and campervans), horse equipment and logistical equipment such as truck components and trailers.</w:t>
      </w:r>
      <w:r w:rsidRPr="00316E7D">
        <w:rPr>
          <w:rStyle w:val="EndnoteReference"/>
        </w:rPr>
        <w:endnoteReference w:id="37"/>
      </w:r>
      <w:r w:rsidRPr="00316E7D">
        <w:t xml:space="preserve"> </w:t>
      </w:r>
      <w:r w:rsidR="006C7088">
        <w:t xml:space="preserve">Victoria </w:t>
      </w:r>
      <w:r w:rsidR="00AE0809">
        <w:t>manufactures</w:t>
      </w:r>
      <w:r w:rsidR="006C7088">
        <w:t xml:space="preserve"> </w:t>
      </w:r>
      <w:r w:rsidRPr="00316E7D">
        <w:t>90 per cent of all recreational vehicles made in Australia, employing over 3,000 people.</w:t>
      </w:r>
      <w:r w:rsidRPr="00316E7D">
        <w:rPr>
          <w:rStyle w:val="EndnoteReference"/>
        </w:rPr>
        <w:endnoteReference w:id="38"/>
      </w:r>
      <w:r w:rsidRPr="00316E7D">
        <w:t xml:space="preserve"> </w:t>
      </w:r>
    </w:p>
    <w:p w14:paraId="5CB883A0" w14:textId="0BC4A58C" w:rsidR="00EB35E7" w:rsidRDefault="00EB35E7" w:rsidP="007E5996">
      <w:r w:rsidRPr="00316E7D">
        <w:t>Primary metal and prefabricated metal product manufacturers in the sector produce cast iron, rail components, alumin</w:t>
      </w:r>
      <w:r w:rsidR="0065513E" w:rsidRPr="00316E7D">
        <w:t>i</w:t>
      </w:r>
      <w:r w:rsidRPr="00316E7D">
        <w:t>um,</w:t>
      </w:r>
      <w:r w:rsidRPr="00316E7D">
        <w:rPr>
          <w:rStyle w:val="EndnoteReference"/>
        </w:rPr>
        <w:endnoteReference w:id="39"/>
      </w:r>
      <w:r w:rsidRPr="00316E7D">
        <w:t xml:space="preserve"> copper products, forged chains, pipe fittings, structural steel and metal containers such as tanks.</w:t>
      </w:r>
      <w:r w:rsidRPr="00316E7D">
        <w:rPr>
          <w:rStyle w:val="EndnoteReference"/>
        </w:rPr>
        <w:endnoteReference w:id="40"/>
      </w:r>
      <w:r w:rsidRPr="00316E7D">
        <w:t xml:space="preserve"> For example, Alcoa operates an </w:t>
      </w:r>
      <w:r w:rsidR="00B01283" w:rsidRPr="00316E7D">
        <w:t>aluminium</w:t>
      </w:r>
      <w:r w:rsidRPr="00316E7D">
        <w:t xml:space="preserve"> smelter in Portland, responsible for 19 per cent of Australia’s total </w:t>
      </w:r>
      <w:r w:rsidR="00A6427C" w:rsidRPr="00316E7D">
        <w:t>aluminium</w:t>
      </w:r>
      <w:r w:rsidRPr="00316E7D">
        <w:t xml:space="preserve"> production. For rail components, the High-Capacity Metro Trains project assembles trains using parts manufactured in Bendigo, Morwell, Hallam and other parts of Victoria (in part due to its 60 per cent local content target).</w:t>
      </w:r>
      <w:r w:rsidRPr="00316E7D">
        <w:rPr>
          <w:rStyle w:val="EndnoteReference"/>
        </w:rPr>
        <w:endnoteReference w:id="41"/>
      </w:r>
      <w:r w:rsidRPr="00316E7D">
        <w:t xml:space="preserve"> The Preston depot is revitalizing Melbourne’s iconic trams </w:t>
      </w:r>
      <w:r w:rsidR="00907DAE">
        <w:t>while</w:t>
      </w:r>
      <w:r w:rsidRPr="00316E7D">
        <w:t xml:space="preserve"> the Next Generation Trams project is drawing on workers in Dandenong and more broadly across the state to manufacture Victoria’s most modern trams.</w:t>
      </w:r>
      <w:r w:rsidRPr="00316E7D">
        <w:rPr>
          <w:rStyle w:val="EndnoteReference"/>
        </w:rPr>
        <w:endnoteReference w:id="42"/>
      </w:r>
    </w:p>
    <w:p w14:paraId="2D9E857D" w14:textId="77777777" w:rsidR="00EB35E7" w:rsidRPr="00316E7D" w:rsidRDefault="00EB35E7" w:rsidP="007E5996">
      <w:pPr>
        <w:pStyle w:val="Heading3"/>
      </w:pPr>
      <w:r w:rsidRPr="00316E7D">
        <w:t>Wood products and paper</w:t>
      </w:r>
    </w:p>
    <w:p w14:paraId="3573E99F" w14:textId="53EF6F0F" w:rsidR="00EB35E7" w:rsidRPr="00316E7D" w:rsidRDefault="00167314" w:rsidP="007E5996">
      <w:pPr>
        <w:rPr>
          <w:lang w:eastAsia="en-AU"/>
        </w:rPr>
      </w:pPr>
      <w:r>
        <w:rPr>
          <w:lang w:eastAsia="en-AU"/>
        </w:rPr>
        <w:t xml:space="preserve">The </w:t>
      </w:r>
      <w:r w:rsidR="008B5EE6">
        <w:rPr>
          <w:lang w:eastAsia="en-AU"/>
        </w:rPr>
        <w:t xml:space="preserve">wood products and paper sector </w:t>
      </w:r>
      <w:r w:rsidR="00643BE8">
        <w:rPr>
          <w:lang w:eastAsia="en-AU"/>
        </w:rPr>
        <w:t>employ</w:t>
      </w:r>
      <w:r w:rsidR="006E7464">
        <w:rPr>
          <w:lang w:eastAsia="en-AU"/>
        </w:rPr>
        <w:t>s</w:t>
      </w:r>
      <w:r w:rsidR="008B5EE6" w:rsidRPr="00316E7D">
        <w:rPr>
          <w:lang w:eastAsia="en-AU"/>
        </w:rPr>
        <w:t xml:space="preserve"> approximately 4,000 workers across the state.</w:t>
      </w:r>
      <w:r w:rsidR="008B5EE6" w:rsidRPr="00316E7D">
        <w:rPr>
          <w:rStyle w:val="EndnoteReference"/>
          <w:lang w:eastAsia="en-AU"/>
        </w:rPr>
        <w:endnoteReference w:id="43"/>
      </w:r>
      <w:r w:rsidR="00F26F26">
        <w:rPr>
          <w:lang w:eastAsia="en-AU"/>
        </w:rPr>
        <w:t xml:space="preserve">. </w:t>
      </w:r>
      <w:r w:rsidR="002706EF">
        <w:rPr>
          <w:lang w:eastAsia="en-AU"/>
        </w:rPr>
        <w:t xml:space="preserve">The </w:t>
      </w:r>
      <w:r w:rsidR="00EB35E7" w:rsidRPr="00316E7D">
        <w:rPr>
          <w:lang w:eastAsia="en-AU"/>
        </w:rPr>
        <w:t xml:space="preserve">wood products and paper sector </w:t>
      </w:r>
      <w:r w:rsidR="002706EF">
        <w:rPr>
          <w:lang w:eastAsia="en-AU"/>
        </w:rPr>
        <w:t xml:space="preserve">transforms trees </w:t>
      </w:r>
      <w:r w:rsidR="00EB35E7" w:rsidRPr="00316E7D">
        <w:rPr>
          <w:lang w:eastAsia="en-AU"/>
        </w:rPr>
        <w:t xml:space="preserve">into a wide range of products including woodchips, building materials, pallets, cardboard, cellulose and (ultimately) paper. It </w:t>
      </w:r>
      <w:r w:rsidR="00F43193">
        <w:rPr>
          <w:lang w:eastAsia="en-AU"/>
        </w:rPr>
        <w:t xml:space="preserve">also </w:t>
      </w:r>
      <w:r w:rsidR="00EB35E7" w:rsidRPr="00316E7D">
        <w:rPr>
          <w:lang w:eastAsia="en-AU"/>
        </w:rPr>
        <w:t>includes timber framing and trussing</w:t>
      </w:r>
      <w:r w:rsidR="00F43193">
        <w:rPr>
          <w:lang w:eastAsia="en-AU"/>
        </w:rPr>
        <w:t>.</w:t>
      </w:r>
      <w:r w:rsidR="00EB35E7" w:rsidRPr="00316E7D">
        <w:rPr>
          <w:lang w:eastAsia="en-AU"/>
        </w:rPr>
        <w:t xml:space="preserve"> This sector intersects with the furniture sector, which manufactures products such as wooden chairs and tables. There are also interdependences between this sector and critical and specialist workers in the forestry sector such as saw technicians.</w:t>
      </w:r>
    </w:p>
    <w:p w14:paraId="4AF23234" w14:textId="77777777" w:rsidR="00EB35E7" w:rsidRPr="00316E7D" w:rsidRDefault="00EB35E7" w:rsidP="0098483E">
      <w:pPr>
        <w:pStyle w:val="Heading3"/>
      </w:pPr>
      <w:r w:rsidRPr="00316E7D">
        <w:t>Other manufacturing</w:t>
      </w:r>
    </w:p>
    <w:p w14:paraId="487CD3F9" w14:textId="568C48E5" w:rsidR="00EB35E7" w:rsidRPr="00316E7D" w:rsidRDefault="00EB35E7" w:rsidP="0098483E">
      <w:pPr>
        <w:rPr>
          <w:lang w:eastAsia="en-AU"/>
        </w:rPr>
      </w:pPr>
      <w:r w:rsidRPr="00316E7D">
        <w:rPr>
          <w:lang w:eastAsia="en-AU"/>
        </w:rPr>
        <w:t>Other manufacturing sectors in Victoria are smaller than those described above. They include glass, petroleum, plastics and clothing, textiles, footwear and furniture. In addition, leather (such as bike and horse saddles), prefabricated building products (including timber trussing), printing, reproduction of recorded media and chemicals form part of the industry.</w:t>
      </w:r>
    </w:p>
    <w:p w14:paraId="0821519F" w14:textId="77777777" w:rsidR="008E01A7" w:rsidRPr="00316E7D" w:rsidRDefault="008E01A7" w:rsidP="0098483E">
      <w:pPr>
        <w:rPr>
          <w:lang w:eastAsia="en-AU"/>
        </w:rPr>
      </w:pPr>
    </w:p>
    <w:p w14:paraId="3A8A0B3A" w14:textId="5FA366D5" w:rsidR="00941A1F" w:rsidRPr="00316E7D" w:rsidRDefault="00941A1F" w:rsidP="0098483E">
      <w:pPr>
        <w:rPr>
          <w:lang w:eastAsia="en-AU"/>
        </w:rPr>
      </w:pPr>
      <w:r w:rsidRPr="00316E7D">
        <w:rPr>
          <w:lang w:eastAsia="en-AU"/>
        </w:rPr>
        <w:br w:type="page"/>
      </w:r>
    </w:p>
    <w:p w14:paraId="6B7EB032" w14:textId="27DDF68D" w:rsidR="00B11FE8" w:rsidRPr="00316E7D" w:rsidRDefault="00B11FE8" w:rsidP="006D4A84">
      <w:pPr>
        <w:pStyle w:val="Heading2"/>
        <w:rPr>
          <w:lang w:eastAsia="en-AU"/>
        </w:rPr>
      </w:pPr>
      <w:bookmarkStart w:id="24" w:name="_Toc96437062"/>
      <w:bookmarkStart w:id="25" w:name="_Toc102146199"/>
      <w:bookmarkStart w:id="26" w:name="_Toc105586083"/>
      <w:bookmarkStart w:id="27" w:name="_Toc105586138"/>
      <w:bookmarkStart w:id="28" w:name="_Toc111120910"/>
      <w:bookmarkEnd w:id="17"/>
      <w:bookmarkEnd w:id="18"/>
      <w:bookmarkEnd w:id="19"/>
      <w:bookmarkEnd w:id="20"/>
      <w:r w:rsidRPr="00316E7D">
        <w:rPr>
          <w:lang w:eastAsia="en-AU"/>
        </w:rPr>
        <w:lastRenderedPageBreak/>
        <w:t xml:space="preserve">The manufacturing workforce is </w:t>
      </w:r>
      <w:r w:rsidR="008E01A7" w:rsidRPr="00316E7D">
        <w:rPr>
          <w:lang w:eastAsia="en-AU"/>
        </w:rPr>
        <w:t>expected</w:t>
      </w:r>
      <w:r w:rsidRPr="00316E7D">
        <w:rPr>
          <w:lang w:eastAsia="en-AU"/>
        </w:rPr>
        <w:t xml:space="preserve"> to </w:t>
      </w:r>
      <w:r w:rsidR="008E01A7" w:rsidRPr="00316E7D">
        <w:rPr>
          <w:lang w:eastAsia="en-AU"/>
        </w:rPr>
        <w:t>grow</w:t>
      </w:r>
      <w:r w:rsidR="003B1D0F" w:rsidRPr="00316E7D">
        <w:rPr>
          <w:lang w:eastAsia="en-AU"/>
        </w:rPr>
        <w:t>,</w:t>
      </w:r>
      <w:r w:rsidRPr="00316E7D">
        <w:rPr>
          <w:lang w:eastAsia="en-AU"/>
        </w:rPr>
        <w:t xml:space="preserve"> driven by investment in advanced manufacturing</w:t>
      </w:r>
      <w:bookmarkEnd w:id="24"/>
      <w:bookmarkEnd w:id="25"/>
      <w:bookmarkEnd w:id="26"/>
      <w:bookmarkEnd w:id="27"/>
      <w:bookmarkEnd w:id="28"/>
      <w:r w:rsidRPr="00316E7D">
        <w:rPr>
          <w:lang w:eastAsia="en-AU"/>
        </w:rPr>
        <w:t xml:space="preserve"> </w:t>
      </w:r>
    </w:p>
    <w:p w14:paraId="5B250663" w14:textId="1FB10ED3" w:rsidR="00216937" w:rsidRPr="00316E7D" w:rsidRDefault="00002B63" w:rsidP="00216937">
      <w:pPr>
        <w:rPr>
          <w:lang w:eastAsia="en-AU"/>
        </w:rPr>
      </w:pPr>
      <w:r w:rsidRPr="00316E7D">
        <w:rPr>
          <w:lang w:eastAsia="en-AU"/>
        </w:rPr>
        <w:t>I</w:t>
      </w:r>
      <w:r w:rsidR="00B11FE8" w:rsidRPr="00316E7D">
        <w:rPr>
          <w:lang w:eastAsia="en-AU"/>
        </w:rPr>
        <w:t>nvestment in advanced manufacturing highlights the increasingly prominent role that technological development will have in shaping demand for more complex and bespoke manufacturing products in Victoria.</w:t>
      </w:r>
      <w:r w:rsidR="008E01A7" w:rsidRPr="00316E7D">
        <w:rPr>
          <w:lang w:eastAsia="en-AU"/>
        </w:rPr>
        <w:t xml:space="preserve"> The industry outlook is driven by a range of factors </w:t>
      </w:r>
      <w:r w:rsidR="00917108" w:rsidRPr="00316E7D">
        <w:rPr>
          <w:lang w:eastAsia="en-AU"/>
        </w:rPr>
        <w:t>set out</w:t>
      </w:r>
      <w:r w:rsidR="008E01A7" w:rsidRPr="00316E7D">
        <w:rPr>
          <w:lang w:eastAsia="en-AU"/>
        </w:rPr>
        <w:t xml:space="preserve"> in </w:t>
      </w:r>
      <w:r w:rsidR="003B1D0F" w:rsidRPr="00316E7D">
        <w:rPr>
          <w:szCs w:val="20"/>
          <w:lang w:eastAsia="en-AU"/>
        </w:rPr>
        <w:fldChar w:fldCharType="begin"/>
      </w:r>
      <w:r w:rsidR="003B1D0F" w:rsidRPr="00316E7D">
        <w:rPr>
          <w:szCs w:val="20"/>
          <w:lang w:eastAsia="en-AU"/>
        </w:rPr>
        <w:instrText xml:space="preserve"> REF _Ref105757271 \h  \* MERGEFORMAT </w:instrText>
      </w:r>
      <w:r w:rsidR="003B1D0F" w:rsidRPr="00316E7D">
        <w:rPr>
          <w:szCs w:val="20"/>
          <w:lang w:eastAsia="en-AU"/>
        </w:rPr>
      </w:r>
      <w:r w:rsidR="003B1D0F" w:rsidRPr="00316E7D">
        <w:rPr>
          <w:szCs w:val="20"/>
          <w:lang w:eastAsia="en-AU"/>
        </w:rPr>
        <w:fldChar w:fldCharType="separate"/>
      </w:r>
      <w:r w:rsidR="00542B51" w:rsidRPr="00542B51">
        <w:rPr>
          <w:rFonts w:eastAsia="Calibri" w:cs="Arial"/>
          <w:color w:val="000000"/>
          <w:szCs w:val="20"/>
          <w:lang w:eastAsia="en-US"/>
        </w:rPr>
        <w:t>Table 4</w:t>
      </w:r>
      <w:r w:rsidR="003B1D0F" w:rsidRPr="00316E7D">
        <w:rPr>
          <w:szCs w:val="20"/>
          <w:lang w:eastAsia="en-AU"/>
        </w:rPr>
        <w:fldChar w:fldCharType="end"/>
      </w:r>
      <w:r w:rsidR="008E01A7" w:rsidRPr="00316E7D">
        <w:rPr>
          <w:lang w:eastAsia="en-AU"/>
        </w:rPr>
        <w:t>.</w:t>
      </w:r>
      <w:r w:rsidR="008E01A7" w:rsidRPr="00316E7D">
        <w:rPr>
          <w:rStyle w:val="EndnoteReference"/>
          <w:lang w:eastAsia="en-AU"/>
        </w:rPr>
        <w:endnoteReference w:id="44"/>
      </w:r>
      <w:r w:rsidR="008E01A7" w:rsidRPr="00316E7D">
        <w:rPr>
          <w:lang w:eastAsia="en-AU"/>
        </w:rPr>
        <w:t xml:space="preserve"> </w:t>
      </w:r>
    </w:p>
    <w:p w14:paraId="410A468D" w14:textId="4FEC21CE" w:rsidR="00216937" w:rsidRPr="00316E7D" w:rsidRDefault="00216937" w:rsidP="00216937">
      <w:pPr>
        <w:keepNext/>
        <w:spacing w:before="240" w:line="257" w:lineRule="auto"/>
        <w:rPr>
          <w:rFonts w:eastAsia="Calibri" w:cs="Arial"/>
          <w:b/>
          <w:color w:val="000000"/>
          <w:szCs w:val="20"/>
          <w:lang w:eastAsia="en-US"/>
        </w:rPr>
      </w:pPr>
      <w:bookmarkStart w:id="31" w:name="_Ref105757271"/>
      <w:r w:rsidRPr="00316E7D">
        <w:rPr>
          <w:rFonts w:eastAsia="Calibri" w:cs="Arial"/>
          <w:b/>
          <w:color w:val="000000"/>
          <w:szCs w:val="20"/>
          <w:lang w:eastAsia="en-US"/>
        </w:rPr>
        <w:t xml:space="preserve">Table </w:t>
      </w:r>
      <w:r w:rsidRPr="00316E7D">
        <w:rPr>
          <w:rFonts w:eastAsia="Calibri" w:cs="Arial"/>
          <w:b/>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color w:val="000000"/>
          <w:szCs w:val="20"/>
          <w:lang w:eastAsia="en-US"/>
        </w:rPr>
        <w:fldChar w:fldCharType="separate"/>
      </w:r>
      <w:r w:rsidR="00542B51">
        <w:rPr>
          <w:rFonts w:eastAsia="Calibri" w:cs="Arial"/>
          <w:b/>
          <w:noProof/>
          <w:color w:val="000000"/>
          <w:szCs w:val="20"/>
          <w:lang w:eastAsia="en-US"/>
        </w:rPr>
        <w:t>4</w:t>
      </w:r>
      <w:r w:rsidRPr="00316E7D">
        <w:rPr>
          <w:rFonts w:eastAsia="Calibri" w:cs="Arial"/>
          <w:b/>
          <w:color w:val="000000"/>
          <w:szCs w:val="20"/>
          <w:lang w:eastAsia="en-US"/>
        </w:rPr>
        <w:fldChar w:fldCharType="end"/>
      </w:r>
      <w:bookmarkEnd w:id="31"/>
      <w:r w:rsidRPr="00316E7D">
        <w:rPr>
          <w:rFonts w:eastAsia="Calibri" w:cs="Arial"/>
          <w:b/>
          <w:color w:val="000000"/>
          <w:szCs w:val="20"/>
          <w:lang w:eastAsia="en-US"/>
        </w:rPr>
        <w:t xml:space="preserve"> | Drivers of demand in the </w:t>
      </w:r>
      <w:r w:rsidR="00D0192F" w:rsidRPr="00316E7D">
        <w:rPr>
          <w:rFonts w:eastAsia="Calibri" w:cs="Arial"/>
          <w:b/>
          <w:color w:val="000000"/>
          <w:szCs w:val="20"/>
          <w:lang w:eastAsia="en-US"/>
        </w:rPr>
        <w:t>manufacturing</w:t>
      </w:r>
      <w:r w:rsidRPr="00316E7D">
        <w:rPr>
          <w:rFonts w:eastAsia="Calibri" w:cs="Arial"/>
          <w:b/>
          <w:color w:val="000000"/>
          <w:szCs w:val="20"/>
          <w:lang w:eastAsia="en-US"/>
        </w:rPr>
        <w:t xml:space="preserve"> industry</w:t>
      </w:r>
    </w:p>
    <w:tbl>
      <w:tblPr>
        <w:tblStyle w:val="NousTableTopandside"/>
        <w:tblW w:w="9333" w:type="dxa"/>
        <w:tblBorders>
          <w:top w:val="single" w:sz="18" w:space="0" w:color="auto"/>
          <w:left w:val="single" w:sz="18" w:space="0" w:color="auto"/>
          <w:bottom w:val="single" w:sz="18" w:space="0" w:color="auto"/>
          <w:right w:val="single" w:sz="18" w:space="0" w:color="auto"/>
          <w:insideH w:val="single" w:sz="4" w:space="0" w:color="949494"/>
          <w:insideV w:val="single" w:sz="4" w:space="0" w:color="949494"/>
        </w:tblBorders>
        <w:tblLayout w:type="fixed"/>
        <w:tblLook w:val="04A0" w:firstRow="1" w:lastRow="0" w:firstColumn="1" w:lastColumn="0" w:noHBand="0" w:noVBand="1"/>
      </w:tblPr>
      <w:tblGrid>
        <w:gridCol w:w="2954"/>
        <w:gridCol w:w="1594"/>
        <w:gridCol w:w="1595"/>
        <w:gridCol w:w="1595"/>
        <w:gridCol w:w="1595"/>
      </w:tblGrid>
      <w:tr w:rsidR="00DB504F" w:rsidRPr="00D23601" w14:paraId="0BBFDF82" w14:textId="77777777" w:rsidTr="00F171FC">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2954" w:type="dxa"/>
            <w:tcBorders>
              <w:top w:val="none" w:sz="0" w:space="0" w:color="auto"/>
              <w:left w:val="none" w:sz="0" w:space="0" w:color="auto"/>
              <w:right w:val="none" w:sz="0" w:space="0" w:color="auto"/>
            </w:tcBorders>
            <w:shd w:val="clear" w:color="auto" w:fill="000000" w:themeFill="text1"/>
          </w:tcPr>
          <w:p w14:paraId="63E98B27" w14:textId="77777777" w:rsidR="00DB504F" w:rsidRPr="00D23601" w:rsidRDefault="00DB504F" w:rsidP="00216937">
            <w:pPr>
              <w:keepNext/>
              <w:spacing w:line="257" w:lineRule="auto"/>
              <w:rPr>
                <w:rFonts w:eastAsia="Calibri" w:cs="Arial"/>
                <w:b/>
                <w:bCs/>
                <w:color w:val="FFFFFF" w:themeColor="background1"/>
                <w:sz w:val="18"/>
                <w:szCs w:val="18"/>
              </w:rPr>
            </w:pPr>
            <w:r w:rsidRPr="00D23601">
              <w:rPr>
                <w:rFonts w:eastAsia="Calibri" w:cs="Arial"/>
                <w:b/>
                <w:bCs/>
                <w:color w:val="FFFFFF" w:themeColor="background1"/>
                <w:sz w:val="18"/>
                <w:szCs w:val="18"/>
              </w:rPr>
              <w:t>Driver</w:t>
            </w:r>
          </w:p>
        </w:tc>
        <w:tc>
          <w:tcPr>
            <w:tcW w:w="1594" w:type="dxa"/>
            <w:tcBorders>
              <w:top w:val="none" w:sz="0" w:space="0" w:color="auto"/>
              <w:left w:val="none" w:sz="0" w:space="0" w:color="auto"/>
              <w:right w:val="none" w:sz="0" w:space="0" w:color="auto"/>
            </w:tcBorders>
            <w:shd w:val="clear" w:color="auto" w:fill="000000" w:themeFill="text1"/>
          </w:tcPr>
          <w:p w14:paraId="118C47CA" w14:textId="66073437" w:rsidR="00DB504F" w:rsidRPr="00D23601" w:rsidRDefault="00DB504F" w:rsidP="0021693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 w:val="18"/>
                <w:szCs w:val="18"/>
              </w:rPr>
            </w:pPr>
            <w:r w:rsidRPr="00D23601">
              <w:rPr>
                <w:rFonts w:eastAsia="Calibri" w:cs="Arial"/>
                <w:b/>
                <w:bCs/>
                <w:color w:val="FFFFFF" w:themeColor="background1"/>
                <w:sz w:val="18"/>
                <w:szCs w:val="18"/>
              </w:rPr>
              <w:t>Food and beverages</w:t>
            </w:r>
          </w:p>
        </w:tc>
        <w:tc>
          <w:tcPr>
            <w:tcW w:w="1595" w:type="dxa"/>
            <w:tcBorders>
              <w:top w:val="none" w:sz="0" w:space="0" w:color="auto"/>
              <w:left w:val="none" w:sz="0" w:space="0" w:color="auto"/>
              <w:right w:val="none" w:sz="0" w:space="0" w:color="auto"/>
            </w:tcBorders>
            <w:shd w:val="clear" w:color="auto" w:fill="000000" w:themeFill="text1"/>
          </w:tcPr>
          <w:p w14:paraId="4DAAC415" w14:textId="4A684BD4" w:rsidR="00DB504F" w:rsidRPr="00D23601" w:rsidRDefault="00DB504F" w:rsidP="0021693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 w:val="18"/>
                <w:szCs w:val="18"/>
              </w:rPr>
            </w:pPr>
            <w:r w:rsidRPr="00D23601">
              <w:rPr>
                <w:rFonts w:eastAsia="Calibri" w:cs="Arial"/>
                <w:b/>
                <w:bCs/>
                <w:color w:val="FFFFFF" w:themeColor="background1"/>
                <w:sz w:val="18"/>
                <w:szCs w:val="18"/>
              </w:rPr>
              <w:t>Pharmaceutical</w:t>
            </w:r>
          </w:p>
        </w:tc>
        <w:tc>
          <w:tcPr>
            <w:tcW w:w="1595" w:type="dxa"/>
            <w:tcBorders>
              <w:top w:val="none" w:sz="0" w:space="0" w:color="auto"/>
              <w:left w:val="none" w:sz="0" w:space="0" w:color="auto"/>
              <w:right w:val="none" w:sz="0" w:space="0" w:color="auto"/>
            </w:tcBorders>
            <w:shd w:val="clear" w:color="auto" w:fill="000000" w:themeFill="text1"/>
          </w:tcPr>
          <w:p w14:paraId="2B314035" w14:textId="09430D46" w:rsidR="00DB504F" w:rsidRPr="00D23601" w:rsidRDefault="00DB504F" w:rsidP="0021693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 w:val="18"/>
                <w:szCs w:val="18"/>
              </w:rPr>
            </w:pPr>
            <w:r w:rsidRPr="00D23601">
              <w:rPr>
                <w:rFonts w:eastAsia="Calibri" w:cs="Arial"/>
                <w:b/>
                <w:bCs/>
                <w:color w:val="FFFFFF" w:themeColor="background1"/>
                <w:sz w:val="18"/>
                <w:szCs w:val="18"/>
              </w:rPr>
              <w:t>Metals and equipment</w:t>
            </w:r>
          </w:p>
        </w:tc>
        <w:tc>
          <w:tcPr>
            <w:tcW w:w="1595" w:type="dxa"/>
            <w:tcBorders>
              <w:top w:val="none" w:sz="0" w:space="0" w:color="auto"/>
              <w:left w:val="none" w:sz="0" w:space="0" w:color="auto"/>
            </w:tcBorders>
            <w:shd w:val="clear" w:color="auto" w:fill="000000" w:themeFill="text1"/>
          </w:tcPr>
          <w:p w14:paraId="1B78FE48" w14:textId="2F2D712D" w:rsidR="00DB504F" w:rsidRPr="00D23601" w:rsidRDefault="00DB504F" w:rsidP="0021693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 w:val="18"/>
                <w:szCs w:val="18"/>
              </w:rPr>
            </w:pPr>
            <w:r w:rsidRPr="00D23601">
              <w:rPr>
                <w:rFonts w:eastAsia="Calibri" w:cs="Arial"/>
                <w:b/>
                <w:bCs/>
                <w:color w:val="FFFFFF" w:themeColor="background1"/>
                <w:sz w:val="18"/>
                <w:szCs w:val="18"/>
              </w:rPr>
              <w:t>Wood products and paper</w:t>
            </w:r>
          </w:p>
        </w:tc>
      </w:tr>
      <w:tr w:rsidR="00DB504F" w:rsidRPr="00316E7D" w14:paraId="2AFCAD32" w14:textId="77777777" w:rsidTr="00F171FC">
        <w:trPr>
          <w:trHeight w:val="1129"/>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0103A066" w14:textId="57E1CC86"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Policy:</w:t>
            </w:r>
            <w:r>
              <w:rPr>
                <w:rFonts w:eastAsia="Calibri" w:cs="Arial"/>
                <w:color w:val="000000"/>
                <w:lang w:eastAsia="en-AU"/>
              </w:rPr>
              <w:t xml:space="preserve"> </w:t>
            </w:r>
            <w:r w:rsidRPr="00316E7D">
              <w:rPr>
                <w:rFonts w:eastAsia="Calibri" w:cs="Arial"/>
                <w:color w:val="000000"/>
                <w:lang w:eastAsia="en-AU"/>
              </w:rPr>
              <w:t xml:space="preserve">Government investment </w:t>
            </w:r>
            <w:r>
              <w:rPr>
                <w:rFonts w:eastAsia="Calibri" w:cs="Arial"/>
                <w:color w:val="000000"/>
                <w:lang w:eastAsia="en-AU"/>
              </w:rPr>
              <w:t>announcements support</w:t>
            </w:r>
            <w:r w:rsidRPr="00316E7D">
              <w:rPr>
                <w:rFonts w:eastAsia="Calibri" w:cs="Arial"/>
                <w:color w:val="000000"/>
                <w:lang w:eastAsia="en-AU"/>
              </w:rPr>
              <w:t xml:space="preserve"> local and advanced manufacturing.</w:t>
            </w:r>
          </w:p>
        </w:tc>
        <w:tc>
          <w:tcPr>
            <w:tcW w:w="1594" w:type="dxa"/>
            <w:shd w:val="clear" w:color="auto" w:fill="auto"/>
            <w:vAlign w:val="center"/>
          </w:tcPr>
          <w:p w14:paraId="378B21C8" w14:textId="17BDE016"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316E7D">
              <w:rPr>
                <w:rFonts w:eastAsia="Calibri" w:cs="Arial"/>
                <w:noProof/>
                <w:color w:val="000000"/>
              </w:rPr>
              <w:t>High</w:t>
            </w:r>
          </w:p>
        </w:tc>
        <w:tc>
          <w:tcPr>
            <w:tcW w:w="1595" w:type="dxa"/>
            <w:shd w:val="clear" w:color="auto" w:fill="auto"/>
            <w:vAlign w:val="center"/>
          </w:tcPr>
          <w:p w14:paraId="222D9F5A" w14:textId="420C7277"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46FF9C58" w14:textId="0AE001C1"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40AC3F14" w14:textId="6F1AE58F" w:rsidR="00DB504F" w:rsidRPr="00316E7D" w:rsidRDefault="00DB504F" w:rsidP="00F171FC">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Medium</w:t>
            </w:r>
          </w:p>
        </w:tc>
      </w:tr>
      <w:tr w:rsidR="00DB504F" w:rsidRPr="00316E7D" w14:paraId="5AFB00B4" w14:textId="77777777" w:rsidTr="00F171FC">
        <w:trPr>
          <w:trHeight w:val="1444"/>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5544A90B" w14:textId="6487B72B"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Policy:</w:t>
            </w:r>
            <w:r>
              <w:rPr>
                <w:rFonts w:eastAsia="Calibri" w:cs="Arial"/>
                <w:color w:val="000000"/>
                <w:lang w:eastAsia="en-AU"/>
              </w:rPr>
              <w:t xml:space="preserve"> </w:t>
            </w:r>
            <w:r w:rsidRPr="00316E7D">
              <w:rPr>
                <w:rFonts w:eastAsia="Calibri" w:cs="Arial"/>
                <w:color w:val="000000"/>
                <w:lang w:eastAsia="en-AU"/>
              </w:rPr>
              <w:t>Partnerships between the public and private sector are increasing, including grants for innovation.</w:t>
            </w:r>
          </w:p>
        </w:tc>
        <w:tc>
          <w:tcPr>
            <w:tcW w:w="1594" w:type="dxa"/>
            <w:shd w:val="clear" w:color="auto" w:fill="auto"/>
            <w:vAlign w:val="center"/>
          </w:tcPr>
          <w:p w14:paraId="0D5AF4D6" w14:textId="0C0971CA"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5757F74C" w14:textId="0CAFEC67"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2C9931E7" w14:textId="7279522F"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6"/>
                <w:szCs w:val="16"/>
              </w:rPr>
            </w:pPr>
            <w:r w:rsidRPr="00316E7D">
              <w:rPr>
                <w:rFonts w:eastAsia="Calibri" w:cs="Arial"/>
                <w:noProof/>
                <w:color w:val="000000"/>
              </w:rPr>
              <w:t>Medium</w:t>
            </w:r>
          </w:p>
        </w:tc>
        <w:tc>
          <w:tcPr>
            <w:tcW w:w="1595" w:type="dxa"/>
            <w:shd w:val="clear" w:color="auto" w:fill="auto"/>
            <w:vAlign w:val="center"/>
          </w:tcPr>
          <w:p w14:paraId="15578E4E" w14:textId="74E650E2"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Medium</w:t>
            </w:r>
          </w:p>
        </w:tc>
      </w:tr>
      <w:tr w:rsidR="00DB504F" w:rsidRPr="00316E7D" w14:paraId="6D0CE8FB" w14:textId="77777777" w:rsidTr="00F171FC">
        <w:trPr>
          <w:trHeight w:val="1236"/>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24888B3E" w14:textId="38F7DDA1"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Economic:</w:t>
            </w:r>
            <w:r>
              <w:rPr>
                <w:rFonts w:eastAsia="Calibri" w:cs="Arial"/>
                <w:color w:val="000000"/>
                <w:lang w:eastAsia="en-AU"/>
              </w:rPr>
              <w:t xml:space="preserve"> </w:t>
            </w:r>
            <w:r w:rsidRPr="00316E7D">
              <w:rPr>
                <w:rFonts w:eastAsia="Calibri" w:cs="Arial"/>
                <w:color w:val="000000"/>
                <w:lang w:eastAsia="en-AU"/>
              </w:rPr>
              <w:t>Global supply chain issues drive product shortages and local demand.</w:t>
            </w:r>
          </w:p>
        </w:tc>
        <w:tc>
          <w:tcPr>
            <w:tcW w:w="1594" w:type="dxa"/>
            <w:shd w:val="clear" w:color="auto" w:fill="auto"/>
            <w:vAlign w:val="center"/>
          </w:tcPr>
          <w:p w14:paraId="3F150100" w14:textId="3F7AD936"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37B7C542" w14:textId="1209C4C0"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384A8FCF" w14:textId="29AA564D"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2CCA6EE4" w14:textId="7CD8D6F8"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r>
      <w:tr w:rsidR="00DB504F" w:rsidRPr="00316E7D" w14:paraId="1AEFF3A0" w14:textId="77777777" w:rsidTr="00F171FC">
        <w:trPr>
          <w:trHeight w:val="1105"/>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3DC0FE17" w14:textId="61343615"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Economic:</w:t>
            </w:r>
            <w:r>
              <w:rPr>
                <w:rFonts w:eastAsia="Calibri" w:cs="Arial"/>
                <w:color w:val="000000"/>
                <w:lang w:eastAsia="en-AU"/>
              </w:rPr>
              <w:t xml:space="preserve"> Shortages in some raw materials </w:t>
            </w:r>
            <w:proofErr w:type="gramStart"/>
            <w:r>
              <w:rPr>
                <w:rFonts w:eastAsia="Calibri" w:cs="Arial"/>
                <w:color w:val="000000"/>
                <w:lang w:eastAsia="en-AU"/>
              </w:rPr>
              <w:t>as a result of</w:t>
            </w:r>
            <w:proofErr w:type="gramEnd"/>
            <w:r>
              <w:rPr>
                <w:rFonts w:eastAsia="Calibri" w:cs="Arial"/>
                <w:color w:val="000000"/>
                <w:lang w:eastAsia="en-AU"/>
              </w:rPr>
              <w:t xml:space="preserve"> COVID-19, supply chain issues and increased g</w:t>
            </w:r>
            <w:r w:rsidRPr="00316E7D">
              <w:rPr>
                <w:rFonts w:eastAsia="Calibri" w:cs="Arial"/>
                <w:color w:val="000000"/>
                <w:lang w:eastAsia="en-AU"/>
              </w:rPr>
              <w:t xml:space="preserve">overnment investment in infrastructure </w:t>
            </w:r>
            <w:r>
              <w:rPr>
                <w:rFonts w:eastAsia="Calibri" w:cs="Arial"/>
                <w:color w:val="000000"/>
                <w:lang w:eastAsia="en-AU"/>
              </w:rPr>
              <w:t>developments.</w:t>
            </w:r>
          </w:p>
        </w:tc>
        <w:tc>
          <w:tcPr>
            <w:tcW w:w="1594" w:type="dxa"/>
            <w:shd w:val="clear" w:color="auto" w:fill="auto"/>
            <w:vAlign w:val="center"/>
          </w:tcPr>
          <w:p w14:paraId="6E028BCC" w14:textId="705F5C4E"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Low</w:t>
            </w:r>
          </w:p>
        </w:tc>
        <w:tc>
          <w:tcPr>
            <w:tcW w:w="1595" w:type="dxa"/>
            <w:shd w:val="clear" w:color="auto" w:fill="auto"/>
            <w:vAlign w:val="center"/>
          </w:tcPr>
          <w:p w14:paraId="51B039EF" w14:textId="09A9E364"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Low</w:t>
            </w:r>
          </w:p>
        </w:tc>
        <w:tc>
          <w:tcPr>
            <w:tcW w:w="1595" w:type="dxa"/>
            <w:shd w:val="clear" w:color="auto" w:fill="auto"/>
            <w:vAlign w:val="center"/>
          </w:tcPr>
          <w:p w14:paraId="0B93D8CB" w14:textId="48E374B8"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Medium</w:t>
            </w:r>
          </w:p>
        </w:tc>
        <w:tc>
          <w:tcPr>
            <w:tcW w:w="1595" w:type="dxa"/>
            <w:shd w:val="clear" w:color="auto" w:fill="auto"/>
            <w:vAlign w:val="center"/>
          </w:tcPr>
          <w:p w14:paraId="7EF1BD16" w14:textId="2CC7B35C"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r>
      <w:tr w:rsidR="00DB504F" w:rsidRPr="00316E7D" w14:paraId="1569DC63" w14:textId="77777777" w:rsidTr="00F171FC">
        <w:trPr>
          <w:trHeight w:val="980"/>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02CF0B2C" w14:textId="1318903F"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Social:</w:t>
            </w:r>
            <w:r>
              <w:rPr>
                <w:rFonts w:eastAsia="Calibri" w:cs="Arial"/>
                <w:color w:val="000000"/>
                <w:lang w:eastAsia="en-AU"/>
              </w:rPr>
              <w:t xml:space="preserve"> </w:t>
            </w:r>
            <w:r w:rsidRPr="00316E7D">
              <w:rPr>
                <w:rFonts w:eastAsia="Calibri" w:cs="Arial"/>
                <w:color w:val="000000"/>
                <w:lang w:eastAsia="en-AU"/>
              </w:rPr>
              <w:t>Consumer demand is increasing for ethically sourced and sustainable products.</w:t>
            </w:r>
          </w:p>
        </w:tc>
        <w:tc>
          <w:tcPr>
            <w:tcW w:w="1594" w:type="dxa"/>
            <w:shd w:val="clear" w:color="auto" w:fill="auto"/>
            <w:vAlign w:val="center"/>
          </w:tcPr>
          <w:p w14:paraId="7FDF2849" w14:textId="06A908AA"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316E7D">
              <w:rPr>
                <w:rFonts w:eastAsia="Calibri" w:cs="Arial"/>
                <w:color w:val="000000"/>
              </w:rPr>
              <w:t>Medium</w:t>
            </w:r>
          </w:p>
        </w:tc>
        <w:tc>
          <w:tcPr>
            <w:tcW w:w="1595" w:type="dxa"/>
            <w:shd w:val="clear" w:color="auto" w:fill="auto"/>
            <w:vAlign w:val="center"/>
          </w:tcPr>
          <w:p w14:paraId="4295729E" w14:textId="797E5953"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Low</w:t>
            </w:r>
          </w:p>
        </w:tc>
        <w:tc>
          <w:tcPr>
            <w:tcW w:w="1595" w:type="dxa"/>
            <w:shd w:val="clear" w:color="auto" w:fill="auto"/>
            <w:vAlign w:val="center"/>
          </w:tcPr>
          <w:p w14:paraId="003BCBCA" w14:textId="671DDACE"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Medium</w:t>
            </w:r>
          </w:p>
        </w:tc>
        <w:tc>
          <w:tcPr>
            <w:tcW w:w="1595" w:type="dxa"/>
            <w:shd w:val="clear" w:color="auto" w:fill="auto"/>
            <w:vAlign w:val="center"/>
          </w:tcPr>
          <w:p w14:paraId="3E4FC5F3" w14:textId="64142443"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r>
      <w:tr w:rsidR="00DB504F" w:rsidRPr="00316E7D" w14:paraId="2410F232" w14:textId="77777777" w:rsidTr="00F171FC">
        <w:trPr>
          <w:trHeight w:val="980"/>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285426D3" w14:textId="35E0085A"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Social:</w:t>
            </w:r>
            <w:r>
              <w:rPr>
                <w:rFonts w:eastAsia="Calibri" w:cs="Arial"/>
                <w:color w:val="000000"/>
                <w:lang w:eastAsia="en-AU"/>
              </w:rPr>
              <w:t xml:space="preserve"> </w:t>
            </w:r>
            <w:r w:rsidRPr="00316E7D">
              <w:rPr>
                <w:rFonts w:eastAsia="Calibri" w:cs="Arial"/>
                <w:color w:val="000000"/>
                <w:lang w:eastAsia="en-AU"/>
              </w:rPr>
              <w:t>Increased local travel will drive demand for recreational products such as caravans.</w:t>
            </w:r>
          </w:p>
        </w:tc>
        <w:tc>
          <w:tcPr>
            <w:tcW w:w="1594" w:type="dxa"/>
            <w:shd w:val="clear" w:color="auto" w:fill="auto"/>
            <w:vAlign w:val="center"/>
          </w:tcPr>
          <w:p w14:paraId="03C40729" w14:textId="0B3275DF"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Low</w:t>
            </w:r>
          </w:p>
        </w:tc>
        <w:tc>
          <w:tcPr>
            <w:tcW w:w="1595" w:type="dxa"/>
            <w:shd w:val="clear" w:color="auto" w:fill="auto"/>
            <w:vAlign w:val="center"/>
          </w:tcPr>
          <w:p w14:paraId="709BE7BC" w14:textId="296A4F0D"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Low</w:t>
            </w:r>
          </w:p>
        </w:tc>
        <w:tc>
          <w:tcPr>
            <w:tcW w:w="1595" w:type="dxa"/>
            <w:shd w:val="clear" w:color="auto" w:fill="auto"/>
            <w:vAlign w:val="center"/>
          </w:tcPr>
          <w:p w14:paraId="6FDF97B5" w14:textId="3E40E086"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c>
          <w:tcPr>
            <w:tcW w:w="1595" w:type="dxa"/>
            <w:shd w:val="clear" w:color="auto" w:fill="auto"/>
            <w:vAlign w:val="center"/>
          </w:tcPr>
          <w:p w14:paraId="07FD862C" w14:textId="7E977EFA"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Low</w:t>
            </w:r>
          </w:p>
        </w:tc>
      </w:tr>
      <w:tr w:rsidR="00DB504F" w:rsidRPr="00316E7D" w14:paraId="3C5F888C" w14:textId="77777777" w:rsidTr="00F171FC">
        <w:trPr>
          <w:trHeight w:val="1487"/>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53B06921" w14:textId="2F87B285"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Technological:</w:t>
            </w:r>
            <w:r>
              <w:rPr>
                <w:rFonts w:eastAsia="Calibri" w:cs="Arial"/>
                <w:color w:val="000000"/>
                <w:lang w:eastAsia="en-AU"/>
              </w:rPr>
              <w:t xml:space="preserve"> </w:t>
            </w:r>
            <w:r w:rsidRPr="00316E7D">
              <w:rPr>
                <w:rFonts w:eastAsia="Calibri" w:cs="Arial"/>
                <w:color w:val="000000"/>
                <w:lang w:eastAsia="en-AU"/>
              </w:rPr>
              <w:t>Advancing technologies create opportunities to increase efficiency, safety and automation.</w:t>
            </w:r>
          </w:p>
        </w:tc>
        <w:tc>
          <w:tcPr>
            <w:tcW w:w="1594" w:type="dxa"/>
            <w:shd w:val="clear" w:color="auto" w:fill="auto"/>
            <w:vAlign w:val="center"/>
          </w:tcPr>
          <w:p w14:paraId="31BDE73D" w14:textId="5EE77759"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316E7D">
              <w:rPr>
                <w:rFonts w:eastAsia="Calibri" w:cs="Arial"/>
                <w:color w:val="000000"/>
              </w:rPr>
              <w:t>High</w:t>
            </w:r>
          </w:p>
        </w:tc>
        <w:tc>
          <w:tcPr>
            <w:tcW w:w="1595" w:type="dxa"/>
            <w:shd w:val="clear" w:color="auto" w:fill="auto"/>
            <w:vAlign w:val="center"/>
          </w:tcPr>
          <w:p w14:paraId="5D5CD73D" w14:textId="70DA7D3A"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color w:val="000000"/>
              </w:rPr>
              <w:t>High</w:t>
            </w:r>
          </w:p>
        </w:tc>
        <w:tc>
          <w:tcPr>
            <w:tcW w:w="1595" w:type="dxa"/>
            <w:shd w:val="clear" w:color="auto" w:fill="auto"/>
            <w:vAlign w:val="center"/>
          </w:tcPr>
          <w:p w14:paraId="4DBA3552" w14:textId="0903097E"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316E7D">
              <w:rPr>
                <w:rFonts w:eastAsia="Calibri" w:cs="Arial"/>
                <w:noProof/>
                <w:color w:val="000000"/>
                <w:szCs w:val="20"/>
              </w:rPr>
              <w:t>High</w:t>
            </w:r>
          </w:p>
        </w:tc>
        <w:tc>
          <w:tcPr>
            <w:tcW w:w="1595" w:type="dxa"/>
            <w:shd w:val="clear" w:color="auto" w:fill="auto"/>
            <w:vAlign w:val="center"/>
          </w:tcPr>
          <w:p w14:paraId="7B9C75C9" w14:textId="548FDE25"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color w:val="000000"/>
              </w:rPr>
              <w:t>High</w:t>
            </w:r>
          </w:p>
        </w:tc>
      </w:tr>
      <w:tr w:rsidR="00DB504F" w:rsidRPr="00316E7D" w14:paraId="06440BC1" w14:textId="77777777" w:rsidTr="00F171FC">
        <w:trPr>
          <w:trHeight w:val="1330"/>
        </w:trPr>
        <w:tc>
          <w:tcPr>
            <w:cnfStyle w:val="001000000000" w:firstRow="0" w:lastRow="0" w:firstColumn="1" w:lastColumn="0" w:oddVBand="0" w:evenVBand="0" w:oddHBand="0" w:evenHBand="0" w:firstRowFirstColumn="0" w:firstRowLastColumn="0" w:lastRowFirstColumn="0" w:lastRowLastColumn="0"/>
            <w:tcW w:w="2954" w:type="dxa"/>
            <w:tcBorders>
              <w:left w:val="none" w:sz="0" w:space="0" w:color="auto"/>
            </w:tcBorders>
            <w:shd w:val="clear" w:color="auto" w:fill="auto"/>
            <w:vAlign w:val="center"/>
          </w:tcPr>
          <w:p w14:paraId="5ED2990C" w14:textId="4A1FD798" w:rsidR="00DB504F" w:rsidRPr="00316E7D" w:rsidRDefault="00DB504F" w:rsidP="00216937">
            <w:pPr>
              <w:spacing w:line="257" w:lineRule="auto"/>
              <w:rPr>
                <w:rFonts w:eastAsia="Calibri" w:cs="Arial"/>
                <w:color w:val="000000"/>
                <w:lang w:eastAsia="en-AU"/>
              </w:rPr>
            </w:pPr>
            <w:r w:rsidRPr="00F171FC">
              <w:rPr>
                <w:rFonts w:eastAsia="Calibri" w:cs="Arial"/>
                <w:b/>
                <w:bCs/>
                <w:color w:val="000000"/>
                <w:lang w:eastAsia="en-AU"/>
              </w:rPr>
              <w:t>Environmental:</w:t>
            </w:r>
            <w:r>
              <w:rPr>
                <w:rFonts w:eastAsia="Calibri" w:cs="Arial"/>
                <w:color w:val="000000"/>
                <w:lang w:eastAsia="en-AU"/>
              </w:rPr>
              <w:t xml:space="preserve"> </w:t>
            </w:r>
            <w:r w:rsidRPr="00316E7D">
              <w:rPr>
                <w:rFonts w:eastAsia="Calibri" w:cs="Arial"/>
                <w:color w:val="000000"/>
                <w:lang w:eastAsia="en-AU"/>
              </w:rPr>
              <w:t xml:space="preserve">Climate change is driving greater demand for low carbon and sustainable products and processes. Climate change is </w:t>
            </w:r>
            <w:r w:rsidRPr="00316E7D">
              <w:rPr>
                <w:rFonts w:eastAsia="Calibri" w:cs="Arial"/>
                <w:color w:val="000000"/>
                <w:lang w:eastAsia="en-AU"/>
              </w:rPr>
              <w:lastRenderedPageBreak/>
              <w:t>also driving greater efforts to preserve native forests and lower bushfire risk with reduced timber supply.</w:t>
            </w:r>
          </w:p>
        </w:tc>
        <w:tc>
          <w:tcPr>
            <w:tcW w:w="1594" w:type="dxa"/>
            <w:shd w:val="clear" w:color="auto" w:fill="auto"/>
            <w:vAlign w:val="center"/>
          </w:tcPr>
          <w:p w14:paraId="50464E87" w14:textId="2E4A1433"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316E7D">
              <w:rPr>
                <w:rFonts w:eastAsia="Calibri" w:cs="Arial"/>
                <w:color w:val="000000"/>
              </w:rPr>
              <w:lastRenderedPageBreak/>
              <w:t>Medium</w:t>
            </w:r>
          </w:p>
        </w:tc>
        <w:tc>
          <w:tcPr>
            <w:tcW w:w="1595" w:type="dxa"/>
            <w:shd w:val="clear" w:color="auto" w:fill="auto"/>
            <w:vAlign w:val="center"/>
          </w:tcPr>
          <w:p w14:paraId="343F83D6" w14:textId="6AF5AB70"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color w:val="000000"/>
              </w:rPr>
              <w:t>Medium</w:t>
            </w:r>
          </w:p>
        </w:tc>
        <w:tc>
          <w:tcPr>
            <w:tcW w:w="1595" w:type="dxa"/>
            <w:shd w:val="clear" w:color="auto" w:fill="auto"/>
            <w:vAlign w:val="center"/>
          </w:tcPr>
          <w:p w14:paraId="03B166B6" w14:textId="6DBEC964" w:rsidR="00DB504F" w:rsidRPr="00316E7D" w:rsidRDefault="00DB504F" w:rsidP="0021693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color w:val="000000"/>
              </w:rPr>
              <w:t>High</w:t>
            </w:r>
          </w:p>
        </w:tc>
        <w:tc>
          <w:tcPr>
            <w:tcW w:w="1595" w:type="dxa"/>
            <w:shd w:val="clear" w:color="auto" w:fill="auto"/>
            <w:vAlign w:val="center"/>
          </w:tcPr>
          <w:p w14:paraId="0330E814" w14:textId="0D814AFA" w:rsidR="00DB504F" w:rsidRPr="00316E7D" w:rsidRDefault="00DB504F" w:rsidP="00F171FC">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rPr>
            </w:pPr>
            <w:r w:rsidRPr="00316E7D">
              <w:rPr>
                <w:rFonts w:eastAsia="Calibri" w:cs="Arial"/>
                <w:noProof/>
                <w:color w:val="000000"/>
              </w:rPr>
              <w:t>High</w:t>
            </w:r>
          </w:p>
        </w:tc>
      </w:tr>
    </w:tbl>
    <w:p w14:paraId="4FD4792A" w14:textId="77777777" w:rsidR="008E01A7" w:rsidRPr="00316E7D" w:rsidRDefault="008E01A7" w:rsidP="00B259EA"/>
    <w:p w14:paraId="18B97076" w14:textId="5670565D" w:rsidR="009B6839" w:rsidRPr="00316E7D" w:rsidRDefault="008E01A7" w:rsidP="00207781">
      <w:pPr>
        <w:rPr>
          <w:lang w:eastAsia="en-AU"/>
        </w:rPr>
      </w:pPr>
      <w:r w:rsidRPr="00316E7D">
        <w:rPr>
          <w:szCs w:val="22"/>
          <w:lang w:eastAsia="en-AU"/>
        </w:rPr>
        <w:t xml:space="preserve">Drivers are impacting sectors differently across the industry. </w:t>
      </w:r>
      <w:r w:rsidR="00BE4E97" w:rsidRPr="00316E7D">
        <w:rPr>
          <w:bCs/>
          <w:szCs w:val="22"/>
          <w:lang w:eastAsia="en-AU"/>
        </w:rPr>
        <w:t>The $2 billion Breakthrough Victoria fund will have a significant impact on commercialising outcomes for research and development projects across all sectors over a 10</w:t>
      </w:r>
      <w:r w:rsidR="00C92A59">
        <w:rPr>
          <w:bCs/>
          <w:szCs w:val="22"/>
          <w:lang w:eastAsia="en-AU"/>
        </w:rPr>
        <w:t>-</w:t>
      </w:r>
      <w:r w:rsidR="00BE4E97" w:rsidRPr="00316E7D">
        <w:rPr>
          <w:bCs/>
          <w:szCs w:val="22"/>
          <w:lang w:eastAsia="en-AU"/>
        </w:rPr>
        <w:t>year period.</w:t>
      </w:r>
      <w:r w:rsidR="00BE4E97" w:rsidRPr="00316E7D">
        <w:rPr>
          <w:rStyle w:val="EndnoteReference"/>
          <w:bCs/>
          <w:szCs w:val="22"/>
          <w:lang w:eastAsia="en-AU"/>
        </w:rPr>
        <w:endnoteReference w:id="45"/>
      </w:r>
      <w:r w:rsidR="00BE4E97" w:rsidRPr="00316E7D">
        <w:rPr>
          <w:bCs/>
          <w:szCs w:val="22"/>
          <w:lang w:eastAsia="en-AU"/>
        </w:rPr>
        <w:t xml:space="preserve"> Priority sectors include health and life science, advanced manufacturing, digital technologies, agri-food and clean economies.</w:t>
      </w:r>
      <w:r w:rsidR="00BE4E97" w:rsidRPr="00316E7D">
        <w:rPr>
          <w:rStyle w:val="EndnoteReference"/>
          <w:bCs/>
          <w:szCs w:val="22"/>
          <w:lang w:eastAsia="en-AU"/>
        </w:rPr>
        <w:endnoteReference w:id="46"/>
      </w:r>
      <w:r w:rsidR="00BE4E97" w:rsidRPr="00316E7D">
        <w:rPr>
          <w:bCs/>
          <w:szCs w:val="22"/>
          <w:lang w:eastAsia="en-AU"/>
        </w:rPr>
        <w:t xml:space="preserve"> </w:t>
      </w:r>
    </w:p>
    <w:p w14:paraId="1DFDDC7A" w14:textId="77777777" w:rsidR="008E01A7" w:rsidRPr="00316E7D" w:rsidRDefault="008E01A7" w:rsidP="00A021B5">
      <w:pPr>
        <w:pStyle w:val="Heading3"/>
      </w:pPr>
      <w:r w:rsidRPr="00316E7D">
        <w:t>Food and beverage</w:t>
      </w:r>
    </w:p>
    <w:p w14:paraId="2EFFEF24" w14:textId="59D20462" w:rsidR="008E01A7" w:rsidRDefault="006740B2" w:rsidP="00D37A79">
      <w:pPr>
        <w:pStyle w:val="Bullet"/>
        <w:numPr>
          <w:ilvl w:val="0"/>
          <w:numId w:val="0"/>
        </w:numPr>
      </w:pPr>
      <w:r>
        <w:t>One of the</w:t>
      </w:r>
      <w:r w:rsidR="008E01A7" w:rsidRPr="00316E7D">
        <w:t xml:space="preserve"> food and beverage sector</w:t>
      </w:r>
      <w:r>
        <w:t>’s main priorities is</w:t>
      </w:r>
      <w:r w:rsidR="008E01A7" w:rsidRPr="00316E7D">
        <w:t xml:space="preserve"> to improve efficiency and innovation in its products and processes. </w:t>
      </w:r>
      <w:r w:rsidR="00CE7198">
        <w:t>T</w:t>
      </w:r>
      <w:r w:rsidR="008E01A7" w:rsidRPr="00316E7D">
        <w:t>here is $1.3 billion in federal funding under the Modern Manufacturing Strategy to help manufacturers scale up, improve competitiveness and build more resilient supply chains. Food and beverage manufacturing is one of six priority areas.</w:t>
      </w:r>
      <w:r w:rsidR="008E01A7" w:rsidRPr="00316E7D">
        <w:rPr>
          <w:rStyle w:val="EndnoteReference"/>
        </w:rPr>
        <w:endnoteReference w:id="47"/>
      </w:r>
      <w:r w:rsidR="008E01A7" w:rsidRPr="00316E7D">
        <w:t xml:space="preserve"> Identified growth opportunities in the sector include automation processes such as continuous and batch control, palletising and control for temperature, humidity and pressure.</w:t>
      </w:r>
      <w:r w:rsidR="008E01A7" w:rsidRPr="00316E7D">
        <w:rPr>
          <w:rStyle w:val="EndnoteReference"/>
        </w:rPr>
        <w:endnoteReference w:id="48"/>
      </w:r>
      <w:r w:rsidR="008E01A7" w:rsidRPr="00316E7D">
        <w:t xml:space="preserve"> It also encourages the development of innovative foods and beverages including premium ready to eat meals and products that have been fortified for nutrition.</w:t>
      </w:r>
      <w:r w:rsidR="008E01A7" w:rsidRPr="00316E7D">
        <w:rPr>
          <w:rStyle w:val="EndnoteReference"/>
        </w:rPr>
        <w:endnoteReference w:id="49"/>
      </w:r>
      <w:r w:rsidR="008E01A7" w:rsidRPr="00316E7D">
        <w:t xml:space="preserve">  </w:t>
      </w:r>
    </w:p>
    <w:p w14:paraId="77D5A1B2" w14:textId="6C19478B" w:rsidR="005B5FA0" w:rsidRPr="00316E7D" w:rsidRDefault="005B5FA0" w:rsidP="00D37A79">
      <w:pPr>
        <w:pStyle w:val="Bullet"/>
        <w:numPr>
          <w:ilvl w:val="0"/>
          <w:numId w:val="0"/>
        </w:numPr>
      </w:pPr>
      <w:r w:rsidRPr="00316E7D">
        <w:t>There is opportunity for further growth of the sector in rural areas, where almost 40 per cent of all food and beverage manufacturing currently takes place. In consultation with 37 member councils, Rural Councils Victoria is coordinating approaches to 4,000 manufacturers to gauge their interest in relocating or expanding their operations into rural Victoria.</w:t>
      </w:r>
      <w:r w:rsidRPr="00316E7D">
        <w:rPr>
          <w:rStyle w:val="EndnoteReference"/>
        </w:rPr>
        <w:endnoteReference w:id="50"/>
      </w:r>
    </w:p>
    <w:p w14:paraId="7E961267" w14:textId="3235155A" w:rsidR="008E01A7" w:rsidRPr="00316E7D" w:rsidRDefault="008E01A7" w:rsidP="009B65A7">
      <w:r w:rsidRPr="00316E7D">
        <w:t>Consumer demand and climate change will also drive increased demand for local food and beverages that is sustainably produced. This intersects with the glass and plastics sectors responsible for packaging.</w:t>
      </w:r>
    </w:p>
    <w:p w14:paraId="5E4CF9B2" w14:textId="77777777" w:rsidR="008E01A7" w:rsidRPr="00316E7D" w:rsidRDefault="008E01A7" w:rsidP="006A471D">
      <w:pPr>
        <w:pStyle w:val="Heading3"/>
        <w:rPr>
          <w:lang w:eastAsia="en-AU"/>
        </w:rPr>
      </w:pPr>
      <w:r w:rsidRPr="00316E7D">
        <w:t>Pharmaceuticals</w:t>
      </w:r>
    </w:p>
    <w:p w14:paraId="4A13FA4E" w14:textId="77777777" w:rsidR="008E01A7" w:rsidRPr="00316E7D" w:rsidRDefault="008E01A7" w:rsidP="006A471D">
      <w:r w:rsidRPr="00316E7D">
        <w:t xml:space="preserve">The COVID-19 pandemic highlights the growth potential in locally manufactured vaccines and other pharmaceuticals. This is consistent with government’s emphasis on infectious disease preparedness in the wake of COVID-19. </w:t>
      </w:r>
    </w:p>
    <w:p w14:paraId="7B76579A" w14:textId="5D779B4A" w:rsidR="008E01A7" w:rsidRPr="00316E7D" w:rsidRDefault="008E01A7" w:rsidP="006A471D">
      <w:r w:rsidRPr="00316E7D">
        <w:t>Medical products are also a priority area under the $1.3 billion Modern Manufacturing Strategy.</w:t>
      </w:r>
      <w:r w:rsidRPr="00316E7D">
        <w:rPr>
          <w:rStyle w:val="EndnoteReference"/>
        </w:rPr>
        <w:endnoteReference w:id="51"/>
      </w:r>
      <w:r w:rsidRPr="00316E7D">
        <w:t xml:space="preserve"> Opportunities in the sector come from the growing demand for healthcare driven by an ag</w:t>
      </w:r>
      <w:r w:rsidR="003F4B4E" w:rsidRPr="00316E7D">
        <w:t>e</w:t>
      </w:r>
      <w:r w:rsidRPr="00316E7D">
        <w:t>ing population, advances in customised and precision healthcare and digital technologies.</w:t>
      </w:r>
      <w:r w:rsidRPr="00316E7D">
        <w:rPr>
          <w:rStyle w:val="EndnoteReference"/>
        </w:rPr>
        <w:endnoteReference w:id="52"/>
      </w:r>
      <w:r w:rsidRPr="00316E7D">
        <w:t xml:space="preserve"> They include high-value pharmaceuticals, biologics, complementary medicines, digital technologies and platforms.</w:t>
      </w:r>
    </w:p>
    <w:p w14:paraId="036AF3FC" w14:textId="77777777" w:rsidR="008E01A7" w:rsidRPr="00316E7D" w:rsidRDefault="008E01A7" w:rsidP="00A021B5">
      <w:pPr>
        <w:pStyle w:val="Heading3"/>
        <w:rPr>
          <w:lang w:eastAsia="en-AU"/>
        </w:rPr>
      </w:pPr>
      <w:r w:rsidRPr="00316E7D">
        <w:rPr>
          <w:lang w:eastAsia="en-AU"/>
        </w:rPr>
        <w:t>Metals and equipment</w:t>
      </w:r>
    </w:p>
    <w:p w14:paraId="682C73BB" w14:textId="3977B2AF" w:rsidR="005C4CEE" w:rsidRPr="00316E7D" w:rsidRDefault="008E01A7" w:rsidP="003109FC">
      <w:r w:rsidRPr="00316E7D">
        <w:t>The metals and equipment sector is a critical and long-standing sector in Victoria’s manufacturing industry. Increasing demand for automation and robotics across the industry will stimulate growth in the sector</w:t>
      </w:r>
      <w:r w:rsidR="003109FC">
        <w:t>. In addition, i</w:t>
      </w:r>
      <w:r w:rsidR="005C4CEE" w:rsidRPr="00316E7D">
        <w:t>ndustry noted strong demand for steel products will result from significant investment in transport infrastructure across Victoria, such as the Westgate Tunnel Project, Metro Rail, Road-Rail Separation Projects and the North East Link Program.</w:t>
      </w:r>
      <w:r w:rsidR="005C4CEE" w:rsidRPr="00316E7D">
        <w:rPr>
          <w:rStyle w:val="EndnoteReference"/>
        </w:rPr>
        <w:endnoteReference w:id="53"/>
      </w:r>
    </w:p>
    <w:p w14:paraId="7332B245" w14:textId="3B20EC33" w:rsidR="002A039D" w:rsidRPr="00316E7D" w:rsidRDefault="008E01A7" w:rsidP="006A471D">
      <w:r w:rsidRPr="00316E7D">
        <w:t>The Victorian Government has committed to invest $3.6 billion in rolling stock manufacturing and maintenance between 2015 and 2025, supporting employment of up to 2</w:t>
      </w:r>
      <w:r w:rsidR="007360AB" w:rsidRPr="00316E7D">
        <w:t>,</w:t>
      </w:r>
      <w:r w:rsidRPr="00316E7D">
        <w:t>500 people.</w:t>
      </w:r>
      <w:r w:rsidRPr="00316E7D">
        <w:rPr>
          <w:rStyle w:val="EndnoteReference"/>
        </w:rPr>
        <w:endnoteReference w:id="54"/>
      </w:r>
      <w:r w:rsidRPr="00316E7D">
        <w:t xml:space="preserve"> </w:t>
      </w:r>
      <w:r w:rsidRPr="00316E7D">
        <w:rPr>
          <w:lang w:eastAsia="en-AU"/>
        </w:rPr>
        <w:t xml:space="preserve">Demand for recreational products such as caravans and camping equipment has increased and is driven by increased local travel and household savings (built during COVID-19 and in lieu of overseas holidays). </w:t>
      </w:r>
      <w:r w:rsidRPr="00316E7D">
        <w:t xml:space="preserve">As noted above, consultation highlighted that 90 per cent of all recreational vehicles (including motor </w:t>
      </w:r>
      <w:r w:rsidRPr="00316E7D">
        <w:lastRenderedPageBreak/>
        <w:t>homes, pop tops, tent trailers and caravans) are manufactured in Victoria and that the sub</w:t>
      </w:r>
      <w:r w:rsidR="000959FC" w:rsidRPr="00316E7D">
        <w:t>-</w:t>
      </w:r>
      <w:r w:rsidRPr="00316E7D">
        <w:t>sector has experienced strong demand since 2019.</w:t>
      </w:r>
    </w:p>
    <w:p w14:paraId="3241AEC5" w14:textId="77777777" w:rsidR="008E01A7" w:rsidRPr="00316E7D" w:rsidRDefault="008E01A7" w:rsidP="00174917">
      <w:pPr>
        <w:pStyle w:val="Heading3"/>
        <w:rPr>
          <w:lang w:eastAsia="en-AU"/>
        </w:rPr>
      </w:pPr>
      <w:r w:rsidRPr="00316E7D">
        <w:rPr>
          <w:lang w:eastAsia="en-AU"/>
        </w:rPr>
        <w:t>Wood products and paper</w:t>
      </w:r>
    </w:p>
    <w:p w14:paraId="0997DBC0" w14:textId="3F50991E" w:rsidR="00110C1A" w:rsidRDefault="008E01A7" w:rsidP="006A471D">
      <w:r w:rsidRPr="00316E7D">
        <w:rPr>
          <w:lang w:eastAsia="en-AU"/>
        </w:rPr>
        <w:t>Significant government investment in infrastructure</w:t>
      </w:r>
      <w:r w:rsidR="005779D4">
        <w:rPr>
          <w:lang w:eastAsia="en-AU"/>
        </w:rPr>
        <w:t xml:space="preserve"> and bushfires ha</w:t>
      </w:r>
      <w:r w:rsidR="00653D02">
        <w:rPr>
          <w:lang w:eastAsia="en-AU"/>
        </w:rPr>
        <w:t xml:space="preserve">ve contributed towards </w:t>
      </w:r>
      <w:r w:rsidRPr="00316E7D">
        <w:rPr>
          <w:lang w:eastAsia="en-AU"/>
        </w:rPr>
        <w:t xml:space="preserve">a shortage in timber, exacerbated by global and domestic supply chain issues during COVID-19. </w:t>
      </w:r>
      <w:r w:rsidR="00E0341E" w:rsidRPr="00316E7D">
        <w:rPr>
          <w:lang w:eastAsia="en-AU"/>
        </w:rPr>
        <w:t xml:space="preserve">Supply shortages will persist in the short to medium term while new plantations mature. </w:t>
      </w:r>
      <w:r w:rsidRPr="00316E7D">
        <w:rPr>
          <w:lang w:eastAsia="en-AU"/>
        </w:rPr>
        <w:t xml:space="preserve">It is anticipated that investment in the industry – including through </w:t>
      </w:r>
      <w:r w:rsidRPr="001D79C9">
        <w:rPr>
          <w:b/>
          <w:bCs/>
          <w:lang w:eastAsia="en-AU"/>
        </w:rPr>
        <w:t>Advancing Victorian Manufacturing: A Blueprint for the Future</w:t>
      </w:r>
      <w:r w:rsidRPr="00316E7D">
        <w:rPr>
          <w:lang w:eastAsia="en-AU"/>
        </w:rPr>
        <w:t xml:space="preserve"> – will only continue to boost demand.</w:t>
      </w:r>
      <w:r w:rsidRPr="00316E7D">
        <w:rPr>
          <w:rStyle w:val="EndnoteReference"/>
          <w:lang w:eastAsia="en-AU"/>
        </w:rPr>
        <w:endnoteReference w:id="55"/>
      </w:r>
      <w:r w:rsidR="00653D02">
        <w:rPr>
          <w:lang w:eastAsia="en-AU"/>
        </w:rPr>
        <w:t xml:space="preserve"> </w:t>
      </w:r>
      <w:r w:rsidRPr="00316E7D">
        <w:t>There is also increasing regulation around the use of timber in manufacturing, which intends to conserve natural resources and to improve compliance with existing laws.</w:t>
      </w:r>
      <w:r w:rsidR="00653D02" w:rsidRPr="00316E7D">
        <w:rPr>
          <w:rStyle w:val="EndnoteReference"/>
        </w:rPr>
        <w:endnoteReference w:id="56"/>
      </w:r>
    </w:p>
    <w:p w14:paraId="746B0C2A" w14:textId="76AB5F6D" w:rsidR="008E01A7" w:rsidRPr="00316E7D" w:rsidRDefault="008E01A7" w:rsidP="006A471D">
      <w:pPr>
        <w:rPr>
          <w:lang w:eastAsia="en-AU"/>
        </w:rPr>
      </w:pPr>
      <w:r w:rsidRPr="00316E7D">
        <w:rPr>
          <w:lang w:eastAsia="en-AU"/>
        </w:rPr>
        <w:t>To enhance the capacity of domestic supply chains and manufacturing resilience, the government has created Victorian Supply Chain Directories. These Directories showcase capabilities in manufacturing sub-industries and promote the use of local suppliers. The sector will also need to navigate the phasing out of native timber harvesting by 2030 in favour of plantation-based supply under the Victorian Forestry Plan.</w:t>
      </w:r>
      <w:r w:rsidRPr="00316E7D">
        <w:rPr>
          <w:rStyle w:val="EndnoteReference"/>
          <w:lang w:eastAsia="en-AU"/>
        </w:rPr>
        <w:endnoteReference w:id="57"/>
      </w:r>
      <w:r w:rsidRPr="00316E7D">
        <w:rPr>
          <w:lang w:eastAsia="en-AU"/>
        </w:rPr>
        <w:t xml:space="preserve"> The sector has historically relied on locally grown supply </w:t>
      </w:r>
      <w:r w:rsidR="00A403A0">
        <w:rPr>
          <w:lang w:eastAsia="en-AU"/>
        </w:rPr>
        <w:t>above</w:t>
      </w:r>
      <w:r w:rsidRPr="00316E7D">
        <w:rPr>
          <w:lang w:eastAsia="en-AU"/>
        </w:rPr>
        <w:t xml:space="preserve"> the availability of imported timber. The local sector will</w:t>
      </w:r>
      <w:r w:rsidRPr="00316E7D" w:rsidDel="003121B2">
        <w:rPr>
          <w:lang w:eastAsia="en-AU"/>
        </w:rPr>
        <w:t xml:space="preserve"> </w:t>
      </w:r>
      <w:r w:rsidRPr="00316E7D">
        <w:rPr>
          <w:lang w:eastAsia="en-AU"/>
        </w:rPr>
        <w:t>also need to boost supply to meet demand, supported by federal government grants available for new plantations.</w:t>
      </w:r>
      <w:r w:rsidRPr="00316E7D">
        <w:rPr>
          <w:rStyle w:val="EndnoteReference"/>
          <w:lang w:eastAsia="en-AU"/>
        </w:rPr>
        <w:endnoteReference w:id="58"/>
      </w:r>
      <w:r w:rsidRPr="00316E7D">
        <w:rPr>
          <w:lang w:eastAsia="en-AU"/>
        </w:rPr>
        <w:t xml:space="preserve"> </w:t>
      </w:r>
    </w:p>
    <w:p w14:paraId="71167630" w14:textId="6755CE8B" w:rsidR="008E01A7" w:rsidRDefault="00F047C3" w:rsidP="002F17F5">
      <w:r w:rsidRPr="00316E7D">
        <w:t>T</w:t>
      </w:r>
      <w:r w:rsidR="008E01A7" w:rsidRPr="00316E7D">
        <w:t xml:space="preserve">he Victorian </w:t>
      </w:r>
      <w:r w:rsidR="00497984" w:rsidRPr="00316E7D">
        <w:t>G</w:t>
      </w:r>
      <w:r w:rsidR="008E01A7" w:rsidRPr="00316E7D">
        <w:t>overnment has committed $30.5 million to support local (and attract new) manufacturers to make products using recycled materials through the Recycling Victoria Recycling Markets Acceleration package.</w:t>
      </w:r>
      <w:r w:rsidR="008E01A7" w:rsidRPr="00316E7D">
        <w:rPr>
          <w:rStyle w:val="EndnoteReference"/>
        </w:rPr>
        <w:endnoteReference w:id="59"/>
      </w:r>
      <w:r w:rsidR="00E97298">
        <w:t xml:space="preserve"> This </w:t>
      </w:r>
      <w:r w:rsidR="00E97298" w:rsidRPr="00316E7D">
        <w:rPr>
          <w:lang w:eastAsia="en-AU"/>
        </w:rPr>
        <w:t>demonstrat</w:t>
      </w:r>
      <w:r w:rsidR="009A01D2">
        <w:rPr>
          <w:lang w:eastAsia="en-AU"/>
        </w:rPr>
        <w:t>es</w:t>
      </w:r>
      <w:r w:rsidR="00E97298" w:rsidRPr="00316E7D">
        <w:rPr>
          <w:lang w:eastAsia="en-AU"/>
        </w:rPr>
        <w:t xml:space="preserve"> the value of research and innovation in manufacturing</w:t>
      </w:r>
      <w:r w:rsidR="00E97298">
        <w:rPr>
          <w:lang w:eastAsia="en-AU"/>
        </w:rPr>
        <w:t>.</w:t>
      </w:r>
    </w:p>
    <w:p w14:paraId="5AB595FF" w14:textId="77777777" w:rsidR="008E01A7" w:rsidRPr="00316E7D" w:rsidRDefault="008E01A7" w:rsidP="002F17F5">
      <w:pPr>
        <w:pStyle w:val="Heading3"/>
      </w:pPr>
      <w:r w:rsidRPr="00316E7D">
        <w:t>Other manufacturing</w:t>
      </w:r>
    </w:p>
    <w:p w14:paraId="03483A8C" w14:textId="77777777" w:rsidR="008E01A7" w:rsidRPr="00316E7D" w:rsidRDefault="008E01A7" w:rsidP="00A97A49">
      <w:pPr>
        <w:rPr>
          <w:lang w:eastAsia="en-AU"/>
        </w:rPr>
      </w:pPr>
      <w:r w:rsidRPr="00316E7D">
        <w:rPr>
          <w:lang w:eastAsia="en-AU"/>
        </w:rPr>
        <w:t>Demand for automation and efficiency is likely to affect all other sectors of the manufacturing industry.</w:t>
      </w:r>
    </w:p>
    <w:p w14:paraId="04FAB759" w14:textId="2E4C3D43" w:rsidR="008E01A7" w:rsidRPr="00316E7D" w:rsidRDefault="00FD738E" w:rsidP="00A97A49">
      <w:pPr>
        <w:rPr>
          <w:lang w:eastAsia="en-AU"/>
        </w:rPr>
      </w:pPr>
      <w:r>
        <w:rPr>
          <w:lang w:eastAsia="en-AU"/>
        </w:rPr>
        <w:t>Cons</w:t>
      </w:r>
      <w:r w:rsidR="00E47150">
        <w:rPr>
          <w:lang w:eastAsia="en-AU"/>
        </w:rPr>
        <w:t>umer</w:t>
      </w:r>
      <w:r w:rsidR="008E01A7" w:rsidRPr="00316E7D">
        <w:rPr>
          <w:lang w:eastAsia="en-AU"/>
        </w:rPr>
        <w:t xml:space="preserve"> demand for better quality, longer-lasting garments and ethically sourced products is creating opportunities for businesses in the textile, leather, clothing and footwear manufacturing industry.</w:t>
      </w:r>
      <w:r w:rsidR="008E01A7" w:rsidRPr="00316E7D">
        <w:rPr>
          <w:rStyle w:val="EndnoteReference"/>
          <w:lang w:eastAsia="en-AU"/>
        </w:rPr>
        <w:endnoteReference w:id="60"/>
      </w:r>
      <w:r w:rsidR="008E01A7" w:rsidRPr="00316E7D">
        <w:rPr>
          <w:lang w:eastAsia="en-AU"/>
        </w:rPr>
        <w:t xml:space="preserve"> This will require advanced production and repair, craftsmanship and sophisticated marketing.</w:t>
      </w:r>
      <w:r w:rsidR="008E01A7" w:rsidRPr="00316E7D">
        <w:rPr>
          <w:rStyle w:val="EndnoteReference"/>
          <w:lang w:eastAsia="en-AU"/>
        </w:rPr>
        <w:endnoteReference w:id="61"/>
      </w:r>
    </w:p>
    <w:p w14:paraId="5BE4B145" w14:textId="5821CA68" w:rsidR="008E01A7" w:rsidRDefault="00E47150" w:rsidP="00A97A49">
      <w:pPr>
        <w:rPr>
          <w:lang w:eastAsia="en-AU"/>
        </w:rPr>
      </w:pPr>
      <w:r>
        <w:rPr>
          <w:lang w:eastAsia="en-AU"/>
        </w:rPr>
        <w:t>H</w:t>
      </w:r>
      <w:r w:rsidR="008E01A7" w:rsidRPr="00316E7D">
        <w:rPr>
          <w:lang w:eastAsia="en-AU"/>
        </w:rPr>
        <w:t>ydrogen gas manufacturing is likely to be a significant area of growth as part of Australia’s transition to renewable energies. This is analysed in greater detail in the Electricity, Gas, Waste and Water Services industry insight.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77EB0" w:rsidRPr="00A175F3" w14:paraId="7D050385" w14:textId="77777777" w:rsidTr="00777EB0">
        <w:tc>
          <w:tcPr>
            <w:tcW w:w="9061" w:type="dxa"/>
          </w:tcPr>
          <w:p w14:paraId="028CB401" w14:textId="77777777" w:rsidR="00777EB0" w:rsidRPr="00A175F3" w:rsidRDefault="00777EB0" w:rsidP="00777EB0">
            <w:pPr>
              <w:rPr>
                <w:szCs w:val="20"/>
              </w:rPr>
            </w:pPr>
            <w:r w:rsidRPr="00A175F3">
              <w:rPr>
                <w:szCs w:val="20"/>
              </w:rPr>
              <w:t xml:space="preserve">“We need to advocate for Industry 4.0, increasing productivity to create more high value jobs. We need forward thinking future workers.” </w:t>
            </w:r>
          </w:p>
          <w:p w14:paraId="63C3805D" w14:textId="77777777" w:rsidR="00777EB0" w:rsidRPr="00A175F3" w:rsidRDefault="00777EB0" w:rsidP="00777EB0">
            <w:pPr>
              <w:rPr>
                <w:szCs w:val="20"/>
              </w:rPr>
            </w:pPr>
          </w:p>
          <w:p w14:paraId="36B29B85" w14:textId="662E413B" w:rsidR="00777EB0" w:rsidRPr="00A175F3" w:rsidRDefault="00777EB0" w:rsidP="00A97A49">
            <w:pPr>
              <w:rPr>
                <w:szCs w:val="20"/>
              </w:rPr>
            </w:pPr>
            <w:r w:rsidRPr="00A175F3">
              <w:rPr>
                <w:szCs w:val="20"/>
              </w:rPr>
              <w:t>Skills Plan Consultation, Industry forum, March 2022</w:t>
            </w:r>
          </w:p>
        </w:tc>
      </w:tr>
    </w:tbl>
    <w:p w14:paraId="35968951" w14:textId="77777777" w:rsidR="00777EB0" w:rsidRPr="00316E7D" w:rsidRDefault="00777EB0" w:rsidP="00A97A49">
      <w:pPr>
        <w:rPr>
          <w:lang w:eastAsia="en-AU"/>
        </w:rPr>
      </w:pPr>
    </w:p>
    <w:p w14:paraId="3E9B864B" w14:textId="7D5A7539" w:rsidR="00A97A49" w:rsidRPr="00316E7D" w:rsidRDefault="00A97A49" w:rsidP="00A97A49"/>
    <w:p w14:paraId="374AB242" w14:textId="77777777" w:rsidR="00EB35E7" w:rsidRPr="00316E7D" w:rsidRDefault="00EB35E7" w:rsidP="002E3D49">
      <w:pPr>
        <w:rPr>
          <w:lang w:eastAsia="en-AU"/>
        </w:rPr>
      </w:pPr>
    </w:p>
    <w:p w14:paraId="47A55502" w14:textId="77777777" w:rsidR="00EB35E7" w:rsidRPr="00316E7D" w:rsidRDefault="00EB35E7">
      <w:pPr>
        <w:spacing w:line="276" w:lineRule="auto"/>
        <w:ind w:left="714" w:hanging="357"/>
        <w:rPr>
          <w:rFonts w:eastAsiaTheme="majorEastAsia" w:cs="Times New Roman (Headings CS)"/>
          <w:b/>
          <w:color w:val="000000" w:themeColor="text1"/>
          <w:sz w:val="32"/>
          <w:szCs w:val="32"/>
        </w:rPr>
      </w:pPr>
      <w:r w:rsidRPr="00316E7D">
        <w:br w:type="page"/>
      </w:r>
    </w:p>
    <w:p w14:paraId="2CBB0F0F" w14:textId="77777777" w:rsidR="00EB35E7" w:rsidRPr="00316E7D" w:rsidRDefault="00EB35E7" w:rsidP="00B356D9">
      <w:pPr>
        <w:pStyle w:val="Heading1"/>
      </w:pPr>
      <w:bookmarkStart w:id="38" w:name="_Toc111120911"/>
      <w:r w:rsidRPr="00316E7D">
        <w:lastRenderedPageBreak/>
        <w:t>Workforce and Skilling Implications</w:t>
      </w:r>
      <w:bookmarkEnd w:id="38"/>
    </w:p>
    <w:p w14:paraId="52D8F3DF" w14:textId="04B97B62" w:rsidR="005854CA" w:rsidRPr="00316E7D" w:rsidRDefault="005854CA" w:rsidP="005854CA">
      <w:pPr>
        <w:pStyle w:val="Heading2"/>
      </w:pPr>
      <w:bookmarkStart w:id="39" w:name="_Toc96366987"/>
      <w:bookmarkStart w:id="40" w:name="_Toc98337192"/>
      <w:bookmarkStart w:id="41" w:name="_Toc98757030"/>
      <w:bookmarkStart w:id="42" w:name="_Toc99092940"/>
      <w:bookmarkStart w:id="43" w:name="_Toc99109742"/>
      <w:bookmarkStart w:id="44" w:name="_Toc99109772"/>
      <w:bookmarkStart w:id="45" w:name="_Toc99912502"/>
      <w:bookmarkStart w:id="46" w:name="_Toc100001342"/>
      <w:bookmarkStart w:id="47" w:name="_Toc101273804"/>
      <w:bookmarkStart w:id="48" w:name="_Toc101450467"/>
      <w:bookmarkStart w:id="49" w:name="_Toc101452161"/>
      <w:bookmarkStart w:id="50" w:name="_Toc101452356"/>
      <w:bookmarkStart w:id="51" w:name="_Toc102033062"/>
      <w:bookmarkStart w:id="52" w:name="_Toc102146201"/>
      <w:bookmarkStart w:id="53" w:name="_Toc105586085"/>
      <w:bookmarkStart w:id="54" w:name="_Toc105586140"/>
      <w:bookmarkStart w:id="55" w:name="_Toc111120912"/>
      <w:r w:rsidRPr="00316E7D">
        <w:t xml:space="preserve">An estimated </w:t>
      </w:r>
      <w:r w:rsidR="00177C1E" w:rsidRPr="00316E7D">
        <w:t>1</w:t>
      </w:r>
      <w:r w:rsidR="00E92A86" w:rsidRPr="00316E7D">
        <w:t>5</w:t>
      </w:r>
      <w:r w:rsidR="00177C1E" w:rsidRPr="00316E7D">
        <w:t>,</w:t>
      </w:r>
      <w:r w:rsidR="008B4902">
        <w:t>5</w:t>
      </w:r>
      <w:r w:rsidR="00177C1E" w:rsidRPr="00316E7D">
        <w:t>00</w:t>
      </w:r>
      <w:r w:rsidRPr="00316E7D">
        <w:t xml:space="preserve"> </w:t>
      </w:r>
      <w:r w:rsidR="00577AFC" w:rsidRPr="00316E7D">
        <w:t>new</w:t>
      </w:r>
      <w:r w:rsidRPr="00316E7D">
        <w:t xml:space="preserve"> workers are </w:t>
      </w:r>
      <w:r w:rsidR="00FA5CCA" w:rsidRPr="00316E7D">
        <w:t>needed</w:t>
      </w:r>
      <w:r w:rsidRPr="00316E7D">
        <w:t xml:space="preserve"> to meet projected demand over the next </w:t>
      </w:r>
      <w:r w:rsidR="00177C1E" w:rsidRPr="00316E7D">
        <w:t>3</w:t>
      </w:r>
      <w:r w:rsidRPr="00316E7D">
        <w:t xml:space="preserve"> years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613F12C" w14:textId="77777777" w:rsidR="004A7AD0" w:rsidRPr="00021F78" w:rsidRDefault="004A7AD0" w:rsidP="004A7AD0">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w:t>
      </w:r>
      <w:r w:rsidRPr="00021F78">
        <w:rPr>
          <w:rFonts w:eastAsia="Arial" w:cs="Arial"/>
          <w:lang w:val="en-US"/>
        </w:rPr>
        <w:t xml:space="preserve"> workers in 2022, a</w:t>
      </w:r>
      <w:r>
        <w:rPr>
          <w:rFonts w:eastAsia="Arial" w:cs="Arial"/>
          <w:lang w:val="en-US"/>
        </w:rPr>
        <w:t>n annual</w:t>
      </w:r>
      <w:r w:rsidRPr="00021F78">
        <w:rPr>
          <w:rFonts w:eastAsia="Arial" w:cs="Arial"/>
          <w:lang w:val="en-US"/>
        </w:rPr>
        <w:t xml:space="preserve"> growth rate of </w:t>
      </w:r>
      <w:r w:rsidRPr="00C66246">
        <w:rPr>
          <w:rFonts w:eastAsia="Arial" w:cs="Arial"/>
          <w:lang w:val="en-US"/>
        </w:rPr>
        <w:t>1.97 per cent</w:t>
      </w:r>
      <w:r>
        <w:rPr>
          <w:rStyle w:val="FootnoteReference"/>
          <w:rFonts w:eastAsia="Arial" w:cs="Arial"/>
          <w:lang w:val="en-US"/>
        </w:rPr>
        <w:footnoteReference w:id="8"/>
      </w:r>
      <w:r>
        <w:rPr>
          <w:rFonts w:eastAsia="Arial" w:cs="Arial"/>
          <w:lang w:val="en-US"/>
        </w:rPr>
        <w:t>.</w:t>
      </w:r>
      <w:r>
        <w:rPr>
          <w:rStyle w:val="EndnoteReference"/>
          <w:rFonts w:eastAsia="Arial" w:cs="Arial"/>
          <w:lang w:val="en-US"/>
        </w:rPr>
        <w:endnoteReference w:id="62"/>
      </w:r>
      <w:r>
        <w:rPr>
          <w:rFonts w:eastAsia="Arial" w:cs="Arial"/>
          <w:vertAlign w:val="superscript"/>
          <w:lang w:val="en-US"/>
        </w:rPr>
        <w:t>,</w:t>
      </w:r>
      <w:r>
        <w:rPr>
          <w:rStyle w:val="EndnoteReference"/>
          <w:rFonts w:eastAsia="Arial" w:cs="Arial"/>
          <w:lang w:val="en-US"/>
        </w:rPr>
        <w:endnoteReference w:id="63"/>
      </w:r>
      <w:r w:rsidRPr="00021F78">
        <w:rPr>
          <w:rFonts w:eastAsia="Arial" w:cs="Arial"/>
          <w:lang w:val="en-US"/>
        </w:rPr>
        <w:t xml:space="preserve"> In comparison between 2017 and 2020 employment grew by </w:t>
      </w:r>
      <w:r w:rsidRPr="00C66246">
        <w:rPr>
          <w:rFonts w:eastAsia="Arial" w:cs="Arial"/>
          <w:lang w:val="en-US"/>
        </w:rPr>
        <w:t>2.68 per cent</w:t>
      </w:r>
      <w:r>
        <w:rPr>
          <w:rStyle w:val="FootnoteReference"/>
          <w:rFonts w:eastAsia="Arial" w:cs="Arial"/>
          <w:lang w:val="en-US"/>
        </w:rPr>
        <w:footnoteReference w:id="9"/>
      </w:r>
      <w:r>
        <w:rPr>
          <w:rFonts w:eastAsia="Arial" w:cs="Arial"/>
          <w:lang w:val="en-US"/>
        </w:rPr>
        <w:t xml:space="preserve"> annually.</w:t>
      </w:r>
      <w:r>
        <w:rPr>
          <w:rStyle w:val="EndnoteReference"/>
          <w:rFonts w:eastAsia="Arial" w:cs="Arial"/>
          <w:lang w:val="en-US"/>
        </w:rPr>
        <w:endnoteReference w:id="64"/>
      </w:r>
    </w:p>
    <w:p w14:paraId="3617FBD4" w14:textId="38F5210B" w:rsidR="004A7AD0" w:rsidRDefault="004A7AD0" w:rsidP="004A7AD0">
      <w:pPr>
        <w:rPr>
          <w:rFonts w:eastAsia="Arial" w:cs="Arial"/>
          <w:color w:val="000000"/>
          <w:lang w:val="en-US"/>
        </w:rPr>
      </w:pPr>
      <w:r w:rsidRPr="00021F78">
        <w:rPr>
          <w:rFonts w:eastAsia="Arial" w:cs="Arial"/>
          <w:lang w:val="en-US"/>
        </w:rPr>
        <w:t xml:space="preserve">In the </w:t>
      </w:r>
      <w:r>
        <w:rPr>
          <w:rFonts w:eastAsia="Arial" w:cs="Arial"/>
          <w:lang w:val="en-US"/>
        </w:rPr>
        <w:t xml:space="preserve">manufacturing </w:t>
      </w:r>
      <w:r w:rsidRPr="00021F78">
        <w:rPr>
          <w:rFonts w:eastAsia="Arial" w:cs="Arial"/>
          <w:lang w:val="en-US"/>
        </w:rPr>
        <w:t>industry, employment is expected to grow by an additional</w:t>
      </w:r>
      <w:r>
        <w:rPr>
          <w:rFonts w:eastAsia="Arial" w:cs="Arial"/>
          <w:lang w:val="en-US"/>
        </w:rPr>
        <w:t xml:space="preserve"> </w:t>
      </w:r>
      <w:r w:rsidRPr="00293B70">
        <w:rPr>
          <w:rFonts w:eastAsia="Arial" w:cs="Arial"/>
          <w:lang w:val="en-US"/>
        </w:rPr>
        <w:t>2,100 workers</w:t>
      </w:r>
      <w:r w:rsidRPr="00021F78">
        <w:rPr>
          <w:rFonts w:eastAsia="Arial" w:cs="Arial"/>
          <w:lang w:val="en-US"/>
        </w:rPr>
        <w:t xml:space="preserve"> to 2025, from </w:t>
      </w:r>
      <w:r w:rsidRPr="00293B70">
        <w:rPr>
          <w:rFonts w:eastAsia="Arial" w:cs="Arial"/>
          <w:lang w:val="en-US"/>
        </w:rPr>
        <w:t>261,300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293B70">
        <w:rPr>
          <w:rFonts w:eastAsia="Arial" w:cs="Arial"/>
          <w:lang w:val="en-US"/>
        </w:rPr>
        <w:t>0.26 per cent</w:t>
      </w:r>
      <w:r>
        <w:rPr>
          <w:rStyle w:val="FootnoteReference"/>
          <w:rFonts w:eastAsia="Arial" w:cs="Arial"/>
          <w:lang w:val="en-US"/>
        </w:rPr>
        <w:footnoteReference w:id="10"/>
      </w:r>
      <w:r>
        <w:rPr>
          <w:rFonts w:eastAsia="Arial" w:cs="Arial"/>
          <w:lang w:val="en-US"/>
        </w:rPr>
        <w:t xml:space="preserve"> which is below the overall Victorian average across all industries.</w:t>
      </w:r>
      <w:r>
        <w:rPr>
          <w:rStyle w:val="EndnoteReference"/>
          <w:rFonts w:eastAsia="Arial" w:cs="Arial"/>
          <w:lang w:val="en-US"/>
        </w:rPr>
        <w:endnoteReference w:id="65"/>
      </w:r>
      <w:r>
        <w:rPr>
          <w:rFonts w:eastAsia="Arial" w:cs="Arial"/>
          <w:vertAlign w:val="superscript"/>
          <w:lang w:val="en-US"/>
        </w:rPr>
        <w:t>,</w:t>
      </w:r>
      <w:r>
        <w:rPr>
          <w:rStyle w:val="EndnoteReference"/>
          <w:rFonts w:eastAsia="Arial" w:cs="Arial"/>
          <w:lang w:val="en-US"/>
        </w:rPr>
        <w:endnoteReference w:id="66"/>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293B70">
        <w:rPr>
          <w:rFonts w:eastAsia="Arial" w:cs="Arial"/>
          <w:lang w:val="en-US"/>
        </w:rPr>
        <w:t>1.38 per cent</w:t>
      </w:r>
      <w:r w:rsidRPr="00293B70">
        <w:rPr>
          <w:rStyle w:val="FootnoteReference"/>
          <w:rFonts w:eastAsia="Arial" w:cs="Arial"/>
          <w:lang w:val="en-US"/>
        </w:rPr>
        <w:footnoteReference w:id="11"/>
      </w:r>
      <w:r w:rsidRPr="00874C60">
        <w:rPr>
          <w:rFonts w:eastAsia="Arial" w:cs="Arial"/>
          <w:color w:val="000000"/>
          <w:lang w:val="en-US"/>
        </w:rPr>
        <w:t xml:space="preserve"> annually</w:t>
      </w:r>
      <w:r w:rsidRPr="00293B70">
        <w:rPr>
          <w:rFonts w:eastAsia="Arial" w:cs="Arial"/>
          <w:color w:val="000000"/>
          <w:lang w:val="en-US"/>
        </w:rPr>
        <w:t>.</w:t>
      </w:r>
      <w:r w:rsidRPr="00293B70">
        <w:rPr>
          <w:rStyle w:val="EndnoteReference"/>
          <w:rFonts w:eastAsia="Arial" w:cs="Arial"/>
          <w:lang w:val="en-US"/>
        </w:rPr>
        <w:endnoteReference w:id="67"/>
      </w:r>
    </w:p>
    <w:p w14:paraId="4995D1D0" w14:textId="1FD3B897" w:rsidR="009105E4" w:rsidRPr="00316E7D" w:rsidRDefault="00DC70AE" w:rsidP="009105E4">
      <w:r>
        <w:rPr>
          <w:lang w:eastAsia="en-AU"/>
        </w:rPr>
        <w:t xml:space="preserve">The </w:t>
      </w:r>
      <w:r w:rsidR="00CB2533" w:rsidRPr="00316E7D">
        <w:rPr>
          <w:lang w:eastAsia="en-AU"/>
        </w:rPr>
        <w:t>1</w:t>
      </w:r>
      <w:r w:rsidR="00B2394F" w:rsidRPr="00316E7D">
        <w:rPr>
          <w:lang w:eastAsia="en-AU"/>
        </w:rPr>
        <w:t>5</w:t>
      </w:r>
      <w:r w:rsidR="00CB2533" w:rsidRPr="00316E7D">
        <w:rPr>
          <w:lang w:eastAsia="en-AU"/>
        </w:rPr>
        <w:t>,</w:t>
      </w:r>
      <w:r w:rsidR="0020083E">
        <w:rPr>
          <w:lang w:eastAsia="en-AU"/>
        </w:rPr>
        <w:t>5</w:t>
      </w:r>
      <w:r w:rsidR="00CB2533" w:rsidRPr="00316E7D">
        <w:rPr>
          <w:lang w:eastAsia="en-AU"/>
        </w:rPr>
        <w:t>00</w:t>
      </w:r>
      <w:r w:rsidR="00304E2F" w:rsidRPr="00316E7D">
        <w:rPr>
          <w:lang w:eastAsia="en-AU"/>
        </w:rPr>
        <w:t xml:space="preserve"> </w:t>
      </w:r>
      <w:r w:rsidR="00577AFC" w:rsidRPr="00316E7D">
        <w:rPr>
          <w:lang w:eastAsia="en-AU"/>
        </w:rPr>
        <w:t xml:space="preserve">new </w:t>
      </w:r>
      <w:r w:rsidR="00304E2F" w:rsidRPr="00316E7D">
        <w:rPr>
          <w:lang w:eastAsia="en-AU"/>
        </w:rPr>
        <w:t>workers</w:t>
      </w:r>
      <w:r w:rsidR="0007630E">
        <w:rPr>
          <w:lang w:eastAsia="en-AU"/>
        </w:rPr>
        <w:t xml:space="preserve"> needed between 2022 and </w:t>
      </w:r>
      <w:r w:rsidR="00304E2F" w:rsidRPr="00316E7D">
        <w:rPr>
          <w:lang w:eastAsia="en-AU"/>
        </w:rPr>
        <w:t xml:space="preserve"> 202</w:t>
      </w:r>
      <w:r w:rsidR="00CB2533" w:rsidRPr="00316E7D">
        <w:rPr>
          <w:lang w:eastAsia="en-AU"/>
        </w:rPr>
        <w:t>5</w:t>
      </w:r>
      <w:r w:rsidR="0007630E">
        <w:rPr>
          <w:lang w:eastAsia="en-AU"/>
        </w:rPr>
        <w:t xml:space="preserve"> comprises </w:t>
      </w:r>
      <w:r w:rsidR="0027016C" w:rsidRPr="00316E7D">
        <w:rPr>
          <w:lang w:eastAsia="en-AU"/>
        </w:rPr>
        <w:t>2,</w:t>
      </w:r>
      <w:r w:rsidR="00F542C0" w:rsidRPr="00316E7D">
        <w:rPr>
          <w:lang w:eastAsia="en-AU"/>
        </w:rPr>
        <w:t>1</w:t>
      </w:r>
      <w:r w:rsidR="0027016C" w:rsidRPr="00316E7D">
        <w:rPr>
          <w:lang w:eastAsia="en-AU"/>
        </w:rPr>
        <w:t>00</w:t>
      </w:r>
      <w:r w:rsidR="00ED227F" w:rsidRPr="00316E7D">
        <w:rPr>
          <w:lang w:eastAsia="en-AU"/>
        </w:rPr>
        <w:t xml:space="preserve"> </w:t>
      </w:r>
      <w:r w:rsidR="007321BF" w:rsidRPr="00316E7D">
        <w:rPr>
          <w:lang w:eastAsia="en-AU"/>
        </w:rPr>
        <w:t>employment</w:t>
      </w:r>
      <w:r w:rsidR="00FD3528" w:rsidRPr="00316E7D">
        <w:rPr>
          <w:lang w:eastAsia="en-AU"/>
        </w:rPr>
        <w:t xml:space="preserve"> growth</w:t>
      </w:r>
      <w:r w:rsidR="00ED227F" w:rsidRPr="00316E7D">
        <w:rPr>
          <w:lang w:eastAsia="en-AU"/>
        </w:rPr>
        <w:t xml:space="preserve"> and replac</w:t>
      </w:r>
      <w:r w:rsidR="00D6476D">
        <w:rPr>
          <w:lang w:eastAsia="en-AU"/>
        </w:rPr>
        <w:t>ement of</w:t>
      </w:r>
      <w:r w:rsidR="00ED227F" w:rsidRPr="00316E7D">
        <w:rPr>
          <w:lang w:eastAsia="en-AU"/>
        </w:rPr>
        <w:t xml:space="preserve"> </w:t>
      </w:r>
      <w:r w:rsidR="0027016C" w:rsidRPr="00316E7D">
        <w:rPr>
          <w:lang w:eastAsia="en-AU"/>
        </w:rPr>
        <w:t>1</w:t>
      </w:r>
      <w:r w:rsidR="00B2394F" w:rsidRPr="00316E7D">
        <w:rPr>
          <w:lang w:eastAsia="en-AU"/>
        </w:rPr>
        <w:t>3</w:t>
      </w:r>
      <w:r w:rsidR="0027016C" w:rsidRPr="00316E7D">
        <w:rPr>
          <w:lang w:eastAsia="en-AU"/>
        </w:rPr>
        <w:t>,</w:t>
      </w:r>
      <w:r w:rsidR="00F621B8">
        <w:rPr>
          <w:lang w:eastAsia="en-AU"/>
        </w:rPr>
        <w:t>4</w:t>
      </w:r>
      <w:r w:rsidR="0027016C" w:rsidRPr="00316E7D">
        <w:rPr>
          <w:lang w:eastAsia="en-AU"/>
        </w:rPr>
        <w:t>00</w:t>
      </w:r>
      <w:r w:rsidR="00ED227F" w:rsidRPr="00316E7D">
        <w:rPr>
          <w:lang w:eastAsia="en-AU"/>
        </w:rPr>
        <w:t xml:space="preserve"> retire</w:t>
      </w:r>
      <w:r w:rsidR="00C81320" w:rsidRPr="00316E7D">
        <w:rPr>
          <w:lang w:eastAsia="en-AU"/>
        </w:rPr>
        <w:t>es</w:t>
      </w:r>
      <w:r w:rsidR="00ED227F" w:rsidRPr="00316E7D">
        <w:rPr>
          <w:lang w:eastAsia="en-AU"/>
        </w:rPr>
        <w:t>.</w:t>
      </w:r>
      <w:r w:rsidR="00EF38C7" w:rsidRPr="00316E7D">
        <w:rPr>
          <w:rStyle w:val="EndnoteReference"/>
          <w:lang w:eastAsia="en-AU"/>
        </w:rPr>
        <w:endnoteReference w:id="68"/>
      </w:r>
      <w:r w:rsidR="002D19CD" w:rsidRPr="00316E7D">
        <w:t xml:space="preserve"> </w:t>
      </w:r>
      <w:r w:rsidR="009105E4" w:rsidRPr="00316E7D">
        <w:t xml:space="preserve">The number of retirements does not consider people leaving the industry for other reasons. </w:t>
      </w:r>
    </w:p>
    <w:p w14:paraId="16F3E7CA" w14:textId="60AEE9B7" w:rsidR="00EB35E7" w:rsidRPr="00316E7D" w:rsidRDefault="00EB35E7" w:rsidP="00025E70">
      <w:r w:rsidRPr="00316E7D">
        <w:rPr>
          <w:lang w:eastAsia="en-AU"/>
        </w:rPr>
        <w:t xml:space="preserve">Although growth in the manufacturing industry is predicted to increase in the next five years overall, workforce demands within sub-industries will fluctuate. Regardless, consultation highlighted that the availability of the workforce would be a key determinant in attracting manufacturers to Victoria. A workforce pipeline that fuels further investment will require significantly more workers than </w:t>
      </w:r>
      <w:r w:rsidR="00E06E93">
        <w:rPr>
          <w:lang w:eastAsia="en-AU"/>
        </w:rPr>
        <w:t xml:space="preserve">currently </w:t>
      </w:r>
      <w:r w:rsidRPr="00316E7D">
        <w:rPr>
          <w:lang w:eastAsia="en-AU"/>
        </w:rPr>
        <w:t>forecast.</w:t>
      </w:r>
    </w:p>
    <w:p w14:paraId="260FFDB6" w14:textId="78AFA0BC" w:rsidR="00EB35E7" w:rsidRPr="00316E7D" w:rsidRDefault="00EB35E7" w:rsidP="00025E70">
      <w:pPr>
        <w:rPr>
          <w:lang w:eastAsia="en-AU"/>
        </w:rPr>
      </w:pPr>
      <w:r w:rsidRPr="00316E7D">
        <w:rPr>
          <w:lang w:eastAsia="en-AU"/>
        </w:rPr>
        <w:t>In all sectors, there is likely to be a decline in frontline roles resulting from process automation. This will shift workforce demand in favour of semi-skilled and skilled workers.</w:t>
      </w:r>
    </w:p>
    <w:p w14:paraId="4E84F3FA" w14:textId="19B7457E" w:rsidR="00EB35E7" w:rsidRPr="00316E7D" w:rsidRDefault="00EB35E7" w:rsidP="00025E70">
      <w:pPr>
        <w:rPr>
          <w:lang w:eastAsia="en-AU"/>
        </w:rPr>
      </w:pPr>
      <w:r w:rsidRPr="00316E7D">
        <w:rPr>
          <w:lang w:eastAsia="en-AU"/>
        </w:rPr>
        <w:t>Construction growth (e.g.</w:t>
      </w:r>
      <w:r w:rsidR="00D53C85" w:rsidRPr="00316E7D">
        <w:rPr>
          <w:lang w:eastAsia="en-AU"/>
        </w:rPr>
        <w:t>,</w:t>
      </w:r>
      <w:r w:rsidRPr="00316E7D">
        <w:rPr>
          <w:lang w:eastAsia="en-AU"/>
        </w:rPr>
        <w:t xml:space="preserve"> </w:t>
      </w:r>
      <w:proofErr w:type="spellStart"/>
      <w:r w:rsidRPr="00316E7D">
        <w:rPr>
          <w:lang w:eastAsia="en-AU"/>
        </w:rPr>
        <w:t>HomeBuilder</w:t>
      </w:r>
      <w:proofErr w:type="spellEnd"/>
      <w:r w:rsidRPr="00316E7D">
        <w:rPr>
          <w:lang w:eastAsia="en-AU"/>
        </w:rPr>
        <w:t>) will drive demand in metal and wood products that are commonly used in houses and commercial buildings (e.g.</w:t>
      </w:r>
      <w:r w:rsidR="004C50FD" w:rsidRPr="00316E7D">
        <w:rPr>
          <w:lang w:eastAsia="en-AU"/>
        </w:rPr>
        <w:t>,</w:t>
      </w:r>
      <w:r w:rsidRPr="00316E7D">
        <w:rPr>
          <w:lang w:eastAsia="en-AU"/>
        </w:rPr>
        <w:t xml:space="preserve"> $30 million investment to establish a high-tech plant in Wodonga that manufactures cross laminated timber (CLT) panels).</w:t>
      </w:r>
      <w:r w:rsidRPr="00316E7D">
        <w:rPr>
          <w:rStyle w:val="EndnoteReference"/>
          <w:lang w:eastAsia="en-AU"/>
        </w:rPr>
        <w:endnoteReference w:id="69"/>
      </w:r>
      <w:r w:rsidRPr="00316E7D">
        <w:rPr>
          <w:lang w:eastAsia="en-AU"/>
        </w:rPr>
        <w:t xml:space="preserve"> It will also drive demand for prefabricated and modular building products.</w:t>
      </w:r>
    </w:p>
    <w:p w14:paraId="0EACA4DB" w14:textId="6F513057" w:rsidR="00EB35E7" w:rsidRPr="00316E7D" w:rsidRDefault="00EB35E7" w:rsidP="00025E70">
      <w:pPr>
        <w:rPr>
          <w:lang w:eastAsia="en-AU"/>
        </w:rPr>
      </w:pPr>
      <w:r w:rsidRPr="00316E7D">
        <w:rPr>
          <w:lang w:eastAsia="en-AU"/>
        </w:rPr>
        <w:t>Similarly, the Victorian Government’s investment in 400 electric vehicles and $3.6 billion in rolling stock will drive growth in transport equipment manufacturing (</w:t>
      </w:r>
      <w:r w:rsidR="00700B5E" w:rsidRPr="00316E7D">
        <w:rPr>
          <w:lang w:eastAsia="en-AU"/>
        </w:rPr>
        <w:t xml:space="preserve">estimated </w:t>
      </w:r>
      <w:r w:rsidRPr="00316E7D">
        <w:rPr>
          <w:lang w:eastAsia="en-AU"/>
        </w:rPr>
        <w:t>+600 jobs).</w:t>
      </w:r>
      <w:r w:rsidRPr="00316E7D">
        <w:rPr>
          <w:rStyle w:val="EndnoteReference"/>
          <w:lang w:eastAsia="en-AU"/>
        </w:rPr>
        <w:endnoteReference w:id="70"/>
      </w:r>
      <w:r w:rsidRPr="00316E7D">
        <w:rPr>
          <w:vertAlign w:val="superscript"/>
          <w:lang w:eastAsia="en-AU"/>
        </w:rPr>
        <w:t xml:space="preserve"> </w:t>
      </w:r>
      <w:r w:rsidRPr="00316E7D">
        <w:rPr>
          <w:lang w:eastAsia="en-AU"/>
        </w:rPr>
        <w:t>There will also be increased demand for recreational vehicles such as caravans as consumers travel within Australia (</w:t>
      </w:r>
      <w:r w:rsidR="00700B5E" w:rsidRPr="00316E7D">
        <w:rPr>
          <w:lang w:eastAsia="en-AU"/>
        </w:rPr>
        <w:t xml:space="preserve">estimated </w:t>
      </w:r>
      <w:r w:rsidRPr="00316E7D">
        <w:rPr>
          <w:lang w:eastAsia="en-AU"/>
        </w:rPr>
        <w:t>+300 jobs).</w:t>
      </w:r>
      <w:r w:rsidR="00886C33" w:rsidRPr="00316E7D">
        <w:rPr>
          <w:lang w:eastAsia="en-AU"/>
        </w:rPr>
        <w:t xml:space="preserve"> </w:t>
      </w:r>
      <w:r w:rsidRPr="00316E7D">
        <w:rPr>
          <w:lang w:eastAsia="en-AU"/>
        </w:rPr>
        <w:t xml:space="preserve">By contrast, the Federal Government’s instant asset write-off scheme for businesses to order new and replacement equipment such as trailers or trucks components will end in 2022, with a predicted downturn in machinery and equipment manufacturing </w:t>
      </w:r>
      <w:proofErr w:type="gramStart"/>
      <w:r w:rsidRPr="00316E7D">
        <w:rPr>
          <w:lang w:eastAsia="en-AU"/>
        </w:rPr>
        <w:t>as a consequence</w:t>
      </w:r>
      <w:proofErr w:type="gramEnd"/>
      <w:r w:rsidRPr="00316E7D">
        <w:rPr>
          <w:lang w:eastAsia="en-AU"/>
        </w:rPr>
        <w:t xml:space="preserve"> (</w:t>
      </w:r>
      <w:r w:rsidR="00700B5E" w:rsidRPr="00316E7D">
        <w:rPr>
          <w:lang w:eastAsia="en-AU"/>
        </w:rPr>
        <w:t xml:space="preserve">estimated </w:t>
      </w:r>
      <w:r w:rsidRPr="00316E7D">
        <w:rPr>
          <w:lang w:eastAsia="en-AU"/>
        </w:rPr>
        <w:t>-800 jobs).</w:t>
      </w:r>
      <w:r w:rsidRPr="00316E7D">
        <w:rPr>
          <w:rStyle w:val="EndnoteReference"/>
          <w:lang w:eastAsia="en-AU"/>
        </w:rPr>
        <w:endnoteReference w:id="71"/>
      </w:r>
    </w:p>
    <w:p w14:paraId="103D179D" w14:textId="77777777" w:rsidR="00EB35E7" w:rsidRPr="00316E7D" w:rsidRDefault="00EB35E7" w:rsidP="00025E70">
      <w:pPr>
        <w:rPr>
          <w:lang w:eastAsia="en-AU"/>
        </w:rPr>
      </w:pPr>
      <w:r w:rsidRPr="00316E7D">
        <w:rPr>
          <w:lang w:eastAsia="en-AU"/>
        </w:rPr>
        <w:t>Demand for artisan food and beverage products, such as baked goods and craft beer, provides an important opportunity to drive growth in food and beverage manufacturing (particularly considering the lack of maturity in this sub-industry globally).</w:t>
      </w:r>
      <w:r w:rsidRPr="00316E7D">
        <w:rPr>
          <w:rStyle w:val="EndnoteReference"/>
          <w:lang w:eastAsia="en-AU"/>
        </w:rPr>
        <w:endnoteReference w:id="72"/>
      </w:r>
      <w:r w:rsidRPr="00316E7D">
        <w:rPr>
          <w:lang w:eastAsia="en-AU"/>
        </w:rPr>
        <w:t xml:space="preserve"> </w:t>
      </w:r>
    </w:p>
    <w:p w14:paraId="12BFA267" w14:textId="6D4A7BE2" w:rsidR="00EB35E7" w:rsidRPr="00316E7D" w:rsidRDefault="00EB35E7" w:rsidP="00025E70">
      <w:r w:rsidRPr="00316E7D">
        <w:rPr>
          <w:lang w:eastAsia="en-AU"/>
        </w:rPr>
        <w:t>Along with growth in advanced manufacturing, each of the above forecasts demonstrates an increasing demand for complex and bespoke products. This will require workers in the manufacturing industry to hold specialised roles and to obtain more specialised skill</w:t>
      </w:r>
      <w:r w:rsidR="00896E61">
        <w:rPr>
          <w:lang w:eastAsia="en-AU"/>
        </w:rPr>
        <w:t xml:space="preserve"> </w:t>
      </w:r>
      <w:r w:rsidRPr="00316E7D">
        <w:rPr>
          <w:lang w:eastAsia="en-AU"/>
        </w:rPr>
        <w:t xml:space="preserve">sets. </w:t>
      </w:r>
      <w:r w:rsidRPr="00316E7D">
        <w:t xml:space="preserve">For example, meat inspectors and certifiers are a vital enabler of the meat processing sector – the operations of large manufacturing chains in this sector require products to pass through safety checkpoints. Consultation </w:t>
      </w:r>
      <w:r w:rsidRPr="00316E7D">
        <w:lastRenderedPageBreak/>
        <w:t>also highlighted that regionalisation increases competition for talent between industries (e.g.</w:t>
      </w:r>
      <w:r w:rsidR="00A83F2A" w:rsidRPr="00316E7D">
        <w:t>,</w:t>
      </w:r>
      <w:r w:rsidRPr="00316E7D">
        <w:t xml:space="preserve"> meat processing and renewable energy), which will shape the extent to which industry can meet demand.</w:t>
      </w:r>
    </w:p>
    <w:bookmarkStart w:id="56" w:name="_Toc99009784"/>
    <w:p w14:paraId="2A4C5EF2" w14:textId="52AB4CF3" w:rsidR="00886C33" w:rsidRPr="00316E7D" w:rsidRDefault="00A83F2A" w:rsidP="005110FD">
      <w:r w:rsidRPr="00316E7D">
        <w:rPr>
          <w:rFonts w:eastAsia="Calibri" w:cs="Arial"/>
          <w:color w:val="000000"/>
          <w:szCs w:val="22"/>
          <w:lang w:eastAsia="en-AU"/>
        </w:rPr>
        <w:fldChar w:fldCharType="begin"/>
      </w:r>
      <w:r w:rsidRPr="00316E7D">
        <w:rPr>
          <w:rFonts w:eastAsia="Calibri" w:cs="Arial"/>
          <w:color w:val="000000"/>
          <w:szCs w:val="22"/>
          <w:lang w:eastAsia="en-AU"/>
        </w:rPr>
        <w:instrText xml:space="preserve"> REF _Ref105758194 \h </w:instrText>
      </w:r>
      <w:r w:rsidR="00316E7D">
        <w:rPr>
          <w:rFonts w:eastAsia="Calibri" w:cs="Arial"/>
          <w:color w:val="000000"/>
          <w:szCs w:val="22"/>
          <w:lang w:eastAsia="en-AU"/>
        </w:rPr>
        <w:instrText xml:space="preserve"> \* MERGEFORMAT </w:instrText>
      </w:r>
      <w:r w:rsidRPr="00316E7D">
        <w:rPr>
          <w:rFonts w:eastAsia="Calibri" w:cs="Arial"/>
          <w:color w:val="000000"/>
          <w:szCs w:val="22"/>
          <w:lang w:eastAsia="en-AU"/>
        </w:rPr>
      </w:r>
      <w:r w:rsidRPr="00316E7D">
        <w:rPr>
          <w:rFonts w:eastAsia="Calibri" w:cs="Arial"/>
          <w:color w:val="000000"/>
          <w:szCs w:val="22"/>
          <w:lang w:eastAsia="en-AU"/>
        </w:rPr>
        <w:fldChar w:fldCharType="separate"/>
      </w:r>
      <w:r w:rsidR="00542B51" w:rsidRPr="00542B51">
        <w:t xml:space="preserve">Table </w:t>
      </w:r>
      <w:r w:rsidR="00542B51" w:rsidRPr="00542B51">
        <w:rPr>
          <w:noProof/>
        </w:rPr>
        <w:t>5</w:t>
      </w:r>
      <w:r w:rsidRPr="00316E7D">
        <w:rPr>
          <w:rFonts w:eastAsia="Calibri" w:cs="Arial"/>
          <w:color w:val="000000"/>
          <w:szCs w:val="22"/>
          <w:lang w:eastAsia="en-AU"/>
        </w:rPr>
        <w:fldChar w:fldCharType="end"/>
      </w:r>
      <w:r w:rsidR="00886C33" w:rsidRPr="00316E7D">
        <w:rPr>
          <w:rFonts w:eastAsia="Calibri" w:cs="Arial"/>
          <w:color w:val="000000"/>
          <w:szCs w:val="22"/>
          <w:lang w:eastAsia="en-AU"/>
        </w:rPr>
        <w:t xml:space="preserve"> identifies the top ten occupations in demand</w:t>
      </w:r>
      <w:r w:rsidR="005E0462" w:rsidRPr="00316E7D">
        <w:rPr>
          <w:rFonts w:eastAsia="Calibri" w:cs="Arial"/>
          <w:color w:val="000000"/>
          <w:szCs w:val="22"/>
          <w:lang w:eastAsia="en-AU"/>
        </w:rPr>
        <w:t xml:space="preserve"> </w:t>
      </w:r>
      <w:r w:rsidR="00576108">
        <w:rPr>
          <w:rFonts w:eastAsia="Calibri" w:cs="Arial"/>
          <w:color w:val="000000"/>
          <w:szCs w:val="22"/>
          <w:lang w:eastAsia="en-AU"/>
        </w:rPr>
        <w:t xml:space="preserve">based on </w:t>
      </w:r>
      <w:r w:rsidR="005E0462" w:rsidRPr="00316E7D">
        <w:rPr>
          <w:rFonts w:eastAsia="Calibri" w:cs="Arial"/>
          <w:color w:val="000000"/>
          <w:szCs w:val="22"/>
          <w:lang w:eastAsia="en-AU"/>
        </w:rPr>
        <w:t>employment growth and replacing retirees by 2025.</w:t>
      </w:r>
      <w:r w:rsidR="00886C33" w:rsidRPr="00316E7D">
        <w:rPr>
          <w:rStyle w:val="EndnoteReference"/>
        </w:rPr>
        <w:endnoteReference w:id="73"/>
      </w:r>
      <w:r w:rsidR="00886C33" w:rsidRPr="00316E7D">
        <w:rPr>
          <w:rFonts w:eastAsia="Calibri" w:cs="Arial"/>
          <w:color w:val="000000"/>
          <w:szCs w:val="22"/>
          <w:lang w:eastAsia="en-AU"/>
        </w:rPr>
        <w:t xml:space="preserve"> </w:t>
      </w:r>
      <w:r w:rsidR="001D382C" w:rsidRPr="00021F78">
        <w:rPr>
          <w:rFonts w:eastAsia="Arial" w:cs="Arial"/>
          <w:shd w:val="clear" w:color="auto" w:fill="FFFFFF"/>
          <w:lang w:val="en-US"/>
        </w:rPr>
        <w:t>Of these, </w:t>
      </w:r>
      <w:r w:rsidR="001D382C">
        <w:rPr>
          <w:rFonts w:eastAsia="Arial" w:cs="Arial"/>
          <w:shd w:val="clear" w:color="auto" w:fill="FFFFFF"/>
          <w:lang w:val="en-US"/>
        </w:rPr>
        <w:t>five occupations (highlighted in table)</w:t>
      </w:r>
      <w:r w:rsidR="001D382C" w:rsidRPr="00021F78">
        <w:rPr>
          <w:rFonts w:eastAsia="Arial" w:cs="Arial"/>
          <w:shd w:val="clear" w:color="auto" w:fill="FFFFFF"/>
          <w:lang w:val="en-US"/>
        </w:rPr>
        <w:t xml:space="preserve"> are expected to experience employment growth at a rate above the overall Victorian average between 2022 and 2025. </w:t>
      </w:r>
      <w:r w:rsidR="008877FF" w:rsidRPr="00316E7D">
        <w:rPr>
          <w:rFonts w:eastAsia="Calibri" w:cs="Arial"/>
          <w:color w:val="000000"/>
          <w:szCs w:val="22"/>
          <w:lang w:eastAsia="en-AU"/>
        </w:rPr>
        <w:t xml:space="preserve">There are also several occupations with predicted high rates of retirement, including </w:t>
      </w:r>
      <w:r w:rsidR="00CB2FE5" w:rsidRPr="00316E7D">
        <w:rPr>
          <w:rFonts w:eastAsia="Calibri" w:cs="Arial"/>
          <w:color w:val="000000"/>
          <w:szCs w:val="22"/>
          <w:lang w:eastAsia="en-AU"/>
        </w:rPr>
        <w:t>production managers (</w:t>
      </w:r>
      <w:r w:rsidR="00A35E5C" w:rsidRPr="00316E7D">
        <w:rPr>
          <w:rFonts w:eastAsia="Calibri" w:cs="Arial"/>
          <w:color w:val="000000"/>
          <w:szCs w:val="22"/>
          <w:lang w:eastAsia="en-AU"/>
        </w:rPr>
        <w:t>950</w:t>
      </w:r>
      <w:r w:rsidR="00CB2FE5" w:rsidRPr="00316E7D">
        <w:rPr>
          <w:rFonts w:eastAsia="Calibri" w:cs="Arial"/>
          <w:color w:val="000000"/>
          <w:szCs w:val="22"/>
          <w:lang w:eastAsia="en-AU"/>
        </w:rPr>
        <w:t xml:space="preserve">), </w:t>
      </w:r>
      <w:r w:rsidR="001F2B1D" w:rsidRPr="00316E7D">
        <w:rPr>
          <w:rFonts w:eastAsia="Calibri" w:cs="Arial"/>
          <w:color w:val="000000"/>
          <w:szCs w:val="22"/>
          <w:lang w:eastAsia="en-AU"/>
        </w:rPr>
        <w:t>manufacture</w:t>
      </w:r>
      <w:r w:rsidR="00CA42EE" w:rsidRPr="00316E7D">
        <w:rPr>
          <w:rFonts w:eastAsia="Calibri" w:cs="Arial"/>
          <w:color w:val="000000"/>
          <w:szCs w:val="22"/>
          <w:lang w:eastAsia="en-AU"/>
        </w:rPr>
        <w:t>r</w:t>
      </w:r>
      <w:r w:rsidR="001F2B1D" w:rsidRPr="00316E7D">
        <w:rPr>
          <w:rFonts w:eastAsia="Calibri" w:cs="Arial"/>
          <w:color w:val="000000"/>
          <w:szCs w:val="22"/>
          <w:lang w:eastAsia="en-AU"/>
        </w:rPr>
        <w:t>s</w:t>
      </w:r>
      <w:r w:rsidR="00CB2FE5" w:rsidRPr="00316E7D">
        <w:rPr>
          <w:rFonts w:eastAsia="Calibri" w:cs="Arial"/>
          <w:color w:val="000000"/>
          <w:szCs w:val="22"/>
          <w:lang w:eastAsia="en-AU"/>
        </w:rPr>
        <w:t xml:space="preserve"> (</w:t>
      </w:r>
      <w:r w:rsidR="00A35E5C" w:rsidRPr="00316E7D">
        <w:rPr>
          <w:rFonts w:eastAsia="Calibri" w:cs="Arial"/>
          <w:color w:val="000000"/>
          <w:szCs w:val="22"/>
          <w:lang w:eastAsia="en-AU"/>
        </w:rPr>
        <w:t>850</w:t>
      </w:r>
      <w:r w:rsidR="001F2B1D" w:rsidRPr="00316E7D">
        <w:rPr>
          <w:rFonts w:eastAsia="Calibri" w:cs="Arial"/>
          <w:color w:val="000000"/>
          <w:szCs w:val="22"/>
          <w:lang w:eastAsia="en-AU"/>
        </w:rPr>
        <w:t>) and packers (</w:t>
      </w:r>
      <w:r w:rsidR="00A35E5C" w:rsidRPr="00316E7D">
        <w:rPr>
          <w:rFonts w:eastAsia="Calibri" w:cs="Arial"/>
          <w:color w:val="000000"/>
          <w:szCs w:val="22"/>
          <w:lang w:eastAsia="en-AU"/>
        </w:rPr>
        <w:t>500</w:t>
      </w:r>
      <w:r w:rsidR="001F2B1D" w:rsidRPr="00316E7D">
        <w:rPr>
          <w:rFonts w:eastAsia="Calibri" w:cs="Arial"/>
          <w:color w:val="000000"/>
          <w:szCs w:val="22"/>
          <w:lang w:eastAsia="en-AU"/>
        </w:rPr>
        <w:t xml:space="preserve">). </w:t>
      </w:r>
      <w:r w:rsidR="008F6A7E" w:rsidRPr="00FA5A34">
        <w:rPr>
          <w:rFonts w:eastAsia="Calibri" w:cs="Arial"/>
          <w:color w:val="000000"/>
          <w:szCs w:val="22"/>
          <w:lang w:eastAsia="en-AU"/>
        </w:rPr>
        <w:t>The</w:t>
      </w:r>
      <w:r w:rsidR="008F6A7E">
        <w:rPr>
          <w:rFonts w:eastAsia="Calibri" w:cs="Arial"/>
          <w:color w:val="000000"/>
          <w:szCs w:val="22"/>
          <w:lang w:eastAsia="en-AU"/>
        </w:rPr>
        <w:t xml:space="preserve">se figures are </w:t>
      </w:r>
      <w:r w:rsidR="008F6A7E" w:rsidRPr="00FA5A34">
        <w:rPr>
          <w:rFonts w:eastAsia="Calibri" w:cs="Arial"/>
          <w:color w:val="000000"/>
          <w:szCs w:val="20"/>
          <w:lang w:eastAsia="en-AU"/>
        </w:rPr>
        <w:t xml:space="preserve">estimates </w:t>
      </w:r>
      <w:r w:rsidR="008F6A7E">
        <w:rPr>
          <w:rFonts w:eastAsia="Calibri" w:cs="Arial"/>
          <w:color w:val="000000"/>
          <w:szCs w:val="20"/>
          <w:lang w:eastAsia="en-AU"/>
        </w:rPr>
        <w:t xml:space="preserve">but it is important to note that they do not </w:t>
      </w:r>
      <w:r w:rsidR="008F6A7E" w:rsidRPr="00FA5A34">
        <w:rPr>
          <w:rFonts w:eastAsia="Calibri" w:cs="Arial"/>
          <w:color w:val="000000"/>
          <w:szCs w:val="20"/>
          <w:lang w:eastAsia="en-AU"/>
        </w:rPr>
        <w:t xml:space="preserve">account </w:t>
      </w:r>
      <w:r w:rsidR="00653686">
        <w:rPr>
          <w:rFonts w:eastAsia="Calibri" w:cs="Arial"/>
          <w:color w:val="000000"/>
          <w:szCs w:val="20"/>
          <w:lang w:eastAsia="en-AU"/>
        </w:rPr>
        <w:t>of</w:t>
      </w:r>
      <w:r w:rsidR="008F6A7E" w:rsidRPr="00FA5A34">
        <w:rPr>
          <w:rFonts w:eastAsia="Calibri" w:cs="Arial"/>
          <w:color w:val="000000"/>
          <w:szCs w:val="20"/>
          <w:lang w:eastAsia="en-AU"/>
        </w:rPr>
        <w:t xml:space="preserve"> existing vacancies </w:t>
      </w:r>
      <w:r w:rsidR="008F6A7E">
        <w:rPr>
          <w:rFonts w:eastAsia="Calibri" w:cs="Arial"/>
          <w:color w:val="000000"/>
          <w:szCs w:val="20"/>
          <w:lang w:eastAsia="en-AU"/>
        </w:rPr>
        <w:t xml:space="preserve">nor take account of changes in the rate of </w:t>
      </w:r>
      <w:r w:rsidR="008F6A7E" w:rsidRPr="00FA5A34">
        <w:rPr>
          <w:rFonts w:eastAsia="Calibri" w:cs="Arial"/>
          <w:color w:val="000000"/>
          <w:szCs w:val="20"/>
          <w:lang w:eastAsia="en-AU"/>
        </w:rPr>
        <w:t>workers leaving the industry</w:t>
      </w:r>
      <w:r w:rsidR="00DD090B">
        <w:rPr>
          <w:rFonts w:eastAsia="Calibri" w:cs="Arial"/>
          <w:color w:val="000000"/>
          <w:szCs w:val="20"/>
          <w:lang w:eastAsia="en-AU"/>
        </w:rPr>
        <w:t xml:space="preserve"> for other roles.</w:t>
      </w:r>
    </w:p>
    <w:p w14:paraId="293BC64D" w14:textId="0061CCDC" w:rsidR="00947F87" w:rsidRPr="00316E7D" w:rsidRDefault="003E343F" w:rsidP="00947F87">
      <w:pPr>
        <w:pStyle w:val="Caption"/>
        <w:keepNext/>
        <w:rPr>
          <w:sz w:val="20"/>
          <w:szCs w:val="20"/>
        </w:rPr>
      </w:pPr>
      <w:bookmarkStart w:id="57" w:name="_Ref105758194"/>
      <w:bookmarkEnd w:id="56"/>
      <w:r w:rsidRPr="00316E7D">
        <w:rPr>
          <w:sz w:val="20"/>
          <w:szCs w:val="20"/>
        </w:rPr>
        <w:t xml:space="preserve">Table </w:t>
      </w:r>
      <w:r w:rsidR="00BF75F5" w:rsidRPr="00316E7D">
        <w:rPr>
          <w:sz w:val="20"/>
          <w:szCs w:val="20"/>
        </w:rPr>
        <w:fldChar w:fldCharType="begin"/>
      </w:r>
      <w:r w:rsidR="00BF75F5" w:rsidRPr="00316E7D">
        <w:rPr>
          <w:sz w:val="20"/>
          <w:szCs w:val="20"/>
        </w:rPr>
        <w:instrText xml:space="preserve"> SEQ Table \* ARABIC </w:instrText>
      </w:r>
      <w:r w:rsidR="00BF75F5" w:rsidRPr="00316E7D">
        <w:rPr>
          <w:sz w:val="20"/>
          <w:szCs w:val="20"/>
        </w:rPr>
        <w:fldChar w:fldCharType="separate"/>
      </w:r>
      <w:r w:rsidR="00542B51">
        <w:rPr>
          <w:noProof/>
          <w:sz w:val="20"/>
          <w:szCs w:val="20"/>
        </w:rPr>
        <w:t>5</w:t>
      </w:r>
      <w:r w:rsidR="00BF75F5" w:rsidRPr="00316E7D">
        <w:rPr>
          <w:noProof/>
          <w:sz w:val="20"/>
          <w:szCs w:val="20"/>
        </w:rPr>
        <w:fldChar w:fldCharType="end"/>
      </w:r>
      <w:bookmarkEnd w:id="57"/>
      <w:r w:rsidR="00947F87" w:rsidRPr="00316E7D">
        <w:rPr>
          <w:sz w:val="20"/>
          <w:szCs w:val="20"/>
        </w:rPr>
        <w:t xml:space="preserve"> | </w:t>
      </w:r>
      <w:r w:rsidR="00337EAA" w:rsidRPr="00021F78">
        <w:rPr>
          <w:rFonts w:eastAsia="Arial" w:cs="Arial"/>
          <w:color w:val="000000"/>
          <w:sz w:val="20"/>
          <w:szCs w:val="20"/>
          <w:lang w:val="en-US"/>
        </w:rPr>
        <w:t xml:space="preserve">Occupations in demand in the </w:t>
      </w:r>
      <w:r w:rsidR="00337EAA">
        <w:rPr>
          <w:rFonts w:eastAsia="Arial" w:cs="Arial"/>
          <w:color w:val="000000"/>
          <w:sz w:val="20"/>
          <w:szCs w:val="20"/>
          <w:lang w:val="en-US" w:eastAsia="en-AU"/>
        </w:rPr>
        <w:t xml:space="preserve">Manufacturing </w:t>
      </w:r>
      <w:r w:rsidR="00337EAA" w:rsidRPr="00021F78">
        <w:rPr>
          <w:rFonts w:eastAsia="Arial" w:cs="Arial"/>
          <w:color w:val="000000"/>
          <w:sz w:val="20"/>
          <w:szCs w:val="20"/>
          <w:lang w:val="en-US"/>
        </w:rPr>
        <w:t>industry to 2025</w:t>
      </w:r>
      <w:r w:rsidR="005C05E4">
        <w:rPr>
          <w:rStyle w:val="FootnoteReference"/>
          <w:rFonts w:eastAsia="Arial" w:cs="Arial"/>
          <w:sz w:val="20"/>
          <w:szCs w:val="20"/>
          <w:lang w:val="en-US"/>
        </w:rPr>
        <w:footnoteReference w:id="12"/>
      </w:r>
      <w:r w:rsidR="005C05E4">
        <w:rPr>
          <w:rFonts w:eastAsia="Arial" w:cs="Arial"/>
          <w:color w:val="000000"/>
          <w:sz w:val="20"/>
          <w:szCs w:val="20"/>
          <w:vertAlign w:val="superscript"/>
          <w:lang w:val="en-US"/>
        </w:rPr>
        <w:t>,</w:t>
      </w:r>
      <w:r w:rsidR="005C05E4">
        <w:rPr>
          <w:rStyle w:val="EndnoteReference"/>
          <w:rFonts w:eastAsia="Arial" w:cs="Arial"/>
          <w:sz w:val="20"/>
          <w:szCs w:val="20"/>
          <w:lang w:val="en-US"/>
        </w:rPr>
        <w:endnoteReference w:id="74"/>
      </w:r>
      <w:r w:rsidR="005C05E4">
        <w:rPr>
          <w:rFonts w:eastAsia="Arial" w:cs="Arial"/>
          <w:color w:val="000000"/>
          <w:sz w:val="20"/>
          <w:szCs w:val="20"/>
          <w:vertAlign w:val="superscript"/>
          <w:lang w:val="en-US"/>
        </w:rPr>
        <w:t>,</w:t>
      </w:r>
      <w:r w:rsidR="005C05E4">
        <w:rPr>
          <w:rStyle w:val="EndnoteReference"/>
          <w:rFonts w:eastAsia="Arial" w:cs="Arial"/>
          <w:sz w:val="20"/>
          <w:szCs w:val="20"/>
          <w:lang w:val="en-US"/>
        </w:rPr>
        <w:endnoteReference w:id="75"/>
      </w:r>
    </w:p>
    <w:tbl>
      <w:tblPr>
        <w:tblStyle w:val="TableGrid-Header"/>
        <w:tblW w:w="8971" w:type="dxa"/>
        <w:tblLook w:val="04A0" w:firstRow="1" w:lastRow="0" w:firstColumn="1" w:lastColumn="0" w:noHBand="0" w:noVBand="1"/>
      </w:tblPr>
      <w:tblGrid>
        <w:gridCol w:w="970"/>
        <w:gridCol w:w="1175"/>
        <w:gridCol w:w="1395"/>
        <w:gridCol w:w="1417"/>
        <w:gridCol w:w="1417"/>
        <w:gridCol w:w="1417"/>
        <w:gridCol w:w="1180"/>
      </w:tblGrid>
      <w:tr w:rsidR="001C2CB2" w:rsidRPr="00A175F3" w14:paraId="2DF7A795" w14:textId="77777777" w:rsidTr="00F171FC">
        <w:trPr>
          <w:cnfStyle w:val="100000000000" w:firstRow="1" w:lastRow="0" w:firstColumn="0" w:lastColumn="0" w:oddVBand="0" w:evenVBand="0" w:oddHBand="0" w:evenHBand="0" w:firstRowFirstColumn="0" w:firstRowLastColumn="0" w:lastRowFirstColumn="0" w:lastRowLastColumn="0"/>
          <w:trHeight w:val="60"/>
        </w:trPr>
        <w:tc>
          <w:tcPr>
            <w:tcW w:w="2145" w:type="dxa"/>
            <w:gridSpan w:val="2"/>
            <w:tcBorders>
              <w:top w:val="single" w:sz="18" w:space="0" w:color="auto"/>
              <w:left w:val="single" w:sz="18" w:space="0" w:color="auto"/>
              <w:bottom w:val="single" w:sz="18" w:space="0" w:color="auto"/>
            </w:tcBorders>
            <w:shd w:val="clear" w:color="auto" w:fill="000000" w:themeFill="text1"/>
          </w:tcPr>
          <w:p w14:paraId="5EA564C4" w14:textId="0D2991EB" w:rsidR="001C2CB2" w:rsidRPr="00A175F3" w:rsidRDefault="001C2CB2" w:rsidP="001C2CB2">
            <w:pPr>
              <w:spacing w:before="80" w:after="80"/>
              <w:rPr>
                <w:rFonts w:eastAsia="SimHei" w:cs="Arial"/>
                <w:color w:val="FFFFFF" w:themeColor="background1"/>
                <w:szCs w:val="20"/>
                <w:lang w:eastAsia="en-AU"/>
              </w:rPr>
            </w:pPr>
            <w:r w:rsidRPr="00A175F3">
              <w:rPr>
                <w:rFonts w:eastAsia="SimHei" w:cs="Arial"/>
                <w:color w:val="FFFFFF" w:themeColor="background1"/>
                <w:szCs w:val="20"/>
                <w:lang w:eastAsia="en-AU"/>
              </w:rPr>
              <w:t xml:space="preserve">Occupation </w:t>
            </w:r>
          </w:p>
        </w:tc>
        <w:tc>
          <w:tcPr>
            <w:tcW w:w="1395" w:type="dxa"/>
            <w:tcBorders>
              <w:top w:val="single" w:sz="18" w:space="0" w:color="auto"/>
              <w:bottom w:val="single" w:sz="18" w:space="0" w:color="auto"/>
            </w:tcBorders>
            <w:shd w:val="clear" w:color="auto" w:fill="000000" w:themeFill="text1"/>
          </w:tcPr>
          <w:p w14:paraId="0A1793F0" w14:textId="0ECF9022" w:rsidR="001C2CB2" w:rsidRPr="00A175F3" w:rsidRDefault="001C2CB2" w:rsidP="001C2CB2">
            <w:pPr>
              <w:spacing w:before="80" w:after="80"/>
              <w:rPr>
                <w:rFonts w:eastAsia="SimHei" w:cs="Arial"/>
                <w:color w:val="FFFFFF" w:themeColor="background1"/>
                <w:szCs w:val="20"/>
              </w:rPr>
            </w:pPr>
            <w:r w:rsidRPr="00A175F3">
              <w:rPr>
                <w:rFonts w:eastAsia="SimHei" w:cs="Arial"/>
                <w:color w:val="FFFFFF" w:themeColor="background1"/>
                <w:szCs w:val="20"/>
              </w:rPr>
              <w:t>Current employment</w:t>
            </w:r>
          </w:p>
        </w:tc>
        <w:tc>
          <w:tcPr>
            <w:tcW w:w="1417" w:type="dxa"/>
            <w:tcBorders>
              <w:top w:val="single" w:sz="18" w:space="0" w:color="auto"/>
              <w:bottom w:val="single" w:sz="18" w:space="0" w:color="auto"/>
            </w:tcBorders>
            <w:shd w:val="clear" w:color="auto" w:fill="000000" w:themeFill="text1"/>
          </w:tcPr>
          <w:p w14:paraId="459324C5" w14:textId="4BD91ED3" w:rsidR="001C2CB2" w:rsidRPr="00A175F3" w:rsidRDefault="001C2CB2" w:rsidP="001C2CB2">
            <w:pPr>
              <w:spacing w:before="80" w:after="80"/>
              <w:rPr>
                <w:rFonts w:eastAsia="SimHei" w:cs="Arial"/>
                <w:b w:val="0"/>
                <w:color w:val="FFFFFF" w:themeColor="background1"/>
                <w:szCs w:val="20"/>
                <w:lang w:eastAsia="en-AU"/>
              </w:rPr>
            </w:pPr>
            <w:r w:rsidRPr="00A175F3">
              <w:rPr>
                <w:rFonts w:eastAsia="SimHei" w:cs="Arial"/>
                <w:color w:val="FFFFFF" w:themeColor="background1"/>
                <w:szCs w:val="20"/>
              </w:rPr>
              <w:t>Employment growth (2022</w:t>
            </w:r>
            <w:r w:rsidRPr="00A175F3">
              <w:rPr>
                <w:rFonts w:ascii="Symbol" w:eastAsia="Symbol" w:hAnsi="Symbol" w:cs="Symbol"/>
                <w:color w:val="FFFFFF" w:themeColor="background1"/>
                <w:szCs w:val="20"/>
              </w:rPr>
              <w:t>-</w:t>
            </w:r>
            <w:r w:rsidRPr="00A175F3">
              <w:rPr>
                <w:rFonts w:eastAsia="SimHei" w:cs="Arial"/>
                <w:color w:val="FFFFFF" w:themeColor="background1"/>
                <w:szCs w:val="20"/>
              </w:rPr>
              <w:t>25) number</w:t>
            </w:r>
          </w:p>
        </w:tc>
        <w:tc>
          <w:tcPr>
            <w:tcW w:w="1417" w:type="dxa"/>
            <w:tcBorders>
              <w:top w:val="single" w:sz="18" w:space="0" w:color="auto"/>
              <w:bottom w:val="single" w:sz="18" w:space="0" w:color="auto"/>
            </w:tcBorders>
            <w:shd w:val="clear" w:color="auto" w:fill="000000" w:themeFill="text1"/>
          </w:tcPr>
          <w:p w14:paraId="38F67774" w14:textId="63806083" w:rsidR="001C2CB2" w:rsidRPr="00A175F3" w:rsidRDefault="001C2CB2" w:rsidP="001C2CB2">
            <w:pPr>
              <w:spacing w:before="80" w:after="80"/>
              <w:rPr>
                <w:rFonts w:eastAsia="SimHei" w:cs="Arial"/>
                <w:b w:val="0"/>
                <w:color w:val="FFFFFF" w:themeColor="background1"/>
                <w:szCs w:val="20"/>
                <w:lang w:eastAsia="en-AU"/>
              </w:rPr>
            </w:pPr>
            <w:r w:rsidRPr="00A175F3">
              <w:rPr>
                <w:rFonts w:eastAsia="SimHei" w:cs="Arial"/>
                <w:color w:val="FFFFFF" w:themeColor="background1"/>
                <w:szCs w:val="20"/>
              </w:rPr>
              <w:t>Employment growth (2022</w:t>
            </w:r>
            <w:r w:rsidRPr="00A175F3">
              <w:rPr>
                <w:rFonts w:ascii="Symbol" w:eastAsia="Symbol" w:hAnsi="Symbol" w:cs="Symbol"/>
                <w:color w:val="FFFFFF" w:themeColor="background1"/>
                <w:szCs w:val="20"/>
              </w:rPr>
              <w:t>-</w:t>
            </w:r>
            <w:r w:rsidRPr="00A175F3">
              <w:rPr>
                <w:rFonts w:eastAsia="SimHei" w:cs="Arial"/>
                <w:color w:val="FFFFFF" w:themeColor="background1"/>
                <w:szCs w:val="20"/>
              </w:rPr>
              <w:t>25) per cent</w:t>
            </w:r>
          </w:p>
        </w:tc>
        <w:tc>
          <w:tcPr>
            <w:tcW w:w="1417" w:type="dxa"/>
            <w:tcBorders>
              <w:top w:val="single" w:sz="18" w:space="0" w:color="auto"/>
              <w:bottom w:val="single" w:sz="18" w:space="0" w:color="auto"/>
            </w:tcBorders>
            <w:shd w:val="clear" w:color="auto" w:fill="000000" w:themeFill="text1"/>
          </w:tcPr>
          <w:p w14:paraId="62516778" w14:textId="4F0375F4" w:rsidR="001C2CB2" w:rsidRPr="00A175F3" w:rsidRDefault="001C2CB2" w:rsidP="001C2CB2">
            <w:pPr>
              <w:spacing w:before="80" w:after="80"/>
              <w:rPr>
                <w:rFonts w:eastAsia="SimHei" w:cs="Arial"/>
                <w:color w:val="FFFFFF" w:themeColor="background1"/>
                <w:szCs w:val="20"/>
              </w:rPr>
            </w:pPr>
            <w:r w:rsidRPr="00A175F3">
              <w:rPr>
                <w:rFonts w:eastAsia="SimHei" w:cs="Arial"/>
                <w:color w:val="FFFFFF" w:themeColor="background1"/>
                <w:szCs w:val="20"/>
              </w:rPr>
              <w:t xml:space="preserve">Retirements </w:t>
            </w:r>
            <w:r w:rsidRPr="00A175F3">
              <w:rPr>
                <w:rFonts w:eastAsia="SimHei" w:cs="Arial"/>
                <w:color w:val="FFFFFF" w:themeColor="background1"/>
                <w:szCs w:val="20"/>
              </w:rPr>
              <w:br/>
              <w:t>(2022</w:t>
            </w:r>
            <w:r w:rsidRPr="00A175F3">
              <w:rPr>
                <w:rFonts w:ascii="Symbol" w:eastAsia="Symbol" w:hAnsi="Symbol" w:cs="Symbol"/>
                <w:color w:val="FFFFFF" w:themeColor="background1"/>
                <w:szCs w:val="20"/>
              </w:rPr>
              <w:t>-</w:t>
            </w:r>
            <w:r w:rsidRPr="00A175F3">
              <w:rPr>
                <w:rFonts w:eastAsia="SimHei" w:cs="Arial"/>
                <w:color w:val="FFFFFF" w:themeColor="background1"/>
                <w:szCs w:val="20"/>
              </w:rPr>
              <w:t>25)</w:t>
            </w:r>
          </w:p>
        </w:tc>
        <w:tc>
          <w:tcPr>
            <w:tcW w:w="1180" w:type="dxa"/>
            <w:tcBorders>
              <w:top w:val="single" w:sz="18" w:space="0" w:color="auto"/>
              <w:bottom w:val="single" w:sz="18" w:space="0" w:color="auto"/>
              <w:right w:val="single" w:sz="18" w:space="0" w:color="auto"/>
            </w:tcBorders>
            <w:shd w:val="clear" w:color="auto" w:fill="000000" w:themeFill="text1"/>
          </w:tcPr>
          <w:p w14:paraId="67FB47A0" w14:textId="52D0EEDA" w:rsidR="001C2CB2" w:rsidRPr="00A175F3" w:rsidRDefault="001C2CB2" w:rsidP="001C2CB2">
            <w:pPr>
              <w:spacing w:before="80" w:after="80"/>
              <w:rPr>
                <w:rFonts w:eastAsia="SimHei" w:cs="Arial"/>
                <w:color w:val="FFFFFF" w:themeColor="background1"/>
                <w:szCs w:val="20"/>
              </w:rPr>
            </w:pPr>
            <w:r w:rsidRPr="00A175F3">
              <w:rPr>
                <w:rFonts w:eastAsia="SimHei" w:cs="Arial"/>
                <w:color w:val="FFFFFF" w:themeColor="background1"/>
                <w:szCs w:val="20"/>
              </w:rPr>
              <w:t>New workers needed (2022</w:t>
            </w:r>
            <w:r w:rsidRPr="00A175F3">
              <w:rPr>
                <w:rFonts w:ascii="Symbol" w:eastAsia="Symbol" w:hAnsi="Symbol" w:cs="Symbol"/>
                <w:color w:val="FFFFFF" w:themeColor="background1"/>
                <w:szCs w:val="20"/>
              </w:rPr>
              <w:t>-</w:t>
            </w:r>
            <w:r w:rsidRPr="00A175F3">
              <w:rPr>
                <w:rFonts w:eastAsia="SimHei" w:cs="Arial"/>
                <w:color w:val="FFFFFF" w:themeColor="background1"/>
                <w:szCs w:val="20"/>
              </w:rPr>
              <w:t>25)</w:t>
            </w:r>
          </w:p>
        </w:tc>
      </w:tr>
      <w:tr w:rsidR="001C2CB2" w:rsidRPr="00A175F3" w14:paraId="4B3490FD" w14:textId="77777777" w:rsidTr="00F171FC">
        <w:trPr>
          <w:trHeight w:val="151"/>
        </w:trPr>
        <w:tc>
          <w:tcPr>
            <w:tcW w:w="2145" w:type="dxa"/>
            <w:gridSpan w:val="2"/>
            <w:tcBorders>
              <w:top w:val="single" w:sz="18" w:space="0" w:color="auto"/>
              <w:left w:val="single" w:sz="18" w:space="0" w:color="auto"/>
              <w:bottom w:val="single" w:sz="18" w:space="0" w:color="auto"/>
            </w:tcBorders>
            <w:shd w:val="clear" w:color="auto" w:fill="auto"/>
          </w:tcPr>
          <w:p w14:paraId="3A306349" w14:textId="77777777" w:rsidR="001C2CB2" w:rsidRPr="00A175F3" w:rsidRDefault="001C2CB2" w:rsidP="001C2CB2">
            <w:pPr>
              <w:spacing w:before="80" w:after="80"/>
              <w:rPr>
                <w:rFonts w:eastAsia="SimHei" w:cs="Arial"/>
                <w:b/>
                <w:bCs/>
                <w:szCs w:val="20"/>
              </w:rPr>
            </w:pPr>
            <w:r w:rsidRPr="00A175F3">
              <w:rPr>
                <w:rFonts w:cs="Arial"/>
                <w:b/>
                <w:bCs/>
                <w:szCs w:val="20"/>
              </w:rPr>
              <w:t>Production managers</w:t>
            </w:r>
          </w:p>
        </w:tc>
        <w:tc>
          <w:tcPr>
            <w:tcW w:w="1395" w:type="dxa"/>
            <w:tcBorders>
              <w:top w:val="single" w:sz="18" w:space="0" w:color="auto"/>
              <w:bottom w:val="single" w:sz="18" w:space="0" w:color="auto"/>
            </w:tcBorders>
            <w:shd w:val="clear" w:color="auto" w:fill="auto"/>
          </w:tcPr>
          <w:p w14:paraId="6D5DB046" w14:textId="77777777" w:rsidR="001C2CB2" w:rsidRPr="00A175F3" w:rsidRDefault="001C2CB2" w:rsidP="001C2CB2">
            <w:pPr>
              <w:spacing w:before="80" w:after="80"/>
              <w:jc w:val="right"/>
              <w:rPr>
                <w:rFonts w:eastAsia="SimHei" w:cs="Arial"/>
                <w:b/>
                <w:bCs/>
                <w:szCs w:val="20"/>
              </w:rPr>
            </w:pPr>
            <w:r w:rsidRPr="00A175F3">
              <w:rPr>
                <w:rFonts w:cs="Arial"/>
                <w:b/>
                <w:bCs/>
                <w:szCs w:val="20"/>
              </w:rPr>
              <w:t>12,500</w:t>
            </w:r>
          </w:p>
        </w:tc>
        <w:tc>
          <w:tcPr>
            <w:tcW w:w="1417" w:type="dxa"/>
            <w:tcBorders>
              <w:top w:val="single" w:sz="18" w:space="0" w:color="auto"/>
              <w:bottom w:val="single" w:sz="18" w:space="0" w:color="auto"/>
            </w:tcBorders>
            <w:shd w:val="clear" w:color="auto" w:fill="auto"/>
          </w:tcPr>
          <w:p w14:paraId="3E405595" w14:textId="77777777" w:rsidR="001C2CB2" w:rsidRPr="00A175F3" w:rsidRDefault="001C2CB2" w:rsidP="001C2CB2">
            <w:pPr>
              <w:spacing w:before="80" w:after="80"/>
              <w:jc w:val="right"/>
              <w:rPr>
                <w:rFonts w:eastAsia="SimHei" w:cs="Arial"/>
                <w:b/>
                <w:bCs/>
                <w:szCs w:val="20"/>
              </w:rPr>
            </w:pPr>
            <w:r w:rsidRPr="00A175F3">
              <w:rPr>
                <w:rFonts w:cs="Arial"/>
                <w:b/>
                <w:bCs/>
                <w:szCs w:val="20"/>
              </w:rPr>
              <w:t>800</w:t>
            </w:r>
          </w:p>
        </w:tc>
        <w:tc>
          <w:tcPr>
            <w:tcW w:w="1417" w:type="dxa"/>
            <w:tcBorders>
              <w:top w:val="single" w:sz="18" w:space="0" w:color="auto"/>
              <w:bottom w:val="single" w:sz="18" w:space="0" w:color="auto"/>
            </w:tcBorders>
            <w:shd w:val="clear" w:color="auto" w:fill="auto"/>
          </w:tcPr>
          <w:p w14:paraId="451FFB30" w14:textId="77777777" w:rsidR="001C2CB2" w:rsidRPr="00A175F3" w:rsidRDefault="001C2CB2" w:rsidP="001C2CB2">
            <w:pPr>
              <w:spacing w:before="80" w:after="80"/>
              <w:jc w:val="right"/>
              <w:rPr>
                <w:rFonts w:eastAsia="SimHei" w:cs="Arial"/>
                <w:b/>
                <w:bCs/>
                <w:szCs w:val="20"/>
              </w:rPr>
            </w:pPr>
            <w:r w:rsidRPr="00A175F3">
              <w:rPr>
                <w:rFonts w:cs="Arial"/>
                <w:b/>
                <w:bCs/>
                <w:szCs w:val="20"/>
              </w:rPr>
              <w:t>2.</w:t>
            </w:r>
            <w:r w:rsidRPr="00A175F3" w:rsidDel="004700BD">
              <w:rPr>
                <w:rFonts w:cs="Arial"/>
                <w:b/>
                <w:bCs/>
                <w:szCs w:val="20"/>
              </w:rPr>
              <w:t>0</w:t>
            </w:r>
            <w:r w:rsidRPr="00A175F3">
              <w:rPr>
                <w:rFonts w:cs="Arial"/>
                <w:b/>
                <w:bCs/>
                <w:szCs w:val="20"/>
              </w:rPr>
              <w:t>%</w:t>
            </w:r>
          </w:p>
        </w:tc>
        <w:tc>
          <w:tcPr>
            <w:tcW w:w="1417" w:type="dxa"/>
            <w:tcBorders>
              <w:top w:val="single" w:sz="18" w:space="0" w:color="auto"/>
              <w:bottom w:val="single" w:sz="18" w:space="0" w:color="auto"/>
            </w:tcBorders>
            <w:shd w:val="clear" w:color="auto" w:fill="auto"/>
          </w:tcPr>
          <w:p w14:paraId="76F433E8" w14:textId="77777777" w:rsidR="001C2CB2" w:rsidRPr="00A175F3" w:rsidRDefault="001C2CB2" w:rsidP="001C2CB2">
            <w:pPr>
              <w:spacing w:before="80" w:after="80"/>
              <w:jc w:val="right"/>
              <w:rPr>
                <w:rFonts w:eastAsia="SimHei" w:cs="Arial"/>
                <w:b/>
                <w:bCs/>
                <w:szCs w:val="20"/>
              </w:rPr>
            </w:pPr>
            <w:r w:rsidRPr="00A175F3">
              <w:rPr>
                <w:rFonts w:cs="Arial"/>
                <w:b/>
                <w:bCs/>
                <w:szCs w:val="20"/>
              </w:rPr>
              <w:t>950</w:t>
            </w:r>
          </w:p>
        </w:tc>
        <w:tc>
          <w:tcPr>
            <w:tcW w:w="1180" w:type="dxa"/>
            <w:tcBorders>
              <w:top w:val="single" w:sz="18" w:space="0" w:color="auto"/>
              <w:bottom w:val="single" w:sz="18" w:space="0" w:color="auto"/>
              <w:right w:val="single" w:sz="18" w:space="0" w:color="auto"/>
            </w:tcBorders>
            <w:shd w:val="clear" w:color="auto" w:fill="auto"/>
          </w:tcPr>
          <w:p w14:paraId="11783276" w14:textId="77777777" w:rsidR="001C2CB2" w:rsidRPr="00A175F3" w:rsidRDefault="001C2CB2" w:rsidP="001C2CB2">
            <w:pPr>
              <w:spacing w:before="80" w:after="80"/>
              <w:jc w:val="right"/>
              <w:rPr>
                <w:rFonts w:eastAsia="SimHei" w:cs="Arial"/>
                <w:b/>
                <w:bCs/>
                <w:szCs w:val="20"/>
              </w:rPr>
            </w:pPr>
            <w:r w:rsidRPr="00A175F3">
              <w:rPr>
                <w:rFonts w:cs="Arial"/>
                <w:b/>
                <w:bCs/>
                <w:szCs w:val="20"/>
              </w:rPr>
              <w:t>1,750</w:t>
            </w:r>
          </w:p>
        </w:tc>
      </w:tr>
      <w:tr w:rsidR="001C2CB2" w:rsidRPr="00A175F3" w14:paraId="1CA123C0" w14:textId="77777777" w:rsidTr="00F171FC">
        <w:trPr>
          <w:trHeight w:val="151"/>
        </w:trPr>
        <w:tc>
          <w:tcPr>
            <w:tcW w:w="2145" w:type="dxa"/>
            <w:gridSpan w:val="2"/>
            <w:tcBorders>
              <w:top w:val="single" w:sz="18" w:space="0" w:color="auto"/>
              <w:bottom w:val="single" w:sz="18" w:space="0" w:color="auto"/>
            </w:tcBorders>
            <w:shd w:val="clear" w:color="auto" w:fill="auto"/>
          </w:tcPr>
          <w:p w14:paraId="3AAB159F" w14:textId="77777777" w:rsidR="001C2CB2" w:rsidRPr="00A175F3" w:rsidRDefault="001C2CB2" w:rsidP="001C2CB2">
            <w:pPr>
              <w:spacing w:before="80" w:after="80"/>
              <w:rPr>
                <w:rFonts w:eastAsia="SimHei" w:cs="Arial"/>
                <w:szCs w:val="20"/>
              </w:rPr>
            </w:pPr>
            <w:r w:rsidRPr="00A175F3">
              <w:rPr>
                <w:rFonts w:cs="Arial"/>
                <w:szCs w:val="20"/>
              </w:rPr>
              <w:t>Manufacturers</w:t>
            </w:r>
          </w:p>
        </w:tc>
        <w:tc>
          <w:tcPr>
            <w:tcW w:w="1395" w:type="dxa"/>
            <w:tcBorders>
              <w:top w:val="single" w:sz="18" w:space="0" w:color="auto"/>
              <w:bottom w:val="single" w:sz="18" w:space="0" w:color="auto"/>
            </w:tcBorders>
            <w:shd w:val="clear" w:color="auto" w:fill="auto"/>
          </w:tcPr>
          <w:p w14:paraId="50695B30" w14:textId="77777777" w:rsidR="001C2CB2" w:rsidRPr="00A175F3" w:rsidRDefault="001C2CB2" w:rsidP="001C2CB2">
            <w:pPr>
              <w:spacing w:before="80" w:after="80"/>
              <w:jc w:val="right"/>
              <w:rPr>
                <w:rFonts w:eastAsia="SimHei" w:cs="Arial"/>
                <w:szCs w:val="20"/>
              </w:rPr>
            </w:pPr>
            <w:r w:rsidRPr="00A175F3">
              <w:rPr>
                <w:rFonts w:cs="Arial"/>
                <w:szCs w:val="20"/>
              </w:rPr>
              <w:t>12,400</w:t>
            </w:r>
          </w:p>
        </w:tc>
        <w:tc>
          <w:tcPr>
            <w:tcW w:w="1417" w:type="dxa"/>
            <w:tcBorders>
              <w:top w:val="single" w:sz="18" w:space="0" w:color="auto"/>
              <w:bottom w:val="single" w:sz="18" w:space="0" w:color="auto"/>
            </w:tcBorders>
            <w:shd w:val="clear" w:color="auto" w:fill="auto"/>
          </w:tcPr>
          <w:p w14:paraId="74DC25E3" w14:textId="77777777" w:rsidR="001C2CB2" w:rsidRPr="00A175F3" w:rsidRDefault="001C2CB2" w:rsidP="001C2CB2">
            <w:pPr>
              <w:spacing w:before="80" w:after="80"/>
              <w:jc w:val="right"/>
              <w:rPr>
                <w:rFonts w:eastAsia="SimHei" w:cs="Arial"/>
                <w:szCs w:val="20"/>
              </w:rPr>
            </w:pPr>
            <w:r w:rsidRPr="00A175F3">
              <w:rPr>
                <w:rFonts w:cs="Arial"/>
                <w:szCs w:val="20"/>
              </w:rPr>
              <w:t>400</w:t>
            </w:r>
          </w:p>
        </w:tc>
        <w:tc>
          <w:tcPr>
            <w:tcW w:w="1417" w:type="dxa"/>
            <w:tcBorders>
              <w:top w:val="single" w:sz="18" w:space="0" w:color="auto"/>
              <w:bottom w:val="single" w:sz="18" w:space="0" w:color="auto"/>
            </w:tcBorders>
            <w:shd w:val="clear" w:color="auto" w:fill="auto"/>
          </w:tcPr>
          <w:p w14:paraId="3CA6736B" w14:textId="77777777" w:rsidR="001C2CB2" w:rsidRPr="00A175F3" w:rsidRDefault="001C2CB2" w:rsidP="001C2CB2">
            <w:pPr>
              <w:spacing w:before="80" w:after="80"/>
              <w:jc w:val="right"/>
              <w:rPr>
                <w:rFonts w:eastAsia="SimHei" w:cs="Arial"/>
                <w:szCs w:val="20"/>
              </w:rPr>
            </w:pPr>
            <w:r w:rsidRPr="00A175F3">
              <w:rPr>
                <w:rFonts w:cs="Arial"/>
                <w:szCs w:val="20"/>
              </w:rPr>
              <w:t>1.4%</w:t>
            </w:r>
          </w:p>
        </w:tc>
        <w:tc>
          <w:tcPr>
            <w:tcW w:w="1417" w:type="dxa"/>
            <w:tcBorders>
              <w:top w:val="single" w:sz="18" w:space="0" w:color="auto"/>
              <w:bottom w:val="single" w:sz="18" w:space="0" w:color="auto"/>
            </w:tcBorders>
            <w:shd w:val="clear" w:color="auto" w:fill="auto"/>
          </w:tcPr>
          <w:p w14:paraId="58A6B6BF" w14:textId="77777777" w:rsidR="001C2CB2" w:rsidRPr="00A175F3" w:rsidRDefault="001C2CB2" w:rsidP="001C2CB2">
            <w:pPr>
              <w:spacing w:before="80" w:after="80"/>
              <w:jc w:val="right"/>
              <w:rPr>
                <w:rFonts w:eastAsia="SimHei" w:cs="Arial"/>
                <w:szCs w:val="20"/>
              </w:rPr>
            </w:pPr>
            <w:r w:rsidRPr="00A175F3">
              <w:rPr>
                <w:rFonts w:cs="Arial"/>
                <w:szCs w:val="20"/>
              </w:rPr>
              <w:t>850</w:t>
            </w:r>
          </w:p>
        </w:tc>
        <w:tc>
          <w:tcPr>
            <w:tcW w:w="1180" w:type="dxa"/>
            <w:tcBorders>
              <w:top w:val="single" w:sz="18" w:space="0" w:color="auto"/>
              <w:bottom w:val="single" w:sz="18" w:space="0" w:color="auto"/>
            </w:tcBorders>
            <w:shd w:val="clear" w:color="auto" w:fill="auto"/>
          </w:tcPr>
          <w:p w14:paraId="0EBDA64A" w14:textId="77777777" w:rsidR="001C2CB2" w:rsidRPr="00A175F3" w:rsidRDefault="001C2CB2" w:rsidP="001C2CB2">
            <w:pPr>
              <w:spacing w:before="80" w:after="80"/>
              <w:jc w:val="right"/>
              <w:rPr>
                <w:rFonts w:eastAsia="SimHei" w:cs="Arial"/>
                <w:szCs w:val="20"/>
              </w:rPr>
            </w:pPr>
            <w:r w:rsidRPr="00A175F3">
              <w:rPr>
                <w:rFonts w:cs="Arial"/>
                <w:szCs w:val="20"/>
              </w:rPr>
              <w:t>1,250</w:t>
            </w:r>
          </w:p>
        </w:tc>
      </w:tr>
      <w:tr w:rsidR="001C2CB2" w:rsidRPr="00A175F3" w14:paraId="6B9B14A2" w14:textId="77777777" w:rsidTr="00F171FC">
        <w:trPr>
          <w:trHeight w:val="145"/>
        </w:trPr>
        <w:tc>
          <w:tcPr>
            <w:tcW w:w="2145" w:type="dxa"/>
            <w:gridSpan w:val="2"/>
            <w:tcBorders>
              <w:top w:val="single" w:sz="18" w:space="0" w:color="auto"/>
              <w:left w:val="single" w:sz="18" w:space="0" w:color="auto"/>
            </w:tcBorders>
            <w:shd w:val="clear" w:color="auto" w:fill="auto"/>
          </w:tcPr>
          <w:p w14:paraId="6CE53F6F" w14:textId="77777777" w:rsidR="001C2CB2" w:rsidRPr="00A175F3" w:rsidRDefault="001C2CB2" w:rsidP="001C2CB2">
            <w:pPr>
              <w:spacing w:before="80" w:after="80"/>
              <w:rPr>
                <w:rFonts w:eastAsia="SimHei" w:cs="Arial"/>
                <w:b/>
                <w:bCs/>
                <w:szCs w:val="20"/>
              </w:rPr>
            </w:pPr>
            <w:r w:rsidRPr="00A175F3">
              <w:rPr>
                <w:rFonts w:cs="Arial"/>
                <w:b/>
                <w:bCs/>
                <w:szCs w:val="20"/>
              </w:rPr>
              <w:t>Food and drink factory workers</w:t>
            </w:r>
          </w:p>
        </w:tc>
        <w:tc>
          <w:tcPr>
            <w:tcW w:w="1395" w:type="dxa"/>
            <w:tcBorders>
              <w:top w:val="single" w:sz="18" w:space="0" w:color="auto"/>
            </w:tcBorders>
            <w:shd w:val="clear" w:color="auto" w:fill="auto"/>
          </w:tcPr>
          <w:p w14:paraId="31BF787D" w14:textId="77777777" w:rsidR="001C2CB2" w:rsidRPr="00A175F3" w:rsidRDefault="001C2CB2" w:rsidP="001C2CB2">
            <w:pPr>
              <w:spacing w:before="80" w:after="80"/>
              <w:jc w:val="right"/>
              <w:rPr>
                <w:rFonts w:eastAsia="SimHei" w:cs="Arial"/>
                <w:b/>
                <w:bCs/>
                <w:szCs w:val="20"/>
              </w:rPr>
            </w:pPr>
            <w:r w:rsidRPr="00A175F3">
              <w:rPr>
                <w:rFonts w:cs="Arial"/>
                <w:b/>
                <w:bCs/>
                <w:szCs w:val="20"/>
              </w:rPr>
              <w:t>7,450</w:t>
            </w:r>
          </w:p>
        </w:tc>
        <w:tc>
          <w:tcPr>
            <w:tcW w:w="1417" w:type="dxa"/>
            <w:tcBorders>
              <w:top w:val="single" w:sz="18" w:space="0" w:color="auto"/>
            </w:tcBorders>
            <w:shd w:val="clear" w:color="auto" w:fill="auto"/>
          </w:tcPr>
          <w:p w14:paraId="197E344C" w14:textId="77777777" w:rsidR="001C2CB2" w:rsidRPr="00A175F3" w:rsidRDefault="001C2CB2" w:rsidP="001C2CB2">
            <w:pPr>
              <w:spacing w:before="80" w:after="80"/>
              <w:jc w:val="right"/>
              <w:rPr>
                <w:rFonts w:eastAsia="SimHei" w:cs="Arial"/>
                <w:b/>
                <w:bCs/>
                <w:szCs w:val="20"/>
              </w:rPr>
            </w:pPr>
            <w:r w:rsidRPr="00A175F3">
              <w:rPr>
                <w:rFonts w:cs="Arial"/>
                <w:b/>
                <w:bCs/>
                <w:szCs w:val="20"/>
              </w:rPr>
              <w:t>450</w:t>
            </w:r>
          </w:p>
        </w:tc>
        <w:tc>
          <w:tcPr>
            <w:tcW w:w="1417" w:type="dxa"/>
            <w:tcBorders>
              <w:top w:val="single" w:sz="18" w:space="0" w:color="auto"/>
            </w:tcBorders>
            <w:shd w:val="clear" w:color="auto" w:fill="auto"/>
          </w:tcPr>
          <w:p w14:paraId="19A8F5C5" w14:textId="77777777" w:rsidR="001C2CB2" w:rsidRPr="00A175F3" w:rsidRDefault="001C2CB2" w:rsidP="001C2CB2">
            <w:pPr>
              <w:spacing w:before="80" w:after="80"/>
              <w:jc w:val="right"/>
              <w:rPr>
                <w:rFonts w:eastAsia="SimHei" w:cs="Arial"/>
                <w:b/>
                <w:bCs/>
                <w:szCs w:val="20"/>
              </w:rPr>
            </w:pPr>
            <w:r w:rsidRPr="00A175F3">
              <w:rPr>
                <w:rFonts w:cs="Arial"/>
                <w:b/>
                <w:bCs/>
                <w:szCs w:val="20"/>
              </w:rPr>
              <w:t>3.</w:t>
            </w:r>
            <w:r w:rsidRPr="00A175F3" w:rsidDel="00857FC3">
              <w:rPr>
                <w:rFonts w:cs="Arial"/>
                <w:b/>
                <w:bCs/>
                <w:szCs w:val="20"/>
              </w:rPr>
              <w:t>0</w:t>
            </w:r>
            <w:r w:rsidRPr="00A175F3">
              <w:rPr>
                <w:rFonts w:cs="Arial"/>
                <w:b/>
                <w:bCs/>
                <w:szCs w:val="20"/>
              </w:rPr>
              <w:t>%</w:t>
            </w:r>
          </w:p>
        </w:tc>
        <w:tc>
          <w:tcPr>
            <w:tcW w:w="1417" w:type="dxa"/>
            <w:tcBorders>
              <w:top w:val="single" w:sz="18" w:space="0" w:color="auto"/>
            </w:tcBorders>
            <w:shd w:val="clear" w:color="auto" w:fill="auto"/>
          </w:tcPr>
          <w:p w14:paraId="01E935DA" w14:textId="77777777" w:rsidR="001C2CB2" w:rsidRPr="00A175F3" w:rsidRDefault="001C2CB2" w:rsidP="001C2CB2">
            <w:pPr>
              <w:spacing w:before="80" w:after="80"/>
              <w:jc w:val="right"/>
              <w:rPr>
                <w:rFonts w:eastAsia="SimHei" w:cs="Arial"/>
                <w:b/>
                <w:bCs/>
                <w:szCs w:val="20"/>
              </w:rPr>
            </w:pPr>
            <w:r w:rsidRPr="00A175F3">
              <w:rPr>
                <w:rFonts w:cs="Arial"/>
                <w:b/>
                <w:bCs/>
                <w:szCs w:val="20"/>
              </w:rPr>
              <w:t>250</w:t>
            </w:r>
          </w:p>
        </w:tc>
        <w:tc>
          <w:tcPr>
            <w:tcW w:w="1180" w:type="dxa"/>
            <w:tcBorders>
              <w:top w:val="single" w:sz="18" w:space="0" w:color="auto"/>
              <w:right w:val="single" w:sz="18" w:space="0" w:color="auto"/>
            </w:tcBorders>
            <w:shd w:val="clear" w:color="auto" w:fill="auto"/>
          </w:tcPr>
          <w:p w14:paraId="6AC390E8" w14:textId="77777777" w:rsidR="001C2CB2" w:rsidRPr="00A175F3" w:rsidRDefault="001C2CB2" w:rsidP="001C2CB2">
            <w:pPr>
              <w:spacing w:before="80" w:after="80"/>
              <w:jc w:val="right"/>
              <w:rPr>
                <w:rFonts w:eastAsia="SimHei" w:cs="Arial"/>
                <w:b/>
                <w:bCs/>
                <w:szCs w:val="20"/>
              </w:rPr>
            </w:pPr>
            <w:r w:rsidRPr="00A175F3">
              <w:rPr>
                <w:rFonts w:cs="Arial"/>
                <w:b/>
                <w:bCs/>
                <w:szCs w:val="20"/>
              </w:rPr>
              <w:t>750</w:t>
            </w:r>
          </w:p>
        </w:tc>
      </w:tr>
      <w:tr w:rsidR="001C2CB2" w:rsidRPr="00A175F3" w14:paraId="1B632BC0" w14:textId="77777777" w:rsidTr="00F171FC">
        <w:trPr>
          <w:trHeight w:val="145"/>
        </w:trPr>
        <w:tc>
          <w:tcPr>
            <w:tcW w:w="2145" w:type="dxa"/>
            <w:gridSpan w:val="2"/>
            <w:tcBorders>
              <w:left w:val="single" w:sz="18" w:space="0" w:color="auto"/>
              <w:bottom w:val="single" w:sz="18" w:space="0" w:color="auto"/>
            </w:tcBorders>
            <w:shd w:val="clear" w:color="auto" w:fill="auto"/>
          </w:tcPr>
          <w:p w14:paraId="37738177" w14:textId="77777777" w:rsidR="001C2CB2" w:rsidRPr="00A175F3" w:rsidRDefault="001C2CB2" w:rsidP="001C2CB2">
            <w:pPr>
              <w:spacing w:before="80" w:after="80"/>
              <w:rPr>
                <w:rFonts w:eastAsia="SimHei" w:cs="Arial"/>
                <w:b/>
                <w:bCs/>
                <w:szCs w:val="20"/>
              </w:rPr>
            </w:pPr>
            <w:r w:rsidRPr="00A175F3">
              <w:rPr>
                <w:rFonts w:cs="Arial"/>
                <w:b/>
                <w:bCs/>
                <w:szCs w:val="20"/>
              </w:rPr>
              <w:t>Meat, poultry and seafood process workers</w:t>
            </w:r>
          </w:p>
        </w:tc>
        <w:tc>
          <w:tcPr>
            <w:tcW w:w="1395" w:type="dxa"/>
            <w:tcBorders>
              <w:bottom w:val="single" w:sz="18" w:space="0" w:color="auto"/>
            </w:tcBorders>
            <w:shd w:val="clear" w:color="auto" w:fill="auto"/>
          </w:tcPr>
          <w:p w14:paraId="653A7A62" w14:textId="77777777" w:rsidR="001C2CB2" w:rsidRPr="00A175F3" w:rsidRDefault="001C2CB2" w:rsidP="001C2CB2">
            <w:pPr>
              <w:spacing w:before="80" w:after="80"/>
              <w:jc w:val="right"/>
              <w:rPr>
                <w:rFonts w:eastAsia="SimHei" w:cs="Arial"/>
                <w:b/>
                <w:bCs/>
                <w:szCs w:val="20"/>
              </w:rPr>
            </w:pPr>
            <w:r w:rsidRPr="00A175F3">
              <w:rPr>
                <w:rFonts w:cs="Arial"/>
                <w:b/>
                <w:bCs/>
                <w:szCs w:val="20"/>
              </w:rPr>
              <w:t>2,250</w:t>
            </w:r>
          </w:p>
        </w:tc>
        <w:tc>
          <w:tcPr>
            <w:tcW w:w="1417" w:type="dxa"/>
            <w:tcBorders>
              <w:bottom w:val="single" w:sz="18" w:space="0" w:color="auto"/>
            </w:tcBorders>
            <w:shd w:val="clear" w:color="auto" w:fill="auto"/>
          </w:tcPr>
          <w:p w14:paraId="0F75FEBC" w14:textId="77777777" w:rsidR="001C2CB2" w:rsidRPr="00A175F3" w:rsidRDefault="001C2CB2" w:rsidP="001C2CB2">
            <w:pPr>
              <w:spacing w:before="80" w:after="80"/>
              <w:jc w:val="right"/>
              <w:rPr>
                <w:rFonts w:eastAsia="SimHei" w:cs="Arial"/>
                <w:b/>
                <w:bCs/>
                <w:szCs w:val="20"/>
              </w:rPr>
            </w:pPr>
            <w:r w:rsidRPr="00A175F3">
              <w:rPr>
                <w:rFonts w:cs="Arial"/>
                <w:b/>
                <w:bCs/>
                <w:szCs w:val="20"/>
              </w:rPr>
              <w:t>400</w:t>
            </w:r>
          </w:p>
        </w:tc>
        <w:tc>
          <w:tcPr>
            <w:tcW w:w="1417" w:type="dxa"/>
            <w:tcBorders>
              <w:bottom w:val="single" w:sz="18" w:space="0" w:color="auto"/>
            </w:tcBorders>
            <w:shd w:val="clear" w:color="auto" w:fill="auto"/>
          </w:tcPr>
          <w:p w14:paraId="3CBA32D0" w14:textId="77777777" w:rsidR="001C2CB2" w:rsidRPr="00A175F3" w:rsidRDefault="001C2CB2" w:rsidP="001C2CB2">
            <w:pPr>
              <w:spacing w:before="80" w:after="80"/>
              <w:jc w:val="right"/>
              <w:rPr>
                <w:rFonts w:eastAsia="SimHei" w:cs="Arial"/>
                <w:b/>
                <w:bCs/>
                <w:szCs w:val="20"/>
              </w:rPr>
            </w:pPr>
            <w:r w:rsidRPr="00A175F3">
              <w:rPr>
                <w:rFonts w:cs="Arial"/>
                <w:b/>
                <w:bCs/>
                <w:szCs w:val="20"/>
              </w:rPr>
              <w:t>2.6%</w:t>
            </w:r>
          </w:p>
        </w:tc>
        <w:tc>
          <w:tcPr>
            <w:tcW w:w="1417" w:type="dxa"/>
            <w:tcBorders>
              <w:bottom w:val="single" w:sz="18" w:space="0" w:color="auto"/>
            </w:tcBorders>
            <w:shd w:val="clear" w:color="auto" w:fill="auto"/>
          </w:tcPr>
          <w:p w14:paraId="4E3C1819" w14:textId="77777777" w:rsidR="001C2CB2" w:rsidRPr="00A175F3" w:rsidRDefault="001C2CB2" w:rsidP="001C2CB2">
            <w:pPr>
              <w:spacing w:before="80" w:after="80"/>
              <w:jc w:val="right"/>
              <w:rPr>
                <w:rFonts w:eastAsia="SimHei" w:cs="Arial"/>
                <w:b/>
                <w:bCs/>
                <w:szCs w:val="20"/>
              </w:rPr>
            </w:pPr>
            <w:r w:rsidRPr="00A175F3">
              <w:rPr>
                <w:rFonts w:cs="Arial"/>
                <w:b/>
                <w:bCs/>
                <w:szCs w:val="20"/>
              </w:rPr>
              <w:t>250</w:t>
            </w:r>
          </w:p>
        </w:tc>
        <w:tc>
          <w:tcPr>
            <w:tcW w:w="1180" w:type="dxa"/>
            <w:tcBorders>
              <w:bottom w:val="single" w:sz="18" w:space="0" w:color="auto"/>
              <w:right w:val="single" w:sz="18" w:space="0" w:color="auto"/>
            </w:tcBorders>
            <w:shd w:val="clear" w:color="auto" w:fill="auto"/>
          </w:tcPr>
          <w:p w14:paraId="72755C4F" w14:textId="77777777" w:rsidR="001C2CB2" w:rsidRPr="00A175F3" w:rsidRDefault="001C2CB2" w:rsidP="001C2CB2">
            <w:pPr>
              <w:spacing w:before="80" w:after="80"/>
              <w:jc w:val="right"/>
              <w:rPr>
                <w:rFonts w:eastAsia="SimHei" w:cs="Arial"/>
                <w:b/>
                <w:bCs/>
                <w:szCs w:val="20"/>
              </w:rPr>
            </w:pPr>
            <w:r w:rsidRPr="00A175F3">
              <w:rPr>
                <w:rFonts w:cs="Arial"/>
                <w:b/>
                <w:bCs/>
                <w:szCs w:val="20"/>
              </w:rPr>
              <w:t>600</w:t>
            </w:r>
          </w:p>
        </w:tc>
      </w:tr>
      <w:tr w:rsidR="001C2CB2" w:rsidRPr="00A175F3" w14:paraId="0CC40AA2" w14:textId="77777777" w:rsidTr="00F171FC">
        <w:trPr>
          <w:trHeight w:val="303"/>
        </w:trPr>
        <w:tc>
          <w:tcPr>
            <w:tcW w:w="2145" w:type="dxa"/>
            <w:gridSpan w:val="2"/>
            <w:tcBorders>
              <w:top w:val="single" w:sz="18" w:space="0" w:color="auto"/>
            </w:tcBorders>
            <w:shd w:val="clear" w:color="auto" w:fill="auto"/>
          </w:tcPr>
          <w:p w14:paraId="469231B4" w14:textId="77777777" w:rsidR="001C2CB2" w:rsidRPr="00A175F3" w:rsidRDefault="001C2CB2" w:rsidP="001C2CB2">
            <w:pPr>
              <w:spacing w:before="80" w:after="80"/>
              <w:rPr>
                <w:rFonts w:eastAsia="SimHei" w:cs="Arial"/>
                <w:szCs w:val="20"/>
              </w:rPr>
            </w:pPr>
            <w:r w:rsidRPr="00A175F3">
              <w:rPr>
                <w:rFonts w:cs="Arial"/>
                <w:szCs w:val="20"/>
              </w:rPr>
              <w:t>Packers</w:t>
            </w:r>
          </w:p>
        </w:tc>
        <w:tc>
          <w:tcPr>
            <w:tcW w:w="1395" w:type="dxa"/>
            <w:tcBorders>
              <w:top w:val="single" w:sz="18" w:space="0" w:color="auto"/>
            </w:tcBorders>
            <w:shd w:val="clear" w:color="auto" w:fill="auto"/>
          </w:tcPr>
          <w:p w14:paraId="71898EC5" w14:textId="77777777" w:rsidR="001C2CB2" w:rsidRPr="00A175F3" w:rsidRDefault="001C2CB2" w:rsidP="001C2CB2">
            <w:pPr>
              <w:spacing w:before="80" w:after="80"/>
              <w:jc w:val="right"/>
              <w:rPr>
                <w:rFonts w:eastAsia="SimHei" w:cs="Arial"/>
                <w:szCs w:val="20"/>
              </w:rPr>
            </w:pPr>
            <w:r w:rsidRPr="00A175F3">
              <w:rPr>
                <w:rFonts w:cs="Arial"/>
                <w:szCs w:val="20"/>
              </w:rPr>
              <w:t>9,450</w:t>
            </w:r>
          </w:p>
        </w:tc>
        <w:tc>
          <w:tcPr>
            <w:tcW w:w="1417" w:type="dxa"/>
            <w:tcBorders>
              <w:top w:val="single" w:sz="18" w:space="0" w:color="auto"/>
            </w:tcBorders>
            <w:shd w:val="clear" w:color="auto" w:fill="auto"/>
          </w:tcPr>
          <w:p w14:paraId="4537073D" w14:textId="77777777" w:rsidR="001C2CB2" w:rsidRPr="00A175F3" w:rsidRDefault="001C2CB2" w:rsidP="001C2CB2">
            <w:pPr>
              <w:spacing w:before="80" w:after="80"/>
              <w:jc w:val="right"/>
              <w:rPr>
                <w:rFonts w:eastAsia="SimHei" w:cs="Arial"/>
                <w:szCs w:val="20"/>
              </w:rPr>
            </w:pPr>
            <w:r w:rsidRPr="00A175F3">
              <w:rPr>
                <w:rFonts w:cs="Arial"/>
                <w:szCs w:val="20"/>
              </w:rPr>
              <w:t>100</w:t>
            </w:r>
          </w:p>
        </w:tc>
        <w:tc>
          <w:tcPr>
            <w:tcW w:w="1417" w:type="dxa"/>
            <w:tcBorders>
              <w:top w:val="single" w:sz="18" w:space="0" w:color="auto"/>
            </w:tcBorders>
            <w:shd w:val="clear" w:color="auto" w:fill="auto"/>
          </w:tcPr>
          <w:p w14:paraId="6B1D89BF" w14:textId="77777777" w:rsidR="001C2CB2" w:rsidRPr="00A175F3" w:rsidRDefault="001C2CB2" w:rsidP="001C2CB2">
            <w:pPr>
              <w:spacing w:before="80" w:after="80"/>
              <w:jc w:val="right"/>
              <w:rPr>
                <w:rFonts w:eastAsia="SimHei" w:cs="Arial"/>
                <w:szCs w:val="20"/>
              </w:rPr>
            </w:pPr>
            <w:r w:rsidRPr="00A175F3">
              <w:rPr>
                <w:rFonts w:cs="Arial"/>
                <w:szCs w:val="20"/>
              </w:rPr>
              <w:t>0.4%</w:t>
            </w:r>
          </w:p>
        </w:tc>
        <w:tc>
          <w:tcPr>
            <w:tcW w:w="1417" w:type="dxa"/>
            <w:tcBorders>
              <w:top w:val="single" w:sz="18" w:space="0" w:color="auto"/>
            </w:tcBorders>
            <w:shd w:val="clear" w:color="auto" w:fill="auto"/>
          </w:tcPr>
          <w:p w14:paraId="673A5560" w14:textId="77777777" w:rsidR="001C2CB2" w:rsidRPr="00A175F3" w:rsidRDefault="001C2CB2" w:rsidP="001C2CB2">
            <w:pPr>
              <w:spacing w:before="80" w:after="80"/>
              <w:jc w:val="right"/>
              <w:rPr>
                <w:rFonts w:eastAsia="SimHei" w:cs="Arial"/>
                <w:szCs w:val="20"/>
              </w:rPr>
            </w:pPr>
            <w:r w:rsidRPr="00A175F3">
              <w:rPr>
                <w:rFonts w:cs="Arial"/>
                <w:szCs w:val="20"/>
              </w:rPr>
              <w:t>500</w:t>
            </w:r>
          </w:p>
        </w:tc>
        <w:tc>
          <w:tcPr>
            <w:tcW w:w="1180" w:type="dxa"/>
            <w:tcBorders>
              <w:top w:val="single" w:sz="18" w:space="0" w:color="auto"/>
            </w:tcBorders>
            <w:shd w:val="clear" w:color="auto" w:fill="auto"/>
          </w:tcPr>
          <w:p w14:paraId="43EA40C8" w14:textId="77777777" w:rsidR="001C2CB2" w:rsidRPr="00A175F3" w:rsidRDefault="001C2CB2" w:rsidP="001C2CB2">
            <w:pPr>
              <w:spacing w:before="80" w:after="80"/>
              <w:jc w:val="right"/>
              <w:rPr>
                <w:rFonts w:eastAsia="SimHei" w:cs="Arial"/>
                <w:szCs w:val="20"/>
              </w:rPr>
            </w:pPr>
            <w:r w:rsidRPr="00A175F3">
              <w:rPr>
                <w:rFonts w:cs="Arial"/>
                <w:szCs w:val="20"/>
              </w:rPr>
              <w:t>600</w:t>
            </w:r>
          </w:p>
        </w:tc>
      </w:tr>
      <w:tr w:rsidR="001C2CB2" w:rsidRPr="00A175F3" w14:paraId="34CCF5E6" w14:textId="77777777" w:rsidTr="00F171FC">
        <w:trPr>
          <w:trHeight w:val="449"/>
        </w:trPr>
        <w:tc>
          <w:tcPr>
            <w:tcW w:w="2145" w:type="dxa"/>
            <w:gridSpan w:val="2"/>
            <w:shd w:val="clear" w:color="auto" w:fill="auto"/>
          </w:tcPr>
          <w:p w14:paraId="57D89163" w14:textId="77777777" w:rsidR="001C2CB2" w:rsidRPr="00A175F3" w:rsidRDefault="001C2CB2" w:rsidP="001C2CB2">
            <w:pPr>
              <w:spacing w:before="80" w:after="80"/>
              <w:rPr>
                <w:rFonts w:eastAsia="SimHei" w:cs="Arial"/>
                <w:szCs w:val="20"/>
              </w:rPr>
            </w:pPr>
            <w:r w:rsidRPr="00A175F3">
              <w:rPr>
                <w:rFonts w:cs="Arial"/>
                <w:szCs w:val="20"/>
              </w:rPr>
              <w:t>Structural steel and welding trades workers</w:t>
            </w:r>
          </w:p>
        </w:tc>
        <w:tc>
          <w:tcPr>
            <w:tcW w:w="1395" w:type="dxa"/>
            <w:shd w:val="clear" w:color="auto" w:fill="auto"/>
          </w:tcPr>
          <w:p w14:paraId="2A4E6712" w14:textId="77777777" w:rsidR="001C2CB2" w:rsidRPr="00A175F3" w:rsidRDefault="001C2CB2" w:rsidP="001C2CB2">
            <w:pPr>
              <w:spacing w:before="80" w:after="80"/>
              <w:jc w:val="right"/>
              <w:rPr>
                <w:rFonts w:eastAsia="SimHei" w:cs="Arial"/>
                <w:szCs w:val="20"/>
              </w:rPr>
            </w:pPr>
            <w:r w:rsidRPr="00A175F3">
              <w:rPr>
                <w:rFonts w:cs="Arial"/>
                <w:szCs w:val="20"/>
              </w:rPr>
              <w:t>13,150</w:t>
            </w:r>
          </w:p>
        </w:tc>
        <w:tc>
          <w:tcPr>
            <w:tcW w:w="1417" w:type="dxa"/>
            <w:shd w:val="clear" w:color="auto" w:fill="auto"/>
          </w:tcPr>
          <w:p w14:paraId="1CD4EACB" w14:textId="77777777" w:rsidR="001C2CB2" w:rsidRPr="00A175F3" w:rsidRDefault="001C2CB2" w:rsidP="001C2CB2">
            <w:pPr>
              <w:spacing w:before="80" w:after="80"/>
              <w:jc w:val="right"/>
              <w:rPr>
                <w:rFonts w:eastAsia="SimHei" w:cs="Arial"/>
                <w:szCs w:val="20"/>
              </w:rPr>
            </w:pPr>
            <w:r w:rsidRPr="00A175F3">
              <w:rPr>
                <w:rFonts w:cs="Arial"/>
                <w:szCs w:val="20"/>
              </w:rPr>
              <w:t>-50</w:t>
            </w:r>
          </w:p>
        </w:tc>
        <w:tc>
          <w:tcPr>
            <w:tcW w:w="1417" w:type="dxa"/>
            <w:shd w:val="clear" w:color="auto" w:fill="auto"/>
          </w:tcPr>
          <w:p w14:paraId="2F402BA3" w14:textId="77777777" w:rsidR="001C2CB2" w:rsidRPr="00A175F3" w:rsidRDefault="001C2CB2" w:rsidP="001C2CB2">
            <w:pPr>
              <w:spacing w:before="80" w:after="80"/>
              <w:jc w:val="right"/>
              <w:rPr>
                <w:rFonts w:eastAsia="SimHei" w:cs="Arial"/>
                <w:szCs w:val="20"/>
              </w:rPr>
            </w:pPr>
            <w:r w:rsidRPr="00A175F3">
              <w:rPr>
                <w:rFonts w:cs="Arial"/>
                <w:szCs w:val="20"/>
              </w:rPr>
              <w:t>-0.2%</w:t>
            </w:r>
          </w:p>
        </w:tc>
        <w:tc>
          <w:tcPr>
            <w:tcW w:w="1417" w:type="dxa"/>
            <w:shd w:val="clear" w:color="auto" w:fill="auto"/>
          </w:tcPr>
          <w:p w14:paraId="4BD6E767" w14:textId="77777777" w:rsidR="001C2CB2" w:rsidRPr="00A175F3" w:rsidRDefault="001C2CB2" w:rsidP="001C2CB2">
            <w:pPr>
              <w:spacing w:before="80" w:after="80"/>
              <w:jc w:val="right"/>
              <w:rPr>
                <w:rFonts w:eastAsia="SimHei" w:cs="Arial"/>
                <w:szCs w:val="20"/>
              </w:rPr>
            </w:pPr>
            <w:r w:rsidRPr="00A175F3">
              <w:rPr>
                <w:rFonts w:cs="Arial"/>
                <w:szCs w:val="20"/>
              </w:rPr>
              <w:t>450</w:t>
            </w:r>
          </w:p>
        </w:tc>
        <w:tc>
          <w:tcPr>
            <w:tcW w:w="1180" w:type="dxa"/>
            <w:shd w:val="clear" w:color="auto" w:fill="auto"/>
          </w:tcPr>
          <w:p w14:paraId="0E78366F" w14:textId="77777777" w:rsidR="001C2CB2" w:rsidRPr="00A175F3" w:rsidRDefault="001C2CB2" w:rsidP="001C2CB2">
            <w:pPr>
              <w:spacing w:before="80" w:after="80"/>
              <w:jc w:val="right"/>
              <w:rPr>
                <w:rFonts w:eastAsia="SimHei" w:cs="Arial"/>
                <w:szCs w:val="20"/>
              </w:rPr>
            </w:pPr>
            <w:r w:rsidRPr="00A175F3">
              <w:rPr>
                <w:rFonts w:cs="Arial"/>
                <w:szCs w:val="20"/>
              </w:rPr>
              <w:t>400</w:t>
            </w:r>
          </w:p>
        </w:tc>
      </w:tr>
      <w:tr w:rsidR="001C2CB2" w:rsidRPr="00A175F3" w14:paraId="5F335A24" w14:textId="77777777" w:rsidTr="00F171FC">
        <w:trPr>
          <w:trHeight w:val="297"/>
        </w:trPr>
        <w:tc>
          <w:tcPr>
            <w:tcW w:w="2145" w:type="dxa"/>
            <w:gridSpan w:val="2"/>
            <w:shd w:val="clear" w:color="auto" w:fill="auto"/>
          </w:tcPr>
          <w:p w14:paraId="36024D86" w14:textId="77777777" w:rsidR="001C2CB2" w:rsidRPr="00A175F3" w:rsidRDefault="001C2CB2" w:rsidP="001C2CB2">
            <w:pPr>
              <w:spacing w:before="80" w:after="80"/>
              <w:rPr>
                <w:rFonts w:eastAsia="SimHei" w:cs="Arial"/>
                <w:szCs w:val="20"/>
              </w:rPr>
            </w:pPr>
            <w:proofErr w:type="spellStart"/>
            <w:r w:rsidRPr="00A175F3">
              <w:rPr>
                <w:rFonts w:cs="Arial"/>
                <w:szCs w:val="20"/>
              </w:rPr>
              <w:t>Storepersons</w:t>
            </w:r>
            <w:proofErr w:type="spellEnd"/>
          </w:p>
        </w:tc>
        <w:tc>
          <w:tcPr>
            <w:tcW w:w="1395" w:type="dxa"/>
            <w:shd w:val="clear" w:color="auto" w:fill="auto"/>
          </w:tcPr>
          <w:p w14:paraId="1164E6C6" w14:textId="77777777" w:rsidR="001C2CB2" w:rsidRPr="00A175F3" w:rsidRDefault="001C2CB2" w:rsidP="001C2CB2">
            <w:pPr>
              <w:spacing w:before="80" w:after="80"/>
              <w:jc w:val="right"/>
              <w:rPr>
                <w:rFonts w:eastAsia="SimHei" w:cs="Arial"/>
                <w:szCs w:val="20"/>
              </w:rPr>
            </w:pPr>
            <w:r w:rsidRPr="00A175F3">
              <w:rPr>
                <w:rFonts w:cs="Arial"/>
                <w:szCs w:val="20"/>
              </w:rPr>
              <w:t>5,900</w:t>
            </w:r>
          </w:p>
        </w:tc>
        <w:tc>
          <w:tcPr>
            <w:tcW w:w="1417" w:type="dxa"/>
            <w:shd w:val="clear" w:color="auto" w:fill="auto"/>
          </w:tcPr>
          <w:p w14:paraId="66F5EC48" w14:textId="77777777" w:rsidR="001C2CB2" w:rsidRPr="00A175F3" w:rsidRDefault="001C2CB2" w:rsidP="001C2CB2">
            <w:pPr>
              <w:spacing w:before="80" w:after="80"/>
              <w:jc w:val="right"/>
              <w:rPr>
                <w:rFonts w:eastAsia="SimHei" w:cs="Arial"/>
                <w:szCs w:val="20"/>
              </w:rPr>
            </w:pPr>
            <w:r w:rsidRPr="00A175F3">
              <w:rPr>
                <w:rFonts w:cs="Arial"/>
                <w:szCs w:val="20"/>
              </w:rPr>
              <w:t>-50</w:t>
            </w:r>
          </w:p>
        </w:tc>
        <w:tc>
          <w:tcPr>
            <w:tcW w:w="1417" w:type="dxa"/>
            <w:shd w:val="clear" w:color="auto" w:fill="auto"/>
          </w:tcPr>
          <w:p w14:paraId="03766266" w14:textId="77777777" w:rsidR="001C2CB2" w:rsidRPr="00A175F3" w:rsidRDefault="001C2CB2" w:rsidP="001C2CB2">
            <w:pPr>
              <w:spacing w:before="80" w:after="80"/>
              <w:jc w:val="right"/>
              <w:rPr>
                <w:rFonts w:eastAsia="SimHei" w:cs="Arial"/>
                <w:szCs w:val="20"/>
              </w:rPr>
            </w:pPr>
            <w:r w:rsidRPr="00A175F3">
              <w:rPr>
                <w:rFonts w:cs="Arial"/>
                <w:szCs w:val="20"/>
              </w:rPr>
              <w:t>-0.</w:t>
            </w:r>
            <w:r w:rsidRPr="00A175F3" w:rsidDel="00857FC3">
              <w:rPr>
                <w:rFonts w:cs="Arial"/>
                <w:szCs w:val="20"/>
              </w:rPr>
              <w:t>2</w:t>
            </w:r>
            <w:r w:rsidRPr="00A175F3">
              <w:rPr>
                <w:rFonts w:cs="Arial"/>
                <w:szCs w:val="20"/>
              </w:rPr>
              <w:t>%</w:t>
            </w:r>
          </w:p>
        </w:tc>
        <w:tc>
          <w:tcPr>
            <w:tcW w:w="1417" w:type="dxa"/>
            <w:shd w:val="clear" w:color="auto" w:fill="auto"/>
          </w:tcPr>
          <w:p w14:paraId="6FA9872B" w14:textId="77777777" w:rsidR="001C2CB2" w:rsidRPr="00A175F3" w:rsidRDefault="001C2CB2" w:rsidP="001C2CB2">
            <w:pPr>
              <w:spacing w:before="80" w:after="80"/>
              <w:jc w:val="right"/>
              <w:rPr>
                <w:rFonts w:eastAsia="SimHei" w:cs="Arial"/>
                <w:szCs w:val="20"/>
              </w:rPr>
            </w:pPr>
            <w:r w:rsidRPr="00A175F3">
              <w:rPr>
                <w:rFonts w:cs="Arial"/>
                <w:szCs w:val="20"/>
              </w:rPr>
              <w:t>400</w:t>
            </w:r>
          </w:p>
        </w:tc>
        <w:tc>
          <w:tcPr>
            <w:tcW w:w="1180" w:type="dxa"/>
            <w:shd w:val="clear" w:color="auto" w:fill="auto"/>
          </w:tcPr>
          <w:p w14:paraId="55B36B97" w14:textId="77777777" w:rsidR="001C2CB2" w:rsidRPr="00A175F3" w:rsidRDefault="001C2CB2" w:rsidP="001C2CB2">
            <w:pPr>
              <w:spacing w:before="80" w:after="80"/>
              <w:jc w:val="right"/>
              <w:rPr>
                <w:rFonts w:eastAsia="SimHei" w:cs="Arial"/>
                <w:szCs w:val="20"/>
              </w:rPr>
            </w:pPr>
            <w:r w:rsidRPr="00A175F3">
              <w:rPr>
                <w:rFonts w:cs="Arial"/>
                <w:szCs w:val="20"/>
              </w:rPr>
              <w:t>350</w:t>
            </w:r>
          </w:p>
        </w:tc>
      </w:tr>
      <w:tr w:rsidR="001C2CB2" w:rsidRPr="00A175F3" w14:paraId="25CB24F4" w14:textId="77777777" w:rsidTr="00F171FC">
        <w:trPr>
          <w:trHeight w:val="297"/>
        </w:trPr>
        <w:tc>
          <w:tcPr>
            <w:tcW w:w="2145" w:type="dxa"/>
            <w:gridSpan w:val="2"/>
            <w:tcBorders>
              <w:bottom w:val="single" w:sz="18" w:space="0" w:color="auto"/>
            </w:tcBorders>
            <w:shd w:val="clear" w:color="auto" w:fill="auto"/>
          </w:tcPr>
          <w:p w14:paraId="5016128F" w14:textId="77777777" w:rsidR="001C2CB2" w:rsidRPr="00A175F3" w:rsidRDefault="001C2CB2" w:rsidP="001C2CB2">
            <w:pPr>
              <w:spacing w:before="80" w:after="80"/>
              <w:rPr>
                <w:rFonts w:eastAsia="SimHei" w:cs="Arial"/>
                <w:szCs w:val="20"/>
              </w:rPr>
            </w:pPr>
            <w:r w:rsidRPr="00A175F3">
              <w:rPr>
                <w:rFonts w:cs="Arial"/>
                <w:szCs w:val="20"/>
              </w:rPr>
              <w:t>Cabinetmakers</w:t>
            </w:r>
          </w:p>
        </w:tc>
        <w:tc>
          <w:tcPr>
            <w:tcW w:w="1395" w:type="dxa"/>
            <w:tcBorders>
              <w:bottom w:val="single" w:sz="18" w:space="0" w:color="auto"/>
            </w:tcBorders>
            <w:shd w:val="clear" w:color="auto" w:fill="auto"/>
          </w:tcPr>
          <w:p w14:paraId="79D2DEF9" w14:textId="77777777" w:rsidR="001C2CB2" w:rsidRPr="00A175F3" w:rsidRDefault="001C2CB2" w:rsidP="001C2CB2">
            <w:pPr>
              <w:spacing w:before="80" w:after="80"/>
              <w:jc w:val="right"/>
              <w:rPr>
                <w:rFonts w:eastAsia="SimHei" w:cs="Arial"/>
                <w:szCs w:val="20"/>
              </w:rPr>
            </w:pPr>
            <w:r w:rsidRPr="00A175F3">
              <w:rPr>
                <w:rFonts w:cs="Arial"/>
                <w:szCs w:val="20"/>
              </w:rPr>
              <w:t>4,700</w:t>
            </w:r>
          </w:p>
        </w:tc>
        <w:tc>
          <w:tcPr>
            <w:tcW w:w="1417" w:type="dxa"/>
            <w:tcBorders>
              <w:bottom w:val="single" w:sz="18" w:space="0" w:color="auto"/>
            </w:tcBorders>
            <w:shd w:val="clear" w:color="auto" w:fill="auto"/>
          </w:tcPr>
          <w:p w14:paraId="29C0ED4C" w14:textId="77777777" w:rsidR="001C2CB2" w:rsidRPr="00A175F3" w:rsidRDefault="001C2CB2" w:rsidP="001C2CB2">
            <w:pPr>
              <w:spacing w:before="80" w:after="80"/>
              <w:jc w:val="right"/>
              <w:rPr>
                <w:rFonts w:eastAsia="SimHei" w:cs="Arial"/>
                <w:szCs w:val="20"/>
              </w:rPr>
            </w:pPr>
            <w:r w:rsidRPr="00A175F3">
              <w:rPr>
                <w:rFonts w:cs="Arial"/>
                <w:szCs w:val="20"/>
              </w:rPr>
              <w:t>100</w:t>
            </w:r>
          </w:p>
        </w:tc>
        <w:tc>
          <w:tcPr>
            <w:tcW w:w="1417" w:type="dxa"/>
            <w:tcBorders>
              <w:bottom w:val="single" w:sz="18" w:space="0" w:color="auto"/>
            </w:tcBorders>
            <w:shd w:val="clear" w:color="auto" w:fill="auto"/>
          </w:tcPr>
          <w:p w14:paraId="695C3361" w14:textId="77777777" w:rsidR="001C2CB2" w:rsidRPr="00A175F3" w:rsidRDefault="001C2CB2" w:rsidP="001C2CB2">
            <w:pPr>
              <w:spacing w:before="80" w:after="80"/>
              <w:jc w:val="right"/>
              <w:rPr>
                <w:rFonts w:eastAsia="SimHei" w:cs="Arial"/>
                <w:szCs w:val="20"/>
              </w:rPr>
            </w:pPr>
            <w:r w:rsidRPr="00A175F3">
              <w:rPr>
                <w:rFonts w:cs="Arial"/>
                <w:szCs w:val="20"/>
              </w:rPr>
              <w:t>0.6%</w:t>
            </w:r>
          </w:p>
        </w:tc>
        <w:tc>
          <w:tcPr>
            <w:tcW w:w="1417" w:type="dxa"/>
            <w:tcBorders>
              <w:bottom w:val="single" w:sz="18" w:space="0" w:color="auto"/>
            </w:tcBorders>
            <w:shd w:val="clear" w:color="auto" w:fill="auto"/>
          </w:tcPr>
          <w:p w14:paraId="112C07FA" w14:textId="77777777" w:rsidR="001C2CB2" w:rsidRPr="00A175F3" w:rsidRDefault="001C2CB2" w:rsidP="001C2CB2">
            <w:pPr>
              <w:spacing w:before="80" w:after="80"/>
              <w:jc w:val="right"/>
              <w:rPr>
                <w:rFonts w:eastAsia="SimHei" w:cs="Arial"/>
                <w:szCs w:val="20"/>
              </w:rPr>
            </w:pPr>
            <w:r w:rsidRPr="00A175F3">
              <w:rPr>
                <w:rFonts w:cs="Arial"/>
                <w:szCs w:val="20"/>
              </w:rPr>
              <w:t>250</w:t>
            </w:r>
          </w:p>
        </w:tc>
        <w:tc>
          <w:tcPr>
            <w:tcW w:w="1180" w:type="dxa"/>
            <w:tcBorders>
              <w:bottom w:val="single" w:sz="18" w:space="0" w:color="auto"/>
            </w:tcBorders>
            <w:shd w:val="clear" w:color="auto" w:fill="auto"/>
          </w:tcPr>
          <w:p w14:paraId="613ABF56" w14:textId="77777777" w:rsidR="001C2CB2" w:rsidRPr="00A175F3" w:rsidRDefault="001C2CB2" w:rsidP="001C2CB2">
            <w:pPr>
              <w:spacing w:before="80" w:after="80"/>
              <w:jc w:val="right"/>
              <w:rPr>
                <w:rFonts w:eastAsia="SimHei" w:cs="Arial"/>
                <w:szCs w:val="20"/>
              </w:rPr>
            </w:pPr>
            <w:r w:rsidRPr="00A175F3">
              <w:rPr>
                <w:rFonts w:cs="Arial"/>
                <w:szCs w:val="20"/>
              </w:rPr>
              <w:t>350</w:t>
            </w:r>
          </w:p>
        </w:tc>
      </w:tr>
      <w:tr w:rsidR="001C2CB2" w:rsidRPr="00A175F3" w14:paraId="263CE0DF" w14:textId="77777777" w:rsidTr="00F171FC">
        <w:trPr>
          <w:trHeight w:val="297"/>
        </w:trPr>
        <w:tc>
          <w:tcPr>
            <w:tcW w:w="2145" w:type="dxa"/>
            <w:gridSpan w:val="2"/>
            <w:tcBorders>
              <w:top w:val="single" w:sz="18" w:space="0" w:color="auto"/>
              <w:left w:val="single" w:sz="18" w:space="0" w:color="auto"/>
            </w:tcBorders>
            <w:shd w:val="clear" w:color="auto" w:fill="auto"/>
          </w:tcPr>
          <w:p w14:paraId="7D556EE4" w14:textId="77777777" w:rsidR="001C2CB2" w:rsidRPr="00A175F3" w:rsidRDefault="001C2CB2" w:rsidP="001C2CB2">
            <w:pPr>
              <w:spacing w:before="80" w:after="80"/>
              <w:rPr>
                <w:rFonts w:eastAsia="SimHei" w:cs="Arial"/>
                <w:b/>
                <w:bCs/>
                <w:szCs w:val="20"/>
              </w:rPr>
            </w:pPr>
            <w:r w:rsidRPr="00A175F3">
              <w:rPr>
                <w:rFonts w:cs="Arial"/>
                <w:b/>
                <w:bCs/>
                <w:szCs w:val="20"/>
              </w:rPr>
              <w:t>Other specialist managers</w:t>
            </w:r>
          </w:p>
        </w:tc>
        <w:tc>
          <w:tcPr>
            <w:tcW w:w="1395" w:type="dxa"/>
            <w:tcBorders>
              <w:top w:val="single" w:sz="18" w:space="0" w:color="auto"/>
            </w:tcBorders>
            <w:shd w:val="clear" w:color="auto" w:fill="auto"/>
          </w:tcPr>
          <w:p w14:paraId="518C2141" w14:textId="77777777" w:rsidR="001C2CB2" w:rsidRPr="00A175F3" w:rsidRDefault="001C2CB2" w:rsidP="001C2CB2">
            <w:pPr>
              <w:spacing w:before="80" w:after="80"/>
              <w:jc w:val="right"/>
              <w:rPr>
                <w:rFonts w:eastAsia="SimHei" w:cs="Arial"/>
                <w:b/>
                <w:bCs/>
                <w:szCs w:val="20"/>
              </w:rPr>
            </w:pPr>
            <w:r w:rsidRPr="00A175F3">
              <w:rPr>
                <w:rFonts w:cs="Arial"/>
                <w:b/>
                <w:bCs/>
                <w:szCs w:val="20"/>
              </w:rPr>
              <w:t>3,700</w:t>
            </w:r>
          </w:p>
        </w:tc>
        <w:tc>
          <w:tcPr>
            <w:tcW w:w="1417" w:type="dxa"/>
            <w:tcBorders>
              <w:top w:val="single" w:sz="18" w:space="0" w:color="auto"/>
            </w:tcBorders>
            <w:shd w:val="clear" w:color="auto" w:fill="auto"/>
          </w:tcPr>
          <w:p w14:paraId="07E4A158" w14:textId="77777777" w:rsidR="001C2CB2" w:rsidRPr="00A175F3" w:rsidRDefault="001C2CB2" w:rsidP="001C2CB2">
            <w:pPr>
              <w:spacing w:before="80" w:after="80"/>
              <w:jc w:val="right"/>
              <w:rPr>
                <w:rFonts w:eastAsia="SimHei" w:cs="Arial"/>
                <w:b/>
                <w:bCs/>
                <w:szCs w:val="20"/>
              </w:rPr>
            </w:pPr>
            <w:r w:rsidRPr="00A175F3">
              <w:rPr>
                <w:rFonts w:cs="Arial"/>
                <w:b/>
                <w:bCs/>
                <w:szCs w:val="20"/>
              </w:rPr>
              <w:t>200</w:t>
            </w:r>
          </w:p>
        </w:tc>
        <w:tc>
          <w:tcPr>
            <w:tcW w:w="1417" w:type="dxa"/>
            <w:tcBorders>
              <w:top w:val="single" w:sz="18" w:space="0" w:color="auto"/>
            </w:tcBorders>
            <w:shd w:val="clear" w:color="auto" w:fill="auto"/>
          </w:tcPr>
          <w:p w14:paraId="690E6191" w14:textId="77777777" w:rsidR="001C2CB2" w:rsidRPr="00A175F3" w:rsidRDefault="001C2CB2" w:rsidP="001C2CB2">
            <w:pPr>
              <w:spacing w:before="80" w:after="80"/>
              <w:jc w:val="right"/>
              <w:rPr>
                <w:rFonts w:eastAsia="SimHei" w:cs="Arial"/>
                <w:b/>
                <w:bCs/>
                <w:szCs w:val="20"/>
              </w:rPr>
            </w:pPr>
            <w:r w:rsidRPr="00A175F3">
              <w:rPr>
                <w:rFonts w:cs="Arial"/>
                <w:b/>
                <w:bCs/>
                <w:szCs w:val="20"/>
              </w:rPr>
              <w:t>2.3%</w:t>
            </w:r>
          </w:p>
        </w:tc>
        <w:tc>
          <w:tcPr>
            <w:tcW w:w="1417" w:type="dxa"/>
            <w:tcBorders>
              <w:top w:val="single" w:sz="18" w:space="0" w:color="auto"/>
            </w:tcBorders>
            <w:shd w:val="clear" w:color="auto" w:fill="auto"/>
          </w:tcPr>
          <w:p w14:paraId="67C1E525" w14:textId="77777777" w:rsidR="001C2CB2" w:rsidRPr="00A175F3" w:rsidRDefault="001C2CB2" w:rsidP="001C2CB2">
            <w:pPr>
              <w:spacing w:before="80" w:after="80"/>
              <w:jc w:val="right"/>
              <w:rPr>
                <w:rFonts w:eastAsia="SimHei" w:cs="Arial"/>
                <w:b/>
                <w:bCs/>
                <w:szCs w:val="20"/>
              </w:rPr>
            </w:pPr>
            <w:r w:rsidRPr="00A175F3">
              <w:rPr>
                <w:rFonts w:cs="Arial"/>
                <w:b/>
                <w:bCs/>
                <w:szCs w:val="20"/>
              </w:rPr>
              <w:t>150</w:t>
            </w:r>
          </w:p>
        </w:tc>
        <w:tc>
          <w:tcPr>
            <w:tcW w:w="1180" w:type="dxa"/>
            <w:tcBorders>
              <w:top w:val="single" w:sz="18" w:space="0" w:color="auto"/>
              <w:right w:val="single" w:sz="18" w:space="0" w:color="auto"/>
            </w:tcBorders>
            <w:shd w:val="clear" w:color="auto" w:fill="auto"/>
          </w:tcPr>
          <w:p w14:paraId="1480A4BF" w14:textId="77777777" w:rsidR="001C2CB2" w:rsidRPr="00A175F3" w:rsidRDefault="001C2CB2" w:rsidP="001C2CB2">
            <w:pPr>
              <w:spacing w:before="80" w:after="80"/>
              <w:jc w:val="right"/>
              <w:rPr>
                <w:rFonts w:eastAsia="SimHei" w:cs="Arial"/>
                <w:b/>
                <w:bCs/>
                <w:szCs w:val="20"/>
              </w:rPr>
            </w:pPr>
            <w:r w:rsidRPr="00A175F3">
              <w:rPr>
                <w:rFonts w:cs="Arial"/>
                <w:b/>
                <w:bCs/>
                <w:szCs w:val="20"/>
              </w:rPr>
              <w:t>350</w:t>
            </w:r>
          </w:p>
        </w:tc>
      </w:tr>
      <w:tr w:rsidR="001C2CB2" w:rsidRPr="00A175F3" w14:paraId="26C746B0" w14:textId="77777777" w:rsidTr="00F171FC">
        <w:trPr>
          <w:trHeight w:val="297"/>
        </w:trPr>
        <w:tc>
          <w:tcPr>
            <w:tcW w:w="2145" w:type="dxa"/>
            <w:gridSpan w:val="2"/>
            <w:tcBorders>
              <w:left w:val="single" w:sz="18" w:space="0" w:color="auto"/>
              <w:bottom w:val="single" w:sz="18" w:space="0" w:color="auto"/>
            </w:tcBorders>
            <w:shd w:val="clear" w:color="auto" w:fill="auto"/>
          </w:tcPr>
          <w:p w14:paraId="088B884F" w14:textId="77777777" w:rsidR="001C2CB2" w:rsidRPr="00A175F3" w:rsidRDefault="001C2CB2" w:rsidP="001C2CB2">
            <w:pPr>
              <w:spacing w:before="80" w:after="80"/>
              <w:rPr>
                <w:rFonts w:eastAsia="SimHei" w:cs="Arial"/>
                <w:b/>
                <w:bCs/>
                <w:szCs w:val="20"/>
              </w:rPr>
            </w:pPr>
            <w:r w:rsidRPr="00A175F3">
              <w:rPr>
                <w:rFonts w:cs="Arial"/>
                <w:b/>
                <w:bCs/>
                <w:szCs w:val="20"/>
              </w:rPr>
              <w:t>Meat boners and slicers, and slaughters</w:t>
            </w:r>
          </w:p>
        </w:tc>
        <w:tc>
          <w:tcPr>
            <w:tcW w:w="1395" w:type="dxa"/>
            <w:tcBorders>
              <w:bottom w:val="single" w:sz="18" w:space="0" w:color="auto"/>
            </w:tcBorders>
            <w:shd w:val="clear" w:color="auto" w:fill="auto"/>
          </w:tcPr>
          <w:p w14:paraId="6BF8E223" w14:textId="77777777" w:rsidR="001C2CB2" w:rsidRPr="00A175F3" w:rsidRDefault="001C2CB2" w:rsidP="001C2CB2">
            <w:pPr>
              <w:spacing w:before="80" w:after="80"/>
              <w:jc w:val="right"/>
              <w:rPr>
                <w:rFonts w:eastAsia="SimHei" w:cs="Arial"/>
                <w:b/>
                <w:bCs/>
                <w:szCs w:val="20"/>
              </w:rPr>
            </w:pPr>
            <w:r w:rsidRPr="00A175F3">
              <w:rPr>
                <w:rFonts w:cs="Arial"/>
                <w:b/>
                <w:bCs/>
                <w:szCs w:val="20"/>
              </w:rPr>
              <w:t>3,150</w:t>
            </w:r>
          </w:p>
        </w:tc>
        <w:tc>
          <w:tcPr>
            <w:tcW w:w="1417" w:type="dxa"/>
            <w:tcBorders>
              <w:bottom w:val="single" w:sz="18" w:space="0" w:color="auto"/>
            </w:tcBorders>
            <w:shd w:val="clear" w:color="auto" w:fill="auto"/>
          </w:tcPr>
          <w:p w14:paraId="460855B2" w14:textId="77777777" w:rsidR="001C2CB2" w:rsidRPr="00A175F3" w:rsidRDefault="001C2CB2" w:rsidP="001C2CB2">
            <w:pPr>
              <w:spacing w:before="80" w:after="80"/>
              <w:jc w:val="right"/>
              <w:rPr>
                <w:rFonts w:eastAsia="SimHei" w:cs="Arial"/>
                <w:b/>
                <w:bCs/>
                <w:szCs w:val="20"/>
              </w:rPr>
            </w:pPr>
            <w:r w:rsidRPr="00A175F3">
              <w:rPr>
                <w:rFonts w:cs="Arial"/>
                <w:b/>
                <w:bCs/>
                <w:szCs w:val="20"/>
              </w:rPr>
              <w:t>200</w:t>
            </w:r>
          </w:p>
        </w:tc>
        <w:tc>
          <w:tcPr>
            <w:tcW w:w="1417" w:type="dxa"/>
            <w:tcBorders>
              <w:bottom w:val="single" w:sz="18" w:space="0" w:color="auto"/>
            </w:tcBorders>
            <w:shd w:val="clear" w:color="auto" w:fill="auto"/>
          </w:tcPr>
          <w:p w14:paraId="48CC669B" w14:textId="77777777" w:rsidR="001C2CB2" w:rsidRPr="00A175F3" w:rsidRDefault="001C2CB2" w:rsidP="001C2CB2">
            <w:pPr>
              <w:spacing w:before="80" w:after="80"/>
              <w:jc w:val="right"/>
              <w:rPr>
                <w:rFonts w:eastAsia="SimHei" w:cs="Arial"/>
                <w:b/>
                <w:bCs/>
                <w:szCs w:val="20"/>
              </w:rPr>
            </w:pPr>
            <w:r w:rsidRPr="00A175F3">
              <w:rPr>
                <w:rFonts w:cs="Arial"/>
                <w:b/>
                <w:bCs/>
                <w:szCs w:val="20"/>
              </w:rPr>
              <w:t>3.3%</w:t>
            </w:r>
          </w:p>
        </w:tc>
        <w:tc>
          <w:tcPr>
            <w:tcW w:w="1417" w:type="dxa"/>
            <w:tcBorders>
              <w:bottom w:val="single" w:sz="18" w:space="0" w:color="auto"/>
            </w:tcBorders>
            <w:shd w:val="clear" w:color="auto" w:fill="auto"/>
          </w:tcPr>
          <w:p w14:paraId="64891316" w14:textId="77777777" w:rsidR="001C2CB2" w:rsidRPr="00A175F3" w:rsidRDefault="001C2CB2" w:rsidP="001C2CB2">
            <w:pPr>
              <w:spacing w:before="80" w:after="80"/>
              <w:jc w:val="right"/>
              <w:rPr>
                <w:rFonts w:eastAsia="SimHei" w:cs="Arial"/>
                <w:b/>
                <w:bCs/>
                <w:szCs w:val="20"/>
              </w:rPr>
            </w:pPr>
            <w:r w:rsidRPr="00A175F3">
              <w:rPr>
                <w:rFonts w:cs="Arial"/>
                <w:b/>
                <w:bCs/>
                <w:szCs w:val="20"/>
              </w:rPr>
              <w:t>100</w:t>
            </w:r>
          </w:p>
        </w:tc>
        <w:tc>
          <w:tcPr>
            <w:tcW w:w="1180" w:type="dxa"/>
            <w:tcBorders>
              <w:bottom w:val="single" w:sz="18" w:space="0" w:color="auto"/>
              <w:right w:val="single" w:sz="18" w:space="0" w:color="auto"/>
            </w:tcBorders>
            <w:shd w:val="clear" w:color="auto" w:fill="auto"/>
          </w:tcPr>
          <w:p w14:paraId="79AE1778" w14:textId="77777777" w:rsidR="001C2CB2" w:rsidRPr="00A175F3" w:rsidRDefault="001C2CB2" w:rsidP="001C2CB2">
            <w:pPr>
              <w:spacing w:before="80" w:after="80"/>
              <w:jc w:val="right"/>
              <w:rPr>
                <w:rFonts w:eastAsia="SimHei" w:cs="Arial"/>
                <w:b/>
                <w:bCs/>
                <w:szCs w:val="20"/>
              </w:rPr>
            </w:pPr>
            <w:r w:rsidRPr="00A175F3">
              <w:rPr>
                <w:rFonts w:cs="Arial"/>
                <w:b/>
                <w:bCs/>
                <w:szCs w:val="20"/>
              </w:rPr>
              <w:t>300</w:t>
            </w:r>
          </w:p>
        </w:tc>
      </w:tr>
      <w:tr w:rsidR="001C2CB2" w:rsidRPr="00A175F3" w14:paraId="6D8B7C2F" w14:textId="77777777" w:rsidTr="00F171FC">
        <w:trPr>
          <w:trHeight w:val="297"/>
        </w:trPr>
        <w:tc>
          <w:tcPr>
            <w:tcW w:w="2145" w:type="dxa"/>
            <w:gridSpan w:val="2"/>
            <w:tcBorders>
              <w:top w:val="single" w:sz="18" w:space="0" w:color="auto"/>
              <w:bottom w:val="nil"/>
              <w:right w:val="nil"/>
            </w:tcBorders>
            <w:shd w:val="clear" w:color="auto" w:fill="auto"/>
          </w:tcPr>
          <w:p w14:paraId="45EF9D96" w14:textId="77777777" w:rsidR="001C2CB2" w:rsidRPr="00A175F3" w:rsidRDefault="001C2CB2" w:rsidP="001C2CB2">
            <w:pPr>
              <w:spacing w:before="80" w:after="80"/>
              <w:rPr>
                <w:rFonts w:cs="Arial"/>
                <w:b/>
                <w:bCs/>
                <w:szCs w:val="20"/>
              </w:rPr>
            </w:pPr>
          </w:p>
          <w:p w14:paraId="147D608E" w14:textId="77777777" w:rsidR="001C2CB2" w:rsidRPr="00A175F3" w:rsidRDefault="001C2CB2" w:rsidP="001C2CB2">
            <w:pPr>
              <w:spacing w:before="80" w:after="80"/>
              <w:rPr>
                <w:rFonts w:cs="Arial"/>
                <w:b/>
                <w:bCs/>
                <w:szCs w:val="20"/>
              </w:rPr>
            </w:pPr>
            <w:r w:rsidRPr="00A175F3">
              <w:rPr>
                <w:rFonts w:cs="Arial"/>
                <w:b/>
                <w:bCs/>
                <w:szCs w:val="20"/>
              </w:rPr>
              <w:t>Legend</w:t>
            </w:r>
          </w:p>
        </w:tc>
        <w:tc>
          <w:tcPr>
            <w:tcW w:w="1395" w:type="dxa"/>
            <w:tcBorders>
              <w:top w:val="single" w:sz="18" w:space="0" w:color="auto"/>
              <w:left w:val="nil"/>
              <w:bottom w:val="nil"/>
              <w:right w:val="nil"/>
            </w:tcBorders>
            <w:shd w:val="clear" w:color="auto" w:fill="auto"/>
          </w:tcPr>
          <w:p w14:paraId="28EDF1FE" w14:textId="77777777" w:rsidR="001C2CB2" w:rsidRPr="00A175F3" w:rsidRDefault="001C2CB2" w:rsidP="001C2CB2">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4B695EE9" w14:textId="77777777" w:rsidR="001C2CB2" w:rsidRPr="00A175F3" w:rsidRDefault="001C2CB2" w:rsidP="001C2CB2">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246AEEFB" w14:textId="77777777" w:rsidR="001C2CB2" w:rsidRPr="00A175F3" w:rsidRDefault="001C2CB2" w:rsidP="001C2CB2">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355EE0F6" w14:textId="77777777" w:rsidR="001C2CB2" w:rsidRPr="00A175F3" w:rsidRDefault="001C2CB2" w:rsidP="001C2CB2">
            <w:pPr>
              <w:spacing w:before="80" w:after="80"/>
              <w:jc w:val="right"/>
              <w:rPr>
                <w:rFonts w:cs="Arial"/>
                <w:szCs w:val="20"/>
              </w:rPr>
            </w:pPr>
          </w:p>
        </w:tc>
        <w:tc>
          <w:tcPr>
            <w:tcW w:w="1180" w:type="dxa"/>
            <w:tcBorders>
              <w:top w:val="single" w:sz="18" w:space="0" w:color="auto"/>
              <w:left w:val="nil"/>
              <w:bottom w:val="nil"/>
            </w:tcBorders>
            <w:shd w:val="clear" w:color="auto" w:fill="auto"/>
          </w:tcPr>
          <w:p w14:paraId="13E905AD" w14:textId="77777777" w:rsidR="001C2CB2" w:rsidRPr="00A175F3" w:rsidRDefault="001C2CB2" w:rsidP="001C2CB2">
            <w:pPr>
              <w:spacing w:before="80" w:after="80"/>
              <w:jc w:val="right"/>
              <w:rPr>
                <w:rFonts w:cs="Arial"/>
                <w:szCs w:val="20"/>
              </w:rPr>
            </w:pPr>
          </w:p>
        </w:tc>
      </w:tr>
      <w:tr w:rsidR="001C2CB2" w:rsidRPr="00A175F3" w14:paraId="1414977F" w14:textId="77777777" w:rsidTr="00F171FC">
        <w:trPr>
          <w:trHeight w:val="235"/>
        </w:trPr>
        <w:tc>
          <w:tcPr>
            <w:tcW w:w="970" w:type="dxa"/>
            <w:tcBorders>
              <w:top w:val="single" w:sz="18" w:space="0" w:color="auto"/>
              <w:left w:val="single" w:sz="18" w:space="0" w:color="auto"/>
              <w:bottom w:val="single" w:sz="18" w:space="0" w:color="auto"/>
              <w:right w:val="single" w:sz="18" w:space="0" w:color="auto"/>
            </w:tcBorders>
            <w:shd w:val="clear" w:color="auto" w:fill="auto"/>
          </w:tcPr>
          <w:p w14:paraId="1B281C13" w14:textId="77777777" w:rsidR="001C2CB2" w:rsidRPr="00A175F3" w:rsidRDefault="001C2CB2" w:rsidP="001C2CB2">
            <w:pPr>
              <w:spacing w:before="80" w:after="80"/>
              <w:rPr>
                <w:rFonts w:cs="Arial"/>
                <w:szCs w:val="20"/>
              </w:rPr>
            </w:pPr>
          </w:p>
        </w:tc>
        <w:tc>
          <w:tcPr>
            <w:tcW w:w="8001" w:type="dxa"/>
            <w:gridSpan w:val="6"/>
            <w:tcBorders>
              <w:top w:val="nil"/>
              <w:left w:val="single" w:sz="18" w:space="0" w:color="auto"/>
              <w:bottom w:val="nil"/>
            </w:tcBorders>
          </w:tcPr>
          <w:p w14:paraId="6CC9C843" w14:textId="7FE20E9E" w:rsidR="001C2CB2" w:rsidRPr="00A175F3" w:rsidRDefault="00F171FC" w:rsidP="001C2CB2">
            <w:pPr>
              <w:spacing w:before="80" w:after="80"/>
              <w:rPr>
                <w:rFonts w:cs="Arial"/>
                <w:szCs w:val="20"/>
              </w:rPr>
            </w:pPr>
            <w:r w:rsidRPr="00020296">
              <w:rPr>
                <w:rFonts w:cs="Arial"/>
                <w:szCs w:val="20"/>
              </w:rPr>
              <w:t>Bold text reflect</w:t>
            </w:r>
            <w:r>
              <w:rPr>
                <w:rFonts w:cs="Arial"/>
                <w:szCs w:val="20"/>
              </w:rPr>
              <w:t>s</w:t>
            </w:r>
            <w:r w:rsidRPr="00020296">
              <w:rPr>
                <w:rFonts w:cs="Arial"/>
                <w:szCs w:val="20"/>
              </w:rPr>
              <w:t xml:space="preserve"> occupations with above average forecast Victorian employment growth between 2022 and 2025</w:t>
            </w:r>
          </w:p>
        </w:tc>
      </w:tr>
    </w:tbl>
    <w:p w14:paraId="05C817F9" w14:textId="7B389073" w:rsidR="001710FE" w:rsidRDefault="00947F87" w:rsidP="0005378E">
      <w:pPr>
        <w:rPr>
          <w:lang w:eastAsia="en-AU"/>
        </w:rPr>
      </w:pPr>
      <w:r w:rsidRPr="00316E7D">
        <w:rPr>
          <w:lang w:eastAsia="en-AU"/>
        </w:rPr>
        <w:br/>
      </w:r>
      <w:r w:rsidR="00EB35E7" w:rsidRPr="00316E7D">
        <w:rPr>
          <w:lang w:eastAsia="en-AU"/>
        </w:rPr>
        <w:t xml:space="preserve">Significant technological advancements and changes in consumer demand across the manufacturing </w:t>
      </w:r>
      <w:r w:rsidR="00EB35E7" w:rsidRPr="00316E7D">
        <w:rPr>
          <w:lang w:eastAsia="en-AU"/>
        </w:rPr>
        <w:lastRenderedPageBreak/>
        <w:t xml:space="preserve">industry are driving demand for new and emerging jobs. </w:t>
      </w:r>
      <w:r w:rsidR="00EB7DD0">
        <w:rPr>
          <w:lang w:eastAsia="en-AU"/>
        </w:rPr>
        <w:t>I</w:t>
      </w:r>
      <w:r w:rsidR="00EB35E7" w:rsidRPr="00316E7D">
        <w:rPr>
          <w:lang w:eastAsia="en-AU"/>
        </w:rPr>
        <w:t xml:space="preserve">ncreasing use of automation and robotics in the industry will require workers with digital, artificial intelligence and data specialisations. Sustainability is driving demand for artisan products and disruption in the wood and paper products sector (given its reliance on timber). </w:t>
      </w:r>
    </w:p>
    <w:p w14:paraId="27F434EF" w14:textId="22B772F2" w:rsidR="00EB35E7" w:rsidRPr="00316E7D" w:rsidRDefault="001710FE" w:rsidP="0005378E">
      <w:pPr>
        <w:rPr>
          <w:lang w:eastAsia="en-AU"/>
        </w:rPr>
      </w:pPr>
      <w:r w:rsidRPr="00316E7D">
        <w:rPr>
          <w:lang w:eastAsia="en-AU"/>
        </w:rPr>
        <w:t xml:space="preserve">Emerging occupations for the manufacturing industry </w:t>
      </w:r>
      <w:r>
        <w:rPr>
          <w:lang w:eastAsia="en-AU"/>
        </w:rPr>
        <w:t xml:space="preserve">are </w:t>
      </w:r>
      <w:r w:rsidRPr="00316E7D">
        <w:rPr>
          <w:lang w:eastAsia="en-AU"/>
        </w:rPr>
        <w:t xml:space="preserve">detailed in </w:t>
      </w:r>
      <w:r w:rsidRPr="00316E7D">
        <w:rPr>
          <w:szCs w:val="20"/>
          <w:lang w:eastAsia="en-AU"/>
        </w:rPr>
        <w:fldChar w:fldCharType="begin"/>
      </w:r>
      <w:r w:rsidRPr="00316E7D">
        <w:rPr>
          <w:lang w:eastAsia="en-AU"/>
        </w:rPr>
        <w:instrText xml:space="preserve"> REF _Ref105758554 \h  \* MERGEFORMAT </w:instrText>
      </w:r>
      <w:r w:rsidRPr="00316E7D">
        <w:rPr>
          <w:szCs w:val="20"/>
          <w:lang w:eastAsia="en-AU"/>
        </w:rPr>
      </w:r>
      <w:r w:rsidRPr="00316E7D">
        <w:rPr>
          <w:szCs w:val="20"/>
          <w:lang w:eastAsia="en-AU"/>
        </w:rPr>
        <w:fldChar w:fldCharType="separate"/>
      </w:r>
      <w:r w:rsidR="00542B51" w:rsidRPr="00542B51">
        <w:rPr>
          <w:rFonts w:eastAsia="Calibri" w:cs="Arial"/>
          <w:color w:val="000000"/>
          <w:szCs w:val="20"/>
          <w:lang w:eastAsia="en-US"/>
        </w:rPr>
        <w:t>Table 6</w:t>
      </w:r>
      <w:r w:rsidRPr="00316E7D">
        <w:rPr>
          <w:szCs w:val="20"/>
          <w:lang w:eastAsia="en-AU"/>
        </w:rPr>
        <w:fldChar w:fldCharType="end"/>
      </w:r>
      <w:r w:rsidRPr="00316E7D">
        <w:rPr>
          <w:lang w:eastAsia="en-AU"/>
        </w:rPr>
        <w:t>.</w:t>
      </w:r>
      <w:r>
        <w:rPr>
          <w:lang w:eastAsia="en-AU"/>
        </w:rPr>
        <w:t xml:space="preserve"> </w:t>
      </w:r>
      <w:r w:rsidR="00EB35E7" w:rsidRPr="00316E7D">
        <w:rPr>
          <w:lang w:eastAsia="en-AU"/>
        </w:rPr>
        <w:t>Emerging occupations are defined as new, frequently advertised jobs which are substantially different to occupations already defined in the ANZSCO.</w:t>
      </w:r>
      <w:r w:rsidR="00EB35E7" w:rsidRPr="00316E7D">
        <w:rPr>
          <w:rStyle w:val="EndnoteReference"/>
          <w:szCs w:val="20"/>
          <w:lang w:eastAsia="en-AU"/>
        </w:rPr>
        <w:endnoteReference w:id="76"/>
      </w:r>
      <w:r w:rsidR="00EB35E7" w:rsidRPr="00316E7D">
        <w:rPr>
          <w:lang w:eastAsia="en-AU"/>
        </w:rPr>
        <w:t xml:space="preserve"> </w:t>
      </w:r>
    </w:p>
    <w:p w14:paraId="5522669E" w14:textId="2FAF2FF3" w:rsidR="00D45895" w:rsidRPr="00316E7D" w:rsidRDefault="00EB35E7" w:rsidP="00D45895">
      <w:pPr>
        <w:keepNext/>
        <w:spacing w:before="240" w:line="257" w:lineRule="auto"/>
        <w:rPr>
          <w:rFonts w:eastAsia="Calibri" w:cs="Arial"/>
          <w:b/>
          <w:color w:val="000000"/>
          <w:szCs w:val="20"/>
          <w:lang w:eastAsia="en-US"/>
        </w:rPr>
      </w:pPr>
      <w:bookmarkStart w:id="59" w:name="_Ref105758554"/>
      <w:r w:rsidRPr="00316E7D">
        <w:rPr>
          <w:rFonts w:eastAsia="Calibri" w:cs="Arial"/>
          <w:b/>
          <w:color w:val="000000"/>
          <w:szCs w:val="20"/>
          <w:lang w:eastAsia="en-US"/>
        </w:rPr>
        <w:t xml:space="preserve">Table </w:t>
      </w:r>
      <w:r w:rsidRPr="00316E7D">
        <w:rPr>
          <w:rFonts w:eastAsia="Calibri" w:cs="Arial"/>
          <w:b/>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color w:val="000000"/>
          <w:szCs w:val="20"/>
          <w:lang w:eastAsia="en-US"/>
        </w:rPr>
        <w:fldChar w:fldCharType="separate"/>
      </w:r>
      <w:r w:rsidR="00542B51">
        <w:rPr>
          <w:rFonts w:eastAsia="Calibri" w:cs="Arial"/>
          <w:b/>
          <w:noProof/>
          <w:color w:val="000000"/>
          <w:szCs w:val="20"/>
          <w:lang w:eastAsia="en-US"/>
        </w:rPr>
        <w:t>6</w:t>
      </w:r>
      <w:r w:rsidRPr="00316E7D">
        <w:rPr>
          <w:rFonts w:eastAsia="Calibri" w:cs="Arial"/>
          <w:b/>
          <w:color w:val="000000"/>
          <w:szCs w:val="20"/>
          <w:lang w:eastAsia="en-US"/>
        </w:rPr>
        <w:fldChar w:fldCharType="end"/>
      </w:r>
      <w:bookmarkEnd w:id="59"/>
      <w:r w:rsidRPr="00316E7D">
        <w:rPr>
          <w:rFonts w:eastAsia="Calibri" w:cs="Arial"/>
          <w:b/>
          <w:color w:val="000000"/>
          <w:szCs w:val="20"/>
          <w:lang w:eastAsia="en-US"/>
        </w:rPr>
        <w:t xml:space="preserve"> | Emerging occupations in the manufacturing industry</w:t>
      </w:r>
      <w:r w:rsidRPr="00316E7D">
        <w:rPr>
          <w:rFonts w:eastAsia="Calibri" w:cs="Arial"/>
          <w:b/>
          <w:color w:val="000000"/>
          <w:szCs w:val="20"/>
          <w:vertAlign w:val="superscript"/>
          <w:lang w:eastAsia="en-US"/>
        </w:rPr>
        <w:endnoteReference w:id="77"/>
      </w:r>
    </w:p>
    <w:tbl>
      <w:tblPr>
        <w:tblStyle w:val="NOUSSideHeader1"/>
        <w:tblW w:w="9666" w:type="dxa"/>
        <w:tblLook w:val="04A0" w:firstRow="1" w:lastRow="0" w:firstColumn="1" w:lastColumn="0" w:noHBand="0" w:noVBand="1"/>
      </w:tblPr>
      <w:tblGrid>
        <w:gridCol w:w="4832"/>
        <w:gridCol w:w="4834"/>
      </w:tblGrid>
      <w:tr w:rsidR="00EB35E7" w:rsidRPr="00DF7579" w14:paraId="6B079311" w14:textId="77777777" w:rsidTr="00FB11D1">
        <w:trPr>
          <w:cnfStyle w:val="100000000000" w:firstRow="1" w:lastRow="0" w:firstColumn="0" w:lastColumn="0" w:oddVBand="0" w:evenVBand="0" w:oddHBand="0" w:evenHBand="0" w:firstRowFirstColumn="0" w:firstRowLastColumn="0" w:lastRowFirstColumn="0" w:lastRowLastColumn="0"/>
          <w:trHeight w:val="290"/>
        </w:trPr>
        <w:tc>
          <w:tcPr>
            <w:tcW w:w="9666" w:type="dxa"/>
            <w:gridSpan w:val="2"/>
            <w:tcBorders>
              <w:top w:val="single" w:sz="4" w:space="0" w:color="949494"/>
              <w:bottom w:val="single" w:sz="4" w:space="0" w:color="949494"/>
            </w:tcBorders>
            <w:shd w:val="clear" w:color="auto" w:fill="000000" w:themeFill="text1"/>
          </w:tcPr>
          <w:p w14:paraId="22EFF7F1" w14:textId="4263049F" w:rsidR="00EB35E7" w:rsidRPr="00DF7579" w:rsidRDefault="00EB35E7" w:rsidP="00544410">
            <w:pPr>
              <w:spacing w:before="60" w:after="60" w:line="257" w:lineRule="auto"/>
              <w:ind w:left="227" w:hanging="227"/>
              <w:rPr>
                <w:rFonts w:eastAsia="Calibri" w:cs="Arial"/>
                <w:b/>
                <w:color w:val="FFFFFF" w:themeColor="background1"/>
                <w:szCs w:val="20"/>
                <w:lang w:eastAsia="en-AU"/>
              </w:rPr>
            </w:pPr>
            <w:bookmarkStart w:id="60" w:name="_Toc98752250"/>
            <w:bookmarkStart w:id="61" w:name="_Toc99009786"/>
            <w:bookmarkStart w:id="62" w:name="_Toc99408089"/>
            <w:bookmarkStart w:id="63" w:name="_Toc96584155"/>
            <w:r w:rsidRPr="00DF7579">
              <w:rPr>
                <w:rFonts w:eastAsia="Calibri" w:cs="Arial"/>
                <w:b/>
                <w:bCs/>
                <w:color w:val="FFFFFF" w:themeColor="background1"/>
                <w:szCs w:val="20"/>
                <w:lang w:eastAsia="en-AU"/>
              </w:rPr>
              <w:t xml:space="preserve">Emerging occupations </w:t>
            </w:r>
          </w:p>
        </w:tc>
      </w:tr>
      <w:tr w:rsidR="00EB35E7" w:rsidRPr="00DF7579" w14:paraId="4682E2CC"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1CA1EE10" w14:textId="34F99FB4"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Artisan food and beverage producers</w:t>
            </w:r>
          </w:p>
        </w:tc>
        <w:tc>
          <w:tcPr>
            <w:tcW w:w="4834" w:type="dxa"/>
            <w:tcBorders>
              <w:top w:val="single" w:sz="4" w:space="0" w:color="949494"/>
              <w:left w:val="single" w:sz="4" w:space="0" w:color="949494"/>
              <w:bottom w:val="single" w:sz="4" w:space="0" w:color="949494"/>
            </w:tcBorders>
          </w:tcPr>
          <w:p w14:paraId="0B368B19" w14:textId="624F08FD"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Artificial intelligence and augmented reality system specialists</w:t>
            </w:r>
          </w:p>
        </w:tc>
      </w:tr>
      <w:tr w:rsidR="00EB35E7" w:rsidRPr="00DF7579" w14:paraId="16D22436"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2AFFB613" w14:textId="0D18B0D9"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Data architects</w:t>
            </w:r>
          </w:p>
        </w:tc>
        <w:tc>
          <w:tcPr>
            <w:tcW w:w="4834" w:type="dxa"/>
            <w:tcBorders>
              <w:top w:val="single" w:sz="4" w:space="0" w:color="949494"/>
              <w:left w:val="single" w:sz="4" w:space="0" w:color="949494"/>
              <w:bottom w:val="single" w:sz="4" w:space="0" w:color="949494"/>
            </w:tcBorders>
          </w:tcPr>
          <w:p w14:paraId="2EF8B8B1" w14:textId="6D140174"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DevOps engineers</w:t>
            </w:r>
            <w:r w:rsidRPr="00DF7579">
              <w:rPr>
                <w:rStyle w:val="EndnoteReference"/>
                <w:szCs w:val="20"/>
                <w:lang w:eastAsia="en-AU"/>
              </w:rPr>
              <w:endnoteReference w:id="78"/>
            </w:r>
          </w:p>
        </w:tc>
      </w:tr>
      <w:tr w:rsidR="00EB35E7" w:rsidRPr="00DF7579" w14:paraId="4696F373"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2643861A" w14:textId="5DEC2335"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Digital manufacturing engineers</w:t>
            </w:r>
          </w:p>
        </w:tc>
        <w:tc>
          <w:tcPr>
            <w:tcW w:w="4834" w:type="dxa"/>
            <w:tcBorders>
              <w:top w:val="single" w:sz="4" w:space="0" w:color="949494"/>
              <w:left w:val="single" w:sz="4" w:space="0" w:color="949494"/>
              <w:bottom w:val="single" w:sz="4" w:space="0" w:color="949494"/>
            </w:tcBorders>
          </w:tcPr>
          <w:p w14:paraId="077C4CB2" w14:textId="38B3E7C1"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Electric vehicle assemblers</w:t>
            </w:r>
          </w:p>
        </w:tc>
      </w:tr>
      <w:tr w:rsidR="00EB35E7" w:rsidRPr="00DF7579" w14:paraId="2F33F0C9"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280651C1" w14:textId="5B2560CC"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Logistics analysts</w:t>
            </w:r>
          </w:p>
        </w:tc>
        <w:tc>
          <w:tcPr>
            <w:tcW w:w="4834" w:type="dxa"/>
            <w:tcBorders>
              <w:top w:val="single" w:sz="4" w:space="0" w:color="949494"/>
              <w:left w:val="single" w:sz="4" w:space="0" w:color="949494"/>
              <w:bottom w:val="single" w:sz="4" w:space="0" w:color="949494"/>
            </w:tcBorders>
          </w:tcPr>
          <w:p w14:paraId="157B1DD3" w14:textId="342E39A8"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Robot operators</w:t>
            </w:r>
          </w:p>
        </w:tc>
      </w:tr>
      <w:tr w:rsidR="00EB35E7" w:rsidRPr="00DF7579" w14:paraId="26BBD5FF"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76A90D48" w14:textId="3BC3B160" w:rsidR="00EB35E7" w:rsidRPr="00DF7579" w:rsidRDefault="00EB35E7" w:rsidP="005806CE">
            <w:pPr>
              <w:numPr>
                <w:ilvl w:val="0"/>
                <w:numId w:val="27"/>
              </w:numPr>
              <w:suppressAutoHyphens/>
              <w:spacing w:before="60" w:after="60" w:line="257" w:lineRule="auto"/>
              <w:ind w:left="227" w:hanging="227"/>
              <w:rPr>
                <w:szCs w:val="20"/>
                <w:lang w:eastAsia="en-AU"/>
              </w:rPr>
            </w:pPr>
            <w:r w:rsidRPr="00DF7579">
              <w:rPr>
                <w:szCs w:val="20"/>
                <w:lang w:eastAsia="en-AU"/>
              </w:rPr>
              <w:t>Timber system designers</w:t>
            </w:r>
          </w:p>
        </w:tc>
        <w:tc>
          <w:tcPr>
            <w:tcW w:w="4834" w:type="dxa"/>
            <w:tcBorders>
              <w:top w:val="single" w:sz="4" w:space="0" w:color="949494"/>
              <w:left w:val="single" w:sz="4" w:space="0" w:color="949494"/>
              <w:bottom w:val="single" w:sz="4" w:space="0" w:color="949494"/>
            </w:tcBorders>
          </w:tcPr>
          <w:p w14:paraId="4E6F812F" w14:textId="77777777" w:rsidR="00EB35E7" w:rsidRPr="00DF7579" w:rsidRDefault="00EB35E7" w:rsidP="003A4F58">
            <w:pPr>
              <w:suppressAutoHyphens/>
              <w:spacing w:before="60" w:after="60" w:line="257" w:lineRule="auto"/>
              <w:rPr>
                <w:szCs w:val="20"/>
                <w:lang w:eastAsia="en-AU"/>
              </w:rPr>
            </w:pPr>
          </w:p>
        </w:tc>
      </w:tr>
    </w:tbl>
    <w:p w14:paraId="13627441" w14:textId="77777777" w:rsidR="00EB35E7" w:rsidRPr="00316E7D" w:rsidRDefault="00EB35E7" w:rsidP="00544410">
      <w:pPr>
        <w:pStyle w:val="Heading2"/>
      </w:pPr>
      <w:bookmarkStart w:id="66" w:name="_Toc96437065"/>
      <w:bookmarkStart w:id="67" w:name="_Toc102045212"/>
      <w:bookmarkStart w:id="68" w:name="_Toc102146202"/>
      <w:bookmarkStart w:id="69" w:name="_Toc105586086"/>
      <w:bookmarkStart w:id="70" w:name="_Toc105586141"/>
      <w:bookmarkStart w:id="71" w:name="_Toc111120913"/>
      <w:bookmarkEnd w:id="60"/>
      <w:bookmarkEnd w:id="61"/>
      <w:bookmarkEnd w:id="62"/>
      <w:bookmarkEnd w:id="63"/>
      <w:r w:rsidRPr="00316E7D">
        <w:t>Occupational and skill shortages will need to be addressed with a focus on core and technological capabilities</w:t>
      </w:r>
      <w:bookmarkEnd w:id="66"/>
      <w:bookmarkEnd w:id="67"/>
      <w:bookmarkEnd w:id="68"/>
      <w:bookmarkEnd w:id="69"/>
      <w:bookmarkEnd w:id="70"/>
      <w:bookmarkEnd w:id="71"/>
    </w:p>
    <w:p w14:paraId="43129038" w14:textId="0F7803D4" w:rsidR="00EB35E7" w:rsidRPr="00316E7D" w:rsidRDefault="00EB35E7" w:rsidP="00544410">
      <w:pPr>
        <w:spacing w:line="256" w:lineRule="auto"/>
        <w:rPr>
          <w:lang w:eastAsia="en-AU"/>
        </w:rPr>
      </w:pPr>
      <w:r w:rsidRPr="00316E7D">
        <w:rPr>
          <w:lang w:eastAsia="en-AU"/>
        </w:rPr>
        <w:t>The industry will need to ensure that its workforce adapts to the increasing use of technology to achieve operational efficiencies and in designing new manufacturing processes.</w:t>
      </w:r>
    </w:p>
    <w:p w14:paraId="3A338D6F" w14:textId="023D5347" w:rsidR="00EB35E7" w:rsidRPr="00316E7D" w:rsidRDefault="00EB35E7" w:rsidP="00346DD5">
      <w:pPr>
        <w:spacing w:line="256" w:lineRule="auto"/>
        <w:rPr>
          <w:lang w:eastAsia="en-AU"/>
        </w:rPr>
      </w:pPr>
      <w:r w:rsidRPr="00316E7D">
        <w:rPr>
          <w:lang w:eastAsia="en-AU"/>
        </w:rPr>
        <w:t>The manufacturing industry currently faces shortages across all major sectors.</w:t>
      </w:r>
      <w:r w:rsidR="00286E5D" w:rsidRPr="00316E7D">
        <w:rPr>
          <w:lang w:eastAsia="en-AU"/>
        </w:rPr>
        <w:t xml:space="preserve"> </w:t>
      </w:r>
      <w:r w:rsidRPr="00316E7D">
        <w:rPr>
          <w:lang w:eastAsia="en-AU"/>
        </w:rPr>
        <w:t>Consultation highlighted that these shortages were chronic.</w:t>
      </w:r>
      <w:r w:rsidRPr="00316E7D">
        <w:rPr>
          <w:rStyle w:val="EndnoteReference"/>
          <w:lang w:eastAsia="en-AU"/>
        </w:rPr>
        <w:endnoteReference w:id="79"/>
      </w:r>
      <w:r w:rsidRPr="00316E7D">
        <w:rPr>
          <w:lang w:eastAsia="en-AU"/>
        </w:rPr>
        <w:t xml:space="preserve"> Production workers and traditional trades workers are required in a wide range of sectors. In addition, advanced manufacturing and the recreational vehicle subsector is driving demand for engineering and assembly workers.</w:t>
      </w:r>
    </w:p>
    <w:p w14:paraId="68FB83B9" w14:textId="77777777" w:rsidR="00032586" w:rsidRPr="00F91BE8" w:rsidRDefault="00032586" w:rsidP="00032586">
      <w:pPr>
        <w:spacing w:line="256" w:lineRule="auto"/>
        <w:rPr>
          <w:rFonts w:asciiTheme="minorHAnsi" w:hAnsiTheme="minorHAnsi" w:cstheme="minorHAnsi"/>
          <w:lang w:eastAsia="en-AU"/>
        </w:rPr>
      </w:pPr>
      <w:r w:rsidRPr="00F91BE8">
        <w:rPr>
          <w:rFonts w:asciiTheme="minorHAnsi" w:hAnsiTheme="minorHAnsi" w:cstheme="minorHAnsi"/>
          <w:lang w:eastAsia="en-AU"/>
        </w:rPr>
        <w:t xml:space="preserve">A shortage exists when employers are unable to fill or have considerable difficulty filling vacancies for an occupation at current levels of remuneration and conditions of employment, and in reasonably accessible locations. In some instances, shortages in </w:t>
      </w:r>
      <w:r>
        <w:rPr>
          <w:rFonts w:asciiTheme="minorHAnsi" w:hAnsiTheme="minorHAnsi" w:cstheme="minorHAnsi"/>
          <w:lang w:eastAsia="en-AU"/>
        </w:rPr>
        <w:t xml:space="preserve">a </w:t>
      </w:r>
      <w:r w:rsidRPr="00F91BE8">
        <w:rPr>
          <w:rFonts w:asciiTheme="minorHAnsi" w:hAnsiTheme="minorHAnsi" w:cstheme="minorHAnsi"/>
          <w:lang w:eastAsia="en-AU"/>
        </w:rPr>
        <w:t xml:space="preserve">specialisation within </w:t>
      </w:r>
      <w:r>
        <w:rPr>
          <w:rFonts w:asciiTheme="minorHAnsi" w:hAnsiTheme="minorHAnsi" w:cstheme="minorHAnsi"/>
          <w:lang w:eastAsia="en-AU"/>
        </w:rPr>
        <w:t xml:space="preserve">an </w:t>
      </w:r>
      <w:r w:rsidRPr="00F91BE8">
        <w:rPr>
          <w:rFonts w:asciiTheme="minorHAnsi" w:hAnsiTheme="minorHAnsi" w:cstheme="minorHAnsi"/>
          <w:lang w:eastAsia="en-AU"/>
        </w:rPr>
        <w:t>occupation</w:t>
      </w:r>
      <w:r>
        <w:rPr>
          <w:rFonts w:asciiTheme="minorHAnsi" w:hAnsiTheme="minorHAnsi" w:cstheme="minorHAnsi"/>
          <w:lang w:eastAsia="en-AU"/>
        </w:rPr>
        <w:t xml:space="preserve"> will show the occupation in </w:t>
      </w:r>
      <w:r w:rsidRPr="00F91BE8">
        <w:rPr>
          <w:rFonts w:asciiTheme="minorHAnsi" w:hAnsiTheme="minorHAnsi" w:cstheme="minorHAnsi"/>
          <w:lang w:eastAsia="en-AU"/>
        </w:rPr>
        <w:t xml:space="preserve">shortage. </w:t>
      </w:r>
    </w:p>
    <w:p w14:paraId="66C5B40A" w14:textId="0376D81C" w:rsidR="00EB35E7" w:rsidRPr="00316E7D" w:rsidRDefault="00C83693" w:rsidP="00544410">
      <w:pPr>
        <w:spacing w:line="256" w:lineRule="auto"/>
        <w:rPr>
          <w:lang w:eastAsia="en-AU"/>
        </w:rPr>
      </w:pPr>
      <w:r w:rsidRPr="00316E7D">
        <w:rPr>
          <w:lang w:eastAsia="en-AU"/>
        </w:rPr>
        <w:t>VSA consultations indicate</w:t>
      </w:r>
      <w:r w:rsidR="007C74A0">
        <w:rPr>
          <w:lang w:eastAsia="en-AU"/>
        </w:rPr>
        <w:t xml:space="preserve"> that more</w:t>
      </w:r>
      <w:r w:rsidRPr="00316E7D">
        <w:rPr>
          <w:lang w:eastAsia="en-AU"/>
        </w:rPr>
        <w:t xml:space="preserve"> occupations across Victoria </w:t>
      </w:r>
      <w:r w:rsidR="00294692">
        <w:rPr>
          <w:lang w:eastAsia="en-AU"/>
        </w:rPr>
        <w:t xml:space="preserve">will likely soon be in </w:t>
      </w:r>
      <w:proofErr w:type="gramStart"/>
      <w:r w:rsidR="00294692">
        <w:rPr>
          <w:lang w:eastAsia="en-AU"/>
        </w:rPr>
        <w:t>shortage, if</w:t>
      </w:r>
      <w:proofErr w:type="gramEnd"/>
      <w:r w:rsidR="00294692">
        <w:rPr>
          <w:lang w:eastAsia="en-AU"/>
        </w:rPr>
        <w:t xml:space="preserve"> they are not already at the moment.</w:t>
      </w:r>
      <w:r w:rsidR="00A932BD">
        <w:rPr>
          <w:lang w:eastAsia="en-AU"/>
        </w:rPr>
        <w:t xml:space="preserve"> </w:t>
      </w:r>
      <w:r w:rsidR="00EB35E7" w:rsidRPr="00316E7D">
        <w:rPr>
          <w:lang w:eastAsia="en-AU"/>
        </w:rPr>
        <w:t xml:space="preserve">A list of occupational shortages in the manufacturing industry is shown in </w:t>
      </w:r>
      <w:r w:rsidR="00CA4DC7" w:rsidRPr="00316E7D">
        <w:rPr>
          <w:lang w:eastAsia="en-AU"/>
        </w:rPr>
        <w:fldChar w:fldCharType="begin"/>
      </w:r>
      <w:r w:rsidR="00CA4DC7" w:rsidRPr="00316E7D">
        <w:rPr>
          <w:lang w:eastAsia="en-AU"/>
        </w:rPr>
        <w:instrText xml:space="preserve"> REF _Ref105758765 \h </w:instrText>
      </w:r>
      <w:r w:rsidR="00316E7D">
        <w:rPr>
          <w:lang w:eastAsia="en-AU"/>
        </w:rPr>
        <w:instrText xml:space="preserve"> \* MERGEFORMAT </w:instrText>
      </w:r>
      <w:r w:rsidR="00CA4DC7" w:rsidRPr="00316E7D">
        <w:rPr>
          <w:lang w:eastAsia="en-AU"/>
        </w:rPr>
      </w:r>
      <w:r w:rsidR="00CA4DC7" w:rsidRPr="00316E7D">
        <w:rPr>
          <w:lang w:eastAsia="en-AU"/>
        </w:rPr>
        <w:fldChar w:fldCharType="separate"/>
      </w:r>
      <w:r w:rsidR="00542B51" w:rsidRPr="00542B51">
        <w:t xml:space="preserve">Table </w:t>
      </w:r>
      <w:r w:rsidR="00542B51" w:rsidRPr="00542B51">
        <w:rPr>
          <w:noProof/>
        </w:rPr>
        <w:t>7</w:t>
      </w:r>
      <w:r w:rsidR="00CA4DC7" w:rsidRPr="00316E7D">
        <w:rPr>
          <w:lang w:eastAsia="en-AU"/>
        </w:rPr>
        <w:fldChar w:fldCharType="end"/>
      </w:r>
      <w:r w:rsidR="00EB35E7" w:rsidRPr="00316E7D">
        <w:rPr>
          <w:lang w:eastAsia="en-AU"/>
        </w:rPr>
        <w:t xml:space="preserve">. </w:t>
      </w:r>
    </w:p>
    <w:p w14:paraId="4998BFDF" w14:textId="57F04DCA" w:rsidR="00D561E8" w:rsidRPr="00316E7D" w:rsidRDefault="00D561E8" w:rsidP="00D561E8">
      <w:pPr>
        <w:pStyle w:val="Caption"/>
        <w:rPr>
          <w:b w:val="0"/>
          <w:sz w:val="20"/>
          <w:szCs w:val="20"/>
        </w:rPr>
      </w:pPr>
      <w:bookmarkStart w:id="72" w:name="_Ref105758765"/>
      <w:r w:rsidRPr="00316E7D">
        <w:rPr>
          <w:sz w:val="20"/>
          <w:szCs w:val="20"/>
        </w:rPr>
        <w:t xml:space="preserve">Table </w:t>
      </w:r>
      <w:r w:rsidRPr="00316E7D">
        <w:rPr>
          <w:sz w:val="20"/>
          <w:szCs w:val="20"/>
        </w:rPr>
        <w:fldChar w:fldCharType="begin"/>
      </w:r>
      <w:r w:rsidRPr="00316E7D">
        <w:rPr>
          <w:sz w:val="20"/>
          <w:szCs w:val="20"/>
        </w:rPr>
        <w:instrText>SEQ Table \* ARABIC</w:instrText>
      </w:r>
      <w:r w:rsidRPr="00316E7D">
        <w:rPr>
          <w:sz w:val="20"/>
          <w:szCs w:val="20"/>
        </w:rPr>
        <w:fldChar w:fldCharType="separate"/>
      </w:r>
      <w:r w:rsidR="00542B51">
        <w:rPr>
          <w:noProof/>
          <w:sz w:val="20"/>
          <w:szCs w:val="20"/>
        </w:rPr>
        <w:t>7</w:t>
      </w:r>
      <w:r w:rsidRPr="00316E7D">
        <w:rPr>
          <w:sz w:val="20"/>
          <w:szCs w:val="20"/>
        </w:rPr>
        <w:fldChar w:fldCharType="end"/>
      </w:r>
      <w:bookmarkEnd w:id="72"/>
      <w:r w:rsidR="00EB35E7" w:rsidRPr="00316E7D">
        <w:rPr>
          <w:sz w:val="20"/>
          <w:szCs w:val="20"/>
        </w:rPr>
        <w:t xml:space="preserve"> | List of occupational shortages facing the manufacturing industry</w:t>
      </w:r>
      <w:r w:rsidR="00EB35E7" w:rsidRPr="00316E7D">
        <w:rPr>
          <w:rStyle w:val="EndnoteReference"/>
          <w:sz w:val="20"/>
          <w:szCs w:val="20"/>
          <w:lang w:eastAsia="en-AU"/>
        </w:rPr>
        <w:endnoteReference w:id="80"/>
      </w:r>
      <w:r w:rsidR="00294E0D" w:rsidRPr="00316E7D">
        <w:rPr>
          <w:sz w:val="20"/>
          <w:szCs w:val="20"/>
          <w:vertAlign w:val="superscript"/>
        </w:rPr>
        <w:t>,</w:t>
      </w:r>
      <w:r w:rsidR="00294E0D" w:rsidRPr="00316E7D">
        <w:rPr>
          <w:rStyle w:val="EndnoteReference"/>
          <w:sz w:val="20"/>
          <w:szCs w:val="20"/>
        </w:rPr>
        <w:endnoteReference w:id="81"/>
      </w:r>
    </w:p>
    <w:tbl>
      <w:tblPr>
        <w:tblStyle w:val="NOUSSideHeader1"/>
        <w:tblW w:w="9666" w:type="dxa"/>
        <w:tblLook w:val="04A0" w:firstRow="1" w:lastRow="0" w:firstColumn="1" w:lastColumn="0" w:noHBand="0" w:noVBand="1"/>
      </w:tblPr>
      <w:tblGrid>
        <w:gridCol w:w="4832"/>
        <w:gridCol w:w="4834"/>
      </w:tblGrid>
      <w:tr w:rsidR="00852E69" w:rsidRPr="00DF7579" w14:paraId="6A195FF1" w14:textId="77777777" w:rsidTr="00FB11D1">
        <w:trPr>
          <w:cnfStyle w:val="100000000000" w:firstRow="1" w:lastRow="0" w:firstColumn="0" w:lastColumn="0" w:oddVBand="0" w:evenVBand="0" w:oddHBand="0" w:evenHBand="0" w:firstRowFirstColumn="0" w:firstRowLastColumn="0" w:lastRowFirstColumn="0" w:lastRowLastColumn="0"/>
          <w:trHeight w:val="290"/>
        </w:trPr>
        <w:tc>
          <w:tcPr>
            <w:tcW w:w="9666" w:type="dxa"/>
            <w:gridSpan w:val="2"/>
            <w:tcBorders>
              <w:top w:val="single" w:sz="4" w:space="0" w:color="949494"/>
              <w:bottom w:val="single" w:sz="4" w:space="0" w:color="949494"/>
            </w:tcBorders>
            <w:shd w:val="clear" w:color="auto" w:fill="000000" w:themeFill="text1"/>
          </w:tcPr>
          <w:p w14:paraId="73965A76" w14:textId="0D495D62" w:rsidR="00852E69" w:rsidRPr="00DF7579" w:rsidRDefault="00852E69" w:rsidP="00360E40">
            <w:pPr>
              <w:spacing w:before="60" w:after="60" w:line="257" w:lineRule="auto"/>
              <w:ind w:left="227" w:hanging="227"/>
              <w:rPr>
                <w:rFonts w:eastAsia="Calibri" w:cs="Arial"/>
                <w:b/>
                <w:bCs/>
                <w:color w:val="000000"/>
                <w:szCs w:val="20"/>
                <w:lang w:eastAsia="en-AU"/>
              </w:rPr>
            </w:pPr>
            <w:bookmarkStart w:id="73" w:name="_Toc96584156"/>
            <w:bookmarkStart w:id="74" w:name="_Toc98752251"/>
            <w:bookmarkStart w:id="75" w:name="_Toc99009787"/>
            <w:bookmarkStart w:id="76" w:name="_Toc99408090"/>
            <w:r w:rsidRPr="00DF7579">
              <w:rPr>
                <w:rFonts w:eastAsia="Calibri" w:cs="Arial"/>
                <w:b/>
                <w:bCs/>
                <w:color w:val="FFFFFF" w:themeColor="background1"/>
                <w:szCs w:val="20"/>
                <w:lang w:eastAsia="en-AU"/>
              </w:rPr>
              <w:t>Occupational shortages</w:t>
            </w:r>
          </w:p>
        </w:tc>
      </w:tr>
      <w:tr w:rsidR="002E0226" w:rsidRPr="00DF7579" w14:paraId="64DF7DE9"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shd w:val="clear" w:color="auto" w:fill="FFFFFF" w:themeFill="background1"/>
          </w:tcPr>
          <w:p w14:paraId="6A82A326" w14:textId="393CA3DF"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Brewers and distillers</w:t>
            </w:r>
          </w:p>
        </w:tc>
        <w:tc>
          <w:tcPr>
            <w:tcW w:w="4834" w:type="dxa"/>
            <w:tcBorders>
              <w:top w:val="single" w:sz="4" w:space="0" w:color="949494"/>
              <w:left w:val="single" w:sz="4" w:space="0" w:color="949494"/>
              <w:bottom w:val="single" w:sz="4" w:space="0" w:color="949494"/>
            </w:tcBorders>
            <w:shd w:val="clear" w:color="auto" w:fill="FFFFFF" w:themeFill="background1"/>
          </w:tcPr>
          <w:p w14:paraId="30B9D9A6" w14:textId="3413D0E3"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Estimators</w:t>
            </w:r>
          </w:p>
        </w:tc>
      </w:tr>
      <w:tr w:rsidR="002E0226" w:rsidRPr="00DF7579" w14:paraId="243B5BB8"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1E1B6EC2" w14:textId="77416F80"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Fabricators</w:t>
            </w:r>
          </w:p>
        </w:tc>
        <w:tc>
          <w:tcPr>
            <w:tcW w:w="4834" w:type="dxa"/>
            <w:tcBorders>
              <w:top w:val="single" w:sz="4" w:space="0" w:color="949494"/>
              <w:left w:val="single" w:sz="4" w:space="0" w:color="949494"/>
              <w:bottom w:val="single" w:sz="4" w:space="0" w:color="949494"/>
            </w:tcBorders>
          </w:tcPr>
          <w:p w14:paraId="1D74C878" w14:textId="245F75F1"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Fitters</w:t>
            </w:r>
          </w:p>
        </w:tc>
      </w:tr>
      <w:tr w:rsidR="002E0226" w:rsidRPr="00DF7579" w14:paraId="61DD4F1C"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22CA8EA7" w14:textId="7D3C5C83"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Food and drink factory workers</w:t>
            </w:r>
          </w:p>
        </w:tc>
        <w:tc>
          <w:tcPr>
            <w:tcW w:w="4834" w:type="dxa"/>
            <w:tcBorders>
              <w:top w:val="single" w:sz="4" w:space="0" w:color="949494"/>
              <w:left w:val="single" w:sz="4" w:space="0" w:color="949494"/>
              <w:bottom w:val="single" w:sz="4" w:space="0" w:color="949494"/>
            </w:tcBorders>
          </w:tcPr>
          <w:p w14:paraId="4FCF6187" w14:textId="0FB6161D"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Industrial, mechanical and production engineers</w:t>
            </w:r>
          </w:p>
        </w:tc>
      </w:tr>
      <w:tr w:rsidR="002E0226" w:rsidRPr="00DF7579" w14:paraId="374EE0C3"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6CEE2DDB" w14:textId="25F6E9DE"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lastRenderedPageBreak/>
              <w:t>Recreational Vehicle product assemblers and engineers</w:t>
            </w:r>
          </w:p>
        </w:tc>
        <w:tc>
          <w:tcPr>
            <w:tcW w:w="4834" w:type="dxa"/>
            <w:tcBorders>
              <w:top w:val="single" w:sz="4" w:space="0" w:color="949494"/>
              <w:left w:val="single" w:sz="4" w:space="0" w:color="949494"/>
              <w:bottom w:val="single" w:sz="4" w:space="0" w:color="949494"/>
            </w:tcBorders>
          </w:tcPr>
          <w:p w14:paraId="08621F13" w14:textId="40B840CB"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Sheetmetal trades workers</w:t>
            </w:r>
          </w:p>
        </w:tc>
      </w:tr>
      <w:tr w:rsidR="002E0226" w:rsidRPr="00DF7579" w14:paraId="72D6BF89"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68116FE8" w14:textId="7D122806"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Stainless steel fabricators</w:t>
            </w:r>
          </w:p>
        </w:tc>
        <w:tc>
          <w:tcPr>
            <w:tcW w:w="4834" w:type="dxa"/>
            <w:tcBorders>
              <w:top w:val="single" w:sz="4" w:space="0" w:color="949494"/>
              <w:left w:val="single" w:sz="4" w:space="0" w:color="949494"/>
              <w:bottom w:val="single" w:sz="4" w:space="0" w:color="949494"/>
            </w:tcBorders>
          </w:tcPr>
          <w:p w14:paraId="7FFEF3AA" w14:textId="722C7650"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Welders</w:t>
            </w:r>
          </w:p>
        </w:tc>
      </w:tr>
      <w:tr w:rsidR="002E0226" w:rsidRPr="00DF7579" w14:paraId="2F3A1C6D"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337ED17F" w14:textId="26C8DF2E" w:rsidR="002E0226" w:rsidRPr="00DF7579" w:rsidRDefault="002E0226" w:rsidP="005806CE">
            <w:pPr>
              <w:numPr>
                <w:ilvl w:val="0"/>
                <w:numId w:val="27"/>
              </w:numPr>
              <w:suppressAutoHyphens/>
              <w:spacing w:before="60" w:after="60" w:line="257" w:lineRule="auto"/>
              <w:ind w:left="227" w:hanging="227"/>
              <w:rPr>
                <w:szCs w:val="20"/>
                <w:lang w:eastAsia="en-AU"/>
              </w:rPr>
            </w:pPr>
            <w:r w:rsidRPr="00DF7579">
              <w:rPr>
                <w:szCs w:val="20"/>
                <w:lang w:eastAsia="en-AU"/>
              </w:rPr>
              <w:t>Wood and saw machinists</w:t>
            </w:r>
          </w:p>
        </w:tc>
        <w:tc>
          <w:tcPr>
            <w:tcW w:w="4834" w:type="dxa"/>
            <w:tcBorders>
              <w:top w:val="single" w:sz="4" w:space="0" w:color="949494"/>
              <w:left w:val="single" w:sz="4" w:space="0" w:color="949494"/>
              <w:bottom w:val="single" w:sz="4" w:space="0" w:color="949494"/>
            </w:tcBorders>
          </w:tcPr>
          <w:p w14:paraId="2337D02D" w14:textId="0326A59B" w:rsidR="002E0226" w:rsidRPr="00DF7579" w:rsidRDefault="002E0226" w:rsidP="002E0226">
            <w:pPr>
              <w:suppressAutoHyphens/>
              <w:spacing w:before="60" w:after="60" w:line="257" w:lineRule="auto"/>
              <w:rPr>
                <w:szCs w:val="20"/>
                <w:lang w:eastAsia="en-AU"/>
              </w:rPr>
            </w:pPr>
          </w:p>
        </w:tc>
      </w:tr>
      <w:tr w:rsidR="008842C5" w:rsidRPr="00DF7579" w14:paraId="75B10B37" w14:textId="77777777" w:rsidTr="00527EBD">
        <w:trPr>
          <w:cnfStyle w:val="000000100000" w:firstRow="0" w:lastRow="0" w:firstColumn="0" w:lastColumn="0" w:oddVBand="0" w:evenVBand="0" w:oddHBand="1" w:evenHBand="0" w:firstRowFirstColumn="0" w:firstRowLastColumn="0" w:lastRowFirstColumn="0" w:lastRowLastColumn="0"/>
          <w:trHeight w:val="303"/>
        </w:trPr>
        <w:tc>
          <w:tcPr>
            <w:tcW w:w="9666" w:type="dxa"/>
            <w:gridSpan w:val="2"/>
            <w:tcBorders>
              <w:top w:val="single" w:sz="4" w:space="0" w:color="949494"/>
              <w:bottom w:val="single" w:sz="4" w:space="0" w:color="949494"/>
            </w:tcBorders>
            <w:vAlign w:val="top"/>
          </w:tcPr>
          <w:p w14:paraId="7367F1B8" w14:textId="4225E4FF" w:rsidR="008842C5" w:rsidRPr="00DF7579" w:rsidRDefault="008842C5" w:rsidP="008842C5">
            <w:pPr>
              <w:suppressAutoHyphens/>
              <w:spacing w:before="60" w:after="60" w:line="257" w:lineRule="auto"/>
              <w:rPr>
                <w:szCs w:val="20"/>
                <w:lang w:eastAsia="en-AU"/>
              </w:rPr>
            </w:pPr>
            <w:r w:rsidRPr="00DF7579">
              <w:rPr>
                <w:b/>
                <w:szCs w:val="20"/>
              </w:rPr>
              <w:t>Additional occupations as part of the National Skills Commission’s updated Skills Priority List released on 06 October 2022</w:t>
            </w:r>
            <w:r w:rsidRPr="00DF7579">
              <w:rPr>
                <w:rStyle w:val="EndnoteReference"/>
                <w:b/>
                <w:bCs/>
                <w:szCs w:val="20"/>
              </w:rPr>
              <w:endnoteReference w:id="82"/>
            </w:r>
          </w:p>
        </w:tc>
      </w:tr>
      <w:tr w:rsidR="008842C5" w:rsidRPr="00DF7579" w14:paraId="44549F9C"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76837038" w14:textId="4140AB7A"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Mechanical engineering technician</w:t>
            </w:r>
          </w:p>
        </w:tc>
        <w:tc>
          <w:tcPr>
            <w:tcW w:w="4834" w:type="dxa"/>
            <w:tcBorders>
              <w:top w:val="single" w:sz="4" w:space="0" w:color="949494"/>
              <w:left w:val="single" w:sz="4" w:space="0" w:color="949494"/>
              <w:bottom w:val="single" w:sz="4" w:space="0" w:color="949494"/>
            </w:tcBorders>
          </w:tcPr>
          <w:p w14:paraId="2B750BDB" w14:textId="23A66972" w:rsidR="008842C5" w:rsidRPr="00DF7579" w:rsidRDefault="008842C5" w:rsidP="00527EBD">
            <w:pPr>
              <w:numPr>
                <w:ilvl w:val="0"/>
                <w:numId w:val="27"/>
              </w:numPr>
              <w:suppressAutoHyphens/>
              <w:spacing w:before="60" w:after="60" w:line="257" w:lineRule="auto"/>
              <w:ind w:left="227" w:hanging="227"/>
              <w:rPr>
                <w:szCs w:val="20"/>
                <w:lang w:eastAsia="en-AU"/>
              </w:rPr>
            </w:pPr>
            <w:r w:rsidRPr="00DF7579">
              <w:rPr>
                <w:szCs w:val="20"/>
                <w:lang w:eastAsia="en-AU"/>
              </w:rPr>
              <w:t>Precision instrument maker and repairer</w:t>
            </w:r>
          </w:p>
        </w:tc>
      </w:tr>
      <w:tr w:rsidR="008842C5" w:rsidRPr="00DF7579" w14:paraId="2C6DCA09"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5BA3DABE" w14:textId="75BA0716"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Engineering patternmaker</w:t>
            </w:r>
          </w:p>
        </w:tc>
        <w:tc>
          <w:tcPr>
            <w:tcW w:w="4834" w:type="dxa"/>
            <w:tcBorders>
              <w:top w:val="single" w:sz="4" w:space="0" w:color="949494"/>
              <w:left w:val="single" w:sz="4" w:space="0" w:color="949494"/>
              <w:bottom w:val="single" w:sz="4" w:space="0" w:color="949494"/>
            </w:tcBorders>
          </w:tcPr>
          <w:p w14:paraId="380B8157" w14:textId="2411D49F" w:rsidR="008842C5" w:rsidRPr="00DF7579" w:rsidRDefault="008842C5" w:rsidP="00527EBD">
            <w:pPr>
              <w:numPr>
                <w:ilvl w:val="0"/>
                <w:numId w:val="27"/>
              </w:numPr>
              <w:suppressAutoHyphens/>
              <w:spacing w:before="60" w:after="60" w:line="257" w:lineRule="auto"/>
              <w:ind w:left="227" w:hanging="227"/>
              <w:rPr>
                <w:szCs w:val="20"/>
                <w:lang w:eastAsia="en-AU"/>
              </w:rPr>
            </w:pPr>
            <w:r w:rsidRPr="00DF7579">
              <w:rPr>
                <w:szCs w:val="20"/>
                <w:lang w:eastAsia="en-AU"/>
              </w:rPr>
              <w:t>Vehicle body builder</w:t>
            </w:r>
          </w:p>
        </w:tc>
      </w:tr>
      <w:tr w:rsidR="008842C5" w:rsidRPr="00DF7579" w14:paraId="0EC927C9"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0AEC9689" w14:textId="35336767"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Toolmaker</w:t>
            </w:r>
          </w:p>
        </w:tc>
        <w:tc>
          <w:tcPr>
            <w:tcW w:w="4834" w:type="dxa"/>
            <w:tcBorders>
              <w:top w:val="single" w:sz="4" w:space="0" w:color="949494"/>
              <w:left w:val="single" w:sz="4" w:space="0" w:color="949494"/>
              <w:bottom w:val="single" w:sz="4" w:space="0" w:color="949494"/>
            </w:tcBorders>
          </w:tcPr>
          <w:p w14:paraId="3157C263" w14:textId="72A0B6A4" w:rsidR="008842C5" w:rsidRPr="00DF7579" w:rsidRDefault="008842C5" w:rsidP="00527EBD">
            <w:pPr>
              <w:numPr>
                <w:ilvl w:val="0"/>
                <w:numId w:val="27"/>
              </w:numPr>
              <w:suppressAutoHyphens/>
              <w:spacing w:before="60" w:after="60" w:line="257" w:lineRule="auto"/>
              <w:ind w:left="227" w:hanging="227"/>
              <w:rPr>
                <w:szCs w:val="20"/>
                <w:lang w:eastAsia="en-AU"/>
              </w:rPr>
            </w:pPr>
            <w:r w:rsidRPr="00DF7579">
              <w:rPr>
                <w:szCs w:val="20"/>
                <w:lang w:eastAsia="en-AU"/>
              </w:rPr>
              <w:t>Screen printer</w:t>
            </w:r>
          </w:p>
        </w:tc>
      </w:tr>
      <w:tr w:rsidR="008842C5" w:rsidRPr="00DF7579" w14:paraId="0FC4C117"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65A593B1" w14:textId="073BA858"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Picture framer</w:t>
            </w:r>
          </w:p>
        </w:tc>
        <w:tc>
          <w:tcPr>
            <w:tcW w:w="4834" w:type="dxa"/>
            <w:tcBorders>
              <w:top w:val="single" w:sz="4" w:space="0" w:color="949494"/>
              <w:left w:val="single" w:sz="4" w:space="0" w:color="949494"/>
              <w:bottom w:val="single" w:sz="4" w:space="0" w:color="949494"/>
            </w:tcBorders>
          </w:tcPr>
          <w:p w14:paraId="1C1FEC9B" w14:textId="1B930F08"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 xml:space="preserve">Industrial </w:t>
            </w:r>
            <w:r w:rsidR="00BA4D67" w:rsidRPr="00DF7579">
              <w:rPr>
                <w:szCs w:val="20"/>
                <w:lang w:eastAsia="en-AU"/>
              </w:rPr>
              <w:t>spray painter</w:t>
            </w:r>
          </w:p>
        </w:tc>
      </w:tr>
      <w:tr w:rsidR="008842C5" w:rsidRPr="00DF7579" w14:paraId="280A0397"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0A304D7A" w14:textId="6F33DE2A"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Plastics technician</w:t>
            </w:r>
          </w:p>
        </w:tc>
        <w:tc>
          <w:tcPr>
            <w:tcW w:w="4834" w:type="dxa"/>
            <w:tcBorders>
              <w:top w:val="single" w:sz="4" w:space="0" w:color="949494"/>
              <w:left w:val="single" w:sz="4" w:space="0" w:color="949494"/>
              <w:bottom w:val="single" w:sz="4" w:space="0" w:color="949494"/>
            </w:tcBorders>
          </w:tcPr>
          <w:p w14:paraId="7A18E4AF" w14:textId="110B88A6"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Plastics production machine operator (general)</w:t>
            </w:r>
          </w:p>
        </w:tc>
      </w:tr>
      <w:tr w:rsidR="008842C5" w:rsidRPr="00DF7579" w14:paraId="093FB8C4"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55E2F7DB" w14:textId="0C642218"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Meat boner and slicer</w:t>
            </w:r>
          </w:p>
        </w:tc>
        <w:tc>
          <w:tcPr>
            <w:tcW w:w="4834" w:type="dxa"/>
            <w:tcBorders>
              <w:top w:val="single" w:sz="4" w:space="0" w:color="949494"/>
              <w:left w:val="single" w:sz="4" w:space="0" w:color="949494"/>
              <w:bottom w:val="single" w:sz="4" w:space="0" w:color="949494"/>
            </w:tcBorders>
          </w:tcPr>
          <w:p w14:paraId="7F4B5D1A" w14:textId="2815D915"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Slaughterer</w:t>
            </w:r>
          </w:p>
        </w:tc>
      </w:tr>
      <w:tr w:rsidR="008842C5" w:rsidRPr="00DF7579" w14:paraId="197A7426"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6C9FF6AA" w14:textId="4B2A8082" w:rsidR="008842C5" w:rsidRPr="00DF7579" w:rsidRDefault="008842C5" w:rsidP="008842C5">
            <w:pPr>
              <w:numPr>
                <w:ilvl w:val="0"/>
                <w:numId w:val="27"/>
              </w:numPr>
              <w:suppressAutoHyphens/>
              <w:spacing w:before="60" w:after="60" w:line="257" w:lineRule="auto"/>
              <w:ind w:left="227" w:hanging="227"/>
              <w:rPr>
                <w:szCs w:val="20"/>
                <w:lang w:eastAsia="en-AU"/>
              </w:rPr>
            </w:pPr>
            <w:r w:rsidRPr="00DF7579">
              <w:rPr>
                <w:szCs w:val="20"/>
                <w:lang w:eastAsia="en-AU"/>
              </w:rPr>
              <w:t>Motor vehicle parts and accessories fitter (general)</w:t>
            </w:r>
          </w:p>
        </w:tc>
        <w:tc>
          <w:tcPr>
            <w:tcW w:w="4834" w:type="dxa"/>
            <w:tcBorders>
              <w:top w:val="single" w:sz="4" w:space="0" w:color="949494"/>
              <w:left w:val="single" w:sz="4" w:space="0" w:color="949494"/>
              <w:bottom w:val="single" w:sz="4" w:space="0" w:color="949494"/>
            </w:tcBorders>
          </w:tcPr>
          <w:p w14:paraId="4FC6D231" w14:textId="08B47308" w:rsidR="008842C5" w:rsidRPr="00DF7579" w:rsidRDefault="00BA4D67" w:rsidP="00BA4D67">
            <w:pPr>
              <w:numPr>
                <w:ilvl w:val="0"/>
                <w:numId w:val="27"/>
              </w:numPr>
              <w:suppressAutoHyphens/>
              <w:spacing w:before="60" w:after="60" w:line="257" w:lineRule="auto"/>
              <w:ind w:left="227" w:hanging="227"/>
              <w:rPr>
                <w:szCs w:val="20"/>
                <w:lang w:eastAsia="en-AU"/>
              </w:rPr>
            </w:pPr>
            <w:r w:rsidRPr="00DF7579">
              <w:rPr>
                <w:szCs w:val="20"/>
                <w:lang w:eastAsia="en-AU"/>
              </w:rPr>
              <w:t>Print finisher</w:t>
            </w:r>
          </w:p>
        </w:tc>
      </w:tr>
    </w:tbl>
    <w:p w14:paraId="4620AA14" w14:textId="5FD0CE8E" w:rsidR="00216ED8" w:rsidRPr="00316E7D" w:rsidRDefault="00216ED8" w:rsidP="00326B81">
      <w:pPr>
        <w:spacing w:before="160"/>
      </w:pPr>
      <w:r w:rsidRPr="00316E7D">
        <w:t>Workers</w:t>
      </w:r>
      <w:r w:rsidR="00E42AFA" w:rsidRPr="00316E7D">
        <w:t xml:space="preserve"> in the manufacturing industry will need to build general technological skills </w:t>
      </w:r>
      <w:r w:rsidRPr="00316E7D">
        <w:t xml:space="preserve">at all levels </w:t>
      </w:r>
      <w:r w:rsidR="00E42AFA" w:rsidRPr="00316E7D">
        <w:t>to adapt to increases in advanced manufacturing and productivity pressures</w:t>
      </w:r>
      <w:r w:rsidRPr="00316E7D">
        <w:t xml:space="preserve">. </w:t>
      </w:r>
      <w:r w:rsidR="003750FB">
        <w:t>This will</w:t>
      </w:r>
      <w:r w:rsidR="00E42AFA" w:rsidRPr="00316E7D">
        <w:t xml:space="preserve"> require workers to operate and maintain more complex machines</w:t>
      </w:r>
      <w:r w:rsidR="004C06EC" w:rsidRPr="00316E7D">
        <w:t xml:space="preserve"> and technologies including 3D printing, digital twinning, advanced robotics and automated machines. </w:t>
      </w:r>
      <w:r w:rsidR="003F4539" w:rsidRPr="00316E7D">
        <w:t xml:space="preserve">Specific technical skills will also be required to drive growth in artisan food and drink manufacturing. </w:t>
      </w:r>
    </w:p>
    <w:p w14:paraId="44A0FC1F" w14:textId="56766CAA" w:rsidR="00E42AFA" w:rsidRPr="00316E7D" w:rsidRDefault="003F4539" w:rsidP="00E42AFA">
      <w:pPr>
        <w:rPr>
          <w:lang w:eastAsia="en-AU"/>
        </w:rPr>
      </w:pPr>
      <w:r w:rsidRPr="00316E7D">
        <w:t>In addition, workers will need to upskill</w:t>
      </w:r>
      <w:r w:rsidR="00E42AFA" w:rsidRPr="00316E7D">
        <w:t xml:space="preserve"> in general management, literacy and numeracy. These general skills are required to support attainment of new skills associated with technological advancement and ensure that skills continue to match industry requirements. A highly skilled workforce will also make Victoria more attractive to manufacturing investors, given their high mobility.</w:t>
      </w:r>
      <w:r w:rsidR="00F44343" w:rsidRPr="00316E7D">
        <w:rPr>
          <w:lang w:eastAsia="en-AU"/>
        </w:rPr>
        <w:t xml:space="preserve"> </w:t>
      </w:r>
      <w:r w:rsidR="00E42AFA" w:rsidRPr="00316E7D">
        <w:rPr>
          <w:lang w:eastAsia="en-AU"/>
        </w:rPr>
        <w:t xml:space="preserve">A list of specific skills shortages is shown in </w:t>
      </w:r>
      <w:r w:rsidR="00971A22" w:rsidRPr="00316E7D">
        <w:rPr>
          <w:lang w:eastAsia="en-AU"/>
        </w:rPr>
        <w:fldChar w:fldCharType="begin"/>
      </w:r>
      <w:r w:rsidR="00971A22" w:rsidRPr="00316E7D">
        <w:rPr>
          <w:lang w:eastAsia="en-AU"/>
        </w:rPr>
        <w:instrText xml:space="preserve"> REF _Ref105758829 \h </w:instrText>
      </w:r>
      <w:r w:rsidR="00316E7D">
        <w:rPr>
          <w:lang w:eastAsia="en-AU"/>
        </w:rPr>
        <w:instrText xml:space="preserve"> \* MERGEFORMAT </w:instrText>
      </w:r>
      <w:r w:rsidR="00971A22" w:rsidRPr="00316E7D">
        <w:rPr>
          <w:lang w:eastAsia="en-AU"/>
        </w:rPr>
      </w:r>
      <w:r w:rsidR="00971A22" w:rsidRPr="00316E7D">
        <w:rPr>
          <w:lang w:eastAsia="en-AU"/>
        </w:rPr>
        <w:fldChar w:fldCharType="separate"/>
      </w:r>
      <w:r w:rsidR="00542B51" w:rsidRPr="00542B51">
        <w:t xml:space="preserve">Table </w:t>
      </w:r>
      <w:r w:rsidR="00542B51" w:rsidRPr="00542B51">
        <w:rPr>
          <w:noProof/>
        </w:rPr>
        <w:t>8</w:t>
      </w:r>
      <w:r w:rsidR="00971A22" w:rsidRPr="00316E7D">
        <w:rPr>
          <w:lang w:eastAsia="en-AU"/>
        </w:rPr>
        <w:fldChar w:fldCharType="end"/>
      </w:r>
      <w:r w:rsidR="00E42AFA" w:rsidRPr="00316E7D">
        <w:rPr>
          <w:lang w:eastAsia="en-AU"/>
        </w:rPr>
        <w:t xml:space="preserve">. </w:t>
      </w:r>
    </w:p>
    <w:p w14:paraId="2C035CE4" w14:textId="0EE0876D" w:rsidR="00B24653" w:rsidRPr="00316E7D" w:rsidRDefault="00B24653" w:rsidP="00B24653">
      <w:pPr>
        <w:pStyle w:val="Caption"/>
        <w:rPr>
          <w:b w:val="0"/>
          <w:bCs/>
          <w:sz w:val="20"/>
          <w:szCs w:val="20"/>
        </w:rPr>
      </w:pPr>
      <w:bookmarkStart w:id="77" w:name="_Ref105758829"/>
      <w:r w:rsidRPr="00316E7D">
        <w:rPr>
          <w:sz w:val="20"/>
          <w:szCs w:val="20"/>
        </w:rPr>
        <w:t xml:space="preserve">Table </w:t>
      </w:r>
      <w:r w:rsidRPr="00316E7D">
        <w:rPr>
          <w:sz w:val="20"/>
          <w:szCs w:val="20"/>
        </w:rPr>
        <w:fldChar w:fldCharType="begin"/>
      </w:r>
      <w:r w:rsidRPr="00316E7D">
        <w:rPr>
          <w:sz w:val="20"/>
          <w:szCs w:val="20"/>
        </w:rPr>
        <w:instrText>SEQ Table \* ARABIC</w:instrText>
      </w:r>
      <w:r w:rsidRPr="00316E7D">
        <w:rPr>
          <w:sz w:val="20"/>
          <w:szCs w:val="20"/>
        </w:rPr>
        <w:fldChar w:fldCharType="separate"/>
      </w:r>
      <w:r w:rsidR="00542B51">
        <w:rPr>
          <w:noProof/>
          <w:sz w:val="20"/>
          <w:szCs w:val="20"/>
        </w:rPr>
        <w:t>8</w:t>
      </w:r>
      <w:r w:rsidRPr="00316E7D">
        <w:rPr>
          <w:sz w:val="20"/>
          <w:szCs w:val="20"/>
        </w:rPr>
        <w:fldChar w:fldCharType="end"/>
      </w:r>
      <w:bookmarkEnd w:id="77"/>
      <w:r w:rsidR="00EB35E7" w:rsidRPr="00316E7D">
        <w:rPr>
          <w:sz w:val="20"/>
          <w:szCs w:val="20"/>
        </w:rPr>
        <w:t xml:space="preserve"> | Skills shortages facing the manufacturing industry</w:t>
      </w:r>
      <w:r w:rsidR="00EB35E7" w:rsidRPr="00316E7D">
        <w:rPr>
          <w:rStyle w:val="EndnoteReference"/>
          <w:sz w:val="20"/>
          <w:szCs w:val="20"/>
          <w:lang w:eastAsia="en-AU"/>
        </w:rPr>
        <w:endnoteReference w:id="83"/>
      </w:r>
      <w:r w:rsidR="001A1FD5" w:rsidRPr="00316E7D">
        <w:rPr>
          <w:sz w:val="20"/>
          <w:szCs w:val="20"/>
          <w:vertAlign w:val="superscript"/>
        </w:rPr>
        <w:t>,</w:t>
      </w:r>
      <w:r w:rsidR="00EB35E7" w:rsidRPr="00316E7D">
        <w:rPr>
          <w:rStyle w:val="EndnoteReference"/>
          <w:sz w:val="20"/>
          <w:szCs w:val="20"/>
        </w:rPr>
        <w:endnoteReference w:id="84"/>
      </w:r>
    </w:p>
    <w:tbl>
      <w:tblPr>
        <w:tblStyle w:val="NOUSSideHeader1"/>
        <w:tblW w:w="9666" w:type="dxa"/>
        <w:tblLook w:val="04A0" w:firstRow="1" w:lastRow="0" w:firstColumn="1" w:lastColumn="0" w:noHBand="0" w:noVBand="1"/>
      </w:tblPr>
      <w:tblGrid>
        <w:gridCol w:w="4832"/>
        <w:gridCol w:w="4834"/>
      </w:tblGrid>
      <w:tr w:rsidR="00B24653" w:rsidRPr="00DF7579" w14:paraId="7C3C6AAA" w14:textId="77777777" w:rsidTr="00FB11D1">
        <w:trPr>
          <w:cnfStyle w:val="100000000000" w:firstRow="1" w:lastRow="0" w:firstColumn="0" w:lastColumn="0" w:oddVBand="0" w:evenVBand="0" w:oddHBand="0" w:evenHBand="0" w:firstRowFirstColumn="0" w:firstRowLastColumn="0" w:lastRowFirstColumn="0" w:lastRowLastColumn="0"/>
          <w:trHeight w:val="290"/>
        </w:trPr>
        <w:tc>
          <w:tcPr>
            <w:tcW w:w="9666" w:type="dxa"/>
            <w:gridSpan w:val="2"/>
            <w:tcBorders>
              <w:top w:val="single" w:sz="4" w:space="0" w:color="949494"/>
              <w:bottom w:val="single" w:sz="4" w:space="0" w:color="949494"/>
            </w:tcBorders>
            <w:shd w:val="clear" w:color="auto" w:fill="000000" w:themeFill="text1"/>
          </w:tcPr>
          <w:p w14:paraId="0827DC55" w14:textId="38E29B7C" w:rsidR="00B24653" w:rsidRPr="00DF7579" w:rsidRDefault="00B0278B" w:rsidP="00360E40">
            <w:pPr>
              <w:spacing w:before="60" w:after="60" w:line="257" w:lineRule="auto"/>
              <w:ind w:left="227" w:hanging="227"/>
              <w:rPr>
                <w:rFonts w:eastAsia="Calibri" w:cs="Arial"/>
                <w:b/>
                <w:bCs/>
                <w:color w:val="000000"/>
                <w:szCs w:val="20"/>
                <w:lang w:eastAsia="en-AU"/>
              </w:rPr>
            </w:pPr>
            <w:r w:rsidRPr="00DF7579">
              <w:rPr>
                <w:rFonts w:eastAsia="Calibri" w:cs="Arial"/>
                <w:b/>
                <w:bCs/>
                <w:color w:val="FFFFFF" w:themeColor="background1"/>
                <w:szCs w:val="20"/>
                <w:lang w:eastAsia="en-AU"/>
              </w:rPr>
              <w:t>Skills</w:t>
            </w:r>
            <w:r w:rsidR="00B24653" w:rsidRPr="00DF7579">
              <w:rPr>
                <w:rFonts w:eastAsia="Calibri" w:cs="Arial"/>
                <w:b/>
                <w:bCs/>
                <w:color w:val="FFFFFF" w:themeColor="background1"/>
                <w:szCs w:val="20"/>
                <w:lang w:eastAsia="en-AU"/>
              </w:rPr>
              <w:t xml:space="preserve"> shortages</w:t>
            </w:r>
          </w:p>
        </w:tc>
      </w:tr>
      <w:tr w:rsidR="00365352" w:rsidRPr="00DF7579" w14:paraId="4475D7FA"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34D4E808" w14:textId="6AA1BED7"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Computer-Aided Manufacturing and Design</w:t>
            </w:r>
          </w:p>
        </w:tc>
        <w:tc>
          <w:tcPr>
            <w:tcW w:w="4834" w:type="dxa"/>
            <w:tcBorders>
              <w:top w:val="single" w:sz="4" w:space="0" w:color="949494"/>
              <w:left w:val="single" w:sz="4" w:space="0" w:color="949494"/>
              <w:bottom w:val="single" w:sz="4" w:space="0" w:color="949494"/>
            </w:tcBorders>
          </w:tcPr>
          <w:p w14:paraId="66D64083" w14:textId="117F77E3"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Database user interface and query</w:t>
            </w:r>
          </w:p>
        </w:tc>
      </w:tr>
      <w:tr w:rsidR="00365352" w:rsidRPr="00DF7579" w14:paraId="33253227"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77EB6B5B" w14:textId="0DF79A0F"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Digital capability</w:t>
            </w:r>
          </w:p>
        </w:tc>
        <w:tc>
          <w:tcPr>
            <w:tcW w:w="4834" w:type="dxa"/>
            <w:tcBorders>
              <w:top w:val="single" w:sz="4" w:space="0" w:color="949494"/>
              <w:left w:val="single" w:sz="4" w:space="0" w:color="949494"/>
              <w:bottom w:val="single" w:sz="4" w:space="0" w:color="949494"/>
            </w:tcBorders>
          </w:tcPr>
          <w:p w14:paraId="1D828496" w14:textId="5236C32C"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Electrotechnology</w:t>
            </w:r>
          </w:p>
        </w:tc>
      </w:tr>
      <w:tr w:rsidR="00365352" w:rsidRPr="00DF7579" w14:paraId="403C513E"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3501DCD5" w14:textId="4EE9B671"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Enterprise resource planning</w:t>
            </w:r>
          </w:p>
        </w:tc>
        <w:tc>
          <w:tcPr>
            <w:tcW w:w="4834" w:type="dxa"/>
            <w:tcBorders>
              <w:top w:val="single" w:sz="4" w:space="0" w:color="949494"/>
              <w:left w:val="single" w:sz="4" w:space="0" w:color="949494"/>
              <w:bottom w:val="single" w:sz="4" w:space="0" w:color="949494"/>
            </w:tcBorders>
          </w:tcPr>
          <w:p w14:paraId="2381A8FA" w14:textId="2AA894D9"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General literacy and numeracy</w:t>
            </w:r>
          </w:p>
        </w:tc>
      </w:tr>
      <w:tr w:rsidR="00365352" w:rsidRPr="00DF7579" w14:paraId="07363660"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57331368" w14:textId="206312CA"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Leadership and management</w:t>
            </w:r>
          </w:p>
        </w:tc>
        <w:tc>
          <w:tcPr>
            <w:tcW w:w="4834" w:type="dxa"/>
            <w:tcBorders>
              <w:top w:val="single" w:sz="4" w:space="0" w:color="949494"/>
              <w:left w:val="single" w:sz="4" w:space="0" w:color="949494"/>
              <w:bottom w:val="single" w:sz="4" w:space="0" w:color="949494"/>
            </w:tcBorders>
          </w:tcPr>
          <w:p w14:paraId="5D7C5E30" w14:textId="13D48D94"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Mechatronics</w:t>
            </w:r>
          </w:p>
        </w:tc>
      </w:tr>
      <w:tr w:rsidR="007C1275" w:rsidRPr="00DF7579" w14:paraId="44C04C86"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14AE9307" w14:textId="7AABEEFC" w:rsidR="007C1275" w:rsidRPr="00DF7579" w:rsidRDefault="007C1275" w:rsidP="005806CE">
            <w:pPr>
              <w:numPr>
                <w:ilvl w:val="0"/>
                <w:numId w:val="27"/>
              </w:numPr>
              <w:suppressAutoHyphens/>
              <w:spacing w:before="60" w:after="60" w:line="257" w:lineRule="auto"/>
              <w:ind w:left="227" w:hanging="227"/>
              <w:rPr>
                <w:rFonts w:eastAsiaTheme="minorEastAsia"/>
                <w:szCs w:val="20"/>
              </w:rPr>
            </w:pPr>
            <w:r w:rsidRPr="00DF7579">
              <w:rPr>
                <w:rFonts w:eastAsiaTheme="minorEastAsia"/>
                <w:szCs w:val="20"/>
              </w:rPr>
              <w:t>Medical and pharmaceutical technology</w:t>
            </w:r>
          </w:p>
        </w:tc>
        <w:tc>
          <w:tcPr>
            <w:tcW w:w="4834" w:type="dxa"/>
            <w:tcBorders>
              <w:top w:val="single" w:sz="4" w:space="0" w:color="949494"/>
              <w:left w:val="single" w:sz="4" w:space="0" w:color="949494"/>
              <w:bottom w:val="single" w:sz="4" w:space="0" w:color="949494"/>
            </w:tcBorders>
          </w:tcPr>
          <w:p w14:paraId="084B1DBB" w14:textId="37B3B0C5" w:rsidR="007C1275" w:rsidRPr="00DF7579" w:rsidRDefault="007C1275" w:rsidP="005806CE">
            <w:pPr>
              <w:numPr>
                <w:ilvl w:val="0"/>
                <w:numId w:val="27"/>
              </w:numPr>
              <w:suppressAutoHyphens/>
              <w:spacing w:before="60" w:after="60" w:line="257" w:lineRule="auto"/>
              <w:ind w:left="227" w:hanging="227"/>
              <w:rPr>
                <w:rFonts w:eastAsiaTheme="minorEastAsia"/>
                <w:szCs w:val="20"/>
              </w:rPr>
            </w:pPr>
            <w:r w:rsidRPr="00DF7579">
              <w:rPr>
                <w:rFonts w:eastAsiaTheme="minorEastAsia"/>
                <w:szCs w:val="20"/>
              </w:rPr>
              <w:t>Metallurgy</w:t>
            </w:r>
          </w:p>
        </w:tc>
      </w:tr>
      <w:tr w:rsidR="00365352" w:rsidRPr="00DF7579" w14:paraId="7566FAD3"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650589DE" w14:textId="70884CAF" w:rsidR="00365352" w:rsidRPr="00DF7579" w:rsidRDefault="007C1275"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Problem solving</w:t>
            </w:r>
          </w:p>
        </w:tc>
        <w:tc>
          <w:tcPr>
            <w:tcW w:w="4834" w:type="dxa"/>
            <w:tcBorders>
              <w:top w:val="single" w:sz="4" w:space="0" w:color="949494"/>
              <w:left w:val="single" w:sz="4" w:space="0" w:color="949494"/>
              <w:bottom w:val="single" w:sz="4" w:space="0" w:color="949494"/>
            </w:tcBorders>
          </w:tcPr>
          <w:p w14:paraId="2086FB64" w14:textId="14DDAF38" w:rsidR="00365352" w:rsidRPr="00DF7579" w:rsidRDefault="007C1275"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Robot operation</w:t>
            </w:r>
          </w:p>
        </w:tc>
      </w:tr>
      <w:tr w:rsidR="00365352" w:rsidRPr="00DF7579" w14:paraId="1C87B176" w14:textId="77777777" w:rsidTr="00731E7B">
        <w:trPr>
          <w:cnfStyle w:val="000000100000" w:firstRow="0" w:lastRow="0" w:firstColumn="0" w:lastColumn="0" w:oddVBand="0" w:evenVBand="0" w:oddHBand="1" w:evenHBand="0"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0AB16625" w14:textId="23281402" w:rsidR="00365352" w:rsidRPr="00DF7579" w:rsidRDefault="007C1275"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lastRenderedPageBreak/>
              <w:t>STEM skills</w:t>
            </w:r>
          </w:p>
        </w:tc>
        <w:tc>
          <w:tcPr>
            <w:tcW w:w="4834" w:type="dxa"/>
            <w:tcBorders>
              <w:top w:val="single" w:sz="4" w:space="0" w:color="949494"/>
              <w:left w:val="single" w:sz="4" w:space="0" w:color="949494"/>
              <w:bottom w:val="single" w:sz="4" w:space="0" w:color="949494"/>
            </w:tcBorders>
          </w:tcPr>
          <w:p w14:paraId="52A845B9" w14:textId="61C177C3" w:rsidR="00365352" w:rsidRPr="00DF7579" w:rsidRDefault="00365352" w:rsidP="005806CE">
            <w:pPr>
              <w:numPr>
                <w:ilvl w:val="0"/>
                <w:numId w:val="27"/>
              </w:numPr>
              <w:suppressAutoHyphens/>
              <w:spacing w:before="60" w:after="60" w:line="257" w:lineRule="auto"/>
              <w:ind w:left="227" w:hanging="227"/>
              <w:rPr>
                <w:szCs w:val="20"/>
                <w:lang w:eastAsia="en-AU"/>
              </w:rPr>
            </w:pPr>
            <w:r w:rsidRPr="00DF7579">
              <w:rPr>
                <w:rFonts w:eastAsiaTheme="minorEastAsia"/>
                <w:szCs w:val="20"/>
              </w:rPr>
              <w:t>Welding</w:t>
            </w:r>
          </w:p>
        </w:tc>
      </w:tr>
      <w:tr w:rsidR="00B0278B" w:rsidRPr="00DF7579" w14:paraId="52D22E04" w14:textId="77777777" w:rsidTr="00731E7B">
        <w:trPr>
          <w:cnfStyle w:val="000000010000" w:firstRow="0" w:lastRow="0" w:firstColumn="0" w:lastColumn="0" w:oddVBand="0" w:evenVBand="0" w:oddHBand="0" w:evenHBand="1" w:firstRowFirstColumn="0" w:firstRowLastColumn="0" w:lastRowFirstColumn="0" w:lastRowLastColumn="0"/>
          <w:trHeight w:val="303"/>
        </w:trPr>
        <w:tc>
          <w:tcPr>
            <w:tcW w:w="4832" w:type="dxa"/>
            <w:tcBorders>
              <w:top w:val="single" w:sz="4" w:space="0" w:color="949494"/>
              <w:bottom w:val="single" w:sz="4" w:space="0" w:color="949494"/>
              <w:right w:val="single" w:sz="4" w:space="0" w:color="949494"/>
            </w:tcBorders>
          </w:tcPr>
          <w:p w14:paraId="5EB1FF41" w14:textId="031DE07E" w:rsidR="00B0278B" w:rsidRPr="00DF7579" w:rsidRDefault="007C1275" w:rsidP="005806CE">
            <w:pPr>
              <w:numPr>
                <w:ilvl w:val="0"/>
                <w:numId w:val="27"/>
              </w:numPr>
              <w:suppressAutoHyphens/>
              <w:spacing w:before="60" w:after="60" w:line="257" w:lineRule="auto"/>
              <w:ind w:left="227" w:hanging="227"/>
              <w:rPr>
                <w:rFonts w:eastAsiaTheme="minorEastAsia"/>
                <w:szCs w:val="20"/>
              </w:rPr>
            </w:pPr>
            <w:r w:rsidRPr="00DF7579">
              <w:rPr>
                <w:rFonts w:eastAsiaTheme="minorEastAsia"/>
                <w:szCs w:val="20"/>
              </w:rPr>
              <w:t>Writing and interpreting hydraulics schematics</w:t>
            </w:r>
          </w:p>
        </w:tc>
        <w:tc>
          <w:tcPr>
            <w:tcW w:w="4834" w:type="dxa"/>
            <w:tcBorders>
              <w:top w:val="single" w:sz="4" w:space="0" w:color="949494"/>
              <w:left w:val="single" w:sz="4" w:space="0" w:color="949494"/>
              <w:bottom w:val="single" w:sz="4" w:space="0" w:color="949494"/>
            </w:tcBorders>
          </w:tcPr>
          <w:p w14:paraId="6D9A483D" w14:textId="0308C944" w:rsidR="00B0278B" w:rsidRPr="00DF7579" w:rsidRDefault="00B0278B" w:rsidP="007C1275">
            <w:pPr>
              <w:suppressAutoHyphens/>
              <w:spacing w:before="60" w:after="60" w:line="257" w:lineRule="auto"/>
              <w:rPr>
                <w:rFonts w:eastAsiaTheme="minorEastAsia"/>
                <w:szCs w:val="20"/>
              </w:rPr>
            </w:pPr>
          </w:p>
        </w:tc>
      </w:tr>
    </w:tbl>
    <w:p w14:paraId="2204A88B" w14:textId="77777777" w:rsidR="00C72A57" w:rsidRPr="00316E7D" w:rsidRDefault="00C72A57" w:rsidP="00C72A57">
      <w:pPr>
        <w:pStyle w:val="Heading1"/>
      </w:pPr>
      <w:bookmarkStart w:id="78" w:name="_Toc99009790"/>
      <w:bookmarkStart w:id="79" w:name="_Toc111120914"/>
      <w:bookmarkStart w:id="80" w:name="_Toc97583929"/>
      <w:bookmarkStart w:id="81" w:name="_Toc99009788"/>
      <w:bookmarkStart w:id="82" w:name="_Toc96584157"/>
      <w:bookmarkEnd w:id="73"/>
      <w:bookmarkEnd w:id="74"/>
      <w:bookmarkEnd w:id="75"/>
      <w:bookmarkEnd w:id="76"/>
      <w:r w:rsidRPr="00316E7D">
        <w:lastRenderedPageBreak/>
        <w:t xml:space="preserve">Education and Training </w:t>
      </w:r>
      <w:bookmarkEnd w:id="78"/>
      <w:r w:rsidRPr="00316E7D">
        <w:t>Pipeline</w:t>
      </w:r>
      <w:bookmarkEnd w:id="79"/>
    </w:p>
    <w:p w14:paraId="27C2A75A" w14:textId="70BF4704" w:rsidR="00C72A57" w:rsidRPr="00316E7D" w:rsidRDefault="00C2487E" w:rsidP="00C72A57">
      <w:pPr>
        <w:spacing w:after="0" w:line="240" w:lineRule="auto"/>
        <w:rPr>
          <w:lang w:eastAsia="en-AU"/>
        </w:rPr>
      </w:pPr>
      <w:bookmarkStart w:id="83" w:name="_Toc99408094"/>
      <w:bookmarkStart w:id="84" w:name="_Toc102045216"/>
      <w:r>
        <w:rPr>
          <w:lang w:eastAsia="en-AU"/>
        </w:rPr>
        <w:t>There</w:t>
      </w:r>
      <w:r w:rsidR="00C72A57" w:rsidRPr="00316E7D">
        <w:rPr>
          <w:lang w:eastAsia="en-AU"/>
        </w:rPr>
        <w:t xml:space="preserve"> were over 26,030 enrolments in manufacturing related VET qualifications in 2020 and 7,770 relevant enrolments in Higher Education in 2019.</w:t>
      </w:r>
      <w:r w:rsidR="00C72A57" w:rsidRPr="00316E7D">
        <w:rPr>
          <w:rStyle w:val="EndnoteReference"/>
          <w:lang w:eastAsia="en-AU"/>
        </w:rPr>
        <w:endnoteReference w:id="85"/>
      </w:r>
      <w:r w:rsidR="00C72A57" w:rsidRPr="00316E7D">
        <w:rPr>
          <w:vertAlign w:val="superscript"/>
          <w:lang w:eastAsia="en-AU"/>
        </w:rPr>
        <w:t>,</w:t>
      </w:r>
      <w:r w:rsidR="00C72A57" w:rsidRPr="00316E7D">
        <w:rPr>
          <w:rStyle w:val="EndnoteReference"/>
          <w:lang w:eastAsia="en-AU"/>
        </w:rPr>
        <w:endnoteReference w:id="86"/>
      </w:r>
      <w:r w:rsidR="00C72A57" w:rsidRPr="00316E7D">
        <w:rPr>
          <w:lang w:eastAsia="en-AU"/>
        </w:rPr>
        <w:t xml:space="preserve"> This should translate to more than 14,940</w:t>
      </w:r>
      <w:r w:rsidR="00C72A57" w:rsidRPr="00316E7D">
        <w:rPr>
          <w:rStyle w:val="FootnoteReference"/>
          <w:lang w:eastAsia="en-AU"/>
        </w:rPr>
        <w:footnoteReference w:id="13"/>
      </w:r>
      <w:r w:rsidR="00C72A57" w:rsidRPr="00316E7D">
        <w:rPr>
          <w:lang w:eastAsia="en-AU"/>
        </w:rPr>
        <w:t xml:space="preserve"> students entering the workforce each year with relevant qualifications, presenting a significant opportunity to meet projected demand</w:t>
      </w:r>
      <w:r w:rsidR="009F001C">
        <w:rPr>
          <w:lang w:eastAsia="en-AU"/>
        </w:rPr>
        <w:t>, although some will seek employment in other industries.</w:t>
      </w:r>
      <w:r w:rsidR="00C72A57" w:rsidRPr="00316E7D">
        <w:rPr>
          <w:lang w:eastAsia="en-AU"/>
        </w:rPr>
        <w:t xml:space="preserve"> </w:t>
      </w:r>
      <w:r w:rsidR="009F001C">
        <w:rPr>
          <w:lang w:eastAsia="en-AU"/>
        </w:rPr>
        <w:t>For further detail, see the collaborative response toward the end of this report.</w:t>
      </w:r>
    </w:p>
    <w:p w14:paraId="719AECC7" w14:textId="77777777" w:rsidR="00C72A57" w:rsidRPr="00316E7D" w:rsidRDefault="00C72A57" w:rsidP="00C72A57">
      <w:pPr>
        <w:pStyle w:val="Heading2"/>
      </w:pPr>
      <w:bookmarkStart w:id="85" w:name="_Toc102146206"/>
      <w:bookmarkStart w:id="86" w:name="_Toc105586090"/>
      <w:bookmarkStart w:id="87" w:name="_Toc105586145"/>
      <w:bookmarkStart w:id="88" w:name="_Toc111120915"/>
      <w:r w:rsidRPr="00316E7D">
        <w:t xml:space="preserve">VET is a key pathway into </w:t>
      </w:r>
      <w:bookmarkEnd w:id="83"/>
      <w:r w:rsidRPr="00316E7D">
        <w:t>manufacturing for specific roles</w:t>
      </w:r>
      <w:bookmarkEnd w:id="84"/>
      <w:bookmarkEnd w:id="85"/>
      <w:bookmarkEnd w:id="86"/>
      <w:bookmarkEnd w:id="87"/>
      <w:bookmarkEnd w:id="88"/>
    </w:p>
    <w:p w14:paraId="5F7A7A43" w14:textId="34220E0B" w:rsidR="00C72A57" w:rsidRPr="00316E7D" w:rsidRDefault="00C72A57" w:rsidP="00C72A57">
      <w:pPr>
        <w:rPr>
          <w:lang w:eastAsia="en-AU"/>
        </w:rPr>
      </w:pPr>
      <w:r w:rsidRPr="00316E7D">
        <w:rPr>
          <w:lang w:eastAsia="en-AU"/>
        </w:rPr>
        <w:t xml:space="preserve">There are a high number of diverse VET pathways into the manufacturing industry. Many of these courses are in specialist areas such as meat quality inspection, custom-made footwear and sawmilling. </w:t>
      </w:r>
      <w:r w:rsidRPr="00316E7D">
        <w:t>VET will likely</w:t>
      </w:r>
      <w:r w:rsidR="00D95089">
        <w:t xml:space="preserve"> </w:t>
      </w:r>
      <w:r w:rsidRPr="00316E7D">
        <w:t>continue as an important channel of education supply to the manufacturing workforce, with 38 per cent of workers currently holding a VET level qualification as their highest level of education.</w:t>
      </w:r>
      <w:r w:rsidRPr="00316E7D">
        <w:rPr>
          <w:rStyle w:val="EndnoteReference"/>
        </w:rPr>
        <w:endnoteReference w:id="87"/>
      </w:r>
      <w:r w:rsidRPr="00316E7D">
        <w:t xml:space="preserve"> </w:t>
      </w:r>
      <w:r w:rsidRPr="00316E7D">
        <w:rPr>
          <w:lang w:eastAsia="en-AU"/>
        </w:rPr>
        <w:t xml:space="preserve">There are also a significant number of courses with low enrolments.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77EB0" w14:paraId="43DD8276" w14:textId="77777777" w:rsidTr="00777EB0">
        <w:tc>
          <w:tcPr>
            <w:tcW w:w="9061" w:type="dxa"/>
          </w:tcPr>
          <w:p w14:paraId="1C38A34D" w14:textId="0B1952DD" w:rsidR="00777EB0" w:rsidRDefault="00777EB0" w:rsidP="00C72A57">
            <w:r>
              <w:rPr>
                <w:lang w:eastAsia="en-AU"/>
              </w:rPr>
              <w:t xml:space="preserve">In 2020, there were </w:t>
            </w:r>
            <w:r w:rsidRPr="00BF75F5">
              <w:rPr>
                <w:lang w:eastAsia="en-AU"/>
              </w:rPr>
              <w:t xml:space="preserve">over 13,270 students </w:t>
            </w:r>
            <w:r>
              <w:rPr>
                <w:lang w:eastAsia="en-AU"/>
              </w:rPr>
              <w:t>in Victoria enrolled in manufacturing related Vocational Education and Training (VET) qualifications prior to commencing employment.</w:t>
            </w:r>
          </w:p>
        </w:tc>
      </w:tr>
    </w:tbl>
    <w:p w14:paraId="5C60E9B5" w14:textId="77777777" w:rsidR="00777EB0" w:rsidRDefault="00777EB0" w:rsidP="00C72A57">
      <w:pPr>
        <w:rPr>
          <w:lang w:eastAsia="en-AU"/>
        </w:rPr>
      </w:pPr>
    </w:p>
    <w:p w14:paraId="78B152CC" w14:textId="6DEDF1C4" w:rsidR="00C72A57" w:rsidRPr="00316E7D" w:rsidRDefault="00C72A57" w:rsidP="00C72A57">
      <w:pPr>
        <w:rPr>
          <w:lang w:eastAsia="en-AU"/>
        </w:rPr>
      </w:pPr>
      <w:r w:rsidRPr="00316E7D">
        <w:rPr>
          <w:lang w:eastAsia="en-AU"/>
        </w:rPr>
        <w:t>With 41 per cent of all workers having no post-school qualifications, on-the-job learning is critical for the success of the workforce.</w:t>
      </w:r>
    </w:p>
    <w:p w14:paraId="02B4E845" w14:textId="4789FB14" w:rsidR="00445D44" w:rsidRDefault="00C72A57" w:rsidP="00C72A57">
      <w:pPr>
        <w:rPr>
          <w:lang w:eastAsia="en-AU"/>
        </w:rPr>
      </w:pPr>
      <w:r w:rsidRPr="00316E7D">
        <w:t xml:space="preserve">Apprenticeships are an important part of the enrolment pipeline given their emphasis on </w:t>
      </w:r>
      <w:r w:rsidR="00E47150">
        <w:t>skills acquisition in the workplace</w:t>
      </w:r>
      <w:r w:rsidRPr="00316E7D">
        <w:t xml:space="preserve">. They are government funded, consistent with the strong employment </w:t>
      </w:r>
      <w:r w:rsidR="00CA3FF9">
        <w:t>outcomes</w:t>
      </w:r>
      <w:r w:rsidRPr="00316E7D">
        <w:t xml:space="preserve"> they generate. </w:t>
      </w:r>
    </w:p>
    <w:p w14:paraId="5FC0E7F4" w14:textId="7264337E" w:rsidR="00C72A57" w:rsidRPr="00316E7D" w:rsidRDefault="00445D44" w:rsidP="00C72A57">
      <w:r>
        <w:rPr>
          <w:lang w:eastAsia="en-AU"/>
        </w:rPr>
        <w:t>T</w:t>
      </w:r>
      <w:r w:rsidRPr="00316E7D">
        <w:rPr>
          <w:lang w:eastAsia="en-AU"/>
        </w:rPr>
        <w:t>he industry provides a diversity of opportunities, including for school leavers and mature-aged workers with no post-school qualifications</w:t>
      </w:r>
      <w:r w:rsidR="00EA6F85">
        <w:rPr>
          <w:lang w:eastAsia="en-AU"/>
        </w:rPr>
        <w:t>, as well as higher skilled job opportunities</w:t>
      </w:r>
      <w:r w:rsidRPr="00316E7D">
        <w:rPr>
          <w:lang w:eastAsia="en-AU"/>
        </w:rPr>
        <w:t>.</w:t>
      </w:r>
      <w:r w:rsidR="00CC13EF">
        <w:rPr>
          <w:lang w:eastAsia="en-AU"/>
        </w:rPr>
        <w:t xml:space="preserve"> E</w:t>
      </w:r>
      <w:r w:rsidR="00CC13EF" w:rsidRPr="00316E7D">
        <w:rPr>
          <w:lang w:eastAsia="en-AU"/>
        </w:rPr>
        <w:t>nrolment activity is spread across different qualification levels</w:t>
      </w:r>
      <w:r w:rsidR="008C05C9">
        <w:rPr>
          <w:lang w:eastAsia="en-AU"/>
        </w:rPr>
        <w:t>.</w:t>
      </w:r>
      <w:r w:rsidR="00CC13EF">
        <w:rPr>
          <w:lang w:eastAsia="en-AU"/>
        </w:rPr>
        <w:t xml:space="preserve"> </w:t>
      </w:r>
      <w:r w:rsidR="00C72A57" w:rsidRPr="00316E7D">
        <w:t xml:space="preserve">In 2020, there were a small number of enrolments in manufacturing related skill sets in Victoria. </w:t>
      </w:r>
    </w:p>
    <w:p w14:paraId="4472243C" w14:textId="77777777" w:rsidR="005F27EC" w:rsidRPr="00CB352C" w:rsidRDefault="005F27EC" w:rsidP="005F27EC">
      <w:pPr>
        <w:pStyle w:val="Heading2"/>
        <w:rPr>
          <w:lang w:eastAsia="en-AU"/>
        </w:rPr>
      </w:pPr>
      <w:r w:rsidRPr="00CB352C">
        <w:rPr>
          <w:lang w:eastAsia="en-AU"/>
        </w:rPr>
        <w:t>VET Activity</w:t>
      </w:r>
    </w:p>
    <w:p w14:paraId="648C6E77" w14:textId="77777777" w:rsidR="00DE66C5" w:rsidRDefault="00DE66C5" w:rsidP="00DE66C5">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7A76C6DC" w14:textId="77777777" w:rsidR="00DE66C5" w:rsidRPr="0028694D" w:rsidRDefault="00DE66C5" w:rsidP="00DE66C5">
      <w:pPr>
        <w:pStyle w:val="ListParagraph"/>
        <w:numPr>
          <w:ilvl w:val="0"/>
          <w:numId w:val="44"/>
        </w:numPr>
        <w:rPr>
          <w:szCs w:val="20"/>
          <w:vertAlign w:val="superscript"/>
          <w:lang w:eastAsia="en-US"/>
        </w:rPr>
      </w:pPr>
      <w:r w:rsidRPr="00FA5A34">
        <w:rPr>
          <w:szCs w:val="20"/>
          <w:lang w:eastAsia="en-US"/>
        </w:rPr>
        <w:t>to prepare for employment</w:t>
      </w:r>
    </w:p>
    <w:p w14:paraId="39B7DAE3" w14:textId="77777777" w:rsidR="00DE66C5" w:rsidRPr="0028694D" w:rsidRDefault="00DE66C5" w:rsidP="00DE66C5">
      <w:pPr>
        <w:pStyle w:val="ListParagraph"/>
        <w:numPr>
          <w:ilvl w:val="0"/>
          <w:numId w:val="44"/>
        </w:numPr>
        <w:rPr>
          <w:szCs w:val="20"/>
          <w:vertAlign w:val="superscript"/>
          <w:lang w:eastAsia="en-US"/>
        </w:rPr>
      </w:pPr>
      <w:r w:rsidRPr="00FA5A34">
        <w:rPr>
          <w:szCs w:val="20"/>
          <w:lang w:eastAsia="en-US"/>
        </w:rPr>
        <w:t>to support current employment</w:t>
      </w:r>
    </w:p>
    <w:p w14:paraId="5D54FEC5" w14:textId="77777777" w:rsidR="00DE66C5" w:rsidRPr="0028694D" w:rsidRDefault="00DE66C5" w:rsidP="00DE66C5">
      <w:pPr>
        <w:pStyle w:val="ListParagraph"/>
        <w:numPr>
          <w:ilvl w:val="0"/>
          <w:numId w:val="44"/>
        </w:numPr>
        <w:rPr>
          <w:szCs w:val="20"/>
          <w:vertAlign w:val="superscript"/>
          <w:lang w:eastAsia="en-US"/>
        </w:rPr>
      </w:pPr>
      <w:r w:rsidRPr="00FA5A34">
        <w:rPr>
          <w:szCs w:val="20"/>
          <w:lang w:eastAsia="en-US"/>
        </w:rPr>
        <w:t>to progress their careers</w:t>
      </w:r>
      <w:r>
        <w:rPr>
          <w:szCs w:val="20"/>
          <w:lang w:eastAsia="en-US"/>
        </w:rPr>
        <w:t xml:space="preserve"> within the industry</w:t>
      </w:r>
      <w:r w:rsidRPr="00FA5A34">
        <w:rPr>
          <w:szCs w:val="20"/>
          <w:lang w:eastAsia="en-US"/>
        </w:rPr>
        <w:t>.</w:t>
      </w:r>
      <w:r>
        <w:rPr>
          <w:szCs w:val="20"/>
          <w:lang w:eastAsia="en-US"/>
        </w:rPr>
        <w:t xml:space="preserve"> </w:t>
      </w:r>
    </w:p>
    <w:p w14:paraId="068F6B36" w14:textId="607DFFB2" w:rsidR="00C72A57" w:rsidRPr="00316E7D" w:rsidRDefault="00C72A57" w:rsidP="00C72A57">
      <w:pPr>
        <w:rPr>
          <w:szCs w:val="20"/>
          <w:lang w:eastAsia="en-US"/>
        </w:rPr>
      </w:pPr>
      <w:r w:rsidRPr="00316E7D">
        <w:rPr>
          <w:color w:val="000000"/>
          <w:lang w:eastAsia="en-US"/>
        </w:rPr>
        <w:t xml:space="preserve">This equates to training </w:t>
      </w:r>
      <w:r w:rsidRPr="00316E7D">
        <w:rPr>
          <w:szCs w:val="20"/>
          <w:lang w:eastAsia="en-US"/>
        </w:rPr>
        <w:t xml:space="preserve">categorised as prior to employment; with employment (as an apprenticeship or traineeship) and upskilling once qualified as shown in </w:t>
      </w:r>
      <w:r w:rsidRPr="00316E7D">
        <w:rPr>
          <w:lang w:eastAsia="en-US"/>
        </w:rPr>
        <w:t xml:space="preserve">Tables </w:t>
      </w:r>
      <w:r>
        <w:rPr>
          <w:lang w:eastAsia="en-US"/>
        </w:rPr>
        <w:t>9 to 13</w:t>
      </w:r>
      <w:r w:rsidRPr="00316E7D">
        <w:rPr>
          <w:lang w:eastAsia="en-US"/>
        </w:rPr>
        <w:t>. The tables show the enrolments in 2020 VET courses on the Victorian Government's Funded Course List (FCL)</w:t>
      </w:r>
      <w:r w:rsidRPr="00316E7D">
        <w:rPr>
          <w:vertAlign w:val="superscript"/>
          <w:lang w:eastAsia="en-US"/>
        </w:rPr>
        <w:endnoteReference w:id="88"/>
      </w:r>
      <w:r w:rsidRPr="00316E7D">
        <w:rPr>
          <w:lang w:eastAsia="en-US"/>
        </w:rPr>
        <w:t xml:space="preserve"> </w:t>
      </w:r>
      <w:r w:rsidRPr="00316E7D">
        <w:rPr>
          <w:szCs w:val="20"/>
          <w:lang w:eastAsia="en-US"/>
        </w:rPr>
        <w:t>and the Victorian Funded Skill Set List (FSSL)</w:t>
      </w:r>
      <w:r w:rsidRPr="00316E7D">
        <w:rPr>
          <w:rStyle w:val="EndnoteReference"/>
          <w:szCs w:val="20"/>
          <w:lang w:eastAsia="en-US"/>
        </w:rPr>
        <w:endnoteReference w:id="89"/>
      </w:r>
      <w:r>
        <w:rPr>
          <w:szCs w:val="20"/>
          <w:lang w:eastAsia="en-US"/>
        </w:rPr>
        <w:t xml:space="preserve"> </w:t>
      </w:r>
      <w:r w:rsidRPr="00B7729A">
        <w:rPr>
          <w:szCs w:val="20"/>
          <w:lang w:eastAsia="en-US"/>
        </w:rPr>
        <w:t>related to this industry and against each category</w:t>
      </w:r>
      <w:r>
        <w:rPr>
          <w:szCs w:val="20"/>
          <w:lang w:eastAsia="en-US"/>
        </w:rPr>
        <w:t>.</w:t>
      </w:r>
      <w:r w:rsidRPr="00305C36">
        <w:rPr>
          <w:rFonts w:asciiTheme="minorHAnsi" w:hAnsiTheme="minorHAnsi" w:cstheme="minorHAnsi"/>
          <w:szCs w:val="20"/>
          <w:lang w:eastAsia="en-US"/>
        </w:rPr>
        <w:t xml:space="preserve"> </w:t>
      </w:r>
      <w:r w:rsidRPr="00B7729A">
        <w:rPr>
          <w:szCs w:val="20"/>
          <w:lang w:eastAsia="en-US"/>
        </w:rPr>
        <w:t>The enrolment numbers are drawn from Total VET activity (TVA) which comprises enrolments supported by public funding or by private contribution.</w:t>
      </w:r>
      <w:r w:rsidRPr="00316E7D">
        <w:rPr>
          <w:szCs w:val="20"/>
          <w:lang w:eastAsia="en-US"/>
        </w:rPr>
        <w:t xml:space="preserve"> </w:t>
      </w:r>
    </w:p>
    <w:p w14:paraId="4710BBDA" w14:textId="002846A9" w:rsidR="00C72A57" w:rsidRPr="00316E7D" w:rsidRDefault="00C72A57" w:rsidP="00C72A57">
      <w:pPr>
        <w:rPr>
          <w:szCs w:val="20"/>
          <w:lang w:eastAsia="en-US"/>
        </w:rPr>
      </w:pPr>
      <w:r w:rsidRPr="00316E7D">
        <w:rPr>
          <w:szCs w:val="20"/>
          <w:lang w:eastAsia="en-US"/>
        </w:rPr>
        <w:t xml:space="preserve">As part of preparing this report, industry representatives have provided their perspectives on the purpose of these qualifications, which is summarised in </w:t>
      </w:r>
      <w:r w:rsidRPr="00316E7D">
        <w:rPr>
          <w:szCs w:val="20"/>
          <w:lang w:eastAsia="en-US"/>
        </w:rPr>
        <w:fldChar w:fldCharType="begin"/>
      </w:r>
      <w:r w:rsidRPr="00316E7D">
        <w:rPr>
          <w:szCs w:val="20"/>
          <w:lang w:eastAsia="en-US"/>
        </w:rPr>
        <w:instrText xml:space="preserve"> REF _Ref105761407 \h </w:instrText>
      </w:r>
      <w:r>
        <w:rPr>
          <w:szCs w:val="20"/>
          <w:lang w:eastAsia="en-US"/>
        </w:rPr>
        <w:instrText xml:space="preserve"> \* MERGEFORMAT </w:instrText>
      </w:r>
      <w:r w:rsidRPr="00316E7D">
        <w:rPr>
          <w:szCs w:val="20"/>
          <w:lang w:eastAsia="en-US"/>
        </w:rPr>
      </w:r>
      <w:r w:rsidRPr="00316E7D">
        <w:rPr>
          <w:szCs w:val="20"/>
          <w:lang w:eastAsia="en-US"/>
        </w:rPr>
        <w:fldChar w:fldCharType="separate"/>
      </w:r>
      <w:r w:rsidR="00542B51" w:rsidRPr="00542B51">
        <w:t xml:space="preserve">Figure </w:t>
      </w:r>
      <w:r w:rsidR="00542B51" w:rsidRPr="00542B51">
        <w:rPr>
          <w:noProof/>
        </w:rPr>
        <w:t>2</w:t>
      </w:r>
      <w:r w:rsidRPr="00316E7D">
        <w:rPr>
          <w:szCs w:val="20"/>
          <w:lang w:eastAsia="en-US"/>
        </w:rPr>
        <w:fldChar w:fldCharType="end"/>
      </w:r>
      <w:r w:rsidRPr="00316E7D">
        <w:rPr>
          <w:szCs w:val="20"/>
          <w:lang w:eastAsia="en-US"/>
        </w:rPr>
        <w:t xml:space="preserve"> and helps to read </w:t>
      </w:r>
      <w:r w:rsidRPr="00316E7D">
        <w:rPr>
          <w:szCs w:val="20"/>
          <w:lang w:eastAsia="en-US"/>
        </w:rPr>
        <w:fldChar w:fldCharType="begin"/>
      </w:r>
      <w:r w:rsidRPr="00316E7D">
        <w:rPr>
          <w:szCs w:val="20"/>
          <w:lang w:eastAsia="en-US"/>
        </w:rPr>
        <w:instrText xml:space="preserve"> REF _Ref105761601 \h  \* MERGEFORMAT </w:instrText>
      </w:r>
      <w:r w:rsidRPr="00316E7D">
        <w:rPr>
          <w:szCs w:val="20"/>
          <w:lang w:eastAsia="en-US"/>
        </w:rPr>
      </w:r>
      <w:r w:rsidRPr="00316E7D">
        <w:rPr>
          <w:szCs w:val="20"/>
          <w:lang w:eastAsia="en-US"/>
        </w:rPr>
        <w:fldChar w:fldCharType="separate"/>
      </w:r>
      <w:r w:rsidR="00542B51" w:rsidRPr="00542B51">
        <w:rPr>
          <w:rFonts w:eastAsia="Calibri" w:cs="Arial"/>
          <w:color w:val="000000"/>
          <w:szCs w:val="20"/>
          <w:lang w:eastAsia="en-US"/>
        </w:rPr>
        <w:t xml:space="preserve">Table </w:t>
      </w:r>
      <w:r w:rsidR="00542B51" w:rsidRPr="00542B51">
        <w:rPr>
          <w:rFonts w:eastAsia="Calibri" w:cs="Arial"/>
          <w:noProof/>
          <w:color w:val="000000"/>
          <w:szCs w:val="20"/>
          <w:lang w:eastAsia="en-US"/>
        </w:rPr>
        <w:t>9</w:t>
      </w:r>
      <w:r w:rsidRPr="00316E7D">
        <w:rPr>
          <w:szCs w:val="20"/>
          <w:lang w:eastAsia="en-US"/>
        </w:rPr>
        <w:fldChar w:fldCharType="end"/>
      </w:r>
      <w:r w:rsidRPr="00316E7D">
        <w:rPr>
          <w:szCs w:val="20"/>
          <w:lang w:eastAsia="en-US"/>
        </w:rPr>
        <w:t xml:space="preserve"> to Table </w:t>
      </w:r>
      <w:r>
        <w:rPr>
          <w:szCs w:val="20"/>
          <w:lang w:eastAsia="en-US"/>
        </w:rPr>
        <w:t>13.</w:t>
      </w:r>
    </w:p>
    <w:p w14:paraId="68036DBD" w14:textId="4F26D40F" w:rsidR="00C72A57" w:rsidRPr="00316E7D" w:rsidRDefault="00C72A57" w:rsidP="00C72A57">
      <w:pPr>
        <w:pStyle w:val="Caption"/>
        <w:keepNext/>
        <w:rPr>
          <w:sz w:val="20"/>
          <w:szCs w:val="20"/>
        </w:rPr>
      </w:pPr>
      <w:bookmarkStart w:id="89" w:name="_Ref105761407"/>
      <w:r w:rsidRPr="00316E7D">
        <w:rPr>
          <w:sz w:val="20"/>
          <w:szCs w:val="20"/>
        </w:rPr>
        <w:lastRenderedPageBreak/>
        <w:t xml:space="preserve">Figure </w:t>
      </w:r>
      <w:r w:rsidRPr="00316E7D">
        <w:rPr>
          <w:sz w:val="20"/>
          <w:szCs w:val="20"/>
        </w:rPr>
        <w:fldChar w:fldCharType="begin"/>
      </w:r>
      <w:r w:rsidRPr="00316E7D">
        <w:rPr>
          <w:sz w:val="20"/>
          <w:szCs w:val="20"/>
        </w:rPr>
        <w:instrText xml:space="preserve"> SEQ Figure \* ARABIC </w:instrText>
      </w:r>
      <w:r w:rsidRPr="00316E7D">
        <w:rPr>
          <w:sz w:val="20"/>
          <w:szCs w:val="20"/>
        </w:rPr>
        <w:fldChar w:fldCharType="separate"/>
      </w:r>
      <w:r w:rsidR="00542B51">
        <w:rPr>
          <w:noProof/>
          <w:sz w:val="20"/>
          <w:szCs w:val="20"/>
        </w:rPr>
        <w:t>2</w:t>
      </w:r>
      <w:r w:rsidRPr="00316E7D">
        <w:rPr>
          <w:noProof/>
          <w:sz w:val="20"/>
          <w:szCs w:val="20"/>
        </w:rPr>
        <w:fldChar w:fldCharType="end"/>
      </w:r>
      <w:bookmarkEnd w:id="89"/>
      <w:r w:rsidRPr="00316E7D">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2" w:space="0" w:color="8B96C6" w:themeColor="text2"/>
          <w:left w:val="single" w:sz="12" w:space="0" w:color="8B96C6" w:themeColor="text2"/>
          <w:bottom w:val="single" w:sz="12" w:space="0" w:color="8B96C6" w:themeColor="text2"/>
          <w:right w:val="single" w:sz="12" w:space="0" w:color="8A95C6" w:themeColor="accent1"/>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C72A57" w:rsidRPr="00316E7D" w14:paraId="4762BB9A" w14:textId="77777777" w:rsidTr="00F35D57">
        <w:trPr>
          <w:trHeight w:val="538"/>
        </w:trPr>
        <w:tc>
          <w:tcPr>
            <w:tcW w:w="9041" w:type="dxa"/>
            <w:tcBorders>
              <w:top w:val="single" w:sz="18" w:space="0" w:color="auto"/>
              <w:left w:val="single" w:sz="18" w:space="0" w:color="auto"/>
              <w:bottom w:val="single" w:sz="18" w:space="0" w:color="auto"/>
              <w:right w:val="single" w:sz="18" w:space="0" w:color="auto"/>
            </w:tcBorders>
            <w:shd w:val="clear" w:color="auto" w:fill="auto"/>
          </w:tcPr>
          <w:p w14:paraId="6695D9CD" w14:textId="77777777" w:rsidR="00C72A57" w:rsidRPr="00316E7D" w:rsidRDefault="00C72A57" w:rsidP="00640CB4">
            <w:pPr>
              <w:numPr>
                <w:ilvl w:val="0"/>
                <w:numId w:val="21"/>
              </w:numPr>
              <w:spacing w:before="80" w:after="80"/>
              <w:ind w:left="567" w:hanging="283"/>
            </w:pPr>
            <w:r w:rsidRPr="00316E7D">
              <w:rPr>
                <w:sz w:val="28"/>
                <w:szCs w:val="28"/>
                <w:vertAlign w:val="superscript"/>
              </w:rPr>
              <w:t xml:space="preserve">‘AT’ </w:t>
            </w:r>
            <w:r w:rsidRPr="00316E7D">
              <w:t>indicates a classroom-based course is also available as an apprenticeship or traineeship option</w:t>
            </w:r>
          </w:p>
          <w:p w14:paraId="1DD18E20" w14:textId="77777777" w:rsidR="00C72A57" w:rsidRPr="00316E7D" w:rsidRDefault="00C72A57" w:rsidP="00640CB4">
            <w:pPr>
              <w:numPr>
                <w:ilvl w:val="0"/>
                <w:numId w:val="21"/>
              </w:numPr>
              <w:spacing w:before="80" w:after="80"/>
              <w:ind w:left="567" w:hanging="283"/>
            </w:pPr>
            <w:r w:rsidRPr="00316E7D">
              <w:rPr>
                <w:sz w:val="28"/>
                <w:szCs w:val="28"/>
                <w:vertAlign w:val="superscript"/>
                <w:lang w:eastAsia="en-AU"/>
              </w:rPr>
              <w:t>‘Q’</w:t>
            </w:r>
            <w:r w:rsidRPr="00316E7D">
              <w:rPr>
                <w:lang w:eastAsia="en-AU"/>
              </w:rPr>
              <w:t xml:space="preserve"> indicates industry values the course as a qualification</w:t>
            </w:r>
          </w:p>
          <w:p w14:paraId="0B4636BF" w14:textId="77777777" w:rsidR="00C72A57" w:rsidRPr="00316E7D" w:rsidRDefault="00C72A57" w:rsidP="00640CB4">
            <w:pPr>
              <w:numPr>
                <w:ilvl w:val="0"/>
                <w:numId w:val="21"/>
              </w:numPr>
              <w:spacing w:before="80" w:after="80"/>
              <w:ind w:left="567" w:hanging="283"/>
            </w:pPr>
            <w:r w:rsidRPr="00316E7D">
              <w:rPr>
                <w:sz w:val="28"/>
                <w:szCs w:val="28"/>
                <w:vertAlign w:val="superscript"/>
              </w:rPr>
              <w:t xml:space="preserve">‘SS’ </w:t>
            </w:r>
            <w:r w:rsidRPr="00316E7D">
              <w:t>indicates industry values the course as a skill set</w:t>
            </w:r>
          </w:p>
          <w:p w14:paraId="1FAEFE0D" w14:textId="77777777" w:rsidR="00C72A57" w:rsidRPr="00316E7D" w:rsidRDefault="00C72A57" w:rsidP="00640CB4">
            <w:pPr>
              <w:numPr>
                <w:ilvl w:val="0"/>
                <w:numId w:val="21"/>
              </w:numPr>
              <w:spacing w:before="80" w:after="80"/>
              <w:ind w:left="567" w:hanging="283"/>
            </w:pPr>
            <w:r w:rsidRPr="00316E7D">
              <w:rPr>
                <w:sz w:val="28"/>
                <w:szCs w:val="28"/>
                <w:vertAlign w:val="superscript"/>
              </w:rPr>
              <w:t xml:space="preserve">‘EIR’ </w:t>
            </w:r>
            <w:r w:rsidRPr="00316E7D">
              <w:t xml:space="preserve">indicates it is an Endorsed Industry Requirement as noted by industry </w:t>
            </w:r>
          </w:p>
          <w:p w14:paraId="17550933" w14:textId="77777777" w:rsidR="00C72A57" w:rsidRPr="00316E7D" w:rsidRDefault="00C72A57" w:rsidP="00640CB4">
            <w:pPr>
              <w:numPr>
                <w:ilvl w:val="0"/>
                <w:numId w:val="21"/>
              </w:numPr>
              <w:spacing w:before="80" w:after="80"/>
              <w:ind w:left="567" w:hanging="283"/>
            </w:pPr>
            <w:r w:rsidRPr="00316E7D">
              <w:rPr>
                <w:sz w:val="28"/>
                <w:szCs w:val="28"/>
                <w:vertAlign w:val="superscript"/>
              </w:rPr>
              <w:t xml:space="preserve">‘OL’ </w:t>
            </w:r>
            <w:r w:rsidRPr="00316E7D">
              <w:t>indicates the course leads to an Occupational License as noted by industry</w:t>
            </w:r>
          </w:p>
          <w:p w14:paraId="344EA027" w14:textId="77777777" w:rsidR="00C72A57" w:rsidRPr="00316E7D" w:rsidRDefault="00C72A57" w:rsidP="00640CB4">
            <w:pPr>
              <w:spacing w:before="80" w:after="80"/>
            </w:pPr>
            <w:r w:rsidRPr="00316E7D">
              <w:t>Note: Industry has not provided feedback on all qualifications and where indicated; each value assignment can be reviewed in the future.</w:t>
            </w:r>
          </w:p>
        </w:tc>
      </w:tr>
    </w:tbl>
    <w:p w14:paraId="31C3EF11" w14:textId="78DDBD59" w:rsidR="00C72A57" w:rsidRPr="00316E7D" w:rsidRDefault="00C72A57" w:rsidP="00C72A57">
      <w:pPr>
        <w:pStyle w:val="Heading3"/>
        <w:rPr>
          <w:lang w:eastAsia="en-US"/>
        </w:rPr>
      </w:pPr>
      <w:r w:rsidRPr="00316E7D">
        <w:rPr>
          <w:lang w:eastAsia="en-US"/>
        </w:rPr>
        <w:t>General manufacturing VET pipeline</w:t>
      </w:r>
    </w:p>
    <w:p w14:paraId="44B73D23" w14:textId="58016F64" w:rsidR="00C72A57" w:rsidRPr="00316E7D" w:rsidRDefault="00C72A57" w:rsidP="00C72A57">
      <w:pPr>
        <w:rPr>
          <w:lang w:eastAsia="en-US"/>
        </w:rPr>
      </w:pPr>
      <w:r w:rsidRPr="00316E7D">
        <w:rPr>
          <w:lang w:eastAsia="en-US"/>
        </w:rPr>
        <w:t xml:space="preserve">There were </w:t>
      </w:r>
      <w:r w:rsidRPr="00316E7D">
        <w:rPr>
          <w:lang w:eastAsia="en-AU"/>
        </w:rPr>
        <w:t xml:space="preserve">15,000 enrolments in </w:t>
      </w:r>
      <w:r w:rsidRPr="00316E7D">
        <w:rPr>
          <w:lang w:eastAsia="en-US"/>
        </w:rPr>
        <w:t xml:space="preserve">general manufacturing related VET qualifications in Victoria in 2020. </w:t>
      </w:r>
      <w:r w:rsidRPr="00316E7D">
        <w:rPr>
          <w:szCs w:val="20"/>
          <w:lang w:eastAsia="en-US"/>
        </w:rPr>
        <w:fldChar w:fldCharType="begin"/>
      </w:r>
      <w:r w:rsidRPr="00316E7D">
        <w:rPr>
          <w:szCs w:val="20"/>
          <w:lang w:eastAsia="en-US"/>
        </w:rPr>
        <w:instrText xml:space="preserve"> REF _Ref105761601 \h  \* MERGEFORMAT </w:instrText>
      </w:r>
      <w:r w:rsidRPr="00316E7D">
        <w:rPr>
          <w:szCs w:val="20"/>
          <w:lang w:eastAsia="en-US"/>
        </w:rPr>
      </w:r>
      <w:r w:rsidRPr="00316E7D">
        <w:rPr>
          <w:szCs w:val="20"/>
          <w:lang w:eastAsia="en-US"/>
        </w:rPr>
        <w:fldChar w:fldCharType="separate"/>
      </w:r>
      <w:r w:rsidR="00542B51" w:rsidRPr="00542B51">
        <w:rPr>
          <w:rFonts w:eastAsia="Calibri" w:cs="Arial"/>
          <w:color w:val="000000"/>
          <w:szCs w:val="20"/>
          <w:lang w:eastAsia="en-US"/>
        </w:rPr>
        <w:t xml:space="preserve">Table </w:t>
      </w:r>
      <w:r w:rsidR="00542B51" w:rsidRPr="00542B51">
        <w:rPr>
          <w:rFonts w:eastAsia="Calibri" w:cs="Arial"/>
          <w:noProof/>
          <w:color w:val="000000"/>
          <w:szCs w:val="20"/>
          <w:lang w:eastAsia="en-US"/>
        </w:rPr>
        <w:t>9</w:t>
      </w:r>
      <w:r w:rsidRPr="00316E7D">
        <w:rPr>
          <w:szCs w:val="20"/>
          <w:lang w:eastAsia="en-US"/>
        </w:rPr>
        <w:fldChar w:fldCharType="end"/>
      </w:r>
      <w:r w:rsidRPr="00316E7D">
        <w:rPr>
          <w:szCs w:val="20"/>
          <w:lang w:eastAsia="en-US"/>
        </w:rPr>
        <w:t xml:space="preserve"> </w:t>
      </w:r>
      <w:r w:rsidRPr="00316E7D">
        <w:rPr>
          <w:lang w:eastAsia="en-US"/>
        </w:rPr>
        <w:t xml:space="preserve">sets out the VET pipeline for general qualifications that support entry into most manufacturing sectors. </w:t>
      </w:r>
    </w:p>
    <w:p w14:paraId="44B13903" w14:textId="0B5DC078" w:rsidR="00C72A57" w:rsidRPr="00316E7D" w:rsidRDefault="00C72A57" w:rsidP="00C72A57">
      <w:pPr>
        <w:keepNext/>
        <w:spacing w:line="240" w:lineRule="auto"/>
        <w:rPr>
          <w:rFonts w:eastAsia="Calibri" w:cs="Arial"/>
          <w:b/>
          <w:color w:val="000000"/>
          <w:szCs w:val="20"/>
          <w:lang w:eastAsia="en-US"/>
        </w:rPr>
      </w:pPr>
      <w:bookmarkStart w:id="90" w:name="_Ref105761601"/>
      <w:r w:rsidRPr="00316E7D">
        <w:rPr>
          <w:rFonts w:eastAsia="Calibri" w:cs="Arial"/>
          <w:b/>
          <w:color w:val="000000"/>
          <w:szCs w:val="20"/>
          <w:lang w:eastAsia="en-US"/>
        </w:rPr>
        <w:t xml:space="preserve">Table </w:t>
      </w:r>
      <w:r w:rsidRPr="00316E7D">
        <w:rPr>
          <w:rFonts w:eastAsia="Calibri" w:cs="Arial"/>
          <w:b/>
          <w:bCs/>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bCs/>
          <w:color w:val="000000"/>
          <w:szCs w:val="20"/>
          <w:lang w:eastAsia="en-US"/>
        </w:rPr>
        <w:fldChar w:fldCharType="separate"/>
      </w:r>
      <w:r w:rsidR="00542B51">
        <w:rPr>
          <w:rFonts w:eastAsia="Calibri" w:cs="Arial"/>
          <w:b/>
          <w:noProof/>
          <w:color w:val="000000"/>
          <w:szCs w:val="20"/>
          <w:lang w:eastAsia="en-US"/>
        </w:rPr>
        <w:t>9</w:t>
      </w:r>
      <w:r w:rsidRPr="00316E7D">
        <w:rPr>
          <w:rFonts w:eastAsia="Calibri" w:cs="Arial"/>
          <w:b/>
          <w:bCs/>
          <w:color w:val="000000"/>
          <w:szCs w:val="20"/>
          <w:lang w:eastAsia="en-US"/>
        </w:rPr>
        <w:fldChar w:fldCharType="end"/>
      </w:r>
      <w:bookmarkEnd w:id="90"/>
      <w:r w:rsidRPr="00316E7D">
        <w:rPr>
          <w:rFonts w:eastAsia="Calibri" w:cs="Arial"/>
          <w:b/>
          <w:color w:val="000000"/>
          <w:szCs w:val="20"/>
          <w:lang w:eastAsia="en-US"/>
        </w:rPr>
        <w:t xml:space="preserve"> | VET pipeline for general manufacturing across all sectors</w:t>
      </w:r>
      <w:r w:rsidR="00313999">
        <w:rPr>
          <w:rFonts w:eastAsia="Calibri" w:cs="Arial"/>
          <w:b/>
          <w:color w:val="000000"/>
          <w:szCs w:val="20"/>
          <w:lang w:eastAsia="en-US"/>
        </w:rPr>
        <w:t xml:space="preserve"> in Victoria</w:t>
      </w:r>
      <w:r w:rsidR="00E14CF3">
        <w:rPr>
          <w:rStyle w:val="FootnoteReference"/>
          <w:szCs w:val="20"/>
        </w:rPr>
        <w:footnoteReference w:id="14"/>
      </w:r>
    </w:p>
    <w:tbl>
      <w:tblPr>
        <w:tblW w:w="5000" w:type="pct"/>
        <w:tblLook w:val="04A0" w:firstRow="1" w:lastRow="0" w:firstColumn="1" w:lastColumn="0" w:noHBand="0" w:noVBand="1"/>
      </w:tblPr>
      <w:tblGrid>
        <w:gridCol w:w="7586"/>
        <w:gridCol w:w="1439"/>
      </w:tblGrid>
      <w:tr w:rsidR="00C72A57" w:rsidRPr="00DF7579" w14:paraId="60E8BC42" w14:textId="77777777" w:rsidTr="00BD0B09">
        <w:trPr>
          <w:trHeight w:val="288"/>
        </w:trPr>
        <w:tc>
          <w:tcPr>
            <w:tcW w:w="420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5DE50500"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Prior to employment</w:t>
            </w:r>
          </w:p>
        </w:tc>
        <w:tc>
          <w:tcPr>
            <w:tcW w:w="79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35FDB3D5"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C72A57" w:rsidRPr="00DF7579" w14:paraId="4DEE3D81" w14:textId="77777777" w:rsidTr="00F65474">
        <w:trPr>
          <w:trHeight w:val="288"/>
        </w:trPr>
        <w:tc>
          <w:tcPr>
            <w:tcW w:w="4203" w:type="pct"/>
            <w:tcBorders>
              <w:top w:val="single" w:sz="18" w:space="0" w:color="auto"/>
              <w:left w:val="single" w:sz="18" w:space="0" w:color="auto"/>
              <w:bottom w:val="single" w:sz="18" w:space="0" w:color="auto"/>
              <w:right w:val="nil"/>
            </w:tcBorders>
            <w:shd w:val="clear" w:color="auto" w:fill="auto"/>
            <w:noWrap/>
            <w:vAlign w:val="bottom"/>
            <w:hideMark/>
          </w:tcPr>
          <w:p w14:paraId="5B8B0D90"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(8,207 TVA enrolments 2020)</w:t>
            </w:r>
          </w:p>
        </w:tc>
        <w:tc>
          <w:tcPr>
            <w:tcW w:w="797" w:type="pct"/>
            <w:tcBorders>
              <w:top w:val="single" w:sz="18" w:space="0" w:color="auto"/>
              <w:left w:val="nil"/>
              <w:bottom w:val="single" w:sz="18" w:space="0" w:color="auto"/>
              <w:right w:val="single" w:sz="18" w:space="0" w:color="auto"/>
            </w:tcBorders>
            <w:shd w:val="clear" w:color="auto" w:fill="auto"/>
            <w:noWrap/>
            <w:vAlign w:val="bottom"/>
            <w:hideMark/>
          </w:tcPr>
          <w:p w14:paraId="00942223" w14:textId="77777777" w:rsidR="00C72A57" w:rsidRPr="00DF7579" w:rsidRDefault="00C72A57" w:rsidP="00640CB4">
            <w:pPr>
              <w:spacing w:after="0" w:line="240" w:lineRule="auto"/>
              <w:jc w:val="right"/>
              <w:rPr>
                <w:rFonts w:eastAsia="Times New Roman" w:cs="Arial"/>
                <w:szCs w:val="20"/>
                <w:lang w:eastAsia="en-AU"/>
              </w:rPr>
            </w:pPr>
          </w:p>
        </w:tc>
      </w:tr>
      <w:tr w:rsidR="00C72A57" w:rsidRPr="00DF7579" w14:paraId="1B086508" w14:textId="77777777" w:rsidTr="00E90167">
        <w:trPr>
          <w:trHeight w:val="288"/>
        </w:trPr>
        <w:tc>
          <w:tcPr>
            <w:tcW w:w="4203" w:type="pct"/>
            <w:tcBorders>
              <w:top w:val="single" w:sz="18" w:space="0" w:color="auto"/>
              <w:left w:val="single" w:sz="18" w:space="0" w:color="auto"/>
              <w:bottom w:val="nil"/>
              <w:right w:val="nil"/>
            </w:tcBorders>
            <w:shd w:val="clear" w:color="auto" w:fill="auto"/>
            <w:noWrap/>
            <w:vAlign w:val="bottom"/>
            <w:hideMark/>
          </w:tcPr>
          <w:p w14:paraId="47BA5ED2"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w:t>
            </w:r>
          </w:p>
        </w:tc>
        <w:tc>
          <w:tcPr>
            <w:tcW w:w="797" w:type="pct"/>
            <w:tcBorders>
              <w:top w:val="single" w:sz="18" w:space="0" w:color="auto"/>
              <w:left w:val="nil"/>
              <w:bottom w:val="nil"/>
              <w:right w:val="single" w:sz="18" w:space="0" w:color="auto"/>
            </w:tcBorders>
            <w:shd w:val="clear" w:color="auto" w:fill="auto"/>
            <w:noWrap/>
            <w:vAlign w:val="bottom"/>
            <w:hideMark/>
          </w:tcPr>
          <w:p w14:paraId="53D4853D"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7,927</w:t>
            </w:r>
          </w:p>
        </w:tc>
      </w:tr>
      <w:tr w:rsidR="00C72A57" w:rsidRPr="00DF7579" w14:paraId="41B2E237"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2C189EA7"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Engineering (Q,AT,OL)</w:t>
            </w:r>
          </w:p>
        </w:tc>
        <w:tc>
          <w:tcPr>
            <w:tcW w:w="797" w:type="pct"/>
            <w:tcBorders>
              <w:top w:val="nil"/>
              <w:left w:val="nil"/>
              <w:bottom w:val="nil"/>
              <w:right w:val="single" w:sz="18" w:space="0" w:color="auto"/>
            </w:tcBorders>
            <w:shd w:val="clear" w:color="auto" w:fill="auto"/>
            <w:noWrap/>
            <w:vAlign w:val="bottom"/>
            <w:hideMark/>
          </w:tcPr>
          <w:p w14:paraId="478B2FBB"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932</w:t>
            </w:r>
          </w:p>
        </w:tc>
      </w:tr>
      <w:tr w:rsidR="00C72A57" w:rsidRPr="00DF7579" w14:paraId="74A76CA7"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69D243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Engineering Pathways</w:t>
            </w:r>
          </w:p>
        </w:tc>
        <w:tc>
          <w:tcPr>
            <w:tcW w:w="797" w:type="pct"/>
            <w:tcBorders>
              <w:top w:val="nil"/>
              <w:left w:val="nil"/>
              <w:bottom w:val="nil"/>
              <w:right w:val="single" w:sz="18" w:space="0" w:color="auto"/>
            </w:tcBorders>
            <w:shd w:val="clear" w:color="auto" w:fill="auto"/>
            <w:noWrap/>
            <w:vAlign w:val="bottom"/>
            <w:hideMark/>
          </w:tcPr>
          <w:p w14:paraId="5581EE7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207</w:t>
            </w:r>
          </w:p>
        </w:tc>
      </w:tr>
      <w:tr w:rsidR="00C72A57" w:rsidRPr="00DF7579" w14:paraId="23877B31"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56003FC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Engineering Studies (Q,EIR)</w:t>
            </w:r>
          </w:p>
        </w:tc>
        <w:tc>
          <w:tcPr>
            <w:tcW w:w="797" w:type="pct"/>
            <w:tcBorders>
              <w:top w:val="nil"/>
              <w:left w:val="nil"/>
              <w:bottom w:val="nil"/>
              <w:right w:val="single" w:sz="18" w:space="0" w:color="auto"/>
            </w:tcBorders>
            <w:shd w:val="clear" w:color="auto" w:fill="auto"/>
            <w:noWrap/>
            <w:vAlign w:val="bottom"/>
            <w:hideMark/>
          </w:tcPr>
          <w:p w14:paraId="629C5C2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6,788</w:t>
            </w:r>
          </w:p>
        </w:tc>
      </w:tr>
      <w:tr w:rsidR="00C72A57" w:rsidRPr="00DF7579" w14:paraId="34289907"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1F8DBD6D"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797" w:type="pct"/>
            <w:tcBorders>
              <w:top w:val="nil"/>
              <w:left w:val="nil"/>
              <w:bottom w:val="nil"/>
              <w:right w:val="single" w:sz="18" w:space="0" w:color="auto"/>
            </w:tcBorders>
            <w:shd w:val="clear" w:color="auto" w:fill="auto"/>
            <w:noWrap/>
            <w:vAlign w:val="bottom"/>
            <w:hideMark/>
          </w:tcPr>
          <w:p w14:paraId="1BA8C209"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280</w:t>
            </w:r>
          </w:p>
        </w:tc>
      </w:tr>
      <w:tr w:rsidR="00C72A57" w:rsidRPr="00DF7579" w14:paraId="2C6686CF"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14837F82"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Electrical/Electronic Trade (Q,SS,AT,EIR)</w:t>
            </w:r>
          </w:p>
        </w:tc>
        <w:tc>
          <w:tcPr>
            <w:tcW w:w="797" w:type="pct"/>
            <w:tcBorders>
              <w:top w:val="nil"/>
              <w:left w:val="nil"/>
              <w:bottom w:val="nil"/>
              <w:right w:val="single" w:sz="18" w:space="0" w:color="auto"/>
            </w:tcBorders>
            <w:shd w:val="clear" w:color="auto" w:fill="auto"/>
            <w:noWrap/>
            <w:vAlign w:val="bottom"/>
            <w:hideMark/>
          </w:tcPr>
          <w:p w14:paraId="13BF492A"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122</w:t>
            </w:r>
          </w:p>
        </w:tc>
      </w:tr>
      <w:tr w:rsidR="00C72A57" w:rsidRPr="00DF7579" w14:paraId="364586BC"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744E6FA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Fabrication Trade (Q,AT,EIR)</w:t>
            </w:r>
          </w:p>
        </w:tc>
        <w:tc>
          <w:tcPr>
            <w:tcW w:w="797" w:type="pct"/>
            <w:tcBorders>
              <w:top w:val="nil"/>
              <w:left w:val="nil"/>
              <w:bottom w:val="nil"/>
              <w:right w:val="single" w:sz="18" w:space="0" w:color="auto"/>
            </w:tcBorders>
            <w:shd w:val="clear" w:color="auto" w:fill="auto"/>
            <w:noWrap/>
            <w:vAlign w:val="bottom"/>
            <w:hideMark/>
          </w:tcPr>
          <w:p w14:paraId="001EBD0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62</w:t>
            </w:r>
          </w:p>
        </w:tc>
      </w:tr>
      <w:tr w:rsidR="00C72A57" w:rsidRPr="00DF7579" w14:paraId="4C9DF383"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244EBD0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Mechanical Trade (Q,AT,EIR)</w:t>
            </w:r>
          </w:p>
        </w:tc>
        <w:tc>
          <w:tcPr>
            <w:tcW w:w="797" w:type="pct"/>
            <w:tcBorders>
              <w:top w:val="nil"/>
              <w:left w:val="nil"/>
              <w:bottom w:val="nil"/>
              <w:right w:val="single" w:sz="18" w:space="0" w:color="auto"/>
            </w:tcBorders>
            <w:shd w:val="clear" w:color="auto" w:fill="auto"/>
            <w:noWrap/>
            <w:vAlign w:val="bottom"/>
            <w:hideMark/>
          </w:tcPr>
          <w:p w14:paraId="7BB7936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93</w:t>
            </w:r>
          </w:p>
        </w:tc>
      </w:tr>
      <w:tr w:rsidR="00C72A57" w:rsidRPr="00DF7579" w14:paraId="39770E1F"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6293CB6B"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Production Systems (Q,AT,EIR)</w:t>
            </w:r>
          </w:p>
        </w:tc>
        <w:tc>
          <w:tcPr>
            <w:tcW w:w="797" w:type="pct"/>
            <w:tcBorders>
              <w:top w:val="nil"/>
              <w:left w:val="nil"/>
              <w:bottom w:val="nil"/>
              <w:right w:val="single" w:sz="18" w:space="0" w:color="auto"/>
            </w:tcBorders>
            <w:shd w:val="clear" w:color="auto" w:fill="auto"/>
            <w:noWrap/>
            <w:vAlign w:val="bottom"/>
            <w:hideMark/>
          </w:tcPr>
          <w:p w14:paraId="5AEFB81D" w14:textId="1AC638C9"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27A3199E" w14:textId="77777777" w:rsidTr="00E90167">
        <w:trPr>
          <w:trHeight w:val="288"/>
        </w:trPr>
        <w:tc>
          <w:tcPr>
            <w:tcW w:w="4203" w:type="pct"/>
            <w:tcBorders>
              <w:top w:val="nil"/>
              <w:left w:val="single" w:sz="18" w:space="0" w:color="auto"/>
              <w:bottom w:val="single" w:sz="18" w:space="0" w:color="auto"/>
              <w:right w:val="nil"/>
            </w:tcBorders>
            <w:shd w:val="clear" w:color="auto" w:fill="auto"/>
            <w:noWrap/>
            <w:vAlign w:val="bottom"/>
            <w:hideMark/>
          </w:tcPr>
          <w:p w14:paraId="27659015"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Technical (Q,AT,EIR)</w:t>
            </w:r>
          </w:p>
        </w:tc>
        <w:tc>
          <w:tcPr>
            <w:tcW w:w="797" w:type="pct"/>
            <w:tcBorders>
              <w:top w:val="nil"/>
              <w:left w:val="nil"/>
              <w:bottom w:val="single" w:sz="18" w:space="0" w:color="auto"/>
              <w:right w:val="single" w:sz="18" w:space="0" w:color="auto"/>
            </w:tcBorders>
            <w:shd w:val="clear" w:color="auto" w:fill="auto"/>
            <w:noWrap/>
            <w:vAlign w:val="bottom"/>
            <w:hideMark/>
          </w:tcPr>
          <w:p w14:paraId="7E5540C7"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4B5B6720" w14:textId="77777777" w:rsidTr="00BD0B09">
        <w:trPr>
          <w:trHeight w:val="288"/>
        </w:trPr>
        <w:tc>
          <w:tcPr>
            <w:tcW w:w="420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371A77AC"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With employment (apprenticeship and traineeship)</w:t>
            </w:r>
          </w:p>
        </w:tc>
        <w:tc>
          <w:tcPr>
            <w:tcW w:w="79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0D6DE0F2"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C72A57" w:rsidRPr="00DF7579" w14:paraId="1741DB23" w14:textId="77777777" w:rsidTr="00F65474">
        <w:trPr>
          <w:trHeight w:val="288"/>
        </w:trPr>
        <w:tc>
          <w:tcPr>
            <w:tcW w:w="4203" w:type="pct"/>
            <w:tcBorders>
              <w:top w:val="single" w:sz="18" w:space="0" w:color="auto"/>
              <w:left w:val="single" w:sz="18" w:space="0" w:color="auto"/>
              <w:bottom w:val="single" w:sz="18" w:space="0" w:color="auto"/>
              <w:right w:val="nil"/>
            </w:tcBorders>
            <w:shd w:val="clear" w:color="auto" w:fill="auto"/>
            <w:noWrap/>
            <w:vAlign w:val="bottom"/>
            <w:hideMark/>
          </w:tcPr>
          <w:p w14:paraId="0C900DD8"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(1,657 TVA enrolments 2020)</w:t>
            </w:r>
          </w:p>
        </w:tc>
        <w:tc>
          <w:tcPr>
            <w:tcW w:w="797" w:type="pct"/>
            <w:tcBorders>
              <w:top w:val="single" w:sz="18" w:space="0" w:color="auto"/>
              <w:left w:val="nil"/>
              <w:bottom w:val="single" w:sz="18" w:space="0" w:color="auto"/>
              <w:right w:val="single" w:sz="18" w:space="0" w:color="auto"/>
            </w:tcBorders>
            <w:shd w:val="clear" w:color="auto" w:fill="auto"/>
            <w:noWrap/>
            <w:vAlign w:val="bottom"/>
            <w:hideMark/>
          </w:tcPr>
          <w:p w14:paraId="0D6FDB6F" w14:textId="77777777" w:rsidR="00C72A57" w:rsidRPr="00DF7579" w:rsidRDefault="00C72A57" w:rsidP="00640CB4">
            <w:pPr>
              <w:spacing w:after="0" w:line="240" w:lineRule="auto"/>
              <w:jc w:val="right"/>
              <w:rPr>
                <w:rFonts w:eastAsia="Times New Roman" w:cs="Arial"/>
                <w:color w:val="FFFFFF" w:themeColor="background1"/>
                <w:szCs w:val="20"/>
                <w:lang w:eastAsia="en-AU"/>
              </w:rPr>
            </w:pPr>
          </w:p>
        </w:tc>
      </w:tr>
      <w:tr w:rsidR="00C72A57" w:rsidRPr="00DF7579" w14:paraId="4CB97172" w14:textId="77777777" w:rsidTr="00E90167">
        <w:trPr>
          <w:trHeight w:val="288"/>
        </w:trPr>
        <w:tc>
          <w:tcPr>
            <w:tcW w:w="4203" w:type="pct"/>
            <w:tcBorders>
              <w:top w:val="single" w:sz="18" w:space="0" w:color="auto"/>
              <w:left w:val="single" w:sz="18" w:space="0" w:color="auto"/>
              <w:bottom w:val="nil"/>
              <w:right w:val="nil"/>
            </w:tcBorders>
            <w:shd w:val="clear" w:color="auto" w:fill="auto"/>
            <w:noWrap/>
            <w:vAlign w:val="bottom"/>
            <w:hideMark/>
          </w:tcPr>
          <w:p w14:paraId="54808ED4"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w:t>
            </w:r>
          </w:p>
        </w:tc>
        <w:tc>
          <w:tcPr>
            <w:tcW w:w="797" w:type="pct"/>
            <w:tcBorders>
              <w:top w:val="single" w:sz="18" w:space="0" w:color="auto"/>
              <w:left w:val="nil"/>
              <w:bottom w:val="nil"/>
              <w:right w:val="single" w:sz="18" w:space="0" w:color="auto"/>
            </w:tcBorders>
            <w:shd w:val="clear" w:color="auto" w:fill="auto"/>
            <w:noWrap/>
            <w:vAlign w:val="bottom"/>
            <w:hideMark/>
          </w:tcPr>
          <w:p w14:paraId="62F42EEF"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66</w:t>
            </w:r>
          </w:p>
        </w:tc>
      </w:tr>
      <w:tr w:rsidR="00C72A57" w:rsidRPr="00DF7579" w14:paraId="30351C58"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1420E77"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Engineering (Q,OL)</w:t>
            </w:r>
          </w:p>
        </w:tc>
        <w:tc>
          <w:tcPr>
            <w:tcW w:w="797" w:type="pct"/>
            <w:tcBorders>
              <w:top w:val="nil"/>
              <w:left w:val="nil"/>
              <w:bottom w:val="nil"/>
              <w:right w:val="single" w:sz="18" w:space="0" w:color="auto"/>
            </w:tcBorders>
            <w:shd w:val="clear" w:color="auto" w:fill="auto"/>
            <w:noWrap/>
            <w:vAlign w:val="bottom"/>
            <w:hideMark/>
          </w:tcPr>
          <w:p w14:paraId="5E319BDB"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66</w:t>
            </w:r>
          </w:p>
        </w:tc>
      </w:tr>
      <w:tr w:rsidR="00C72A57" w:rsidRPr="00DF7579" w14:paraId="130704B9"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08D1D9C"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797" w:type="pct"/>
            <w:tcBorders>
              <w:top w:val="nil"/>
              <w:left w:val="nil"/>
              <w:bottom w:val="nil"/>
              <w:right w:val="single" w:sz="18" w:space="0" w:color="auto"/>
            </w:tcBorders>
            <w:shd w:val="clear" w:color="auto" w:fill="auto"/>
            <w:noWrap/>
            <w:vAlign w:val="bottom"/>
            <w:hideMark/>
          </w:tcPr>
          <w:p w14:paraId="40B5A1A5"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980</w:t>
            </w:r>
          </w:p>
        </w:tc>
      </w:tr>
      <w:tr w:rsidR="00C72A57" w:rsidRPr="00DF7579" w14:paraId="445BA822"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F4CDA9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Competitive Systems and Practices (Q,SS,EIR)</w:t>
            </w:r>
          </w:p>
        </w:tc>
        <w:tc>
          <w:tcPr>
            <w:tcW w:w="797" w:type="pct"/>
            <w:tcBorders>
              <w:top w:val="nil"/>
              <w:left w:val="nil"/>
              <w:bottom w:val="nil"/>
              <w:right w:val="single" w:sz="18" w:space="0" w:color="auto"/>
            </w:tcBorders>
            <w:shd w:val="clear" w:color="auto" w:fill="auto"/>
            <w:noWrap/>
            <w:vAlign w:val="bottom"/>
            <w:hideMark/>
          </w:tcPr>
          <w:p w14:paraId="126B95B9"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202</w:t>
            </w:r>
          </w:p>
        </w:tc>
      </w:tr>
      <w:tr w:rsidR="00C72A57" w:rsidRPr="00DF7579" w14:paraId="3A1F4F98"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B4DF69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Composites Trade (Q,EIR)</w:t>
            </w:r>
          </w:p>
        </w:tc>
        <w:tc>
          <w:tcPr>
            <w:tcW w:w="797" w:type="pct"/>
            <w:tcBorders>
              <w:top w:val="nil"/>
              <w:left w:val="nil"/>
              <w:bottom w:val="nil"/>
              <w:right w:val="single" w:sz="18" w:space="0" w:color="auto"/>
            </w:tcBorders>
            <w:shd w:val="clear" w:color="auto" w:fill="auto"/>
            <w:noWrap/>
            <w:vAlign w:val="bottom"/>
            <w:hideMark/>
          </w:tcPr>
          <w:p w14:paraId="48FA01AE"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10</w:t>
            </w:r>
          </w:p>
        </w:tc>
      </w:tr>
      <w:tr w:rsidR="00C72A57" w:rsidRPr="00DF7579" w14:paraId="036A04DD"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5E3D5CD3"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Electrical/Electronic Trade (Q,SS,EIR)</w:t>
            </w:r>
          </w:p>
        </w:tc>
        <w:tc>
          <w:tcPr>
            <w:tcW w:w="797" w:type="pct"/>
            <w:tcBorders>
              <w:top w:val="nil"/>
              <w:left w:val="nil"/>
              <w:bottom w:val="nil"/>
              <w:right w:val="single" w:sz="18" w:space="0" w:color="auto"/>
            </w:tcBorders>
            <w:shd w:val="clear" w:color="auto" w:fill="auto"/>
            <w:noWrap/>
            <w:vAlign w:val="bottom"/>
            <w:hideMark/>
          </w:tcPr>
          <w:p w14:paraId="731EE5FD" w14:textId="417D2746"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0A5932BB"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15493FC5"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Fabrication Trade (Q,EIR)</w:t>
            </w:r>
          </w:p>
        </w:tc>
        <w:tc>
          <w:tcPr>
            <w:tcW w:w="797" w:type="pct"/>
            <w:tcBorders>
              <w:top w:val="nil"/>
              <w:left w:val="nil"/>
              <w:bottom w:val="nil"/>
              <w:right w:val="single" w:sz="18" w:space="0" w:color="auto"/>
            </w:tcBorders>
            <w:shd w:val="clear" w:color="auto" w:fill="auto"/>
            <w:noWrap/>
            <w:vAlign w:val="bottom"/>
            <w:hideMark/>
          </w:tcPr>
          <w:p w14:paraId="362025DC"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508</w:t>
            </w:r>
          </w:p>
        </w:tc>
      </w:tr>
      <w:tr w:rsidR="00C72A57" w:rsidRPr="00DF7579" w14:paraId="2F01D605"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1AFBE03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lastRenderedPageBreak/>
              <w:t>Certificate III in Engineering - Mechanical Trade (Q,EIR)</w:t>
            </w:r>
          </w:p>
        </w:tc>
        <w:tc>
          <w:tcPr>
            <w:tcW w:w="797" w:type="pct"/>
            <w:tcBorders>
              <w:top w:val="nil"/>
              <w:left w:val="nil"/>
              <w:bottom w:val="nil"/>
              <w:right w:val="single" w:sz="18" w:space="0" w:color="auto"/>
            </w:tcBorders>
            <w:shd w:val="clear" w:color="auto" w:fill="auto"/>
            <w:noWrap/>
            <w:vAlign w:val="bottom"/>
            <w:hideMark/>
          </w:tcPr>
          <w:p w14:paraId="4BD46A6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241</w:t>
            </w:r>
          </w:p>
        </w:tc>
      </w:tr>
      <w:tr w:rsidR="00C72A57" w:rsidRPr="00DF7579" w14:paraId="64BF5C3C"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747C3BE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Technical (Q,EIR)</w:t>
            </w:r>
          </w:p>
        </w:tc>
        <w:tc>
          <w:tcPr>
            <w:tcW w:w="797" w:type="pct"/>
            <w:tcBorders>
              <w:top w:val="nil"/>
              <w:left w:val="nil"/>
              <w:bottom w:val="nil"/>
              <w:right w:val="single" w:sz="18" w:space="0" w:color="auto"/>
            </w:tcBorders>
            <w:shd w:val="clear" w:color="auto" w:fill="auto"/>
            <w:noWrap/>
            <w:vAlign w:val="bottom"/>
            <w:hideMark/>
          </w:tcPr>
          <w:p w14:paraId="5D14098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8</w:t>
            </w:r>
          </w:p>
        </w:tc>
      </w:tr>
      <w:tr w:rsidR="00C72A57" w:rsidRPr="00DF7579" w14:paraId="1D3BC828"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1C4246D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Process Plant Operations (Q,EIR)</w:t>
            </w:r>
          </w:p>
        </w:tc>
        <w:tc>
          <w:tcPr>
            <w:tcW w:w="797" w:type="pct"/>
            <w:tcBorders>
              <w:top w:val="nil"/>
              <w:left w:val="nil"/>
              <w:bottom w:val="nil"/>
              <w:right w:val="single" w:sz="18" w:space="0" w:color="auto"/>
            </w:tcBorders>
            <w:shd w:val="clear" w:color="auto" w:fill="auto"/>
            <w:noWrap/>
            <w:vAlign w:val="bottom"/>
            <w:hideMark/>
          </w:tcPr>
          <w:p w14:paraId="35A5305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8</w:t>
            </w:r>
          </w:p>
        </w:tc>
      </w:tr>
      <w:tr w:rsidR="00C72A57" w:rsidRPr="00DF7579" w14:paraId="355783E3"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197A5E81"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797" w:type="pct"/>
            <w:tcBorders>
              <w:top w:val="nil"/>
              <w:left w:val="nil"/>
              <w:bottom w:val="nil"/>
              <w:right w:val="single" w:sz="18" w:space="0" w:color="auto"/>
            </w:tcBorders>
            <w:shd w:val="clear" w:color="auto" w:fill="auto"/>
            <w:noWrap/>
            <w:vAlign w:val="bottom"/>
            <w:hideMark/>
          </w:tcPr>
          <w:p w14:paraId="068848A5"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586</w:t>
            </w:r>
          </w:p>
        </w:tc>
      </w:tr>
      <w:tr w:rsidR="00C72A57" w:rsidRPr="00DF7579" w14:paraId="750E6F51"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796B59CD"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Competitive Systems and Practices (Q,EIR)</w:t>
            </w:r>
          </w:p>
        </w:tc>
        <w:tc>
          <w:tcPr>
            <w:tcW w:w="797" w:type="pct"/>
            <w:tcBorders>
              <w:top w:val="nil"/>
              <w:left w:val="nil"/>
              <w:bottom w:val="nil"/>
              <w:right w:val="single" w:sz="18" w:space="0" w:color="auto"/>
            </w:tcBorders>
            <w:shd w:val="clear" w:color="auto" w:fill="auto"/>
            <w:noWrap/>
            <w:vAlign w:val="bottom"/>
            <w:hideMark/>
          </w:tcPr>
          <w:p w14:paraId="26611279"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169</w:t>
            </w:r>
          </w:p>
        </w:tc>
      </w:tr>
      <w:tr w:rsidR="00C72A57" w:rsidRPr="00DF7579" w14:paraId="71B8FB7E"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45D15B9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Engineering (Q,EIR)</w:t>
            </w:r>
          </w:p>
        </w:tc>
        <w:tc>
          <w:tcPr>
            <w:tcW w:w="797" w:type="pct"/>
            <w:tcBorders>
              <w:top w:val="nil"/>
              <w:left w:val="nil"/>
              <w:bottom w:val="nil"/>
              <w:right w:val="single" w:sz="18" w:space="0" w:color="auto"/>
            </w:tcBorders>
            <w:shd w:val="clear" w:color="auto" w:fill="auto"/>
            <w:noWrap/>
            <w:vAlign w:val="bottom"/>
            <w:hideMark/>
          </w:tcPr>
          <w:p w14:paraId="0BB31F0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12</w:t>
            </w:r>
          </w:p>
        </w:tc>
      </w:tr>
      <w:tr w:rsidR="00C72A57" w:rsidRPr="00DF7579" w14:paraId="4AE33970"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60950F53"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Engineering Drafting (Q)</w:t>
            </w:r>
          </w:p>
        </w:tc>
        <w:tc>
          <w:tcPr>
            <w:tcW w:w="797" w:type="pct"/>
            <w:tcBorders>
              <w:top w:val="nil"/>
              <w:left w:val="nil"/>
              <w:bottom w:val="nil"/>
              <w:right w:val="single" w:sz="18" w:space="0" w:color="auto"/>
            </w:tcBorders>
            <w:shd w:val="clear" w:color="auto" w:fill="auto"/>
            <w:noWrap/>
            <w:vAlign w:val="bottom"/>
            <w:hideMark/>
          </w:tcPr>
          <w:p w14:paraId="5179DB69" w14:textId="7958815E"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11975BE1"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A1F65EB"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Process Manufacturing (Q,SS,EIR)</w:t>
            </w:r>
          </w:p>
        </w:tc>
        <w:tc>
          <w:tcPr>
            <w:tcW w:w="797" w:type="pct"/>
            <w:tcBorders>
              <w:top w:val="nil"/>
              <w:left w:val="nil"/>
              <w:bottom w:val="nil"/>
              <w:right w:val="single" w:sz="18" w:space="0" w:color="auto"/>
            </w:tcBorders>
            <w:shd w:val="clear" w:color="auto" w:fill="auto"/>
            <w:noWrap/>
            <w:vAlign w:val="bottom"/>
            <w:hideMark/>
          </w:tcPr>
          <w:p w14:paraId="71958EE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403</w:t>
            </w:r>
          </w:p>
        </w:tc>
      </w:tr>
      <w:tr w:rsidR="00C72A57" w:rsidRPr="00DF7579" w14:paraId="4061B8EA"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76AC903D"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Diploma</w:t>
            </w:r>
          </w:p>
        </w:tc>
        <w:tc>
          <w:tcPr>
            <w:tcW w:w="797" w:type="pct"/>
            <w:tcBorders>
              <w:top w:val="nil"/>
              <w:left w:val="nil"/>
              <w:bottom w:val="nil"/>
              <w:right w:val="single" w:sz="18" w:space="0" w:color="auto"/>
            </w:tcBorders>
            <w:shd w:val="clear" w:color="auto" w:fill="auto"/>
            <w:noWrap/>
            <w:vAlign w:val="bottom"/>
            <w:hideMark/>
          </w:tcPr>
          <w:p w14:paraId="55267BA1"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25</w:t>
            </w:r>
          </w:p>
        </w:tc>
      </w:tr>
      <w:tr w:rsidR="00C72A57" w:rsidRPr="00DF7579" w14:paraId="129C547F" w14:textId="77777777" w:rsidTr="00E90167">
        <w:trPr>
          <w:trHeight w:val="288"/>
        </w:trPr>
        <w:tc>
          <w:tcPr>
            <w:tcW w:w="4203" w:type="pct"/>
            <w:tcBorders>
              <w:top w:val="nil"/>
              <w:left w:val="single" w:sz="18" w:space="0" w:color="auto"/>
              <w:bottom w:val="single" w:sz="18" w:space="0" w:color="auto"/>
              <w:right w:val="nil"/>
            </w:tcBorders>
            <w:shd w:val="clear" w:color="auto" w:fill="auto"/>
            <w:noWrap/>
            <w:vAlign w:val="bottom"/>
            <w:hideMark/>
          </w:tcPr>
          <w:p w14:paraId="7FFFB24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Diploma of Competitive Systems and Practices (Q,EIR)</w:t>
            </w:r>
          </w:p>
        </w:tc>
        <w:tc>
          <w:tcPr>
            <w:tcW w:w="797" w:type="pct"/>
            <w:tcBorders>
              <w:top w:val="nil"/>
              <w:left w:val="nil"/>
              <w:bottom w:val="single" w:sz="18" w:space="0" w:color="auto"/>
              <w:right w:val="single" w:sz="18" w:space="0" w:color="auto"/>
            </w:tcBorders>
            <w:shd w:val="clear" w:color="auto" w:fill="auto"/>
            <w:noWrap/>
            <w:vAlign w:val="bottom"/>
            <w:hideMark/>
          </w:tcPr>
          <w:p w14:paraId="0F678D17"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25</w:t>
            </w:r>
          </w:p>
        </w:tc>
      </w:tr>
      <w:tr w:rsidR="008F2EA6" w:rsidRPr="00DF7579" w14:paraId="3BBD41C7" w14:textId="77777777" w:rsidTr="00BD0B09">
        <w:trPr>
          <w:trHeight w:val="288"/>
        </w:trPr>
        <w:tc>
          <w:tcPr>
            <w:tcW w:w="4203" w:type="pct"/>
            <w:tcBorders>
              <w:top w:val="single" w:sz="18" w:space="0" w:color="auto"/>
              <w:left w:val="single" w:sz="18" w:space="0" w:color="auto"/>
              <w:bottom w:val="single" w:sz="18" w:space="0" w:color="auto"/>
            </w:tcBorders>
            <w:shd w:val="clear" w:color="auto" w:fill="000000" w:themeFill="text1"/>
            <w:noWrap/>
            <w:vAlign w:val="bottom"/>
            <w:hideMark/>
          </w:tcPr>
          <w:p w14:paraId="126234E7"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Upskilling once qualified</w:t>
            </w:r>
          </w:p>
        </w:tc>
        <w:tc>
          <w:tcPr>
            <w:tcW w:w="797" w:type="pct"/>
            <w:tcBorders>
              <w:top w:val="single" w:sz="18" w:space="0" w:color="auto"/>
              <w:bottom w:val="single" w:sz="18" w:space="0" w:color="auto"/>
              <w:right w:val="single" w:sz="18" w:space="0" w:color="auto"/>
            </w:tcBorders>
            <w:shd w:val="clear" w:color="auto" w:fill="000000" w:themeFill="text1"/>
            <w:noWrap/>
            <w:vAlign w:val="bottom"/>
            <w:hideMark/>
          </w:tcPr>
          <w:p w14:paraId="5C942E33"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8F2EA6" w:rsidRPr="00DF7579" w14:paraId="319EC5BC" w14:textId="77777777" w:rsidTr="00BD0B09">
        <w:trPr>
          <w:trHeight w:val="288"/>
        </w:trPr>
        <w:tc>
          <w:tcPr>
            <w:tcW w:w="4203" w:type="pct"/>
            <w:tcBorders>
              <w:top w:val="single" w:sz="18" w:space="0" w:color="auto"/>
              <w:left w:val="single" w:sz="18" w:space="0" w:color="auto"/>
              <w:bottom w:val="single" w:sz="18" w:space="0" w:color="auto"/>
            </w:tcBorders>
            <w:shd w:val="clear" w:color="auto" w:fill="auto"/>
            <w:noWrap/>
            <w:vAlign w:val="bottom"/>
            <w:hideMark/>
          </w:tcPr>
          <w:p w14:paraId="669154AB"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(5,132 TVA enrolments 2020)</w:t>
            </w:r>
          </w:p>
        </w:tc>
        <w:tc>
          <w:tcPr>
            <w:tcW w:w="797" w:type="pct"/>
            <w:tcBorders>
              <w:top w:val="single" w:sz="18" w:space="0" w:color="auto"/>
              <w:bottom w:val="single" w:sz="18" w:space="0" w:color="auto"/>
              <w:right w:val="single" w:sz="18" w:space="0" w:color="auto"/>
            </w:tcBorders>
            <w:shd w:val="clear" w:color="auto" w:fill="auto"/>
            <w:noWrap/>
            <w:vAlign w:val="bottom"/>
            <w:hideMark/>
          </w:tcPr>
          <w:p w14:paraId="706A1B1B"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56784AF6" w14:textId="77777777" w:rsidTr="00E90167">
        <w:trPr>
          <w:trHeight w:val="288"/>
        </w:trPr>
        <w:tc>
          <w:tcPr>
            <w:tcW w:w="4203" w:type="pct"/>
            <w:tcBorders>
              <w:top w:val="single" w:sz="18" w:space="0" w:color="auto"/>
              <w:left w:val="single" w:sz="18" w:space="0" w:color="auto"/>
              <w:bottom w:val="nil"/>
              <w:right w:val="nil"/>
            </w:tcBorders>
            <w:shd w:val="clear" w:color="auto" w:fill="auto"/>
            <w:noWrap/>
            <w:vAlign w:val="bottom"/>
            <w:hideMark/>
          </w:tcPr>
          <w:p w14:paraId="33147891"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Advanced Diploma</w:t>
            </w:r>
          </w:p>
        </w:tc>
        <w:tc>
          <w:tcPr>
            <w:tcW w:w="797" w:type="pct"/>
            <w:tcBorders>
              <w:top w:val="single" w:sz="18" w:space="0" w:color="auto"/>
              <w:left w:val="nil"/>
              <w:bottom w:val="nil"/>
              <w:right w:val="single" w:sz="18" w:space="0" w:color="auto"/>
            </w:tcBorders>
            <w:shd w:val="clear" w:color="auto" w:fill="auto"/>
            <w:noWrap/>
            <w:vAlign w:val="bottom"/>
            <w:hideMark/>
          </w:tcPr>
          <w:p w14:paraId="33622027"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676</w:t>
            </w:r>
          </w:p>
        </w:tc>
      </w:tr>
      <w:tr w:rsidR="00C72A57" w:rsidRPr="00DF7579" w14:paraId="0038F295"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5FE0B48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Advanced Diploma of Competitive Systems and Practices (Q,AT,EIR)</w:t>
            </w:r>
          </w:p>
        </w:tc>
        <w:tc>
          <w:tcPr>
            <w:tcW w:w="797" w:type="pct"/>
            <w:tcBorders>
              <w:top w:val="nil"/>
              <w:left w:val="nil"/>
              <w:bottom w:val="nil"/>
              <w:right w:val="single" w:sz="18" w:space="0" w:color="auto"/>
            </w:tcBorders>
            <w:shd w:val="clear" w:color="auto" w:fill="auto"/>
            <w:noWrap/>
            <w:vAlign w:val="bottom"/>
            <w:hideMark/>
          </w:tcPr>
          <w:p w14:paraId="4A7B88B9"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31</w:t>
            </w:r>
          </w:p>
        </w:tc>
      </w:tr>
      <w:tr w:rsidR="00C72A57" w:rsidRPr="00DF7579" w14:paraId="61A02A4E"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23BEFBA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Advanced Diploma of Engineering (Q,EIR)</w:t>
            </w:r>
          </w:p>
        </w:tc>
        <w:tc>
          <w:tcPr>
            <w:tcW w:w="797" w:type="pct"/>
            <w:tcBorders>
              <w:top w:val="nil"/>
              <w:left w:val="nil"/>
              <w:bottom w:val="nil"/>
              <w:right w:val="single" w:sz="18" w:space="0" w:color="auto"/>
            </w:tcBorders>
            <w:shd w:val="clear" w:color="auto" w:fill="auto"/>
            <w:noWrap/>
            <w:vAlign w:val="bottom"/>
            <w:hideMark/>
          </w:tcPr>
          <w:p w14:paraId="70C8C7A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266</w:t>
            </w:r>
          </w:p>
        </w:tc>
      </w:tr>
      <w:tr w:rsidR="00C72A57" w:rsidRPr="00DF7579" w14:paraId="0DF30BCA"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5883EE0B"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Advanced Diploma of Engineering Technology (Q,OL)</w:t>
            </w:r>
          </w:p>
        </w:tc>
        <w:tc>
          <w:tcPr>
            <w:tcW w:w="797" w:type="pct"/>
            <w:tcBorders>
              <w:top w:val="nil"/>
              <w:left w:val="nil"/>
              <w:bottom w:val="nil"/>
              <w:right w:val="single" w:sz="18" w:space="0" w:color="auto"/>
            </w:tcBorders>
            <w:shd w:val="clear" w:color="auto" w:fill="auto"/>
            <w:noWrap/>
            <w:vAlign w:val="bottom"/>
            <w:hideMark/>
          </w:tcPr>
          <w:p w14:paraId="584FF19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379</w:t>
            </w:r>
          </w:p>
        </w:tc>
      </w:tr>
      <w:tr w:rsidR="00C72A57" w:rsidRPr="00DF7579" w14:paraId="21752861"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4017FC21"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w:t>
            </w:r>
          </w:p>
        </w:tc>
        <w:tc>
          <w:tcPr>
            <w:tcW w:w="797" w:type="pct"/>
            <w:tcBorders>
              <w:top w:val="nil"/>
              <w:left w:val="nil"/>
              <w:bottom w:val="nil"/>
              <w:right w:val="single" w:sz="18" w:space="0" w:color="auto"/>
            </w:tcBorders>
            <w:shd w:val="clear" w:color="auto" w:fill="auto"/>
            <w:noWrap/>
            <w:vAlign w:val="bottom"/>
            <w:hideMark/>
          </w:tcPr>
          <w:p w14:paraId="73305D38"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47</w:t>
            </w:r>
          </w:p>
        </w:tc>
      </w:tr>
      <w:tr w:rsidR="00C72A57" w:rsidRPr="00DF7579" w14:paraId="1C6BB521"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269ACE9B"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Competitive Systems and Practices (Q,AT,EIR)</w:t>
            </w:r>
          </w:p>
        </w:tc>
        <w:tc>
          <w:tcPr>
            <w:tcW w:w="797" w:type="pct"/>
            <w:tcBorders>
              <w:top w:val="nil"/>
              <w:left w:val="nil"/>
              <w:bottom w:val="nil"/>
              <w:right w:val="single" w:sz="18" w:space="0" w:color="auto"/>
            </w:tcBorders>
            <w:shd w:val="clear" w:color="auto" w:fill="auto"/>
            <w:noWrap/>
            <w:vAlign w:val="bottom"/>
            <w:hideMark/>
          </w:tcPr>
          <w:p w14:paraId="1BF4E11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44</w:t>
            </w:r>
          </w:p>
        </w:tc>
      </w:tr>
      <w:tr w:rsidR="00C72A57" w:rsidRPr="00DF7579" w14:paraId="4336F626"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6B1065F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Engineering - Production Technology (Q,AT,EIR)</w:t>
            </w:r>
          </w:p>
        </w:tc>
        <w:tc>
          <w:tcPr>
            <w:tcW w:w="797" w:type="pct"/>
            <w:tcBorders>
              <w:top w:val="nil"/>
              <w:left w:val="nil"/>
              <w:bottom w:val="nil"/>
              <w:right w:val="single" w:sz="18" w:space="0" w:color="auto"/>
            </w:tcBorders>
            <w:shd w:val="clear" w:color="auto" w:fill="auto"/>
            <w:noWrap/>
            <w:vAlign w:val="bottom"/>
            <w:hideMark/>
          </w:tcPr>
          <w:p w14:paraId="6F2395CE" w14:textId="5367E44A"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59731AEB"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2E8DE274"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797" w:type="pct"/>
            <w:tcBorders>
              <w:top w:val="nil"/>
              <w:left w:val="nil"/>
              <w:bottom w:val="nil"/>
              <w:right w:val="single" w:sz="18" w:space="0" w:color="auto"/>
            </w:tcBorders>
            <w:shd w:val="clear" w:color="auto" w:fill="auto"/>
            <w:noWrap/>
            <w:vAlign w:val="bottom"/>
            <w:hideMark/>
          </w:tcPr>
          <w:p w14:paraId="14353D08"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829</w:t>
            </w:r>
          </w:p>
        </w:tc>
      </w:tr>
      <w:tr w:rsidR="00C72A57" w:rsidRPr="00DF7579" w14:paraId="3B1F57BE"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2FDCA05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Competitive Systems and Practices (Q,SS,AT,EIR)</w:t>
            </w:r>
          </w:p>
        </w:tc>
        <w:tc>
          <w:tcPr>
            <w:tcW w:w="797" w:type="pct"/>
            <w:tcBorders>
              <w:top w:val="nil"/>
              <w:left w:val="nil"/>
              <w:bottom w:val="nil"/>
              <w:right w:val="single" w:sz="18" w:space="0" w:color="auto"/>
            </w:tcBorders>
            <w:shd w:val="clear" w:color="auto" w:fill="auto"/>
            <w:noWrap/>
            <w:vAlign w:val="bottom"/>
            <w:hideMark/>
          </w:tcPr>
          <w:p w14:paraId="3E00ADFB"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822</w:t>
            </w:r>
          </w:p>
        </w:tc>
      </w:tr>
      <w:tr w:rsidR="00C72A57" w:rsidRPr="00DF7579" w14:paraId="04F4C09B"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3C75DA8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Engineering - Composites Trade (Q,AT,EIR)</w:t>
            </w:r>
          </w:p>
        </w:tc>
        <w:tc>
          <w:tcPr>
            <w:tcW w:w="797" w:type="pct"/>
            <w:tcBorders>
              <w:top w:val="nil"/>
              <w:left w:val="nil"/>
              <w:bottom w:val="nil"/>
              <w:right w:val="single" w:sz="18" w:space="0" w:color="auto"/>
            </w:tcBorders>
            <w:shd w:val="clear" w:color="auto" w:fill="auto"/>
            <w:noWrap/>
            <w:vAlign w:val="bottom"/>
            <w:hideMark/>
          </w:tcPr>
          <w:p w14:paraId="104D6A54" w14:textId="53ADCF83"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435E08BE"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3C8DB49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Process Plant Operations (Q,AT,EIR)</w:t>
            </w:r>
          </w:p>
        </w:tc>
        <w:tc>
          <w:tcPr>
            <w:tcW w:w="797" w:type="pct"/>
            <w:tcBorders>
              <w:top w:val="nil"/>
              <w:left w:val="nil"/>
              <w:bottom w:val="nil"/>
              <w:right w:val="single" w:sz="18" w:space="0" w:color="auto"/>
            </w:tcBorders>
            <w:shd w:val="clear" w:color="auto" w:fill="auto"/>
            <w:noWrap/>
            <w:vAlign w:val="bottom"/>
            <w:hideMark/>
          </w:tcPr>
          <w:p w14:paraId="23565DE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5</w:t>
            </w:r>
          </w:p>
        </w:tc>
      </w:tr>
      <w:tr w:rsidR="00C72A57" w:rsidRPr="00DF7579" w14:paraId="5C1D3C92"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9822AFB"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797" w:type="pct"/>
            <w:tcBorders>
              <w:top w:val="nil"/>
              <w:left w:val="nil"/>
              <w:bottom w:val="nil"/>
              <w:right w:val="single" w:sz="18" w:space="0" w:color="auto"/>
            </w:tcBorders>
            <w:shd w:val="clear" w:color="auto" w:fill="auto"/>
            <w:noWrap/>
            <w:vAlign w:val="bottom"/>
            <w:hideMark/>
          </w:tcPr>
          <w:p w14:paraId="61B79D5F"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3,279</w:t>
            </w:r>
          </w:p>
        </w:tc>
      </w:tr>
      <w:tr w:rsidR="00C72A57" w:rsidRPr="00DF7579" w14:paraId="78AD576F"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68A99EE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Competitive Systems and Practices (Q,AT,EIR)</w:t>
            </w:r>
          </w:p>
        </w:tc>
        <w:tc>
          <w:tcPr>
            <w:tcW w:w="797" w:type="pct"/>
            <w:tcBorders>
              <w:top w:val="nil"/>
              <w:left w:val="nil"/>
              <w:bottom w:val="nil"/>
              <w:right w:val="single" w:sz="18" w:space="0" w:color="auto"/>
            </w:tcBorders>
            <w:shd w:val="clear" w:color="auto" w:fill="auto"/>
            <w:noWrap/>
            <w:vAlign w:val="bottom"/>
            <w:hideMark/>
          </w:tcPr>
          <w:p w14:paraId="4E42EDE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935</w:t>
            </w:r>
          </w:p>
        </w:tc>
      </w:tr>
      <w:tr w:rsidR="00C72A57" w:rsidRPr="00DF7579" w14:paraId="5785D424"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2D00371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Engineering (Q,AT,EIR)</w:t>
            </w:r>
          </w:p>
        </w:tc>
        <w:tc>
          <w:tcPr>
            <w:tcW w:w="797" w:type="pct"/>
            <w:tcBorders>
              <w:top w:val="nil"/>
              <w:left w:val="nil"/>
              <w:bottom w:val="nil"/>
              <w:right w:val="single" w:sz="18" w:space="0" w:color="auto"/>
            </w:tcBorders>
            <w:shd w:val="clear" w:color="auto" w:fill="auto"/>
            <w:noWrap/>
            <w:vAlign w:val="bottom"/>
            <w:hideMark/>
          </w:tcPr>
          <w:p w14:paraId="7C4E00E9"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872</w:t>
            </w:r>
          </w:p>
        </w:tc>
      </w:tr>
      <w:tr w:rsidR="00C72A57" w:rsidRPr="00DF7579" w14:paraId="00CC6C68"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44285FB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Engineering Drafting (Q,AT)</w:t>
            </w:r>
          </w:p>
        </w:tc>
        <w:tc>
          <w:tcPr>
            <w:tcW w:w="797" w:type="pct"/>
            <w:tcBorders>
              <w:top w:val="nil"/>
              <w:left w:val="nil"/>
              <w:bottom w:val="nil"/>
              <w:right w:val="single" w:sz="18" w:space="0" w:color="auto"/>
            </w:tcBorders>
            <w:shd w:val="clear" w:color="auto" w:fill="auto"/>
            <w:noWrap/>
            <w:vAlign w:val="bottom"/>
            <w:hideMark/>
          </w:tcPr>
          <w:p w14:paraId="5BEBD16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122</w:t>
            </w:r>
          </w:p>
        </w:tc>
      </w:tr>
      <w:tr w:rsidR="00C72A57" w:rsidRPr="00DF7579" w14:paraId="47E4E41A"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3D67700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Process Manufacturing (Q,SS,AT,EIR)</w:t>
            </w:r>
          </w:p>
        </w:tc>
        <w:tc>
          <w:tcPr>
            <w:tcW w:w="797" w:type="pct"/>
            <w:tcBorders>
              <w:top w:val="nil"/>
              <w:left w:val="nil"/>
              <w:bottom w:val="nil"/>
              <w:right w:val="single" w:sz="18" w:space="0" w:color="auto"/>
            </w:tcBorders>
            <w:shd w:val="clear" w:color="auto" w:fill="auto"/>
            <w:noWrap/>
            <w:vAlign w:val="bottom"/>
            <w:hideMark/>
          </w:tcPr>
          <w:p w14:paraId="44428B4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1,268</w:t>
            </w:r>
          </w:p>
        </w:tc>
      </w:tr>
      <w:tr w:rsidR="00C72A57" w:rsidRPr="00DF7579" w14:paraId="007AC39C"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330F88B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Process Plant Technology (Q,AT,EIR)</w:t>
            </w:r>
          </w:p>
        </w:tc>
        <w:tc>
          <w:tcPr>
            <w:tcW w:w="797" w:type="pct"/>
            <w:tcBorders>
              <w:top w:val="nil"/>
              <w:left w:val="nil"/>
              <w:bottom w:val="nil"/>
              <w:right w:val="single" w:sz="18" w:space="0" w:color="auto"/>
            </w:tcBorders>
            <w:shd w:val="clear" w:color="auto" w:fill="auto"/>
            <w:noWrap/>
            <w:vAlign w:val="bottom"/>
            <w:hideMark/>
          </w:tcPr>
          <w:p w14:paraId="75FCDB6C"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82</w:t>
            </w:r>
          </w:p>
        </w:tc>
      </w:tr>
      <w:tr w:rsidR="00C72A57" w:rsidRPr="00DF7579" w14:paraId="573C1D47"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00AEF771"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Diploma</w:t>
            </w:r>
          </w:p>
        </w:tc>
        <w:tc>
          <w:tcPr>
            <w:tcW w:w="797" w:type="pct"/>
            <w:tcBorders>
              <w:top w:val="nil"/>
              <w:left w:val="nil"/>
              <w:bottom w:val="nil"/>
              <w:right w:val="single" w:sz="18" w:space="0" w:color="auto"/>
            </w:tcBorders>
            <w:shd w:val="clear" w:color="auto" w:fill="auto"/>
            <w:noWrap/>
            <w:vAlign w:val="bottom"/>
            <w:hideMark/>
          </w:tcPr>
          <w:p w14:paraId="53574D44"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301</w:t>
            </w:r>
          </w:p>
        </w:tc>
      </w:tr>
      <w:tr w:rsidR="00C72A57" w:rsidRPr="00DF7579" w14:paraId="0246BB7B"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383C09C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Diploma of Competitive Systems and Practices (Q,AT,EIR)</w:t>
            </w:r>
          </w:p>
        </w:tc>
        <w:tc>
          <w:tcPr>
            <w:tcW w:w="797" w:type="pct"/>
            <w:tcBorders>
              <w:top w:val="nil"/>
              <w:left w:val="nil"/>
              <w:bottom w:val="nil"/>
              <w:right w:val="single" w:sz="18" w:space="0" w:color="auto"/>
            </w:tcBorders>
            <w:shd w:val="clear" w:color="auto" w:fill="auto"/>
            <w:noWrap/>
            <w:vAlign w:val="bottom"/>
            <w:hideMark/>
          </w:tcPr>
          <w:p w14:paraId="72500117"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124</w:t>
            </w:r>
          </w:p>
        </w:tc>
      </w:tr>
      <w:tr w:rsidR="00C72A57" w:rsidRPr="00DF7579" w14:paraId="74F68C04"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6E93155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Diploma of Engineering - Advanced Trade (Q,AT,EIR)</w:t>
            </w:r>
          </w:p>
        </w:tc>
        <w:tc>
          <w:tcPr>
            <w:tcW w:w="797" w:type="pct"/>
            <w:tcBorders>
              <w:top w:val="nil"/>
              <w:left w:val="nil"/>
              <w:bottom w:val="nil"/>
              <w:right w:val="single" w:sz="18" w:space="0" w:color="auto"/>
            </w:tcBorders>
            <w:shd w:val="clear" w:color="auto" w:fill="auto"/>
            <w:noWrap/>
            <w:vAlign w:val="bottom"/>
            <w:hideMark/>
          </w:tcPr>
          <w:p w14:paraId="1BA71C5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10</w:t>
            </w:r>
          </w:p>
        </w:tc>
      </w:tr>
      <w:tr w:rsidR="00C72A57" w:rsidRPr="00DF7579" w14:paraId="1D2A152D"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31667CED"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Diploma of Engineering - Technical (Q,EIR)</w:t>
            </w:r>
          </w:p>
        </w:tc>
        <w:tc>
          <w:tcPr>
            <w:tcW w:w="797" w:type="pct"/>
            <w:tcBorders>
              <w:top w:val="nil"/>
              <w:left w:val="nil"/>
              <w:bottom w:val="nil"/>
              <w:right w:val="single" w:sz="18" w:space="0" w:color="auto"/>
            </w:tcBorders>
            <w:shd w:val="clear" w:color="auto" w:fill="auto"/>
            <w:noWrap/>
            <w:vAlign w:val="bottom"/>
            <w:hideMark/>
          </w:tcPr>
          <w:p w14:paraId="43D35329"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59</w:t>
            </w:r>
          </w:p>
        </w:tc>
      </w:tr>
      <w:tr w:rsidR="00C72A57" w:rsidRPr="00DF7579" w14:paraId="668D9B75"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727B2B8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Diploma of Engineering Technology (Q,EIR)</w:t>
            </w:r>
          </w:p>
        </w:tc>
        <w:tc>
          <w:tcPr>
            <w:tcW w:w="797" w:type="pct"/>
            <w:tcBorders>
              <w:top w:val="nil"/>
              <w:left w:val="nil"/>
              <w:bottom w:val="nil"/>
              <w:right w:val="single" w:sz="18" w:space="0" w:color="auto"/>
            </w:tcBorders>
            <w:shd w:val="clear" w:color="auto" w:fill="auto"/>
            <w:noWrap/>
            <w:vAlign w:val="bottom"/>
            <w:hideMark/>
          </w:tcPr>
          <w:p w14:paraId="7A428FA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45</w:t>
            </w:r>
          </w:p>
        </w:tc>
      </w:tr>
      <w:tr w:rsidR="00C72A57" w:rsidRPr="00DF7579" w14:paraId="5BA1FF5C" w14:textId="77777777" w:rsidTr="00E90167">
        <w:trPr>
          <w:trHeight w:val="288"/>
        </w:trPr>
        <w:tc>
          <w:tcPr>
            <w:tcW w:w="4203" w:type="pct"/>
            <w:tcBorders>
              <w:top w:val="nil"/>
              <w:left w:val="single" w:sz="18" w:space="0" w:color="auto"/>
              <w:bottom w:val="nil"/>
              <w:right w:val="nil"/>
            </w:tcBorders>
            <w:shd w:val="clear" w:color="auto" w:fill="auto"/>
            <w:noWrap/>
            <w:vAlign w:val="bottom"/>
            <w:hideMark/>
          </w:tcPr>
          <w:p w14:paraId="6191D4B5"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Diploma of Product Design (Q,EIR)</w:t>
            </w:r>
          </w:p>
        </w:tc>
        <w:tc>
          <w:tcPr>
            <w:tcW w:w="797" w:type="pct"/>
            <w:tcBorders>
              <w:top w:val="nil"/>
              <w:left w:val="nil"/>
              <w:bottom w:val="nil"/>
              <w:right w:val="single" w:sz="18" w:space="0" w:color="auto"/>
            </w:tcBorders>
            <w:shd w:val="clear" w:color="auto" w:fill="auto"/>
            <w:noWrap/>
            <w:vAlign w:val="bottom"/>
            <w:hideMark/>
          </w:tcPr>
          <w:p w14:paraId="329A119A"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63</w:t>
            </w:r>
          </w:p>
        </w:tc>
      </w:tr>
      <w:tr w:rsidR="00C72A57" w:rsidRPr="00DF7579" w14:paraId="362D95B5" w14:textId="77777777" w:rsidTr="00E90167">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70CE5206" w14:textId="5ED06405" w:rsidR="00C72A57" w:rsidRPr="00DF7579" w:rsidRDefault="00C72A57" w:rsidP="00640CB4">
            <w:pPr>
              <w:spacing w:after="0" w:line="240" w:lineRule="auto"/>
              <w:rPr>
                <w:rFonts w:eastAsia="Times New Roman" w:cs="Arial"/>
                <w:color w:val="000000"/>
                <w:szCs w:val="20"/>
                <w:lang w:eastAsia="en-AU"/>
              </w:rPr>
            </w:pPr>
            <w:r w:rsidRPr="00DF7579">
              <w:rPr>
                <w:rFonts w:eastAsia="Times New Roman" w:cs="Arial"/>
                <w:color w:val="FFFFFF" w:themeColor="background1"/>
                <w:szCs w:val="20"/>
                <w:lang w:eastAsia="en-AU"/>
              </w:rPr>
              <w:t>Note</w:t>
            </w:r>
            <w:r w:rsidR="00DF7579">
              <w:rPr>
                <w:rFonts w:eastAsia="Times New Roman" w:cs="Arial"/>
                <w:color w:val="FFFFFF" w:themeColor="background1"/>
                <w:szCs w:val="20"/>
                <w:lang w:eastAsia="en-AU"/>
              </w:rPr>
              <w:t xml:space="preserve"> for Table 9</w:t>
            </w:r>
            <w:r w:rsidRPr="00DF7579">
              <w:rPr>
                <w:rFonts w:eastAsia="Times New Roman" w:cs="Arial"/>
                <w:color w:val="FFFFFF" w:themeColor="background1"/>
                <w:szCs w:val="20"/>
                <w:lang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0DD51F64" w14:textId="77777777" w:rsidR="00C72A57" w:rsidRPr="00316E7D" w:rsidRDefault="00C72A57" w:rsidP="00C72A57">
      <w:pPr>
        <w:keepNext/>
        <w:spacing w:line="240" w:lineRule="auto"/>
        <w:rPr>
          <w:rFonts w:eastAsia="Calibri" w:cs="Arial"/>
          <w:b/>
          <w:color w:val="000000"/>
          <w:sz w:val="18"/>
          <w:szCs w:val="18"/>
          <w:lang w:eastAsia="en-US"/>
        </w:rPr>
      </w:pPr>
    </w:p>
    <w:p w14:paraId="4422029D" w14:textId="77777777" w:rsidR="00C72A57" w:rsidRPr="00316E7D" w:rsidRDefault="00C72A57" w:rsidP="00C72A57">
      <w:pPr>
        <w:pStyle w:val="Heading3"/>
        <w:rPr>
          <w:lang w:eastAsia="en-US"/>
        </w:rPr>
      </w:pPr>
      <w:r w:rsidRPr="00316E7D">
        <w:rPr>
          <w:lang w:eastAsia="en-US"/>
        </w:rPr>
        <w:t xml:space="preserve">Food and beverage manufacturing </w:t>
      </w:r>
    </w:p>
    <w:p w14:paraId="67CB1F38" w14:textId="77777777" w:rsidR="00C72A57" w:rsidRPr="00316E7D" w:rsidRDefault="00C72A57" w:rsidP="00C72A57">
      <w:pPr>
        <w:rPr>
          <w:szCs w:val="20"/>
          <w:lang w:eastAsia="en-US"/>
        </w:rPr>
      </w:pPr>
      <w:r w:rsidRPr="00316E7D">
        <w:rPr>
          <w:szCs w:val="20"/>
          <w:lang w:eastAsia="en-US"/>
        </w:rPr>
        <w:t>There were 5,780 enrolments in</w:t>
      </w:r>
      <w:r w:rsidRPr="00316E7D">
        <w:rPr>
          <w:lang w:eastAsia="en-US"/>
        </w:rPr>
        <w:t xml:space="preserve"> food and beverage manufacturing related VET qualifications in Victoria in 2020.</w:t>
      </w:r>
    </w:p>
    <w:p w14:paraId="76798D8B" w14:textId="652D3BF6" w:rsidR="00C72A57" w:rsidRPr="00316E7D" w:rsidRDefault="00C72A57" w:rsidP="00C72A57">
      <w:pPr>
        <w:rPr>
          <w:szCs w:val="20"/>
          <w:lang w:eastAsia="en-US"/>
        </w:rPr>
      </w:pPr>
      <w:r w:rsidRPr="00316E7D">
        <w:rPr>
          <w:szCs w:val="20"/>
          <w:lang w:eastAsia="en-US"/>
        </w:rPr>
        <w:fldChar w:fldCharType="begin"/>
      </w:r>
      <w:r w:rsidRPr="00316E7D">
        <w:rPr>
          <w:szCs w:val="20"/>
          <w:lang w:eastAsia="en-US"/>
        </w:rPr>
        <w:instrText xml:space="preserve"> REF _Ref105761789 \h  \* MERGEFORMAT </w:instrText>
      </w:r>
      <w:r w:rsidRPr="00316E7D">
        <w:rPr>
          <w:szCs w:val="20"/>
          <w:lang w:eastAsia="en-US"/>
        </w:rPr>
      </w:r>
      <w:r w:rsidRPr="00316E7D">
        <w:rPr>
          <w:szCs w:val="20"/>
          <w:lang w:eastAsia="en-US"/>
        </w:rPr>
        <w:fldChar w:fldCharType="separate"/>
      </w:r>
      <w:r w:rsidR="00542B51" w:rsidRPr="00542B51">
        <w:rPr>
          <w:rFonts w:eastAsia="Calibri" w:cs="Arial"/>
          <w:color w:val="000000"/>
          <w:szCs w:val="20"/>
          <w:lang w:eastAsia="en-US"/>
        </w:rPr>
        <w:t xml:space="preserve">Table </w:t>
      </w:r>
      <w:r w:rsidR="00542B51" w:rsidRPr="00542B51">
        <w:rPr>
          <w:rFonts w:eastAsia="Calibri" w:cs="Arial"/>
          <w:noProof/>
          <w:color w:val="000000"/>
          <w:szCs w:val="20"/>
          <w:lang w:eastAsia="en-US"/>
        </w:rPr>
        <w:t>10</w:t>
      </w:r>
      <w:r w:rsidRPr="00316E7D">
        <w:rPr>
          <w:szCs w:val="20"/>
          <w:lang w:eastAsia="en-US"/>
        </w:rPr>
        <w:fldChar w:fldCharType="end"/>
      </w:r>
      <w:r w:rsidRPr="00316E7D">
        <w:rPr>
          <w:szCs w:val="20"/>
          <w:lang w:eastAsia="en-US"/>
        </w:rPr>
        <w:t xml:space="preserve"> sets out the VET pipeline for food and beverage manufacturing. </w:t>
      </w:r>
    </w:p>
    <w:p w14:paraId="30380469" w14:textId="3FCB0E03" w:rsidR="00C72A57" w:rsidRPr="00316E7D" w:rsidRDefault="00C72A57" w:rsidP="00C72A57">
      <w:pPr>
        <w:keepNext/>
        <w:spacing w:line="240" w:lineRule="auto"/>
        <w:rPr>
          <w:rFonts w:eastAsia="Calibri" w:cs="Arial"/>
          <w:b/>
          <w:color w:val="000000"/>
          <w:szCs w:val="20"/>
          <w:lang w:eastAsia="en-US"/>
        </w:rPr>
      </w:pPr>
      <w:bookmarkStart w:id="91" w:name="_Ref105761789"/>
      <w:r w:rsidRPr="00316E7D">
        <w:rPr>
          <w:rFonts w:eastAsia="Calibri" w:cs="Arial"/>
          <w:b/>
          <w:color w:val="000000"/>
          <w:szCs w:val="20"/>
          <w:lang w:eastAsia="en-US"/>
        </w:rPr>
        <w:lastRenderedPageBreak/>
        <w:t xml:space="preserve">Table </w:t>
      </w:r>
      <w:r w:rsidRPr="00316E7D">
        <w:rPr>
          <w:rFonts w:eastAsia="Calibri" w:cs="Arial"/>
          <w:b/>
          <w:bCs/>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bCs/>
          <w:color w:val="000000"/>
          <w:szCs w:val="20"/>
          <w:lang w:eastAsia="en-US"/>
        </w:rPr>
        <w:fldChar w:fldCharType="separate"/>
      </w:r>
      <w:r w:rsidR="00542B51">
        <w:rPr>
          <w:rFonts w:eastAsia="Calibri" w:cs="Arial"/>
          <w:b/>
          <w:noProof/>
          <w:color w:val="000000"/>
          <w:szCs w:val="20"/>
          <w:lang w:eastAsia="en-US"/>
        </w:rPr>
        <w:t>10</w:t>
      </w:r>
      <w:r w:rsidRPr="00316E7D">
        <w:rPr>
          <w:rFonts w:eastAsia="Calibri" w:cs="Arial"/>
          <w:b/>
          <w:bCs/>
          <w:color w:val="000000"/>
          <w:szCs w:val="20"/>
          <w:lang w:eastAsia="en-US"/>
        </w:rPr>
        <w:fldChar w:fldCharType="end"/>
      </w:r>
      <w:bookmarkEnd w:id="91"/>
      <w:r w:rsidRPr="00316E7D">
        <w:rPr>
          <w:rFonts w:eastAsia="Calibri" w:cs="Arial"/>
          <w:b/>
          <w:color w:val="000000"/>
          <w:szCs w:val="20"/>
          <w:lang w:eastAsia="en-US"/>
        </w:rPr>
        <w:t xml:space="preserve"> | VET pipeline for food and beverage manufacturing</w:t>
      </w:r>
      <w:r w:rsidR="00794E6E">
        <w:rPr>
          <w:rFonts w:eastAsia="Calibri" w:cs="Arial"/>
          <w:b/>
          <w:color w:val="000000"/>
          <w:szCs w:val="20"/>
          <w:lang w:eastAsia="en-US"/>
        </w:rPr>
        <w:t xml:space="preserve"> in Victoria</w:t>
      </w:r>
      <w:r w:rsidR="00E14CF3">
        <w:rPr>
          <w:rStyle w:val="FootnoteReference"/>
          <w:szCs w:val="20"/>
        </w:rPr>
        <w:footnoteReference w:id="15"/>
      </w:r>
    </w:p>
    <w:tbl>
      <w:tblPr>
        <w:tblW w:w="5000" w:type="pct"/>
        <w:tblLook w:val="04A0" w:firstRow="1" w:lastRow="0" w:firstColumn="1" w:lastColumn="0" w:noHBand="0" w:noVBand="1"/>
      </w:tblPr>
      <w:tblGrid>
        <w:gridCol w:w="7258"/>
        <w:gridCol w:w="1767"/>
      </w:tblGrid>
      <w:tr w:rsidR="008F2EA6" w:rsidRPr="00DF7579" w14:paraId="15D1E8FF" w14:textId="77777777" w:rsidTr="00BD0B09">
        <w:trPr>
          <w:trHeight w:val="288"/>
        </w:trPr>
        <w:tc>
          <w:tcPr>
            <w:tcW w:w="402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700DEDCF"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Prior to employment</w:t>
            </w:r>
          </w:p>
        </w:tc>
        <w:tc>
          <w:tcPr>
            <w:tcW w:w="97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61690AD8"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8F2EA6" w:rsidRPr="00DF7579" w14:paraId="5F5E9EE2" w14:textId="77777777" w:rsidTr="00F65474">
        <w:trPr>
          <w:trHeight w:val="288"/>
        </w:trPr>
        <w:tc>
          <w:tcPr>
            <w:tcW w:w="4021" w:type="pct"/>
            <w:tcBorders>
              <w:top w:val="single" w:sz="18" w:space="0" w:color="auto"/>
              <w:left w:val="single" w:sz="18" w:space="0" w:color="auto"/>
              <w:bottom w:val="single" w:sz="18" w:space="0" w:color="auto"/>
              <w:right w:val="nil"/>
            </w:tcBorders>
            <w:shd w:val="clear" w:color="auto" w:fill="auto"/>
            <w:noWrap/>
            <w:vAlign w:val="bottom"/>
            <w:hideMark/>
          </w:tcPr>
          <w:p w14:paraId="30E44106"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(1,757 TVA enrolments 2020)</w:t>
            </w:r>
          </w:p>
        </w:tc>
        <w:tc>
          <w:tcPr>
            <w:tcW w:w="979" w:type="pct"/>
            <w:tcBorders>
              <w:top w:val="single" w:sz="18" w:space="0" w:color="auto"/>
              <w:left w:val="nil"/>
              <w:bottom w:val="single" w:sz="18" w:space="0" w:color="auto"/>
              <w:right w:val="single" w:sz="18" w:space="0" w:color="auto"/>
            </w:tcBorders>
            <w:shd w:val="clear" w:color="auto" w:fill="auto"/>
            <w:noWrap/>
            <w:vAlign w:val="bottom"/>
            <w:hideMark/>
          </w:tcPr>
          <w:p w14:paraId="3F9F5A79"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699FA83B" w14:textId="77777777" w:rsidTr="00A105CE">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4C023684"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w:t>
            </w:r>
          </w:p>
        </w:tc>
        <w:tc>
          <w:tcPr>
            <w:tcW w:w="979" w:type="pct"/>
            <w:tcBorders>
              <w:top w:val="single" w:sz="18" w:space="0" w:color="auto"/>
              <w:left w:val="nil"/>
              <w:bottom w:val="nil"/>
              <w:right w:val="single" w:sz="18" w:space="0" w:color="auto"/>
            </w:tcBorders>
            <w:shd w:val="clear" w:color="auto" w:fill="auto"/>
            <w:noWrap/>
            <w:vAlign w:val="bottom"/>
            <w:hideMark/>
          </w:tcPr>
          <w:p w14:paraId="0BF24DCF"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57</w:t>
            </w:r>
          </w:p>
        </w:tc>
      </w:tr>
      <w:tr w:rsidR="00C72A57" w:rsidRPr="00DF7579" w14:paraId="1722626F"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D05DBD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 in Food Processing (Q)</w:t>
            </w:r>
          </w:p>
        </w:tc>
        <w:tc>
          <w:tcPr>
            <w:tcW w:w="979" w:type="pct"/>
            <w:tcBorders>
              <w:top w:val="nil"/>
              <w:left w:val="nil"/>
              <w:bottom w:val="nil"/>
              <w:right w:val="single" w:sz="18" w:space="0" w:color="auto"/>
            </w:tcBorders>
            <w:shd w:val="clear" w:color="auto" w:fill="auto"/>
            <w:noWrap/>
            <w:vAlign w:val="bottom"/>
            <w:hideMark/>
          </w:tcPr>
          <w:p w14:paraId="54CEA87B"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57</w:t>
            </w:r>
          </w:p>
        </w:tc>
      </w:tr>
      <w:tr w:rsidR="00C72A57" w:rsidRPr="00DF7579" w14:paraId="53725EAD"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D26F772"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w:t>
            </w:r>
          </w:p>
        </w:tc>
        <w:tc>
          <w:tcPr>
            <w:tcW w:w="979" w:type="pct"/>
            <w:tcBorders>
              <w:top w:val="nil"/>
              <w:left w:val="nil"/>
              <w:bottom w:val="nil"/>
              <w:right w:val="single" w:sz="18" w:space="0" w:color="auto"/>
            </w:tcBorders>
            <w:shd w:val="clear" w:color="auto" w:fill="auto"/>
            <w:noWrap/>
            <w:vAlign w:val="bottom"/>
            <w:hideMark/>
          </w:tcPr>
          <w:p w14:paraId="7AEF8FF3"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729</w:t>
            </w:r>
          </w:p>
        </w:tc>
      </w:tr>
      <w:tr w:rsidR="00C72A57" w:rsidRPr="00DF7579" w14:paraId="43DD9423"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65A7075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Baking (Q,AT)</w:t>
            </w:r>
          </w:p>
        </w:tc>
        <w:tc>
          <w:tcPr>
            <w:tcW w:w="979" w:type="pct"/>
            <w:tcBorders>
              <w:top w:val="nil"/>
              <w:left w:val="nil"/>
              <w:bottom w:val="nil"/>
              <w:right w:val="single" w:sz="18" w:space="0" w:color="auto"/>
            </w:tcBorders>
            <w:shd w:val="clear" w:color="auto" w:fill="auto"/>
            <w:noWrap/>
            <w:vAlign w:val="bottom"/>
            <w:hideMark/>
          </w:tcPr>
          <w:p w14:paraId="53D23F9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145</w:t>
            </w:r>
          </w:p>
        </w:tc>
      </w:tr>
      <w:tr w:rsidR="00C72A57" w:rsidRPr="00DF7579" w14:paraId="4C8B5EA2"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688E33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Food Processing (Q,AT)</w:t>
            </w:r>
          </w:p>
        </w:tc>
        <w:tc>
          <w:tcPr>
            <w:tcW w:w="979" w:type="pct"/>
            <w:tcBorders>
              <w:top w:val="nil"/>
              <w:left w:val="nil"/>
              <w:bottom w:val="nil"/>
              <w:right w:val="single" w:sz="18" w:space="0" w:color="auto"/>
            </w:tcBorders>
            <w:shd w:val="clear" w:color="auto" w:fill="auto"/>
            <w:noWrap/>
            <w:vAlign w:val="bottom"/>
            <w:hideMark/>
          </w:tcPr>
          <w:p w14:paraId="6C81D9B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431</w:t>
            </w:r>
          </w:p>
        </w:tc>
      </w:tr>
      <w:tr w:rsidR="00C72A57" w:rsidRPr="00DF7579" w14:paraId="0AA682EC"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9BA5C93"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Meat Processing (Abattoirs) (Q,AT)</w:t>
            </w:r>
          </w:p>
        </w:tc>
        <w:tc>
          <w:tcPr>
            <w:tcW w:w="979" w:type="pct"/>
            <w:tcBorders>
              <w:top w:val="nil"/>
              <w:left w:val="nil"/>
              <w:bottom w:val="nil"/>
              <w:right w:val="single" w:sz="18" w:space="0" w:color="auto"/>
            </w:tcBorders>
            <w:shd w:val="clear" w:color="auto" w:fill="auto"/>
            <w:noWrap/>
            <w:vAlign w:val="bottom"/>
            <w:hideMark/>
          </w:tcPr>
          <w:p w14:paraId="1D7E203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10</w:t>
            </w:r>
          </w:p>
        </w:tc>
      </w:tr>
      <w:tr w:rsidR="00C72A57" w:rsidRPr="00DF7579" w14:paraId="0CABB38D"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0F9604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Meat Processing (Food Services) (Q,AT)</w:t>
            </w:r>
          </w:p>
        </w:tc>
        <w:tc>
          <w:tcPr>
            <w:tcW w:w="979" w:type="pct"/>
            <w:tcBorders>
              <w:top w:val="nil"/>
              <w:left w:val="nil"/>
              <w:bottom w:val="nil"/>
              <w:right w:val="single" w:sz="18" w:space="0" w:color="auto"/>
            </w:tcBorders>
            <w:shd w:val="clear" w:color="auto" w:fill="auto"/>
            <w:noWrap/>
            <w:vAlign w:val="bottom"/>
            <w:hideMark/>
          </w:tcPr>
          <w:p w14:paraId="69EEE3F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133</w:t>
            </w:r>
          </w:p>
        </w:tc>
      </w:tr>
      <w:tr w:rsidR="00C72A57" w:rsidRPr="00DF7579" w14:paraId="1455AEB6"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213ECA2"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Meat Processing (Meat Retailing) (Q,AT)</w:t>
            </w:r>
          </w:p>
        </w:tc>
        <w:tc>
          <w:tcPr>
            <w:tcW w:w="979" w:type="pct"/>
            <w:tcBorders>
              <w:top w:val="nil"/>
              <w:left w:val="nil"/>
              <w:bottom w:val="nil"/>
              <w:right w:val="single" w:sz="18" w:space="0" w:color="auto"/>
            </w:tcBorders>
            <w:shd w:val="clear" w:color="auto" w:fill="auto"/>
            <w:noWrap/>
            <w:vAlign w:val="bottom"/>
            <w:hideMark/>
          </w:tcPr>
          <w:p w14:paraId="4169D679"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10</w:t>
            </w:r>
          </w:p>
        </w:tc>
      </w:tr>
      <w:tr w:rsidR="00C72A57" w:rsidRPr="00DF7579" w14:paraId="0006DE94"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61C2BEC"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79" w:type="pct"/>
            <w:tcBorders>
              <w:top w:val="nil"/>
              <w:left w:val="nil"/>
              <w:bottom w:val="nil"/>
              <w:right w:val="single" w:sz="18" w:space="0" w:color="auto"/>
            </w:tcBorders>
            <w:shd w:val="clear" w:color="auto" w:fill="auto"/>
            <w:noWrap/>
            <w:vAlign w:val="bottom"/>
            <w:hideMark/>
          </w:tcPr>
          <w:p w14:paraId="71CDD23A"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929</w:t>
            </w:r>
          </w:p>
        </w:tc>
      </w:tr>
      <w:tr w:rsidR="00C72A57" w:rsidRPr="00DF7579" w14:paraId="3E24E3F2"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2958FA3"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Baking (Q,SS,AT)</w:t>
            </w:r>
          </w:p>
        </w:tc>
        <w:tc>
          <w:tcPr>
            <w:tcW w:w="979" w:type="pct"/>
            <w:tcBorders>
              <w:top w:val="nil"/>
              <w:left w:val="nil"/>
              <w:bottom w:val="nil"/>
              <w:right w:val="single" w:sz="18" w:space="0" w:color="auto"/>
            </w:tcBorders>
            <w:shd w:val="clear" w:color="auto" w:fill="auto"/>
            <w:noWrap/>
            <w:vAlign w:val="bottom"/>
            <w:hideMark/>
          </w:tcPr>
          <w:p w14:paraId="5EB418B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337</w:t>
            </w:r>
          </w:p>
        </w:tc>
      </w:tr>
      <w:tr w:rsidR="00C72A57" w:rsidRPr="00DF7579" w14:paraId="603DFBD4"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8498EF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Bread Baking (Q,AT)</w:t>
            </w:r>
          </w:p>
        </w:tc>
        <w:tc>
          <w:tcPr>
            <w:tcW w:w="979" w:type="pct"/>
            <w:tcBorders>
              <w:top w:val="nil"/>
              <w:left w:val="nil"/>
              <w:bottom w:val="nil"/>
              <w:right w:val="single" w:sz="18" w:space="0" w:color="auto"/>
            </w:tcBorders>
            <w:shd w:val="clear" w:color="auto" w:fill="auto"/>
            <w:noWrap/>
            <w:vAlign w:val="bottom"/>
            <w:hideMark/>
          </w:tcPr>
          <w:p w14:paraId="28FF2BB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30</w:t>
            </w:r>
          </w:p>
        </w:tc>
      </w:tr>
      <w:tr w:rsidR="00C72A57" w:rsidRPr="00DF7579" w14:paraId="082447E3"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44F2CBC2"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Cake and Pastry (Q,AT)</w:t>
            </w:r>
          </w:p>
        </w:tc>
        <w:tc>
          <w:tcPr>
            <w:tcW w:w="979" w:type="pct"/>
            <w:tcBorders>
              <w:top w:val="nil"/>
              <w:left w:val="nil"/>
              <w:bottom w:val="nil"/>
              <w:right w:val="single" w:sz="18" w:space="0" w:color="auto"/>
            </w:tcBorders>
            <w:shd w:val="clear" w:color="auto" w:fill="auto"/>
            <w:noWrap/>
            <w:vAlign w:val="bottom"/>
            <w:hideMark/>
          </w:tcPr>
          <w:p w14:paraId="317F9FDA" w14:textId="4DFEAC41"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1BFC0B73"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72E69332"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(Boning Room) (Q,AT)</w:t>
            </w:r>
          </w:p>
        </w:tc>
        <w:tc>
          <w:tcPr>
            <w:tcW w:w="979" w:type="pct"/>
            <w:tcBorders>
              <w:top w:val="nil"/>
              <w:left w:val="nil"/>
              <w:bottom w:val="nil"/>
              <w:right w:val="single" w:sz="18" w:space="0" w:color="auto"/>
            </w:tcBorders>
            <w:shd w:val="clear" w:color="auto" w:fill="auto"/>
            <w:noWrap/>
            <w:vAlign w:val="bottom"/>
            <w:hideMark/>
          </w:tcPr>
          <w:p w14:paraId="12A9ED29"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17B53105"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F4FEE2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(Food Services) (Q,AT)</w:t>
            </w:r>
          </w:p>
        </w:tc>
        <w:tc>
          <w:tcPr>
            <w:tcW w:w="979" w:type="pct"/>
            <w:tcBorders>
              <w:top w:val="nil"/>
              <w:left w:val="nil"/>
              <w:bottom w:val="nil"/>
              <w:right w:val="single" w:sz="18" w:space="0" w:color="auto"/>
            </w:tcBorders>
            <w:shd w:val="clear" w:color="auto" w:fill="auto"/>
            <w:noWrap/>
            <w:vAlign w:val="bottom"/>
            <w:hideMark/>
          </w:tcPr>
          <w:p w14:paraId="2871256B"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061B0047"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D265AAB"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(General) (Q,AT,OL)</w:t>
            </w:r>
          </w:p>
        </w:tc>
        <w:tc>
          <w:tcPr>
            <w:tcW w:w="979" w:type="pct"/>
            <w:tcBorders>
              <w:top w:val="nil"/>
              <w:left w:val="nil"/>
              <w:bottom w:val="nil"/>
              <w:right w:val="single" w:sz="18" w:space="0" w:color="auto"/>
            </w:tcBorders>
            <w:shd w:val="clear" w:color="auto" w:fill="auto"/>
            <w:noWrap/>
            <w:vAlign w:val="bottom"/>
            <w:hideMark/>
          </w:tcPr>
          <w:p w14:paraId="6371216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46</w:t>
            </w:r>
          </w:p>
        </w:tc>
      </w:tr>
      <w:tr w:rsidR="00C72A57" w:rsidRPr="00DF7579" w14:paraId="3B928D82"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54E65C7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(Meat Safety) (Q,AT,OL)</w:t>
            </w:r>
          </w:p>
        </w:tc>
        <w:tc>
          <w:tcPr>
            <w:tcW w:w="979" w:type="pct"/>
            <w:tcBorders>
              <w:top w:val="nil"/>
              <w:left w:val="nil"/>
              <w:bottom w:val="nil"/>
              <w:right w:val="single" w:sz="18" w:space="0" w:color="auto"/>
            </w:tcBorders>
            <w:shd w:val="clear" w:color="auto" w:fill="auto"/>
            <w:noWrap/>
            <w:vAlign w:val="bottom"/>
            <w:hideMark/>
          </w:tcPr>
          <w:p w14:paraId="24751AD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10</w:t>
            </w:r>
          </w:p>
        </w:tc>
      </w:tr>
      <w:tr w:rsidR="00C72A57" w:rsidRPr="00DF7579" w14:paraId="7827746D"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004B75F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(Retail Butcher) (Q,AT)</w:t>
            </w:r>
          </w:p>
        </w:tc>
        <w:tc>
          <w:tcPr>
            <w:tcW w:w="979" w:type="pct"/>
            <w:tcBorders>
              <w:top w:val="nil"/>
              <w:left w:val="nil"/>
              <w:bottom w:val="nil"/>
              <w:right w:val="single" w:sz="18" w:space="0" w:color="auto"/>
            </w:tcBorders>
            <w:shd w:val="clear" w:color="auto" w:fill="auto"/>
            <w:noWrap/>
            <w:vAlign w:val="bottom"/>
            <w:hideMark/>
          </w:tcPr>
          <w:p w14:paraId="69F85D7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2465F99F"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CAA770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(Slaughtering) (Q,AT)</w:t>
            </w:r>
          </w:p>
        </w:tc>
        <w:tc>
          <w:tcPr>
            <w:tcW w:w="979" w:type="pct"/>
            <w:tcBorders>
              <w:top w:val="nil"/>
              <w:left w:val="nil"/>
              <w:bottom w:val="nil"/>
              <w:right w:val="single" w:sz="18" w:space="0" w:color="auto"/>
            </w:tcBorders>
            <w:shd w:val="clear" w:color="auto" w:fill="auto"/>
            <w:noWrap/>
            <w:vAlign w:val="bottom"/>
            <w:hideMark/>
          </w:tcPr>
          <w:p w14:paraId="52A5241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5</w:t>
            </w:r>
          </w:p>
        </w:tc>
      </w:tr>
      <w:tr w:rsidR="00C72A57" w:rsidRPr="00DF7579" w14:paraId="057146FE"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772600E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(Smallgoods - General) (Q,AT)</w:t>
            </w:r>
          </w:p>
        </w:tc>
        <w:tc>
          <w:tcPr>
            <w:tcW w:w="979" w:type="pct"/>
            <w:tcBorders>
              <w:top w:val="nil"/>
              <w:left w:val="nil"/>
              <w:bottom w:val="nil"/>
              <w:right w:val="single" w:sz="18" w:space="0" w:color="auto"/>
            </w:tcBorders>
            <w:shd w:val="clear" w:color="auto" w:fill="auto"/>
            <w:noWrap/>
            <w:vAlign w:val="bottom"/>
            <w:hideMark/>
          </w:tcPr>
          <w:p w14:paraId="07FCB9D1" w14:textId="3E232762"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07FD79AE"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65BD3D5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(Smallgoods - Manufacture) (Q,AT)</w:t>
            </w:r>
          </w:p>
        </w:tc>
        <w:tc>
          <w:tcPr>
            <w:tcW w:w="979" w:type="pct"/>
            <w:tcBorders>
              <w:top w:val="nil"/>
              <w:left w:val="nil"/>
              <w:bottom w:val="nil"/>
              <w:right w:val="single" w:sz="18" w:space="0" w:color="auto"/>
            </w:tcBorders>
            <w:shd w:val="clear" w:color="auto" w:fill="auto"/>
            <w:noWrap/>
            <w:vAlign w:val="bottom"/>
            <w:hideMark/>
          </w:tcPr>
          <w:p w14:paraId="27E7F061" w14:textId="65AAB869"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64768640"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231C3C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Patisserie (Q,SS,AT)</w:t>
            </w:r>
          </w:p>
        </w:tc>
        <w:tc>
          <w:tcPr>
            <w:tcW w:w="979" w:type="pct"/>
            <w:tcBorders>
              <w:top w:val="nil"/>
              <w:left w:val="nil"/>
              <w:bottom w:val="nil"/>
              <w:right w:val="single" w:sz="18" w:space="0" w:color="auto"/>
            </w:tcBorders>
            <w:shd w:val="clear" w:color="auto" w:fill="auto"/>
            <w:noWrap/>
            <w:vAlign w:val="bottom"/>
            <w:hideMark/>
          </w:tcPr>
          <w:p w14:paraId="6A3092A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474</w:t>
            </w:r>
          </w:p>
        </w:tc>
      </w:tr>
      <w:tr w:rsidR="00C72A57" w:rsidRPr="00DF7579" w14:paraId="580030D6"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2093BF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Wine Industry Operations (Q,SS,AT)</w:t>
            </w:r>
          </w:p>
        </w:tc>
        <w:tc>
          <w:tcPr>
            <w:tcW w:w="979" w:type="pct"/>
            <w:tcBorders>
              <w:top w:val="nil"/>
              <w:left w:val="nil"/>
              <w:bottom w:val="nil"/>
              <w:right w:val="single" w:sz="18" w:space="0" w:color="auto"/>
            </w:tcBorders>
            <w:shd w:val="clear" w:color="auto" w:fill="auto"/>
            <w:noWrap/>
            <w:vAlign w:val="bottom"/>
            <w:hideMark/>
          </w:tcPr>
          <w:p w14:paraId="274D353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21</w:t>
            </w:r>
          </w:p>
        </w:tc>
      </w:tr>
      <w:tr w:rsidR="00C72A57" w:rsidRPr="00DF7579" w14:paraId="3D0F4047"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A5E6D1E"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79" w:type="pct"/>
            <w:tcBorders>
              <w:top w:val="nil"/>
              <w:left w:val="nil"/>
              <w:bottom w:val="nil"/>
              <w:right w:val="single" w:sz="18" w:space="0" w:color="auto"/>
            </w:tcBorders>
            <w:shd w:val="clear" w:color="auto" w:fill="auto"/>
            <w:noWrap/>
            <w:vAlign w:val="bottom"/>
            <w:hideMark/>
          </w:tcPr>
          <w:p w14:paraId="338CD68A"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42</w:t>
            </w:r>
          </w:p>
        </w:tc>
      </w:tr>
      <w:tr w:rsidR="00C72A57" w:rsidRPr="00DF7579" w14:paraId="53B7520D" w14:textId="77777777" w:rsidTr="00A105CE">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0D21BCF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Meat Processing (Meat Safety) (Q,AT,OL)</w:t>
            </w:r>
          </w:p>
        </w:tc>
        <w:tc>
          <w:tcPr>
            <w:tcW w:w="979" w:type="pct"/>
            <w:tcBorders>
              <w:top w:val="nil"/>
              <w:left w:val="nil"/>
              <w:bottom w:val="single" w:sz="18" w:space="0" w:color="auto"/>
              <w:right w:val="single" w:sz="18" w:space="0" w:color="auto"/>
            </w:tcBorders>
            <w:shd w:val="clear" w:color="auto" w:fill="auto"/>
            <w:noWrap/>
            <w:vAlign w:val="bottom"/>
            <w:hideMark/>
          </w:tcPr>
          <w:p w14:paraId="625AE2B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42</w:t>
            </w:r>
          </w:p>
        </w:tc>
      </w:tr>
      <w:tr w:rsidR="008F2EA6" w:rsidRPr="00DF7579" w14:paraId="475F21D3" w14:textId="77777777" w:rsidTr="00BD0B09">
        <w:trPr>
          <w:trHeight w:val="288"/>
        </w:trPr>
        <w:tc>
          <w:tcPr>
            <w:tcW w:w="402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3AD3ADF1"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With employment (apprenticeship and traineeship)</w:t>
            </w:r>
          </w:p>
        </w:tc>
        <w:tc>
          <w:tcPr>
            <w:tcW w:w="97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65C4BBA2"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433CE4" w:rsidRPr="00DF7579" w14:paraId="5851A320" w14:textId="77777777" w:rsidTr="00AE4712">
        <w:trPr>
          <w:trHeight w:val="288"/>
        </w:trPr>
        <w:tc>
          <w:tcPr>
            <w:tcW w:w="4021" w:type="pct"/>
            <w:tcBorders>
              <w:top w:val="single" w:sz="18" w:space="0" w:color="auto"/>
              <w:left w:val="single" w:sz="18" w:space="0" w:color="auto"/>
              <w:bottom w:val="single" w:sz="18" w:space="0" w:color="auto"/>
              <w:right w:val="nil"/>
            </w:tcBorders>
            <w:shd w:val="clear" w:color="auto" w:fill="auto"/>
            <w:noWrap/>
            <w:vAlign w:val="bottom"/>
            <w:hideMark/>
          </w:tcPr>
          <w:p w14:paraId="27A16BAD"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(3,039 TVA enrolments 2020)</w:t>
            </w:r>
          </w:p>
        </w:tc>
        <w:tc>
          <w:tcPr>
            <w:tcW w:w="979" w:type="pct"/>
            <w:tcBorders>
              <w:top w:val="single" w:sz="18" w:space="0" w:color="auto"/>
              <w:left w:val="nil"/>
              <w:bottom w:val="single" w:sz="18" w:space="0" w:color="auto"/>
              <w:right w:val="single" w:sz="18" w:space="0" w:color="auto"/>
            </w:tcBorders>
            <w:shd w:val="clear" w:color="auto" w:fill="auto"/>
            <w:noWrap/>
            <w:vAlign w:val="bottom"/>
            <w:hideMark/>
          </w:tcPr>
          <w:p w14:paraId="76ACA562"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49FAD9B1" w14:textId="77777777" w:rsidTr="00A105CE">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4EEBECA6"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w:t>
            </w:r>
          </w:p>
        </w:tc>
        <w:tc>
          <w:tcPr>
            <w:tcW w:w="979" w:type="pct"/>
            <w:tcBorders>
              <w:top w:val="single" w:sz="18" w:space="0" w:color="auto"/>
              <w:left w:val="nil"/>
              <w:bottom w:val="nil"/>
              <w:right w:val="single" w:sz="18" w:space="0" w:color="auto"/>
            </w:tcBorders>
            <w:shd w:val="clear" w:color="auto" w:fill="auto"/>
            <w:noWrap/>
            <w:vAlign w:val="bottom"/>
            <w:hideMark/>
          </w:tcPr>
          <w:p w14:paraId="4BE276F8"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726</w:t>
            </w:r>
          </w:p>
        </w:tc>
      </w:tr>
      <w:tr w:rsidR="00C72A57" w:rsidRPr="00DF7579" w14:paraId="49C8E6F7"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77E2DB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Baking (Q)</w:t>
            </w:r>
          </w:p>
        </w:tc>
        <w:tc>
          <w:tcPr>
            <w:tcW w:w="979" w:type="pct"/>
            <w:tcBorders>
              <w:top w:val="nil"/>
              <w:left w:val="nil"/>
              <w:bottom w:val="nil"/>
              <w:right w:val="single" w:sz="18" w:space="0" w:color="auto"/>
            </w:tcBorders>
            <w:shd w:val="clear" w:color="auto" w:fill="auto"/>
            <w:noWrap/>
            <w:vAlign w:val="bottom"/>
            <w:hideMark/>
          </w:tcPr>
          <w:p w14:paraId="7EACE48D" w14:textId="61717DDE"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0BB28B61"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B51616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Food Processing (Q)</w:t>
            </w:r>
          </w:p>
        </w:tc>
        <w:tc>
          <w:tcPr>
            <w:tcW w:w="979" w:type="pct"/>
            <w:tcBorders>
              <w:top w:val="nil"/>
              <w:left w:val="nil"/>
              <w:bottom w:val="nil"/>
              <w:right w:val="single" w:sz="18" w:space="0" w:color="auto"/>
            </w:tcBorders>
            <w:shd w:val="clear" w:color="auto" w:fill="auto"/>
            <w:noWrap/>
            <w:vAlign w:val="bottom"/>
            <w:hideMark/>
          </w:tcPr>
          <w:p w14:paraId="3C11A34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311</w:t>
            </w:r>
          </w:p>
        </w:tc>
      </w:tr>
      <w:tr w:rsidR="00C72A57" w:rsidRPr="00DF7579" w14:paraId="4BA437E4"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5B99C9E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Meat Processing (Abattoirs) (Q)</w:t>
            </w:r>
          </w:p>
        </w:tc>
        <w:tc>
          <w:tcPr>
            <w:tcW w:w="979" w:type="pct"/>
            <w:tcBorders>
              <w:top w:val="nil"/>
              <w:left w:val="nil"/>
              <w:bottom w:val="nil"/>
              <w:right w:val="single" w:sz="18" w:space="0" w:color="auto"/>
            </w:tcBorders>
            <w:shd w:val="clear" w:color="auto" w:fill="auto"/>
            <w:noWrap/>
            <w:vAlign w:val="bottom"/>
            <w:hideMark/>
          </w:tcPr>
          <w:p w14:paraId="35E274B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295</w:t>
            </w:r>
          </w:p>
        </w:tc>
      </w:tr>
      <w:tr w:rsidR="00C72A57" w:rsidRPr="00DF7579" w14:paraId="116A86BE"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7601147F"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Meat Processing (Food Services) (Q)</w:t>
            </w:r>
          </w:p>
        </w:tc>
        <w:tc>
          <w:tcPr>
            <w:tcW w:w="979" w:type="pct"/>
            <w:tcBorders>
              <w:top w:val="nil"/>
              <w:left w:val="nil"/>
              <w:bottom w:val="nil"/>
              <w:right w:val="single" w:sz="18" w:space="0" w:color="auto"/>
            </w:tcBorders>
            <w:shd w:val="clear" w:color="auto" w:fill="auto"/>
            <w:noWrap/>
            <w:vAlign w:val="bottom"/>
            <w:hideMark/>
          </w:tcPr>
          <w:p w14:paraId="227C30D8"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96</w:t>
            </w:r>
          </w:p>
        </w:tc>
      </w:tr>
      <w:tr w:rsidR="00C72A57" w:rsidRPr="00DF7579" w14:paraId="2850E24E"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EBFEA4F"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Meat Processing (Meat Retailing) (Q)</w:t>
            </w:r>
          </w:p>
        </w:tc>
        <w:tc>
          <w:tcPr>
            <w:tcW w:w="979" w:type="pct"/>
            <w:tcBorders>
              <w:top w:val="nil"/>
              <w:left w:val="nil"/>
              <w:bottom w:val="nil"/>
              <w:right w:val="single" w:sz="18" w:space="0" w:color="auto"/>
            </w:tcBorders>
            <w:shd w:val="clear" w:color="auto" w:fill="auto"/>
            <w:noWrap/>
            <w:vAlign w:val="bottom"/>
            <w:hideMark/>
          </w:tcPr>
          <w:p w14:paraId="638CB6E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22</w:t>
            </w:r>
          </w:p>
        </w:tc>
      </w:tr>
      <w:tr w:rsidR="00C72A57" w:rsidRPr="00DF7579" w14:paraId="08B862C4"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42069AE2"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79" w:type="pct"/>
            <w:tcBorders>
              <w:top w:val="nil"/>
              <w:left w:val="nil"/>
              <w:bottom w:val="nil"/>
              <w:right w:val="single" w:sz="18" w:space="0" w:color="auto"/>
            </w:tcBorders>
            <w:shd w:val="clear" w:color="auto" w:fill="auto"/>
            <w:noWrap/>
            <w:vAlign w:val="bottom"/>
            <w:hideMark/>
          </w:tcPr>
          <w:p w14:paraId="1270B40F"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2,206</w:t>
            </w:r>
          </w:p>
        </w:tc>
      </w:tr>
      <w:tr w:rsidR="00C72A57" w:rsidRPr="00DF7579" w14:paraId="50209644"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4B1BF57"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Baking (Q,SS)</w:t>
            </w:r>
          </w:p>
        </w:tc>
        <w:tc>
          <w:tcPr>
            <w:tcW w:w="979" w:type="pct"/>
            <w:tcBorders>
              <w:top w:val="nil"/>
              <w:left w:val="nil"/>
              <w:bottom w:val="nil"/>
              <w:right w:val="single" w:sz="18" w:space="0" w:color="auto"/>
            </w:tcBorders>
            <w:shd w:val="clear" w:color="auto" w:fill="auto"/>
            <w:noWrap/>
            <w:vAlign w:val="bottom"/>
            <w:hideMark/>
          </w:tcPr>
          <w:p w14:paraId="520620AE"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165</w:t>
            </w:r>
          </w:p>
        </w:tc>
      </w:tr>
      <w:tr w:rsidR="00C72A57" w:rsidRPr="00DF7579" w14:paraId="4863ADCB"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0D318D7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Bread Baking (Q)</w:t>
            </w:r>
          </w:p>
        </w:tc>
        <w:tc>
          <w:tcPr>
            <w:tcW w:w="979" w:type="pct"/>
            <w:tcBorders>
              <w:top w:val="nil"/>
              <w:left w:val="nil"/>
              <w:bottom w:val="nil"/>
              <w:right w:val="single" w:sz="18" w:space="0" w:color="auto"/>
            </w:tcBorders>
            <w:shd w:val="clear" w:color="auto" w:fill="auto"/>
            <w:noWrap/>
            <w:vAlign w:val="bottom"/>
            <w:hideMark/>
          </w:tcPr>
          <w:p w14:paraId="410DC5A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396</w:t>
            </w:r>
          </w:p>
        </w:tc>
      </w:tr>
      <w:tr w:rsidR="00C72A57" w:rsidRPr="00DF7579" w14:paraId="3854B184"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30F2BB3"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Cake and Pastry (Q)</w:t>
            </w:r>
          </w:p>
        </w:tc>
        <w:tc>
          <w:tcPr>
            <w:tcW w:w="979" w:type="pct"/>
            <w:tcBorders>
              <w:top w:val="nil"/>
              <w:left w:val="nil"/>
              <w:bottom w:val="nil"/>
              <w:right w:val="single" w:sz="18" w:space="0" w:color="auto"/>
            </w:tcBorders>
            <w:shd w:val="clear" w:color="auto" w:fill="auto"/>
            <w:noWrap/>
            <w:vAlign w:val="bottom"/>
            <w:hideMark/>
          </w:tcPr>
          <w:p w14:paraId="680C3B88"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81</w:t>
            </w:r>
          </w:p>
        </w:tc>
      </w:tr>
      <w:tr w:rsidR="00C72A57" w:rsidRPr="00DF7579" w14:paraId="1AAD2A80"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42AD80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Food Processing (Q)</w:t>
            </w:r>
          </w:p>
        </w:tc>
        <w:tc>
          <w:tcPr>
            <w:tcW w:w="979" w:type="pct"/>
            <w:tcBorders>
              <w:top w:val="nil"/>
              <w:left w:val="nil"/>
              <w:bottom w:val="nil"/>
              <w:right w:val="single" w:sz="18" w:space="0" w:color="auto"/>
            </w:tcBorders>
            <w:shd w:val="clear" w:color="auto" w:fill="auto"/>
            <w:noWrap/>
            <w:vAlign w:val="bottom"/>
            <w:hideMark/>
          </w:tcPr>
          <w:p w14:paraId="1AADDABC"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419</w:t>
            </w:r>
          </w:p>
        </w:tc>
      </w:tr>
      <w:tr w:rsidR="00C72A57" w:rsidRPr="00DF7579" w14:paraId="4002A762"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00443FE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(Boning Room) (Q)</w:t>
            </w:r>
          </w:p>
        </w:tc>
        <w:tc>
          <w:tcPr>
            <w:tcW w:w="979" w:type="pct"/>
            <w:tcBorders>
              <w:top w:val="nil"/>
              <w:left w:val="nil"/>
              <w:bottom w:val="nil"/>
              <w:right w:val="single" w:sz="18" w:space="0" w:color="auto"/>
            </w:tcBorders>
            <w:shd w:val="clear" w:color="auto" w:fill="auto"/>
            <w:noWrap/>
            <w:vAlign w:val="bottom"/>
            <w:hideMark/>
          </w:tcPr>
          <w:p w14:paraId="55552F4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49</w:t>
            </w:r>
          </w:p>
        </w:tc>
      </w:tr>
      <w:tr w:rsidR="00C72A57" w:rsidRPr="00DF7579" w14:paraId="4697C28F"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40DC298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lastRenderedPageBreak/>
              <w:t>Certificate III in Meat Processing (Food Services) (Q)</w:t>
            </w:r>
          </w:p>
        </w:tc>
        <w:tc>
          <w:tcPr>
            <w:tcW w:w="979" w:type="pct"/>
            <w:tcBorders>
              <w:top w:val="nil"/>
              <w:left w:val="nil"/>
              <w:bottom w:val="nil"/>
              <w:right w:val="single" w:sz="18" w:space="0" w:color="auto"/>
            </w:tcBorders>
            <w:shd w:val="clear" w:color="auto" w:fill="auto"/>
            <w:noWrap/>
            <w:vAlign w:val="bottom"/>
            <w:hideMark/>
          </w:tcPr>
          <w:p w14:paraId="5930F79A"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194</w:t>
            </w:r>
          </w:p>
        </w:tc>
      </w:tr>
      <w:tr w:rsidR="00C72A57" w:rsidRPr="00DF7579" w14:paraId="2B375547"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470FCC3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(General) (Q,OL)</w:t>
            </w:r>
          </w:p>
        </w:tc>
        <w:tc>
          <w:tcPr>
            <w:tcW w:w="979" w:type="pct"/>
            <w:tcBorders>
              <w:top w:val="nil"/>
              <w:left w:val="nil"/>
              <w:bottom w:val="nil"/>
              <w:right w:val="single" w:sz="18" w:space="0" w:color="auto"/>
            </w:tcBorders>
            <w:shd w:val="clear" w:color="auto" w:fill="auto"/>
            <w:noWrap/>
            <w:vAlign w:val="bottom"/>
            <w:hideMark/>
          </w:tcPr>
          <w:p w14:paraId="4419C21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28</w:t>
            </w:r>
          </w:p>
        </w:tc>
      </w:tr>
      <w:tr w:rsidR="00C72A57" w:rsidRPr="00DF7579" w14:paraId="0A150903"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04CF60B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(Meat Safety) (Q,OL)</w:t>
            </w:r>
          </w:p>
        </w:tc>
        <w:tc>
          <w:tcPr>
            <w:tcW w:w="979" w:type="pct"/>
            <w:tcBorders>
              <w:top w:val="nil"/>
              <w:left w:val="nil"/>
              <w:bottom w:val="nil"/>
              <w:right w:val="single" w:sz="18" w:space="0" w:color="auto"/>
            </w:tcBorders>
            <w:shd w:val="clear" w:color="auto" w:fill="auto"/>
            <w:noWrap/>
            <w:vAlign w:val="bottom"/>
            <w:hideMark/>
          </w:tcPr>
          <w:p w14:paraId="22BEBAE8" w14:textId="59F692CD"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7A20DA5C"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64076A7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(Retail Butcher) (Q)</w:t>
            </w:r>
          </w:p>
        </w:tc>
        <w:tc>
          <w:tcPr>
            <w:tcW w:w="979" w:type="pct"/>
            <w:tcBorders>
              <w:top w:val="nil"/>
              <w:left w:val="nil"/>
              <w:bottom w:val="nil"/>
              <w:right w:val="single" w:sz="18" w:space="0" w:color="auto"/>
            </w:tcBorders>
            <w:shd w:val="clear" w:color="auto" w:fill="auto"/>
            <w:noWrap/>
            <w:vAlign w:val="bottom"/>
            <w:hideMark/>
          </w:tcPr>
          <w:p w14:paraId="0B8B4D4B"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370</w:t>
            </w:r>
          </w:p>
        </w:tc>
      </w:tr>
      <w:tr w:rsidR="00C72A57" w:rsidRPr="00DF7579" w14:paraId="1ACBFA85"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5965EA6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(Slaughtering) (Q)</w:t>
            </w:r>
          </w:p>
        </w:tc>
        <w:tc>
          <w:tcPr>
            <w:tcW w:w="979" w:type="pct"/>
            <w:tcBorders>
              <w:top w:val="nil"/>
              <w:left w:val="nil"/>
              <w:bottom w:val="nil"/>
              <w:right w:val="single" w:sz="18" w:space="0" w:color="auto"/>
            </w:tcBorders>
            <w:shd w:val="clear" w:color="auto" w:fill="auto"/>
            <w:noWrap/>
            <w:vAlign w:val="bottom"/>
            <w:hideMark/>
          </w:tcPr>
          <w:p w14:paraId="35DDD89E"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72</w:t>
            </w:r>
          </w:p>
        </w:tc>
      </w:tr>
      <w:tr w:rsidR="00C72A57" w:rsidRPr="00DF7579" w14:paraId="27102305"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E5680FB"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(Smallgoods - General) (Q)</w:t>
            </w:r>
          </w:p>
        </w:tc>
        <w:tc>
          <w:tcPr>
            <w:tcW w:w="979" w:type="pct"/>
            <w:tcBorders>
              <w:top w:val="nil"/>
              <w:left w:val="nil"/>
              <w:bottom w:val="nil"/>
              <w:right w:val="single" w:sz="18" w:space="0" w:color="auto"/>
            </w:tcBorders>
            <w:shd w:val="clear" w:color="auto" w:fill="auto"/>
            <w:noWrap/>
            <w:vAlign w:val="bottom"/>
            <w:hideMark/>
          </w:tcPr>
          <w:p w14:paraId="779EEDA7"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282</w:t>
            </w:r>
          </w:p>
        </w:tc>
      </w:tr>
      <w:tr w:rsidR="00C72A57" w:rsidRPr="00DF7579" w14:paraId="63FCA55C"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11C3A5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Meat Processing (Smallgoods - Manufacture) (Q)</w:t>
            </w:r>
          </w:p>
        </w:tc>
        <w:tc>
          <w:tcPr>
            <w:tcW w:w="979" w:type="pct"/>
            <w:tcBorders>
              <w:top w:val="nil"/>
              <w:left w:val="nil"/>
              <w:bottom w:val="nil"/>
              <w:right w:val="single" w:sz="18" w:space="0" w:color="auto"/>
            </w:tcBorders>
            <w:shd w:val="clear" w:color="auto" w:fill="auto"/>
            <w:noWrap/>
            <w:vAlign w:val="bottom"/>
            <w:hideMark/>
          </w:tcPr>
          <w:p w14:paraId="22F6753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96</w:t>
            </w:r>
          </w:p>
        </w:tc>
      </w:tr>
      <w:tr w:rsidR="00C72A57" w:rsidRPr="00DF7579" w14:paraId="52F41E7E"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6E60B27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Patisserie (Q,SS)</w:t>
            </w:r>
          </w:p>
        </w:tc>
        <w:tc>
          <w:tcPr>
            <w:tcW w:w="979" w:type="pct"/>
            <w:tcBorders>
              <w:top w:val="nil"/>
              <w:left w:val="nil"/>
              <w:bottom w:val="nil"/>
              <w:right w:val="single" w:sz="18" w:space="0" w:color="auto"/>
            </w:tcBorders>
            <w:shd w:val="clear" w:color="auto" w:fill="auto"/>
            <w:noWrap/>
            <w:vAlign w:val="bottom"/>
            <w:hideMark/>
          </w:tcPr>
          <w:p w14:paraId="0EAB0BE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23</w:t>
            </w:r>
          </w:p>
        </w:tc>
      </w:tr>
      <w:tr w:rsidR="00C72A57" w:rsidRPr="00DF7579" w14:paraId="3E780E9B"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7A429A7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Wine Industry Operations (Q,SS)</w:t>
            </w:r>
          </w:p>
        </w:tc>
        <w:tc>
          <w:tcPr>
            <w:tcW w:w="979" w:type="pct"/>
            <w:tcBorders>
              <w:top w:val="nil"/>
              <w:left w:val="nil"/>
              <w:bottom w:val="nil"/>
              <w:right w:val="single" w:sz="18" w:space="0" w:color="auto"/>
            </w:tcBorders>
            <w:shd w:val="clear" w:color="auto" w:fill="auto"/>
            <w:noWrap/>
            <w:vAlign w:val="bottom"/>
            <w:hideMark/>
          </w:tcPr>
          <w:p w14:paraId="682DC1FE"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28</w:t>
            </w:r>
          </w:p>
        </w:tc>
      </w:tr>
      <w:tr w:rsidR="00C72A57" w:rsidRPr="00DF7579" w14:paraId="56CA5B71"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ED52847"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79" w:type="pct"/>
            <w:tcBorders>
              <w:top w:val="nil"/>
              <w:left w:val="nil"/>
              <w:bottom w:val="nil"/>
              <w:right w:val="single" w:sz="18" w:space="0" w:color="auto"/>
            </w:tcBorders>
            <w:shd w:val="clear" w:color="auto" w:fill="auto"/>
            <w:noWrap/>
            <w:vAlign w:val="bottom"/>
            <w:hideMark/>
          </w:tcPr>
          <w:p w14:paraId="7276E8B5"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107</w:t>
            </w:r>
          </w:p>
        </w:tc>
      </w:tr>
      <w:tr w:rsidR="00C72A57" w:rsidRPr="00DF7579" w14:paraId="2D7F5986"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C22E94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Food Science and Technology (Q,OL)</w:t>
            </w:r>
          </w:p>
        </w:tc>
        <w:tc>
          <w:tcPr>
            <w:tcW w:w="979" w:type="pct"/>
            <w:tcBorders>
              <w:top w:val="nil"/>
              <w:left w:val="nil"/>
              <w:bottom w:val="nil"/>
              <w:right w:val="single" w:sz="18" w:space="0" w:color="auto"/>
            </w:tcBorders>
            <w:shd w:val="clear" w:color="auto" w:fill="auto"/>
            <w:noWrap/>
            <w:vAlign w:val="bottom"/>
            <w:hideMark/>
          </w:tcPr>
          <w:p w14:paraId="525BF97F" w14:textId="636AA48D"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0DCDE561"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099A421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Meat Processing (Leadership) (Q)</w:t>
            </w:r>
          </w:p>
        </w:tc>
        <w:tc>
          <w:tcPr>
            <w:tcW w:w="979" w:type="pct"/>
            <w:tcBorders>
              <w:top w:val="nil"/>
              <w:left w:val="nil"/>
              <w:bottom w:val="nil"/>
              <w:right w:val="single" w:sz="18" w:space="0" w:color="auto"/>
            </w:tcBorders>
            <w:shd w:val="clear" w:color="auto" w:fill="auto"/>
            <w:noWrap/>
            <w:vAlign w:val="bottom"/>
            <w:hideMark/>
          </w:tcPr>
          <w:p w14:paraId="7DE6797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34</w:t>
            </w:r>
          </w:p>
        </w:tc>
      </w:tr>
      <w:tr w:rsidR="00C72A57" w:rsidRPr="00DF7579" w14:paraId="311DFFB2"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EE5817F"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Meat Processing (Meat Safety) (Q,OL)</w:t>
            </w:r>
          </w:p>
        </w:tc>
        <w:tc>
          <w:tcPr>
            <w:tcW w:w="979" w:type="pct"/>
            <w:tcBorders>
              <w:top w:val="nil"/>
              <w:left w:val="nil"/>
              <w:bottom w:val="nil"/>
              <w:right w:val="single" w:sz="18" w:space="0" w:color="auto"/>
            </w:tcBorders>
            <w:shd w:val="clear" w:color="auto" w:fill="auto"/>
            <w:noWrap/>
            <w:vAlign w:val="bottom"/>
            <w:hideMark/>
          </w:tcPr>
          <w:p w14:paraId="35A5B503"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34</w:t>
            </w:r>
          </w:p>
        </w:tc>
      </w:tr>
      <w:tr w:rsidR="00C72A57" w:rsidRPr="00DF7579" w14:paraId="772BEAB8" w14:textId="77777777" w:rsidTr="00A105CE">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66E70DB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Meat Processing (Quality Assurance) (Q)</w:t>
            </w:r>
          </w:p>
        </w:tc>
        <w:tc>
          <w:tcPr>
            <w:tcW w:w="979" w:type="pct"/>
            <w:tcBorders>
              <w:top w:val="nil"/>
              <w:left w:val="nil"/>
              <w:bottom w:val="single" w:sz="18" w:space="0" w:color="auto"/>
              <w:right w:val="single" w:sz="18" w:space="0" w:color="auto"/>
            </w:tcBorders>
            <w:shd w:val="clear" w:color="auto" w:fill="auto"/>
            <w:noWrap/>
            <w:vAlign w:val="bottom"/>
            <w:hideMark/>
          </w:tcPr>
          <w:p w14:paraId="49059B8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37</w:t>
            </w:r>
          </w:p>
        </w:tc>
      </w:tr>
      <w:tr w:rsidR="008F2EA6" w:rsidRPr="00DF7579" w14:paraId="6E560716" w14:textId="77777777" w:rsidTr="00BD0B09">
        <w:trPr>
          <w:trHeight w:val="288"/>
        </w:trPr>
        <w:tc>
          <w:tcPr>
            <w:tcW w:w="402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6AD897E4"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Upskilling once qualified</w:t>
            </w:r>
          </w:p>
        </w:tc>
        <w:tc>
          <w:tcPr>
            <w:tcW w:w="97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1247FA32"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433CE4" w:rsidRPr="00DF7579" w14:paraId="7895D734" w14:textId="77777777" w:rsidTr="00AE4712">
        <w:trPr>
          <w:trHeight w:val="288"/>
        </w:trPr>
        <w:tc>
          <w:tcPr>
            <w:tcW w:w="4021" w:type="pct"/>
            <w:tcBorders>
              <w:top w:val="single" w:sz="18" w:space="0" w:color="auto"/>
              <w:left w:val="single" w:sz="18" w:space="0" w:color="auto"/>
              <w:bottom w:val="single" w:sz="18" w:space="0" w:color="auto"/>
              <w:right w:val="nil"/>
            </w:tcBorders>
            <w:shd w:val="clear" w:color="auto" w:fill="auto"/>
            <w:noWrap/>
            <w:vAlign w:val="bottom"/>
            <w:hideMark/>
          </w:tcPr>
          <w:p w14:paraId="755AB64C"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(983 TVA enrolments 2020)</w:t>
            </w:r>
          </w:p>
        </w:tc>
        <w:tc>
          <w:tcPr>
            <w:tcW w:w="979" w:type="pct"/>
            <w:tcBorders>
              <w:top w:val="single" w:sz="18" w:space="0" w:color="auto"/>
              <w:left w:val="nil"/>
              <w:bottom w:val="single" w:sz="18" w:space="0" w:color="auto"/>
              <w:right w:val="single" w:sz="18" w:space="0" w:color="auto"/>
            </w:tcBorders>
            <w:shd w:val="clear" w:color="auto" w:fill="auto"/>
            <w:noWrap/>
            <w:vAlign w:val="bottom"/>
            <w:hideMark/>
          </w:tcPr>
          <w:p w14:paraId="3410839C"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0A6F3A50" w14:textId="77777777" w:rsidTr="00A105CE">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276DD66F"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79" w:type="pct"/>
            <w:tcBorders>
              <w:top w:val="single" w:sz="18" w:space="0" w:color="auto"/>
              <w:left w:val="nil"/>
              <w:bottom w:val="nil"/>
              <w:right w:val="single" w:sz="18" w:space="0" w:color="auto"/>
            </w:tcBorders>
            <w:shd w:val="clear" w:color="auto" w:fill="auto"/>
            <w:noWrap/>
            <w:vAlign w:val="bottom"/>
            <w:hideMark/>
          </w:tcPr>
          <w:p w14:paraId="3BC83392"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567</w:t>
            </w:r>
          </w:p>
        </w:tc>
      </w:tr>
      <w:tr w:rsidR="00C72A57" w:rsidRPr="00DF7579" w14:paraId="0128A885"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681CD37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Food Processing (Q,AT)</w:t>
            </w:r>
          </w:p>
        </w:tc>
        <w:tc>
          <w:tcPr>
            <w:tcW w:w="979" w:type="pct"/>
            <w:tcBorders>
              <w:top w:val="nil"/>
              <w:left w:val="nil"/>
              <w:bottom w:val="nil"/>
              <w:right w:val="single" w:sz="18" w:space="0" w:color="auto"/>
            </w:tcBorders>
            <w:shd w:val="clear" w:color="auto" w:fill="auto"/>
            <w:noWrap/>
            <w:vAlign w:val="bottom"/>
            <w:hideMark/>
          </w:tcPr>
          <w:p w14:paraId="34E99C9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567</w:t>
            </w:r>
          </w:p>
        </w:tc>
      </w:tr>
      <w:tr w:rsidR="00C72A57" w:rsidRPr="00DF7579" w14:paraId="0CEC831F"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0FD5A620"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79" w:type="pct"/>
            <w:tcBorders>
              <w:top w:val="nil"/>
              <w:left w:val="nil"/>
              <w:bottom w:val="nil"/>
              <w:right w:val="single" w:sz="18" w:space="0" w:color="auto"/>
            </w:tcBorders>
            <w:shd w:val="clear" w:color="auto" w:fill="auto"/>
            <w:noWrap/>
            <w:vAlign w:val="bottom"/>
            <w:hideMark/>
          </w:tcPr>
          <w:p w14:paraId="1252C8C2"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349</w:t>
            </w:r>
          </w:p>
        </w:tc>
      </w:tr>
      <w:tr w:rsidR="00C72A57" w:rsidRPr="00DF7579" w14:paraId="4084829C"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686F06C7"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Food Processing (Q,AT)</w:t>
            </w:r>
          </w:p>
        </w:tc>
        <w:tc>
          <w:tcPr>
            <w:tcW w:w="979" w:type="pct"/>
            <w:tcBorders>
              <w:top w:val="nil"/>
              <w:left w:val="nil"/>
              <w:bottom w:val="nil"/>
              <w:right w:val="single" w:sz="18" w:space="0" w:color="auto"/>
            </w:tcBorders>
            <w:shd w:val="clear" w:color="auto" w:fill="auto"/>
            <w:noWrap/>
            <w:vAlign w:val="bottom"/>
            <w:hideMark/>
          </w:tcPr>
          <w:p w14:paraId="0663DF9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219</w:t>
            </w:r>
          </w:p>
        </w:tc>
      </w:tr>
      <w:tr w:rsidR="00C72A57" w:rsidRPr="00DF7579" w14:paraId="28C3E89C"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369378B5"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Food Science and Technology (Q,AT,OL)</w:t>
            </w:r>
          </w:p>
        </w:tc>
        <w:tc>
          <w:tcPr>
            <w:tcW w:w="979" w:type="pct"/>
            <w:tcBorders>
              <w:top w:val="nil"/>
              <w:left w:val="nil"/>
              <w:bottom w:val="nil"/>
              <w:right w:val="single" w:sz="18" w:space="0" w:color="auto"/>
            </w:tcBorders>
            <w:shd w:val="clear" w:color="auto" w:fill="auto"/>
            <w:noWrap/>
            <w:vAlign w:val="bottom"/>
            <w:hideMark/>
          </w:tcPr>
          <w:p w14:paraId="528A900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29</w:t>
            </w:r>
          </w:p>
        </w:tc>
      </w:tr>
      <w:tr w:rsidR="00C72A57" w:rsidRPr="00DF7579" w14:paraId="77D7A91D"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7EBF6583"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Meat Processing (Leadership) (Q,AT)</w:t>
            </w:r>
          </w:p>
        </w:tc>
        <w:tc>
          <w:tcPr>
            <w:tcW w:w="979" w:type="pct"/>
            <w:tcBorders>
              <w:top w:val="nil"/>
              <w:left w:val="nil"/>
              <w:bottom w:val="nil"/>
              <w:right w:val="single" w:sz="18" w:space="0" w:color="auto"/>
            </w:tcBorders>
            <w:shd w:val="clear" w:color="auto" w:fill="auto"/>
            <w:noWrap/>
            <w:vAlign w:val="bottom"/>
            <w:hideMark/>
          </w:tcPr>
          <w:p w14:paraId="0FA63F5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71</w:t>
            </w:r>
          </w:p>
        </w:tc>
      </w:tr>
      <w:tr w:rsidR="00C72A57" w:rsidRPr="00DF7579" w14:paraId="6144E76F"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77FC19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Meat Processing (Quality Assurance) (Q,AT)</w:t>
            </w:r>
          </w:p>
        </w:tc>
        <w:tc>
          <w:tcPr>
            <w:tcW w:w="979" w:type="pct"/>
            <w:tcBorders>
              <w:top w:val="nil"/>
              <w:left w:val="nil"/>
              <w:bottom w:val="nil"/>
              <w:right w:val="single" w:sz="18" w:space="0" w:color="auto"/>
            </w:tcBorders>
            <w:shd w:val="clear" w:color="auto" w:fill="auto"/>
            <w:noWrap/>
            <w:vAlign w:val="bottom"/>
            <w:hideMark/>
          </w:tcPr>
          <w:p w14:paraId="6B3166E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30</w:t>
            </w:r>
          </w:p>
        </w:tc>
      </w:tr>
      <w:tr w:rsidR="00C72A57" w:rsidRPr="00DF7579" w14:paraId="07993FBB"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2B6F6691"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Diploma</w:t>
            </w:r>
          </w:p>
        </w:tc>
        <w:tc>
          <w:tcPr>
            <w:tcW w:w="979" w:type="pct"/>
            <w:tcBorders>
              <w:top w:val="nil"/>
              <w:left w:val="nil"/>
              <w:bottom w:val="nil"/>
              <w:right w:val="single" w:sz="18" w:space="0" w:color="auto"/>
            </w:tcBorders>
            <w:shd w:val="clear" w:color="auto" w:fill="auto"/>
            <w:noWrap/>
            <w:vAlign w:val="bottom"/>
            <w:hideMark/>
          </w:tcPr>
          <w:p w14:paraId="6BBE88F6"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67</w:t>
            </w:r>
          </w:p>
        </w:tc>
      </w:tr>
      <w:tr w:rsidR="00C72A57" w:rsidRPr="00DF7579" w14:paraId="56E1A187" w14:textId="77777777" w:rsidTr="00A105CE">
        <w:trPr>
          <w:trHeight w:val="288"/>
        </w:trPr>
        <w:tc>
          <w:tcPr>
            <w:tcW w:w="4021" w:type="pct"/>
            <w:tcBorders>
              <w:top w:val="nil"/>
              <w:left w:val="single" w:sz="18" w:space="0" w:color="auto"/>
              <w:bottom w:val="nil"/>
              <w:right w:val="nil"/>
            </w:tcBorders>
            <w:shd w:val="clear" w:color="auto" w:fill="auto"/>
            <w:noWrap/>
            <w:vAlign w:val="bottom"/>
            <w:hideMark/>
          </w:tcPr>
          <w:p w14:paraId="1D2E8DE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Diploma of Food Science and Technology (Q)</w:t>
            </w:r>
          </w:p>
        </w:tc>
        <w:tc>
          <w:tcPr>
            <w:tcW w:w="979" w:type="pct"/>
            <w:tcBorders>
              <w:top w:val="nil"/>
              <w:left w:val="nil"/>
              <w:bottom w:val="nil"/>
              <w:right w:val="single" w:sz="18" w:space="0" w:color="auto"/>
            </w:tcBorders>
            <w:shd w:val="clear" w:color="auto" w:fill="auto"/>
            <w:noWrap/>
            <w:vAlign w:val="bottom"/>
            <w:hideMark/>
          </w:tcPr>
          <w:p w14:paraId="1E0592E8"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67</w:t>
            </w:r>
          </w:p>
        </w:tc>
      </w:tr>
      <w:tr w:rsidR="00C72A57" w:rsidRPr="00DF7579" w14:paraId="480D09D6" w14:textId="77777777" w:rsidTr="00A105CE">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28FE8A51" w14:textId="4B1B2AEE" w:rsidR="00C72A57" w:rsidRPr="00DF7579" w:rsidRDefault="00C72A57" w:rsidP="00640CB4">
            <w:pPr>
              <w:spacing w:after="0" w:line="240" w:lineRule="auto"/>
              <w:rPr>
                <w:rFonts w:eastAsia="Times New Roman" w:cs="Arial"/>
                <w:color w:val="FFFFFF" w:themeColor="background1"/>
                <w:szCs w:val="20"/>
                <w:lang w:eastAsia="en-AU"/>
              </w:rPr>
            </w:pPr>
            <w:r w:rsidRPr="00DF7579">
              <w:rPr>
                <w:rFonts w:eastAsia="Times New Roman" w:cs="Arial"/>
                <w:color w:val="FFFFFF" w:themeColor="background1"/>
                <w:szCs w:val="20"/>
                <w:lang w:eastAsia="en-AU"/>
              </w:rPr>
              <w:t>Note</w:t>
            </w:r>
            <w:r w:rsidR="00DF7579">
              <w:rPr>
                <w:rFonts w:eastAsia="Times New Roman" w:cs="Arial"/>
                <w:color w:val="FFFFFF" w:themeColor="background1"/>
                <w:szCs w:val="20"/>
                <w:lang w:eastAsia="en-AU"/>
              </w:rPr>
              <w:t xml:space="preserve"> for Table 10</w:t>
            </w:r>
            <w:r w:rsidRPr="00DF7579">
              <w:rPr>
                <w:rFonts w:eastAsia="Times New Roman" w:cs="Arial"/>
                <w:color w:val="FFFFFF" w:themeColor="background1"/>
                <w:szCs w:val="20"/>
                <w:lang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373F2A5D" w14:textId="77777777" w:rsidR="00C72A57" w:rsidRPr="00316E7D" w:rsidRDefault="00C72A57" w:rsidP="00C72A57">
      <w:pPr>
        <w:keepNext/>
        <w:spacing w:line="240" w:lineRule="auto"/>
        <w:rPr>
          <w:rFonts w:eastAsia="Calibri" w:cs="Arial"/>
          <w:b/>
          <w:color w:val="000000"/>
          <w:sz w:val="18"/>
          <w:szCs w:val="18"/>
          <w:lang w:eastAsia="en-US"/>
        </w:rPr>
      </w:pPr>
    </w:p>
    <w:p w14:paraId="0D49008A" w14:textId="77777777" w:rsidR="00C72A57" w:rsidRPr="00316E7D" w:rsidRDefault="00C72A57" w:rsidP="00C72A57">
      <w:pPr>
        <w:pStyle w:val="Heading3"/>
        <w:rPr>
          <w:lang w:eastAsia="en-US"/>
        </w:rPr>
      </w:pPr>
      <w:r w:rsidRPr="00316E7D">
        <w:rPr>
          <w:lang w:eastAsia="en-US"/>
        </w:rPr>
        <w:t xml:space="preserve">Metals and equipment manufacturing </w:t>
      </w:r>
    </w:p>
    <w:p w14:paraId="44A65DF0" w14:textId="77777777" w:rsidR="00C72A57" w:rsidRPr="00316E7D" w:rsidRDefault="00C72A57" w:rsidP="00C72A57">
      <w:pPr>
        <w:rPr>
          <w:szCs w:val="20"/>
          <w:lang w:eastAsia="en-US"/>
        </w:rPr>
      </w:pPr>
      <w:r w:rsidRPr="00316E7D">
        <w:rPr>
          <w:szCs w:val="20"/>
          <w:lang w:eastAsia="en-US"/>
        </w:rPr>
        <w:t xml:space="preserve">There were over </w:t>
      </w:r>
      <w:r w:rsidRPr="00316E7D">
        <w:rPr>
          <w:lang w:eastAsia="en-AU"/>
        </w:rPr>
        <w:t>230</w:t>
      </w:r>
      <w:r w:rsidRPr="00316E7D">
        <w:rPr>
          <w:lang w:eastAsia="en-US"/>
        </w:rPr>
        <w:t xml:space="preserve"> enrolments in metals and equipment manufacturing related VET qualifications in Victoria in 2020.</w:t>
      </w:r>
    </w:p>
    <w:p w14:paraId="3D6E95AE" w14:textId="2F1ECF6D" w:rsidR="00C72A57" w:rsidRPr="00316E7D" w:rsidRDefault="00C72A57" w:rsidP="00C72A57">
      <w:pPr>
        <w:rPr>
          <w:szCs w:val="20"/>
          <w:lang w:eastAsia="en-US"/>
        </w:rPr>
      </w:pPr>
      <w:r w:rsidRPr="00316E7D">
        <w:rPr>
          <w:szCs w:val="20"/>
          <w:lang w:eastAsia="en-US"/>
        </w:rPr>
        <w:fldChar w:fldCharType="begin"/>
      </w:r>
      <w:r w:rsidRPr="00316E7D">
        <w:rPr>
          <w:szCs w:val="20"/>
          <w:lang w:eastAsia="en-US"/>
        </w:rPr>
        <w:instrText xml:space="preserve"> REF _Ref105761829 \h  \* MERGEFORMAT </w:instrText>
      </w:r>
      <w:r w:rsidRPr="00316E7D">
        <w:rPr>
          <w:szCs w:val="20"/>
          <w:lang w:eastAsia="en-US"/>
        </w:rPr>
      </w:r>
      <w:r w:rsidRPr="00316E7D">
        <w:rPr>
          <w:szCs w:val="20"/>
          <w:lang w:eastAsia="en-US"/>
        </w:rPr>
        <w:fldChar w:fldCharType="separate"/>
      </w:r>
      <w:r w:rsidR="00542B51" w:rsidRPr="00542B51">
        <w:rPr>
          <w:rFonts w:eastAsia="Calibri" w:cs="Arial"/>
          <w:color w:val="000000"/>
          <w:szCs w:val="20"/>
          <w:lang w:eastAsia="en-US"/>
        </w:rPr>
        <w:t xml:space="preserve">Table </w:t>
      </w:r>
      <w:r w:rsidR="00542B51" w:rsidRPr="00542B51">
        <w:rPr>
          <w:rFonts w:eastAsia="Calibri" w:cs="Arial"/>
          <w:noProof/>
          <w:color w:val="000000"/>
          <w:szCs w:val="20"/>
          <w:lang w:eastAsia="en-US"/>
        </w:rPr>
        <w:t>11</w:t>
      </w:r>
      <w:r w:rsidRPr="00316E7D">
        <w:rPr>
          <w:szCs w:val="20"/>
          <w:lang w:eastAsia="en-US"/>
        </w:rPr>
        <w:fldChar w:fldCharType="end"/>
      </w:r>
      <w:r w:rsidRPr="00316E7D">
        <w:rPr>
          <w:szCs w:val="20"/>
          <w:lang w:eastAsia="en-US"/>
        </w:rPr>
        <w:t xml:space="preserve"> sets out the VET pipeline for metals and equipment manufacturing. </w:t>
      </w:r>
    </w:p>
    <w:p w14:paraId="567117B7" w14:textId="644259CE" w:rsidR="00C72A57" w:rsidRPr="00316E7D" w:rsidRDefault="00C72A57" w:rsidP="00C72A57">
      <w:pPr>
        <w:keepNext/>
        <w:spacing w:line="240" w:lineRule="auto"/>
        <w:rPr>
          <w:rFonts w:eastAsia="Calibri" w:cs="Arial"/>
          <w:b/>
          <w:color w:val="000000"/>
          <w:szCs w:val="20"/>
          <w:lang w:eastAsia="en-US"/>
        </w:rPr>
      </w:pPr>
      <w:bookmarkStart w:id="92" w:name="_Ref105761829"/>
      <w:r w:rsidRPr="00316E7D">
        <w:rPr>
          <w:rFonts w:eastAsia="Calibri" w:cs="Arial"/>
          <w:b/>
          <w:color w:val="000000"/>
          <w:szCs w:val="20"/>
          <w:lang w:eastAsia="en-US"/>
        </w:rPr>
        <w:t xml:space="preserve">Table </w:t>
      </w:r>
      <w:r w:rsidRPr="00316E7D">
        <w:rPr>
          <w:rFonts w:eastAsia="Calibri" w:cs="Arial"/>
          <w:b/>
          <w:bCs/>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bCs/>
          <w:color w:val="000000"/>
          <w:szCs w:val="20"/>
          <w:lang w:eastAsia="en-US"/>
        </w:rPr>
        <w:fldChar w:fldCharType="separate"/>
      </w:r>
      <w:r w:rsidR="00542B51">
        <w:rPr>
          <w:rFonts w:eastAsia="Calibri" w:cs="Arial"/>
          <w:b/>
          <w:noProof/>
          <w:color w:val="000000"/>
          <w:szCs w:val="20"/>
          <w:lang w:eastAsia="en-US"/>
        </w:rPr>
        <w:t>11</w:t>
      </w:r>
      <w:r w:rsidRPr="00316E7D">
        <w:rPr>
          <w:rFonts w:eastAsia="Calibri" w:cs="Arial"/>
          <w:b/>
          <w:bCs/>
          <w:color w:val="000000"/>
          <w:szCs w:val="20"/>
          <w:lang w:eastAsia="en-US"/>
        </w:rPr>
        <w:fldChar w:fldCharType="end"/>
      </w:r>
      <w:bookmarkEnd w:id="92"/>
      <w:r w:rsidRPr="00316E7D">
        <w:rPr>
          <w:rFonts w:eastAsia="Calibri" w:cs="Arial"/>
          <w:b/>
          <w:color w:val="000000"/>
          <w:szCs w:val="20"/>
          <w:lang w:eastAsia="en-US"/>
        </w:rPr>
        <w:t xml:space="preserve"> | VET pipeline for metals and equipment manufacturing</w:t>
      </w:r>
      <w:r w:rsidR="00794E6E">
        <w:rPr>
          <w:rFonts w:eastAsia="Calibri" w:cs="Arial"/>
          <w:b/>
          <w:color w:val="000000"/>
          <w:szCs w:val="20"/>
          <w:lang w:eastAsia="en-US"/>
        </w:rPr>
        <w:t xml:space="preserve"> in Victoria</w:t>
      </w:r>
      <w:r w:rsidR="00E14CF3">
        <w:rPr>
          <w:rStyle w:val="FootnoteReference"/>
          <w:szCs w:val="20"/>
        </w:rPr>
        <w:footnoteReference w:id="16"/>
      </w:r>
    </w:p>
    <w:tbl>
      <w:tblPr>
        <w:tblW w:w="5000" w:type="pct"/>
        <w:tblLook w:val="04A0" w:firstRow="1" w:lastRow="0" w:firstColumn="1" w:lastColumn="0" w:noHBand="0" w:noVBand="1"/>
      </w:tblPr>
      <w:tblGrid>
        <w:gridCol w:w="8509"/>
        <w:gridCol w:w="516"/>
      </w:tblGrid>
      <w:tr w:rsidR="008F2EA6" w:rsidRPr="00DF7579" w14:paraId="33881403" w14:textId="77777777" w:rsidTr="00A105CE">
        <w:trPr>
          <w:trHeight w:val="288"/>
        </w:trPr>
        <w:tc>
          <w:tcPr>
            <w:tcW w:w="4081" w:type="pct"/>
            <w:tcBorders>
              <w:top w:val="single" w:sz="18" w:space="0" w:color="auto"/>
              <w:left w:val="single" w:sz="18" w:space="0" w:color="auto"/>
              <w:bottom w:val="single" w:sz="18" w:space="0" w:color="auto"/>
              <w:right w:val="single" w:sz="18" w:space="0" w:color="auto"/>
            </w:tcBorders>
            <w:shd w:val="clear" w:color="auto" w:fill="000000" w:themeFill="text1"/>
            <w:noWrap/>
            <w:vAlign w:val="bottom"/>
            <w:hideMark/>
          </w:tcPr>
          <w:p w14:paraId="4BA7A9B6"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Prior to employment</w:t>
            </w:r>
          </w:p>
        </w:tc>
        <w:tc>
          <w:tcPr>
            <w:tcW w:w="919" w:type="pct"/>
            <w:tcBorders>
              <w:top w:val="single" w:sz="18" w:space="0" w:color="auto"/>
              <w:left w:val="single" w:sz="18" w:space="0" w:color="auto"/>
              <w:bottom w:val="single" w:sz="18" w:space="0" w:color="auto"/>
              <w:right w:val="single" w:sz="18" w:space="0" w:color="auto"/>
            </w:tcBorders>
            <w:shd w:val="clear" w:color="auto" w:fill="000000" w:themeFill="text1"/>
            <w:noWrap/>
            <w:vAlign w:val="bottom"/>
            <w:hideMark/>
          </w:tcPr>
          <w:p w14:paraId="7A2689F9"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C24624" w:rsidRPr="00DF7579" w14:paraId="14C43555" w14:textId="77777777" w:rsidTr="00FB7B12">
        <w:trPr>
          <w:trHeight w:val="288"/>
        </w:trPr>
        <w:tc>
          <w:tcPr>
            <w:tcW w:w="4081" w:type="pct"/>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067488FE"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(39 TVA enrolments 2020)</w:t>
            </w:r>
          </w:p>
        </w:tc>
        <w:tc>
          <w:tcPr>
            <w:tcW w:w="919" w:type="pct"/>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FB819D7"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67213541" w14:textId="77777777" w:rsidTr="00A105CE">
        <w:trPr>
          <w:trHeight w:val="288"/>
        </w:trPr>
        <w:tc>
          <w:tcPr>
            <w:tcW w:w="4081" w:type="pct"/>
            <w:tcBorders>
              <w:top w:val="single" w:sz="18" w:space="0" w:color="auto"/>
              <w:left w:val="single" w:sz="18" w:space="0" w:color="auto"/>
              <w:bottom w:val="nil"/>
              <w:right w:val="nil"/>
            </w:tcBorders>
            <w:shd w:val="clear" w:color="auto" w:fill="auto"/>
            <w:noWrap/>
            <w:vAlign w:val="bottom"/>
            <w:hideMark/>
          </w:tcPr>
          <w:p w14:paraId="463ECAC1"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19" w:type="pct"/>
            <w:tcBorders>
              <w:top w:val="single" w:sz="18" w:space="0" w:color="auto"/>
              <w:left w:val="nil"/>
              <w:bottom w:val="nil"/>
              <w:right w:val="single" w:sz="18" w:space="0" w:color="auto"/>
            </w:tcBorders>
            <w:shd w:val="clear" w:color="auto" w:fill="auto"/>
            <w:noWrap/>
            <w:vAlign w:val="bottom"/>
            <w:hideMark/>
          </w:tcPr>
          <w:p w14:paraId="71F535E3"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8</w:t>
            </w:r>
          </w:p>
        </w:tc>
      </w:tr>
      <w:tr w:rsidR="00C72A57" w:rsidRPr="00DF7579" w14:paraId="75E99388"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0004FF1F"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Automotive and Marine Trimming Technology (Q,AT,EIR)</w:t>
            </w:r>
          </w:p>
        </w:tc>
        <w:tc>
          <w:tcPr>
            <w:tcW w:w="919" w:type="pct"/>
            <w:tcBorders>
              <w:top w:val="nil"/>
              <w:left w:val="nil"/>
              <w:bottom w:val="nil"/>
              <w:right w:val="single" w:sz="18" w:space="0" w:color="auto"/>
            </w:tcBorders>
            <w:shd w:val="clear" w:color="auto" w:fill="auto"/>
            <w:noWrap/>
            <w:vAlign w:val="bottom"/>
            <w:hideMark/>
          </w:tcPr>
          <w:p w14:paraId="5ABBE914" w14:textId="0D37AC83"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22A9C9C4"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1CCDCC5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lastRenderedPageBreak/>
              <w:t>Certificate III in Automotive Manufacturing Technical Operations - Bus, Truck and Trailer (Q,AT,EIR)</w:t>
            </w:r>
          </w:p>
        </w:tc>
        <w:tc>
          <w:tcPr>
            <w:tcW w:w="919" w:type="pct"/>
            <w:tcBorders>
              <w:top w:val="nil"/>
              <w:left w:val="nil"/>
              <w:bottom w:val="nil"/>
              <w:right w:val="single" w:sz="18" w:space="0" w:color="auto"/>
            </w:tcBorders>
            <w:shd w:val="clear" w:color="auto" w:fill="auto"/>
            <w:noWrap/>
            <w:vAlign w:val="bottom"/>
            <w:hideMark/>
          </w:tcPr>
          <w:p w14:paraId="1E2593F4" w14:textId="2BE1D7A9"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47D3261E"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66AE1AAD"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Marine Craft Construction (Q,AT,EIR)</w:t>
            </w:r>
          </w:p>
        </w:tc>
        <w:tc>
          <w:tcPr>
            <w:tcW w:w="919" w:type="pct"/>
            <w:tcBorders>
              <w:top w:val="nil"/>
              <w:left w:val="nil"/>
              <w:bottom w:val="nil"/>
              <w:right w:val="single" w:sz="18" w:space="0" w:color="auto"/>
            </w:tcBorders>
            <w:shd w:val="clear" w:color="auto" w:fill="auto"/>
            <w:noWrap/>
            <w:vAlign w:val="bottom"/>
            <w:hideMark/>
          </w:tcPr>
          <w:p w14:paraId="40423AB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5C2A1D59"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0A6A2A1D"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Surface Preparation and Coating Application (Q,AT,EIR)</w:t>
            </w:r>
          </w:p>
        </w:tc>
        <w:tc>
          <w:tcPr>
            <w:tcW w:w="919" w:type="pct"/>
            <w:tcBorders>
              <w:top w:val="nil"/>
              <w:left w:val="nil"/>
              <w:bottom w:val="nil"/>
              <w:right w:val="single" w:sz="18" w:space="0" w:color="auto"/>
            </w:tcBorders>
            <w:shd w:val="clear" w:color="auto" w:fill="auto"/>
            <w:noWrap/>
            <w:vAlign w:val="bottom"/>
            <w:hideMark/>
          </w:tcPr>
          <w:p w14:paraId="25DE4C84"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018460C5"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56B4BE6A"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19" w:type="pct"/>
            <w:tcBorders>
              <w:top w:val="nil"/>
              <w:left w:val="nil"/>
              <w:bottom w:val="nil"/>
              <w:right w:val="single" w:sz="18" w:space="0" w:color="auto"/>
            </w:tcBorders>
            <w:shd w:val="clear" w:color="auto" w:fill="auto"/>
            <w:noWrap/>
            <w:vAlign w:val="bottom"/>
            <w:hideMark/>
          </w:tcPr>
          <w:p w14:paraId="6EF9D59A"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9</w:t>
            </w:r>
          </w:p>
        </w:tc>
      </w:tr>
      <w:tr w:rsidR="00C72A57" w:rsidRPr="00DF7579" w14:paraId="1CCC738C"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4E8127B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 xml:space="preserve">Certificate IV in </w:t>
            </w:r>
            <w:proofErr w:type="spellStart"/>
            <w:r w:rsidRPr="00DF7579">
              <w:rPr>
                <w:rFonts w:eastAsia="Times New Roman" w:cs="Arial"/>
                <w:color w:val="000000"/>
                <w:szCs w:val="20"/>
                <w:lang w:eastAsia="en-AU"/>
              </w:rPr>
              <w:t>Aeroskills</w:t>
            </w:r>
            <w:proofErr w:type="spellEnd"/>
            <w:r w:rsidRPr="00DF7579">
              <w:rPr>
                <w:rFonts w:eastAsia="Times New Roman" w:cs="Arial"/>
                <w:color w:val="000000"/>
                <w:szCs w:val="20"/>
                <w:lang w:eastAsia="en-AU"/>
              </w:rPr>
              <w:t xml:space="preserve"> (Avionics) (Q,AT,OL)</w:t>
            </w:r>
          </w:p>
        </w:tc>
        <w:tc>
          <w:tcPr>
            <w:tcW w:w="919" w:type="pct"/>
            <w:tcBorders>
              <w:top w:val="nil"/>
              <w:left w:val="nil"/>
              <w:bottom w:val="nil"/>
              <w:right w:val="single" w:sz="18" w:space="0" w:color="auto"/>
            </w:tcBorders>
            <w:shd w:val="clear" w:color="auto" w:fill="auto"/>
            <w:noWrap/>
            <w:vAlign w:val="bottom"/>
            <w:hideMark/>
          </w:tcPr>
          <w:p w14:paraId="4BDDF352" w14:textId="121B3F78"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10A560E1"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6A7984C5"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 xml:space="preserve">Certificate IV in </w:t>
            </w:r>
            <w:proofErr w:type="spellStart"/>
            <w:r w:rsidRPr="00DF7579">
              <w:rPr>
                <w:rFonts w:eastAsia="Times New Roman" w:cs="Arial"/>
                <w:color w:val="000000"/>
                <w:szCs w:val="20"/>
                <w:lang w:eastAsia="en-AU"/>
              </w:rPr>
              <w:t>Aeroskills</w:t>
            </w:r>
            <w:proofErr w:type="spellEnd"/>
            <w:r w:rsidRPr="00DF7579">
              <w:rPr>
                <w:rFonts w:eastAsia="Times New Roman" w:cs="Arial"/>
                <w:color w:val="000000"/>
                <w:szCs w:val="20"/>
                <w:lang w:eastAsia="en-AU"/>
              </w:rPr>
              <w:t xml:space="preserve"> (Mechanical) (Q,AT,OL)</w:t>
            </w:r>
          </w:p>
        </w:tc>
        <w:tc>
          <w:tcPr>
            <w:tcW w:w="919" w:type="pct"/>
            <w:tcBorders>
              <w:top w:val="nil"/>
              <w:left w:val="nil"/>
              <w:bottom w:val="nil"/>
              <w:right w:val="single" w:sz="18" w:space="0" w:color="auto"/>
            </w:tcBorders>
            <w:shd w:val="clear" w:color="auto" w:fill="auto"/>
            <w:noWrap/>
            <w:vAlign w:val="bottom"/>
            <w:hideMark/>
          </w:tcPr>
          <w:p w14:paraId="52E75B4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7</w:t>
            </w:r>
          </w:p>
        </w:tc>
      </w:tr>
      <w:tr w:rsidR="00C72A57" w:rsidRPr="00DF7579" w14:paraId="7AB69458"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3382400D"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Diploma</w:t>
            </w:r>
          </w:p>
        </w:tc>
        <w:tc>
          <w:tcPr>
            <w:tcW w:w="919" w:type="pct"/>
            <w:tcBorders>
              <w:top w:val="nil"/>
              <w:left w:val="nil"/>
              <w:bottom w:val="nil"/>
              <w:right w:val="single" w:sz="18" w:space="0" w:color="auto"/>
            </w:tcBorders>
            <w:shd w:val="clear" w:color="auto" w:fill="auto"/>
            <w:noWrap/>
            <w:vAlign w:val="bottom"/>
            <w:hideMark/>
          </w:tcPr>
          <w:p w14:paraId="26E001EC"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22</w:t>
            </w:r>
          </w:p>
        </w:tc>
      </w:tr>
      <w:tr w:rsidR="00C72A57" w:rsidRPr="00DF7579" w14:paraId="2F17E9BC" w14:textId="77777777" w:rsidTr="00A105CE">
        <w:trPr>
          <w:trHeight w:val="288"/>
        </w:trPr>
        <w:tc>
          <w:tcPr>
            <w:tcW w:w="4081" w:type="pct"/>
            <w:tcBorders>
              <w:top w:val="nil"/>
              <w:left w:val="single" w:sz="18" w:space="0" w:color="auto"/>
              <w:bottom w:val="single" w:sz="18" w:space="0" w:color="auto"/>
              <w:right w:val="nil"/>
            </w:tcBorders>
            <w:shd w:val="clear" w:color="auto" w:fill="auto"/>
            <w:noWrap/>
            <w:vAlign w:val="bottom"/>
            <w:hideMark/>
          </w:tcPr>
          <w:p w14:paraId="4965FD7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 xml:space="preserve">Diploma of </w:t>
            </w:r>
            <w:proofErr w:type="spellStart"/>
            <w:r w:rsidRPr="00DF7579">
              <w:rPr>
                <w:rFonts w:eastAsia="Times New Roman" w:cs="Arial"/>
                <w:color w:val="000000"/>
                <w:szCs w:val="20"/>
                <w:lang w:eastAsia="en-AU"/>
              </w:rPr>
              <w:t>Aeroskills</w:t>
            </w:r>
            <w:proofErr w:type="spellEnd"/>
            <w:r w:rsidRPr="00DF7579">
              <w:rPr>
                <w:rFonts w:eastAsia="Times New Roman" w:cs="Arial"/>
                <w:color w:val="000000"/>
                <w:szCs w:val="20"/>
                <w:lang w:eastAsia="en-AU"/>
              </w:rPr>
              <w:t xml:space="preserve"> (Mechanical) (Q,AT,OL)</w:t>
            </w:r>
          </w:p>
        </w:tc>
        <w:tc>
          <w:tcPr>
            <w:tcW w:w="919" w:type="pct"/>
            <w:tcBorders>
              <w:top w:val="nil"/>
              <w:left w:val="nil"/>
              <w:bottom w:val="single" w:sz="18" w:space="0" w:color="auto"/>
              <w:right w:val="single" w:sz="18" w:space="0" w:color="auto"/>
            </w:tcBorders>
            <w:shd w:val="clear" w:color="auto" w:fill="auto"/>
            <w:noWrap/>
            <w:vAlign w:val="bottom"/>
            <w:hideMark/>
          </w:tcPr>
          <w:p w14:paraId="68B97DB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22</w:t>
            </w:r>
          </w:p>
        </w:tc>
      </w:tr>
      <w:tr w:rsidR="008F2EA6" w:rsidRPr="00DF7579" w14:paraId="6A209181" w14:textId="77777777" w:rsidTr="00FB7B12">
        <w:trPr>
          <w:trHeight w:val="288"/>
        </w:trPr>
        <w:tc>
          <w:tcPr>
            <w:tcW w:w="4081"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436EA37E"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With employment (apprenticeship and traineeship)</w:t>
            </w:r>
          </w:p>
        </w:tc>
        <w:tc>
          <w:tcPr>
            <w:tcW w:w="919"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0682FC95"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C24624" w:rsidRPr="00DF7579" w14:paraId="6C897006" w14:textId="77777777" w:rsidTr="00AE4712">
        <w:trPr>
          <w:trHeight w:val="288"/>
        </w:trPr>
        <w:tc>
          <w:tcPr>
            <w:tcW w:w="4081" w:type="pct"/>
            <w:tcBorders>
              <w:top w:val="single" w:sz="18" w:space="0" w:color="auto"/>
              <w:left w:val="single" w:sz="18" w:space="0" w:color="auto"/>
              <w:bottom w:val="single" w:sz="18" w:space="0" w:color="auto"/>
              <w:right w:val="nil"/>
            </w:tcBorders>
            <w:shd w:val="clear" w:color="auto" w:fill="auto"/>
            <w:noWrap/>
            <w:vAlign w:val="bottom"/>
            <w:hideMark/>
          </w:tcPr>
          <w:p w14:paraId="7E7AF699"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(184 TVA enrolments 2020)</w:t>
            </w:r>
          </w:p>
        </w:tc>
        <w:tc>
          <w:tcPr>
            <w:tcW w:w="919" w:type="pct"/>
            <w:tcBorders>
              <w:top w:val="single" w:sz="18" w:space="0" w:color="auto"/>
              <w:left w:val="nil"/>
              <w:bottom w:val="single" w:sz="18" w:space="0" w:color="auto"/>
              <w:right w:val="single" w:sz="18" w:space="0" w:color="auto"/>
            </w:tcBorders>
            <w:shd w:val="clear" w:color="auto" w:fill="auto"/>
            <w:noWrap/>
            <w:vAlign w:val="bottom"/>
            <w:hideMark/>
          </w:tcPr>
          <w:p w14:paraId="4E534BA2"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417DAE56" w14:textId="77777777" w:rsidTr="00A105CE">
        <w:trPr>
          <w:trHeight w:val="288"/>
        </w:trPr>
        <w:tc>
          <w:tcPr>
            <w:tcW w:w="4081" w:type="pct"/>
            <w:tcBorders>
              <w:top w:val="single" w:sz="18" w:space="0" w:color="auto"/>
              <w:left w:val="single" w:sz="18" w:space="0" w:color="auto"/>
              <w:bottom w:val="nil"/>
              <w:right w:val="nil"/>
            </w:tcBorders>
            <w:shd w:val="clear" w:color="auto" w:fill="auto"/>
            <w:noWrap/>
            <w:vAlign w:val="bottom"/>
            <w:hideMark/>
          </w:tcPr>
          <w:p w14:paraId="6F9B7EC7"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19" w:type="pct"/>
            <w:tcBorders>
              <w:top w:val="single" w:sz="18" w:space="0" w:color="auto"/>
              <w:left w:val="nil"/>
              <w:bottom w:val="nil"/>
              <w:right w:val="single" w:sz="18" w:space="0" w:color="auto"/>
            </w:tcBorders>
            <w:shd w:val="clear" w:color="auto" w:fill="auto"/>
            <w:noWrap/>
            <w:vAlign w:val="bottom"/>
            <w:hideMark/>
          </w:tcPr>
          <w:p w14:paraId="3B5B8803"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158</w:t>
            </w:r>
          </w:p>
        </w:tc>
      </w:tr>
      <w:tr w:rsidR="00C72A57" w:rsidRPr="00DF7579" w14:paraId="78EA2267"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0D95EB8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Automotive and Marine Trimming Technology (Q,EIR)</w:t>
            </w:r>
          </w:p>
        </w:tc>
        <w:tc>
          <w:tcPr>
            <w:tcW w:w="919" w:type="pct"/>
            <w:tcBorders>
              <w:top w:val="nil"/>
              <w:left w:val="nil"/>
              <w:bottom w:val="nil"/>
              <w:right w:val="single" w:sz="18" w:space="0" w:color="auto"/>
            </w:tcBorders>
            <w:shd w:val="clear" w:color="auto" w:fill="auto"/>
            <w:noWrap/>
            <w:vAlign w:val="bottom"/>
            <w:hideMark/>
          </w:tcPr>
          <w:p w14:paraId="4B78EB5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13</w:t>
            </w:r>
          </w:p>
        </w:tc>
      </w:tr>
      <w:tr w:rsidR="00C72A57" w:rsidRPr="00DF7579" w14:paraId="0CA1E5C5"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4936BE8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Automotive Manufacturing Technical Operations - Bus, Truck and Trailer (Q,EIR)</w:t>
            </w:r>
          </w:p>
        </w:tc>
        <w:tc>
          <w:tcPr>
            <w:tcW w:w="919" w:type="pct"/>
            <w:tcBorders>
              <w:top w:val="nil"/>
              <w:left w:val="nil"/>
              <w:bottom w:val="nil"/>
              <w:right w:val="single" w:sz="18" w:space="0" w:color="auto"/>
            </w:tcBorders>
            <w:shd w:val="clear" w:color="auto" w:fill="auto"/>
            <w:noWrap/>
            <w:vAlign w:val="bottom"/>
            <w:hideMark/>
          </w:tcPr>
          <w:p w14:paraId="54383DA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44</w:t>
            </w:r>
          </w:p>
        </w:tc>
      </w:tr>
      <w:tr w:rsidR="00C72A57" w:rsidRPr="00DF7579" w14:paraId="75B98A6B"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39F86F9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Marine Craft Construction (Q,EIR)</w:t>
            </w:r>
          </w:p>
        </w:tc>
        <w:tc>
          <w:tcPr>
            <w:tcW w:w="919" w:type="pct"/>
            <w:tcBorders>
              <w:top w:val="nil"/>
              <w:left w:val="nil"/>
              <w:bottom w:val="nil"/>
              <w:right w:val="single" w:sz="18" w:space="0" w:color="auto"/>
            </w:tcBorders>
            <w:shd w:val="clear" w:color="auto" w:fill="auto"/>
            <w:noWrap/>
            <w:vAlign w:val="bottom"/>
            <w:hideMark/>
          </w:tcPr>
          <w:p w14:paraId="0ADDB01A"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60</w:t>
            </w:r>
          </w:p>
        </w:tc>
      </w:tr>
      <w:tr w:rsidR="00C72A57" w:rsidRPr="00DF7579" w14:paraId="42454C02"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6A0014D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Recreational Vehicle Manufacturing (Q,EIR)</w:t>
            </w:r>
          </w:p>
        </w:tc>
        <w:tc>
          <w:tcPr>
            <w:tcW w:w="919" w:type="pct"/>
            <w:tcBorders>
              <w:top w:val="nil"/>
              <w:left w:val="nil"/>
              <w:bottom w:val="nil"/>
              <w:right w:val="single" w:sz="18" w:space="0" w:color="auto"/>
            </w:tcBorders>
            <w:shd w:val="clear" w:color="auto" w:fill="auto"/>
            <w:noWrap/>
            <w:vAlign w:val="bottom"/>
            <w:hideMark/>
          </w:tcPr>
          <w:p w14:paraId="202B9023"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18</w:t>
            </w:r>
          </w:p>
        </w:tc>
      </w:tr>
      <w:tr w:rsidR="00C72A57" w:rsidRPr="00DF7579" w14:paraId="47ADD91F"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7781B287"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Surface Preparation and Coating Application (Q,EIR)</w:t>
            </w:r>
          </w:p>
        </w:tc>
        <w:tc>
          <w:tcPr>
            <w:tcW w:w="919" w:type="pct"/>
            <w:tcBorders>
              <w:top w:val="nil"/>
              <w:left w:val="nil"/>
              <w:bottom w:val="nil"/>
              <w:right w:val="single" w:sz="18" w:space="0" w:color="auto"/>
            </w:tcBorders>
            <w:shd w:val="clear" w:color="auto" w:fill="auto"/>
            <w:noWrap/>
            <w:vAlign w:val="bottom"/>
            <w:hideMark/>
          </w:tcPr>
          <w:p w14:paraId="45AAE20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23</w:t>
            </w:r>
          </w:p>
        </w:tc>
      </w:tr>
      <w:tr w:rsidR="00C72A57" w:rsidRPr="00DF7579" w14:paraId="5571A357"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736F450A"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19" w:type="pct"/>
            <w:tcBorders>
              <w:top w:val="nil"/>
              <w:left w:val="nil"/>
              <w:bottom w:val="nil"/>
              <w:right w:val="single" w:sz="18" w:space="0" w:color="auto"/>
            </w:tcBorders>
            <w:shd w:val="clear" w:color="auto" w:fill="auto"/>
            <w:noWrap/>
            <w:vAlign w:val="bottom"/>
            <w:hideMark/>
          </w:tcPr>
          <w:p w14:paraId="0EB8751D"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26</w:t>
            </w:r>
          </w:p>
        </w:tc>
      </w:tr>
      <w:tr w:rsidR="00C72A57" w:rsidRPr="00DF7579" w14:paraId="6BDDB115" w14:textId="77777777" w:rsidTr="00A105CE">
        <w:trPr>
          <w:trHeight w:val="288"/>
        </w:trPr>
        <w:tc>
          <w:tcPr>
            <w:tcW w:w="4081" w:type="pct"/>
            <w:tcBorders>
              <w:top w:val="nil"/>
              <w:left w:val="single" w:sz="18" w:space="0" w:color="auto"/>
              <w:bottom w:val="single" w:sz="18" w:space="0" w:color="auto"/>
              <w:right w:val="nil"/>
            </w:tcBorders>
            <w:shd w:val="clear" w:color="auto" w:fill="auto"/>
            <w:noWrap/>
            <w:vAlign w:val="bottom"/>
            <w:hideMark/>
          </w:tcPr>
          <w:p w14:paraId="0394173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 xml:space="preserve">Certificate IV in </w:t>
            </w:r>
            <w:proofErr w:type="spellStart"/>
            <w:r w:rsidRPr="00DF7579">
              <w:rPr>
                <w:rFonts w:eastAsia="Times New Roman" w:cs="Arial"/>
                <w:color w:val="000000"/>
                <w:szCs w:val="20"/>
                <w:lang w:eastAsia="en-AU"/>
              </w:rPr>
              <w:t>Aeroskills</w:t>
            </w:r>
            <w:proofErr w:type="spellEnd"/>
            <w:r w:rsidRPr="00DF7579">
              <w:rPr>
                <w:rFonts w:eastAsia="Times New Roman" w:cs="Arial"/>
                <w:color w:val="000000"/>
                <w:szCs w:val="20"/>
                <w:lang w:eastAsia="en-AU"/>
              </w:rPr>
              <w:t xml:space="preserve"> (Mechanical) (Q,OL)</w:t>
            </w:r>
          </w:p>
        </w:tc>
        <w:tc>
          <w:tcPr>
            <w:tcW w:w="919" w:type="pct"/>
            <w:tcBorders>
              <w:top w:val="nil"/>
              <w:left w:val="nil"/>
              <w:bottom w:val="single" w:sz="18" w:space="0" w:color="auto"/>
              <w:right w:val="single" w:sz="18" w:space="0" w:color="auto"/>
            </w:tcBorders>
            <w:shd w:val="clear" w:color="auto" w:fill="auto"/>
            <w:noWrap/>
            <w:vAlign w:val="bottom"/>
            <w:hideMark/>
          </w:tcPr>
          <w:p w14:paraId="634BBEA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26</w:t>
            </w:r>
          </w:p>
        </w:tc>
      </w:tr>
      <w:tr w:rsidR="008F2EA6" w:rsidRPr="00DF7579" w14:paraId="3335CB70" w14:textId="77777777" w:rsidTr="00AE4712">
        <w:trPr>
          <w:trHeight w:val="288"/>
        </w:trPr>
        <w:tc>
          <w:tcPr>
            <w:tcW w:w="4081" w:type="pct"/>
            <w:tcBorders>
              <w:top w:val="single" w:sz="18" w:space="0" w:color="auto"/>
              <w:left w:val="single" w:sz="18" w:space="0" w:color="auto"/>
              <w:bottom w:val="single" w:sz="4" w:space="0" w:color="A6A6A6"/>
              <w:right w:val="nil"/>
            </w:tcBorders>
            <w:shd w:val="clear" w:color="auto" w:fill="000000" w:themeFill="text1"/>
            <w:noWrap/>
            <w:vAlign w:val="bottom"/>
            <w:hideMark/>
          </w:tcPr>
          <w:p w14:paraId="32DF571C"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Upskilling once qualified</w:t>
            </w:r>
          </w:p>
        </w:tc>
        <w:tc>
          <w:tcPr>
            <w:tcW w:w="919" w:type="pct"/>
            <w:tcBorders>
              <w:top w:val="single" w:sz="18" w:space="0" w:color="auto"/>
              <w:left w:val="nil"/>
              <w:bottom w:val="single" w:sz="4" w:space="0" w:color="A6A6A6"/>
              <w:right w:val="single" w:sz="18" w:space="0" w:color="auto"/>
            </w:tcBorders>
            <w:shd w:val="clear" w:color="auto" w:fill="000000" w:themeFill="text1"/>
            <w:noWrap/>
            <w:vAlign w:val="bottom"/>
            <w:hideMark/>
          </w:tcPr>
          <w:p w14:paraId="3D1D96FA"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C24624" w:rsidRPr="00DF7579" w14:paraId="1327D42F" w14:textId="77777777" w:rsidTr="00AE4712">
        <w:trPr>
          <w:trHeight w:val="288"/>
        </w:trPr>
        <w:tc>
          <w:tcPr>
            <w:tcW w:w="4081" w:type="pct"/>
            <w:tcBorders>
              <w:top w:val="single" w:sz="4" w:space="0" w:color="A6A6A6"/>
              <w:left w:val="single" w:sz="18" w:space="0" w:color="auto"/>
              <w:bottom w:val="single" w:sz="18" w:space="0" w:color="auto"/>
              <w:right w:val="nil"/>
            </w:tcBorders>
            <w:shd w:val="clear" w:color="auto" w:fill="auto"/>
            <w:noWrap/>
            <w:vAlign w:val="bottom"/>
            <w:hideMark/>
          </w:tcPr>
          <w:p w14:paraId="31CA60A1" w14:textId="3A5EA69A"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 xml:space="preserve">Qualifications (8 TVA enrolments 2020, </w:t>
            </w:r>
            <w:r w:rsidR="00B92354" w:rsidRPr="00DF7579">
              <w:rPr>
                <w:rFonts w:eastAsia="Times New Roman" w:cs="Arial"/>
                <w:b/>
                <w:bCs/>
                <w:szCs w:val="20"/>
                <w:lang w:eastAsia="en-AU"/>
              </w:rPr>
              <w:t>&lt;5</w:t>
            </w:r>
            <w:r w:rsidRPr="00DF7579">
              <w:rPr>
                <w:rFonts w:eastAsia="Times New Roman" w:cs="Arial"/>
                <w:b/>
                <w:bCs/>
                <w:szCs w:val="20"/>
                <w:lang w:eastAsia="en-AU"/>
              </w:rPr>
              <w:t xml:space="preserve"> Skill Set enrolments 2020)</w:t>
            </w:r>
          </w:p>
        </w:tc>
        <w:tc>
          <w:tcPr>
            <w:tcW w:w="919" w:type="pct"/>
            <w:tcBorders>
              <w:top w:val="single" w:sz="4" w:space="0" w:color="A6A6A6"/>
              <w:left w:val="nil"/>
              <w:bottom w:val="single" w:sz="18" w:space="0" w:color="auto"/>
              <w:right w:val="single" w:sz="18" w:space="0" w:color="auto"/>
            </w:tcBorders>
            <w:shd w:val="clear" w:color="auto" w:fill="auto"/>
            <w:noWrap/>
            <w:vAlign w:val="bottom"/>
            <w:hideMark/>
          </w:tcPr>
          <w:p w14:paraId="3BE9CB44"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414E402F" w14:textId="77777777" w:rsidTr="00A105CE">
        <w:trPr>
          <w:trHeight w:val="288"/>
        </w:trPr>
        <w:tc>
          <w:tcPr>
            <w:tcW w:w="4081" w:type="pct"/>
            <w:tcBorders>
              <w:top w:val="single" w:sz="18" w:space="0" w:color="auto"/>
              <w:left w:val="single" w:sz="18" w:space="0" w:color="auto"/>
              <w:bottom w:val="nil"/>
              <w:right w:val="nil"/>
            </w:tcBorders>
            <w:shd w:val="clear" w:color="auto" w:fill="auto"/>
            <w:noWrap/>
            <w:vAlign w:val="bottom"/>
            <w:hideMark/>
          </w:tcPr>
          <w:p w14:paraId="7A03D8CD"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19" w:type="pct"/>
            <w:tcBorders>
              <w:top w:val="single" w:sz="18" w:space="0" w:color="auto"/>
              <w:left w:val="nil"/>
              <w:bottom w:val="nil"/>
              <w:right w:val="single" w:sz="18" w:space="0" w:color="auto"/>
            </w:tcBorders>
            <w:shd w:val="clear" w:color="auto" w:fill="auto"/>
            <w:noWrap/>
            <w:vAlign w:val="bottom"/>
            <w:hideMark/>
          </w:tcPr>
          <w:p w14:paraId="00A1267D" w14:textId="5C2A2AC6" w:rsidR="00C72A57" w:rsidRPr="00DF7579" w:rsidRDefault="00912B7C"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&lt;5</w:t>
            </w:r>
          </w:p>
        </w:tc>
      </w:tr>
      <w:tr w:rsidR="00C72A57" w:rsidRPr="00DF7579" w14:paraId="22345952"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72011C72"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Recreational Vehicle Manufacturing (Q,AT,EIR)</w:t>
            </w:r>
          </w:p>
        </w:tc>
        <w:tc>
          <w:tcPr>
            <w:tcW w:w="919" w:type="pct"/>
            <w:tcBorders>
              <w:top w:val="nil"/>
              <w:left w:val="nil"/>
              <w:bottom w:val="nil"/>
              <w:right w:val="single" w:sz="18" w:space="0" w:color="auto"/>
            </w:tcBorders>
            <w:shd w:val="clear" w:color="auto" w:fill="auto"/>
            <w:noWrap/>
            <w:vAlign w:val="bottom"/>
            <w:hideMark/>
          </w:tcPr>
          <w:p w14:paraId="2FAD30C2" w14:textId="58B7DD0C"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4828C912"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4D536645"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Diploma</w:t>
            </w:r>
          </w:p>
        </w:tc>
        <w:tc>
          <w:tcPr>
            <w:tcW w:w="919" w:type="pct"/>
            <w:tcBorders>
              <w:top w:val="nil"/>
              <w:left w:val="nil"/>
              <w:bottom w:val="nil"/>
              <w:right w:val="single" w:sz="18" w:space="0" w:color="auto"/>
            </w:tcBorders>
            <w:shd w:val="clear" w:color="auto" w:fill="auto"/>
            <w:noWrap/>
            <w:vAlign w:val="bottom"/>
            <w:hideMark/>
          </w:tcPr>
          <w:p w14:paraId="138749D9" w14:textId="20A7FD83" w:rsidR="00C72A57" w:rsidRPr="00DF7579" w:rsidRDefault="00912B7C"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&lt;5</w:t>
            </w:r>
          </w:p>
        </w:tc>
      </w:tr>
      <w:tr w:rsidR="00C72A57" w:rsidRPr="00DF7579" w14:paraId="54C8D5FA"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5FB69D1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 xml:space="preserve">Diploma of </w:t>
            </w:r>
            <w:proofErr w:type="spellStart"/>
            <w:r w:rsidRPr="00DF7579">
              <w:rPr>
                <w:rFonts w:eastAsia="Times New Roman" w:cs="Arial"/>
                <w:color w:val="000000"/>
                <w:szCs w:val="20"/>
                <w:lang w:eastAsia="en-AU"/>
              </w:rPr>
              <w:t>Aeroskills</w:t>
            </w:r>
            <w:proofErr w:type="spellEnd"/>
            <w:r w:rsidRPr="00DF7579">
              <w:rPr>
                <w:rFonts w:eastAsia="Times New Roman" w:cs="Arial"/>
                <w:color w:val="000000"/>
                <w:szCs w:val="20"/>
                <w:lang w:eastAsia="en-AU"/>
              </w:rPr>
              <w:t xml:space="preserve"> (Avionics) (Q,AT,OL)</w:t>
            </w:r>
          </w:p>
        </w:tc>
        <w:tc>
          <w:tcPr>
            <w:tcW w:w="919" w:type="pct"/>
            <w:tcBorders>
              <w:top w:val="nil"/>
              <w:left w:val="nil"/>
              <w:bottom w:val="nil"/>
              <w:right w:val="single" w:sz="18" w:space="0" w:color="auto"/>
            </w:tcBorders>
            <w:shd w:val="clear" w:color="auto" w:fill="auto"/>
            <w:noWrap/>
            <w:vAlign w:val="bottom"/>
            <w:hideMark/>
          </w:tcPr>
          <w:p w14:paraId="7BB473BB" w14:textId="67B5507F"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09A8F71B"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37C5BA34"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Skill Set</w:t>
            </w:r>
          </w:p>
        </w:tc>
        <w:tc>
          <w:tcPr>
            <w:tcW w:w="919" w:type="pct"/>
            <w:tcBorders>
              <w:top w:val="nil"/>
              <w:left w:val="nil"/>
              <w:bottom w:val="nil"/>
              <w:right w:val="single" w:sz="18" w:space="0" w:color="auto"/>
            </w:tcBorders>
            <w:shd w:val="clear" w:color="auto" w:fill="auto"/>
            <w:noWrap/>
            <w:vAlign w:val="bottom"/>
            <w:hideMark/>
          </w:tcPr>
          <w:p w14:paraId="37852353" w14:textId="31DE0409" w:rsidR="00C72A57" w:rsidRPr="00DF7579" w:rsidRDefault="00912B7C"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&lt;5</w:t>
            </w:r>
          </w:p>
        </w:tc>
      </w:tr>
      <w:tr w:rsidR="00C72A57" w:rsidRPr="00DF7579" w14:paraId="154155CD" w14:textId="77777777" w:rsidTr="00A105CE">
        <w:trPr>
          <w:trHeight w:val="288"/>
        </w:trPr>
        <w:tc>
          <w:tcPr>
            <w:tcW w:w="4081" w:type="pct"/>
            <w:tcBorders>
              <w:top w:val="nil"/>
              <w:left w:val="single" w:sz="18" w:space="0" w:color="auto"/>
              <w:bottom w:val="nil"/>
              <w:right w:val="nil"/>
            </w:tcBorders>
            <w:shd w:val="clear" w:color="auto" w:fill="auto"/>
            <w:noWrap/>
            <w:vAlign w:val="bottom"/>
            <w:hideMark/>
          </w:tcPr>
          <w:p w14:paraId="321C730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Course in the Use of Carbon Fibre in Composite Manufacturing (Q,EIR)</w:t>
            </w:r>
          </w:p>
        </w:tc>
        <w:tc>
          <w:tcPr>
            <w:tcW w:w="919" w:type="pct"/>
            <w:tcBorders>
              <w:top w:val="nil"/>
              <w:left w:val="nil"/>
              <w:bottom w:val="nil"/>
              <w:right w:val="single" w:sz="18" w:space="0" w:color="auto"/>
            </w:tcBorders>
            <w:shd w:val="clear" w:color="auto" w:fill="auto"/>
            <w:noWrap/>
            <w:vAlign w:val="bottom"/>
            <w:hideMark/>
          </w:tcPr>
          <w:p w14:paraId="087540BD" w14:textId="2D4D9653"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4175E881" w14:textId="77777777" w:rsidTr="00A105CE">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0685435D" w14:textId="062E0846" w:rsidR="00C72A57" w:rsidRPr="00DF7579" w:rsidRDefault="00C72A57" w:rsidP="00640CB4">
            <w:pPr>
              <w:spacing w:after="0" w:line="240" w:lineRule="auto"/>
              <w:rPr>
                <w:rFonts w:eastAsia="Times New Roman" w:cs="Arial"/>
                <w:color w:val="FFFFFF" w:themeColor="background1"/>
                <w:szCs w:val="20"/>
                <w:lang w:eastAsia="en-AU"/>
              </w:rPr>
            </w:pPr>
            <w:r w:rsidRPr="00DF7579">
              <w:rPr>
                <w:rFonts w:eastAsia="Times New Roman" w:cs="Arial"/>
                <w:color w:val="FFFFFF" w:themeColor="background1"/>
                <w:szCs w:val="20"/>
                <w:lang w:eastAsia="en-AU"/>
              </w:rPr>
              <w:t>Note</w:t>
            </w:r>
            <w:r w:rsidR="00DF7579">
              <w:rPr>
                <w:rFonts w:eastAsia="Times New Roman" w:cs="Arial"/>
                <w:color w:val="FFFFFF" w:themeColor="background1"/>
                <w:szCs w:val="20"/>
                <w:lang w:eastAsia="en-AU"/>
              </w:rPr>
              <w:t xml:space="preserve"> for Table 11</w:t>
            </w:r>
            <w:r w:rsidRPr="00DF7579">
              <w:rPr>
                <w:rFonts w:eastAsia="Times New Roman" w:cs="Arial"/>
                <w:color w:val="FFFFFF" w:themeColor="background1"/>
                <w:szCs w:val="20"/>
                <w:lang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63656CA9" w14:textId="77777777" w:rsidR="00C72A57" w:rsidRPr="00316E7D" w:rsidRDefault="00C72A57" w:rsidP="00C72A57">
      <w:pPr>
        <w:keepNext/>
        <w:spacing w:line="240" w:lineRule="auto"/>
        <w:rPr>
          <w:rFonts w:eastAsia="Calibri" w:cs="Arial"/>
          <w:b/>
          <w:color w:val="000000"/>
          <w:sz w:val="18"/>
          <w:szCs w:val="18"/>
          <w:lang w:eastAsia="en-US"/>
        </w:rPr>
      </w:pPr>
    </w:p>
    <w:p w14:paraId="45067A64" w14:textId="77777777" w:rsidR="00C72A57" w:rsidRPr="00316E7D" w:rsidRDefault="00C72A57" w:rsidP="00C72A57">
      <w:pPr>
        <w:pStyle w:val="Heading3"/>
        <w:rPr>
          <w:lang w:eastAsia="en-US"/>
        </w:rPr>
      </w:pPr>
      <w:r w:rsidRPr="00316E7D">
        <w:rPr>
          <w:lang w:eastAsia="en-US"/>
        </w:rPr>
        <w:t>Wood and paper products manufacturing</w:t>
      </w:r>
    </w:p>
    <w:p w14:paraId="249236DB" w14:textId="77777777" w:rsidR="00C72A57" w:rsidRPr="00316E7D" w:rsidRDefault="00C72A57" w:rsidP="00C72A57">
      <w:pPr>
        <w:rPr>
          <w:szCs w:val="20"/>
          <w:lang w:eastAsia="en-US"/>
        </w:rPr>
      </w:pPr>
      <w:r w:rsidRPr="00316E7D">
        <w:rPr>
          <w:szCs w:val="20"/>
          <w:lang w:eastAsia="en-US"/>
        </w:rPr>
        <w:t xml:space="preserve">There were around 60 enrolments in </w:t>
      </w:r>
      <w:r w:rsidRPr="00316E7D">
        <w:rPr>
          <w:lang w:eastAsia="en-US"/>
        </w:rPr>
        <w:t>wood and paper products manufacturing related VET qualifications in Victoria in 2020.</w:t>
      </w:r>
    </w:p>
    <w:p w14:paraId="184F31F3" w14:textId="66D354A3" w:rsidR="00C72A57" w:rsidRPr="00316E7D" w:rsidRDefault="00C72A57" w:rsidP="00C72A57">
      <w:pPr>
        <w:rPr>
          <w:szCs w:val="20"/>
          <w:lang w:eastAsia="en-US"/>
        </w:rPr>
      </w:pPr>
      <w:r w:rsidRPr="00316E7D">
        <w:rPr>
          <w:szCs w:val="20"/>
          <w:lang w:eastAsia="en-US"/>
        </w:rPr>
        <w:fldChar w:fldCharType="begin"/>
      </w:r>
      <w:r w:rsidRPr="00316E7D">
        <w:rPr>
          <w:szCs w:val="20"/>
          <w:lang w:eastAsia="en-US"/>
        </w:rPr>
        <w:instrText xml:space="preserve"> REF _Ref105761860 \h  \* MERGEFORMAT </w:instrText>
      </w:r>
      <w:r w:rsidRPr="00316E7D">
        <w:rPr>
          <w:szCs w:val="20"/>
          <w:lang w:eastAsia="en-US"/>
        </w:rPr>
      </w:r>
      <w:r w:rsidRPr="00316E7D">
        <w:rPr>
          <w:szCs w:val="20"/>
          <w:lang w:eastAsia="en-US"/>
        </w:rPr>
        <w:fldChar w:fldCharType="separate"/>
      </w:r>
      <w:r w:rsidR="00542B51" w:rsidRPr="00542B51">
        <w:rPr>
          <w:rFonts w:eastAsia="Calibri" w:cs="Arial"/>
          <w:color w:val="000000"/>
          <w:szCs w:val="20"/>
          <w:lang w:eastAsia="en-US"/>
        </w:rPr>
        <w:t xml:space="preserve">Table </w:t>
      </w:r>
      <w:r w:rsidR="00542B51" w:rsidRPr="00542B51">
        <w:rPr>
          <w:rFonts w:eastAsia="Calibri" w:cs="Arial"/>
          <w:noProof/>
          <w:color w:val="000000"/>
          <w:szCs w:val="20"/>
          <w:lang w:eastAsia="en-US"/>
        </w:rPr>
        <w:t>12</w:t>
      </w:r>
      <w:r w:rsidRPr="00316E7D">
        <w:rPr>
          <w:szCs w:val="20"/>
          <w:lang w:eastAsia="en-US"/>
        </w:rPr>
        <w:fldChar w:fldCharType="end"/>
      </w:r>
      <w:r w:rsidRPr="00316E7D">
        <w:rPr>
          <w:szCs w:val="20"/>
          <w:lang w:eastAsia="en-US"/>
        </w:rPr>
        <w:t xml:space="preserve"> sets out the VET pipeline for wood and paper products manufacturing. </w:t>
      </w:r>
    </w:p>
    <w:p w14:paraId="441DBE1C" w14:textId="77777777" w:rsidR="00DC00DA" w:rsidRDefault="00DC00DA">
      <w:pPr>
        <w:spacing w:line="276" w:lineRule="auto"/>
        <w:ind w:left="714" w:hanging="357"/>
        <w:rPr>
          <w:rFonts w:eastAsia="Calibri" w:cs="Arial"/>
          <w:b/>
          <w:color w:val="000000"/>
          <w:szCs w:val="20"/>
          <w:lang w:eastAsia="en-US"/>
        </w:rPr>
      </w:pPr>
      <w:bookmarkStart w:id="93" w:name="_Ref105761860"/>
      <w:r>
        <w:rPr>
          <w:rFonts w:eastAsia="Calibri" w:cs="Arial"/>
          <w:b/>
          <w:color w:val="000000"/>
          <w:szCs w:val="20"/>
          <w:lang w:eastAsia="en-US"/>
        </w:rPr>
        <w:br w:type="page"/>
      </w:r>
    </w:p>
    <w:p w14:paraId="313BE835" w14:textId="1B5C6F12" w:rsidR="00C72A57" w:rsidRPr="00316E7D" w:rsidRDefault="00C72A57" w:rsidP="00C72A57">
      <w:pPr>
        <w:keepNext/>
        <w:spacing w:line="240" w:lineRule="auto"/>
        <w:rPr>
          <w:rFonts w:eastAsia="Calibri" w:cs="Arial"/>
          <w:b/>
          <w:color w:val="000000"/>
          <w:szCs w:val="20"/>
          <w:lang w:eastAsia="en-US"/>
        </w:rPr>
      </w:pPr>
      <w:r w:rsidRPr="00316E7D">
        <w:rPr>
          <w:rFonts w:eastAsia="Calibri" w:cs="Arial"/>
          <w:b/>
          <w:color w:val="000000"/>
          <w:szCs w:val="20"/>
          <w:lang w:eastAsia="en-US"/>
        </w:rPr>
        <w:lastRenderedPageBreak/>
        <w:t xml:space="preserve">Table </w:t>
      </w:r>
      <w:r w:rsidRPr="00316E7D">
        <w:rPr>
          <w:rFonts w:eastAsia="Calibri" w:cs="Arial"/>
          <w:b/>
          <w:bCs/>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bCs/>
          <w:color w:val="000000"/>
          <w:szCs w:val="20"/>
          <w:lang w:eastAsia="en-US"/>
        </w:rPr>
        <w:fldChar w:fldCharType="separate"/>
      </w:r>
      <w:r w:rsidR="00542B51">
        <w:rPr>
          <w:rFonts w:eastAsia="Calibri" w:cs="Arial"/>
          <w:b/>
          <w:noProof/>
          <w:color w:val="000000"/>
          <w:szCs w:val="20"/>
          <w:lang w:eastAsia="en-US"/>
        </w:rPr>
        <w:t>12</w:t>
      </w:r>
      <w:r w:rsidRPr="00316E7D">
        <w:rPr>
          <w:rFonts w:eastAsia="Calibri" w:cs="Arial"/>
          <w:b/>
          <w:bCs/>
          <w:color w:val="000000"/>
          <w:szCs w:val="20"/>
          <w:lang w:eastAsia="en-US"/>
        </w:rPr>
        <w:fldChar w:fldCharType="end"/>
      </w:r>
      <w:bookmarkEnd w:id="93"/>
      <w:r w:rsidRPr="00316E7D">
        <w:rPr>
          <w:rFonts w:eastAsia="Calibri" w:cs="Arial"/>
          <w:b/>
          <w:color w:val="000000"/>
          <w:szCs w:val="20"/>
          <w:lang w:eastAsia="en-US"/>
        </w:rPr>
        <w:t xml:space="preserve"> | VET pipeline for wood and paper products manufacturing</w:t>
      </w:r>
      <w:r w:rsidR="00794E6E">
        <w:rPr>
          <w:rFonts w:eastAsia="Calibri" w:cs="Arial"/>
          <w:b/>
          <w:color w:val="000000"/>
          <w:szCs w:val="20"/>
          <w:lang w:eastAsia="en-US"/>
        </w:rPr>
        <w:t xml:space="preserve"> in Victoria</w:t>
      </w:r>
      <w:r w:rsidR="00E14CF3">
        <w:rPr>
          <w:rStyle w:val="FootnoteReference"/>
          <w:szCs w:val="20"/>
        </w:rPr>
        <w:footnoteReference w:id="17"/>
      </w:r>
    </w:p>
    <w:tbl>
      <w:tblPr>
        <w:tblW w:w="5000" w:type="pct"/>
        <w:tblLook w:val="04A0" w:firstRow="1" w:lastRow="0" w:firstColumn="1" w:lastColumn="0" w:noHBand="0" w:noVBand="1"/>
      </w:tblPr>
      <w:tblGrid>
        <w:gridCol w:w="7974"/>
        <w:gridCol w:w="1051"/>
      </w:tblGrid>
      <w:tr w:rsidR="008F2EA6" w:rsidRPr="00DF7579" w14:paraId="34AFF27A" w14:textId="77777777" w:rsidTr="00FB7B12">
        <w:trPr>
          <w:trHeight w:val="288"/>
        </w:trPr>
        <w:tc>
          <w:tcPr>
            <w:tcW w:w="4418"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6248042E"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Prior to employment</w:t>
            </w:r>
          </w:p>
        </w:tc>
        <w:tc>
          <w:tcPr>
            <w:tcW w:w="582"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7FD54B1F"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C24624" w:rsidRPr="00DF7579" w14:paraId="6F7A139F" w14:textId="77777777" w:rsidTr="00AE4712">
        <w:trPr>
          <w:trHeight w:val="288"/>
        </w:trPr>
        <w:tc>
          <w:tcPr>
            <w:tcW w:w="4418" w:type="pct"/>
            <w:tcBorders>
              <w:top w:val="single" w:sz="18" w:space="0" w:color="auto"/>
              <w:left w:val="single" w:sz="18" w:space="0" w:color="auto"/>
              <w:bottom w:val="single" w:sz="18" w:space="0" w:color="auto"/>
              <w:right w:val="nil"/>
            </w:tcBorders>
            <w:shd w:val="clear" w:color="auto" w:fill="auto"/>
            <w:noWrap/>
            <w:vAlign w:val="bottom"/>
            <w:hideMark/>
          </w:tcPr>
          <w:p w14:paraId="5CF602DE"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(7 TVA enrolments 2020)</w:t>
            </w:r>
          </w:p>
        </w:tc>
        <w:tc>
          <w:tcPr>
            <w:tcW w:w="582" w:type="pct"/>
            <w:tcBorders>
              <w:top w:val="single" w:sz="18" w:space="0" w:color="auto"/>
              <w:left w:val="nil"/>
              <w:bottom w:val="single" w:sz="18" w:space="0" w:color="auto"/>
              <w:right w:val="single" w:sz="18" w:space="0" w:color="auto"/>
            </w:tcBorders>
            <w:shd w:val="clear" w:color="auto" w:fill="auto"/>
            <w:noWrap/>
            <w:vAlign w:val="bottom"/>
            <w:hideMark/>
          </w:tcPr>
          <w:p w14:paraId="64D8E29A"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3968EA90" w14:textId="77777777" w:rsidTr="00A105CE">
        <w:trPr>
          <w:trHeight w:val="288"/>
        </w:trPr>
        <w:tc>
          <w:tcPr>
            <w:tcW w:w="4418" w:type="pct"/>
            <w:tcBorders>
              <w:top w:val="single" w:sz="18" w:space="0" w:color="auto"/>
              <w:left w:val="single" w:sz="18" w:space="0" w:color="auto"/>
              <w:bottom w:val="nil"/>
              <w:right w:val="nil"/>
            </w:tcBorders>
            <w:shd w:val="clear" w:color="auto" w:fill="auto"/>
            <w:noWrap/>
            <w:vAlign w:val="bottom"/>
            <w:hideMark/>
          </w:tcPr>
          <w:p w14:paraId="394FA742"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582" w:type="pct"/>
            <w:tcBorders>
              <w:top w:val="single" w:sz="18" w:space="0" w:color="auto"/>
              <w:left w:val="nil"/>
              <w:bottom w:val="nil"/>
              <w:right w:val="single" w:sz="18" w:space="0" w:color="auto"/>
            </w:tcBorders>
            <w:shd w:val="clear" w:color="auto" w:fill="auto"/>
            <w:noWrap/>
            <w:vAlign w:val="bottom"/>
            <w:hideMark/>
          </w:tcPr>
          <w:p w14:paraId="3FD0696A"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7</w:t>
            </w:r>
          </w:p>
        </w:tc>
      </w:tr>
      <w:tr w:rsidR="00C72A57" w:rsidRPr="00DF7579" w14:paraId="634CB347"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08FB751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Sawmilling and Processing (Q,AT)</w:t>
            </w:r>
          </w:p>
        </w:tc>
        <w:tc>
          <w:tcPr>
            <w:tcW w:w="582" w:type="pct"/>
            <w:tcBorders>
              <w:top w:val="nil"/>
              <w:left w:val="nil"/>
              <w:bottom w:val="nil"/>
              <w:right w:val="single" w:sz="18" w:space="0" w:color="auto"/>
            </w:tcBorders>
            <w:shd w:val="clear" w:color="auto" w:fill="auto"/>
            <w:noWrap/>
            <w:vAlign w:val="bottom"/>
            <w:hideMark/>
          </w:tcPr>
          <w:p w14:paraId="31C8114E"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7</w:t>
            </w:r>
          </w:p>
        </w:tc>
      </w:tr>
      <w:tr w:rsidR="00C72A57" w:rsidRPr="00DF7579" w14:paraId="205EACF0"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108691BF"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Timber and Composites Machining (Q,AT,EIR)</w:t>
            </w:r>
          </w:p>
        </w:tc>
        <w:tc>
          <w:tcPr>
            <w:tcW w:w="582" w:type="pct"/>
            <w:tcBorders>
              <w:top w:val="nil"/>
              <w:left w:val="nil"/>
              <w:bottom w:val="nil"/>
              <w:right w:val="single" w:sz="18" w:space="0" w:color="auto"/>
            </w:tcBorders>
            <w:shd w:val="clear" w:color="auto" w:fill="auto"/>
            <w:noWrap/>
            <w:vAlign w:val="bottom"/>
            <w:hideMark/>
          </w:tcPr>
          <w:p w14:paraId="159215E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394F73C2"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6B1D363F"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Timber Manufactured Products (Q,AT)</w:t>
            </w:r>
          </w:p>
        </w:tc>
        <w:tc>
          <w:tcPr>
            <w:tcW w:w="582" w:type="pct"/>
            <w:tcBorders>
              <w:top w:val="nil"/>
              <w:left w:val="nil"/>
              <w:bottom w:val="nil"/>
              <w:right w:val="single" w:sz="18" w:space="0" w:color="auto"/>
            </w:tcBorders>
            <w:shd w:val="clear" w:color="auto" w:fill="auto"/>
            <w:noWrap/>
            <w:vAlign w:val="bottom"/>
            <w:hideMark/>
          </w:tcPr>
          <w:p w14:paraId="5AB6FE87"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3AF89555" w14:textId="77777777" w:rsidTr="00A105CE">
        <w:trPr>
          <w:trHeight w:val="288"/>
        </w:trPr>
        <w:tc>
          <w:tcPr>
            <w:tcW w:w="4418" w:type="pct"/>
            <w:tcBorders>
              <w:top w:val="nil"/>
              <w:left w:val="single" w:sz="18" w:space="0" w:color="auto"/>
              <w:bottom w:val="single" w:sz="18" w:space="0" w:color="auto"/>
              <w:right w:val="nil"/>
            </w:tcBorders>
            <w:shd w:val="clear" w:color="auto" w:fill="auto"/>
            <w:noWrap/>
            <w:vAlign w:val="bottom"/>
            <w:hideMark/>
          </w:tcPr>
          <w:p w14:paraId="3818B6D7"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Timber Truss and Frame Design and Manufacture (Q,SS,AT)</w:t>
            </w:r>
          </w:p>
        </w:tc>
        <w:tc>
          <w:tcPr>
            <w:tcW w:w="582" w:type="pct"/>
            <w:tcBorders>
              <w:top w:val="nil"/>
              <w:left w:val="nil"/>
              <w:bottom w:val="single" w:sz="18" w:space="0" w:color="auto"/>
              <w:right w:val="single" w:sz="18" w:space="0" w:color="auto"/>
            </w:tcBorders>
            <w:shd w:val="clear" w:color="auto" w:fill="auto"/>
            <w:noWrap/>
            <w:vAlign w:val="bottom"/>
            <w:hideMark/>
          </w:tcPr>
          <w:p w14:paraId="272B160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8F2EA6" w:rsidRPr="00DF7579" w14:paraId="2CBDBBBF" w14:textId="77777777" w:rsidTr="00FB7B12">
        <w:trPr>
          <w:trHeight w:val="288"/>
        </w:trPr>
        <w:tc>
          <w:tcPr>
            <w:tcW w:w="4418"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6D85BDB6"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With employment (apprenticeship and traineeship)</w:t>
            </w:r>
          </w:p>
        </w:tc>
        <w:tc>
          <w:tcPr>
            <w:tcW w:w="582"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3ECBD52C"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C24624" w:rsidRPr="00DF7579" w14:paraId="32AFB345" w14:textId="77777777" w:rsidTr="00AE4712">
        <w:trPr>
          <w:trHeight w:val="288"/>
        </w:trPr>
        <w:tc>
          <w:tcPr>
            <w:tcW w:w="4418" w:type="pct"/>
            <w:tcBorders>
              <w:top w:val="single" w:sz="18" w:space="0" w:color="auto"/>
              <w:left w:val="single" w:sz="18" w:space="0" w:color="auto"/>
              <w:bottom w:val="single" w:sz="18" w:space="0" w:color="auto"/>
              <w:right w:val="nil"/>
            </w:tcBorders>
            <w:shd w:val="clear" w:color="auto" w:fill="auto"/>
            <w:noWrap/>
            <w:vAlign w:val="bottom"/>
            <w:hideMark/>
          </w:tcPr>
          <w:p w14:paraId="05D86229"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(47 TVA enrolments 2020)</w:t>
            </w:r>
          </w:p>
        </w:tc>
        <w:tc>
          <w:tcPr>
            <w:tcW w:w="582" w:type="pct"/>
            <w:tcBorders>
              <w:top w:val="single" w:sz="18" w:space="0" w:color="auto"/>
              <w:left w:val="nil"/>
              <w:bottom w:val="single" w:sz="18" w:space="0" w:color="auto"/>
              <w:right w:val="single" w:sz="18" w:space="0" w:color="auto"/>
            </w:tcBorders>
            <w:shd w:val="clear" w:color="auto" w:fill="auto"/>
            <w:noWrap/>
            <w:vAlign w:val="bottom"/>
            <w:hideMark/>
          </w:tcPr>
          <w:p w14:paraId="593A7537"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5C4FDF47" w14:textId="77777777" w:rsidTr="00A105CE">
        <w:trPr>
          <w:trHeight w:val="288"/>
        </w:trPr>
        <w:tc>
          <w:tcPr>
            <w:tcW w:w="4418" w:type="pct"/>
            <w:tcBorders>
              <w:top w:val="single" w:sz="18" w:space="0" w:color="auto"/>
              <w:left w:val="single" w:sz="18" w:space="0" w:color="auto"/>
              <w:bottom w:val="nil"/>
              <w:right w:val="nil"/>
            </w:tcBorders>
            <w:shd w:val="clear" w:color="auto" w:fill="auto"/>
            <w:noWrap/>
            <w:vAlign w:val="bottom"/>
            <w:hideMark/>
          </w:tcPr>
          <w:p w14:paraId="197D3450"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582" w:type="pct"/>
            <w:tcBorders>
              <w:top w:val="single" w:sz="18" w:space="0" w:color="auto"/>
              <w:left w:val="nil"/>
              <w:bottom w:val="nil"/>
              <w:right w:val="single" w:sz="18" w:space="0" w:color="auto"/>
            </w:tcBorders>
            <w:shd w:val="clear" w:color="auto" w:fill="auto"/>
            <w:noWrap/>
            <w:vAlign w:val="bottom"/>
            <w:hideMark/>
          </w:tcPr>
          <w:p w14:paraId="734C9728"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38</w:t>
            </w:r>
          </w:p>
        </w:tc>
      </w:tr>
      <w:tr w:rsidR="00C72A57" w:rsidRPr="00DF7579" w14:paraId="2E20F52B"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7F358978"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Timber and Composites Machining (Q,EIR)</w:t>
            </w:r>
          </w:p>
        </w:tc>
        <w:tc>
          <w:tcPr>
            <w:tcW w:w="582" w:type="pct"/>
            <w:tcBorders>
              <w:top w:val="nil"/>
              <w:left w:val="nil"/>
              <w:bottom w:val="nil"/>
              <w:right w:val="single" w:sz="18" w:space="0" w:color="auto"/>
            </w:tcBorders>
            <w:shd w:val="clear" w:color="auto" w:fill="auto"/>
            <w:noWrap/>
            <w:vAlign w:val="bottom"/>
            <w:hideMark/>
          </w:tcPr>
          <w:p w14:paraId="43E7C943"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12</w:t>
            </w:r>
          </w:p>
        </w:tc>
      </w:tr>
      <w:tr w:rsidR="00C72A57" w:rsidRPr="00DF7579" w14:paraId="5B99D9F1"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416A46B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Timber Truss and Frame Design and Manufacture (Q,SS)</w:t>
            </w:r>
          </w:p>
        </w:tc>
        <w:tc>
          <w:tcPr>
            <w:tcW w:w="582" w:type="pct"/>
            <w:tcBorders>
              <w:top w:val="nil"/>
              <w:left w:val="nil"/>
              <w:bottom w:val="nil"/>
              <w:right w:val="single" w:sz="18" w:space="0" w:color="auto"/>
            </w:tcBorders>
            <w:shd w:val="clear" w:color="auto" w:fill="auto"/>
            <w:noWrap/>
            <w:vAlign w:val="bottom"/>
            <w:hideMark/>
          </w:tcPr>
          <w:p w14:paraId="2526C68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26</w:t>
            </w:r>
          </w:p>
        </w:tc>
      </w:tr>
      <w:tr w:rsidR="00C72A57" w:rsidRPr="00DF7579" w14:paraId="245D4674"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384ACA4B"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582" w:type="pct"/>
            <w:tcBorders>
              <w:top w:val="nil"/>
              <w:left w:val="nil"/>
              <w:bottom w:val="nil"/>
              <w:right w:val="single" w:sz="18" w:space="0" w:color="auto"/>
            </w:tcBorders>
            <w:shd w:val="clear" w:color="auto" w:fill="auto"/>
            <w:noWrap/>
            <w:vAlign w:val="bottom"/>
            <w:hideMark/>
          </w:tcPr>
          <w:p w14:paraId="283F6D9F"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9</w:t>
            </w:r>
          </w:p>
        </w:tc>
      </w:tr>
      <w:tr w:rsidR="00C72A57" w:rsidRPr="00DF7579" w14:paraId="4D7D4C34" w14:textId="77777777" w:rsidTr="00A105CE">
        <w:trPr>
          <w:trHeight w:val="288"/>
        </w:trPr>
        <w:tc>
          <w:tcPr>
            <w:tcW w:w="4418" w:type="pct"/>
            <w:tcBorders>
              <w:top w:val="nil"/>
              <w:left w:val="single" w:sz="18" w:space="0" w:color="auto"/>
              <w:bottom w:val="single" w:sz="18" w:space="0" w:color="auto"/>
              <w:right w:val="nil"/>
            </w:tcBorders>
            <w:shd w:val="clear" w:color="auto" w:fill="auto"/>
            <w:noWrap/>
            <w:vAlign w:val="bottom"/>
            <w:hideMark/>
          </w:tcPr>
          <w:p w14:paraId="296493E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Timber Processing (Q)</w:t>
            </w:r>
          </w:p>
        </w:tc>
        <w:tc>
          <w:tcPr>
            <w:tcW w:w="582" w:type="pct"/>
            <w:tcBorders>
              <w:top w:val="nil"/>
              <w:left w:val="nil"/>
              <w:bottom w:val="single" w:sz="18" w:space="0" w:color="auto"/>
              <w:right w:val="single" w:sz="18" w:space="0" w:color="auto"/>
            </w:tcBorders>
            <w:shd w:val="clear" w:color="auto" w:fill="auto"/>
            <w:noWrap/>
            <w:vAlign w:val="bottom"/>
            <w:hideMark/>
          </w:tcPr>
          <w:p w14:paraId="1289DA0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9</w:t>
            </w:r>
          </w:p>
        </w:tc>
      </w:tr>
      <w:tr w:rsidR="008F2EA6" w:rsidRPr="00DF7579" w14:paraId="72248CF9" w14:textId="77777777" w:rsidTr="00FB7B12">
        <w:trPr>
          <w:trHeight w:val="288"/>
        </w:trPr>
        <w:tc>
          <w:tcPr>
            <w:tcW w:w="4418"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5AE139AF"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Upskilling once qualified</w:t>
            </w:r>
          </w:p>
        </w:tc>
        <w:tc>
          <w:tcPr>
            <w:tcW w:w="582"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0D6EE3C4"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F22F37" w:rsidRPr="00DF7579" w14:paraId="500164BC" w14:textId="77777777" w:rsidTr="00AE4712">
        <w:trPr>
          <w:trHeight w:val="288"/>
        </w:trPr>
        <w:tc>
          <w:tcPr>
            <w:tcW w:w="4418" w:type="pct"/>
            <w:tcBorders>
              <w:top w:val="single" w:sz="18" w:space="0" w:color="auto"/>
              <w:left w:val="single" w:sz="18" w:space="0" w:color="auto"/>
              <w:bottom w:val="single" w:sz="18" w:space="0" w:color="auto"/>
              <w:right w:val="nil"/>
            </w:tcBorders>
            <w:shd w:val="clear" w:color="auto" w:fill="auto"/>
            <w:noWrap/>
            <w:vAlign w:val="bottom"/>
            <w:hideMark/>
          </w:tcPr>
          <w:p w14:paraId="7F412430"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(2 TVA enrolments 2020)</w:t>
            </w:r>
          </w:p>
        </w:tc>
        <w:tc>
          <w:tcPr>
            <w:tcW w:w="582" w:type="pct"/>
            <w:tcBorders>
              <w:top w:val="single" w:sz="18" w:space="0" w:color="auto"/>
              <w:left w:val="nil"/>
              <w:bottom w:val="single" w:sz="18" w:space="0" w:color="auto"/>
              <w:right w:val="single" w:sz="18" w:space="0" w:color="auto"/>
            </w:tcBorders>
            <w:shd w:val="clear" w:color="auto" w:fill="auto"/>
            <w:noWrap/>
            <w:vAlign w:val="bottom"/>
            <w:hideMark/>
          </w:tcPr>
          <w:p w14:paraId="01164FD6"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6A7EAC2F" w14:textId="77777777" w:rsidTr="00A105CE">
        <w:trPr>
          <w:trHeight w:val="288"/>
        </w:trPr>
        <w:tc>
          <w:tcPr>
            <w:tcW w:w="4418" w:type="pct"/>
            <w:tcBorders>
              <w:top w:val="single" w:sz="18" w:space="0" w:color="auto"/>
              <w:left w:val="single" w:sz="18" w:space="0" w:color="auto"/>
              <w:bottom w:val="nil"/>
              <w:right w:val="nil"/>
            </w:tcBorders>
            <w:shd w:val="clear" w:color="auto" w:fill="auto"/>
            <w:noWrap/>
            <w:vAlign w:val="bottom"/>
            <w:hideMark/>
          </w:tcPr>
          <w:p w14:paraId="60826FA4"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582" w:type="pct"/>
            <w:tcBorders>
              <w:top w:val="single" w:sz="18" w:space="0" w:color="auto"/>
              <w:left w:val="nil"/>
              <w:bottom w:val="nil"/>
              <w:right w:val="single" w:sz="18" w:space="0" w:color="auto"/>
            </w:tcBorders>
            <w:shd w:val="clear" w:color="auto" w:fill="auto"/>
            <w:noWrap/>
            <w:vAlign w:val="bottom"/>
            <w:hideMark/>
          </w:tcPr>
          <w:p w14:paraId="0701C8BD" w14:textId="148CCBD1" w:rsidR="00C72A57" w:rsidRPr="00DF7579" w:rsidRDefault="00912B7C"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&lt;5</w:t>
            </w:r>
          </w:p>
        </w:tc>
      </w:tr>
      <w:tr w:rsidR="00C72A57" w:rsidRPr="00DF7579" w14:paraId="37CAD503"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18A089C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Timber Processing (Q,AT)</w:t>
            </w:r>
          </w:p>
        </w:tc>
        <w:tc>
          <w:tcPr>
            <w:tcW w:w="582" w:type="pct"/>
            <w:tcBorders>
              <w:top w:val="nil"/>
              <w:left w:val="nil"/>
              <w:bottom w:val="nil"/>
              <w:right w:val="single" w:sz="18" w:space="0" w:color="auto"/>
            </w:tcBorders>
            <w:shd w:val="clear" w:color="auto" w:fill="auto"/>
            <w:noWrap/>
            <w:vAlign w:val="bottom"/>
            <w:hideMark/>
          </w:tcPr>
          <w:p w14:paraId="61D15C32" w14:textId="7873C659" w:rsidR="00C72A57" w:rsidRPr="00DF7579" w:rsidRDefault="00912B7C"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5BC1F5A5" w14:textId="77777777" w:rsidTr="00A105CE">
        <w:trPr>
          <w:trHeight w:val="288"/>
        </w:trPr>
        <w:tc>
          <w:tcPr>
            <w:tcW w:w="4418" w:type="pct"/>
            <w:tcBorders>
              <w:top w:val="nil"/>
              <w:left w:val="single" w:sz="18" w:space="0" w:color="auto"/>
              <w:bottom w:val="nil"/>
              <w:right w:val="nil"/>
            </w:tcBorders>
            <w:shd w:val="clear" w:color="auto" w:fill="auto"/>
            <w:noWrap/>
            <w:vAlign w:val="bottom"/>
            <w:hideMark/>
          </w:tcPr>
          <w:p w14:paraId="7B5AAEAD"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Timber Systems Design (Q,AT)</w:t>
            </w:r>
          </w:p>
        </w:tc>
        <w:tc>
          <w:tcPr>
            <w:tcW w:w="582" w:type="pct"/>
            <w:tcBorders>
              <w:top w:val="nil"/>
              <w:left w:val="nil"/>
              <w:bottom w:val="nil"/>
              <w:right w:val="single" w:sz="18" w:space="0" w:color="auto"/>
            </w:tcBorders>
            <w:shd w:val="clear" w:color="auto" w:fill="auto"/>
            <w:noWrap/>
            <w:vAlign w:val="bottom"/>
            <w:hideMark/>
          </w:tcPr>
          <w:p w14:paraId="60EC13D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185F79B2" w14:textId="77777777" w:rsidTr="00A105CE">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3AF9B347" w14:textId="1F0DDA08" w:rsidR="00C72A57" w:rsidRPr="00DF7579" w:rsidRDefault="00C72A57" w:rsidP="00640CB4">
            <w:pPr>
              <w:spacing w:after="0" w:line="240" w:lineRule="auto"/>
              <w:rPr>
                <w:rFonts w:eastAsia="Times New Roman" w:cs="Arial"/>
                <w:color w:val="FFFFFF" w:themeColor="background1"/>
                <w:szCs w:val="20"/>
                <w:lang w:eastAsia="en-AU"/>
              </w:rPr>
            </w:pPr>
            <w:r w:rsidRPr="00DF7579">
              <w:rPr>
                <w:rFonts w:eastAsia="Times New Roman" w:cs="Arial"/>
                <w:color w:val="FFFFFF" w:themeColor="background1"/>
                <w:szCs w:val="20"/>
                <w:lang w:eastAsia="en-AU"/>
              </w:rPr>
              <w:t>Note</w:t>
            </w:r>
            <w:r w:rsidR="00DF7579">
              <w:rPr>
                <w:rFonts w:eastAsia="Times New Roman" w:cs="Arial"/>
                <w:color w:val="FFFFFF" w:themeColor="background1"/>
                <w:szCs w:val="20"/>
                <w:lang w:eastAsia="en-AU"/>
              </w:rPr>
              <w:t xml:space="preserve"> for Table 12</w:t>
            </w:r>
            <w:r w:rsidRPr="00DF7579">
              <w:rPr>
                <w:rFonts w:eastAsia="Times New Roman" w:cs="Arial"/>
                <w:color w:val="FFFFFF" w:themeColor="background1"/>
                <w:szCs w:val="20"/>
                <w:lang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21CC5F68" w14:textId="77777777" w:rsidR="00C72A57" w:rsidRPr="00316E7D" w:rsidRDefault="00C72A57" w:rsidP="00C72A57">
      <w:pPr>
        <w:keepNext/>
        <w:spacing w:line="240" w:lineRule="auto"/>
        <w:rPr>
          <w:rFonts w:eastAsia="Calibri" w:cs="Arial"/>
          <w:b/>
          <w:color w:val="000000"/>
          <w:sz w:val="18"/>
          <w:szCs w:val="18"/>
          <w:lang w:eastAsia="en-US"/>
        </w:rPr>
      </w:pPr>
    </w:p>
    <w:p w14:paraId="3874E608" w14:textId="555CD3BD" w:rsidR="00C72A57" w:rsidRPr="00316E7D" w:rsidRDefault="00C72A57" w:rsidP="00C72A57">
      <w:pPr>
        <w:rPr>
          <w:szCs w:val="20"/>
          <w:lang w:eastAsia="en-US"/>
        </w:rPr>
      </w:pPr>
      <w:r w:rsidRPr="00316E7D">
        <w:rPr>
          <w:szCs w:val="20"/>
        </w:rPr>
        <w:fldChar w:fldCharType="begin"/>
      </w:r>
      <w:r w:rsidRPr="00316E7D">
        <w:rPr>
          <w:szCs w:val="20"/>
        </w:rPr>
        <w:instrText xml:space="preserve"> REF _Ref105761885 \h  \* MERGEFORMAT </w:instrText>
      </w:r>
      <w:r w:rsidRPr="00316E7D">
        <w:rPr>
          <w:szCs w:val="20"/>
        </w:rPr>
      </w:r>
      <w:r w:rsidRPr="00316E7D">
        <w:rPr>
          <w:szCs w:val="20"/>
        </w:rPr>
        <w:fldChar w:fldCharType="separate"/>
      </w:r>
      <w:r w:rsidR="00542B51" w:rsidRPr="00542B51">
        <w:rPr>
          <w:rFonts w:eastAsia="Calibri" w:cs="Arial"/>
          <w:color w:val="000000"/>
          <w:szCs w:val="20"/>
          <w:lang w:eastAsia="en-US"/>
        </w:rPr>
        <w:t xml:space="preserve">Table </w:t>
      </w:r>
      <w:r w:rsidR="00542B51" w:rsidRPr="00542B51">
        <w:rPr>
          <w:rFonts w:eastAsia="Calibri" w:cs="Arial"/>
          <w:noProof/>
          <w:color w:val="000000"/>
          <w:szCs w:val="20"/>
          <w:lang w:eastAsia="en-US"/>
        </w:rPr>
        <w:t>13</w:t>
      </w:r>
      <w:r w:rsidRPr="00316E7D">
        <w:rPr>
          <w:szCs w:val="20"/>
        </w:rPr>
        <w:fldChar w:fldCharType="end"/>
      </w:r>
      <w:r w:rsidRPr="00316E7D">
        <w:t xml:space="preserve"> captures the manufacturing pipeline for all other sectors. </w:t>
      </w:r>
      <w:r w:rsidRPr="00316E7D">
        <w:rPr>
          <w:szCs w:val="20"/>
          <w:lang w:eastAsia="en-US"/>
        </w:rPr>
        <w:t xml:space="preserve">There were </w:t>
      </w:r>
      <w:r w:rsidRPr="00316E7D">
        <w:rPr>
          <w:lang w:eastAsia="en-AU"/>
        </w:rPr>
        <w:t>around 4,960 enrolments in</w:t>
      </w:r>
      <w:r w:rsidRPr="00316E7D">
        <w:rPr>
          <w:lang w:eastAsia="en-US"/>
        </w:rPr>
        <w:t xml:space="preserve"> VET qualifications that are related to other manufacturing sectors, not covered by the above manufacturing groups, in Victoria in 2020.</w:t>
      </w:r>
    </w:p>
    <w:p w14:paraId="77A9A528" w14:textId="798C768B" w:rsidR="00C72A57" w:rsidRPr="00316E7D" w:rsidRDefault="00C72A57" w:rsidP="00C72A57">
      <w:pPr>
        <w:keepNext/>
        <w:spacing w:line="240" w:lineRule="auto"/>
        <w:rPr>
          <w:rFonts w:eastAsia="Calibri" w:cs="Arial"/>
          <w:b/>
          <w:color w:val="000000"/>
          <w:szCs w:val="20"/>
          <w:lang w:eastAsia="en-US"/>
        </w:rPr>
      </w:pPr>
      <w:bookmarkStart w:id="94" w:name="_Ref105761885"/>
      <w:r w:rsidRPr="00316E7D">
        <w:rPr>
          <w:rFonts w:eastAsia="Calibri" w:cs="Arial"/>
          <w:b/>
          <w:color w:val="000000"/>
          <w:szCs w:val="20"/>
          <w:lang w:eastAsia="en-US"/>
        </w:rPr>
        <w:t xml:space="preserve">Table </w:t>
      </w:r>
      <w:r w:rsidRPr="00316E7D">
        <w:rPr>
          <w:rFonts w:eastAsia="Calibri" w:cs="Arial"/>
          <w:b/>
          <w:bCs/>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bCs/>
          <w:color w:val="000000"/>
          <w:szCs w:val="20"/>
          <w:lang w:eastAsia="en-US"/>
        </w:rPr>
        <w:fldChar w:fldCharType="separate"/>
      </w:r>
      <w:r w:rsidR="00542B51">
        <w:rPr>
          <w:rFonts w:eastAsia="Calibri" w:cs="Arial"/>
          <w:b/>
          <w:noProof/>
          <w:color w:val="000000"/>
          <w:szCs w:val="20"/>
          <w:lang w:eastAsia="en-US"/>
        </w:rPr>
        <w:t>13</w:t>
      </w:r>
      <w:r w:rsidRPr="00316E7D">
        <w:rPr>
          <w:rFonts w:eastAsia="Calibri" w:cs="Arial"/>
          <w:b/>
          <w:bCs/>
          <w:color w:val="000000"/>
          <w:szCs w:val="20"/>
          <w:lang w:eastAsia="en-US"/>
        </w:rPr>
        <w:fldChar w:fldCharType="end"/>
      </w:r>
      <w:bookmarkEnd w:id="94"/>
      <w:r w:rsidRPr="00316E7D">
        <w:rPr>
          <w:rFonts w:eastAsia="Calibri" w:cs="Arial"/>
          <w:b/>
          <w:color w:val="000000"/>
          <w:szCs w:val="20"/>
          <w:lang w:eastAsia="en-US"/>
        </w:rPr>
        <w:t xml:space="preserve"> | VET pipeline for other manufacturing sectors</w:t>
      </w:r>
      <w:r w:rsidR="00794E6E">
        <w:rPr>
          <w:rFonts w:eastAsia="Calibri" w:cs="Arial"/>
          <w:b/>
          <w:color w:val="000000"/>
          <w:szCs w:val="20"/>
          <w:lang w:eastAsia="en-US"/>
        </w:rPr>
        <w:t xml:space="preserve"> in Victoria</w:t>
      </w:r>
      <w:r w:rsidR="00E14CF3">
        <w:rPr>
          <w:rStyle w:val="FootnoteReference"/>
          <w:szCs w:val="20"/>
        </w:rPr>
        <w:footnoteReference w:id="18"/>
      </w:r>
    </w:p>
    <w:tbl>
      <w:tblPr>
        <w:tblW w:w="5000" w:type="pct"/>
        <w:tblLook w:val="04A0" w:firstRow="1" w:lastRow="0" w:firstColumn="1" w:lastColumn="0" w:noHBand="0" w:noVBand="1"/>
      </w:tblPr>
      <w:tblGrid>
        <w:gridCol w:w="7352"/>
        <w:gridCol w:w="1673"/>
      </w:tblGrid>
      <w:tr w:rsidR="008F2EA6" w:rsidRPr="00DF7579" w14:paraId="7741E562" w14:textId="77777777" w:rsidTr="00FB7B12">
        <w:trPr>
          <w:trHeight w:val="288"/>
        </w:trPr>
        <w:tc>
          <w:tcPr>
            <w:tcW w:w="407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4231F115"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Prior to employment</w:t>
            </w:r>
          </w:p>
        </w:tc>
        <w:tc>
          <w:tcPr>
            <w:tcW w:w="92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10FA8EB8"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F22F37" w:rsidRPr="00DF7579" w14:paraId="1D41619C" w14:textId="77777777" w:rsidTr="00AE4712">
        <w:trPr>
          <w:trHeight w:val="288"/>
        </w:trPr>
        <w:tc>
          <w:tcPr>
            <w:tcW w:w="4073" w:type="pct"/>
            <w:tcBorders>
              <w:top w:val="single" w:sz="18" w:space="0" w:color="auto"/>
              <w:left w:val="single" w:sz="18" w:space="0" w:color="auto"/>
              <w:bottom w:val="single" w:sz="18" w:space="0" w:color="auto"/>
              <w:right w:val="nil"/>
            </w:tcBorders>
            <w:shd w:val="clear" w:color="auto" w:fill="auto"/>
            <w:noWrap/>
            <w:vAlign w:val="bottom"/>
            <w:hideMark/>
          </w:tcPr>
          <w:p w14:paraId="3609D7D0"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(3,249 TVA enrolments 2020, 11 Skill Set enrolments 2020)</w:t>
            </w:r>
          </w:p>
        </w:tc>
        <w:tc>
          <w:tcPr>
            <w:tcW w:w="927" w:type="pct"/>
            <w:tcBorders>
              <w:top w:val="single" w:sz="18" w:space="0" w:color="auto"/>
              <w:left w:val="nil"/>
              <w:bottom w:val="single" w:sz="18" w:space="0" w:color="auto"/>
              <w:right w:val="single" w:sz="18" w:space="0" w:color="auto"/>
            </w:tcBorders>
            <w:shd w:val="clear" w:color="auto" w:fill="auto"/>
            <w:noWrap/>
            <w:vAlign w:val="bottom"/>
            <w:hideMark/>
          </w:tcPr>
          <w:p w14:paraId="32A9201A"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564DD650" w14:textId="77777777" w:rsidTr="00A105CE">
        <w:trPr>
          <w:trHeight w:val="288"/>
        </w:trPr>
        <w:tc>
          <w:tcPr>
            <w:tcW w:w="4073" w:type="pct"/>
            <w:tcBorders>
              <w:top w:val="single" w:sz="18" w:space="0" w:color="auto"/>
              <w:left w:val="single" w:sz="18" w:space="0" w:color="auto"/>
              <w:bottom w:val="nil"/>
              <w:right w:val="nil"/>
            </w:tcBorders>
            <w:shd w:val="clear" w:color="auto" w:fill="auto"/>
            <w:noWrap/>
            <w:vAlign w:val="bottom"/>
            <w:hideMark/>
          </w:tcPr>
          <w:p w14:paraId="704A612E"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Advanced Diploma</w:t>
            </w:r>
          </w:p>
        </w:tc>
        <w:tc>
          <w:tcPr>
            <w:tcW w:w="927" w:type="pct"/>
            <w:tcBorders>
              <w:top w:val="single" w:sz="18" w:space="0" w:color="auto"/>
              <w:left w:val="nil"/>
              <w:bottom w:val="nil"/>
              <w:right w:val="single" w:sz="18" w:space="0" w:color="auto"/>
            </w:tcBorders>
            <w:shd w:val="clear" w:color="auto" w:fill="auto"/>
            <w:noWrap/>
            <w:vAlign w:val="bottom"/>
            <w:hideMark/>
          </w:tcPr>
          <w:p w14:paraId="707F14CC"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23</w:t>
            </w:r>
          </w:p>
        </w:tc>
      </w:tr>
      <w:tr w:rsidR="00C72A57" w:rsidRPr="00DF7579" w14:paraId="2757550F"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03238CD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Advanced Diploma of Jewellery and Object Design (Q,EIR)</w:t>
            </w:r>
          </w:p>
        </w:tc>
        <w:tc>
          <w:tcPr>
            <w:tcW w:w="927" w:type="pct"/>
            <w:tcBorders>
              <w:top w:val="nil"/>
              <w:left w:val="nil"/>
              <w:bottom w:val="nil"/>
              <w:right w:val="single" w:sz="18" w:space="0" w:color="auto"/>
            </w:tcBorders>
            <w:shd w:val="clear" w:color="auto" w:fill="auto"/>
            <w:noWrap/>
            <w:vAlign w:val="bottom"/>
            <w:hideMark/>
          </w:tcPr>
          <w:p w14:paraId="05DDC19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23</w:t>
            </w:r>
          </w:p>
        </w:tc>
      </w:tr>
      <w:tr w:rsidR="00C72A57" w:rsidRPr="00DF7579" w14:paraId="682CC42E"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5C66DD35"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w:t>
            </w:r>
          </w:p>
        </w:tc>
        <w:tc>
          <w:tcPr>
            <w:tcW w:w="927" w:type="pct"/>
            <w:tcBorders>
              <w:top w:val="nil"/>
              <w:left w:val="nil"/>
              <w:bottom w:val="nil"/>
              <w:right w:val="single" w:sz="18" w:space="0" w:color="auto"/>
            </w:tcBorders>
            <w:shd w:val="clear" w:color="auto" w:fill="auto"/>
            <w:noWrap/>
            <w:vAlign w:val="bottom"/>
            <w:hideMark/>
          </w:tcPr>
          <w:p w14:paraId="714110C2"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2,931</w:t>
            </w:r>
          </w:p>
        </w:tc>
      </w:tr>
      <w:tr w:rsidR="00C72A57" w:rsidRPr="00DF7579" w14:paraId="2F3C1679"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186F1385"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Applied Fashion Design and Technology (Q,EIR)</w:t>
            </w:r>
          </w:p>
        </w:tc>
        <w:tc>
          <w:tcPr>
            <w:tcW w:w="927" w:type="pct"/>
            <w:tcBorders>
              <w:top w:val="nil"/>
              <w:left w:val="nil"/>
              <w:bottom w:val="nil"/>
              <w:right w:val="single" w:sz="18" w:space="0" w:color="auto"/>
            </w:tcBorders>
            <w:shd w:val="clear" w:color="auto" w:fill="auto"/>
            <w:noWrap/>
            <w:vAlign w:val="bottom"/>
            <w:hideMark/>
          </w:tcPr>
          <w:p w14:paraId="784CA3F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931</w:t>
            </w:r>
          </w:p>
        </w:tc>
      </w:tr>
      <w:tr w:rsidR="00C72A57" w:rsidRPr="00DF7579" w14:paraId="7D117643"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2F36F9A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lastRenderedPageBreak/>
              <w:t>Certificate II in Furniture Finishing (Q,SS,EIR)</w:t>
            </w:r>
          </w:p>
        </w:tc>
        <w:tc>
          <w:tcPr>
            <w:tcW w:w="927" w:type="pct"/>
            <w:tcBorders>
              <w:top w:val="nil"/>
              <w:left w:val="nil"/>
              <w:bottom w:val="nil"/>
              <w:right w:val="single" w:sz="18" w:space="0" w:color="auto"/>
            </w:tcBorders>
            <w:shd w:val="clear" w:color="auto" w:fill="auto"/>
            <w:noWrap/>
            <w:vAlign w:val="bottom"/>
            <w:hideMark/>
          </w:tcPr>
          <w:p w14:paraId="6B14190A" w14:textId="0C8D31BB" w:rsidR="00C72A57" w:rsidRPr="00DF7579" w:rsidRDefault="00890E76"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64D7CAD0"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21F2DC42"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Furniture Making (Q,SS,AT,EIR)</w:t>
            </w:r>
          </w:p>
        </w:tc>
        <w:tc>
          <w:tcPr>
            <w:tcW w:w="927" w:type="pct"/>
            <w:tcBorders>
              <w:top w:val="nil"/>
              <w:left w:val="nil"/>
              <w:bottom w:val="nil"/>
              <w:right w:val="single" w:sz="18" w:space="0" w:color="auto"/>
            </w:tcBorders>
            <w:shd w:val="clear" w:color="auto" w:fill="auto"/>
            <w:noWrap/>
            <w:vAlign w:val="bottom"/>
            <w:hideMark/>
          </w:tcPr>
          <w:p w14:paraId="7CF88373"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329</w:t>
            </w:r>
          </w:p>
        </w:tc>
      </w:tr>
      <w:tr w:rsidR="00C72A57" w:rsidRPr="00DF7579" w14:paraId="09282030"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458C671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Furniture Making Pathways (Q,EIR)</w:t>
            </w:r>
          </w:p>
        </w:tc>
        <w:tc>
          <w:tcPr>
            <w:tcW w:w="927" w:type="pct"/>
            <w:tcBorders>
              <w:top w:val="nil"/>
              <w:left w:val="nil"/>
              <w:bottom w:val="nil"/>
              <w:right w:val="single" w:sz="18" w:space="0" w:color="auto"/>
            </w:tcBorders>
            <w:shd w:val="clear" w:color="auto" w:fill="auto"/>
            <w:noWrap/>
            <w:vAlign w:val="bottom"/>
            <w:hideMark/>
          </w:tcPr>
          <w:p w14:paraId="365C2C9C"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1,669</w:t>
            </w:r>
          </w:p>
        </w:tc>
      </w:tr>
      <w:tr w:rsidR="00C72A57" w:rsidRPr="00DF7579" w14:paraId="29B047BC"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636777CD"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 in Glass and Glazing (Q,EIR)</w:t>
            </w:r>
          </w:p>
        </w:tc>
        <w:tc>
          <w:tcPr>
            <w:tcW w:w="927" w:type="pct"/>
            <w:tcBorders>
              <w:top w:val="nil"/>
              <w:left w:val="nil"/>
              <w:bottom w:val="nil"/>
              <w:right w:val="single" w:sz="18" w:space="0" w:color="auto"/>
            </w:tcBorders>
            <w:shd w:val="clear" w:color="auto" w:fill="auto"/>
            <w:noWrap/>
            <w:vAlign w:val="bottom"/>
            <w:hideMark/>
          </w:tcPr>
          <w:p w14:paraId="136BCD5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2CF21D03"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6ABCD0AF"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27" w:type="pct"/>
            <w:tcBorders>
              <w:top w:val="nil"/>
              <w:left w:val="nil"/>
              <w:bottom w:val="nil"/>
              <w:right w:val="single" w:sz="18" w:space="0" w:color="auto"/>
            </w:tcBorders>
            <w:shd w:val="clear" w:color="auto" w:fill="auto"/>
            <w:noWrap/>
            <w:vAlign w:val="bottom"/>
            <w:hideMark/>
          </w:tcPr>
          <w:p w14:paraId="689EBE29"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238</w:t>
            </w:r>
          </w:p>
        </w:tc>
      </w:tr>
      <w:tr w:rsidR="00C72A57" w:rsidRPr="00DF7579" w14:paraId="2E23B4F8"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5F4FC81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Biomanufacturing Operations (SS)</w:t>
            </w:r>
          </w:p>
        </w:tc>
        <w:tc>
          <w:tcPr>
            <w:tcW w:w="927" w:type="pct"/>
            <w:tcBorders>
              <w:top w:val="nil"/>
              <w:left w:val="nil"/>
              <w:bottom w:val="nil"/>
              <w:right w:val="single" w:sz="18" w:space="0" w:color="auto"/>
            </w:tcBorders>
            <w:shd w:val="clear" w:color="auto" w:fill="auto"/>
            <w:noWrap/>
            <w:vAlign w:val="bottom"/>
            <w:hideMark/>
          </w:tcPr>
          <w:p w14:paraId="12BB151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11</w:t>
            </w:r>
          </w:p>
        </w:tc>
      </w:tr>
      <w:tr w:rsidR="00C72A57" w:rsidRPr="00DF7579" w14:paraId="3F3D70A6"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2AE263BD"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Cabinet Making (Q,SS,AT,EIR)</w:t>
            </w:r>
          </w:p>
        </w:tc>
        <w:tc>
          <w:tcPr>
            <w:tcW w:w="927" w:type="pct"/>
            <w:tcBorders>
              <w:top w:val="nil"/>
              <w:left w:val="nil"/>
              <w:bottom w:val="nil"/>
              <w:right w:val="single" w:sz="18" w:space="0" w:color="auto"/>
            </w:tcBorders>
            <w:shd w:val="clear" w:color="auto" w:fill="auto"/>
            <w:noWrap/>
            <w:vAlign w:val="bottom"/>
            <w:hideMark/>
          </w:tcPr>
          <w:p w14:paraId="4A1914BD"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45</w:t>
            </w:r>
          </w:p>
        </w:tc>
      </w:tr>
      <w:tr w:rsidR="00C72A57" w:rsidRPr="00DF7579" w14:paraId="525D0E81"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33176FE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Clothing and Textile Production (Q,AT,EIR)</w:t>
            </w:r>
          </w:p>
        </w:tc>
        <w:tc>
          <w:tcPr>
            <w:tcW w:w="927" w:type="pct"/>
            <w:tcBorders>
              <w:top w:val="nil"/>
              <w:left w:val="nil"/>
              <w:bottom w:val="nil"/>
              <w:right w:val="single" w:sz="18" w:space="0" w:color="auto"/>
            </w:tcBorders>
            <w:shd w:val="clear" w:color="auto" w:fill="auto"/>
            <w:noWrap/>
            <w:vAlign w:val="bottom"/>
            <w:hideMark/>
          </w:tcPr>
          <w:p w14:paraId="252D3528"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132</w:t>
            </w:r>
          </w:p>
        </w:tc>
      </w:tr>
      <w:tr w:rsidR="00C72A57" w:rsidRPr="00DF7579" w14:paraId="2CE4850E"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570255EF"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Furniture Finishing (Q,AT,EIR)</w:t>
            </w:r>
          </w:p>
        </w:tc>
        <w:tc>
          <w:tcPr>
            <w:tcW w:w="927" w:type="pct"/>
            <w:tcBorders>
              <w:top w:val="nil"/>
              <w:left w:val="nil"/>
              <w:bottom w:val="nil"/>
              <w:right w:val="single" w:sz="18" w:space="0" w:color="auto"/>
            </w:tcBorders>
            <w:shd w:val="clear" w:color="auto" w:fill="auto"/>
            <w:noWrap/>
            <w:vAlign w:val="bottom"/>
            <w:hideMark/>
          </w:tcPr>
          <w:p w14:paraId="0FA7A152"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0721DC21"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55D141C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Furniture Making (Q,AT,EIR)</w:t>
            </w:r>
          </w:p>
        </w:tc>
        <w:tc>
          <w:tcPr>
            <w:tcW w:w="927" w:type="pct"/>
            <w:tcBorders>
              <w:top w:val="nil"/>
              <w:left w:val="nil"/>
              <w:bottom w:val="nil"/>
              <w:right w:val="single" w:sz="18" w:space="0" w:color="auto"/>
            </w:tcBorders>
            <w:shd w:val="clear" w:color="auto" w:fill="auto"/>
            <w:noWrap/>
            <w:vAlign w:val="bottom"/>
            <w:hideMark/>
          </w:tcPr>
          <w:p w14:paraId="57D4508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227A4F21"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3906A15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Glass and Glazing (Q,AT,EIR)</w:t>
            </w:r>
          </w:p>
        </w:tc>
        <w:tc>
          <w:tcPr>
            <w:tcW w:w="927" w:type="pct"/>
            <w:tcBorders>
              <w:top w:val="nil"/>
              <w:left w:val="nil"/>
              <w:bottom w:val="nil"/>
              <w:right w:val="single" w:sz="18" w:space="0" w:color="auto"/>
            </w:tcBorders>
            <w:shd w:val="clear" w:color="auto" w:fill="auto"/>
            <w:noWrap/>
            <w:vAlign w:val="bottom"/>
            <w:hideMark/>
          </w:tcPr>
          <w:p w14:paraId="4E68B87C"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34</w:t>
            </w:r>
          </w:p>
        </w:tc>
      </w:tr>
      <w:tr w:rsidR="00C72A57" w:rsidRPr="00DF7579" w14:paraId="05D56C58"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493A75E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Jewellery Manufacture (Q,AT,EIR)</w:t>
            </w:r>
          </w:p>
        </w:tc>
        <w:tc>
          <w:tcPr>
            <w:tcW w:w="927" w:type="pct"/>
            <w:tcBorders>
              <w:top w:val="nil"/>
              <w:left w:val="nil"/>
              <w:bottom w:val="nil"/>
              <w:right w:val="single" w:sz="18" w:space="0" w:color="auto"/>
            </w:tcBorders>
            <w:shd w:val="clear" w:color="auto" w:fill="auto"/>
            <w:noWrap/>
            <w:vAlign w:val="bottom"/>
            <w:hideMark/>
          </w:tcPr>
          <w:p w14:paraId="62CA4C13"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7E35F566"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67AA0D9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Picture Framing (Q,AT,EIR)</w:t>
            </w:r>
          </w:p>
        </w:tc>
        <w:tc>
          <w:tcPr>
            <w:tcW w:w="927" w:type="pct"/>
            <w:tcBorders>
              <w:top w:val="nil"/>
              <w:left w:val="nil"/>
              <w:bottom w:val="nil"/>
              <w:right w:val="single" w:sz="18" w:space="0" w:color="auto"/>
            </w:tcBorders>
            <w:shd w:val="clear" w:color="auto" w:fill="auto"/>
            <w:noWrap/>
            <w:vAlign w:val="bottom"/>
            <w:hideMark/>
          </w:tcPr>
          <w:p w14:paraId="01D908D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w:t>
            </w:r>
          </w:p>
        </w:tc>
      </w:tr>
      <w:tr w:rsidR="00C72A57" w:rsidRPr="00DF7579" w14:paraId="4AD1EE0E"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77145891"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Upholstery (Q,AT,EIR)</w:t>
            </w:r>
          </w:p>
        </w:tc>
        <w:tc>
          <w:tcPr>
            <w:tcW w:w="927" w:type="pct"/>
            <w:tcBorders>
              <w:top w:val="nil"/>
              <w:left w:val="nil"/>
              <w:bottom w:val="nil"/>
              <w:right w:val="single" w:sz="18" w:space="0" w:color="auto"/>
            </w:tcBorders>
            <w:shd w:val="clear" w:color="auto" w:fill="auto"/>
            <w:noWrap/>
            <w:vAlign w:val="bottom"/>
            <w:hideMark/>
          </w:tcPr>
          <w:p w14:paraId="6296B606"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16</w:t>
            </w:r>
          </w:p>
        </w:tc>
      </w:tr>
      <w:tr w:rsidR="00C72A57" w:rsidRPr="00DF7579" w14:paraId="3DA4852A"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72A65BCF"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27" w:type="pct"/>
            <w:tcBorders>
              <w:top w:val="nil"/>
              <w:left w:val="nil"/>
              <w:bottom w:val="nil"/>
              <w:right w:val="single" w:sz="18" w:space="0" w:color="auto"/>
            </w:tcBorders>
            <w:shd w:val="clear" w:color="auto" w:fill="auto"/>
            <w:noWrap/>
            <w:vAlign w:val="bottom"/>
            <w:hideMark/>
          </w:tcPr>
          <w:p w14:paraId="731D1466"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57</w:t>
            </w:r>
          </w:p>
        </w:tc>
      </w:tr>
      <w:tr w:rsidR="00C72A57" w:rsidRPr="00DF7579" w14:paraId="283A2208"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6B957CB0"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Textile Design, Development and Production (Q,AT,EIR)</w:t>
            </w:r>
          </w:p>
        </w:tc>
        <w:tc>
          <w:tcPr>
            <w:tcW w:w="927" w:type="pct"/>
            <w:tcBorders>
              <w:top w:val="nil"/>
              <w:left w:val="nil"/>
              <w:bottom w:val="nil"/>
              <w:right w:val="single" w:sz="18" w:space="0" w:color="auto"/>
            </w:tcBorders>
            <w:shd w:val="clear" w:color="auto" w:fill="auto"/>
            <w:noWrap/>
            <w:vAlign w:val="bottom"/>
            <w:hideMark/>
          </w:tcPr>
          <w:p w14:paraId="60DD635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57</w:t>
            </w:r>
          </w:p>
        </w:tc>
      </w:tr>
      <w:tr w:rsidR="00C72A57" w:rsidRPr="00DF7579" w14:paraId="41324652"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593863AC"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Skill Set</w:t>
            </w:r>
          </w:p>
        </w:tc>
        <w:tc>
          <w:tcPr>
            <w:tcW w:w="927" w:type="pct"/>
            <w:tcBorders>
              <w:top w:val="nil"/>
              <w:left w:val="nil"/>
              <w:bottom w:val="nil"/>
              <w:right w:val="single" w:sz="18" w:space="0" w:color="auto"/>
            </w:tcBorders>
            <w:shd w:val="clear" w:color="auto" w:fill="auto"/>
            <w:noWrap/>
            <w:vAlign w:val="bottom"/>
            <w:hideMark/>
          </w:tcPr>
          <w:p w14:paraId="6354A45C"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11</w:t>
            </w:r>
          </w:p>
        </w:tc>
      </w:tr>
      <w:tr w:rsidR="00C72A57" w:rsidRPr="00DF7579" w14:paraId="1E78A0AB" w14:textId="77777777" w:rsidTr="00A105CE">
        <w:trPr>
          <w:trHeight w:val="288"/>
        </w:trPr>
        <w:tc>
          <w:tcPr>
            <w:tcW w:w="4073" w:type="pct"/>
            <w:tcBorders>
              <w:top w:val="nil"/>
              <w:left w:val="single" w:sz="18" w:space="0" w:color="auto"/>
              <w:bottom w:val="single" w:sz="18" w:space="0" w:color="auto"/>
              <w:right w:val="nil"/>
            </w:tcBorders>
            <w:shd w:val="clear" w:color="auto" w:fill="auto"/>
            <w:noWrap/>
            <w:vAlign w:val="bottom"/>
            <w:hideMark/>
          </w:tcPr>
          <w:p w14:paraId="40C09D04"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Course in Biomanufacturing Pathways (Q)</w:t>
            </w:r>
          </w:p>
        </w:tc>
        <w:tc>
          <w:tcPr>
            <w:tcW w:w="927" w:type="pct"/>
            <w:tcBorders>
              <w:top w:val="nil"/>
              <w:left w:val="nil"/>
              <w:bottom w:val="single" w:sz="18" w:space="0" w:color="auto"/>
              <w:right w:val="single" w:sz="18" w:space="0" w:color="auto"/>
            </w:tcBorders>
            <w:shd w:val="clear" w:color="auto" w:fill="auto"/>
            <w:noWrap/>
            <w:vAlign w:val="bottom"/>
            <w:hideMark/>
          </w:tcPr>
          <w:p w14:paraId="38548B81"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11</w:t>
            </w:r>
          </w:p>
        </w:tc>
      </w:tr>
      <w:tr w:rsidR="008F2EA6" w:rsidRPr="00DF7579" w14:paraId="13BABCD6" w14:textId="77777777" w:rsidTr="00FB7B12">
        <w:trPr>
          <w:trHeight w:val="288"/>
        </w:trPr>
        <w:tc>
          <w:tcPr>
            <w:tcW w:w="407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14B87A91"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With employment (apprenticeship and traineeship)</w:t>
            </w:r>
          </w:p>
        </w:tc>
        <w:tc>
          <w:tcPr>
            <w:tcW w:w="92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0442DA3B"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F22F37" w:rsidRPr="00DF7579" w14:paraId="3927A3F3" w14:textId="77777777" w:rsidTr="00AE4712">
        <w:trPr>
          <w:trHeight w:val="288"/>
        </w:trPr>
        <w:tc>
          <w:tcPr>
            <w:tcW w:w="4073" w:type="pct"/>
            <w:tcBorders>
              <w:top w:val="single" w:sz="18" w:space="0" w:color="auto"/>
              <w:left w:val="single" w:sz="18" w:space="0" w:color="auto"/>
              <w:bottom w:val="single" w:sz="18" w:space="0" w:color="auto"/>
              <w:right w:val="nil"/>
            </w:tcBorders>
            <w:shd w:val="clear" w:color="auto" w:fill="auto"/>
            <w:noWrap/>
            <w:vAlign w:val="bottom"/>
            <w:hideMark/>
          </w:tcPr>
          <w:p w14:paraId="7DEB2871"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(1,503 TVA enrolments 2020)</w:t>
            </w:r>
          </w:p>
        </w:tc>
        <w:tc>
          <w:tcPr>
            <w:tcW w:w="927" w:type="pct"/>
            <w:tcBorders>
              <w:top w:val="single" w:sz="18" w:space="0" w:color="auto"/>
              <w:left w:val="nil"/>
              <w:bottom w:val="single" w:sz="18" w:space="0" w:color="auto"/>
              <w:right w:val="single" w:sz="18" w:space="0" w:color="auto"/>
            </w:tcBorders>
            <w:shd w:val="clear" w:color="auto" w:fill="auto"/>
            <w:noWrap/>
            <w:vAlign w:val="bottom"/>
            <w:hideMark/>
          </w:tcPr>
          <w:p w14:paraId="417B7AED"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28850AD9" w14:textId="77777777" w:rsidTr="00A105CE">
        <w:trPr>
          <w:trHeight w:val="288"/>
        </w:trPr>
        <w:tc>
          <w:tcPr>
            <w:tcW w:w="4073" w:type="pct"/>
            <w:tcBorders>
              <w:top w:val="single" w:sz="18" w:space="0" w:color="auto"/>
              <w:left w:val="single" w:sz="18" w:space="0" w:color="auto"/>
              <w:bottom w:val="nil"/>
              <w:right w:val="nil"/>
            </w:tcBorders>
            <w:shd w:val="clear" w:color="auto" w:fill="auto"/>
            <w:noWrap/>
            <w:vAlign w:val="bottom"/>
            <w:hideMark/>
          </w:tcPr>
          <w:p w14:paraId="40C9708D"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III</w:t>
            </w:r>
          </w:p>
        </w:tc>
        <w:tc>
          <w:tcPr>
            <w:tcW w:w="927" w:type="pct"/>
            <w:tcBorders>
              <w:top w:val="single" w:sz="18" w:space="0" w:color="auto"/>
              <w:left w:val="nil"/>
              <w:bottom w:val="nil"/>
              <w:right w:val="single" w:sz="18" w:space="0" w:color="auto"/>
            </w:tcBorders>
            <w:shd w:val="clear" w:color="auto" w:fill="auto"/>
            <w:noWrap/>
            <w:vAlign w:val="bottom"/>
            <w:hideMark/>
          </w:tcPr>
          <w:p w14:paraId="0AEFB1CF"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1,467</w:t>
            </w:r>
          </w:p>
        </w:tc>
      </w:tr>
      <w:tr w:rsidR="00C72A57" w:rsidRPr="00DF7579" w14:paraId="3A5E1DF8"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12FDE69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Cabinet Making (Q,SS,EIR)</w:t>
            </w:r>
          </w:p>
        </w:tc>
        <w:tc>
          <w:tcPr>
            <w:tcW w:w="927" w:type="pct"/>
            <w:tcBorders>
              <w:top w:val="nil"/>
              <w:left w:val="nil"/>
              <w:bottom w:val="nil"/>
              <w:right w:val="single" w:sz="18" w:space="0" w:color="auto"/>
            </w:tcBorders>
            <w:shd w:val="clear" w:color="auto" w:fill="auto"/>
            <w:noWrap/>
            <w:vAlign w:val="bottom"/>
            <w:hideMark/>
          </w:tcPr>
          <w:p w14:paraId="3184452A"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1,219</w:t>
            </w:r>
          </w:p>
        </w:tc>
      </w:tr>
      <w:tr w:rsidR="00C72A57" w:rsidRPr="00DF7579" w14:paraId="30E5F0CD"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47B0986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Furniture Finishing (Q,EIR)</w:t>
            </w:r>
          </w:p>
        </w:tc>
        <w:tc>
          <w:tcPr>
            <w:tcW w:w="927" w:type="pct"/>
            <w:tcBorders>
              <w:top w:val="nil"/>
              <w:left w:val="nil"/>
              <w:bottom w:val="nil"/>
              <w:right w:val="single" w:sz="18" w:space="0" w:color="auto"/>
            </w:tcBorders>
            <w:shd w:val="clear" w:color="auto" w:fill="auto"/>
            <w:noWrap/>
            <w:vAlign w:val="bottom"/>
            <w:hideMark/>
          </w:tcPr>
          <w:p w14:paraId="5CD34AB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7</w:t>
            </w:r>
          </w:p>
        </w:tc>
      </w:tr>
      <w:tr w:rsidR="00C72A57" w:rsidRPr="00DF7579" w14:paraId="21DDEEF5"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0053A34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Furniture Making (Q,EIR)</w:t>
            </w:r>
          </w:p>
        </w:tc>
        <w:tc>
          <w:tcPr>
            <w:tcW w:w="927" w:type="pct"/>
            <w:tcBorders>
              <w:top w:val="nil"/>
              <w:left w:val="nil"/>
              <w:bottom w:val="nil"/>
              <w:right w:val="single" w:sz="18" w:space="0" w:color="auto"/>
            </w:tcBorders>
            <w:shd w:val="clear" w:color="auto" w:fill="auto"/>
            <w:noWrap/>
            <w:vAlign w:val="bottom"/>
            <w:hideMark/>
          </w:tcPr>
          <w:p w14:paraId="23AC3E47" w14:textId="1FB98DE8" w:rsidR="00C72A57" w:rsidRPr="00DF7579" w:rsidRDefault="00890E76"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2F68D0CF"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5A24E19A"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Glass and Glazing (Q,EIR)</w:t>
            </w:r>
          </w:p>
        </w:tc>
        <w:tc>
          <w:tcPr>
            <w:tcW w:w="927" w:type="pct"/>
            <w:tcBorders>
              <w:top w:val="nil"/>
              <w:left w:val="nil"/>
              <w:bottom w:val="nil"/>
              <w:right w:val="single" w:sz="18" w:space="0" w:color="auto"/>
            </w:tcBorders>
            <w:shd w:val="clear" w:color="auto" w:fill="auto"/>
            <w:noWrap/>
            <w:vAlign w:val="bottom"/>
            <w:hideMark/>
          </w:tcPr>
          <w:p w14:paraId="53EFBE6A"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204</w:t>
            </w:r>
          </w:p>
        </w:tc>
      </w:tr>
      <w:tr w:rsidR="00C72A57" w:rsidRPr="00DF7579" w14:paraId="72F20678"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631F690B"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Jewellery Manufacture (Q,EIR)</w:t>
            </w:r>
          </w:p>
        </w:tc>
        <w:tc>
          <w:tcPr>
            <w:tcW w:w="927" w:type="pct"/>
            <w:tcBorders>
              <w:top w:val="nil"/>
              <w:left w:val="nil"/>
              <w:bottom w:val="nil"/>
              <w:right w:val="single" w:sz="18" w:space="0" w:color="auto"/>
            </w:tcBorders>
            <w:shd w:val="clear" w:color="auto" w:fill="auto"/>
            <w:noWrap/>
            <w:vAlign w:val="bottom"/>
            <w:hideMark/>
          </w:tcPr>
          <w:p w14:paraId="470DAEA7"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13</w:t>
            </w:r>
          </w:p>
        </w:tc>
      </w:tr>
      <w:tr w:rsidR="00C72A57" w:rsidRPr="00DF7579" w14:paraId="19D830C0"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49EF2693"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III in Upholstery (Q,EIR)</w:t>
            </w:r>
          </w:p>
        </w:tc>
        <w:tc>
          <w:tcPr>
            <w:tcW w:w="927" w:type="pct"/>
            <w:tcBorders>
              <w:top w:val="nil"/>
              <w:left w:val="nil"/>
              <w:bottom w:val="nil"/>
              <w:right w:val="single" w:sz="18" w:space="0" w:color="auto"/>
            </w:tcBorders>
            <w:shd w:val="clear" w:color="auto" w:fill="auto"/>
            <w:noWrap/>
            <w:vAlign w:val="bottom"/>
            <w:hideMark/>
          </w:tcPr>
          <w:p w14:paraId="76A7AE57"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20</w:t>
            </w:r>
          </w:p>
        </w:tc>
      </w:tr>
      <w:tr w:rsidR="00C72A57" w:rsidRPr="00DF7579" w14:paraId="5A7F0DAB"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15D2F405"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27" w:type="pct"/>
            <w:tcBorders>
              <w:top w:val="nil"/>
              <w:left w:val="nil"/>
              <w:bottom w:val="nil"/>
              <w:right w:val="single" w:sz="18" w:space="0" w:color="auto"/>
            </w:tcBorders>
            <w:shd w:val="clear" w:color="auto" w:fill="auto"/>
            <w:noWrap/>
            <w:vAlign w:val="bottom"/>
            <w:hideMark/>
          </w:tcPr>
          <w:p w14:paraId="58E8151E"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36</w:t>
            </w:r>
          </w:p>
        </w:tc>
      </w:tr>
      <w:tr w:rsidR="00C72A57" w:rsidRPr="00DF7579" w14:paraId="6DD61A3A" w14:textId="77777777" w:rsidTr="00A105CE">
        <w:trPr>
          <w:trHeight w:val="288"/>
        </w:trPr>
        <w:tc>
          <w:tcPr>
            <w:tcW w:w="4073" w:type="pct"/>
            <w:tcBorders>
              <w:top w:val="nil"/>
              <w:left w:val="single" w:sz="18" w:space="0" w:color="auto"/>
              <w:bottom w:val="single" w:sz="18" w:space="0" w:color="auto"/>
              <w:right w:val="nil"/>
            </w:tcBorders>
            <w:shd w:val="clear" w:color="auto" w:fill="auto"/>
            <w:noWrap/>
            <w:vAlign w:val="bottom"/>
            <w:hideMark/>
          </w:tcPr>
          <w:p w14:paraId="573C36EE"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Farriery (Q,EIR)</w:t>
            </w:r>
          </w:p>
        </w:tc>
        <w:tc>
          <w:tcPr>
            <w:tcW w:w="927" w:type="pct"/>
            <w:tcBorders>
              <w:top w:val="nil"/>
              <w:left w:val="nil"/>
              <w:bottom w:val="single" w:sz="18" w:space="0" w:color="auto"/>
              <w:right w:val="single" w:sz="18" w:space="0" w:color="auto"/>
            </w:tcBorders>
            <w:shd w:val="clear" w:color="auto" w:fill="auto"/>
            <w:noWrap/>
            <w:vAlign w:val="bottom"/>
            <w:hideMark/>
          </w:tcPr>
          <w:p w14:paraId="3C14322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36</w:t>
            </w:r>
          </w:p>
        </w:tc>
      </w:tr>
      <w:tr w:rsidR="008F2EA6" w:rsidRPr="00DF7579" w14:paraId="6BE684A8" w14:textId="77777777" w:rsidTr="00FB7B12">
        <w:trPr>
          <w:trHeight w:val="288"/>
        </w:trPr>
        <w:tc>
          <w:tcPr>
            <w:tcW w:w="407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49B90527" w14:textId="77777777" w:rsidR="00C72A57" w:rsidRPr="00DF7579" w:rsidRDefault="00C72A57" w:rsidP="00640CB4">
            <w:pPr>
              <w:spacing w:after="0" w:line="240" w:lineRule="auto"/>
              <w:rPr>
                <w:rFonts w:eastAsia="Times New Roman" w:cs="Arial"/>
                <w:b/>
                <w:bCs/>
                <w:color w:val="FFFFFF" w:themeColor="background1"/>
                <w:szCs w:val="20"/>
                <w:lang w:eastAsia="en-AU"/>
              </w:rPr>
            </w:pPr>
            <w:r w:rsidRPr="00DF7579">
              <w:rPr>
                <w:rFonts w:eastAsia="Times New Roman" w:cs="Arial"/>
                <w:b/>
                <w:bCs/>
                <w:color w:val="FFFFFF" w:themeColor="background1"/>
                <w:szCs w:val="20"/>
                <w:lang w:eastAsia="en-AU"/>
              </w:rPr>
              <w:t>Upskilling once qualified</w:t>
            </w:r>
          </w:p>
        </w:tc>
        <w:tc>
          <w:tcPr>
            <w:tcW w:w="92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5A077A2A" w14:textId="77777777" w:rsidR="00C72A57" w:rsidRPr="00DF7579" w:rsidRDefault="00C72A57" w:rsidP="00640CB4">
            <w:pPr>
              <w:spacing w:after="0" w:line="240" w:lineRule="auto"/>
              <w:jc w:val="right"/>
              <w:rPr>
                <w:rFonts w:eastAsia="Times New Roman" w:cs="Arial"/>
                <w:b/>
                <w:bCs/>
                <w:color w:val="FFFFFF" w:themeColor="background1"/>
                <w:szCs w:val="20"/>
                <w:lang w:eastAsia="en-AU"/>
              </w:rPr>
            </w:pPr>
          </w:p>
        </w:tc>
      </w:tr>
      <w:tr w:rsidR="00F22F37" w:rsidRPr="00DF7579" w14:paraId="294BABA9" w14:textId="77777777" w:rsidTr="00AE4712">
        <w:trPr>
          <w:trHeight w:val="288"/>
        </w:trPr>
        <w:tc>
          <w:tcPr>
            <w:tcW w:w="4073" w:type="pct"/>
            <w:tcBorders>
              <w:top w:val="single" w:sz="18" w:space="0" w:color="auto"/>
              <w:left w:val="single" w:sz="18" w:space="0" w:color="auto"/>
              <w:bottom w:val="single" w:sz="18" w:space="0" w:color="auto"/>
              <w:right w:val="nil"/>
            </w:tcBorders>
            <w:shd w:val="clear" w:color="auto" w:fill="auto"/>
            <w:noWrap/>
            <w:vAlign w:val="bottom"/>
            <w:hideMark/>
          </w:tcPr>
          <w:p w14:paraId="057C145A" w14:textId="77777777" w:rsidR="00C72A57" w:rsidRPr="00DF7579" w:rsidRDefault="00C72A57" w:rsidP="00640CB4">
            <w:pPr>
              <w:spacing w:after="0" w:line="240" w:lineRule="auto"/>
              <w:rPr>
                <w:rFonts w:eastAsia="Times New Roman" w:cs="Arial"/>
                <w:b/>
                <w:bCs/>
                <w:szCs w:val="20"/>
                <w:lang w:eastAsia="en-AU"/>
              </w:rPr>
            </w:pPr>
            <w:r w:rsidRPr="00DF7579">
              <w:rPr>
                <w:rFonts w:eastAsia="Times New Roman" w:cs="Arial"/>
                <w:b/>
                <w:bCs/>
                <w:szCs w:val="20"/>
                <w:lang w:eastAsia="en-AU"/>
              </w:rPr>
              <w:t>Qualifications (201 TVA enrolments 2020)</w:t>
            </w:r>
          </w:p>
        </w:tc>
        <w:tc>
          <w:tcPr>
            <w:tcW w:w="927" w:type="pct"/>
            <w:tcBorders>
              <w:top w:val="single" w:sz="18" w:space="0" w:color="auto"/>
              <w:left w:val="nil"/>
              <w:bottom w:val="single" w:sz="18" w:space="0" w:color="auto"/>
              <w:right w:val="single" w:sz="18" w:space="0" w:color="auto"/>
            </w:tcBorders>
            <w:shd w:val="clear" w:color="auto" w:fill="auto"/>
            <w:noWrap/>
            <w:vAlign w:val="bottom"/>
            <w:hideMark/>
          </w:tcPr>
          <w:p w14:paraId="042562CB" w14:textId="77777777" w:rsidR="00C72A57" w:rsidRPr="00DF7579" w:rsidRDefault="00C72A57" w:rsidP="00640CB4">
            <w:pPr>
              <w:spacing w:after="0" w:line="240" w:lineRule="auto"/>
              <w:jc w:val="right"/>
              <w:rPr>
                <w:rFonts w:eastAsia="Times New Roman" w:cs="Arial"/>
                <w:b/>
                <w:bCs/>
                <w:szCs w:val="20"/>
                <w:lang w:eastAsia="en-AU"/>
              </w:rPr>
            </w:pPr>
          </w:p>
        </w:tc>
      </w:tr>
      <w:tr w:rsidR="00C72A57" w:rsidRPr="00DF7579" w14:paraId="4E62AD03" w14:textId="77777777" w:rsidTr="00A105CE">
        <w:trPr>
          <w:trHeight w:val="288"/>
        </w:trPr>
        <w:tc>
          <w:tcPr>
            <w:tcW w:w="4073" w:type="pct"/>
            <w:tcBorders>
              <w:top w:val="single" w:sz="18" w:space="0" w:color="auto"/>
              <w:left w:val="single" w:sz="18" w:space="0" w:color="auto"/>
              <w:bottom w:val="nil"/>
              <w:right w:val="nil"/>
            </w:tcBorders>
            <w:shd w:val="clear" w:color="auto" w:fill="auto"/>
            <w:noWrap/>
            <w:vAlign w:val="bottom"/>
            <w:hideMark/>
          </w:tcPr>
          <w:p w14:paraId="570548C9" w14:textId="77777777" w:rsidR="00C72A57" w:rsidRPr="00DF7579" w:rsidRDefault="00C72A57" w:rsidP="00640CB4">
            <w:pPr>
              <w:spacing w:after="0" w:line="240" w:lineRule="auto"/>
              <w:ind w:firstLineChars="100" w:firstLine="201"/>
              <w:rPr>
                <w:rFonts w:eastAsia="Times New Roman" w:cs="Arial"/>
                <w:b/>
                <w:bCs/>
                <w:color w:val="000000"/>
                <w:szCs w:val="20"/>
                <w:lang w:eastAsia="en-AU"/>
              </w:rPr>
            </w:pPr>
            <w:r w:rsidRPr="00DF7579">
              <w:rPr>
                <w:rFonts w:eastAsia="Times New Roman" w:cs="Arial"/>
                <w:b/>
                <w:bCs/>
                <w:color w:val="000000"/>
                <w:szCs w:val="20"/>
                <w:lang w:eastAsia="en-AU"/>
              </w:rPr>
              <w:t>Certificate IV</w:t>
            </w:r>
          </w:p>
        </w:tc>
        <w:tc>
          <w:tcPr>
            <w:tcW w:w="927" w:type="pct"/>
            <w:tcBorders>
              <w:top w:val="single" w:sz="18" w:space="0" w:color="auto"/>
              <w:left w:val="nil"/>
              <w:bottom w:val="nil"/>
              <w:right w:val="single" w:sz="18" w:space="0" w:color="auto"/>
            </w:tcBorders>
            <w:shd w:val="clear" w:color="auto" w:fill="auto"/>
            <w:noWrap/>
            <w:vAlign w:val="bottom"/>
            <w:hideMark/>
          </w:tcPr>
          <w:p w14:paraId="00C6316C" w14:textId="77777777" w:rsidR="00C72A57" w:rsidRPr="00DF7579" w:rsidRDefault="00C72A57" w:rsidP="00640CB4">
            <w:pPr>
              <w:spacing w:after="0" w:line="240" w:lineRule="auto"/>
              <w:jc w:val="right"/>
              <w:rPr>
                <w:rFonts w:eastAsia="Times New Roman" w:cs="Arial"/>
                <w:b/>
                <w:bCs/>
                <w:color w:val="000000"/>
                <w:szCs w:val="20"/>
                <w:lang w:eastAsia="en-AU"/>
              </w:rPr>
            </w:pPr>
            <w:r w:rsidRPr="00DF7579">
              <w:rPr>
                <w:rFonts w:eastAsia="Times New Roman" w:cs="Arial"/>
                <w:b/>
                <w:bCs/>
                <w:color w:val="000000"/>
                <w:szCs w:val="20"/>
                <w:lang w:eastAsia="en-AU"/>
              </w:rPr>
              <w:t>201</w:t>
            </w:r>
          </w:p>
        </w:tc>
      </w:tr>
      <w:tr w:rsidR="00C72A57" w:rsidRPr="00DF7579" w14:paraId="5D5F5F11"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3A942F72"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Clothing Production (Q,EIR)</w:t>
            </w:r>
          </w:p>
        </w:tc>
        <w:tc>
          <w:tcPr>
            <w:tcW w:w="927" w:type="pct"/>
            <w:tcBorders>
              <w:top w:val="nil"/>
              <w:left w:val="nil"/>
              <w:bottom w:val="nil"/>
              <w:right w:val="single" w:sz="18" w:space="0" w:color="auto"/>
            </w:tcBorders>
            <w:shd w:val="clear" w:color="auto" w:fill="auto"/>
            <w:noWrap/>
            <w:vAlign w:val="bottom"/>
            <w:hideMark/>
          </w:tcPr>
          <w:p w14:paraId="61ED082C"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70</w:t>
            </w:r>
          </w:p>
        </w:tc>
      </w:tr>
      <w:tr w:rsidR="00C72A57" w:rsidRPr="00DF7579" w14:paraId="7AFDC2E9"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2ECEFC46"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Custom-Made Footwear (Q,AT,EIR)</w:t>
            </w:r>
          </w:p>
        </w:tc>
        <w:tc>
          <w:tcPr>
            <w:tcW w:w="927" w:type="pct"/>
            <w:tcBorders>
              <w:top w:val="nil"/>
              <w:left w:val="nil"/>
              <w:bottom w:val="nil"/>
              <w:right w:val="single" w:sz="18" w:space="0" w:color="auto"/>
            </w:tcBorders>
            <w:shd w:val="clear" w:color="auto" w:fill="auto"/>
            <w:noWrap/>
            <w:vAlign w:val="bottom"/>
            <w:hideMark/>
          </w:tcPr>
          <w:p w14:paraId="55B0CEE3"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11</w:t>
            </w:r>
          </w:p>
        </w:tc>
      </w:tr>
      <w:tr w:rsidR="00C72A57" w:rsidRPr="00DF7579" w14:paraId="396CA89C"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742B6CC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Farriery (Q,AT,EIR)</w:t>
            </w:r>
          </w:p>
        </w:tc>
        <w:tc>
          <w:tcPr>
            <w:tcW w:w="927" w:type="pct"/>
            <w:tcBorders>
              <w:top w:val="nil"/>
              <w:left w:val="nil"/>
              <w:bottom w:val="nil"/>
              <w:right w:val="single" w:sz="18" w:space="0" w:color="auto"/>
            </w:tcBorders>
            <w:shd w:val="clear" w:color="auto" w:fill="auto"/>
            <w:noWrap/>
            <w:vAlign w:val="bottom"/>
            <w:hideMark/>
          </w:tcPr>
          <w:p w14:paraId="40F95CDF" w14:textId="2C85AEE3" w:rsidR="00C72A57" w:rsidRPr="00DF7579" w:rsidRDefault="00890E76"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&lt;5</w:t>
            </w:r>
          </w:p>
        </w:tc>
      </w:tr>
      <w:tr w:rsidR="00C72A57" w:rsidRPr="00DF7579" w14:paraId="705A898D"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188D3B19"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Furniture Design and Technology (Q,EIR)</w:t>
            </w:r>
          </w:p>
        </w:tc>
        <w:tc>
          <w:tcPr>
            <w:tcW w:w="927" w:type="pct"/>
            <w:tcBorders>
              <w:top w:val="nil"/>
              <w:left w:val="nil"/>
              <w:bottom w:val="nil"/>
              <w:right w:val="single" w:sz="18" w:space="0" w:color="auto"/>
            </w:tcBorders>
            <w:shd w:val="clear" w:color="auto" w:fill="auto"/>
            <w:noWrap/>
            <w:vAlign w:val="bottom"/>
            <w:hideMark/>
          </w:tcPr>
          <w:p w14:paraId="7D20DA10"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19</w:t>
            </w:r>
          </w:p>
        </w:tc>
      </w:tr>
      <w:tr w:rsidR="00C72A57" w:rsidRPr="00DF7579" w14:paraId="2A089033"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5C5BDC3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Millinery (Q,EIR)</w:t>
            </w:r>
          </w:p>
        </w:tc>
        <w:tc>
          <w:tcPr>
            <w:tcW w:w="927" w:type="pct"/>
            <w:tcBorders>
              <w:top w:val="nil"/>
              <w:left w:val="nil"/>
              <w:bottom w:val="nil"/>
              <w:right w:val="single" w:sz="18" w:space="0" w:color="auto"/>
            </w:tcBorders>
            <w:shd w:val="clear" w:color="auto" w:fill="auto"/>
            <w:noWrap/>
            <w:vAlign w:val="bottom"/>
            <w:hideMark/>
          </w:tcPr>
          <w:p w14:paraId="4B1CC6EF"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25</w:t>
            </w:r>
          </w:p>
        </w:tc>
      </w:tr>
      <w:tr w:rsidR="00C72A57" w:rsidRPr="00DF7579" w14:paraId="370BA002" w14:textId="77777777" w:rsidTr="00A105CE">
        <w:trPr>
          <w:trHeight w:val="288"/>
        </w:trPr>
        <w:tc>
          <w:tcPr>
            <w:tcW w:w="4073" w:type="pct"/>
            <w:tcBorders>
              <w:top w:val="nil"/>
              <w:left w:val="single" w:sz="18" w:space="0" w:color="auto"/>
              <w:bottom w:val="nil"/>
              <w:right w:val="nil"/>
            </w:tcBorders>
            <w:shd w:val="clear" w:color="auto" w:fill="auto"/>
            <w:noWrap/>
            <w:vAlign w:val="bottom"/>
            <w:hideMark/>
          </w:tcPr>
          <w:p w14:paraId="2590B20C" w14:textId="77777777" w:rsidR="00C72A57" w:rsidRPr="00DF7579" w:rsidRDefault="00C72A57" w:rsidP="00640CB4">
            <w:pPr>
              <w:spacing w:after="0" w:line="240" w:lineRule="auto"/>
              <w:ind w:firstLineChars="200" w:firstLine="400"/>
              <w:rPr>
                <w:rFonts w:eastAsia="Times New Roman" w:cs="Arial"/>
                <w:color w:val="000000"/>
                <w:szCs w:val="20"/>
                <w:lang w:eastAsia="en-AU"/>
              </w:rPr>
            </w:pPr>
            <w:r w:rsidRPr="00DF7579">
              <w:rPr>
                <w:rFonts w:eastAsia="Times New Roman" w:cs="Arial"/>
                <w:color w:val="000000"/>
                <w:szCs w:val="20"/>
                <w:lang w:eastAsia="en-AU"/>
              </w:rPr>
              <w:t>Certificate IV in Musical Instrument Making and Repair (Q,SS,EIR)</w:t>
            </w:r>
          </w:p>
        </w:tc>
        <w:tc>
          <w:tcPr>
            <w:tcW w:w="927" w:type="pct"/>
            <w:tcBorders>
              <w:top w:val="nil"/>
              <w:left w:val="nil"/>
              <w:bottom w:val="nil"/>
              <w:right w:val="single" w:sz="18" w:space="0" w:color="auto"/>
            </w:tcBorders>
            <w:shd w:val="clear" w:color="auto" w:fill="auto"/>
            <w:noWrap/>
            <w:vAlign w:val="bottom"/>
            <w:hideMark/>
          </w:tcPr>
          <w:p w14:paraId="3B0B2EB5" w14:textId="77777777" w:rsidR="00C72A57" w:rsidRPr="00DF7579" w:rsidRDefault="00C72A57" w:rsidP="00640CB4">
            <w:pPr>
              <w:spacing w:after="0" w:line="240" w:lineRule="auto"/>
              <w:jc w:val="right"/>
              <w:rPr>
                <w:rFonts w:eastAsia="Times New Roman" w:cs="Arial"/>
                <w:color w:val="000000"/>
                <w:szCs w:val="20"/>
                <w:lang w:eastAsia="en-AU"/>
              </w:rPr>
            </w:pPr>
            <w:r w:rsidRPr="00DF7579">
              <w:rPr>
                <w:rFonts w:eastAsia="Times New Roman" w:cs="Arial"/>
                <w:color w:val="000000"/>
                <w:szCs w:val="20"/>
                <w:lang w:eastAsia="en-AU"/>
              </w:rPr>
              <w:t>74</w:t>
            </w:r>
          </w:p>
        </w:tc>
      </w:tr>
      <w:tr w:rsidR="00C72A57" w:rsidRPr="00DF7579" w14:paraId="0FD699F7" w14:textId="77777777" w:rsidTr="00A105CE">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540646CA" w14:textId="65D9D494" w:rsidR="00C72A57" w:rsidRPr="00DF7579" w:rsidRDefault="00C72A57" w:rsidP="00640CB4">
            <w:pPr>
              <w:spacing w:after="0" w:line="240" w:lineRule="auto"/>
              <w:rPr>
                <w:rFonts w:eastAsia="Times New Roman" w:cs="Arial"/>
                <w:color w:val="FFFFFF" w:themeColor="background1"/>
                <w:szCs w:val="20"/>
                <w:lang w:eastAsia="en-AU"/>
              </w:rPr>
            </w:pPr>
            <w:r w:rsidRPr="00DF7579">
              <w:rPr>
                <w:rFonts w:eastAsia="Times New Roman" w:cs="Arial"/>
                <w:color w:val="FFFFFF" w:themeColor="background1"/>
                <w:szCs w:val="20"/>
                <w:lang w:eastAsia="en-AU"/>
              </w:rPr>
              <w:t>Note</w:t>
            </w:r>
            <w:r w:rsidR="00DF7579">
              <w:rPr>
                <w:rFonts w:eastAsia="Times New Roman" w:cs="Arial"/>
                <w:color w:val="FFFFFF" w:themeColor="background1"/>
                <w:szCs w:val="20"/>
                <w:lang w:eastAsia="en-AU"/>
              </w:rPr>
              <w:t xml:space="preserve"> for Table 13</w:t>
            </w:r>
            <w:r w:rsidRPr="00DF7579">
              <w:rPr>
                <w:rFonts w:eastAsia="Times New Roman" w:cs="Arial"/>
                <w:color w:val="FFFFFF" w:themeColor="background1"/>
                <w:szCs w:val="20"/>
                <w:lang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36DD3F65" w14:textId="77777777" w:rsidR="00C72A57" w:rsidRPr="00316E7D" w:rsidRDefault="00C72A57" w:rsidP="00C72A57">
      <w:pPr>
        <w:keepNext/>
        <w:spacing w:line="240" w:lineRule="auto"/>
        <w:rPr>
          <w:rFonts w:eastAsia="Calibri" w:cs="Arial"/>
          <w:b/>
          <w:color w:val="000000"/>
          <w:sz w:val="18"/>
          <w:szCs w:val="18"/>
          <w:lang w:eastAsia="en-US"/>
        </w:rPr>
      </w:pPr>
    </w:p>
    <w:p w14:paraId="60D5D50A" w14:textId="77777777" w:rsidR="00C72A57" w:rsidRPr="00316E7D" w:rsidRDefault="00C72A57" w:rsidP="00C72A57">
      <w:r w:rsidRPr="00316E7D">
        <w:t xml:space="preserve">Further, stakeholders identified 17 additional qualifications currently available that are also utilised to provide skill sets for the industry. Further consultation and review can determine appropriate changes moving forward. </w:t>
      </w:r>
    </w:p>
    <w:p w14:paraId="63BE8DF6" w14:textId="77777777" w:rsidR="00C72A57" w:rsidRPr="00316E7D" w:rsidRDefault="00C72A57" w:rsidP="00C72A57">
      <w:pPr>
        <w:pStyle w:val="Heading2"/>
        <w:rPr>
          <w:sz w:val="18"/>
          <w:szCs w:val="18"/>
        </w:rPr>
      </w:pPr>
      <w:bookmarkStart w:id="95" w:name="_Toc99408095"/>
      <w:bookmarkStart w:id="96" w:name="_Toc102045217"/>
      <w:bookmarkStart w:id="97" w:name="_Toc102146207"/>
      <w:bookmarkStart w:id="98" w:name="_Toc105586091"/>
      <w:bookmarkStart w:id="99" w:name="_Toc105586146"/>
      <w:bookmarkStart w:id="100" w:name="_Toc111120916"/>
      <w:r w:rsidRPr="00316E7D">
        <w:lastRenderedPageBreak/>
        <w:t xml:space="preserve">Higher education related occupations will be in high demand </w:t>
      </w:r>
      <w:bookmarkEnd w:id="95"/>
      <w:r w:rsidRPr="00316E7D">
        <w:t>but remain a comparatively small pathway to the industry</w:t>
      </w:r>
      <w:bookmarkEnd w:id="96"/>
      <w:bookmarkEnd w:id="97"/>
      <w:bookmarkEnd w:id="98"/>
      <w:bookmarkEnd w:id="99"/>
      <w:bookmarkEnd w:id="100"/>
    </w:p>
    <w:p w14:paraId="2058FCDF" w14:textId="77777777" w:rsidR="00C72A57" w:rsidRPr="00316E7D" w:rsidRDefault="00C72A57" w:rsidP="00C72A57">
      <w:r w:rsidRPr="00316E7D">
        <w:t>Higher education also supports pathways into the manufacturing industry, with 21 per cent of workers holding a degree or above as their highest level of education.</w:t>
      </w:r>
      <w:r w:rsidRPr="00316E7D">
        <w:rPr>
          <w:rStyle w:val="EndnoteReference"/>
        </w:rPr>
        <w:endnoteReference w:id="90"/>
      </w:r>
      <w:r w:rsidRPr="00316E7D">
        <w:t xml:space="preserve"> A higher education qualification is required in many engineering, supply chain and robotics roles.</w:t>
      </w:r>
    </w:p>
    <w:p w14:paraId="10E9BD13" w14:textId="3082B06B" w:rsidR="00C72A57" w:rsidRPr="00316E7D" w:rsidRDefault="00C72A57" w:rsidP="00C72A57">
      <w:pPr>
        <w:rPr>
          <w:lang w:eastAsia="en-AU"/>
        </w:rPr>
      </w:pPr>
      <w:r w:rsidRPr="00316E7D">
        <w:t>Occupations in the industry that rely heavily on higher education qualifications are projected to grow over the next five years.</w:t>
      </w:r>
      <w:r w:rsidR="00496A0F">
        <w:rPr>
          <w:rStyle w:val="EndnoteReference"/>
        </w:rPr>
        <w:endnoteReference w:id="91"/>
      </w:r>
      <w:r w:rsidRPr="00316E7D">
        <w:t xml:space="preserve"> </w:t>
      </w:r>
      <w:r w:rsidRPr="00316E7D">
        <w:rPr>
          <w:lang w:eastAsia="en-AU"/>
        </w:rPr>
        <w:t xml:space="preserve">Due to the deep knowledge of (emerging) technologies and engineering that is required in these sectors, longer periods of study are required to enter the industry through higher education. </w:t>
      </w:r>
    </w:p>
    <w:p w14:paraId="72072F02" w14:textId="4EC219B9" w:rsidR="00C72A57" w:rsidRPr="00316E7D" w:rsidRDefault="00C72A57" w:rsidP="00C72A57">
      <w:pPr>
        <w:pStyle w:val="CommentText"/>
      </w:pPr>
      <w:r w:rsidRPr="00316E7D">
        <w:t>In 2019, there were over 7,770 enrolments across manufacturing related courses delivered by Victorian universities.</w:t>
      </w:r>
      <w:r w:rsidR="0043111F">
        <w:rPr>
          <w:rStyle w:val="EndnoteReference"/>
        </w:rPr>
        <w:endnoteReference w:id="92"/>
      </w:r>
      <w:r w:rsidRPr="00316E7D">
        <w:t xml:space="preserve"> </w:t>
      </w:r>
      <w:r w:rsidRPr="00316E7D">
        <w:rPr>
          <w:color w:val="auto"/>
        </w:rPr>
        <w:t>Noting that many of these courses serve multiple industries, the total Equivalent Full Time Student Load (EFTSL) numbers are reflective of this broader pipeline. The challenge faced by the manufacturing industry is to capture the required share of graduates as they compete with other industries.</w:t>
      </w:r>
    </w:p>
    <w:p w14:paraId="18A346E8" w14:textId="116171AE" w:rsidR="00C72A57" w:rsidRPr="00316E7D" w:rsidRDefault="00C72A57" w:rsidP="00C72A57">
      <w:pPr>
        <w:pStyle w:val="CommentText"/>
      </w:pPr>
      <w:r w:rsidRPr="00316E7D">
        <w:t xml:space="preserve">The manufacturing industry pipeline in the higher education system is shown in </w:t>
      </w:r>
      <w:r w:rsidRPr="00316E7D">
        <w:fldChar w:fldCharType="begin"/>
      </w:r>
      <w:r w:rsidRPr="00316E7D">
        <w:instrText xml:space="preserve"> REF _Ref105761984 \h  \* MERGEFORMAT </w:instrText>
      </w:r>
      <w:r w:rsidRPr="00316E7D">
        <w:fldChar w:fldCharType="separate"/>
      </w:r>
      <w:r w:rsidR="00542B51" w:rsidRPr="00542B51">
        <w:rPr>
          <w:rFonts w:eastAsia="Calibri" w:cs="Arial"/>
          <w:color w:val="000000"/>
        </w:rPr>
        <w:t xml:space="preserve">Table </w:t>
      </w:r>
      <w:r w:rsidR="00542B51" w:rsidRPr="00542B51">
        <w:rPr>
          <w:rFonts w:eastAsia="Calibri" w:cs="Arial"/>
          <w:noProof/>
          <w:color w:val="000000"/>
        </w:rPr>
        <w:t>14</w:t>
      </w:r>
      <w:r w:rsidRPr="00316E7D">
        <w:fldChar w:fldCharType="end"/>
      </w:r>
      <w:r w:rsidRPr="00316E7D">
        <w:t>. Only high enrolment courses with EFTSL over 100 are included.</w:t>
      </w:r>
    </w:p>
    <w:p w14:paraId="4AE3EA67" w14:textId="360BE549" w:rsidR="00C72A57" w:rsidRPr="00316E7D" w:rsidRDefault="00C72A57" w:rsidP="00C72A57">
      <w:pPr>
        <w:keepNext/>
        <w:spacing w:before="240" w:line="257" w:lineRule="auto"/>
        <w:rPr>
          <w:rFonts w:eastAsia="Calibri" w:cs="Arial"/>
          <w:b/>
          <w:color w:val="000000"/>
          <w:szCs w:val="20"/>
          <w:lang w:eastAsia="en-US"/>
        </w:rPr>
      </w:pPr>
      <w:bookmarkStart w:id="101" w:name="_Ref105761984"/>
      <w:r w:rsidRPr="00316E7D">
        <w:rPr>
          <w:rFonts w:eastAsia="Calibri" w:cs="Arial"/>
          <w:b/>
          <w:color w:val="000000"/>
          <w:szCs w:val="20"/>
          <w:lang w:eastAsia="en-US"/>
        </w:rPr>
        <w:t xml:space="preserve">Table </w:t>
      </w:r>
      <w:r w:rsidRPr="00316E7D">
        <w:rPr>
          <w:rFonts w:eastAsia="Calibri" w:cs="Arial"/>
          <w:b/>
          <w:color w:val="000000"/>
          <w:szCs w:val="20"/>
          <w:lang w:eastAsia="en-US"/>
        </w:rPr>
        <w:fldChar w:fldCharType="begin"/>
      </w:r>
      <w:r w:rsidRPr="00316E7D">
        <w:rPr>
          <w:rFonts w:eastAsia="Calibri" w:cs="Arial"/>
          <w:b/>
          <w:color w:val="000000"/>
          <w:szCs w:val="20"/>
          <w:lang w:eastAsia="en-US"/>
        </w:rPr>
        <w:instrText xml:space="preserve"> SEQ Table \* ARABIC </w:instrText>
      </w:r>
      <w:r w:rsidRPr="00316E7D">
        <w:rPr>
          <w:rFonts w:eastAsia="Calibri" w:cs="Arial"/>
          <w:b/>
          <w:color w:val="000000"/>
          <w:szCs w:val="20"/>
          <w:lang w:eastAsia="en-US"/>
        </w:rPr>
        <w:fldChar w:fldCharType="separate"/>
      </w:r>
      <w:r w:rsidR="00542B51">
        <w:rPr>
          <w:rFonts w:eastAsia="Calibri" w:cs="Arial"/>
          <w:b/>
          <w:noProof/>
          <w:color w:val="000000"/>
          <w:szCs w:val="20"/>
          <w:lang w:eastAsia="en-US"/>
        </w:rPr>
        <w:t>14</w:t>
      </w:r>
      <w:r w:rsidRPr="00316E7D">
        <w:rPr>
          <w:rFonts w:eastAsia="Calibri" w:cs="Arial"/>
          <w:b/>
          <w:color w:val="000000"/>
          <w:szCs w:val="20"/>
          <w:lang w:eastAsia="en-US"/>
        </w:rPr>
        <w:fldChar w:fldCharType="end"/>
      </w:r>
      <w:bookmarkEnd w:id="101"/>
      <w:r w:rsidRPr="00316E7D">
        <w:rPr>
          <w:rFonts w:eastAsia="Calibri" w:cs="Arial"/>
          <w:b/>
          <w:color w:val="000000"/>
          <w:szCs w:val="20"/>
          <w:lang w:eastAsia="en-US"/>
        </w:rPr>
        <w:t xml:space="preserve"> | Higher Education pipeline for manufacturing</w:t>
      </w:r>
      <w:r w:rsidR="00794E6E">
        <w:rPr>
          <w:rFonts w:eastAsia="Calibri" w:cs="Arial"/>
          <w:b/>
          <w:color w:val="000000"/>
          <w:szCs w:val="20"/>
          <w:lang w:eastAsia="en-US"/>
        </w:rPr>
        <w:t xml:space="preserve"> in Victoria</w:t>
      </w:r>
      <w:r w:rsidRPr="00316E7D">
        <w:rPr>
          <w:rFonts w:eastAsia="Calibri" w:cs="Arial"/>
          <w:b/>
          <w:color w:val="000000"/>
          <w:szCs w:val="20"/>
          <w:lang w:eastAsia="en-US"/>
        </w:rPr>
        <w:t>, high enrolment courses with EFTSL over 100</w:t>
      </w:r>
      <w:r w:rsidRPr="00316E7D">
        <w:rPr>
          <w:rStyle w:val="EndnoteReference"/>
          <w:rFonts w:eastAsia="Calibri" w:cs="Arial"/>
          <w:b/>
          <w:szCs w:val="20"/>
          <w:lang w:eastAsia="en-US"/>
        </w:rPr>
        <w:endnoteReference w:id="93"/>
      </w:r>
      <w:r w:rsidR="00DC5701">
        <w:rPr>
          <w:rStyle w:val="FootnoteReference"/>
          <w:rFonts w:eastAsia="Calibri" w:cs="Arial"/>
          <w:b/>
          <w:szCs w:val="20"/>
          <w:lang w:eastAsia="en-US"/>
        </w:rPr>
        <w:footnoteReference w:id="19"/>
      </w:r>
    </w:p>
    <w:tbl>
      <w:tblPr>
        <w:tblStyle w:val="TableGrid-Header"/>
        <w:tblW w:w="0" w:type="auto"/>
        <w:tblLook w:val="04A0" w:firstRow="1" w:lastRow="0" w:firstColumn="1" w:lastColumn="0" w:noHBand="0" w:noVBand="1"/>
      </w:tblPr>
      <w:tblGrid>
        <w:gridCol w:w="4530"/>
        <w:gridCol w:w="4531"/>
      </w:tblGrid>
      <w:tr w:rsidR="00C72A57" w:rsidRPr="00DF7579" w14:paraId="4E2FD16A" w14:textId="77777777" w:rsidTr="00B04422">
        <w:trPr>
          <w:cnfStyle w:val="100000000000" w:firstRow="1" w:lastRow="0" w:firstColumn="0" w:lastColumn="0" w:oddVBand="0" w:evenVBand="0" w:oddHBand="0" w:evenHBand="0" w:firstRowFirstColumn="0" w:firstRowLastColumn="0" w:lastRowFirstColumn="0" w:lastRowLastColumn="0"/>
          <w:trHeight w:val="348"/>
        </w:trPr>
        <w:tc>
          <w:tcPr>
            <w:tcW w:w="9061" w:type="dxa"/>
            <w:gridSpan w:val="2"/>
            <w:shd w:val="clear" w:color="auto" w:fill="000000" w:themeFill="text1"/>
            <w:vAlign w:val="center"/>
          </w:tcPr>
          <w:p w14:paraId="24A44D22" w14:textId="77777777" w:rsidR="00C72A57" w:rsidRPr="00DF7579" w:rsidRDefault="00C72A57" w:rsidP="00640CB4">
            <w:pPr>
              <w:keepNext/>
              <w:rPr>
                <w:color w:val="FFFFFF" w:themeColor="background1"/>
                <w:szCs w:val="20"/>
              </w:rPr>
            </w:pPr>
            <w:r w:rsidRPr="00DF7579">
              <w:rPr>
                <w:color w:val="FFFFFF" w:themeColor="background1"/>
                <w:szCs w:val="20"/>
              </w:rPr>
              <w:t>Electrical and Electronic Engineering and Technology (3,086 EFTSL, Victoria, 2019)</w:t>
            </w:r>
          </w:p>
        </w:tc>
      </w:tr>
      <w:tr w:rsidR="00C72A57" w:rsidRPr="00DF7579" w14:paraId="03B255CF" w14:textId="77777777" w:rsidTr="005E09A4">
        <w:tc>
          <w:tcPr>
            <w:tcW w:w="0" w:type="dxa"/>
            <w:shd w:val="clear" w:color="auto" w:fill="auto"/>
          </w:tcPr>
          <w:p w14:paraId="1B81B4F7" w14:textId="1B20714A" w:rsidR="00C72A57" w:rsidRPr="00DF7579" w:rsidRDefault="00CE01D6" w:rsidP="00640CB4">
            <w:pPr>
              <w:pStyle w:val="TableExpbullet"/>
              <w:keepNext/>
              <w:rPr>
                <w:sz w:val="20"/>
                <w:szCs w:val="20"/>
              </w:rPr>
            </w:pPr>
            <w:r w:rsidRPr="00DF7579">
              <w:rPr>
                <w:b/>
                <w:sz w:val="20"/>
                <w:szCs w:val="20"/>
              </w:rPr>
              <w:t>Australian Qualifications Framework (AQF)</w:t>
            </w:r>
            <w:r w:rsidR="00C72A57" w:rsidRPr="00DF7579">
              <w:rPr>
                <w:b/>
                <w:sz w:val="20"/>
                <w:szCs w:val="20"/>
              </w:rPr>
              <w:t xml:space="preserve"> 9+ (e.g., Master and above) (937 EFTSL)</w:t>
            </w:r>
          </w:p>
        </w:tc>
        <w:tc>
          <w:tcPr>
            <w:tcW w:w="0" w:type="dxa"/>
            <w:shd w:val="clear" w:color="auto" w:fill="auto"/>
          </w:tcPr>
          <w:p w14:paraId="5A0818F5" w14:textId="77777777" w:rsidR="00C72A57" w:rsidRPr="00DF7579" w:rsidRDefault="00C72A57" w:rsidP="00640CB4">
            <w:pPr>
              <w:pStyle w:val="TableExpbullet"/>
              <w:keepNext/>
              <w:ind w:left="0" w:firstLine="0"/>
              <w:rPr>
                <w:b/>
                <w:sz w:val="20"/>
                <w:szCs w:val="20"/>
              </w:rPr>
            </w:pPr>
            <w:r w:rsidRPr="00DF7579">
              <w:rPr>
                <w:b/>
                <w:sz w:val="20"/>
                <w:szCs w:val="20"/>
              </w:rPr>
              <w:t>AQF 5-8 (e.g., Diploma, Bachelor, Hons) (2,149 EFTSL)</w:t>
            </w:r>
          </w:p>
        </w:tc>
      </w:tr>
      <w:tr w:rsidR="00C72A57" w:rsidRPr="00DF7579" w14:paraId="5312535D" w14:textId="77777777" w:rsidTr="002728DD">
        <w:tc>
          <w:tcPr>
            <w:tcW w:w="4530" w:type="dxa"/>
            <w:shd w:val="clear" w:color="auto" w:fill="auto"/>
          </w:tcPr>
          <w:p w14:paraId="6B92A1C4" w14:textId="77777777" w:rsidR="00C72A57" w:rsidRPr="00DF7579" w:rsidRDefault="00C72A57" w:rsidP="00640CB4">
            <w:pPr>
              <w:pStyle w:val="TableExpbullet"/>
              <w:rPr>
                <w:sz w:val="20"/>
                <w:szCs w:val="20"/>
              </w:rPr>
            </w:pPr>
            <w:r w:rsidRPr="00DF7579">
              <w:rPr>
                <w:sz w:val="20"/>
                <w:szCs w:val="20"/>
              </w:rPr>
              <w:t>Examples include:</w:t>
            </w:r>
          </w:p>
          <w:p w14:paraId="7354C58D" w14:textId="77777777" w:rsidR="00C72A57" w:rsidRPr="00DF7579" w:rsidRDefault="00C72A57" w:rsidP="00640CB4">
            <w:pPr>
              <w:numPr>
                <w:ilvl w:val="0"/>
                <w:numId w:val="25"/>
              </w:numPr>
              <w:spacing w:before="60" w:after="60" w:line="257" w:lineRule="auto"/>
              <w:ind w:left="227" w:hanging="227"/>
              <w:rPr>
                <w:rFonts w:eastAsia="Calibri" w:cs="Arial"/>
                <w:color w:val="000000"/>
                <w:szCs w:val="20"/>
              </w:rPr>
            </w:pPr>
            <w:r w:rsidRPr="00DF7579">
              <w:rPr>
                <w:rFonts w:eastAsia="Calibri" w:cs="Arial"/>
                <w:color w:val="000000"/>
                <w:szCs w:val="20"/>
              </w:rPr>
              <w:t>Doctor of Philosophy (Electrical and Electronic Engineering) (129)</w:t>
            </w:r>
          </w:p>
          <w:p w14:paraId="162B9B0D" w14:textId="77777777" w:rsidR="00C72A57" w:rsidRPr="00DF7579" w:rsidRDefault="00C72A57" w:rsidP="00640CB4">
            <w:pPr>
              <w:numPr>
                <w:ilvl w:val="0"/>
                <w:numId w:val="25"/>
              </w:numPr>
              <w:spacing w:before="60" w:after="60" w:line="257" w:lineRule="auto"/>
              <w:ind w:left="227" w:hanging="227"/>
              <w:rPr>
                <w:rFonts w:eastAsia="Calibri" w:cs="Arial"/>
                <w:color w:val="000000"/>
                <w:szCs w:val="20"/>
              </w:rPr>
            </w:pPr>
            <w:r w:rsidRPr="00DF7579">
              <w:rPr>
                <w:rFonts w:eastAsia="Calibri" w:cs="Arial"/>
                <w:color w:val="000000"/>
                <w:szCs w:val="20"/>
              </w:rPr>
              <w:t>Master of Science (Network Systems) (109)</w:t>
            </w:r>
          </w:p>
          <w:p w14:paraId="21E7F9B2" w14:textId="77777777" w:rsidR="00C72A57" w:rsidRPr="00DF7579" w:rsidRDefault="00C72A57" w:rsidP="00640CB4">
            <w:pPr>
              <w:numPr>
                <w:ilvl w:val="0"/>
                <w:numId w:val="25"/>
              </w:numPr>
              <w:spacing w:before="60" w:after="60" w:line="257" w:lineRule="auto"/>
              <w:ind w:left="227" w:hanging="227"/>
              <w:rPr>
                <w:rFonts w:eastAsia="Calibri" w:cs="Arial"/>
                <w:color w:val="000000"/>
                <w:szCs w:val="20"/>
              </w:rPr>
            </w:pPr>
            <w:r w:rsidRPr="00DF7579">
              <w:rPr>
                <w:rFonts w:eastAsia="Calibri" w:cs="Arial"/>
                <w:color w:val="000000"/>
                <w:szCs w:val="20"/>
              </w:rPr>
              <w:t>Master of Engineering (Electrical and Electronic Engineering) (109)</w:t>
            </w:r>
          </w:p>
        </w:tc>
        <w:tc>
          <w:tcPr>
            <w:tcW w:w="4531" w:type="dxa"/>
            <w:shd w:val="clear" w:color="auto" w:fill="auto"/>
          </w:tcPr>
          <w:p w14:paraId="5B62EF70" w14:textId="77777777" w:rsidR="00C72A57" w:rsidRPr="00DF7579" w:rsidRDefault="00C72A57" w:rsidP="00640CB4">
            <w:pPr>
              <w:pStyle w:val="TableExpbullet"/>
              <w:rPr>
                <w:sz w:val="20"/>
                <w:szCs w:val="20"/>
              </w:rPr>
            </w:pPr>
            <w:r w:rsidRPr="00DF7579">
              <w:rPr>
                <w:sz w:val="20"/>
                <w:szCs w:val="20"/>
              </w:rPr>
              <w:t>Examples include:</w:t>
            </w:r>
          </w:p>
          <w:p w14:paraId="7D888A5A" w14:textId="77777777" w:rsidR="00C72A57" w:rsidRPr="00DF7579" w:rsidRDefault="00C72A57" w:rsidP="00640CB4">
            <w:pPr>
              <w:pStyle w:val="TableNBullet"/>
              <w:rPr>
                <w:rFonts w:eastAsia="Calibri"/>
                <w:sz w:val="20"/>
                <w:szCs w:val="20"/>
              </w:rPr>
            </w:pPr>
            <w:r w:rsidRPr="00DF7579">
              <w:rPr>
                <w:rFonts w:eastAsia="Calibri"/>
                <w:sz w:val="20"/>
                <w:szCs w:val="20"/>
              </w:rPr>
              <w:t>Bachelor of Engineering (Electrical and Electronic Engineering) (Hons) (1,000)</w:t>
            </w:r>
          </w:p>
          <w:p w14:paraId="7A30A9C2" w14:textId="77777777" w:rsidR="00C72A57" w:rsidRPr="00DF7579" w:rsidRDefault="00C72A57" w:rsidP="00640CB4">
            <w:pPr>
              <w:pStyle w:val="TableNBullet"/>
              <w:rPr>
                <w:rFonts w:eastAsia="Calibri"/>
                <w:sz w:val="20"/>
                <w:szCs w:val="20"/>
              </w:rPr>
            </w:pPr>
            <w:r w:rsidRPr="00DF7579">
              <w:rPr>
                <w:rFonts w:eastAsia="Calibri"/>
                <w:sz w:val="20"/>
                <w:szCs w:val="20"/>
              </w:rPr>
              <w:t>Bachelor of Engineering (Electrical Engineering) (Hons) (483)</w:t>
            </w:r>
          </w:p>
          <w:p w14:paraId="37ED7C7A" w14:textId="77777777" w:rsidR="00C72A57" w:rsidRPr="00DF7579" w:rsidRDefault="00C72A57" w:rsidP="00640CB4">
            <w:pPr>
              <w:pStyle w:val="TableNBullet"/>
              <w:rPr>
                <w:rFonts w:eastAsia="Calibri"/>
                <w:sz w:val="20"/>
                <w:szCs w:val="20"/>
              </w:rPr>
            </w:pPr>
            <w:r w:rsidRPr="00DF7579">
              <w:rPr>
                <w:rFonts w:eastAsia="Calibri"/>
                <w:sz w:val="20"/>
                <w:szCs w:val="20"/>
              </w:rPr>
              <w:t>Bachelor of Engineering (Computer and Network Engineering) (Hons) (115)</w:t>
            </w:r>
          </w:p>
          <w:p w14:paraId="2CCD17AF" w14:textId="77777777" w:rsidR="00C72A57" w:rsidRPr="00DF7579" w:rsidRDefault="00C72A57" w:rsidP="00640CB4">
            <w:pPr>
              <w:pStyle w:val="TableNBullet"/>
              <w:rPr>
                <w:sz w:val="20"/>
                <w:szCs w:val="20"/>
              </w:rPr>
            </w:pPr>
            <w:r w:rsidRPr="00DF7579">
              <w:rPr>
                <w:rFonts w:eastAsia="Calibri"/>
                <w:sz w:val="20"/>
                <w:szCs w:val="20"/>
              </w:rPr>
              <w:t>Bachelor of Engineering (Software Engineering) (Hons) (112)</w:t>
            </w:r>
          </w:p>
        </w:tc>
      </w:tr>
      <w:tr w:rsidR="00C72A57" w:rsidRPr="00DF7579" w14:paraId="1C9C2D93" w14:textId="77777777" w:rsidTr="00A57654">
        <w:tc>
          <w:tcPr>
            <w:tcW w:w="9061" w:type="dxa"/>
            <w:gridSpan w:val="2"/>
            <w:shd w:val="clear" w:color="auto" w:fill="000000" w:themeFill="text1"/>
          </w:tcPr>
          <w:p w14:paraId="0114F8DF" w14:textId="77777777" w:rsidR="00C72A57" w:rsidRPr="00DF7579" w:rsidRDefault="00C72A57" w:rsidP="00640CB4">
            <w:pPr>
              <w:pStyle w:val="TableExpbullet"/>
              <w:rPr>
                <w:b/>
                <w:color w:val="FFFFFF" w:themeColor="background1"/>
                <w:sz w:val="20"/>
                <w:szCs w:val="20"/>
              </w:rPr>
            </w:pPr>
            <w:r w:rsidRPr="00DF7579">
              <w:rPr>
                <w:b/>
                <w:bCs/>
                <w:color w:val="FFFFFF" w:themeColor="background1"/>
                <w:sz w:val="20"/>
                <w:szCs w:val="20"/>
              </w:rPr>
              <w:t>Mechanical and Industrial</w:t>
            </w:r>
            <w:r w:rsidRPr="00DF7579">
              <w:rPr>
                <w:b/>
                <w:color w:val="FFFFFF" w:themeColor="background1"/>
                <w:sz w:val="20"/>
                <w:szCs w:val="20"/>
              </w:rPr>
              <w:t xml:space="preserve"> Engineering </w:t>
            </w:r>
            <w:r w:rsidRPr="00DF7579">
              <w:rPr>
                <w:b/>
                <w:bCs/>
                <w:color w:val="FFFFFF" w:themeColor="background1"/>
                <w:sz w:val="20"/>
                <w:szCs w:val="20"/>
              </w:rPr>
              <w:t xml:space="preserve">and Technology </w:t>
            </w:r>
            <w:r w:rsidRPr="00DF7579">
              <w:rPr>
                <w:b/>
                <w:color w:val="FFFFFF" w:themeColor="background1"/>
                <w:sz w:val="20"/>
                <w:szCs w:val="20"/>
              </w:rPr>
              <w:t>(2,430 EFTSL, Victoria, 2019)</w:t>
            </w:r>
          </w:p>
        </w:tc>
      </w:tr>
      <w:tr w:rsidR="00C72A57" w:rsidRPr="00DF7579" w14:paraId="2E12E810" w14:textId="77777777" w:rsidTr="005E09A4">
        <w:tc>
          <w:tcPr>
            <w:tcW w:w="0" w:type="dxa"/>
            <w:shd w:val="clear" w:color="auto" w:fill="auto"/>
          </w:tcPr>
          <w:p w14:paraId="2E8D1A79" w14:textId="77777777" w:rsidR="00C72A57" w:rsidRPr="00DF7579" w:rsidRDefault="00C72A57" w:rsidP="00640CB4">
            <w:pPr>
              <w:pStyle w:val="TableExpbullet"/>
              <w:rPr>
                <w:sz w:val="20"/>
                <w:szCs w:val="20"/>
              </w:rPr>
            </w:pPr>
            <w:r w:rsidRPr="00DF7579">
              <w:rPr>
                <w:b/>
                <w:sz w:val="20"/>
                <w:szCs w:val="20"/>
              </w:rPr>
              <w:t>AQF 9+ (e.g., Master and above) (</w:t>
            </w:r>
            <w:r w:rsidRPr="00DF7579">
              <w:rPr>
                <w:b/>
                <w:bCs/>
                <w:sz w:val="20"/>
                <w:szCs w:val="20"/>
              </w:rPr>
              <w:t>530</w:t>
            </w:r>
            <w:r w:rsidRPr="00DF7579">
              <w:rPr>
                <w:b/>
                <w:sz w:val="20"/>
                <w:szCs w:val="20"/>
              </w:rPr>
              <w:t xml:space="preserve"> EFTSL)</w:t>
            </w:r>
          </w:p>
        </w:tc>
        <w:tc>
          <w:tcPr>
            <w:tcW w:w="0" w:type="dxa"/>
            <w:shd w:val="clear" w:color="auto" w:fill="auto"/>
          </w:tcPr>
          <w:p w14:paraId="763D7087" w14:textId="77777777" w:rsidR="00C72A57" w:rsidRPr="00DF7579" w:rsidRDefault="00C72A57" w:rsidP="00640CB4">
            <w:pPr>
              <w:pStyle w:val="TableExpbullet"/>
              <w:ind w:left="0" w:firstLine="0"/>
              <w:rPr>
                <w:sz w:val="20"/>
                <w:szCs w:val="20"/>
              </w:rPr>
            </w:pPr>
            <w:r w:rsidRPr="00DF7579">
              <w:rPr>
                <w:b/>
                <w:sz w:val="20"/>
                <w:szCs w:val="20"/>
              </w:rPr>
              <w:t>AQF 5-8 (e.g., Diploma, Bachelor, Hons) (</w:t>
            </w:r>
            <w:r w:rsidRPr="00DF7579">
              <w:rPr>
                <w:b/>
                <w:bCs/>
                <w:sz w:val="20"/>
                <w:szCs w:val="20"/>
              </w:rPr>
              <w:t>1,900</w:t>
            </w:r>
            <w:r w:rsidRPr="00DF7579">
              <w:rPr>
                <w:b/>
                <w:sz w:val="20"/>
                <w:szCs w:val="20"/>
              </w:rPr>
              <w:t xml:space="preserve"> EFTSL)</w:t>
            </w:r>
          </w:p>
        </w:tc>
      </w:tr>
      <w:tr w:rsidR="00C72A57" w:rsidRPr="00DF7579" w14:paraId="526B29DC" w14:textId="77777777" w:rsidTr="002728DD">
        <w:tc>
          <w:tcPr>
            <w:tcW w:w="4530" w:type="dxa"/>
            <w:shd w:val="clear" w:color="auto" w:fill="auto"/>
          </w:tcPr>
          <w:p w14:paraId="265D772B" w14:textId="77777777" w:rsidR="00C72A57" w:rsidRPr="00DF7579" w:rsidRDefault="00C72A57" w:rsidP="00640CB4">
            <w:pPr>
              <w:pStyle w:val="TableExpbullet"/>
              <w:rPr>
                <w:sz w:val="20"/>
                <w:szCs w:val="20"/>
              </w:rPr>
            </w:pPr>
            <w:r w:rsidRPr="00DF7579">
              <w:rPr>
                <w:sz w:val="20"/>
                <w:szCs w:val="20"/>
              </w:rPr>
              <w:t>Examples include:</w:t>
            </w:r>
          </w:p>
          <w:p w14:paraId="6AB17FCA" w14:textId="77777777" w:rsidR="00C72A57" w:rsidRPr="00DF7579" w:rsidRDefault="00C72A57" w:rsidP="00640CB4">
            <w:pPr>
              <w:numPr>
                <w:ilvl w:val="0"/>
                <w:numId w:val="25"/>
              </w:numPr>
              <w:spacing w:before="60" w:after="60" w:line="257" w:lineRule="auto"/>
              <w:ind w:left="227" w:hanging="227"/>
              <w:rPr>
                <w:rFonts w:eastAsia="Calibri" w:cs="Arial"/>
                <w:color w:val="000000"/>
                <w:szCs w:val="20"/>
              </w:rPr>
            </w:pPr>
            <w:r w:rsidRPr="00DF7579">
              <w:rPr>
                <w:rFonts w:eastAsia="Calibri" w:cs="Arial"/>
                <w:color w:val="000000"/>
                <w:szCs w:val="20"/>
              </w:rPr>
              <w:t>Doctor of Philosophy (Mechanical and Manufacturing Engineering) (145)</w:t>
            </w:r>
          </w:p>
        </w:tc>
        <w:tc>
          <w:tcPr>
            <w:tcW w:w="4531" w:type="dxa"/>
            <w:shd w:val="clear" w:color="auto" w:fill="auto"/>
          </w:tcPr>
          <w:p w14:paraId="36805A0D" w14:textId="77777777" w:rsidR="00C72A57" w:rsidRPr="00DF7579" w:rsidRDefault="00C72A57" w:rsidP="00640CB4">
            <w:pPr>
              <w:pStyle w:val="TableExpbullet"/>
              <w:rPr>
                <w:sz w:val="20"/>
                <w:szCs w:val="20"/>
              </w:rPr>
            </w:pPr>
            <w:r w:rsidRPr="00DF7579">
              <w:rPr>
                <w:sz w:val="20"/>
                <w:szCs w:val="20"/>
              </w:rPr>
              <w:t>Examples include:</w:t>
            </w:r>
          </w:p>
          <w:p w14:paraId="750B6D40" w14:textId="77777777" w:rsidR="00C72A57" w:rsidRPr="00DF7579" w:rsidRDefault="00C72A57" w:rsidP="00640CB4">
            <w:pPr>
              <w:numPr>
                <w:ilvl w:val="0"/>
                <w:numId w:val="25"/>
              </w:numPr>
              <w:spacing w:before="60" w:after="60" w:line="257" w:lineRule="auto"/>
              <w:ind w:left="227" w:hanging="227"/>
              <w:rPr>
                <w:rFonts w:eastAsia="Calibri" w:cs="Arial"/>
                <w:color w:val="000000"/>
                <w:szCs w:val="20"/>
              </w:rPr>
            </w:pPr>
            <w:r w:rsidRPr="00DF7579">
              <w:rPr>
                <w:rFonts w:eastAsia="Calibri" w:cs="Arial"/>
                <w:color w:val="000000"/>
                <w:szCs w:val="20"/>
              </w:rPr>
              <w:t>Bachelor of Engineering (Mechanical Engineering) (Hons) (1,460)</w:t>
            </w:r>
          </w:p>
        </w:tc>
      </w:tr>
      <w:tr w:rsidR="00C72A57" w:rsidRPr="00DF7579" w14:paraId="311DB572" w14:textId="77777777" w:rsidTr="005E09A4">
        <w:tc>
          <w:tcPr>
            <w:tcW w:w="0" w:type="dxa"/>
            <w:gridSpan w:val="2"/>
            <w:shd w:val="clear" w:color="auto" w:fill="000000" w:themeFill="text1"/>
          </w:tcPr>
          <w:p w14:paraId="7431AF44" w14:textId="77777777" w:rsidR="00C72A57" w:rsidRPr="00DF7579" w:rsidRDefault="00C72A57" w:rsidP="00640CB4">
            <w:pPr>
              <w:pStyle w:val="TableExpbullet"/>
              <w:rPr>
                <w:b/>
                <w:bCs/>
                <w:color w:val="FFFFFF" w:themeColor="background1"/>
                <w:sz w:val="20"/>
                <w:szCs w:val="20"/>
              </w:rPr>
            </w:pPr>
            <w:r w:rsidRPr="00DF7579">
              <w:rPr>
                <w:b/>
                <w:bCs/>
                <w:color w:val="FFFFFF" w:themeColor="background1"/>
                <w:sz w:val="20"/>
                <w:szCs w:val="20"/>
              </w:rPr>
              <w:t>Process and Resources Engineering (1,327 EFTSL, Victoria, 2019)</w:t>
            </w:r>
          </w:p>
        </w:tc>
      </w:tr>
      <w:tr w:rsidR="00C72A57" w:rsidRPr="00DF7579" w14:paraId="450BABC7" w14:textId="77777777" w:rsidTr="002728DD">
        <w:tc>
          <w:tcPr>
            <w:tcW w:w="4530" w:type="dxa"/>
            <w:shd w:val="clear" w:color="auto" w:fill="auto"/>
          </w:tcPr>
          <w:p w14:paraId="5BC6A610" w14:textId="77777777" w:rsidR="00C72A57" w:rsidRPr="00DF7579" w:rsidRDefault="00C72A57" w:rsidP="00640CB4">
            <w:pPr>
              <w:pStyle w:val="TableExpbullet"/>
              <w:rPr>
                <w:sz w:val="20"/>
                <w:szCs w:val="20"/>
              </w:rPr>
            </w:pPr>
            <w:r w:rsidRPr="00DF7579">
              <w:rPr>
                <w:b/>
                <w:sz w:val="20"/>
                <w:szCs w:val="20"/>
              </w:rPr>
              <w:t>AQF 9+ (e.g., Master and above) (961 EFTSL)</w:t>
            </w:r>
          </w:p>
        </w:tc>
        <w:tc>
          <w:tcPr>
            <w:tcW w:w="4531" w:type="dxa"/>
            <w:shd w:val="clear" w:color="auto" w:fill="auto"/>
          </w:tcPr>
          <w:p w14:paraId="6EDD90DF" w14:textId="77777777" w:rsidR="00C72A57" w:rsidRPr="00DF7579" w:rsidRDefault="00C72A57" w:rsidP="00640CB4">
            <w:pPr>
              <w:pStyle w:val="TableExpbullet"/>
              <w:ind w:left="0" w:firstLine="0"/>
              <w:rPr>
                <w:sz w:val="20"/>
                <w:szCs w:val="20"/>
              </w:rPr>
            </w:pPr>
            <w:r w:rsidRPr="00DF7579">
              <w:rPr>
                <w:b/>
                <w:sz w:val="20"/>
                <w:szCs w:val="20"/>
              </w:rPr>
              <w:t>AQF 5-8 (e.g., Diploma, Bachelor, Hons) (366 EFTSL)</w:t>
            </w:r>
          </w:p>
        </w:tc>
      </w:tr>
      <w:tr w:rsidR="00C72A57" w:rsidRPr="00DF7579" w14:paraId="475BBAB5" w14:textId="77777777" w:rsidTr="002728DD">
        <w:tc>
          <w:tcPr>
            <w:tcW w:w="4530" w:type="dxa"/>
            <w:shd w:val="clear" w:color="auto" w:fill="auto"/>
          </w:tcPr>
          <w:p w14:paraId="6BC9D95E" w14:textId="77777777" w:rsidR="00C72A57" w:rsidRPr="00DF7579" w:rsidRDefault="00C72A57" w:rsidP="00640CB4">
            <w:pPr>
              <w:pStyle w:val="TableExpbullet"/>
              <w:rPr>
                <w:sz w:val="20"/>
                <w:szCs w:val="20"/>
              </w:rPr>
            </w:pPr>
            <w:r w:rsidRPr="00DF7579">
              <w:rPr>
                <w:sz w:val="20"/>
                <w:szCs w:val="20"/>
              </w:rPr>
              <w:lastRenderedPageBreak/>
              <w:t>Examples include:</w:t>
            </w:r>
          </w:p>
          <w:p w14:paraId="39A4D074" w14:textId="1D0D8386" w:rsidR="00C72A57" w:rsidRPr="00DF7579" w:rsidRDefault="00C72A57" w:rsidP="00640CB4">
            <w:pPr>
              <w:pStyle w:val="NormalTablesListBullet"/>
              <w:rPr>
                <w:szCs w:val="20"/>
              </w:rPr>
            </w:pPr>
            <w:r w:rsidRPr="00DF7579">
              <w:rPr>
                <w:szCs w:val="20"/>
                <w:lang w:eastAsia="ja-JP"/>
              </w:rPr>
              <w:t>Doctor of Philosophy (692)</w:t>
            </w:r>
          </w:p>
        </w:tc>
        <w:tc>
          <w:tcPr>
            <w:tcW w:w="4531" w:type="dxa"/>
            <w:shd w:val="clear" w:color="auto" w:fill="auto"/>
          </w:tcPr>
          <w:p w14:paraId="02DDBBCD" w14:textId="77777777" w:rsidR="00C72A57" w:rsidRPr="00DF7579" w:rsidRDefault="00C72A57" w:rsidP="00640CB4">
            <w:pPr>
              <w:pStyle w:val="TableExpbullet"/>
              <w:rPr>
                <w:sz w:val="20"/>
                <w:szCs w:val="20"/>
              </w:rPr>
            </w:pPr>
            <w:r w:rsidRPr="00DF7579">
              <w:rPr>
                <w:sz w:val="20"/>
                <w:szCs w:val="20"/>
              </w:rPr>
              <w:t xml:space="preserve">Examples include: </w:t>
            </w:r>
          </w:p>
          <w:p w14:paraId="0F7A49CB" w14:textId="77777777" w:rsidR="00C72A57" w:rsidRPr="00DF7579" w:rsidRDefault="00C72A57" w:rsidP="00640CB4">
            <w:pPr>
              <w:pStyle w:val="NormalTablesListBullet"/>
              <w:rPr>
                <w:szCs w:val="20"/>
              </w:rPr>
            </w:pPr>
            <w:r w:rsidRPr="00DF7579">
              <w:rPr>
                <w:szCs w:val="20"/>
              </w:rPr>
              <w:t>Bachelor of Engineering (Chemical Engineering) (Honours) (172)</w:t>
            </w:r>
          </w:p>
          <w:p w14:paraId="616DAB91" w14:textId="77777777" w:rsidR="00C72A57" w:rsidRPr="00DF7579" w:rsidRDefault="00C72A57" w:rsidP="00640CB4">
            <w:pPr>
              <w:pStyle w:val="NormalTablesListBullet"/>
              <w:rPr>
                <w:szCs w:val="20"/>
              </w:rPr>
            </w:pPr>
            <w:r w:rsidRPr="00DF7579">
              <w:rPr>
                <w:szCs w:val="20"/>
                <w:lang w:eastAsia="ja-JP"/>
              </w:rPr>
              <w:t>Bachelor Engineering (Chemical Engineering) (104)</w:t>
            </w:r>
          </w:p>
        </w:tc>
      </w:tr>
      <w:tr w:rsidR="00C72A57" w:rsidRPr="00DF7579" w14:paraId="6E40A904" w14:textId="77777777" w:rsidTr="005E09A4">
        <w:tc>
          <w:tcPr>
            <w:tcW w:w="0" w:type="dxa"/>
            <w:gridSpan w:val="2"/>
            <w:shd w:val="clear" w:color="auto" w:fill="000000" w:themeFill="text1"/>
          </w:tcPr>
          <w:p w14:paraId="25169436" w14:textId="77777777" w:rsidR="00C72A57" w:rsidRPr="00DF7579" w:rsidRDefault="00C72A57" w:rsidP="00640CB4">
            <w:pPr>
              <w:pStyle w:val="TableExpbullet"/>
              <w:rPr>
                <w:b/>
                <w:bCs/>
                <w:color w:val="FFFFFF" w:themeColor="background1"/>
                <w:sz w:val="20"/>
                <w:szCs w:val="20"/>
              </w:rPr>
            </w:pPr>
            <w:r w:rsidRPr="00DF7579">
              <w:rPr>
                <w:b/>
                <w:bCs/>
                <w:color w:val="FFFFFF" w:themeColor="background1"/>
                <w:sz w:val="20"/>
                <w:szCs w:val="20"/>
              </w:rPr>
              <w:t>Manufacturing Engineering and Technologies (925 EFTSL, Victoria, 2019)</w:t>
            </w:r>
          </w:p>
        </w:tc>
      </w:tr>
      <w:tr w:rsidR="00C72A57" w:rsidRPr="00DF7579" w14:paraId="73272D39" w14:textId="77777777" w:rsidTr="002728DD">
        <w:tc>
          <w:tcPr>
            <w:tcW w:w="4530" w:type="dxa"/>
            <w:shd w:val="clear" w:color="auto" w:fill="auto"/>
          </w:tcPr>
          <w:p w14:paraId="41A0F0A5" w14:textId="77777777" w:rsidR="00C72A57" w:rsidRPr="00DF7579" w:rsidRDefault="00C72A57" w:rsidP="00640CB4">
            <w:pPr>
              <w:pStyle w:val="TableExpbullet"/>
              <w:rPr>
                <w:sz w:val="20"/>
                <w:szCs w:val="20"/>
              </w:rPr>
            </w:pPr>
            <w:r w:rsidRPr="00DF7579">
              <w:rPr>
                <w:b/>
                <w:sz w:val="20"/>
                <w:szCs w:val="20"/>
              </w:rPr>
              <w:t>AQF 9+ (e.g., Master and above) (325 EFTSL)</w:t>
            </w:r>
          </w:p>
        </w:tc>
        <w:tc>
          <w:tcPr>
            <w:tcW w:w="4531" w:type="dxa"/>
            <w:shd w:val="clear" w:color="auto" w:fill="auto"/>
          </w:tcPr>
          <w:p w14:paraId="563CBCE3" w14:textId="77777777" w:rsidR="00C72A57" w:rsidRPr="00DF7579" w:rsidRDefault="00C72A57" w:rsidP="00640CB4">
            <w:pPr>
              <w:pStyle w:val="TableExpbullet"/>
              <w:ind w:left="0" w:firstLine="0"/>
              <w:rPr>
                <w:sz w:val="20"/>
                <w:szCs w:val="20"/>
              </w:rPr>
            </w:pPr>
            <w:r w:rsidRPr="00DF7579">
              <w:rPr>
                <w:b/>
                <w:sz w:val="20"/>
                <w:szCs w:val="20"/>
              </w:rPr>
              <w:t>AQF 5-8 (e.g., Diploma, Bachelor, Hons) (600 EFTSL)</w:t>
            </w:r>
          </w:p>
        </w:tc>
      </w:tr>
      <w:tr w:rsidR="00C72A57" w:rsidRPr="00DF7579" w14:paraId="2655A742" w14:textId="77777777" w:rsidTr="002728DD">
        <w:tc>
          <w:tcPr>
            <w:tcW w:w="4530" w:type="dxa"/>
            <w:shd w:val="clear" w:color="auto" w:fill="auto"/>
          </w:tcPr>
          <w:p w14:paraId="40FEDEF7" w14:textId="77777777" w:rsidR="00C72A57" w:rsidRPr="00DF7579" w:rsidRDefault="00C72A57" w:rsidP="00640CB4">
            <w:pPr>
              <w:pStyle w:val="TableExpbullet"/>
              <w:rPr>
                <w:sz w:val="20"/>
                <w:szCs w:val="20"/>
              </w:rPr>
            </w:pPr>
            <w:r w:rsidRPr="00DF7579">
              <w:rPr>
                <w:sz w:val="20"/>
                <w:szCs w:val="20"/>
              </w:rPr>
              <w:t xml:space="preserve">Examples include: </w:t>
            </w:r>
          </w:p>
          <w:p w14:paraId="0CBC7BEE" w14:textId="77777777" w:rsidR="00C72A57" w:rsidRPr="00DF7579" w:rsidRDefault="00C72A57" w:rsidP="00640CB4">
            <w:pPr>
              <w:pStyle w:val="NormalTablesListBullet"/>
              <w:rPr>
                <w:szCs w:val="20"/>
              </w:rPr>
            </w:pPr>
            <w:r w:rsidRPr="00DF7579">
              <w:rPr>
                <w:szCs w:val="20"/>
                <w:lang w:eastAsia="ja-JP"/>
              </w:rPr>
              <w:t>Master of Engineering (Manufacturing) (133)</w:t>
            </w:r>
          </w:p>
        </w:tc>
        <w:tc>
          <w:tcPr>
            <w:tcW w:w="4531" w:type="dxa"/>
            <w:shd w:val="clear" w:color="auto" w:fill="auto"/>
          </w:tcPr>
          <w:p w14:paraId="35EB16E7" w14:textId="77777777" w:rsidR="00C72A57" w:rsidRPr="00DF7579" w:rsidRDefault="00C72A57" w:rsidP="00640CB4">
            <w:pPr>
              <w:pStyle w:val="NormalTablesListBullet"/>
              <w:numPr>
                <w:ilvl w:val="0"/>
                <w:numId w:val="0"/>
              </w:numPr>
              <w:rPr>
                <w:szCs w:val="20"/>
              </w:rPr>
            </w:pPr>
            <w:r w:rsidRPr="00DF7579">
              <w:rPr>
                <w:szCs w:val="20"/>
              </w:rPr>
              <w:t xml:space="preserve">Examples include: </w:t>
            </w:r>
          </w:p>
          <w:p w14:paraId="16DA73A9" w14:textId="77777777" w:rsidR="00C72A57" w:rsidRPr="00DF7579" w:rsidRDefault="00C72A57" w:rsidP="00640CB4">
            <w:pPr>
              <w:pStyle w:val="NormalTablesListBullet"/>
              <w:rPr>
                <w:szCs w:val="20"/>
              </w:rPr>
            </w:pPr>
            <w:r w:rsidRPr="00DF7579">
              <w:rPr>
                <w:szCs w:val="20"/>
              </w:rPr>
              <w:t>Bachelor of Engineering (Advanced Manufacturing &amp; Mechatronics) (Hons) (217)</w:t>
            </w:r>
          </w:p>
          <w:p w14:paraId="5593E8C5" w14:textId="77777777" w:rsidR="00C72A57" w:rsidRPr="00DF7579" w:rsidRDefault="00C72A57" w:rsidP="00640CB4">
            <w:pPr>
              <w:pStyle w:val="NormalTablesListBullet"/>
              <w:rPr>
                <w:szCs w:val="20"/>
              </w:rPr>
            </w:pPr>
            <w:r w:rsidRPr="00DF7579">
              <w:rPr>
                <w:szCs w:val="20"/>
                <w:lang w:eastAsia="ja-JP"/>
              </w:rPr>
              <w:t>Bachelor of Mechatronics Engineering (Hons) (204)</w:t>
            </w:r>
          </w:p>
        </w:tc>
      </w:tr>
    </w:tbl>
    <w:p w14:paraId="3FBF2221" w14:textId="2777785E" w:rsidR="00C233CA" w:rsidRPr="00316E7D" w:rsidRDefault="00F84B9F" w:rsidP="00A3445C">
      <w:pPr>
        <w:pStyle w:val="Heading1"/>
      </w:pPr>
      <w:bookmarkStart w:id="104" w:name="_Toc111120917"/>
      <w:r w:rsidRPr="00316E7D">
        <w:lastRenderedPageBreak/>
        <w:t>Workforce</w:t>
      </w:r>
      <w:r w:rsidR="00C233CA" w:rsidRPr="00316E7D">
        <w:t xml:space="preserve"> Priorities</w:t>
      </w:r>
      <w:bookmarkEnd w:id="80"/>
      <w:bookmarkEnd w:id="81"/>
      <w:bookmarkEnd w:id="104"/>
    </w:p>
    <w:p w14:paraId="7D84EADA" w14:textId="6A68A45C" w:rsidR="008A410F" w:rsidRPr="00316E7D" w:rsidRDefault="008A410F" w:rsidP="008A410F">
      <w:pPr>
        <w:pStyle w:val="Heading2"/>
      </w:pPr>
      <w:bookmarkStart w:id="105" w:name="_Toc96437066"/>
      <w:bookmarkStart w:id="106" w:name="_Toc102045214"/>
      <w:bookmarkStart w:id="107" w:name="_Toc102146204"/>
      <w:bookmarkStart w:id="108" w:name="_Toc105586088"/>
      <w:bookmarkStart w:id="109" w:name="_Toc105586143"/>
      <w:bookmarkStart w:id="110" w:name="_Toc111120918"/>
      <w:bookmarkEnd w:id="82"/>
      <w:r w:rsidRPr="00316E7D">
        <w:t>Key workforce priorities centre on the attraction of workers and upskilling in technology</w:t>
      </w:r>
      <w:bookmarkEnd w:id="105"/>
      <w:bookmarkEnd w:id="106"/>
      <w:bookmarkEnd w:id="107"/>
      <w:bookmarkEnd w:id="108"/>
      <w:bookmarkEnd w:id="109"/>
      <w:bookmarkEnd w:id="110"/>
    </w:p>
    <w:p w14:paraId="6F32B018" w14:textId="3A0C993A" w:rsidR="008A410F" w:rsidRPr="00316E7D" w:rsidRDefault="008A410F" w:rsidP="008A410F">
      <w:pPr>
        <w:rPr>
          <w:szCs w:val="20"/>
        </w:rPr>
      </w:pPr>
      <w:r w:rsidRPr="00316E7D">
        <w:rPr>
          <w:szCs w:val="20"/>
        </w:rPr>
        <w:t xml:space="preserve">Key challenges exist to address the supply and skill of labour. Some challenges extend beyond the remit of the Skills Plan, such as industry awards and remuneration. Other challenges focus on fewer than required individuals choosing to enter the industry and difficulty retaining existing workers. </w:t>
      </w:r>
    </w:p>
    <w:p w14:paraId="69B0D53D" w14:textId="23909827" w:rsidR="00724687" w:rsidRPr="00316E7D" w:rsidRDefault="008A410F" w:rsidP="008A410F">
      <w:pPr>
        <w:rPr>
          <w:szCs w:val="20"/>
        </w:rPr>
      </w:pPr>
      <w:r w:rsidRPr="00316E7D">
        <w:rPr>
          <w:szCs w:val="20"/>
        </w:rPr>
        <w:t xml:space="preserve">The manufacturing industry is undergoing a technological transformation, </w:t>
      </w:r>
      <w:r w:rsidR="0081281F" w:rsidRPr="00316E7D">
        <w:rPr>
          <w:szCs w:val="20"/>
        </w:rPr>
        <w:t xml:space="preserve">requiring the development of new </w:t>
      </w:r>
      <w:r w:rsidRPr="00316E7D">
        <w:rPr>
          <w:szCs w:val="20"/>
        </w:rPr>
        <w:t xml:space="preserve">skills </w:t>
      </w:r>
      <w:r w:rsidR="0081281F" w:rsidRPr="00316E7D">
        <w:rPr>
          <w:szCs w:val="20"/>
        </w:rPr>
        <w:t>and the establishment of new occupations</w:t>
      </w:r>
      <w:r w:rsidRPr="00316E7D">
        <w:rPr>
          <w:szCs w:val="20"/>
        </w:rPr>
        <w:t>. The occupational and skills shortages that follow this transformation are compounded by an ageing workforce</w:t>
      </w:r>
      <w:r w:rsidR="00EF28B6" w:rsidRPr="00316E7D">
        <w:rPr>
          <w:szCs w:val="20"/>
        </w:rPr>
        <w:t>,</w:t>
      </w:r>
      <w:r w:rsidRPr="00316E7D">
        <w:rPr>
          <w:szCs w:val="20"/>
        </w:rPr>
        <w:t xml:space="preserve"> as well as poor public perception and awareness of the manufacturing industry</w:t>
      </w:r>
      <w:r w:rsidR="00724687" w:rsidRPr="00316E7D">
        <w:rPr>
          <w:szCs w:val="20"/>
        </w:rPr>
        <w:t>.</w:t>
      </w:r>
      <w:r w:rsidR="00D5239B" w:rsidRPr="00316E7D">
        <w:rPr>
          <w:szCs w:val="20"/>
        </w:rPr>
        <w:t xml:space="preserve"> </w:t>
      </w:r>
    </w:p>
    <w:p w14:paraId="069A6F26" w14:textId="13F1F5F9" w:rsidR="008A410F" w:rsidRPr="00316E7D" w:rsidRDefault="00724687" w:rsidP="008A410F">
      <w:pPr>
        <w:rPr>
          <w:szCs w:val="20"/>
        </w:rPr>
      </w:pPr>
      <w:r w:rsidRPr="00316E7D">
        <w:rPr>
          <w:szCs w:val="20"/>
        </w:rPr>
        <w:t>The above challenges</w:t>
      </w:r>
      <w:r w:rsidR="008A410F" w:rsidRPr="00316E7D">
        <w:rPr>
          <w:szCs w:val="20"/>
        </w:rPr>
        <w:t xml:space="preserve"> impact attraction of </w:t>
      </w:r>
      <w:r w:rsidRPr="00316E7D">
        <w:rPr>
          <w:szCs w:val="20"/>
        </w:rPr>
        <w:t>workers</w:t>
      </w:r>
      <w:r w:rsidR="008A410F" w:rsidRPr="00316E7D">
        <w:rPr>
          <w:szCs w:val="20"/>
        </w:rPr>
        <w:t xml:space="preserve"> with diverse backgrounds</w:t>
      </w:r>
      <w:r w:rsidRPr="00316E7D">
        <w:rPr>
          <w:szCs w:val="20"/>
        </w:rPr>
        <w:t xml:space="preserve"> to the industry</w:t>
      </w:r>
      <w:r w:rsidR="008A410F" w:rsidRPr="00316E7D">
        <w:rPr>
          <w:szCs w:val="20"/>
        </w:rPr>
        <w:t>, particularly young people and women. In an industry that faces high vacancies due to COVID-19, the attraction of new cohorts of workers to decrease staff workload and address production delays and withdrawals is imperative.</w:t>
      </w:r>
    </w:p>
    <w:p w14:paraId="6DA6C3F7" w14:textId="58A0C3C5" w:rsidR="008A410F" w:rsidRPr="00453572" w:rsidRDefault="008A410F" w:rsidP="008A410F">
      <w:pPr>
        <w:rPr>
          <w:rFonts w:eastAsia="Arial" w:cs="Arial"/>
          <w:lang w:eastAsia="en-AU"/>
        </w:rPr>
      </w:pPr>
      <w:r w:rsidRPr="00316E7D">
        <w:rPr>
          <w:szCs w:val="20"/>
        </w:rPr>
        <w:t>The Skills Plan identifies three</w:t>
      </w:r>
      <w:r w:rsidRPr="00316E7D" w:rsidDel="002C7CD3">
        <w:rPr>
          <w:szCs w:val="20"/>
        </w:rPr>
        <w:t xml:space="preserve"> key </w:t>
      </w:r>
      <w:r w:rsidRPr="00316E7D">
        <w:rPr>
          <w:szCs w:val="20"/>
        </w:rPr>
        <w:t>priorities for the manufacturing industry</w:t>
      </w:r>
      <w:r w:rsidR="002A1CD6" w:rsidRPr="00316E7D">
        <w:rPr>
          <w:szCs w:val="20"/>
        </w:rPr>
        <w:t>.</w:t>
      </w:r>
      <w:r w:rsidR="003E3A39" w:rsidRPr="00316E7D">
        <w:rPr>
          <w:rFonts w:eastAsia="Arial" w:cs="Arial"/>
          <w:lang w:eastAsia="en-AU"/>
        </w:rPr>
        <w:t xml:space="preserve"> Responsibility for delivering on this priority </w:t>
      </w:r>
      <w:r w:rsidR="00B74B0A">
        <w:rPr>
          <w:rFonts w:eastAsia="Arial" w:cs="Arial"/>
          <w:lang w:eastAsia="en-AU"/>
        </w:rPr>
        <w:t>is shared across many</w:t>
      </w:r>
      <w:r w:rsidR="003E3A39" w:rsidRPr="00316E7D">
        <w:rPr>
          <w:rFonts w:eastAsia="Arial" w:cs="Arial"/>
          <w:lang w:eastAsia="en-AU"/>
        </w:rPr>
        <w:t xml:space="preserve"> stakeholders, however education and training has a key role to play</w:t>
      </w:r>
      <w:r w:rsidR="003E3A39" w:rsidRPr="00316E7D">
        <w:rPr>
          <w:rFonts w:eastAsia="Calibri" w:cs="Arial"/>
          <w:color w:val="000000"/>
          <w:szCs w:val="22"/>
          <w:lang w:eastAsia="en-AU"/>
        </w:rPr>
        <w:t xml:space="preserve"> (see </w:t>
      </w:r>
      <w:r w:rsidR="00D0390F">
        <w:rPr>
          <w:rFonts w:eastAsia="Calibri" w:cs="Arial"/>
          <w:color w:val="000000"/>
          <w:szCs w:val="22"/>
          <w:lang w:eastAsia="en-AU"/>
        </w:rPr>
        <w:t>next section</w:t>
      </w:r>
      <w:r w:rsidR="003E3A39" w:rsidRPr="00316E7D">
        <w:rPr>
          <w:rFonts w:eastAsia="Calibri" w:cs="Arial"/>
          <w:color w:val="000000"/>
          <w:szCs w:val="22"/>
          <w:lang w:eastAsia="en-AU"/>
        </w:rPr>
        <w:t xml:space="preserve"> for a proposed response to these priorities).</w:t>
      </w:r>
    </w:p>
    <w:p w14:paraId="31B8DFA8" w14:textId="354CE911" w:rsidR="008A410F" w:rsidRPr="00316E7D" w:rsidRDefault="008A410F" w:rsidP="008A410F">
      <w:pPr>
        <w:pStyle w:val="Heading3"/>
      </w:pPr>
      <w:r w:rsidRPr="00316E7D">
        <w:t>Upskill workers to move into more technical roles</w:t>
      </w:r>
    </w:p>
    <w:p w14:paraId="31551D44" w14:textId="3C02F05B" w:rsidR="008C32D5" w:rsidRPr="00316E7D" w:rsidRDefault="008C32D5" w:rsidP="008C32D5">
      <w:pPr>
        <w:rPr>
          <w:lang w:eastAsia="en-AU"/>
        </w:rPr>
      </w:pPr>
      <w:r w:rsidRPr="00316E7D">
        <w:rPr>
          <w:lang w:eastAsia="en-AU"/>
        </w:rPr>
        <w:t xml:space="preserve">The composition of the manufacturing workforce </w:t>
      </w:r>
      <w:r w:rsidR="00E76281" w:rsidRPr="00316E7D">
        <w:rPr>
          <w:lang w:eastAsia="en-AU"/>
        </w:rPr>
        <w:t>is shifting</w:t>
      </w:r>
      <w:r w:rsidRPr="00316E7D">
        <w:rPr>
          <w:lang w:eastAsia="en-AU"/>
        </w:rPr>
        <w:t xml:space="preserve"> in favour of complex, bespoke and advanced manufacturing. </w:t>
      </w:r>
      <w:r w:rsidR="00E76281" w:rsidRPr="00316E7D">
        <w:rPr>
          <w:lang w:eastAsia="en-AU"/>
        </w:rPr>
        <w:t>The industry currently relies on a high volume of workers with no post-school qualifications</w:t>
      </w:r>
      <w:r w:rsidR="00BA2503" w:rsidRPr="00316E7D">
        <w:rPr>
          <w:lang w:eastAsia="en-AU"/>
        </w:rPr>
        <w:t xml:space="preserve"> who lack many of the skills required of</w:t>
      </w:r>
      <w:r w:rsidR="00E76281" w:rsidRPr="00316E7D">
        <w:rPr>
          <w:lang w:eastAsia="en-AU"/>
        </w:rPr>
        <w:t xml:space="preserve"> advanced technology-driven activity. </w:t>
      </w:r>
    </w:p>
    <w:p w14:paraId="29135051" w14:textId="24B959CA" w:rsidR="000B7726" w:rsidRPr="00316E7D" w:rsidRDefault="008A410F" w:rsidP="008A410F">
      <w:pPr>
        <w:pStyle w:val="Listnumbered"/>
        <w:numPr>
          <w:ilvl w:val="0"/>
          <w:numId w:val="0"/>
        </w:numPr>
      </w:pPr>
      <w:r w:rsidRPr="00316E7D">
        <w:t>The transition to advanced, technology</w:t>
      </w:r>
      <w:r w:rsidR="00023801" w:rsidRPr="00316E7D">
        <w:t>-</w:t>
      </w:r>
      <w:r w:rsidRPr="00316E7D">
        <w:t>driven manufacturing necessitates new education and training pathways in emerging technologies and an increasing emphasis on data and digital skills. Preparing the existing workforce to transition into emerging occupations is essential to futureproof the industry.</w:t>
      </w:r>
      <w:r w:rsidR="00A43459" w:rsidRPr="00316E7D">
        <w:t xml:space="preserve"> </w:t>
      </w:r>
      <w:r w:rsidRPr="00316E7D">
        <w:t>This should focus first on employees who do</w:t>
      </w:r>
      <w:r w:rsidR="00D5239B" w:rsidRPr="00316E7D">
        <w:t xml:space="preserve"> no</w:t>
      </w:r>
      <w:r w:rsidRPr="00316E7D">
        <w:t xml:space="preserve">t have the ability to operate more complex machinery and computer processes. </w:t>
      </w:r>
    </w:p>
    <w:p w14:paraId="7874F8EC" w14:textId="77777777" w:rsidR="00082EFF" w:rsidRDefault="00082EFF" w:rsidP="00082EFF">
      <w:r>
        <w:t>The Victorian Government has existing support mechanisms that can assist impacted workers. Jobs Victoria supports people looking for work and connects employers with the staff they need. The Victorian Government’s Skills and Jobs Centres provide expert advice on training and employment opportunities, particularly on referrals and job matching to local employment opportunities and help with career and training plans to support a successful career transition.</w:t>
      </w:r>
    </w:p>
    <w:p w14:paraId="0045B462" w14:textId="047402D3" w:rsidR="008A410F" w:rsidRPr="00316E7D" w:rsidRDefault="000B7726" w:rsidP="008A410F">
      <w:pPr>
        <w:pStyle w:val="Listnumbered"/>
        <w:numPr>
          <w:ilvl w:val="0"/>
          <w:numId w:val="0"/>
        </w:numPr>
      </w:pPr>
      <w:r w:rsidRPr="00316E7D">
        <w:t>Finally, a</w:t>
      </w:r>
      <w:r w:rsidR="008A410F" w:rsidRPr="00316E7D">
        <w:t xml:space="preserve"> digitally capable workforce is important in attracting investment from onshore manufacturers to achieve wider industry growth.</w:t>
      </w:r>
    </w:p>
    <w:p w14:paraId="5E076C1B" w14:textId="77777777" w:rsidR="003B6789" w:rsidRPr="00316E7D" w:rsidRDefault="003B6789" w:rsidP="003B6789">
      <w:pPr>
        <w:pStyle w:val="Caption"/>
        <w:keepNext/>
        <w:rPr>
          <w:sz w:val="20"/>
          <w:szCs w:val="20"/>
        </w:rPr>
      </w:pPr>
      <w:r w:rsidRPr="00316E7D">
        <w:rPr>
          <w:sz w:val="20"/>
          <w:szCs w:val="20"/>
        </w:rPr>
        <w:t xml:space="preserve">Table </w:t>
      </w:r>
      <w:r w:rsidRPr="00316E7D">
        <w:rPr>
          <w:sz w:val="20"/>
          <w:szCs w:val="20"/>
        </w:rPr>
        <w:fldChar w:fldCharType="begin"/>
      </w:r>
      <w:r w:rsidRPr="00316E7D">
        <w:rPr>
          <w:sz w:val="20"/>
          <w:szCs w:val="20"/>
        </w:rPr>
        <w:instrText xml:space="preserve"> SEQ Table \* ARABIC </w:instrText>
      </w:r>
      <w:r w:rsidRPr="00316E7D">
        <w:rPr>
          <w:sz w:val="20"/>
          <w:szCs w:val="20"/>
        </w:rPr>
        <w:fldChar w:fldCharType="separate"/>
      </w:r>
      <w:r>
        <w:rPr>
          <w:noProof/>
          <w:sz w:val="20"/>
          <w:szCs w:val="20"/>
        </w:rPr>
        <w:t>15</w:t>
      </w:r>
      <w:r w:rsidRPr="00316E7D">
        <w:rPr>
          <w:noProof/>
          <w:sz w:val="20"/>
          <w:szCs w:val="20"/>
        </w:rPr>
        <w:fldChar w:fldCharType="end"/>
      </w:r>
      <w:r w:rsidRPr="00316E7D">
        <w:rPr>
          <w:sz w:val="20"/>
          <w:szCs w:val="20"/>
        </w:rPr>
        <w:t xml:space="preserve"> | Areas of focus to upskill workers to move into more technical roles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3B6789" w:rsidRPr="00316E7D" w14:paraId="725E5CC3" w14:textId="77777777" w:rsidTr="00672F09">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DCB24F1" w14:textId="77777777" w:rsidR="003B6789" w:rsidRPr="00316E7D" w:rsidRDefault="003B6789" w:rsidP="00386235">
            <w:pPr>
              <w:pStyle w:val="NormalTablesListBullet"/>
            </w:pPr>
            <w:bookmarkStart w:id="111" w:name="_Hlk105064692"/>
            <w:r w:rsidRPr="00316E7D">
              <w:t>Manufacturing is shifting towards complex, bespoke and advanced manufacturing, increasing demand for higher order skills.</w:t>
            </w:r>
          </w:p>
          <w:p w14:paraId="55552949" w14:textId="77777777" w:rsidR="003B6789" w:rsidRPr="00316E7D" w:rsidRDefault="003B6789" w:rsidP="00386235">
            <w:pPr>
              <w:pStyle w:val="NormalTablesListBullet"/>
            </w:pPr>
            <w:r w:rsidRPr="00316E7D">
              <w:t>The existing workforce lacks many of the skills demanded by new technologies and advanced manufacturing practices (specifically in relation to data and digital skills).</w:t>
            </w:r>
          </w:p>
          <w:p w14:paraId="3F1DB966" w14:textId="77777777" w:rsidR="003B6789" w:rsidRPr="00316E7D" w:rsidRDefault="003B6789" w:rsidP="00386235">
            <w:pPr>
              <w:pStyle w:val="NormalTablesListBullet"/>
            </w:pPr>
            <w:r w:rsidRPr="00316E7D">
              <w:t>Education and training responses lag industry demand for emerging and future skills.</w:t>
            </w:r>
          </w:p>
        </w:tc>
      </w:tr>
      <w:bookmarkEnd w:id="111"/>
    </w:tbl>
    <w:p w14:paraId="719D0B3A" w14:textId="77777777" w:rsidR="00074C02" w:rsidRPr="00316E7D" w:rsidRDefault="00074C02" w:rsidP="008A410F">
      <w:pPr>
        <w:pStyle w:val="Listnumbered"/>
        <w:numPr>
          <w:ilvl w:val="0"/>
          <w:numId w:val="0"/>
        </w:numPr>
      </w:pPr>
    </w:p>
    <w:p w14:paraId="47FCF45D" w14:textId="73B2F048" w:rsidR="008A410F" w:rsidRPr="00316E7D" w:rsidRDefault="008A410F" w:rsidP="008A410F">
      <w:pPr>
        <w:pStyle w:val="Heading3"/>
      </w:pPr>
      <w:r w:rsidRPr="00316E7D">
        <w:lastRenderedPageBreak/>
        <w:t xml:space="preserve">Attract, retain and </w:t>
      </w:r>
      <w:r w:rsidR="00AE2CE9" w:rsidRPr="00316E7D">
        <w:t>locate</w:t>
      </w:r>
      <w:r w:rsidRPr="00316E7D">
        <w:t xml:space="preserve"> workers in manufacturing hubs across Victoria </w:t>
      </w:r>
    </w:p>
    <w:p w14:paraId="477CF4C8" w14:textId="74CE8FDA" w:rsidR="00713C46" w:rsidRPr="00316E7D" w:rsidRDefault="00F350F2" w:rsidP="00977F23">
      <w:pPr>
        <w:rPr>
          <w:lang w:eastAsia="en-AU"/>
        </w:rPr>
      </w:pPr>
      <w:r w:rsidRPr="00316E7D">
        <w:rPr>
          <w:lang w:eastAsia="en-AU"/>
        </w:rPr>
        <w:t>The</w:t>
      </w:r>
      <w:r w:rsidR="008A410F" w:rsidRPr="00316E7D">
        <w:rPr>
          <w:lang w:eastAsia="en-AU"/>
        </w:rPr>
        <w:t xml:space="preserve"> attract</w:t>
      </w:r>
      <w:r w:rsidRPr="00316E7D">
        <w:rPr>
          <w:lang w:eastAsia="en-AU"/>
        </w:rPr>
        <w:t xml:space="preserve">ion </w:t>
      </w:r>
      <w:r w:rsidR="008A410F" w:rsidRPr="00316E7D">
        <w:rPr>
          <w:lang w:eastAsia="en-AU"/>
        </w:rPr>
        <w:t>and ret</w:t>
      </w:r>
      <w:r w:rsidRPr="00316E7D">
        <w:rPr>
          <w:lang w:eastAsia="en-AU"/>
        </w:rPr>
        <w:t>ention of</w:t>
      </w:r>
      <w:r w:rsidR="008A410F" w:rsidRPr="00316E7D">
        <w:rPr>
          <w:lang w:eastAsia="en-AU"/>
        </w:rPr>
        <w:t xml:space="preserve"> workers to manufacturing hubs, particularly in regional locations</w:t>
      </w:r>
      <w:r w:rsidR="003F5A53" w:rsidRPr="00316E7D">
        <w:rPr>
          <w:lang w:eastAsia="en-AU"/>
        </w:rPr>
        <w:t>,</w:t>
      </w:r>
      <w:r w:rsidRPr="00316E7D">
        <w:rPr>
          <w:lang w:eastAsia="en-AU"/>
        </w:rPr>
        <w:t xml:space="preserve"> is a key priority for the industry</w:t>
      </w:r>
      <w:r w:rsidR="008A410F" w:rsidRPr="00316E7D">
        <w:rPr>
          <w:lang w:eastAsia="en-AU"/>
        </w:rPr>
        <w:t xml:space="preserve">. </w:t>
      </w:r>
      <w:r w:rsidR="00977F23" w:rsidRPr="00316E7D">
        <w:rPr>
          <w:lang w:eastAsia="en-AU"/>
        </w:rPr>
        <w:t>Manufact</w:t>
      </w:r>
      <w:r w:rsidR="008B0201" w:rsidRPr="00316E7D">
        <w:rPr>
          <w:lang w:eastAsia="en-AU"/>
        </w:rPr>
        <w:t xml:space="preserve">uring </w:t>
      </w:r>
      <w:r w:rsidR="00F0543E" w:rsidRPr="00316E7D">
        <w:rPr>
          <w:lang w:eastAsia="en-AU"/>
        </w:rPr>
        <w:t>supports</w:t>
      </w:r>
      <w:r w:rsidR="008A410F" w:rsidRPr="00316E7D">
        <w:rPr>
          <w:lang w:eastAsia="en-AU"/>
        </w:rPr>
        <w:t xml:space="preserve"> local economies and communities</w:t>
      </w:r>
      <w:r w:rsidR="004F43C1" w:rsidRPr="00316E7D">
        <w:rPr>
          <w:lang w:eastAsia="en-AU"/>
        </w:rPr>
        <w:t>.</w:t>
      </w:r>
      <w:r w:rsidR="008A410F" w:rsidRPr="00316E7D">
        <w:rPr>
          <w:lang w:eastAsia="en-AU"/>
        </w:rPr>
        <w:t xml:space="preserve"> </w:t>
      </w:r>
      <w:r w:rsidR="004F43C1" w:rsidRPr="00316E7D">
        <w:rPr>
          <w:lang w:eastAsia="en-AU"/>
        </w:rPr>
        <w:t>W</w:t>
      </w:r>
      <w:r w:rsidR="000924FE" w:rsidRPr="00316E7D">
        <w:rPr>
          <w:lang w:eastAsia="en-AU"/>
        </w:rPr>
        <w:t>ith</w:t>
      </w:r>
      <w:r w:rsidR="004134D9" w:rsidRPr="00316E7D">
        <w:rPr>
          <w:lang w:eastAsia="en-AU"/>
        </w:rPr>
        <w:t>out a workforce</w:t>
      </w:r>
      <w:r w:rsidR="00D9333A" w:rsidRPr="00316E7D">
        <w:rPr>
          <w:lang w:eastAsia="en-AU"/>
        </w:rPr>
        <w:t>,</w:t>
      </w:r>
      <w:r w:rsidR="004134D9" w:rsidRPr="00316E7D">
        <w:rPr>
          <w:lang w:eastAsia="en-AU"/>
        </w:rPr>
        <w:t xml:space="preserve"> there is risk that existing manufactures will either shutdown or relocate at cost to community and businesses.</w:t>
      </w:r>
      <w:r w:rsidR="00737032" w:rsidRPr="00316E7D">
        <w:rPr>
          <w:lang w:eastAsia="en-AU"/>
        </w:rPr>
        <w:t xml:space="preserve"> </w:t>
      </w:r>
    </w:p>
    <w:p w14:paraId="3CD7B9EF" w14:textId="46086077" w:rsidR="008A410F" w:rsidRPr="00316E7D" w:rsidRDefault="007F4E8F" w:rsidP="00B51E3F">
      <w:pPr>
        <w:rPr>
          <w:lang w:eastAsia="en-AU"/>
        </w:rPr>
      </w:pPr>
      <w:r w:rsidRPr="00316E7D">
        <w:rPr>
          <w:lang w:eastAsia="en-AU"/>
        </w:rPr>
        <w:t xml:space="preserve">From a business perspective, </w:t>
      </w:r>
      <w:r w:rsidR="00DE2F5A" w:rsidRPr="00316E7D">
        <w:rPr>
          <w:lang w:eastAsia="en-AU"/>
        </w:rPr>
        <w:t xml:space="preserve">operations in regional areas can be </w:t>
      </w:r>
      <w:r w:rsidR="008A410F" w:rsidRPr="00316E7D">
        <w:rPr>
          <w:lang w:eastAsia="en-AU"/>
        </w:rPr>
        <w:t>cheaper to run (e.g. rent, labour and other operating costs are lower than in metropolitan Melbourne)</w:t>
      </w:r>
      <w:r w:rsidRPr="00316E7D">
        <w:rPr>
          <w:lang w:eastAsia="en-AU"/>
        </w:rPr>
        <w:t>, while offering greater proximity to supply chains</w:t>
      </w:r>
      <w:r w:rsidR="004666D6" w:rsidRPr="00316E7D">
        <w:rPr>
          <w:lang w:eastAsia="en-AU"/>
        </w:rPr>
        <w:t xml:space="preserve"> and flexibility </w:t>
      </w:r>
      <w:r w:rsidR="004C2EDA" w:rsidRPr="00316E7D">
        <w:rPr>
          <w:lang w:eastAsia="en-AU"/>
        </w:rPr>
        <w:t>in operations (e.g. noise)</w:t>
      </w:r>
      <w:r w:rsidR="00647107" w:rsidRPr="00316E7D">
        <w:rPr>
          <w:lang w:eastAsia="en-AU"/>
        </w:rPr>
        <w:t>.</w:t>
      </w:r>
      <w:r w:rsidR="00653D4D" w:rsidRPr="00316E7D">
        <w:t xml:space="preserve"> </w:t>
      </w:r>
      <w:r w:rsidR="00B51E3F" w:rsidRPr="00316E7D">
        <w:rPr>
          <w:lang w:eastAsia="en-AU"/>
        </w:rPr>
        <w:t>The industry is challenged to build skills ahead of time to shape demand and attract manufacturing investment. The manufacturing industry is in a unique position where it can create value and scale globally – it is not limited to serving the local population. This growth potential highlights an important opportunity for the industry to build the workforce pipeline now to support the attraction of investors to Victoria.</w:t>
      </w:r>
    </w:p>
    <w:p w14:paraId="4F8A8373" w14:textId="77777777" w:rsidR="00780184" w:rsidRPr="00316E7D" w:rsidRDefault="00780184" w:rsidP="00780184">
      <w:pPr>
        <w:pStyle w:val="Caption"/>
        <w:keepNext/>
        <w:rPr>
          <w:sz w:val="20"/>
          <w:szCs w:val="20"/>
        </w:rPr>
      </w:pPr>
      <w:r w:rsidRPr="00316E7D">
        <w:rPr>
          <w:sz w:val="20"/>
          <w:szCs w:val="20"/>
        </w:rPr>
        <w:t xml:space="preserve">Table </w:t>
      </w:r>
      <w:r w:rsidRPr="00316E7D">
        <w:rPr>
          <w:sz w:val="20"/>
          <w:szCs w:val="20"/>
        </w:rPr>
        <w:fldChar w:fldCharType="begin"/>
      </w:r>
      <w:r w:rsidRPr="00316E7D">
        <w:rPr>
          <w:sz w:val="20"/>
          <w:szCs w:val="20"/>
        </w:rPr>
        <w:instrText xml:space="preserve"> SEQ Table \* ARABIC </w:instrText>
      </w:r>
      <w:r w:rsidRPr="00316E7D">
        <w:rPr>
          <w:sz w:val="20"/>
          <w:szCs w:val="20"/>
        </w:rPr>
        <w:fldChar w:fldCharType="separate"/>
      </w:r>
      <w:r>
        <w:rPr>
          <w:noProof/>
          <w:sz w:val="20"/>
          <w:szCs w:val="20"/>
        </w:rPr>
        <w:t>16</w:t>
      </w:r>
      <w:r w:rsidRPr="00316E7D">
        <w:rPr>
          <w:noProof/>
          <w:sz w:val="20"/>
          <w:szCs w:val="20"/>
        </w:rPr>
        <w:fldChar w:fldCharType="end"/>
      </w:r>
      <w:r w:rsidRPr="00316E7D">
        <w:rPr>
          <w:sz w:val="20"/>
          <w:szCs w:val="20"/>
        </w:rPr>
        <w:t xml:space="preserve"> | </w:t>
      </w:r>
      <w:r>
        <w:rPr>
          <w:sz w:val="20"/>
          <w:szCs w:val="20"/>
        </w:rPr>
        <w:t>Issues affecting the</w:t>
      </w:r>
      <w:r w:rsidRPr="00316E7D">
        <w:rPr>
          <w:sz w:val="20"/>
          <w:szCs w:val="20"/>
        </w:rPr>
        <w:t xml:space="preserve"> attract</w:t>
      </w:r>
      <w:r>
        <w:rPr>
          <w:sz w:val="20"/>
          <w:szCs w:val="20"/>
        </w:rPr>
        <w:t>ion</w:t>
      </w:r>
      <w:r w:rsidRPr="00316E7D">
        <w:rPr>
          <w:sz w:val="20"/>
          <w:szCs w:val="20"/>
        </w:rPr>
        <w:t>, ret</w:t>
      </w:r>
      <w:r>
        <w:rPr>
          <w:sz w:val="20"/>
          <w:szCs w:val="20"/>
        </w:rPr>
        <w:t>ention</w:t>
      </w:r>
      <w:r w:rsidRPr="00316E7D">
        <w:rPr>
          <w:sz w:val="20"/>
          <w:szCs w:val="20"/>
        </w:rPr>
        <w:t xml:space="preserve"> and locat</w:t>
      </w:r>
      <w:r>
        <w:rPr>
          <w:sz w:val="20"/>
          <w:szCs w:val="20"/>
        </w:rPr>
        <w:t>ing of</w:t>
      </w:r>
      <w:r w:rsidRPr="00316E7D">
        <w:rPr>
          <w:sz w:val="20"/>
          <w:szCs w:val="20"/>
        </w:rPr>
        <w:t xml:space="preserve"> workers across Victoria</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780184" w:rsidRPr="00316E7D" w14:paraId="7066E712" w14:textId="77777777" w:rsidTr="00672F09">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FE1B71C" w14:textId="77777777" w:rsidR="00780184" w:rsidRPr="00316E7D" w:rsidRDefault="00780184" w:rsidP="00386235">
            <w:pPr>
              <w:pStyle w:val="NormalTablesListBullet"/>
            </w:pPr>
            <w:r w:rsidRPr="00316E7D">
              <w:t xml:space="preserve">There </w:t>
            </w:r>
            <w:r>
              <w:t>are very few</w:t>
            </w:r>
            <w:r w:rsidRPr="00316E7D">
              <w:t xml:space="preserve"> student communities in regional and rural areas</w:t>
            </w:r>
            <w:r>
              <w:t xml:space="preserve"> to provide a pipeline of future workers</w:t>
            </w:r>
            <w:r w:rsidRPr="00316E7D">
              <w:t>.</w:t>
            </w:r>
          </w:p>
          <w:p w14:paraId="613A68F7" w14:textId="77777777" w:rsidR="00780184" w:rsidRPr="00316E7D" w:rsidRDefault="00780184" w:rsidP="00386235">
            <w:pPr>
              <w:pStyle w:val="NormalTablesListBullet"/>
            </w:pPr>
            <w:r w:rsidRPr="00316E7D">
              <w:t>Competition for workers from other industries such as construction impacts workforce supply.</w:t>
            </w:r>
          </w:p>
          <w:p w14:paraId="18D9A3A0" w14:textId="77777777" w:rsidR="00780184" w:rsidRPr="00316E7D" w:rsidRDefault="00780184" w:rsidP="00386235">
            <w:pPr>
              <w:pStyle w:val="NormalTablesListBullet"/>
            </w:pPr>
            <w:r w:rsidRPr="00316E7D">
              <w:t>The industry is underpinned by specialist roles for which training is not always viable for providers to deliver.</w:t>
            </w:r>
          </w:p>
        </w:tc>
      </w:tr>
    </w:tbl>
    <w:p w14:paraId="4867AE38" w14:textId="77777777" w:rsidR="001A1A02" w:rsidRPr="00316E7D" w:rsidRDefault="001A1A02" w:rsidP="00B51E3F">
      <w:pPr>
        <w:rPr>
          <w:lang w:eastAsia="en-AU"/>
        </w:rPr>
      </w:pPr>
    </w:p>
    <w:p w14:paraId="548376ED" w14:textId="77777777" w:rsidR="00EC6D61" w:rsidRPr="00316E7D" w:rsidRDefault="00EC6D61" w:rsidP="00EC6D61">
      <w:pPr>
        <w:pStyle w:val="Heading3"/>
      </w:pPr>
      <w:r w:rsidRPr="00316E7D">
        <w:t>Build the pipeline of new workers to meet immediate and emerging workforce needs</w:t>
      </w:r>
    </w:p>
    <w:p w14:paraId="0B32810E" w14:textId="0A098BD7" w:rsidR="00AF78AA" w:rsidRPr="00316E7D" w:rsidRDefault="00AF78AA" w:rsidP="00AF78AA">
      <w:pPr>
        <w:rPr>
          <w:lang w:eastAsia="en-AU"/>
        </w:rPr>
      </w:pPr>
      <w:r w:rsidRPr="00316E7D">
        <w:rPr>
          <w:lang w:eastAsia="en-AU"/>
        </w:rPr>
        <w:t>The challenge of meeting chronic workforce shortages remains and is acute in lower-level roles and specialised areas</w:t>
      </w:r>
      <w:r w:rsidR="00610EC9" w:rsidRPr="00316E7D">
        <w:rPr>
          <w:lang w:eastAsia="en-AU"/>
        </w:rPr>
        <w:t>, compounded by strong</w:t>
      </w:r>
      <w:r w:rsidR="00E76281" w:rsidRPr="00316E7D">
        <w:rPr>
          <w:lang w:eastAsia="en-AU"/>
        </w:rPr>
        <w:t xml:space="preserve"> competition from other industries (e.g., construction) for graduates </w:t>
      </w:r>
      <w:r w:rsidR="00610EC9" w:rsidRPr="00316E7D">
        <w:rPr>
          <w:lang w:eastAsia="en-AU"/>
        </w:rPr>
        <w:t>with relevant skills</w:t>
      </w:r>
      <w:r w:rsidR="00E76281" w:rsidRPr="00316E7D">
        <w:rPr>
          <w:lang w:eastAsia="en-AU"/>
        </w:rPr>
        <w:t>.</w:t>
      </w:r>
      <w:r w:rsidR="00BA2503" w:rsidRPr="00316E7D">
        <w:rPr>
          <w:lang w:eastAsia="en-AU"/>
        </w:rPr>
        <w:t xml:space="preserve"> There is also a high need for emerging occupations in advanced manufacturing and robotics that is unlikely to be filled by the current training pipeline.</w:t>
      </w:r>
    </w:p>
    <w:p w14:paraId="52763544" w14:textId="0B8AA0A1" w:rsidR="00EC6D61" w:rsidRPr="00316E7D" w:rsidRDefault="00EC6D61" w:rsidP="00EC6D61">
      <w:pPr>
        <w:pStyle w:val="Listnumbered"/>
        <w:numPr>
          <w:ilvl w:val="0"/>
          <w:numId w:val="0"/>
        </w:numPr>
      </w:pPr>
      <w:r w:rsidRPr="00316E7D">
        <w:t xml:space="preserve">The manufacturing industry currently relies on an ageing workforce </w:t>
      </w:r>
      <w:r w:rsidR="00874EB8" w:rsidRPr="00316E7D">
        <w:t>(estimated 1</w:t>
      </w:r>
      <w:r w:rsidR="0031412A" w:rsidRPr="00316E7D">
        <w:t>3</w:t>
      </w:r>
      <w:r w:rsidR="00874EB8" w:rsidRPr="00316E7D">
        <w:t>,</w:t>
      </w:r>
      <w:r w:rsidR="0031412A" w:rsidRPr="00316E7D">
        <w:t>6</w:t>
      </w:r>
      <w:r w:rsidR="00874EB8" w:rsidRPr="00316E7D">
        <w:t xml:space="preserve">00 retirements across Victoria by 2025) </w:t>
      </w:r>
      <w:r w:rsidRPr="00316E7D">
        <w:t xml:space="preserve">that is concentrated in ‘hubs’ across Greater Melbourne and regional Victoria, for example food hubs around Shepparton and Wodonga, equipment hubs in Kerang and timber and truss in Ovens Murray and Gippsland. </w:t>
      </w:r>
    </w:p>
    <w:p w14:paraId="61FE8B0A" w14:textId="1407768C" w:rsidR="00A62A97" w:rsidRPr="00316E7D" w:rsidRDefault="00A62A97" w:rsidP="00EC6D61">
      <w:pPr>
        <w:pStyle w:val="Listnumbered"/>
        <w:numPr>
          <w:ilvl w:val="0"/>
          <w:numId w:val="0"/>
        </w:numPr>
      </w:pPr>
      <w:r w:rsidRPr="00316E7D">
        <w:t>Impending retirements increases the risk of losing valuable knowledge from the industry.</w:t>
      </w:r>
      <w:r w:rsidR="00AD36C2" w:rsidRPr="00316E7D">
        <w:t xml:space="preserve"> This expertise must be retained and passed on to the next generation of manufacture</w:t>
      </w:r>
      <w:r w:rsidR="001D3143" w:rsidRPr="00316E7D">
        <w:t>r</w:t>
      </w:r>
      <w:r w:rsidR="00AD36C2" w:rsidRPr="00316E7D">
        <w:t>s.</w:t>
      </w:r>
    </w:p>
    <w:p w14:paraId="6005B7EC" w14:textId="3FFC7A40" w:rsidR="00943B31" w:rsidRPr="00316E7D" w:rsidRDefault="007D287E" w:rsidP="00EC6D61">
      <w:r w:rsidRPr="00316E7D">
        <w:t>There is</w:t>
      </w:r>
      <w:r w:rsidR="00DF6B35" w:rsidRPr="00316E7D">
        <w:t xml:space="preserve"> also</w:t>
      </w:r>
      <w:r w:rsidRPr="00316E7D">
        <w:t xml:space="preserve"> an imperative to attract</w:t>
      </w:r>
      <w:r w:rsidR="00EC6D61" w:rsidRPr="00316E7D">
        <w:t xml:space="preserve"> new workers to address </w:t>
      </w:r>
      <w:r w:rsidR="00C61453" w:rsidRPr="00316E7D">
        <w:t xml:space="preserve">workforce </w:t>
      </w:r>
      <w:r w:rsidR="00EC6D61" w:rsidRPr="00316E7D">
        <w:t>shortages</w:t>
      </w:r>
      <w:r w:rsidR="00C61453" w:rsidRPr="00316E7D">
        <w:t xml:space="preserve">, particularly in </w:t>
      </w:r>
      <w:r w:rsidR="00D71163" w:rsidRPr="00316E7D">
        <w:t>these ‘</w:t>
      </w:r>
      <w:proofErr w:type="gramStart"/>
      <w:r w:rsidR="00D71163" w:rsidRPr="00316E7D">
        <w:t>hubs’</w:t>
      </w:r>
      <w:proofErr w:type="gramEnd"/>
      <w:r w:rsidR="00EC6D61" w:rsidRPr="00316E7D">
        <w:t xml:space="preserve">. School leavers are an essential cohort who </w:t>
      </w:r>
      <w:r w:rsidR="003214DE" w:rsidRPr="00316E7D">
        <w:t>should</w:t>
      </w:r>
      <w:r w:rsidR="00EC6D61" w:rsidRPr="00316E7D">
        <w:t xml:space="preserve"> be made aware of the wide range of opportunities across the industry, particularly in emerging areas.</w:t>
      </w:r>
      <w:r w:rsidR="00982D95" w:rsidRPr="00316E7D">
        <w:t xml:space="preserve"> </w:t>
      </w:r>
      <w:r w:rsidR="00D17891" w:rsidRPr="00316E7D">
        <w:t xml:space="preserve">Mature-aged workers looking to re-skill and/or up-skill and skilled migrants should </w:t>
      </w:r>
      <w:r w:rsidR="00DF6B35" w:rsidRPr="00316E7D">
        <w:t xml:space="preserve">also </w:t>
      </w:r>
      <w:r w:rsidR="00D17891" w:rsidRPr="00316E7D">
        <w:t xml:space="preserve">be informed of opportunities across the industry, particularly in regional areas. </w:t>
      </w:r>
    </w:p>
    <w:p w14:paraId="3E3AD9B2" w14:textId="2F2DECF5" w:rsidR="005711DA" w:rsidRPr="00316E7D" w:rsidRDefault="00EC6D61" w:rsidP="00533298">
      <w:pPr>
        <w:pStyle w:val="Listnumbered"/>
        <w:numPr>
          <w:ilvl w:val="0"/>
          <w:numId w:val="0"/>
        </w:numPr>
      </w:pPr>
      <w:r w:rsidRPr="00316E7D">
        <w:t>A larger pipeline will support the attraction of new manufacturing businesses to Victoria and achieve industry growth.</w:t>
      </w:r>
      <w:r w:rsidR="008C1E2C" w:rsidRPr="00316E7D">
        <w:t xml:space="preserve"> It will also reduce competition </w:t>
      </w:r>
      <w:r w:rsidR="00BC714C" w:rsidRPr="00316E7D">
        <w:t xml:space="preserve">for workers </w:t>
      </w:r>
      <w:r w:rsidR="008C1E2C" w:rsidRPr="00316E7D">
        <w:t>between sectors</w:t>
      </w:r>
      <w:r w:rsidR="00BC714C" w:rsidRPr="00316E7D">
        <w:t>.</w:t>
      </w:r>
      <w:r w:rsidR="000F1504" w:rsidRPr="00316E7D">
        <w:t xml:space="preserve"> </w:t>
      </w:r>
    </w:p>
    <w:p w14:paraId="33C58A51" w14:textId="4339A0AD" w:rsidR="001A1A02" w:rsidRPr="00316E7D" w:rsidRDefault="001A1A02" w:rsidP="00326B81">
      <w:pPr>
        <w:pStyle w:val="Caption"/>
        <w:keepNext/>
        <w:rPr>
          <w:sz w:val="20"/>
          <w:szCs w:val="20"/>
        </w:rPr>
      </w:pPr>
      <w:r w:rsidRPr="00316E7D">
        <w:rPr>
          <w:sz w:val="20"/>
          <w:szCs w:val="20"/>
        </w:rPr>
        <w:lastRenderedPageBreak/>
        <w:t xml:space="preserve">Table </w:t>
      </w:r>
      <w:r w:rsidR="00BF75F5" w:rsidRPr="00316E7D">
        <w:rPr>
          <w:sz w:val="20"/>
          <w:szCs w:val="20"/>
        </w:rPr>
        <w:fldChar w:fldCharType="begin"/>
      </w:r>
      <w:r w:rsidR="00BF75F5" w:rsidRPr="00316E7D">
        <w:rPr>
          <w:sz w:val="20"/>
          <w:szCs w:val="20"/>
        </w:rPr>
        <w:instrText xml:space="preserve"> SEQ Table \* ARABIC </w:instrText>
      </w:r>
      <w:r w:rsidR="00BF75F5" w:rsidRPr="00316E7D">
        <w:rPr>
          <w:sz w:val="20"/>
          <w:szCs w:val="20"/>
        </w:rPr>
        <w:fldChar w:fldCharType="separate"/>
      </w:r>
      <w:r w:rsidR="00542B51">
        <w:rPr>
          <w:noProof/>
          <w:sz w:val="20"/>
          <w:szCs w:val="20"/>
        </w:rPr>
        <w:t>17</w:t>
      </w:r>
      <w:r w:rsidR="00BF75F5" w:rsidRPr="00316E7D">
        <w:rPr>
          <w:noProof/>
          <w:sz w:val="20"/>
          <w:szCs w:val="20"/>
        </w:rPr>
        <w:fldChar w:fldCharType="end"/>
      </w:r>
      <w:r w:rsidRPr="00316E7D">
        <w:rPr>
          <w:sz w:val="20"/>
          <w:szCs w:val="20"/>
        </w:rPr>
        <w:t xml:space="preserve"> | Areas of focus to build the pipeline of new workers</w:t>
      </w:r>
    </w:p>
    <w:tbl>
      <w:tblPr>
        <w:tblStyle w:val="NOUSSideHeader7"/>
        <w:tblW w:w="9011" w:type="dxa"/>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11"/>
      </w:tblGrid>
      <w:tr w:rsidR="008274B9" w:rsidRPr="00316E7D" w14:paraId="705DC7CE" w14:textId="77777777" w:rsidTr="00672F09">
        <w:trPr>
          <w:cnfStyle w:val="100000000000" w:firstRow="1" w:lastRow="0" w:firstColumn="0" w:lastColumn="0" w:oddVBand="0" w:evenVBand="0" w:oddHBand="0" w:evenHBand="0" w:firstRowFirstColumn="0" w:firstRowLastColumn="0" w:lastRowFirstColumn="0" w:lastRowLastColumn="0"/>
          <w:trHeight w:val="1278"/>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7FBDEBC" w14:textId="5A71EDC2" w:rsidR="00F657A8" w:rsidRPr="00316E7D" w:rsidRDefault="00F657A8" w:rsidP="00326B81">
            <w:pPr>
              <w:pStyle w:val="NormalTablesListBullet"/>
            </w:pPr>
            <w:r w:rsidRPr="00316E7D">
              <w:t>There is low awareness of emerging areas of manufacturing, limiting the potential workforce to draw from.</w:t>
            </w:r>
          </w:p>
          <w:p w14:paraId="79756980" w14:textId="77777777" w:rsidR="007C00A3" w:rsidRPr="00316E7D" w:rsidRDefault="007C00A3" w:rsidP="00326B81">
            <w:pPr>
              <w:pStyle w:val="NormalTablesListBullet"/>
            </w:pPr>
            <w:r w:rsidRPr="00316E7D">
              <w:t xml:space="preserve">Pathways for new entrants do not fully support more diverse cohorts including women, mature aged workers and migrants. </w:t>
            </w:r>
          </w:p>
          <w:p w14:paraId="0EE13292" w14:textId="12D6F3F0" w:rsidR="007364CB" w:rsidRPr="00316E7D" w:rsidRDefault="007C00A3" w:rsidP="00326B81">
            <w:pPr>
              <w:pStyle w:val="NormalTablesListBullet"/>
            </w:pPr>
            <w:r w:rsidRPr="00316E7D">
              <w:rPr>
                <w:szCs w:val="26"/>
                <w:lang w:eastAsia="ja-JP"/>
              </w:rPr>
              <w:t>There are barriers to retaining the expertise of a specialised but ag</w:t>
            </w:r>
            <w:r w:rsidR="00E275A9" w:rsidRPr="00316E7D">
              <w:rPr>
                <w:szCs w:val="26"/>
                <w:lang w:eastAsia="ja-JP"/>
              </w:rPr>
              <w:t>e</w:t>
            </w:r>
            <w:r w:rsidRPr="00316E7D">
              <w:rPr>
                <w:szCs w:val="26"/>
                <w:lang w:eastAsia="ja-JP"/>
              </w:rPr>
              <w:t xml:space="preserve">ing workforce for the purposes of education and training.   </w:t>
            </w:r>
            <w:r w:rsidR="007364CB" w:rsidRPr="00316E7D">
              <w:t xml:space="preserve"> </w:t>
            </w:r>
          </w:p>
        </w:tc>
      </w:tr>
    </w:tbl>
    <w:p w14:paraId="0FE83F5C" w14:textId="77777777" w:rsidR="008274B9" w:rsidRPr="00316E7D" w:rsidRDefault="008274B9" w:rsidP="00533298">
      <w:pPr>
        <w:pStyle w:val="Listnumbered"/>
        <w:numPr>
          <w:ilvl w:val="0"/>
          <w:numId w:val="0"/>
        </w:numPr>
      </w:pPr>
    </w:p>
    <w:p w14:paraId="55F13011" w14:textId="108508CE" w:rsidR="006A1A94" w:rsidRPr="00316E7D" w:rsidRDefault="006A1A94" w:rsidP="006A1A94">
      <w:pPr>
        <w:pStyle w:val="Heading1"/>
      </w:pPr>
      <w:bookmarkStart w:id="112" w:name="_Toc111120919"/>
      <w:bookmarkStart w:id="113" w:name="_Toc99408096"/>
      <w:r w:rsidRPr="00316E7D">
        <w:lastRenderedPageBreak/>
        <w:t>Collaborative response</w:t>
      </w:r>
      <w:bookmarkEnd w:id="112"/>
    </w:p>
    <w:p w14:paraId="318A22DC" w14:textId="2A01AE44" w:rsidR="006A0D14" w:rsidRPr="00316E7D" w:rsidRDefault="006A0D14" w:rsidP="006A0D14">
      <w:pPr>
        <w:pStyle w:val="Heading2"/>
      </w:pPr>
      <w:bookmarkStart w:id="114" w:name="_Toc102045219"/>
      <w:bookmarkStart w:id="115" w:name="_Toc102146209"/>
      <w:bookmarkStart w:id="116" w:name="_Toc105586093"/>
      <w:bookmarkStart w:id="117" w:name="_Toc105586148"/>
      <w:bookmarkStart w:id="118" w:name="_Toc111120920"/>
      <w:r w:rsidRPr="00316E7D">
        <w:t xml:space="preserve">The </w:t>
      </w:r>
      <w:r w:rsidR="00B22786" w:rsidRPr="00316E7D">
        <w:t xml:space="preserve">education and training response </w:t>
      </w:r>
      <w:r w:rsidR="00FF4440" w:rsidRPr="00316E7D">
        <w:t>can support</w:t>
      </w:r>
      <w:r w:rsidR="00D5062A" w:rsidRPr="00316E7D">
        <w:t xml:space="preserve"> </w:t>
      </w:r>
      <w:r w:rsidRPr="00316E7D">
        <w:t xml:space="preserve">industry </w:t>
      </w:r>
      <w:r w:rsidR="00D30143" w:rsidRPr="00316E7D">
        <w:t>and</w:t>
      </w:r>
      <w:r w:rsidRPr="00316E7D">
        <w:t xml:space="preserve"> </w:t>
      </w:r>
      <w:r w:rsidR="00895F0F" w:rsidRPr="00316E7D">
        <w:t>attract the necessary pipeline to meet</w:t>
      </w:r>
      <w:r w:rsidR="0014014C" w:rsidRPr="00316E7D">
        <w:t xml:space="preserve"> current</w:t>
      </w:r>
      <w:r w:rsidRPr="00316E7D">
        <w:t xml:space="preserve"> and </w:t>
      </w:r>
      <w:bookmarkEnd w:id="113"/>
      <w:r w:rsidR="00895F0F" w:rsidRPr="00316E7D">
        <w:t>future need</w:t>
      </w:r>
      <w:r w:rsidR="002D508B" w:rsidRPr="00316E7D">
        <w:t>s</w:t>
      </w:r>
      <w:bookmarkEnd w:id="114"/>
      <w:bookmarkEnd w:id="115"/>
      <w:bookmarkEnd w:id="116"/>
      <w:bookmarkEnd w:id="117"/>
      <w:bookmarkEnd w:id="118"/>
    </w:p>
    <w:p w14:paraId="26EA13D6" w14:textId="509446EF" w:rsidR="00FF0BF7" w:rsidRPr="00316E7D" w:rsidRDefault="00FF0BF7" w:rsidP="00EA6176">
      <w:pPr>
        <w:rPr>
          <w:lang w:eastAsia="en-AU"/>
        </w:rPr>
      </w:pPr>
      <w:r w:rsidRPr="00316E7D">
        <w:rPr>
          <w:lang w:eastAsia="en-AU"/>
        </w:rPr>
        <w:t xml:space="preserve">The education and training response has a key role to play </w:t>
      </w:r>
      <w:r w:rsidR="001F566E">
        <w:rPr>
          <w:lang w:eastAsia="en-AU"/>
        </w:rPr>
        <w:t>in helping to address the three key workforce issues for the industry:</w:t>
      </w:r>
    </w:p>
    <w:p w14:paraId="4B4D010F" w14:textId="4A699BF5" w:rsidR="000842D6" w:rsidRPr="00316E7D" w:rsidRDefault="000842D6" w:rsidP="004271F9">
      <w:pPr>
        <w:pStyle w:val="ListParagraph"/>
        <w:numPr>
          <w:ilvl w:val="0"/>
          <w:numId w:val="38"/>
        </w:numPr>
        <w:ind w:left="714" w:hanging="357"/>
        <w:contextualSpacing w:val="0"/>
        <w:rPr>
          <w:lang w:eastAsia="en-AU"/>
        </w:rPr>
      </w:pPr>
      <w:r w:rsidRPr="00316E7D">
        <w:rPr>
          <w:lang w:eastAsia="en-AU"/>
        </w:rPr>
        <w:t>U</w:t>
      </w:r>
      <w:r w:rsidR="00D817AE" w:rsidRPr="00316E7D">
        <w:rPr>
          <w:lang w:eastAsia="en-AU"/>
        </w:rPr>
        <w:t>pskill workers to move into more technical roles</w:t>
      </w:r>
    </w:p>
    <w:p w14:paraId="17C213C0" w14:textId="61135133" w:rsidR="000842D6" w:rsidRPr="00316E7D" w:rsidRDefault="000842D6" w:rsidP="004271F9">
      <w:pPr>
        <w:pStyle w:val="ListParagraph"/>
        <w:numPr>
          <w:ilvl w:val="0"/>
          <w:numId w:val="38"/>
        </w:numPr>
        <w:ind w:left="714" w:hanging="357"/>
        <w:contextualSpacing w:val="0"/>
        <w:rPr>
          <w:lang w:eastAsia="en-AU"/>
        </w:rPr>
      </w:pPr>
      <w:r w:rsidRPr="00316E7D">
        <w:rPr>
          <w:lang w:eastAsia="en-AU"/>
        </w:rPr>
        <w:t>A</w:t>
      </w:r>
      <w:r w:rsidR="00D817AE" w:rsidRPr="00316E7D">
        <w:rPr>
          <w:lang w:eastAsia="en-AU"/>
        </w:rPr>
        <w:t xml:space="preserve">ttract, </w:t>
      </w:r>
      <w:r w:rsidR="00BE7F3B" w:rsidRPr="00316E7D">
        <w:rPr>
          <w:lang w:eastAsia="en-AU"/>
        </w:rPr>
        <w:t>retain</w:t>
      </w:r>
      <w:r w:rsidR="00D817AE" w:rsidRPr="00316E7D">
        <w:rPr>
          <w:lang w:eastAsia="en-AU"/>
        </w:rPr>
        <w:t xml:space="preserve"> and </w:t>
      </w:r>
      <w:r w:rsidR="00AE2CE9" w:rsidRPr="00316E7D">
        <w:rPr>
          <w:lang w:eastAsia="en-AU"/>
        </w:rPr>
        <w:t xml:space="preserve">locate </w:t>
      </w:r>
      <w:r w:rsidR="00D817AE" w:rsidRPr="00316E7D">
        <w:rPr>
          <w:lang w:eastAsia="en-AU"/>
        </w:rPr>
        <w:t>workers in manufacturing hubs across Victoria</w:t>
      </w:r>
    </w:p>
    <w:p w14:paraId="3B177DF4" w14:textId="68630DDC" w:rsidR="00BE7F3B" w:rsidRPr="00316E7D" w:rsidRDefault="000842D6" w:rsidP="004271F9">
      <w:pPr>
        <w:pStyle w:val="ListParagraph"/>
        <w:numPr>
          <w:ilvl w:val="0"/>
          <w:numId w:val="38"/>
        </w:numPr>
        <w:ind w:left="714" w:hanging="357"/>
        <w:contextualSpacing w:val="0"/>
        <w:rPr>
          <w:lang w:eastAsia="en-AU"/>
        </w:rPr>
      </w:pPr>
      <w:r w:rsidRPr="00316E7D">
        <w:rPr>
          <w:lang w:eastAsia="en-AU"/>
        </w:rPr>
        <w:t>B</w:t>
      </w:r>
      <w:r w:rsidR="00D10F59" w:rsidRPr="00316E7D">
        <w:rPr>
          <w:lang w:eastAsia="en-AU"/>
        </w:rPr>
        <w:t>uild the pipeline of new workers to meet immediate and emerging workforce needs</w:t>
      </w:r>
    </w:p>
    <w:p w14:paraId="06CE7DC3" w14:textId="77777777" w:rsidR="003862B3" w:rsidRDefault="006B65D9" w:rsidP="001E0AB5">
      <w:pPr>
        <w:rPr>
          <w:lang w:eastAsia="en-AU"/>
        </w:rPr>
      </w:pPr>
      <w:r w:rsidRPr="00316E7D">
        <w:rPr>
          <w:lang w:eastAsia="en-AU"/>
        </w:rPr>
        <w:t>The education and training response should focus on</w:t>
      </w:r>
      <w:r w:rsidR="001E0AB5" w:rsidRPr="00316E7D">
        <w:rPr>
          <w:lang w:eastAsia="en-AU"/>
        </w:rPr>
        <w:t xml:space="preserve"> building a pipeline </w:t>
      </w:r>
      <w:r w:rsidRPr="00316E7D">
        <w:rPr>
          <w:lang w:eastAsia="en-AU"/>
        </w:rPr>
        <w:t xml:space="preserve">of workers </w:t>
      </w:r>
      <w:r w:rsidR="001E0AB5" w:rsidRPr="00316E7D">
        <w:rPr>
          <w:lang w:eastAsia="en-AU"/>
        </w:rPr>
        <w:t>for entry</w:t>
      </w:r>
      <w:r w:rsidR="003C75F9" w:rsidRPr="00316E7D">
        <w:rPr>
          <w:lang w:eastAsia="en-AU"/>
        </w:rPr>
        <w:t>-</w:t>
      </w:r>
      <w:r w:rsidR="001E0AB5" w:rsidRPr="00316E7D">
        <w:rPr>
          <w:lang w:eastAsia="en-AU"/>
        </w:rPr>
        <w:t xml:space="preserve">level roles that do not require specific qualifications. </w:t>
      </w:r>
      <w:r w:rsidRPr="00316E7D">
        <w:rPr>
          <w:lang w:eastAsia="en-AU"/>
        </w:rPr>
        <w:t xml:space="preserve">This should start by raising awareness and interest in the manufacturing industry at school. </w:t>
      </w:r>
    </w:p>
    <w:p w14:paraId="00103E1C" w14:textId="3B7807C2" w:rsidR="001E0AB5" w:rsidRPr="00316E7D" w:rsidRDefault="004B681E" w:rsidP="001E0AB5">
      <w:pPr>
        <w:rPr>
          <w:lang w:eastAsia="en-AU"/>
        </w:rPr>
      </w:pPr>
      <w:r w:rsidRPr="00316E7D">
        <w:rPr>
          <w:lang w:eastAsia="en-AU"/>
        </w:rPr>
        <w:t>A wide range of VET pathways are available to the manufacturing industry</w:t>
      </w:r>
      <w:r w:rsidR="004C0B7A" w:rsidRPr="00316E7D">
        <w:rPr>
          <w:lang w:eastAsia="en-AU"/>
        </w:rPr>
        <w:t>, with</w:t>
      </w:r>
      <w:r w:rsidRPr="00316E7D">
        <w:rPr>
          <w:lang w:eastAsia="en-AU"/>
        </w:rPr>
        <w:t xml:space="preserve"> </w:t>
      </w:r>
      <w:r w:rsidR="004C0B7A" w:rsidRPr="00316E7D">
        <w:rPr>
          <w:lang w:eastAsia="en-AU"/>
        </w:rPr>
        <w:t>t</w:t>
      </w:r>
      <w:r w:rsidRPr="00316E7D">
        <w:rPr>
          <w:lang w:eastAsia="en-AU"/>
        </w:rPr>
        <w:t xml:space="preserve">he number of courses available </w:t>
      </w:r>
      <w:r w:rsidR="004C0B7A" w:rsidRPr="00316E7D">
        <w:rPr>
          <w:lang w:eastAsia="en-AU"/>
        </w:rPr>
        <w:t>potentially causing</w:t>
      </w:r>
      <w:r w:rsidRPr="00316E7D">
        <w:rPr>
          <w:lang w:eastAsia="en-AU"/>
        </w:rPr>
        <w:t xml:space="preserve"> confusion and fragment</w:t>
      </w:r>
      <w:r w:rsidR="004C0B7A" w:rsidRPr="00316E7D">
        <w:rPr>
          <w:lang w:eastAsia="en-AU"/>
        </w:rPr>
        <w:t>ing</w:t>
      </w:r>
      <w:r w:rsidRPr="00316E7D">
        <w:rPr>
          <w:lang w:eastAsia="en-AU"/>
        </w:rPr>
        <w:t xml:space="preserve"> the potential pipeline of workers. Streamlined VET </w:t>
      </w:r>
      <w:r w:rsidR="007C4E9C" w:rsidRPr="00316E7D">
        <w:rPr>
          <w:lang w:eastAsia="en-AU"/>
        </w:rPr>
        <w:t xml:space="preserve">in school </w:t>
      </w:r>
      <w:r w:rsidRPr="00316E7D">
        <w:rPr>
          <w:lang w:eastAsia="en-AU"/>
        </w:rPr>
        <w:t>pathways</w:t>
      </w:r>
      <w:r w:rsidR="007C4E9C" w:rsidRPr="00316E7D">
        <w:rPr>
          <w:lang w:eastAsia="en-AU"/>
        </w:rPr>
        <w:t xml:space="preserve"> </w:t>
      </w:r>
      <w:r w:rsidRPr="00316E7D">
        <w:rPr>
          <w:lang w:eastAsia="en-AU"/>
        </w:rPr>
        <w:t>should align with</w:t>
      </w:r>
      <w:r w:rsidR="007C4E9C" w:rsidRPr="00316E7D">
        <w:rPr>
          <w:lang w:eastAsia="en-AU"/>
        </w:rPr>
        <w:t xml:space="preserve"> local</w:t>
      </w:r>
      <w:r w:rsidRPr="00316E7D">
        <w:rPr>
          <w:lang w:eastAsia="en-AU"/>
        </w:rPr>
        <w:t xml:space="preserve"> industry need</w:t>
      </w:r>
      <w:r w:rsidR="007C4E9C" w:rsidRPr="00316E7D">
        <w:rPr>
          <w:lang w:eastAsia="en-AU"/>
        </w:rPr>
        <w:t>, which will assist students in identifying appropriate career pathways</w:t>
      </w:r>
      <w:r w:rsidRPr="00316E7D">
        <w:rPr>
          <w:lang w:eastAsia="en-AU"/>
        </w:rPr>
        <w:t xml:space="preserve">. </w:t>
      </w:r>
      <w:r w:rsidR="006B65D9" w:rsidRPr="00316E7D">
        <w:rPr>
          <w:lang w:eastAsia="en-AU"/>
        </w:rPr>
        <w:t>This can</w:t>
      </w:r>
      <w:r w:rsidR="001E0AB5" w:rsidRPr="00316E7D">
        <w:rPr>
          <w:lang w:eastAsia="en-AU"/>
        </w:rPr>
        <w:t xml:space="preserve"> position the industry to skill young workers for sustained careers in the industry, starting from when they are less likely to have significant personal or financial responsibilities. </w:t>
      </w:r>
    </w:p>
    <w:p w14:paraId="19087C9C" w14:textId="4432D6D1" w:rsidR="00D969CF" w:rsidRDefault="00D969CF" w:rsidP="001E0AB5">
      <w:pPr>
        <w:rPr>
          <w:lang w:eastAsia="en-AU"/>
        </w:rPr>
      </w:pPr>
      <w:r w:rsidRPr="00316E7D">
        <w:rPr>
          <w:lang w:eastAsia="en-AU"/>
        </w:rPr>
        <w:t xml:space="preserve">To support industry growth, it will also be important to attract, retain and locate workers in hubs across Victoria. The education and training response should focus on building student communities in regional and rural areas. The response </w:t>
      </w:r>
      <w:r w:rsidR="00C07922" w:rsidRPr="00316E7D">
        <w:rPr>
          <w:lang w:eastAsia="en-AU"/>
        </w:rPr>
        <w:t>can</w:t>
      </w:r>
      <w:r w:rsidRPr="00316E7D">
        <w:rPr>
          <w:lang w:eastAsia="en-AU"/>
        </w:rPr>
        <w:t xml:space="preserve"> also focus on making existing pathways more accessible for residents in these areas (either at entry</w:t>
      </w:r>
      <w:r w:rsidR="00150FFF" w:rsidRPr="00316E7D">
        <w:rPr>
          <w:lang w:eastAsia="en-AU"/>
        </w:rPr>
        <w:t>-</w:t>
      </w:r>
      <w:r w:rsidRPr="00316E7D">
        <w:rPr>
          <w:lang w:eastAsia="en-AU"/>
        </w:rPr>
        <w:t>level or post-qualification), such as with remote learning or intensives, particularly for mature</w:t>
      </w:r>
      <w:r w:rsidR="002837DD" w:rsidRPr="00316E7D">
        <w:rPr>
          <w:lang w:eastAsia="en-AU"/>
        </w:rPr>
        <w:t>-aged</w:t>
      </w:r>
      <w:r w:rsidRPr="00316E7D">
        <w:rPr>
          <w:lang w:eastAsia="en-AU"/>
        </w:rPr>
        <w:t xml:space="preserve"> workers looking to reskill and/or upskill</w:t>
      </w:r>
      <w:r w:rsidR="003C0370">
        <w:rPr>
          <w:lang w:eastAsia="en-AU"/>
        </w:rPr>
        <w:t>,</w:t>
      </w:r>
      <w:r w:rsidR="006D0B7B" w:rsidRPr="00316E7D">
        <w:rPr>
          <w:lang w:eastAsia="en-AU"/>
        </w:rPr>
        <w:t xml:space="preserve"> and skilled migrants</w:t>
      </w:r>
      <w:r w:rsidRPr="00316E7D">
        <w:rPr>
          <w:lang w:eastAsia="en-AU"/>
        </w:rPr>
        <w: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77EB0" w:rsidRPr="00BB2721" w14:paraId="65794AC5" w14:textId="77777777" w:rsidTr="00777EB0">
        <w:tc>
          <w:tcPr>
            <w:tcW w:w="9061" w:type="dxa"/>
          </w:tcPr>
          <w:p w14:paraId="14D0813E" w14:textId="77777777" w:rsidR="00777EB0" w:rsidRPr="00BB2721" w:rsidRDefault="00777EB0" w:rsidP="00777EB0">
            <w:pPr>
              <w:rPr>
                <w:szCs w:val="20"/>
              </w:rPr>
            </w:pPr>
            <w:r w:rsidRPr="00BB2721">
              <w:rPr>
                <w:szCs w:val="20"/>
              </w:rPr>
              <w:t xml:space="preserve">“Building the pipeline needs to start in early secondary education… We need to capture the interest and awareness and get kids to consider manufacturing jobs of the future.” </w:t>
            </w:r>
          </w:p>
          <w:p w14:paraId="478B29D9" w14:textId="77777777" w:rsidR="00777EB0" w:rsidRPr="00BB2721" w:rsidRDefault="00777EB0" w:rsidP="00777EB0">
            <w:pPr>
              <w:rPr>
                <w:szCs w:val="20"/>
              </w:rPr>
            </w:pPr>
          </w:p>
          <w:p w14:paraId="625B592F" w14:textId="55564242" w:rsidR="00777EB0" w:rsidRPr="00BB2721" w:rsidRDefault="00777EB0" w:rsidP="001E0AB5">
            <w:pPr>
              <w:rPr>
                <w:szCs w:val="20"/>
              </w:rPr>
            </w:pPr>
            <w:r w:rsidRPr="00BB2721">
              <w:rPr>
                <w:szCs w:val="20"/>
              </w:rPr>
              <w:t>Skills Plan Consultation, Industry forum, March 2022</w:t>
            </w:r>
          </w:p>
        </w:tc>
      </w:tr>
    </w:tbl>
    <w:p w14:paraId="542AEE56" w14:textId="77777777" w:rsidR="00777EB0" w:rsidRPr="00316E7D" w:rsidRDefault="00777EB0" w:rsidP="001E0AB5">
      <w:pPr>
        <w:rPr>
          <w:lang w:eastAsia="en-AU"/>
        </w:rPr>
      </w:pPr>
    </w:p>
    <w:p w14:paraId="02F41AF9" w14:textId="002172BA" w:rsidR="000370E9" w:rsidRPr="00316E7D" w:rsidRDefault="00D241F7" w:rsidP="006A0D14">
      <w:pPr>
        <w:rPr>
          <w:lang w:eastAsia="en-AU"/>
        </w:rPr>
      </w:pPr>
      <w:r w:rsidRPr="00316E7D">
        <w:rPr>
          <w:lang w:eastAsia="en-AU"/>
        </w:rPr>
        <w:t xml:space="preserve">The education and training response should </w:t>
      </w:r>
      <w:r w:rsidR="00DB38C0" w:rsidRPr="00316E7D">
        <w:rPr>
          <w:lang w:eastAsia="en-AU"/>
        </w:rPr>
        <w:t xml:space="preserve">also </w:t>
      </w:r>
      <w:r w:rsidRPr="00316E7D">
        <w:rPr>
          <w:lang w:eastAsia="en-AU"/>
        </w:rPr>
        <w:t>support the existing workforce to upskill, particularly</w:t>
      </w:r>
      <w:r w:rsidR="00075244" w:rsidRPr="00316E7D">
        <w:rPr>
          <w:lang w:eastAsia="en-AU"/>
        </w:rPr>
        <w:t xml:space="preserve"> in digital and data capability</w:t>
      </w:r>
      <w:r w:rsidRPr="00316E7D">
        <w:rPr>
          <w:lang w:eastAsia="en-AU"/>
        </w:rPr>
        <w:t xml:space="preserve">. </w:t>
      </w:r>
      <w:r w:rsidR="00677A7C" w:rsidRPr="00316E7D">
        <w:rPr>
          <w:lang w:eastAsia="en-AU"/>
        </w:rPr>
        <w:t xml:space="preserve">The industry requires workers to build baseline digital capability </w:t>
      </w:r>
      <w:r w:rsidR="00780D8F" w:rsidRPr="00316E7D">
        <w:rPr>
          <w:lang w:eastAsia="en-AU"/>
        </w:rPr>
        <w:t xml:space="preserve">to support </w:t>
      </w:r>
      <w:r w:rsidR="00FA0EB1" w:rsidRPr="00316E7D">
        <w:rPr>
          <w:lang w:eastAsia="en-AU"/>
        </w:rPr>
        <w:t>its growth ambition</w:t>
      </w:r>
      <w:r w:rsidR="001271DC" w:rsidRPr="00316E7D">
        <w:rPr>
          <w:lang w:eastAsia="en-AU"/>
        </w:rPr>
        <w:t xml:space="preserve"> </w:t>
      </w:r>
      <w:r w:rsidR="00677A7C" w:rsidRPr="00316E7D">
        <w:rPr>
          <w:lang w:eastAsia="en-AU"/>
        </w:rPr>
        <w:t xml:space="preserve">and </w:t>
      </w:r>
      <w:r w:rsidR="001271DC" w:rsidRPr="00316E7D">
        <w:rPr>
          <w:lang w:eastAsia="en-AU"/>
        </w:rPr>
        <w:t xml:space="preserve">prepare the workforce for </w:t>
      </w:r>
      <w:r w:rsidR="002D6EE5" w:rsidRPr="00316E7D">
        <w:rPr>
          <w:lang w:eastAsia="en-AU"/>
        </w:rPr>
        <w:t>transition</w:t>
      </w:r>
      <w:r w:rsidR="00FA0EB1" w:rsidRPr="00316E7D">
        <w:rPr>
          <w:lang w:eastAsia="en-AU"/>
        </w:rPr>
        <w:t xml:space="preserve">. </w:t>
      </w:r>
      <w:r w:rsidR="0010488D" w:rsidRPr="00316E7D">
        <w:rPr>
          <w:lang w:eastAsia="en-AU"/>
        </w:rPr>
        <w:t xml:space="preserve">Workers with a higher baseline capability in </w:t>
      </w:r>
      <w:r w:rsidR="002D6EE5" w:rsidRPr="00316E7D">
        <w:rPr>
          <w:lang w:eastAsia="en-AU"/>
        </w:rPr>
        <w:t>data and digital</w:t>
      </w:r>
      <w:r w:rsidR="0010488D" w:rsidRPr="00316E7D">
        <w:rPr>
          <w:lang w:eastAsia="en-AU"/>
        </w:rPr>
        <w:t xml:space="preserve"> </w:t>
      </w:r>
      <w:r w:rsidR="008F1907">
        <w:rPr>
          <w:lang w:eastAsia="en-AU"/>
        </w:rPr>
        <w:t>skills</w:t>
      </w:r>
      <w:r w:rsidR="0010488D" w:rsidRPr="00316E7D">
        <w:rPr>
          <w:lang w:eastAsia="en-AU"/>
        </w:rPr>
        <w:t xml:space="preserve"> are well-positioned for further training in</w:t>
      </w:r>
      <w:r w:rsidR="00BC37B9" w:rsidRPr="00316E7D">
        <w:rPr>
          <w:lang w:eastAsia="en-AU"/>
        </w:rPr>
        <w:t xml:space="preserve"> </w:t>
      </w:r>
      <w:r w:rsidR="00677A7C" w:rsidRPr="00316E7D">
        <w:rPr>
          <w:lang w:eastAsia="en-AU"/>
        </w:rPr>
        <w:t>specialised technical</w:t>
      </w:r>
      <w:r w:rsidR="00BC37B9" w:rsidRPr="00316E7D">
        <w:rPr>
          <w:lang w:eastAsia="en-AU"/>
        </w:rPr>
        <w:t xml:space="preserve"> </w:t>
      </w:r>
      <w:r w:rsidR="000370E9" w:rsidRPr="00316E7D">
        <w:rPr>
          <w:lang w:eastAsia="en-AU"/>
        </w:rPr>
        <w:t>skills.</w:t>
      </w:r>
      <w:r w:rsidR="00677A7C" w:rsidRPr="00316E7D">
        <w:rPr>
          <w:lang w:eastAsia="en-AU"/>
        </w:rPr>
        <w:t xml:space="preserve"> </w:t>
      </w:r>
      <w:r w:rsidR="00D240FB" w:rsidRPr="00316E7D">
        <w:rPr>
          <w:lang w:eastAsia="en-AU"/>
        </w:rPr>
        <w:t>An incremental approach</w:t>
      </w:r>
      <w:r w:rsidR="00211BE7" w:rsidRPr="00316E7D">
        <w:rPr>
          <w:lang w:eastAsia="en-AU"/>
        </w:rPr>
        <w:t xml:space="preserve"> allows workers to stretch in line with their capability and interest</w:t>
      </w:r>
      <w:r w:rsidR="00F43B03" w:rsidRPr="00316E7D">
        <w:rPr>
          <w:lang w:eastAsia="en-AU"/>
        </w:rPr>
        <w:t xml:space="preserve"> as they build over time</w:t>
      </w:r>
      <w:r w:rsidR="000370E9" w:rsidRPr="00316E7D">
        <w:rPr>
          <w:lang w:eastAsia="en-AU"/>
        </w:rPr>
        <w:t>.</w:t>
      </w:r>
      <w:r w:rsidR="00677A7C" w:rsidRPr="00316E7D">
        <w:rPr>
          <w:lang w:eastAsia="en-AU"/>
        </w:rPr>
        <w:t xml:space="preserve"> </w:t>
      </w:r>
      <w:r w:rsidRPr="00316E7D">
        <w:rPr>
          <w:lang w:eastAsia="en-AU"/>
        </w:rPr>
        <w:t>Short courses and micro-credentials could form an effective part of this response</w:t>
      </w:r>
      <w:r w:rsidR="00E41C87" w:rsidRPr="00316E7D">
        <w:rPr>
          <w:lang w:eastAsia="en-AU"/>
        </w:rPr>
        <w:t xml:space="preserve">, along with </w:t>
      </w:r>
      <w:r w:rsidR="00852732" w:rsidRPr="00316E7D">
        <w:rPr>
          <w:lang w:eastAsia="en-AU"/>
        </w:rPr>
        <w:t>on-the-job</w:t>
      </w:r>
      <w:r w:rsidR="00E41C87" w:rsidRPr="00316E7D">
        <w:rPr>
          <w:lang w:eastAsia="en-AU"/>
        </w:rPr>
        <w:t xml:space="preserve"> training</w:t>
      </w:r>
      <w:r w:rsidR="00075244" w:rsidRPr="00316E7D">
        <w:rPr>
          <w:lang w:eastAsia="en-AU"/>
        </w:rPr>
        <w:t xml:space="preserve">. </w:t>
      </w:r>
      <w:r w:rsidR="00A47830" w:rsidRPr="00316E7D">
        <w:rPr>
          <w:lang w:eastAsia="en-AU"/>
        </w:rPr>
        <w:t>C</w:t>
      </w:r>
      <w:r w:rsidR="00512FAB" w:rsidRPr="00316E7D">
        <w:rPr>
          <w:lang w:eastAsia="en-AU"/>
        </w:rPr>
        <w:t>lose partnerships between industry and education providers (</w:t>
      </w:r>
      <w:r w:rsidR="006302F8" w:rsidRPr="00316E7D">
        <w:rPr>
          <w:lang w:eastAsia="en-AU"/>
        </w:rPr>
        <w:t xml:space="preserve">e.g., TAFE, Registered Training Organisations (RTOs) and universities) </w:t>
      </w:r>
      <w:r w:rsidR="005D07C4" w:rsidRPr="00316E7D">
        <w:rPr>
          <w:lang w:eastAsia="en-AU"/>
        </w:rPr>
        <w:t>can support the development of a curriculum that keeps pace with the</w:t>
      </w:r>
      <w:r w:rsidR="008D5A0B" w:rsidRPr="00316E7D">
        <w:rPr>
          <w:lang w:eastAsia="en-AU"/>
        </w:rPr>
        <w:t xml:space="preserve"> changes in technologies used by industry. </w:t>
      </w:r>
    </w:p>
    <w:p w14:paraId="2CEBB30E" w14:textId="7CAE98C5" w:rsidR="00A53E84" w:rsidRPr="00316E7D" w:rsidRDefault="00DB38C0" w:rsidP="006A0D14">
      <w:pPr>
        <w:rPr>
          <w:lang w:eastAsia="en-AU"/>
        </w:rPr>
      </w:pPr>
      <w:r w:rsidRPr="00316E7D">
        <w:rPr>
          <w:lang w:eastAsia="en-AU"/>
        </w:rPr>
        <w:t>It will be important to</w:t>
      </w:r>
      <w:r w:rsidR="0014457F" w:rsidRPr="00316E7D">
        <w:rPr>
          <w:lang w:eastAsia="en-AU"/>
        </w:rPr>
        <w:t xml:space="preserve"> consider how to support workers in entry</w:t>
      </w:r>
      <w:r w:rsidR="00A25D61" w:rsidRPr="00316E7D">
        <w:rPr>
          <w:lang w:eastAsia="en-AU"/>
        </w:rPr>
        <w:t>-</w:t>
      </w:r>
      <w:r w:rsidR="0014457F" w:rsidRPr="00316E7D">
        <w:rPr>
          <w:lang w:eastAsia="en-AU"/>
        </w:rPr>
        <w:t xml:space="preserve">level roles to </w:t>
      </w:r>
      <w:r w:rsidR="002C7428" w:rsidRPr="00316E7D">
        <w:rPr>
          <w:lang w:eastAsia="en-AU"/>
        </w:rPr>
        <w:t>upskill</w:t>
      </w:r>
      <w:r w:rsidR="0014457F" w:rsidRPr="00316E7D">
        <w:rPr>
          <w:lang w:eastAsia="en-AU"/>
        </w:rPr>
        <w:t xml:space="preserve"> when they may</w:t>
      </w:r>
      <w:r w:rsidR="008C5FB0" w:rsidRPr="00316E7D">
        <w:rPr>
          <w:lang w:eastAsia="en-AU"/>
        </w:rPr>
        <w:t xml:space="preserve"> be reluctant to engage with and learn about digital </w:t>
      </w:r>
      <w:r w:rsidR="00FC5AA5" w:rsidRPr="00316E7D">
        <w:rPr>
          <w:lang w:eastAsia="en-AU"/>
        </w:rPr>
        <w:t>technologies</w:t>
      </w:r>
      <w:r w:rsidR="008C5FB0" w:rsidRPr="00316E7D">
        <w:rPr>
          <w:lang w:eastAsia="en-AU"/>
        </w:rPr>
        <w:t xml:space="preserve">, often due to having limited exposure </w:t>
      </w:r>
      <w:r w:rsidR="00FC5AA5" w:rsidRPr="00316E7D">
        <w:rPr>
          <w:lang w:eastAsia="en-AU"/>
        </w:rPr>
        <w:t>and thus</w:t>
      </w:r>
      <w:r w:rsidR="00A25D61" w:rsidRPr="00316E7D">
        <w:rPr>
          <w:lang w:eastAsia="en-AU"/>
        </w:rPr>
        <w:t>,</w:t>
      </w:r>
      <w:r w:rsidR="00FC5AA5" w:rsidRPr="00316E7D">
        <w:rPr>
          <w:lang w:eastAsia="en-AU"/>
        </w:rPr>
        <w:t xml:space="preserve"> reduced capability.</w:t>
      </w:r>
      <w:r w:rsidR="001140CA" w:rsidRPr="00316E7D">
        <w:rPr>
          <w:lang w:eastAsia="en-AU"/>
        </w:rPr>
        <w:t xml:space="preserve"> </w:t>
      </w:r>
      <w:r w:rsidR="00FC197F" w:rsidRPr="00316E7D">
        <w:rPr>
          <w:lang w:eastAsia="en-AU"/>
        </w:rPr>
        <w:t>This will be</w:t>
      </w:r>
      <w:r w:rsidR="00E41C87" w:rsidRPr="00316E7D">
        <w:rPr>
          <w:lang w:eastAsia="en-AU"/>
        </w:rPr>
        <w:t xml:space="preserve"> very</w:t>
      </w:r>
      <w:r w:rsidR="00FC197F" w:rsidRPr="00316E7D">
        <w:rPr>
          <w:lang w:eastAsia="en-AU"/>
        </w:rPr>
        <w:t xml:space="preserve"> important </w:t>
      </w:r>
      <w:r w:rsidR="00963AE9" w:rsidRPr="00316E7D">
        <w:rPr>
          <w:lang w:eastAsia="en-AU"/>
        </w:rPr>
        <w:t>in retaining</w:t>
      </w:r>
      <w:r w:rsidR="00FC197F" w:rsidRPr="00316E7D">
        <w:rPr>
          <w:lang w:eastAsia="en-AU"/>
        </w:rPr>
        <w:t xml:space="preserve"> workers</w:t>
      </w:r>
      <w:r w:rsidR="006534BF" w:rsidRPr="00316E7D">
        <w:rPr>
          <w:lang w:eastAsia="en-AU"/>
        </w:rPr>
        <w:t xml:space="preserve"> that have spent their </w:t>
      </w:r>
      <w:r w:rsidR="00E41C87" w:rsidRPr="00316E7D">
        <w:rPr>
          <w:lang w:eastAsia="en-AU"/>
        </w:rPr>
        <w:t>working lives</w:t>
      </w:r>
      <w:r w:rsidR="006534BF" w:rsidRPr="00316E7D">
        <w:rPr>
          <w:lang w:eastAsia="en-AU"/>
        </w:rPr>
        <w:t xml:space="preserve"> in production or shop floor roles</w:t>
      </w:r>
      <w:r w:rsidR="00D76328" w:rsidRPr="00316E7D">
        <w:rPr>
          <w:lang w:eastAsia="en-AU"/>
        </w:rPr>
        <w:t xml:space="preserve"> as these workers are vulnerable to redundancy</w:t>
      </w:r>
      <w:r w:rsidR="00492D2F" w:rsidRPr="00316E7D">
        <w:rPr>
          <w:lang w:eastAsia="en-AU"/>
        </w:rPr>
        <w:t>,</w:t>
      </w:r>
      <w:r w:rsidR="00D76328" w:rsidRPr="00316E7D">
        <w:rPr>
          <w:lang w:eastAsia="en-AU"/>
        </w:rPr>
        <w:t xml:space="preserve"> or</w:t>
      </w:r>
      <w:r w:rsidR="00492D2F" w:rsidRPr="00316E7D">
        <w:rPr>
          <w:lang w:eastAsia="en-AU"/>
        </w:rPr>
        <w:t xml:space="preserve"> they</w:t>
      </w:r>
      <w:r w:rsidR="00DD2F5F" w:rsidRPr="00316E7D">
        <w:rPr>
          <w:lang w:eastAsia="en-AU"/>
        </w:rPr>
        <w:t xml:space="preserve"> may pursue early retirement</w:t>
      </w:r>
      <w:r w:rsidR="006534BF" w:rsidRPr="00316E7D">
        <w:rPr>
          <w:lang w:eastAsia="en-AU"/>
        </w:rPr>
        <w:t>.</w:t>
      </w:r>
      <w:r w:rsidR="000370E9" w:rsidRPr="00316E7D">
        <w:rPr>
          <w:lang w:eastAsia="en-AU"/>
        </w:rPr>
        <w:t xml:space="preserve"> A holistic approach</w:t>
      </w:r>
      <w:r w:rsidR="002F671D" w:rsidRPr="00316E7D">
        <w:rPr>
          <w:lang w:eastAsia="en-AU"/>
        </w:rPr>
        <w:t xml:space="preserve"> to retraining</w:t>
      </w:r>
      <w:r w:rsidR="000370E9" w:rsidRPr="00316E7D">
        <w:rPr>
          <w:lang w:eastAsia="en-AU"/>
        </w:rPr>
        <w:t xml:space="preserve"> that</w:t>
      </w:r>
      <w:r w:rsidR="009902EA" w:rsidRPr="00316E7D">
        <w:rPr>
          <w:lang w:eastAsia="en-AU"/>
        </w:rPr>
        <w:t xml:space="preserve"> emphasises practical experience over a long period </w:t>
      </w:r>
      <w:r w:rsidR="00C3645B" w:rsidRPr="00316E7D">
        <w:rPr>
          <w:lang w:eastAsia="en-AU"/>
        </w:rPr>
        <w:t xml:space="preserve">is likely to be more successful than a traditional classroom model. </w:t>
      </w:r>
    </w:p>
    <w:p w14:paraId="312E67A0" w14:textId="6B718242" w:rsidR="00E95B59" w:rsidRPr="00316E7D" w:rsidRDefault="00BC37B9" w:rsidP="006A0D14">
      <w:pPr>
        <w:rPr>
          <w:lang w:eastAsia="en-AU"/>
        </w:rPr>
      </w:pPr>
      <w:r w:rsidRPr="00316E7D">
        <w:rPr>
          <w:lang w:eastAsia="en-AU"/>
        </w:rPr>
        <w:t>As described above, there are sectors with high needs (e.g.</w:t>
      </w:r>
      <w:r w:rsidR="00A25D61" w:rsidRPr="00316E7D">
        <w:rPr>
          <w:lang w:eastAsia="en-AU"/>
        </w:rPr>
        <w:t>,</w:t>
      </w:r>
      <w:r w:rsidRPr="00316E7D">
        <w:rPr>
          <w:lang w:eastAsia="en-AU"/>
        </w:rPr>
        <w:t xml:space="preserve"> robotics and advanced manufacturing) </w:t>
      </w:r>
      <w:r w:rsidR="00C421CE" w:rsidRPr="00316E7D">
        <w:rPr>
          <w:lang w:eastAsia="en-AU"/>
        </w:rPr>
        <w:t xml:space="preserve">essential </w:t>
      </w:r>
      <w:r w:rsidRPr="00316E7D">
        <w:rPr>
          <w:lang w:eastAsia="en-AU"/>
        </w:rPr>
        <w:t>to achiev</w:t>
      </w:r>
      <w:r w:rsidR="00C421CE" w:rsidRPr="00316E7D">
        <w:rPr>
          <w:lang w:eastAsia="en-AU"/>
        </w:rPr>
        <w:t>ing</w:t>
      </w:r>
      <w:r w:rsidRPr="00316E7D">
        <w:rPr>
          <w:lang w:eastAsia="en-AU"/>
        </w:rPr>
        <w:t xml:space="preserve"> industry growth. </w:t>
      </w:r>
      <w:r w:rsidR="003138AD" w:rsidRPr="00316E7D">
        <w:rPr>
          <w:lang w:eastAsia="en-AU"/>
        </w:rPr>
        <w:t xml:space="preserve">Opportunities for growth and innovation </w:t>
      </w:r>
      <w:r w:rsidR="00E95B59" w:rsidRPr="00316E7D">
        <w:rPr>
          <w:lang w:eastAsia="en-AU"/>
        </w:rPr>
        <w:t>would be well-</w:t>
      </w:r>
      <w:r w:rsidR="00E95B59" w:rsidRPr="00316E7D">
        <w:rPr>
          <w:lang w:eastAsia="en-AU"/>
        </w:rPr>
        <w:lastRenderedPageBreak/>
        <w:t xml:space="preserve">supported by universities with a </w:t>
      </w:r>
      <w:r w:rsidR="00FA0562" w:rsidRPr="00316E7D">
        <w:rPr>
          <w:lang w:eastAsia="en-AU"/>
        </w:rPr>
        <w:t>strong research capability</w:t>
      </w:r>
      <w:r w:rsidR="00D44A57" w:rsidRPr="00316E7D">
        <w:rPr>
          <w:lang w:eastAsia="en-AU"/>
        </w:rPr>
        <w:t>. This</w:t>
      </w:r>
      <w:r w:rsidR="003957CE" w:rsidRPr="00316E7D">
        <w:rPr>
          <w:lang w:eastAsia="en-AU"/>
        </w:rPr>
        <w:t xml:space="preserve"> </w:t>
      </w:r>
      <w:r w:rsidR="00C41E4E" w:rsidRPr="00316E7D">
        <w:rPr>
          <w:lang w:eastAsia="en-AU"/>
        </w:rPr>
        <w:t>facilitates knowledge transfer between the research and business sectors</w:t>
      </w:r>
      <w:r w:rsidR="00722D6B" w:rsidRPr="00316E7D">
        <w:rPr>
          <w:lang w:eastAsia="en-AU"/>
        </w:rPr>
        <w:t>.</w:t>
      </w:r>
      <w:r w:rsidR="003138AD" w:rsidRPr="00316E7D">
        <w:rPr>
          <w:lang w:eastAsia="en-AU"/>
        </w:rPr>
        <w:t xml:space="preserve"> </w:t>
      </w:r>
      <w:r w:rsidRPr="00316E7D">
        <w:rPr>
          <w:lang w:eastAsia="en-AU"/>
        </w:rPr>
        <w:t xml:space="preserve"> </w:t>
      </w:r>
    </w:p>
    <w:p w14:paraId="52304E7C" w14:textId="33788FDE" w:rsidR="00697644" w:rsidRPr="00316E7D" w:rsidRDefault="00BC37B9" w:rsidP="006A0D14">
      <w:pPr>
        <w:rPr>
          <w:lang w:eastAsia="en-AU"/>
        </w:rPr>
      </w:pPr>
      <w:r w:rsidRPr="00316E7D">
        <w:rPr>
          <w:lang w:eastAsia="en-AU"/>
        </w:rPr>
        <w:t xml:space="preserve">There are also </w:t>
      </w:r>
      <w:r w:rsidR="00F3115C" w:rsidRPr="00316E7D">
        <w:rPr>
          <w:lang w:eastAsia="en-AU"/>
        </w:rPr>
        <w:t>specialist</w:t>
      </w:r>
      <w:r w:rsidRPr="00316E7D">
        <w:rPr>
          <w:lang w:eastAsia="en-AU"/>
        </w:rPr>
        <w:t xml:space="preserve"> pathways (e.g.</w:t>
      </w:r>
      <w:r w:rsidR="00A25D61" w:rsidRPr="00316E7D">
        <w:rPr>
          <w:lang w:eastAsia="en-AU"/>
        </w:rPr>
        <w:t>,</w:t>
      </w:r>
      <w:r w:rsidRPr="00316E7D">
        <w:rPr>
          <w:lang w:eastAsia="en-AU"/>
        </w:rPr>
        <w:t xml:space="preserve"> </w:t>
      </w:r>
      <w:r w:rsidR="000B5468" w:rsidRPr="00316E7D">
        <w:rPr>
          <w:lang w:eastAsia="en-AU"/>
        </w:rPr>
        <w:t xml:space="preserve">metal casting, </w:t>
      </w:r>
      <w:r w:rsidRPr="00316E7D">
        <w:rPr>
          <w:lang w:eastAsia="en-AU"/>
        </w:rPr>
        <w:t xml:space="preserve">meat </w:t>
      </w:r>
      <w:r w:rsidR="001061F7" w:rsidRPr="00316E7D">
        <w:rPr>
          <w:lang w:eastAsia="en-AU"/>
        </w:rPr>
        <w:t>inspecting and certification</w:t>
      </w:r>
      <w:r w:rsidR="00372BC4" w:rsidRPr="00316E7D">
        <w:rPr>
          <w:lang w:eastAsia="en-AU"/>
        </w:rPr>
        <w:t>, estimating</w:t>
      </w:r>
      <w:r w:rsidR="001061F7" w:rsidRPr="00316E7D">
        <w:rPr>
          <w:lang w:eastAsia="en-AU"/>
        </w:rPr>
        <w:t xml:space="preserve">, </w:t>
      </w:r>
      <w:r w:rsidR="00832B78" w:rsidRPr="00316E7D">
        <w:rPr>
          <w:lang w:eastAsia="en-AU"/>
        </w:rPr>
        <w:t xml:space="preserve">timber truss </w:t>
      </w:r>
      <w:r w:rsidR="00DE61BF" w:rsidRPr="00316E7D">
        <w:rPr>
          <w:lang w:eastAsia="en-AU"/>
        </w:rPr>
        <w:t xml:space="preserve">estimating and </w:t>
      </w:r>
      <w:r w:rsidR="00832B78" w:rsidRPr="00316E7D">
        <w:rPr>
          <w:lang w:eastAsia="en-AU"/>
        </w:rPr>
        <w:t>detailing</w:t>
      </w:r>
      <w:r w:rsidRPr="00316E7D">
        <w:rPr>
          <w:lang w:eastAsia="en-AU"/>
        </w:rPr>
        <w:t xml:space="preserve"> and saw milling) that are </w:t>
      </w:r>
      <w:r w:rsidR="00C421CE" w:rsidRPr="00316E7D">
        <w:rPr>
          <w:lang w:eastAsia="en-AU"/>
        </w:rPr>
        <w:t>vital</w:t>
      </w:r>
      <w:r w:rsidRPr="00316E7D">
        <w:rPr>
          <w:lang w:eastAsia="en-AU"/>
        </w:rPr>
        <w:t xml:space="preserve"> to meet </w:t>
      </w:r>
      <w:r w:rsidR="00167CCD" w:rsidRPr="00316E7D">
        <w:rPr>
          <w:lang w:eastAsia="en-AU"/>
        </w:rPr>
        <w:t xml:space="preserve">current </w:t>
      </w:r>
      <w:r w:rsidRPr="00316E7D">
        <w:rPr>
          <w:lang w:eastAsia="en-AU"/>
        </w:rPr>
        <w:t xml:space="preserve">industry needs. </w:t>
      </w:r>
      <w:r w:rsidR="00360A9E" w:rsidRPr="00316E7D">
        <w:rPr>
          <w:lang w:eastAsia="en-AU"/>
        </w:rPr>
        <w:t xml:space="preserve">The education and training response </w:t>
      </w:r>
      <w:r w:rsidR="00555A15">
        <w:rPr>
          <w:lang w:eastAsia="en-AU"/>
        </w:rPr>
        <w:t>needs to</w:t>
      </w:r>
      <w:r w:rsidR="00A5541A" w:rsidRPr="00316E7D">
        <w:rPr>
          <w:lang w:eastAsia="en-AU"/>
        </w:rPr>
        <w:t xml:space="preserve"> ensure continued availability and delivery of these </w:t>
      </w:r>
      <w:r w:rsidR="00F03F8D" w:rsidRPr="00316E7D">
        <w:rPr>
          <w:lang w:eastAsia="en-AU"/>
        </w:rPr>
        <w:t>courses</w:t>
      </w:r>
      <w:r w:rsidR="00724CB5">
        <w:rPr>
          <w:lang w:eastAsia="en-AU"/>
        </w:rPr>
        <w:t>.</w:t>
      </w:r>
      <w:r w:rsidR="00A5541A" w:rsidRPr="00316E7D">
        <w:rPr>
          <w:lang w:eastAsia="en-AU"/>
        </w:rPr>
        <w:t xml:space="preserve">  Central to this will be</w:t>
      </w:r>
      <w:r w:rsidR="00360A9E" w:rsidRPr="00316E7D">
        <w:rPr>
          <w:lang w:eastAsia="en-AU"/>
        </w:rPr>
        <w:t xml:space="preserve"> how to attract industry experts</w:t>
      </w:r>
      <w:r w:rsidR="006534BF" w:rsidRPr="00316E7D">
        <w:rPr>
          <w:lang w:eastAsia="en-AU"/>
        </w:rPr>
        <w:t xml:space="preserve"> to deliver practical training</w:t>
      </w:r>
      <w:r w:rsidR="00360A9E" w:rsidRPr="00316E7D">
        <w:rPr>
          <w:lang w:eastAsia="en-AU"/>
        </w:rPr>
        <w:t xml:space="preserve"> </w:t>
      </w:r>
      <w:r w:rsidR="00C3645B" w:rsidRPr="00316E7D">
        <w:rPr>
          <w:lang w:eastAsia="en-AU"/>
        </w:rPr>
        <w:t xml:space="preserve">in these sectors </w:t>
      </w:r>
      <w:r w:rsidR="00360A9E" w:rsidRPr="00316E7D">
        <w:rPr>
          <w:lang w:eastAsia="en-AU"/>
        </w:rPr>
        <w:t>without compromising teaching quality.</w:t>
      </w:r>
      <w:r w:rsidRPr="00316E7D">
        <w:rPr>
          <w:lang w:eastAsia="en-AU"/>
        </w:rPr>
        <w:t xml:space="preserve"> </w:t>
      </w:r>
      <w:r w:rsidR="00167CCD" w:rsidRPr="00316E7D">
        <w:rPr>
          <w:lang w:eastAsia="en-AU"/>
        </w:rPr>
        <w:t xml:space="preserve">Industry experts are vital for bespoke manufacturing </w:t>
      </w:r>
      <w:r w:rsidR="004A35A4" w:rsidRPr="00316E7D">
        <w:rPr>
          <w:lang w:eastAsia="en-AU"/>
        </w:rPr>
        <w:t xml:space="preserve">or in specialised roles </w:t>
      </w:r>
      <w:r w:rsidR="00167CCD" w:rsidRPr="00316E7D">
        <w:rPr>
          <w:lang w:eastAsia="en-AU"/>
        </w:rPr>
        <w:t>where few trainers are available</w:t>
      </w:r>
      <w:r w:rsidR="00F1078D" w:rsidRPr="00316E7D">
        <w:rPr>
          <w:lang w:eastAsia="en-AU"/>
        </w:rPr>
        <w:t>, which is most acute in key regional ‘</w:t>
      </w:r>
      <w:proofErr w:type="gramStart"/>
      <w:r w:rsidR="00F1078D" w:rsidRPr="00316E7D">
        <w:rPr>
          <w:lang w:eastAsia="en-AU"/>
        </w:rPr>
        <w:t>hubs</w:t>
      </w:r>
      <w:r w:rsidR="003D4AB2">
        <w:rPr>
          <w:lang w:eastAsia="en-AU"/>
        </w:rPr>
        <w:t>’</w:t>
      </w:r>
      <w:proofErr w:type="gramEnd"/>
      <w:r w:rsidR="003D4AB2">
        <w:rPr>
          <w:lang w:eastAsia="en-AU"/>
        </w:rPr>
        <w: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77EB0" w:rsidRPr="00BB2721" w14:paraId="272557EB" w14:textId="77777777" w:rsidTr="00777EB0">
        <w:tc>
          <w:tcPr>
            <w:tcW w:w="9061" w:type="dxa"/>
          </w:tcPr>
          <w:p w14:paraId="061DB0AD" w14:textId="77777777" w:rsidR="00777EB0" w:rsidRPr="00BB2721" w:rsidRDefault="00777EB0" w:rsidP="00777EB0">
            <w:pPr>
              <w:rPr>
                <w:szCs w:val="20"/>
              </w:rPr>
            </w:pPr>
            <w:bookmarkStart w:id="119" w:name="_Toc102045220"/>
            <w:bookmarkStart w:id="120" w:name="_Toc102146210"/>
            <w:bookmarkStart w:id="121" w:name="_Toc105586094"/>
            <w:bookmarkStart w:id="122" w:name="_Toc105586149"/>
            <w:bookmarkStart w:id="123" w:name="_Toc111120921"/>
            <w:r w:rsidRPr="00BB2721">
              <w:rPr>
                <w:szCs w:val="20"/>
              </w:rPr>
              <w:t xml:space="preserve">“The shortage of teachers needs to be reflected. How can you expect people to walk away from full-time well-paying jobs into something more marginal [like casual teaching employment]?” </w:t>
            </w:r>
          </w:p>
          <w:p w14:paraId="6BA1F073" w14:textId="77777777" w:rsidR="00777EB0" w:rsidRPr="00BB2721" w:rsidRDefault="00777EB0" w:rsidP="00777EB0">
            <w:pPr>
              <w:rPr>
                <w:szCs w:val="20"/>
              </w:rPr>
            </w:pPr>
          </w:p>
          <w:p w14:paraId="44DB2B9F" w14:textId="11DA51F4" w:rsidR="00777EB0" w:rsidRPr="00BB2721" w:rsidRDefault="00777EB0" w:rsidP="00777EB0">
            <w:pPr>
              <w:rPr>
                <w:szCs w:val="20"/>
              </w:rPr>
            </w:pPr>
            <w:r w:rsidRPr="00BB2721">
              <w:rPr>
                <w:szCs w:val="20"/>
              </w:rPr>
              <w:t>Skills Plan Consultation, Industry forum, March 2022</w:t>
            </w:r>
          </w:p>
        </w:tc>
      </w:tr>
    </w:tbl>
    <w:p w14:paraId="7694C697" w14:textId="40D143AC" w:rsidR="006A0D14" w:rsidRPr="00316E7D" w:rsidRDefault="004B681E" w:rsidP="006A0D14">
      <w:pPr>
        <w:pStyle w:val="Heading2"/>
      </w:pPr>
      <w:r w:rsidRPr="00316E7D">
        <w:t xml:space="preserve">Government and industry </w:t>
      </w:r>
      <w:r w:rsidR="00722AE3" w:rsidRPr="00316E7D">
        <w:t xml:space="preserve">need to </w:t>
      </w:r>
      <w:r w:rsidR="00361D19">
        <w:t>support</w:t>
      </w:r>
      <w:r w:rsidR="00722AE3" w:rsidRPr="00316E7D">
        <w:t xml:space="preserve"> industry</w:t>
      </w:r>
      <w:bookmarkEnd w:id="119"/>
      <w:bookmarkEnd w:id="120"/>
      <w:bookmarkEnd w:id="121"/>
      <w:bookmarkEnd w:id="122"/>
      <w:bookmarkEnd w:id="123"/>
      <w:r w:rsidR="00722AE3" w:rsidRPr="00316E7D">
        <w:t xml:space="preserve"> </w:t>
      </w:r>
      <w:r w:rsidR="00361D19">
        <w:t>growth</w:t>
      </w:r>
    </w:p>
    <w:p w14:paraId="5AC1DD12" w14:textId="39184C6C" w:rsidR="006A0D14" w:rsidRPr="00316E7D" w:rsidRDefault="006A0D14" w:rsidP="006A0D14">
      <w:pPr>
        <w:rPr>
          <w:lang w:eastAsia="en-AU"/>
        </w:rPr>
      </w:pPr>
      <w:r w:rsidRPr="00316E7D">
        <w:rPr>
          <w:lang w:eastAsia="en-AU"/>
        </w:rPr>
        <w:t xml:space="preserve">The education and training </w:t>
      </w:r>
      <w:r w:rsidR="0082305B" w:rsidRPr="00316E7D">
        <w:rPr>
          <w:lang w:eastAsia="en-AU"/>
        </w:rPr>
        <w:t>response</w:t>
      </w:r>
      <w:r w:rsidRPr="00316E7D">
        <w:rPr>
          <w:lang w:eastAsia="en-AU"/>
        </w:rPr>
        <w:t xml:space="preserve"> alone cannot deliver on the three workforce priorities to improve how the </w:t>
      </w:r>
      <w:r w:rsidR="00FB2057" w:rsidRPr="00316E7D">
        <w:rPr>
          <w:lang w:eastAsia="en-AU"/>
        </w:rPr>
        <w:t>manufacturing</w:t>
      </w:r>
      <w:r w:rsidRPr="00316E7D">
        <w:rPr>
          <w:lang w:eastAsia="en-AU"/>
        </w:rPr>
        <w:t xml:space="preserve"> industry attracts and manages talent. It is critical that </w:t>
      </w:r>
      <w:r w:rsidR="00E6481D" w:rsidRPr="00316E7D">
        <w:rPr>
          <w:lang w:eastAsia="en-AU"/>
        </w:rPr>
        <w:t xml:space="preserve">the </w:t>
      </w:r>
      <w:r w:rsidR="00407175" w:rsidRPr="00316E7D">
        <w:rPr>
          <w:lang w:eastAsia="en-AU"/>
        </w:rPr>
        <w:t>response</w:t>
      </w:r>
      <w:r w:rsidR="00E6481D" w:rsidRPr="00316E7D">
        <w:rPr>
          <w:lang w:eastAsia="en-AU"/>
        </w:rPr>
        <w:t xml:space="preserve"> </w:t>
      </w:r>
      <w:r w:rsidR="00407175" w:rsidRPr="00316E7D">
        <w:rPr>
          <w:lang w:eastAsia="en-AU"/>
        </w:rPr>
        <w:t>aligns</w:t>
      </w:r>
      <w:r w:rsidR="00E6481D" w:rsidRPr="00316E7D">
        <w:rPr>
          <w:lang w:eastAsia="en-AU"/>
        </w:rPr>
        <w:t xml:space="preserve"> with </w:t>
      </w:r>
      <w:r w:rsidRPr="00316E7D">
        <w:rPr>
          <w:lang w:eastAsia="en-AU"/>
        </w:rPr>
        <w:t>government and industry to support the training and skilling requirements necessary to meet future demand</w:t>
      </w:r>
      <w:r w:rsidR="00E23328" w:rsidRPr="00316E7D">
        <w:rPr>
          <w:lang w:eastAsia="en-AU"/>
        </w:rPr>
        <w:t xml:space="preserve"> and deliver a coordinated response</w:t>
      </w:r>
      <w:r w:rsidRPr="00316E7D">
        <w:rPr>
          <w:lang w:eastAsia="en-AU"/>
        </w:rPr>
        <w:t xml:space="preserve">. </w:t>
      </w:r>
    </w:p>
    <w:p w14:paraId="317BA8B4" w14:textId="3264DC84" w:rsidR="00DC62EC" w:rsidRPr="00316E7D" w:rsidRDefault="00DE0635" w:rsidP="1A312466">
      <w:pPr>
        <w:rPr>
          <w:lang w:eastAsia="en-AU"/>
        </w:rPr>
      </w:pPr>
      <w:r w:rsidRPr="00316E7D">
        <w:rPr>
          <w:lang w:eastAsia="en-AU"/>
        </w:rPr>
        <w:t>Consultation highlighted government</w:t>
      </w:r>
      <w:r w:rsidR="00555A15">
        <w:rPr>
          <w:lang w:eastAsia="en-AU"/>
        </w:rPr>
        <w:t>s tend</w:t>
      </w:r>
      <w:r w:rsidR="00D817AE" w:rsidRPr="00316E7D">
        <w:rPr>
          <w:lang w:eastAsia="en-AU"/>
        </w:rPr>
        <w:t xml:space="preserve"> to invest in sectors with growth potential and a proven record of success.</w:t>
      </w:r>
      <w:r w:rsidR="00C40B50" w:rsidRPr="00316E7D">
        <w:rPr>
          <w:lang w:eastAsia="en-AU"/>
        </w:rPr>
        <w:t xml:space="preserve"> Chronic </w:t>
      </w:r>
      <w:r w:rsidR="00667675" w:rsidRPr="00316E7D">
        <w:rPr>
          <w:lang w:eastAsia="en-AU"/>
        </w:rPr>
        <w:t xml:space="preserve">workforce shortages mean that the industry is </w:t>
      </w:r>
      <w:r w:rsidR="00D1666E" w:rsidRPr="00316E7D">
        <w:rPr>
          <w:lang w:eastAsia="en-AU"/>
        </w:rPr>
        <w:t>limited in achiev</w:t>
      </w:r>
      <w:r w:rsidR="00EA17E8" w:rsidRPr="00316E7D">
        <w:rPr>
          <w:lang w:eastAsia="en-AU"/>
        </w:rPr>
        <w:t>ing</w:t>
      </w:r>
      <w:r w:rsidR="00FF4F14" w:rsidRPr="00316E7D">
        <w:rPr>
          <w:lang w:eastAsia="en-AU"/>
        </w:rPr>
        <w:t xml:space="preserve"> overall</w:t>
      </w:r>
      <w:r w:rsidR="00D1666E" w:rsidRPr="00316E7D">
        <w:rPr>
          <w:lang w:eastAsia="en-AU"/>
        </w:rPr>
        <w:t xml:space="preserve"> growth.</w:t>
      </w:r>
      <w:r w:rsidR="00BA17EF" w:rsidRPr="00316E7D">
        <w:rPr>
          <w:lang w:eastAsia="en-AU"/>
        </w:rPr>
        <w:t xml:space="preserve"> Sectors </w:t>
      </w:r>
      <w:proofErr w:type="gramStart"/>
      <w:r w:rsidR="00BA17EF" w:rsidRPr="00316E7D">
        <w:rPr>
          <w:lang w:eastAsia="en-AU"/>
        </w:rPr>
        <w:t>compete with each other</w:t>
      </w:r>
      <w:proofErr w:type="gramEnd"/>
      <w:r w:rsidR="00BA17EF" w:rsidRPr="00316E7D">
        <w:rPr>
          <w:lang w:eastAsia="en-AU"/>
        </w:rPr>
        <w:t xml:space="preserve"> for workers.</w:t>
      </w:r>
      <w:r w:rsidR="00B71E7C" w:rsidRPr="00316E7D">
        <w:rPr>
          <w:lang w:eastAsia="en-AU"/>
        </w:rPr>
        <w:t xml:space="preserve"> Industry </w:t>
      </w:r>
      <w:r w:rsidR="00361D19">
        <w:rPr>
          <w:lang w:eastAsia="en-AU"/>
        </w:rPr>
        <w:t>welcomes</w:t>
      </w:r>
      <w:r w:rsidR="00B71E7C" w:rsidRPr="00316E7D">
        <w:rPr>
          <w:lang w:eastAsia="en-AU"/>
        </w:rPr>
        <w:t xml:space="preserve"> government </w:t>
      </w:r>
      <w:r w:rsidR="00361D19">
        <w:rPr>
          <w:lang w:eastAsia="en-AU"/>
        </w:rPr>
        <w:t xml:space="preserve">support </w:t>
      </w:r>
      <w:r w:rsidR="00B71E7C" w:rsidRPr="00316E7D">
        <w:rPr>
          <w:lang w:eastAsia="en-AU"/>
        </w:rPr>
        <w:t xml:space="preserve"> but </w:t>
      </w:r>
      <w:r w:rsidR="002C11B0" w:rsidRPr="00316E7D">
        <w:rPr>
          <w:lang w:eastAsia="en-AU"/>
        </w:rPr>
        <w:t xml:space="preserve">cannot </w:t>
      </w:r>
      <w:r w:rsidR="00AD41C7" w:rsidRPr="00316E7D">
        <w:rPr>
          <w:lang w:eastAsia="en-AU"/>
        </w:rPr>
        <w:t>deliver outcomes</w:t>
      </w:r>
      <w:r w:rsidR="008908FC" w:rsidRPr="00316E7D">
        <w:rPr>
          <w:lang w:eastAsia="en-AU"/>
        </w:rPr>
        <w:t xml:space="preserve"> without a strong pipeline of workers. </w:t>
      </w:r>
      <w:r w:rsidR="007079B3" w:rsidRPr="00316E7D">
        <w:rPr>
          <w:lang w:eastAsia="en-AU"/>
        </w:rPr>
        <w:t>It will</w:t>
      </w:r>
      <w:r w:rsidR="001E10CD" w:rsidRPr="00316E7D">
        <w:rPr>
          <w:lang w:eastAsia="en-AU"/>
        </w:rPr>
        <w:t>,</w:t>
      </w:r>
      <w:r w:rsidR="007079B3" w:rsidRPr="00316E7D">
        <w:rPr>
          <w:lang w:eastAsia="en-AU"/>
        </w:rPr>
        <w:t xml:space="preserve"> therefore</w:t>
      </w:r>
      <w:r w:rsidR="001E10CD" w:rsidRPr="00316E7D">
        <w:rPr>
          <w:lang w:eastAsia="en-AU"/>
        </w:rPr>
        <w:t>,</w:t>
      </w:r>
      <w:r w:rsidR="007079B3" w:rsidRPr="00316E7D">
        <w:rPr>
          <w:lang w:eastAsia="en-AU"/>
        </w:rPr>
        <w:t xml:space="preserve"> be important for government and industry to </w:t>
      </w:r>
      <w:r w:rsidR="00340AB9" w:rsidRPr="00316E7D">
        <w:rPr>
          <w:lang w:eastAsia="en-AU"/>
        </w:rPr>
        <w:t xml:space="preserve">continue to target </w:t>
      </w:r>
      <w:r w:rsidR="007079B3" w:rsidRPr="00316E7D">
        <w:rPr>
          <w:lang w:eastAsia="en-AU"/>
        </w:rPr>
        <w:t xml:space="preserve">priority areas. </w:t>
      </w:r>
    </w:p>
    <w:p w14:paraId="2A26DB7E" w14:textId="7A30CFE7" w:rsidR="00DC62EC" w:rsidRPr="00316E7D" w:rsidRDefault="00DC62EC" w:rsidP="006A0D14">
      <w:pPr>
        <w:rPr>
          <w:lang w:eastAsia="en-AU"/>
        </w:rPr>
      </w:pPr>
      <w:r w:rsidRPr="00316E7D">
        <w:rPr>
          <w:lang w:eastAsia="en-AU"/>
        </w:rPr>
        <w:t xml:space="preserve">Consultation also highlighted </w:t>
      </w:r>
      <w:r w:rsidR="00482F93" w:rsidRPr="00316E7D">
        <w:rPr>
          <w:lang w:eastAsia="en-AU"/>
        </w:rPr>
        <w:t xml:space="preserve">the vital role of energy affordability in the manufacturing industry. As Victoria transitions to renewable energy, </w:t>
      </w:r>
      <w:r w:rsidR="00517CDA" w:rsidRPr="00316E7D">
        <w:rPr>
          <w:lang w:eastAsia="en-AU"/>
        </w:rPr>
        <w:t xml:space="preserve">industry will face </w:t>
      </w:r>
      <w:r w:rsidR="00361900" w:rsidRPr="00316E7D">
        <w:rPr>
          <w:lang w:eastAsia="en-AU"/>
        </w:rPr>
        <w:t>huge capital outlays</w:t>
      </w:r>
      <w:r w:rsidR="00517CDA" w:rsidRPr="00316E7D">
        <w:rPr>
          <w:lang w:eastAsia="en-AU"/>
        </w:rPr>
        <w:t xml:space="preserve"> </w:t>
      </w:r>
      <w:r w:rsidR="00E30201" w:rsidRPr="00316E7D">
        <w:rPr>
          <w:lang w:eastAsia="en-AU"/>
        </w:rPr>
        <w:t>to upgrade</w:t>
      </w:r>
      <w:r w:rsidR="00B95850" w:rsidRPr="00316E7D">
        <w:rPr>
          <w:lang w:eastAsia="en-AU"/>
        </w:rPr>
        <w:t xml:space="preserve"> infrastructure and rising cost of fossil fuels in the interim. </w:t>
      </w:r>
      <w:r w:rsidR="00224E18" w:rsidRPr="00316E7D">
        <w:rPr>
          <w:lang w:eastAsia="en-AU"/>
        </w:rPr>
        <w:t xml:space="preserve">The industry </w:t>
      </w:r>
      <w:r w:rsidR="00F974D2" w:rsidRPr="00316E7D">
        <w:rPr>
          <w:lang w:eastAsia="en-AU"/>
        </w:rPr>
        <w:t>is energy intensive and</w:t>
      </w:r>
      <w:r w:rsidR="00224E18" w:rsidRPr="00316E7D">
        <w:rPr>
          <w:lang w:eastAsia="en-AU"/>
        </w:rPr>
        <w:t xml:space="preserve"> need</w:t>
      </w:r>
      <w:r w:rsidR="00F974D2" w:rsidRPr="00316E7D">
        <w:rPr>
          <w:lang w:eastAsia="en-AU"/>
        </w:rPr>
        <w:t>s</w:t>
      </w:r>
      <w:r w:rsidR="00224E18" w:rsidRPr="00316E7D">
        <w:rPr>
          <w:lang w:eastAsia="en-AU"/>
        </w:rPr>
        <w:t xml:space="preserve"> to work collaboratively with energy sectors to manage the transition.</w:t>
      </w:r>
    </w:p>
    <w:p w14:paraId="0ABD7923" w14:textId="08C69FCE" w:rsidR="008965CF" w:rsidRDefault="00013AE9" w:rsidP="00B259EA">
      <w:r w:rsidRPr="00316E7D">
        <w:t>Workforce</w:t>
      </w:r>
      <w:r w:rsidR="00B213B5" w:rsidRPr="00316E7D">
        <w:t xml:space="preserve"> planning initiatives</w:t>
      </w:r>
      <w:r w:rsidR="00B213B5" w:rsidRPr="00316E7D">
        <w:rPr>
          <w:lang w:eastAsia="en-AU"/>
        </w:rPr>
        <w:t xml:space="preserve"> to attract new workers and prospective students</w:t>
      </w:r>
      <w:r w:rsidR="005873A4" w:rsidRPr="00316E7D">
        <w:rPr>
          <w:lang w:eastAsia="en-AU"/>
        </w:rPr>
        <w:t xml:space="preserve"> will also be important</w:t>
      </w:r>
      <w:r w:rsidR="00B213B5" w:rsidRPr="00316E7D">
        <w:rPr>
          <w:lang w:eastAsia="en-AU"/>
        </w:rPr>
        <w:t>.</w:t>
      </w:r>
      <w:r w:rsidR="00B213B5" w:rsidRPr="00316E7D">
        <w:t xml:space="preserve"> </w:t>
      </w:r>
      <w:r w:rsidR="00BC3967" w:rsidRPr="00316E7D">
        <w:t xml:space="preserve">Industry could </w:t>
      </w:r>
      <w:r w:rsidR="00684082" w:rsidRPr="00316E7D">
        <w:t>improve</w:t>
      </w:r>
      <w:r w:rsidR="00BC3967" w:rsidRPr="00316E7D">
        <w:t xml:space="preserve"> mentoring and work experience to school aged students to connect them with career pathways and further study that </w:t>
      </w:r>
      <w:r w:rsidR="00684082" w:rsidRPr="00316E7D">
        <w:t>aligns with</w:t>
      </w:r>
      <w:r w:rsidR="00BC3967" w:rsidRPr="00316E7D">
        <w:t xml:space="preserve"> industry needs.</w:t>
      </w:r>
      <w:r w:rsidR="00B213B5" w:rsidRPr="00316E7D">
        <w:t xml:space="preserve"> </w:t>
      </w:r>
      <w:r w:rsidR="005873A4" w:rsidRPr="00316E7D">
        <w:t xml:space="preserve">This will be </w:t>
      </w:r>
      <w:r w:rsidR="00684082" w:rsidRPr="00316E7D">
        <w:t>vital</w:t>
      </w:r>
      <w:r w:rsidR="005873A4" w:rsidRPr="00316E7D">
        <w:t xml:space="preserve"> in regional and rural hubs where communities are built around industry.</w:t>
      </w:r>
      <w:r w:rsidR="00C90934" w:rsidRPr="00316E7D">
        <w:t xml:space="preserve"> </w:t>
      </w:r>
      <w:r w:rsidR="00B213B5" w:rsidRPr="00316E7D">
        <w:t>Employers can</w:t>
      </w:r>
      <w:r w:rsidR="00BC3967" w:rsidRPr="00316E7D">
        <w:t xml:space="preserve"> also</w:t>
      </w:r>
      <w:r w:rsidR="00B213B5" w:rsidRPr="00316E7D">
        <w:t xml:space="preserve"> </w:t>
      </w:r>
      <w:r w:rsidR="00BC3967" w:rsidRPr="00316E7D">
        <w:t>support upskilling</w:t>
      </w:r>
      <w:r w:rsidR="00B213B5" w:rsidRPr="00316E7D">
        <w:t xml:space="preserve"> through flexible work arrangements, formal recognition of on</w:t>
      </w:r>
      <w:r w:rsidR="00C12AAA" w:rsidRPr="00316E7D">
        <w:t>-</w:t>
      </w:r>
      <w:r w:rsidR="00B213B5" w:rsidRPr="00316E7D">
        <w:t>the</w:t>
      </w:r>
      <w:r w:rsidR="00C12AAA" w:rsidRPr="00316E7D">
        <w:t>-</w:t>
      </w:r>
      <w:r w:rsidR="00B213B5" w:rsidRPr="00316E7D">
        <w:t>job</w:t>
      </w:r>
      <w:r w:rsidR="004D17D5" w:rsidRPr="00316E7D">
        <w:t xml:space="preserve"> learning and</w:t>
      </w:r>
      <w:r w:rsidR="00B213B5" w:rsidRPr="00316E7D">
        <w:t xml:space="preserve"> study leave. This will assist in </w:t>
      </w:r>
      <w:r w:rsidR="004D17D5" w:rsidRPr="00316E7D">
        <w:t>managin</w:t>
      </w:r>
      <w:r w:rsidR="00B95737" w:rsidRPr="00316E7D">
        <w:t>g attrition and redundancy risks for the current workforce.</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77EB0" w:rsidRPr="00BB2721" w14:paraId="1B9F4EAC" w14:textId="77777777" w:rsidTr="00777EB0">
        <w:tc>
          <w:tcPr>
            <w:tcW w:w="9061" w:type="dxa"/>
          </w:tcPr>
          <w:p w14:paraId="4EC4C2DF" w14:textId="77777777" w:rsidR="00777EB0" w:rsidRPr="00BB2721" w:rsidRDefault="00777EB0" w:rsidP="00777EB0">
            <w:pPr>
              <w:rPr>
                <w:szCs w:val="20"/>
              </w:rPr>
            </w:pPr>
            <w:r w:rsidRPr="00BB2721">
              <w:rPr>
                <w:szCs w:val="20"/>
              </w:rPr>
              <w:t xml:space="preserve">“The growth is there and if we can’t support it… it will go offshore after we’ve spent all of this time bringing it onshore.” </w:t>
            </w:r>
          </w:p>
          <w:p w14:paraId="1BE5B91B" w14:textId="77777777" w:rsidR="00777EB0" w:rsidRPr="00BB2721" w:rsidRDefault="00777EB0" w:rsidP="00777EB0">
            <w:pPr>
              <w:rPr>
                <w:szCs w:val="20"/>
              </w:rPr>
            </w:pPr>
          </w:p>
          <w:p w14:paraId="1685872C" w14:textId="5F5D5E95" w:rsidR="00777EB0" w:rsidRPr="00BB2721" w:rsidRDefault="00777EB0" w:rsidP="00B259EA">
            <w:pPr>
              <w:rPr>
                <w:szCs w:val="20"/>
              </w:rPr>
            </w:pPr>
            <w:r w:rsidRPr="00BB2721">
              <w:rPr>
                <w:szCs w:val="20"/>
              </w:rPr>
              <w:t>Skills Plan Consultation, Industry Forum, March 2022</w:t>
            </w:r>
          </w:p>
        </w:tc>
      </w:tr>
    </w:tbl>
    <w:p w14:paraId="25334B3D" w14:textId="77777777" w:rsidR="00777EB0" w:rsidRPr="00316E7D" w:rsidRDefault="00777EB0" w:rsidP="00B259EA"/>
    <w:p w14:paraId="37474BF5" w14:textId="58CF3F91" w:rsidR="000D7B23" w:rsidRPr="00316E7D" w:rsidRDefault="000D7B23" w:rsidP="00B259EA"/>
    <w:p w14:paraId="21C67D23" w14:textId="56BB6AED" w:rsidR="000D7B23" w:rsidRPr="00316E7D" w:rsidRDefault="000D7B23" w:rsidP="00B259EA"/>
    <w:p w14:paraId="6F01DD50" w14:textId="35943063" w:rsidR="000D7B23" w:rsidRPr="00316E7D" w:rsidRDefault="000D7B23" w:rsidP="00B259EA"/>
    <w:p w14:paraId="11111637" w14:textId="578E040F" w:rsidR="00555A15" w:rsidRDefault="00555A15" w:rsidP="00B259EA"/>
    <w:p w14:paraId="7E3EA99C" w14:textId="44FDB0AB" w:rsidR="00555A15" w:rsidRDefault="00555A15" w:rsidP="00B259EA"/>
    <w:p w14:paraId="536F78A5" w14:textId="76743AB0" w:rsidR="00555A15" w:rsidRDefault="00555A15" w:rsidP="00B259EA"/>
    <w:p w14:paraId="63FC6F97" w14:textId="6651E538" w:rsidR="00555A15" w:rsidRDefault="00555A15" w:rsidP="00B259EA"/>
    <w:p w14:paraId="21CB6712" w14:textId="352AF50F" w:rsidR="000D7B23" w:rsidRPr="00316E7D" w:rsidRDefault="000D7B23" w:rsidP="000D7B23">
      <w:pPr>
        <w:rPr>
          <w:b/>
          <w:bCs/>
        </w:rPr>
      </w:pPr>
      <w:r w:rsidRPr="00316E7D">
        <w:rPr>
          <w:b/>
          <w:bCs/>
        </w:rPr>
        <w:lastRenderedPageBreak/>
        <w:t xml:space="preserve">Table </w:t>
      </w:r>
      <w:r w:rsidRPr="00316E7D">
        <w:rPr>
          <w:b/>
          <w:bCs/>
        </w:rPr>
        <w:fldChar w:fldCharType="begin"/>
      </w:r>
      <w:r w:rsidRPr="00316E7D">
        <w:rPr>
          <w:b/>
          <w:bCs/>
        </w:rPr>
        <w:instrText xml:space="preserve"> SEQ Table \* ARABIC </w:instrText>
      </w:r>
      <w:r w:rsidRPr="00316E7D">
        <w:rPr>
          <w:b/>
          <w:bCs/>
        </w:rPr>
        <w:fldChar w:fldCharType="separate"/>
      </w:r>
      <w:r w:rsidR="00542B51">
        <w:rPr>
          <w:b/>
          <w:bCs/>
          <w:noProof/>
        </w:rPr>
        <w:t>18</w:t>
      </w:r>
      <w:r w:rsidRPr="00316E7D">
        <w:rPr>
          <w:b/>
          <w:bCs/>
          <w:noProof/>
        </w:rPr>
        <w:fldChar w:fldCharType="end"/>
      </w:r>
      <w:r w:rsidRPr="00316E7D">
        <w:rPr>
          <w:b/>
          <w:bCs/>
        </w:rPr>
        <w:t xml:space="preserve"> | Actions for consideration </w:t>
      </w:r>
      <w:r w:rsidR="005D37F5">
        <w:rPr>
          <w:b/>
          <w:bCs/>
        </w:rPr>
        <w:t>by</w:t>
      </w:r>
      <w:r w:rsidRPr="00316E7D">
        <w:rPr>
          <w:b/>
          <w:bCs/>
        </w:rPr>
        <w:t xml:space="preserve"> education, industry, and government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0D7B23" w:rsidRPr="00316E7D" w14:paraId="53D2BB85" w14:textId="77777777" w:rsidTr="00672F09">
        <w:trPr>
          <w:trHeight w:val="2684"/>
        </w:trPr>
        <w:tc>
          <w:tcPr>
            <w:tcW w:w="9051" w:type="dxa"/>
            <w:shd w:val="clear" w:color="auto" w:fill="auto"/>
          </w:tcPr>
          <w:p w14:paraId="133DE566" w14:textId="2CA12E6B" w:rsidR="000D7B23" w:rsidRPr="00316E7D" w:rsidRDefault="00546F7C" w:rsidP="008C7C90">
            <w:pPr>
              <w:pStyle w:val="NormalTablesListBullet"/>
            </w:pPr>
            <w:r>
              <w:t>Industry</w:t>
            </w:r>
            <w:r w:rsidR="00D00013">
              <w:t xml:space="preserve"> needs to b</w:t>
            </w:r>
            <w:r w:rsidR="000D7B23" w:rsidRPr="00316E7D">
              <w:t xml:space="preserve">uild the pipeline of workers by increasing awareness with school students, mature-aged workers and skilled migrants </w:t>
            </w:r>
            <w:r w:rsidR="005D37F5">
              <w:t>about</w:t>
            </w:r>
            <w:r w:rsidR="000D7B23" w:rsidRPr="00316E7D">
              <w:t xml:space="preserve"> careers in manufacturing.</w:t>
            </w:r>
          </w:p>
          <w:p w14:paraId="489634F3" w14:textId="3E7E91F8" w:rsidR="000D7B23" w:rsidRPr="00316E7D" w:rsidRDefault="000D7B23" w:rsidP="008C7C90">
            <w:pPr>
              <w:pStyle w:val="NormalTablesListBullet"/>
            </w:pPr>
            <w:r w:rsidRPr="00316E7D">
              <w:t xml:space="preserve">Streamline VET pathways to simplify course offerings while meeting industry needs. </w:t>
            </w:r>
            <w:r w:rsidR="00062A30">
              <w:t>Through industry advice and the Manufacturing Industry Advisory Group, r</w:t>
            </w:r>
            <w:r w:rsidRPr="00316E7D">
              <w:t>eview key pathways to ensure they equip students for future as well as current skills needs.</w:t>
            </w:r>
          </w:p>
          <w:p w14:paraId="790EA7D4" w14:textId="77777777" w:rsidR="000D7B23" w:rsidRPr="00316E7D" w:rsidRDefault="000D7B23" w:rsidP="008C7C90">
            <w:pPr>
              <w:pStyle w:val="NormalTablesListBullet"/>
            </w:pPr>
            <w:r w:rsidRPr="00316E7D">
              <w:t>Support incremental upskilling to lift baseline workforce capability and enable workers to pursue specialised technical roles.</w:t>
            </w:r>
          </w:p>
          <w:p w14:paraId="14747C56" w14:textId="77777777" w:rsidR="000D7B23" w:rsidRPr="00316E7D" w:rsidRDefault="000D7B23" w:rsidP="008C7C90">
            <w:pPr>
              <w:pStyle w:val="NormalTablesListBullet"/>
            </w:pPr>
            <w:r w:rsidRPr="00316E7D">
              <w:t>Improve the attraction and retention of industry experts to deliver education and training, particularly for high growth and specialised qualifications.</w:t>
            </w:r>
          </w:p>
        </w:tc>
      </w:tr>
    </w:tbl>
    <w:p w14:paraId="0EFB3A25" w14:textId="67B4F9FC" w:rsidR="00C90934" w:rsidRPr="00316E7D" w:rsidRDefault="00C90934" w:rsidP="00C90934"/>
    <w:p w14:paraId="24C4EA6F" w14:textId="13CB67CD" w:rsidR="008965CF" w:rsidRPr="00316E7D" w:rsidRDefault="00B52A34" w:rsidP="00B52A34">
      <w:pPr>
        <w:pStyle w:val="Heading1"/>
      </w:pPr>
      <w:bookmarkStart w:id="124" w:name="_Toc111120922"/>
      <w:r w:rsidRPr="00316E7D">
        <w:lastRenderedPageBreak/>
        <w:t>Appendix A Data methodology</w:t>
      </w:r>
      <w:bookmarkEnd w:id="124"/>
    </w:p>
    <w:p w14:paraId="1A807992" w14:textId="77777777" w:rsidR="0017025D" w:rsidRDefault="0017025D" w:rsidP="0017025D">
      <w:pPr>
        <w:pStyle w:val="Heading2"/>
      </w:pPr>
      <w:bookmarkStart w:id="125" w:name="_Toc104969322"/>
      <w:bookmarkStart w:id="126" w:name="_Toc111118959"/>
      <w:bookmarkStart w:id="127" w:name="_Toc111120925"/>
      <w:r>
        <w:t>VSA Employment Model overview</w:t>
      </w:r>
    </w:p>
    <w:p w14:paraId="4DC494C1" w14:textId="77777777" w:rsidR="0017025D" w:rsidRDefault="0017025D" w:rsidP="0017025D">
      <w:r>
        <w:t>The VSA Employment Model produces estimates of:</w:t>
      </w:r>
    </w:p>
    <w:p w14:paraId="098B8B3B" w14:textId="77777777" w:rsidR="0017025D" w:rsidRPr="004C0752" w:rsidRDefault="0017025D" w:rsidP="0017025D">
      <w:pPr>
        <w:pStyle w:val="ListBullet2"/>
      </w:pPr>
      <w:r w:rsidRPr="004C0752">
        <w:t>projected employment growth between 2022 and 2025</w:t>
      </w:r>
    </w:p>
    <w:p w14:paraId="4969051D" w14:textId="77777777" w:rsidR="0017025D" w:rsidRPr="004C0752" w:rsidRDefault="0017025D" w:rsidP="0017025D">
      <w:pPr>
        <w:pStyle w:val="ListBullet2"/>
      </w:pPr>
      <w:r w:rsidRPr="004C0752">
        <w:t>projected retirements between 2022 and 2025</w:t>
      </w:r>
    </w:p>
    <w:p w14:paraId="5CF60997" w14:textId="77777777" w:rsidR="0017025D" w:rsidRDefault="0017025D" w:rsidP="0017025D">
      <w:pPr>
        <w:pStyle w:val="ListBullet2"/>
      </w:pPr>
      <w:r>
        <w:t xml:space="preserve">projected </w:t>
      </w:r>
      <w:r w:rsidRPr="004C0752">
        <w:t>total new workers needed between 2022 and 2025.</w:t>
      </w:r>
    </w:p>
    <w:p w14:paraId="65DAE0D0" w14:textId="789F5D94" w:rsidR="0017025D" w:rsidRDefault="00794E6E" w:rsidP="0017025D">
      <w:r>
        <w:t xml:space="preserve">Table 19 </w:t>
      </w:r>
      <w:r w:rsidR="0017025D">
        <w:t>further defines the model outputs and identifies the primary source for each output.</w:t>
      </w:r>
    </w:p>
    <w:p w14:paraId="18EF682D" w14:textId="42A4B6BB" w:rsidR="0017025D" w:rsidRPr="00794E6E" w:rsidRDefault="0017025D" w:rsidP="0017025D">
      <w:pPr>
        <w:pStyle w:val="Caption"/>
        <w:spacing w:before="240" w:after="160" w:line="257" w:lineRule="auto"/>
        <w:rPr>
          <w:sz w:val="20"/>
          <w:szCs w:val="20"/>
        </w:rPr>
      </w:pPr>
      <w:bookmarkStart w:id="128" w:name="_Ref99640485"/>
      <w:r w:rsidRPr="00794E6E">
        <w:rPr>
          <w:sz w:val="20"/>
          <w:szCs w:val="20"/>
        </w:rPr>
        <w:t xml:space="preserve">Table </w:t>
      </w:r>
      <w:r w:rsidRPr="00794E6E">
        <w:rPr>
          <w:sz w:val="20"/>
          <w:szCs w:val="20"/>
        </w:rPr>
        <w:fldChar w:fldCharType="begin"/>
      </w:r>
      <w:r w:rsidRPr="00794E6E">
        <w:rPr>
          <w:sz w:val="20"/>
          <w:szCs w:val="20"/>
        </w:rPr>
        <w:instrText>SEQ Table \* ARABIC</w:instrText>
      </w:r>
      <w:r w:rsidRPr="00794E6E">
        <w:rPr>
          <w:sz w:val="20"/>
          <w:szCs w:val="20"/>
        </w:rPr>
        <w:fldChar w:fldCharType="separate"/>
      </w:r>
      <w:r w:rsidR="00542B51">
        <w:rPr>
          <w:noProof/>
          <w:sz w:val="20"/>
          <w:szCs w:val="20"/>
        </w:rPr>
        <w:t>19</w:t>
      </w:r>
      <w:r w:rsidRPr="00794E6E">
        <w:rPr>
          <w:sz w:val="20"/>
          <w:szCs w:val="20"/>
        </w:rPr>
        <w:fldChar w:fldCharType="end"/>
      </w:r>
      <w:bookmarkEnd w:id="128"/>
      <w:r w:rsidRPr="00794E6E">
        <w:rPr>
          <w:sz w:val="20"/>
          <w:szCs w:val="20"/>
        </w:rPr>
        <w:t xml:space="preserve"> | Employment model outputs</w:t>
      </w:r>
    </w:p>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0017025D" w:rsidRPr="00BB2721" w14:paraId="5964A8B8" w14:textId="77777777" w:rsidTr="00BB2721">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337C4D4E" w14:textId="77777777" w:rsidR="0017025D" w:rsidRPr="00BB2721" w:rsidRDefault="0017025D" w:rsidP="00640CB4">
            <w:pPr>
              <w:pStyle w:val="NormalTables"/>
              <w:rPr>
                <w:color w:val="FFFFFF" w:themeColor="background1"/>
                <w:szCs w:val="20"/>
              </w:rPr>
            </w:pPr>
          </w:p>
        </w:tc>
        <w:tc>
          <w:tcPr>
            <w:tcW w:w="2599" w:type="dxa"/>
            <w:shd w:val="clear" w:color="auto" w:fill="000000" w:themeFill="text1"/>
          </w:tcPr>
          <w:p w14:paraId="42AE83B3" w14:textId="77777777" w:rsidR="0017025D" w:rsidRPr="00BB2721" w:rsidRDefault="0017025D" w:rsidP="00640CB4">
            <w:pPr>
              <w:pStyle w:val="NormalTables"/>
              <w:rPr>
                <w:b w:val="0"/>
                <w:color w:val="FFFFFF" w:themeColor="background1"/>
                <w:szCs w:val="20"/>
                <w:lang w:eastAsia="ja-JP"/>
              </w:rPr>
            </w:pPr>
            <w:r w:rsidRPr="00BB2721">
              <w:rPr>
                <w:color w:val="FFFFFF" w:themeColor="background1"/>
                <w:szCs w:val="20"/>
                <w:lang w:eastAsia="ja-JP"/>
              </w:rPr>
              <w:t xml:space="preserve">Employment growth </w:t>
            </w:r>
          </w:p>
          <w:p w14:paraId="3BFF461D" w14:textId="77777777" w:rsidR="0017025D" w:rsidRPr="00BB2721" w:rsidRDefault="0017025D" w:rsidP="00640CB4">
            <w:pPr>
              <w:pStyle w:val="NormalTables"/>
              <w:rPr>
                <w:color w:val="FFFFFF" w:themeColor="background1"/>
                <w:szCs w:val="20"/>
                <w:lang w:eastAsia="ja-JP"/>
              </w:rPr>
            </w:pPr>
            <w:r w:rsidRPr="00BB2721">
              <w:rPr>
                <w:color w:val="FFFFFF" w:themeColor="background1"/>
                <w:szCs w:val="20"/>
                <w:lang w:eastAsia="ja-JP"/>
              </w:rPr>
              <w:t>2022-25</w:t>
            </w:r>
          </w:p>
        </w:tc>
        <w:tc>
          <w:tcPr>
            <w:tcW w:w="2599" w:type="dxa"/>
            <w:shd w:val="clear" w:color="auto" w:fill="000000" w:themeFill="text1"/>
          </w:tcPr>
          <w:p w14:paraId="4B31A971" w14:textId="77777777" w:rsidR="0017025D" w:rsidRPr="00BB2721" w:rsidRDefault="0017025D" w:rsidP="00640CB4">
            <w:pPr>
              <w:pStyle w:val="NormalTables"/>
              <w:rPr>
                <w:b w:val="0"/>
                <w:color w:val="FFFFFF" w:themeColor="background1"/>
                <w:szCs w:val="20"/>
                <w:lang w:eastAsia="ja-JP"/>
              </w:rPr>
            </w:pPr>
            <w:bookmarkStart w:id="129" w:name="_Ref105150812"/>
            <w:r w:rsidRPr="00BB2721">
              <w:rPr>
                <w:color w:val="FFFFFF" w:themeColor="background1"/>
                <w:szCs w:val="20"/>
                <w:lang w:eastAsia="ja-JP"/>
              </w:rPr>
              <w:t>Retirements</w:t>
            </w:r>
          </w:p>
          <w:p w14:paraId="4B3E24E6" w14:textId="77777777" w:rsidR="0017025D" w:rsidRPr="00BB2721" w:rsidRDefault="0017025D" w:rsidP="00640CB4">
            <w:pPr>
              <w:pStyle w:val="NormalTables"/>
              <w:rPr>
                <w:color w:val="FFFFFF" w:themeColor="background1"/>
                <w:szCs w:val="20"/>
                <w:lang w:eastAsia="ja-JP"/>
              </w:rPr>
            </w:pPr>
            <w:r w:rsidRPr="00BB2721">
              <w:rPr>
                <w:color w:val="FFFFFF" w:themeColor="background1"/>
                <w:szCs w:val="20"/>
                <w:lang w:eastAsia="ja-JP"/>
              </w:rPr>
              <w:t>2022-25</w:t>
            </w:r>
            <w:bookmarkEnd w:id="129"/>
          </w:p>
        </w:tc>
        <w:tc>
          <w:tcPr>
            <w:tcW w:w="2600" w:type="dxa"/>
            <w:shd w:val="clear" w:color="auto" w:fill="000000" w:themeFill="text1"/>
          </w:tcPr>
          <w:p w14:paraId="2A1A6505" w14:textId="77777777" w:rsidR="0017025D" w:rsidRPr="00BB2721" w:rsidRDefault="0017025D" w:rsidP="00640CB4">
            <w:pPr>
              <w:pStyle w:val="NormalTables"/>
              <w:rPr>
                <w:b w:val="0"/>
                <w:color w:val="FFFFFF" w:themeColor="background1"/>
                <w:szCs w:val="20"/>
                <w:lang w:eastAsia="ja-JP"/>
              </w:rPr>
            </w:pPr>
            <w:r w:rsidRPr="00BB2721">
              <w:rPr>
                <w:color w:val="FFFFFF" w:themeColor="background1"/>
                <w:szCs w:val="20"/>
                <w:lang w:eastAsia="ja-JP"/>
              </w:rPr>
              <w:t>New workers needed</w:t>
            </w:r>
          </w:p>
          <w:p w14:paraId="51A24602" w14:textId="77777777" w:rsidR="0017025D" w:rsidRPr="00BB2721" w:rsidRDefault="0017025D" w:rsidP="00640CB4">
            <w:pPr>
              <w:pStyle w:val="NormalTables"/>
              <w:rPr>
                <w:color w:val="FFFFFF" w:themeColor="background1"/>
                <w:szCs w:val="20"/>
                <w:lang w:eastAsia="ja-JP"/>
              </w:rPr>
            </w:pPr>
            <w:r w:rsidRPr="00BB2721">
              <w:rPr>
                <w:color w:val="FFFFFF" w:themeColor="background1"/>
                <w:szCs w:val="20"/>
                <w:lang w:eastAsia="ja-JP"/>
              </w:rPr>
              <w:t>2022-25</w:t>
            </w:r>
          </w:p>
        </w:tc>
      </w:tr>
      <w:tr w:rsidR="0017025D" w:rsidRPr="00BB2721" w14:paraId="5B964913" w14:textId="77777777" w:rsidTr="00BB2721">
        <w:trPr>
          <w:trHeight w:val="70"/>
        </w:trPr>
        <w:tc>
          <w:tcPr>
            <w:tcW w:w="1276" w:type="dxa"/>
          </w:tcPr>
          <w:p w14:paraId="05A98D90" w14:textId="77777777" w:rsidR="0017025D" w:rsidRPr="00BB2721" w:rsidRDefault="0017025D" w:rsidP="00640CB4">
            <w:pPr>
              <w:pStyle w:val="NormalTables"/>
              <w:rPr>
                <w:b/>
                <w:bCs/>
                <w:szCs w:val="20"/>
              </w:rPr>
            </w:pPr>
            <w:r w:rsidRPr="00BB2721">
              <w:rPr>
                <w:b/>
                <w:bCs/>
                <w:szCs w:val="20"/>
              </w:rPr>
              <w:t>Definition</w:t>
            </w:r>
          </w:p>
        </w:tc>
        <w:tc>
          <w:tcPr>
            <w:tcW w:w="2599" w:type="dxa"/>
          </w:tcPr>
          <w:p w14:paraId="54A8844F" w14:textId="16906F01" w:rsidR="0017025D" w:rsidRPr="00BB2721" w:rsidRDefault="0017025D" w:rsidP="00640CB4">
            <w:pPr>
              <w:pStyle w:val="NormalTables"/>
              <w:rPr>
                <w:szCs w:val="20"/>
                <w:lang w:eastAsia="ja-JP"/>
              </w:rPr>
            </w:pPr>
            <w:r w:rsidRPr="00BB2721">
              <w:rPr>
                <w:szCs w:val="20"/>
                <w:lang w:eastAsia="ja-JP"/>
              </w:rPr>
              <w:t>Change in the number of workers employed from 2022 to 2025</w:t>
            </w:r>
          </w:p>
        </w:tc>
        <w:tc>
          <w:tcPr>
            <w:tcW w:w="2599" w:type="dxa"/>
          </w:tcPr>
          <w:p w14:paraId="5FE8B0FA" w14:textId="01D820BD" w:rsidR="0017025D" w:rsidRPr="00BB2721" w:rsidRDefault="0017025D" w:rsidP="00640CB4">
            <w:pPr>
              <w:pStyle w:val="NormalTables"/>
              <w:rPr>
                <w:szCs w:val="20"/>
                <w:lang w:eastAsia="ja-JP"/>
              </w:rPr>
            </w:pPr>
            <w:r w:rsidRPr="00BB2721">
              <w:rPr>
                <w:szCs w:val="20"/>
                <w:lang w:eastAsia="ja-JP"/>
              </w:rPr>
              <w:t xml:space="preserve">Workers expected to permanently leave the </w:t>
            </w:r>
            <w:r w:rsidR="00DF02C5" w:rsidRPr="00BB2721">
              <w:rPr>
                <w:szCs w:val="20"/>
                <w:lang w:eastAsia="ja-JP"/>
              </w:rPr>
              <w:t>workforce</w:t>
            </w:r>
            <w:r w:rsidRPr="00BB2721">
              <w:rPr>
                <w:szCs w:val="20"/>
                <w:lang w:eastAsia="ja-JP"/>
              </w:rPr>
              <w:t xml:space="preserve"> from 2022 to 2025</w:t>
            </w:r>
          </w:p>
        </w:tc>
        <w:tc>
          <w:tcPr>
            <w:tcW w:w="2600" w:type="dxa"/>
          </w:tcPr>
          <w:p w14:paraId="7CDA3E55" w14:textId="71064BB5" w:rsidR="0017025D" w:rsidRPr="00BB2721" w:rsidRDefault="0017025D" w:rsidP="00640CB4">
            <w:pPr>
              <w:pStyle w:val="NormalTables"/>
              <w:rPr>
                <w:szCs w:val="20"/>
                <w:lang w:eastAsia="ja-JP"/>
              </w:rPr>
            </w:pPr>
            <w:r w:rsidRPr="00BB2721">
              <w:rPr>
                <w:szCs w:val="20"/>
                <w:lang w:eastAsia="ja-JP"/>
              </w:rPr>
              <w:t>Workers needed from 2022 to 2025 to meet demand from growing employment and to replace retirees</w:t>
            </w:r>
          </w:p>
        </w:tc>
      </w:tr>
      <w:tr w:rsidR="0017025D" w:rsidRPr="00BB2721" w14:paraId="14973B55" w14:textId="77777777" w:rsidTr="00BB2721">
        <w:trPr>
          <w:trHeight w:val="328"/>
        </w:trPr>
        <w:tc>
          <w:tcPr>
            <w:tcW w:w="1276" w:type="dxa"/>
          </w:tcPr>
          <w:p w14:paraId="2F7E4408" w14:textId="77777777" w:rsidR="0017025D" w:rsidRPr="00BB2721" w:rsidRDefault="0017025D" w:rsidP="00640CB4">
            <w:pPr>
              <w:pStyle w:val="NormalTables"/>
              <w:rPr>
                <w:b/>
                <w:bCs/>
                <w:szCs w:val="20"/>
              </w:rPr>
            </w:pPr>
            <w:r w:rsidRPr="00BB2721">
              <w:rPr>
                <w:b/>
                <w:bCs/>
                <w:szCs w:val="20"/>
              </w:rPr>
              <w:t>Primary source</w:t>
            </w:r>
          </w:p>
        </w:tc>
        <w:tc>
          <w:tcPr>
            <w:tcW w:w="2599" w:type="dxa"/>
          </w:tcPr>
          <w:p w14:paraId="1A04B07D" w14:textId="43AF05C5" w:rsidR="0017025D" w:rsidRPr="00BB2721" w:rsidRDefault="0017025D" w:rsidP="00640CB4">
            <w:pPr>
              <w:pStyle w:val="NormalTables"/>
              <w:rPr>
                <w:szCs w:val="20"/>
                <w:lang w:eastAsia="ja-JP"/>
              </w:rPr>
            </w:pPr>
            <w:r w:rsidRPr="00BB2721">
              <w:rPr>
                <w:szCs w:val="20"/>
                <w:lang w:eastAsia="ja-JP"/>
              </w:rPr>
              <w:t>Benchmarked to the NSC Employment Projections</w:t>
            </w:r>
          </w:p>
        </w:tc>
        <w:tc>
          <w:tcPr>
            <w:tcW w:w="2599" w:type="dxa"/>
          </w:tcPr>
          <w:p w14:paraId="40F36D1F" w14:textId="5B63242F" w:rsidR="0017025D" w:rsidRPr="00BB2721" w:rsidRDefault="0017025D" w:rsidP="00640CB4">
            <w:pPr>
              <w:pStyle w:val="NormalTables"/>
              <w:rPr>
                <w:szCs w:val="20"/>
                <w:lang w:eastAsia="ja-JP"/>
              </w:rPr>
            </w:pPr>
            <w:r w:rsidRPr="00BB2721">
              <w:rPr>
                <w:szCs w:val="20"/>
                <w:lang w:eastAsia="ja-JP"/>
              </w:rPr>
              <w:t>Derived from retirement rates from Australian Census Longitudinal Dataset</w:t>
            </w:r>
          </w:p>
        </w:tc>
        <w:tc>
          <w:tcPr>
            <w:tcW w:w="2600" w:type="dxa"/>
          </w:tcPr>
          <w:p w14:paraId="55AE2390" w14:textId="33931BD8" w:rsidR="0017025D" w:rsidRPr="00BB2721" w:rsidRDefault="0017025D" w:rsidP="00640CB4">
            <w:pPr>
              <w:pStyle w:val="NormalTables"/>
              <w:rPr>
                <w:szCs w:val="20"/>
                <w:lang w:eastAsia="ja-JP"/>
              </w:rPr>
            </w:pPr>
            <w:r w:rsidRPr="00BB2721">
              <w:rPr>
                <w:szCs w:val="20"/>
                <w:lang w:eastAsia="ja-JP"/>
              </w:rPr>
              <w:t>The sum of employment growth and retirements</w:t>
            </w:r>
          </w:p>
        </w:tc>
      </w:tr>
    </w:tbl>
    <w:p w14:paraId="08CBF490" w14:textId="77777777" w:rsidR="0017025D" w:rsidRDefault="0017025D" w:rsidP="0017025D">
      <w:r>
        <w:t xml:space="preserve">All outputs are </w:t>
      </w:r>
      <w:r w:rsidRPr="00E802EC">
        <w:t>modelled at the occupation, industry and region level</w:t>
      </w:r>
      <w:r>
        <w:t>:</w:t>
      </w:r>
    </w:p>
    <w:p w14:paraId="0A4B815B" w14:textId="77777777" w:rsidR="00E34E12" w:rsidRPr="00E802EC" w:rsidRDefault="00E34E12" w:rsidP="00E34E12">
      <w:pPr>
        <w:pStyle w:val="ListBullet2"/>
      </w:pPr>
      <w:r>
        <w:t>o</w:t>
      </w:r>
      <w:r w:rsidRPr="00E802EC">
        <w:t>ccupations are defined by 4-digit occupation unit groups in the Australian and New Zealand Standard Classification of Occupations (ANZSCO)</w:t>
      </w:r>
    </w:p>
    <w:p w14:paraId="0DAE2946" w14:textId="6B669858" w:rsidR="00E34E12" w:rsidRPr="00E802EC" w:rsidRDefault="00E34E12" w:rsidP="00E34E12">
      <w:pPr>
        <w:pStyle w:val="ListBullet2"/>
      </w:pPr>
      <w:r>
        <w:t>i</w:t>
      </w:r>
      <w:r w:rsidRPr="00E802EC">
        <w:t xml:space="preserve">ndustries are defined by 1-digit industry divisions in the Australian and New Zealand </w:t>
      </w:r>
      <w:r w:rsidR="00DF02C5">
        <w:t>Standard</w:t>
      </w:r>
      <w:r w:rsidRPr="00E802EC">
        <w:t xml:space="preserve"> Industrial Classification (ANZSIC)</w:t>
      </w:r>
    </w:p>
    <w:p w14:paraId="6D721228" w14:textId="77777777" w:rsidR="00E34E12" w:rsidRPr="00E802EC" w:rsidRDefault="00E34E12" w:rsidP="00E34E12">
      <w:pPr>
        <w:pStyle w:val="ListBullet2"/>
      </w:pPr>
      <w:r>
        <w:t>r</w:t>
      </w:r>
      <w:r w:rsidRPr="00E802EC">
        <w:t xml:space="preserve">egions are </w:t>
      </w:r>
      <w:r w:rsidRPr="00E802EC">
        <w:rPr>
          <w:lang w:eastAsia="en-AU"/>
        </w:rPr>
        <w:t xml:space="preserve">defined </w:t>
      </w:r>
      <w:r>
        <w:rPr>
          <w:lang w:eastAsia="en-AU"/>
        </w:rPr>
        <w:t xml:space="preserve">by </w:t>
      </w:r>
      <w:r w:rsidRPr="00E802EC">
        <w:rPr>
          <w:lang w:eastAsia="en-AU"/>
        </w:rPr>
        <w:t>the nine Regional Partnerships of Victoria as outlined by the Victorian Department of Jobs, Precincts and Regions</w:t>
      </w:r>
      <w:r>
        <w:rPr>
          <w:lang w:eastAsia="en-AU"/>
        </w:rPr>
        <w:t>.</w:t>
      </w:r>
    </w:p>
    <w:p w14:paraId="4A515A6B" w14:textId="77777777" w:rsidR="0017025D" w:rsidRDefault="0017025D" w:rsidP="0017025D">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2E0686C6" w14:textId="77777777" w:rsidR="0017025D" w:rsidRDefault="0017025D" w:rsidP="0017025D">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000000"/>
          <w:left w:val="single" w:sz="18" w:space="0" w:color="000000"/>
          <w:bottom w:val="single" w:sz="18" w:space="0" w:color="000000"/>
          <w:right w:val="single" w:sz="18" w:space="0" w:color="000000"/>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17025D" w:rsidRPr="00276C1A" w14:paraId="376ABE1C" w14:textId="77777777" w:rsidTr="00007552">
        <w:trPr>
          <w:cnfStyle w:val="100000000000" w:firstRow="1" w:lastRow="0" w:firstColumn="0" w:lastColumn="0" w:oddVBand="0" w:evenVBand="0" w:oddHBand="0" w:evenHBand="0" w:firstRowFirstColumn="0" w:firstRowLastColumn="0" w:lastRowFirstColumn="0" w:lastRowLastColumn="0"/>
          <w:trHeight w:val="112"/>
        </w:trPr>
        <w:tc>
          <w:tcPr>
            <w:tcW w:w="91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6D33D8" w14:textId="77777777" w:rsidR="0017025D" w:rsidRPr="004C0752" w:rsidRDefault="0017025D" w:rsidP="00640CB4">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150C0D71" w14:textId="77777777" w:rsidR="0017025D" w:rsidRPr="00276C1A" w:rsidRDefault="0017025D" w:rsidP="0017025D">
      <w:pPr>
        <w:pStyle w:val="Heading2"/>
      </w:pPr>
      <w:r>
        <w:t>Employment growth, 2022-25</w:t>
      </w:r>
    </w:p>
    <w:p w14:paraId="0A6C76A7" w14:textId="406B7AD2" w:rsidR="0017025D" w:rsidRPr="00DE3867" w:rsidRDefault="0017025D" w:rsidP="0017025D">
      <w:r w:rsidRPr="00DE3867">
        <w:rPr>
          <w:b/>
        </w:rPr>
        <w:t>Source:</w:t>
      </w:r>
      <w:r w:rsidRPr="00DE3867">
        <w:rPr>
          <w:b/>
          <w:bCs/>
          <w:color w:val="8B96C6" w:themeColor="text2"/>
        </w:rPr>
        <w:t xml:space="preserve"> </w:t>
      </w:r>
      <w:r w:rsidRPr="00DE3867">
        <w:t>VSA</w:t>
      </w:r>
      <w:r w:rsidR="004631FB" w:rsidRPr="00DE3867">
        <w:t xml:space="preserve"> and</w:t>
      </w:r>
      <w:r w:rsidRPr="00DE3867">
        <w:t xml:space="preserve"> Nous (2022), modelling of NSC (2022) Employment Projections</w:t>
      </w:r>
    </w:p>
    <w:p w14:paraId="7E10ACE5" w14:textId="77777777" w:rsidR="0017025D" w:rsidRDefault="0017025D" w:rsidP="0017025D">
      <w:r>
        <w:lastRenderedPageBreak/>
        <w:t>This modelling takes the NSC Employment Projections as the benchmark data for 2022</w:t>
      </w:r>
      <w:r>
        <w:noBreakHyphen/>
        <w:t>25 and breaks it down into occupation by industry by region tables.</w:t>
      </w:r>
    </w:p>
    <w:p w14:paraId="056D9197" w14:textId="4F056B02" w:rsidR="00794E6E" w:rsidRDefault="0017025D" w:rsidP="0017025D">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1FFAE6B7" w14:textId="1DE7099D" w:rsidR="0017025D" w:rsidRDefault="0017025D" w:rsidP="0017025D">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31C21938" w14:textId="4395373C" w:rsidR="0056050D" w:rsidRDefault="0056050D" w:rsidP="0056050D">
      <w:r>
        <w:t>The seed data comes from the ABS Census 2016. The control totals for occupation and industry come from the NSC's Employment Projections, and the control totals for region come from the NSC’s Small Area Labour Markets data. Table 20 describes the inputs in detail.</w:t>
      </w:r>
    </w:p>
    <w:p w14:paraId="7E4E37D5" w14:textId="77777777" w:rsidR="0056050D" w:rsidRDefault="0056050D" w:rsidP="0056050D">
      <w:r>
        <w:t>The modelling results in:</w:t>
      </w:r>
    </w:p>
    <w:p w14:paraId="19C0D2F4" w14:textId="2319A790" w:rsidR="0056050D" w:rsidRDefault="0056050D" w:rsidP="0056050D">
      <w:pPr>
        <w:pStyle w:val="ListParagraph"/>
        <w:numPr>
          <w:ilvl w:val="0"/>
          <w:numId w:val="47"/>
        </w:numPr>
      </w:pPr>
      <w:r>
        <w:t>industry and occupation projections that align with the NSC Employment Projections</w:t>
      </w:r>
    </w:p>
    <w:p w14:paraId="156995C3" w14:textId="539AAF95" w:rsidR="0056050D" w:rsidRDefault="0056050D" w:rsidP="0056050D">
      <w:pPr>
        <w:pStyle w:val="ListParagraph"/>
        <w:numPr>
          <w:ilvl w:val="0"/>
          <w:numId w:val="47"/>
        </w:numPr>
      </w:pPr>
      <w:r>
        <w:t>regional data that matches the distribution across NSC Small Area Labour Markets</w:t>
      </w:r>
    </w:p>
    <w:p w14:paraId="7CA58A61" w14:textId="4F9E45B9" w:rsidR="0056050D" w:rsidRDefault="0056050D" w:rsidP="0017025D">
      <w:pPr>
        <w:pStyle w:val="ListParagraph"/>
        <w:numPr>
          <w:ilvl w:val="0"/>
          <w:numId w:val="47"/>
        </w:numPr>
      </w:pPr>
      <w:r>
        <w:t>industry by occupation by region data tables that approximate the distribution within the ABS Census 2016.</w:t>
      </w:r>
    </w:p>
    <w:p w14:paraId="719C620C" w14:textId="103479A2" w:rsidR="0017025D" w:rsidRPr="00794E6E" w:rsidRDefault="0017025D" w:rsidP="0017025D">
      <w:pPr>
        <w:pStyle w:val="Caption"/>
        <w:rPr>
          <w:sz w:val="20"/>
          <w:szCs w:val="20"/>
        </w:rPr>
      </w:pPr>
      <w:bookmarkStart w:id="130" w:name="_Ref112757378"/>
      <w:r w:rsidRPr="00794E6E">
        <w:rPr>
          <w:sz w:val="20"/>
          <w:szCs w:val="20"/>
        </w:rPr>
        <w:t xml:space="preserve">Table </w:t>
      </w:r>
      <w:r w:rsidRPr="00794E6E">
        <w:rPr>
          <w:sz w:val="20"/>
          <w:szCs w:val="20"/>
        </w:rPr>
        <w:fldChar w:fldCharType="begin"/>
      </w:r>
      <w:r w:rsidRPr="00794E6E">
        <w:rPr>
          <w:sz w:val="20"/>
          <w:szCs w:val="20"/>
        </w:rPr>
        <w:instrText xml:space="preserve"> SEQ Table \* ARABIC </w:instrText>
      </w:r>
      <w:r w:rsidRPr="00794E6E">
        <w:rPr>
          <w:sz w:val="20"/>
          <w:szCs w:val="20"/>
        </w:rPr>
        <w:fldChar w:fldCharType="separate"/>
      </w:r>
      <w:r w:rsidR="00542B51">
        <w:rPr>
          <w:noProof/>
          <w:sz w:val="20"/>
          <w:szCs w:val="20"/>
        </w:rPr>
        <w:t>20</w:t>
      </w:r>
      <w:r w:rsidRPr="00794E6E">
        <w:rPr>
          <w:noProof/>
          <w:sz w:val="20"/>
          <w:szCs w:val="20"/>
        </w:rPr>
        <w:fldChar w:fldCharType="end"/>
      </w:r>
      <w:bookmarkEnd w:id="130"/>
      <w:r w:rsidRPr="00794E6E">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17025D" w:rsidRPr="00BB2721" w14:paraId="193EA645" w14:textId="77777777" w:rsidTr="00F90B14">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14:paraId="176A5ABA" w14:textId="77777777" w:rsidR="0017025D" w:rsidRPr="00BB2721" w:rsidDel="00775701" w:rsidRDefault="0017025D" w:rsidP="00640CB4">
            <w:pPr>
              <w:rPr>
                <w:szCs w:val="20"/>
              </w:rPr>
            </w:pPr>
            <w:r w:rsidRPr="00BB2721">
              <w:rPr>
                <w:szCs w:val="20"/>
              </w:rPr>
              <w:t>Type</w:t>
            </w:r>
          </w:p>
        </w:tc>
        <w:tc>
          <w:tcPr>
            <w:tcW w:w="2835" w:type="dxa"/>
            <w:shd w:val="clear" w:color="auto" w:fill="000000" w:themeFill="text1"/>
          </w:tcPr>
          <w:p w14:paraId="6627487E" w14:textId="77777777" w:rsidR="0017025D" w:rsidRPr="00BB2721" w:rsidRDefault="0017025D" w:rsidP="00640CB4">
            <w:pPr>
              <w:rPr>
                <w:szCs w:val="20"/>
              </w:rPr>
            </w:pPr>
            <w:r w:rsidRPr="00BB2721">
              <w:rPr>
                <w:szCs w:val="20"/>
              </w:rPr>
              <w:t>Data</w:t>
            </w:r>
          </w:p>
        </w:tc>
        <w:tc>
          <w:tcPr>
            <w:tcW w:w="4960" w:type="dxa"/>
            <w:shd w:val="clear" w:color="auto" w:fill="000000" w:themeFill="text1"/>
          </w:tcPr>
          <w:p w14:paraId="0C14E916" w14:textId="77777777" w:rsidR="0017025D" w:rsidRPr="00BB2721" w:rsidRDefault="0017025D" w:rsidP="00640CB4">
            <w:pPr>
              <w:rPr>
                <w:szCs w:val="20"/>
              </w:rPr>
            </w:pPr>
            <w:r w:rsidRPr="00BB2721">
              <w:rPr>
                <w:szCs w:val="20"/>
              </w:rPr>
              <w:t>Source</w:t>
            </w:r>
          </w:p>
        </w:tc>
      </w:tr>
      <w:tr w:rsidR="0017025D" w:rsidRPr="00BB2721" w14:paraId="1AB90D86" w14:textId="77777777" w:rsidTr="00640CB4">
        <w:tc>
          <w:tcPr>
            <w:tcW w:w="1276" w:type="dxa"/>
          </w:tcPr>
          <w:p w14:paraId="137D5E2A" w14:textId="77777777" w:rsidR="0017025D" w:rsidRPr="00BB2721" w:rsidRDefault="0017025D" w:rsidP="00640CB4">
            <w:pPr>
              <w:pStyle w:val="NormalTables"/>
              <w:rPr>
                <w:szCs w:val="20"/>
              </w:rPr>
            </w:pPr>
            <w:r w:rsidRPr="00BB2721">
              <w:rPr>
                <w:szCs w:val="20"/>
              </w:rPr>
              <w:t>Seed</w:t>
            </w:r>
          </w:p>
        </w:tc>
        <w:tc>
          <w:tcPr>
            <w:tcW w:w="2835" w:type="dxa"/>
          </w:tcPr>
          <w:p w14:paraId="4B923478" w14:textId="0C6FE1CD" w:rsidR="0017025D" w:rsidRPr="00BB2721" w:rsidRDefault="0017025D" w:rsidP="00640CB4">
            <w:pPr>
              <w:pStyle w:val="NormalTables"/>
              <w:rPr>
                <w:szCs w:val="20"/>
              </w:rPr>
            </w:pPr>
            <w:r w:rsidRPr="00BB2721">
              <w:rPr>
                <w:szCs w:val="20"/>
              </w:rPr>
              <w:t xml:space="preserve">Employment </w:t>
            </w:r>
            <w:r w:rsidR="00777EB0" w:rsidRPr="00BB2721">
              <w:rPr>
                <w:szCs w:val="20"/>
              </w:rPr>
              <w:t>by</w:t>
            </w:r>
            <w:r w:rsidRPr="00BB2721">
              <w:rPr>
                <w:szCs w:val="20"/>
              </w:rPr>
              <w:br/>
              <w:t xml:space="preserve">3-digit industry (ANZSIC3) </w:t>
            </w:r>
            <w:r w:rsidR="00777EB0" w:rsidRPr="00BB2721">
              <w:rPr>
                <w:szCs w:val="20"/>
              </w:rPr>
              <w:t>by</w:t>
            </w:r>
            <w:r w:rsidRPr="00BB2721">
              <w:rPr>
                <w:szCs w:val="20"/>
              </w:rPr>
              <w:br/>
              <w:t xml:space="preserve">4-digit occupation (ANZSCO4) </w:t>
            </w:r>
            <w:r w:rsidR="00777EB0" w:rsidRPr="00BB2721">
              <w:rPr>
                <w:szCs w:val="20"/>
              </w:rPr>
              <w:t>by</w:t>
            </w:r>
            <w:r w:rsidRPr="00BB2721">
              <w:rPr>
                <w:szCs w:val="20"/>
              </w:rPr>
              <w:br/>
              <w:t>Statistical Area Level 2 (SA2)</w:t>
            </w:r>
          </w:p>
        </w:tc>
        <w:tc>
          <w:tcPr>
            <w:tcW w:w="4960" w:type="dxa"/>
          </w:tcPr>
          <w:p w14:paraId="42F3B6CF" w14:textId="77777777" w:rsidR="0017025D" w:rsidRPr="00BB2721" w:rsidRDefault="0017025D" w:rsidP="00640CB4">
            <w:pPr>
              <w:pStyle w:val="NormalTables"/>
              <w:rPr>
                <w:szCs w:val="20"/>
              </w:rPr>
            </w:pPr>
            <w:r w:rsidRPr="00BB2721">
              <w:rPr>
                <w:szCs w:val="20"/>
              </w:rPr>
              <w:t xml:space="preserve">ABS, </w:t>
            </w:r>
            <w:r w:rsidRPr="00BB2721">
              <w:rPr>
                <w:b/>
                <w:bCs/>
                <w:szCs w:val="20"/>
              </w:rPr>
              <w:t>Census of Population and Housing</w:t>
            </w:r>
            <w:r w:rsidRPr="00BB2721">
              <w:rPr>
                <w:szCs w:val="20"/>
              </w:rPr>
              <w:t>, place of usual residence data</w:t>
            </w:r>
          </w:p>
        </w:tc>
      </w:tr>
      <w:tr w:rsidR="0017025D" w:rsidRPr="00BB2721" w14:paraId="27A2FF0B" w14:textId="77777777" w:rsidTr="00640CB4">
        <w:tc>
          <w:tcPr>
            <w:tcW w:w="1276" w:type="dxa"/>
          </w:tcPr>
          <w:p w14:paraId="48489DDA" w14:textId="77777777" w:rsidR="0017025D" w:rsidRPr="00BB2721" w:rsidRDefault="0017025D" w:rsidP="00640CB4">
            <w:pPr>
              <w:pStyle w:val="NormalTables"/>
              <w:rPr>
                <w:szCs w:val="20"/>
              </w:rPr>
            </w:pPr>
            <w:r w:rsidRPr="00BB2721">
              <w:rPr>
                <w:szCs w:val="20"/>
              </w:rPr>
              <w:t>Control total</w:t>
            </w:r>
          </w:p>
        </w:tc>
        <w:tc>
          <w:tcPr>
            <w:tcW w:w="2835" w:type="dxa"/>
          </w:tcPr>
          <w:p w14:paraId="24DC9BAC" w14:textId="2B96AF9B" w:rsidR="0017025D" w:rsidRPr="00BB2721" w:rsidRDefault="0017025D" w:rsidP="00640CB4">
            <w:pPr>
              <w:pStyle w:val="NormalTables"/>
              <w:rPr>
                <w:szCs w:val="20"/>
              </w:rPr>
            </w:pPr>
            <w:r w:rsidRPr="00BB2721">
              <w:rPr>
                <w:szCs w:val="20"/>
              </w:rPr>
              <w:t xml:space="preserve">Employment </w:t>
            </w:r>
            <w:r w:rsidR="00777EB0" w:rsidRPr="00BB2721">
              <w:rPr>
                <w:szCs w:val="20"/>
              </w:rPr>
              <w:t>by</w:t>
            </w:r>
            <w:r w:rsidRPr="00BB2721">
              <w:rPr>
                <w:szCs w:val="20"/>
              </w:rPr>
              <w:t xml:space="preserve"> SA2</w:t>
            </w:r>
          </w:p>
        </w:tc>
        <w:tc>
          <w:tcPr>
            <w:tcW w:w="4960" w:type="dxa"/>
          </w:tcPr>
          <w:p w14:paraId="3E4CE968" w14:textId="77777777" w:rsidR="0017025D" w:rsidRPr="00BB2721" w:rsidRDefault="0017025D" w:rsidP="00640CB4">
            <w:pPr>
              <w:pStyle w:val="NormalTables"/>
              <w:rPr>
                <w:szCs w:val="20"/>
              </w:rPr>
            </w:pPr>
            <w:r w:rsidRPr="00BB2721">
              <w:rPr>
                <w:szCs w:val="20"/>
              </w:rPr>
              <w:t xml:space="preserve">NSC, </w:t>
            </w:r>
            <w:r w:rsidRPr="00BB2721">
              <w:rPr>
                <w:b/>
                <w:bCs/>
                <w:szCs w:val="20"/>
              </w:rPr>
              <w:t>Small Area Labour Markets</w:t>
            </w:r>
            <w:r w:rsidRPr="00BB2721">
              <w:rPr>
                <w:szCs w:val="20"/>
              </w:rPr>
              <w:t>, ‘SALM smoothed SA2 Datafiles (ASGS 2016) - March quarter 2022’.</w:t>
            </w:r>
          </w:p>
        </w:tc>
      </w:tr>
      <w:tr w:rsidR="0017025D" w:rsidRPr="00BB2721" w14:paraId="7031D33C" w14:textId="77777777" w:rsidTr="00640CB4">
        <w:tc>
          <w:tcPr>
            <w:tcW w:w="1276" w:type="dxa"/>
          </w:tcPr>
          <w:p w14:paraId="331F0EAE" w14:textId="77777777" w:rsidR="0017025D" w:rsidRPr="00BB2721" w:rsidRDefault="0017025D" w:rsidP="00640CB4">
            <w:pPr>
              <w:pStyle w:val="NormalTables"/>
              <w:rPr>
                <w:szCs w:val="20"/>
              </w:rPr>
            </w:pPr>
            <w:r w:rsidRPr="00BB2721">
              <w:rPr>
                <w:szCs w:val="20"/>
              </w:rPr>
              <w:t>Control total</w:t>
            </w:r>
          </w:p>
        </w:tc>
        <w:tc>
          <w:tcPr>
            <w:tcW w:w="2835" w:type="dxa"/>
          </w:tcPr>
          <w:p w14:paraId="49830034" w14:textId="67EBA359" w:rsidR="0017025D" w:rsidRPr="00BB2721" w:rsidRDefault="0017025D" w:rsidP="00640CB4">
            <w:pPr>
              <w:pStyle w:val="NormalTables"/>
              <w:rPr>
                <w:szCs w:val="20"/>
              </w:rPr>
            </w:pPr>
            <w:r w:rsidRPr="00BB2721">
              <w:rPr>
                <w:szCs w:val="20"/>
              </w:rPr>
              <w:t xml:space="preserve">Employment </w:t>
            </w:r>
            <w:r w:rsidR="00777EB0" w:rsidRPr="00BB2721">
              <w:rPr>
                <w:szCs w:val="20"/>
              </w:rPr>
              <w:t>by</w:t>
            </w:r>
            <w:r w:rsidRPr="00BB2721">
              <w:rPr>
                <w:szCs w:val="20"/>
              </w:rPr>
              <w:t xml:space="preserve"> ANZSIC1</w:t>
            </w:r>
          </w:p>
        </w:tc>
        <w:tc>
          <w:tcPr>
            <w:tcW w:w="4960" w:type="dxa"/>
          </w:tcPr>
          <w:p w14:paraId="41ABA04F" w14:textId="77777777" w:rsidR="0017025D" w:rsidRPr="00BB2721" w:rsidRDefault="0017025D" w:rsidP="00640CB4">
            <w:pPr>
              <w:pStyle w:val="NormalTables"/>
              <w:rPr>
                <w:szCs w:val="20"/>
              </w:rPr>
            </w:pPr>
            <w:r w:rsidRPr="00BB2721">
              <w:rPr>
                <w:szCs w:val="20"/>
              </w:rPr>
              <w:t xml:space="preserve">NSC, </w:t>
            </w:r>
            <w:r w:rsidRPr="00BB2721">
              <w:rPr>
                <w:b/>
                <w:bCs/>
                <w:szCs w:val="20"/>
              </w:rPr>
              <w:t>Employment Projections</w:t>
            </w:r>
            <w:r w:rsidRPr="00BB2721">
              <w:rPr>
                <w:i/>
                <w:iCs/>
                <w:szCs w:val="20"/>
              </w:rPr>
              <w:t xml:space="preserve">, </w:t>
            </w:r>
            <w:r w:rsidRPr="00BB2721">
              <w:rPr>
                <w:szCs w:val="20"/>
              </w:rPr>
              <w:t xml:space="preserve">2020-25 </w:t>
            </w:r>
          </w:p>
        </w:tc>
      </w:tr>
      <w:tr w:rsidR="0017025D" w:rsidRPr="00BB2721" w14:paraId="55523293" w14:textId="77777777" w:rsidTr="00640CB4">
        <w:tc>
          <w:tcPr>
            <w:tcW w:w="1276" w:type="dxa"/>
          </w:tcPr>
          <w:p w14:paraId="42818B26" w14:textId="77777777" w:rsidR="0017025D" w:rsidRPr="00BB2721" w:rsidRDefault="0017025D" w:rsidP="00640CB4">
            <w:pPr>
              <w:pStyle w:val="NormalTables"/>
              <w:rPr>
                <w:szCs w:val="20"/>
              </w:rPr>
            </w:pPr>
            <w:r w:rsidRPr="00BB2721">
              <w:rPr>
                <w:szCs w:val="20"/>
              </w:rPr>
              <w:t>Control total</w:t>
            </w:r>
          </w:p>
        </w:tc>
        <w:tc>
          <w:tcPr>
            <w:tcW w:w="2835" w:type="dxa"/>
          </w:tcPr>
          <w:p w14:paraId="7EC40F70" w14:textId="314BAF97" w:rsidR="0017025D" w:rsidRPr="00BB2721" w:rsidRDefault="0017025D" w:rsidP="00640CB4">
            <w:pPr>
              <w:pStyle w:val="NormalTables"/>
              <w:rPr>
                <w:szCs w:val="20"/>
              </w:rPr>
            </w:pPr>
            <w:r w:rsidRPr="00BB2721">
              <w:rPr>
                <w:szCs w:val="20"/>
              </w:rPr>
              <w:t xml:space="preserve">Employment </w:t>
            </w:r>
            <w:r w:rsidR="00777EB0" w:rsidRPr="00BB2721">
              <w:rPr>
                <w:szCs w:val="20"/>
              </w:rPr>
              <w:t>by</w:t>
            </w:r>
            <w:r w:rsidRPr="00BB2721">
              <w:rPr>
                <w:szCs w:val="20"/>
              </w:rPr>
              <w:t xml:space="preserve"> ANZSCO4</w:t>
            </w:r>
          </w:p>
        </w:tc>
        <w:tc>
          <w:tcPr>
            <w:tcW w:w="4960" w:type="dxa"/>
          </w:tcPr>
          <w:p w14:paraId="42912556" w14:textId="77777777" w:rsidR="0017025D" w:rsidRPr="00BB2721" w:rsidRDefault="0017025D" w:rsidP="00640CB4">
            <w:pPr>
              <w:pStyle w:val="NormalTables"/>
              <w:rPr>
                <w:szCs w:val="20"/>
              </w:rPr>
            </w:pPr>
            <w:r w:rsidRPr="00BB2721">
              <w:rPr>
                <w:szCs w:val="20"/>
              </w:rPr>
              <w:t xml:space="preserve">NSC, </w:t>
            </w:r>
            <w:r w:rsidRPr="00BB2721">
              <w:rPr>
                <w:b/>
                <w:bCs/>
                <w:szCs w:val="20"/>
              </w:rPr>
              <w:t>Employment Projections</w:t>
            </w:r>
            <w:r w:rsidRPr="00BB2721">
              <w:rPr>
                <w:i/>
                <w:iCs/>
                <w:szCs w:val="20"/>
              </w:rPr>
              <w:t xml:space="preserve">, </w:t>
            </w:r>
            <w:r w:rsidRPr="00BB2721">
              <w:rPr>
                <w:szCs w:val="20"/>
              </w:rPr>
              <w:t>2021-26</w:t>
            </w:r>
          </w:p>
        </w:tc>
      </w:tr>
    </w:tbl>
    <w:p w14:paraId="4D6B258A" w14:textId="69F05CF4" w:rsidR="0017025D" w:rsidRPr="00BB2721" w:rsidRDefault="0017025D" w:rsidP="0017025D">
      <w:pPr>
        <w:rPr>
          <w:szCs w:val="20"/>
        </w:rPr>
      </w:pPr>
      <w:r w:rsidRPr="00BB2721">
        <w:rPr>
          <w:rFonts w:eastAsiaTheme="minorEastAsia"/>
          <w:szCs w:val="20"/>
          <w:lang w:eastAsia="en-US"/>
        </w:rPr>
        <w:t>Notes</w:t>
      </w:r>
      <w:r w:rsidR="00FB4100">
        <w:rPr>
          <w:rFonts w:eastAsiaTheme="minorEastAsia"/>
          <w:szCs w:val="20"/>
          <w:lang w:eastAsia="en-US"/>
        </w:rPr>
        <w:t xml:space="preserve"> for Table 20</w:t>
      </w:r>
      <w:r w:rsidRPr="00BB2721">
        <w:rPr>
          <w:rFonts w:eastAsiaTheme="minorEastAsia"/>
          <w:szCs w:val="20"/>
          <w:lang w:eastAsia="en-US"/>
        </w:rPr>
        <w:t xml:space="preserve">: </w:t>
      </w:r>
    </w:p>
    <w:p w14:paraId="228C0DCE" w14:textId="77777777" w:rsidR="0017025D" w:rsidRPr="00BB2721" w:rsidRDefault="0017025D" w:rsidP="0017025D">
      <w:pPr>
        <w:pStyle w:val="ListNumber"/>
        <w:rPr>
          <w:szCs w:val="20"/>
          <w:lang w:eastAsia="en-US"/>
        </w:rPr>
      </w:pPr>
      <w:r w:rsidRPr="00BB2721">
        <w:rPr>
          <w:szCs w:val="20"/>
          <w:lang w:eastAsia="en-US"/>
        </w:rPr>
        <w:t>Following the modelling, SA2 data is aggregated up to Regional Partnership region. Where an SA2 spans multiple regions, the estimates have been apportioned based on geographic area.</w:t>
      </w:r>
    </w:p>
    <w:p w14:paraId="71FA562C" w14:textId="77777777" w:rsidR="0017025D" w:rsidRPr="00BB2721" w:rsidRDefault="0017025D" w:rsidP="0017025D">
      <w:pPr>
        <w:pStyle w:val="ListNumber"/>
        <w:rPr>
          <w:szCs w:val="20"/>
        </w:rPr>
      </w:pPr>
      <w:r w:rsidRPr="00BB2721">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2BC8DAFC" w14:textId="77777777" w:rsidR="0017025D" w:rsidRPr="00276C1A" w:rsidRDefault="0017025D" w:rsidP="0017025D">
      <w:pPr>
        <w:pStyle w:val="Heading2"/>
      </w:pPr>
      <w:r>
        <w:t>Retirements, 2022-25</w:t>
      </w:r>
    </w:p>
    <w:p w14:paraId="5385B8E8" w14:textId="77777777" w:rsidR="0017025D" w:rsidRPr="00DE3867" w:rsidRDefault="0017025D" w:rsidP="0017025D">
      <w:r w:rsidRPr="00DE3867">
        <w:rPr>
          <w:b/>
          <w:bCs/>
        </w:rPr>
        <w:t>Source:</w:t>
      </w:r>
      <w:r w:rsidRPr="00DE3867">
        <w:t xml:space="preserve"> VSA, Deloitte Access Economics (DAE) and Nous (2022), Retirement projections 2022-2025</w:t>
      </w:r>
    </w:p>
    <w:p w14:paraId="4C13816F" w14:textId="77777777" w:rsidR="0017025D" w:rsidRPr="00276C1A" w:rsidRDefault="0017025D" w:rsidP="0017025D">
      <w:r w:rsidRPr="00276C1A">
        <w:t xml:space="preserve">Retirements are estimated by applying occupation-specific retirement rates to the employment </w:t>
      </w:r>
      <w:r>
        <w:t>projections</w:t>
      </w:r>
      <w:r w:rsidRPr="00276C1A">
        <w:t>.</w:t>
      </w:r>
    </w:p>
    <w:p w14:paraId="23596168" w14:textId="77777777" w:rsidR="0017025D" w:rsidRPr="00276C1A" w:rsidRDefault="0017025D" w:rsidP="0017025D">
      <w:r w:rsidRPr="00276C1A">
        <w:t xml:space="preserve">Using the Australian Census Longitudinal Dataset, an estimate of the size of the labour force aged 50 and over in 2016 was taken and compared to the size of the labour force aged 45 and over in 2011. </w:t>
      </w:r>
      <w:r w:rsidRPr="00276C1A">
        <w:lastRenderedPageBreak/>
        <w:t xml:space="preserve">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36FAA3B4" w14:textId="77777777" w:rsidR="0017025D" w:rsidRPr="00276C1A" w:rsidRDefault="0017025D" w:rsidP="0017025D">
      <w:r w:rsidRPr="00276C1A">
        <w:t>The outputs were used to estimate an occupation-specific retirement rate, calculated as:</w:t>
      </w:r>
    </w:p>
    <w:p w14:paraId="486710D3" w14:textId="77777777" w:rsidR="0017025D" w:rsidRPr="00DE3867" w:rsidRDefault="0017025D" w:rsidP="0017025D">
      <w:pPr>
        <w:ind w:firstLine="720"/>
        <w:rPr>
          <w:b/>
          <w:bCs/>
        </w:rPr>
      </w:pPr>
      <w:r w:rsidRPr="00DE3867">
        <w:rPr>
          <w:b/>
          <w:bCs/>
        </w:rPr>
        <w:t>Retirement rate = retirements between periods t and t+1 / employment at t</w:t>
      </w:r>
    </w:p>
    <w:p w14:paraId="34FD3FBA" w14:textId="77777777" w:rsidR="0017025D" w:rsidRPr="00276C1A" w:rsidRDefault="0017025D" w:rsidP="0017025D">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72828A93" w14:textId="77777777" w:rsidR="0017025D" w:rsidRDefault="0017025D" w:rsidP="0017025D">
      <w:pPr>
        <w:pStyle w:val="Heading2"/>
      </w:pPr>
      <w:r>
        <w:t>New workers needed, 2022-25</w:t>
      </w:r>
    </w:p>
    <w:p w14:paraId="150B1899" w14:textId="77777777" w:rsidR="0017025D" w:rsidRDefault="0017025D" w:rsidP="0017025D">
      <w:r>
        <w:t xml:space="preserve">New workers needed is the simple sum of employment growth and retirements. It is calculated </w:t>
      </w:r>
      <w:r w:rsidRPr="00276C1A">
        <w:t>at the region (Regional Partnerships), industry (ANZSIC1) and occupation (ANZSCO4) level.</w:t>
      </w:r>
    </w:p>
    <w:p w14:paraId="65BB6E56" w14:textId="77777777" w:rsidR="0017025D" w:rsidRDefault="0017025D" w:rsidP="0017025D">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20"/>
      </w:r>
      <w:r>
        <w:t xml:space="preserve"> </w:t>
      </w:r>
    </w:p>
    <w:p w14:paraId="6284C164" w14:textId="77777777" w:rsidR="0017025D" w:rsidRDefault="0017025D" w:rsidP="0017025D">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19FC059A" w14:textId="77777777" w:rsidR="0017025D" w:rsidRDefault="0017025D" w:rsidP="0017025D">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125"/>
    <w:bookmarkEnd w:id="126"/>
    <w:p w14:paraId="0A00D3BF" w14:textId="34BE8F9C" w:rsidR="00955FE8" w:rsidRPr="00316E7D" w:rsidRDefault="00955FE8" w:rsidP="00955FE8">
      <w:pPr>
        <w:pStyle w:val="Heading1"/>
      </w:pPr>
      <w:r w:rsidRPr="00316E7D">
        <w:lastRenderedPageBreak/>
        <w:t xml:space="preserve">Appendix </w:t>
      </w:r>
      <w:r w:rsidR="00214338" w:rsidRPr="00316E7D">
        <w:t>B</w:t>
      </w:r>
      <w:r w:rsidRPr="00316E7D">
        <w:t xml:space="preserve"> Victorian VET pipeline methodology</w:t>
      </w:r>
      <w:bookmarkEnd w:id="127"/>
    </w:p>
    <w:p w14:paraId="3CDC1065" w14:textId="3C78A0B0" w:rsidR="00F5690D" w:rsidRPr="00316E7D" w:rsidRDefault="00F5690D" w:rsidP="00F5690D">
      <w:pPr>
        <w:keepNext/>
        <w:keepLines/>
        <w:spacing w:before="320"/>
        <w:outlineLvl w:val="1"/>
        <w:rPr>
          <w:rFonts w:eastAsia="SimHei" w:cs="Arial"/>
          <w:b/>
          <w:color w:val="000000"/>
          <w:sz w:val="26"/>
        </w:rPr>
      </w:pPr>
      <w:bookmarkStart w:id="131" w:name="_Toc104969325"/>
      <w:bookmarkStart w:id="132" w:name="_Toc105158388"/>
      <w:bookmarkStart w:id="133" w:name="_Toc105586154"/>
      <w:bookmarkStart w:id="134" w:name="_Toc111120926"/>
      <w:r w:rsidRPr="00316E7D">
        <w:rPr>
          <w:rFonts w:eastAsia="SimHei" w:cs="Arial"/>
          <w:b/>
          <w:color w:val="000000"/>
          <w:sz w:val="26"/>
        </w:rPr>
        <w:t>Enrolment numbers</w:t>
      </w:r>
      <w:r w:rsidRPr="00316E7D">
        <w:rPr>
          <w:rFonts w:eastAsia="SimHei" w:cs="Arial"/>
          <w:b/>
          <w:color w:val="000000"/>
          <w:sz w:val="26"/>
        </w:rPr>
        <w:br/>
      </w:r>
      <w:r w:rsidRPr="00316E7D">
        <w:rPr>
          <w:rFonts w:eastAsia="SimHei" w:cs="Arial"/>
          <w:b/>
          <w:color w:val="000000"/>
          <w:sz w:val="26"/>
        </w:rPr>
        <w:br/>
      </w:r>
      <w:r w:rsidRPr="00316E7D">
        <w:rPr>
          <w:rFonts w:eastAsia="Arial" w:cs="Arial"/>
          <w:b/>
          <w:szCs w:val="20"/>
        </w:rPr>
        <w:t>Sources:</w:t>
      </w:r>
      <w:r w:rsidRPr="00316E7D">
        <w:rPr>
          <w:rFonts w:eastAsia="Arial" w:cs="Arial"/>
          <w:szCs w:val="20"/>
        </w:rPr>
        <w:t xml:space="preserve"> </w:t>
      </w:r>
      <w:r w:rsidRPr="00316E7D">
        <w:rPr>
          <w:rFonts w:eastAsia="Arial" w:cs="Arial"/>
          <w:szCs w:val="20"/>
        </w:rPr>
        <w:br/>
        <w:t>N</w:t>
      </w:r>
      <w:r w:rsidR="00001B27" w:rsidRPr="00316E7D">
        <w:rPr>
          <w:rFonts w:eastAsia="Arial" w:cs="Arial"/>
          <w:szCs w:val="20"/>
        </w:rPr>
        <w:t xml:space="preserve">ational </w:t>
      </w:r>
      <w:r w:rsidRPr="00316E7D">
        <w:rPr>
          <w:rFonts w:eastAsia="Arial" w:cs="Arial"/>
          <w:szCs w:val="20"/>
        </w:rPr>
        <w:t>C</w:t>
      </w:r>
      <w:r w:rsidR="00001B27" w:rsidRPr="00316E7D">
        <w:rPr>
          <w:rFonts w:eastAsia="Arial" w:cs="Arial"/>
          <w:szCs w:val="20"/>
        </w:rPr>
        <w:t xml:space="preserve">entre for </w:t>
      </w:r>
      <w:r w:rsidRPr="00316E7D">
        <w:rPr>
          <w:rFonts w:eastAsia="Arial" w:cs="Arial"/>
          <w:szCs w:val="20"/>
        </w:rPr>
        <w:t>V</w:t>
      </w:r>
      <w:r w:rsidR="00001B27" w:rsidRPr="00316E7D">
        <w:rPr>
          <w:rFonts w:eastAsia="Arial" w:cs="Arial"/>
          <w:szCs w:val="20"/>
        </w:rPr>
        <w:t xml:space="preserve">ocational </w:t>
      </w:r>
      <w:r w:rsidRPr="00316E7D">
        <w:rPr>
          <w:rFonts w:eastAsia="Arial" w:cs="Arial"/>
          <w:szCs w:val="20"/>
        </w:rPr>
        <w:t>E</w:t>
      </w:r>
      <w:r w:rsidR="00001B27" w:rsidRPr="00316E7D">
        <w:rPr>
          <w:rFonts w:eastAsia="Arial" w:cs="Arial"/>
          <w:szCs w:val="20"/>
        </w:rPr>
        <w:t xml:space="preserve">ducation </w:t>
      </w:r>
      <w:r w:rsidRPr="00316E7D">
        <w:rPr>
          <w:rFonts w:eastAsia="Arial" w:cs="Arial"/>
          <w:szCs w:val="20"/>
        </w:rPr>
        <w:t>R</w:t>
      </w:r>
      <w:r w:rsidR="00001B27" w:rsidRPr="00316E7D">
        <w:rPr>
          <w:rFonts w:eastAsia="Arial" w:cs="Arial"/>
          <w:szCs w:val="20"/>
        </w:rPr>
        <w:t>esearch (NCVER)</w:t>
      </w:r>
      <w:r w:rsidRPr="00316E7D">
        <w:rPr>
          <w:rFonts w:eastAsia="Arial" w:cs="Arial"/>
          <w:szCs w:val="20"/>
        </w:rPr>
        <w:t xml:space="preserve"> (2021), Total VET students and courses 2020, available </w:t>
      </w:r>
      <w:hyperlink r:id="rId14" w:history="1">
        <w:r w:rsidRPr="00316E7D">
          <w:rPr>
            <w:rFonts w:eastAsia="Arial" w:cs="Arial"/>
            <w:color w:val="000000"/>
            <w:szCs w:val="20"/>
            <w:u w:val="single"/>
          </w:rPr>
          <w:t>here</w:t>
        </w:r>
      </w:hyperlink>
      <w:r w:rsidRPr="00316E7D">
        <w:rPr>
          <w:rFonts w:eastAsia="Arial" w:cs="Arial"/>
          <w:szCs w:val="20"/>
        </w:rPr>
        <w:t>.</w:t>
      </w:r>
      <w:r w:rsidRPr="00316E7D">
        <w:rPr>
          <w:rFonts w:eastAsia="Arial" w:cs="Arial"/>
          <w:szCs w:val="20"/>
        </w:rPr>
        <w:br/>
        <w:t xml:space="preserve">Victorian Department of Education and Training (2022), Funded Course List, available </w:t>
      </w:r>
      <w:hyperlink r:id="rId15" w:history="1">
        <w:r w:rsidRPr="00316E7D">
          <w:rPr>
            <w:rFonts w:eastAsia="Arial" w:cs="Arial"/>
            <w:color w:val="000000"/>
            <w:szCs w:val="20"/>
            <w:u w:val="single"/>
          </w:rPr>
          <w:t>here</w:t>
        </w:r>
      </w:hyperlink>
      <w:r w:rsidRPr="00316E7D">
        <w:rPr>
          <w:rFonts w:eastAsia="Arial" w:cs="Arial"/>
          <w:szCs w:val="20"/>
        </w:rPr>
        <w:t>.</w:t>
      </w:r>
      <w:r w:rsidRPr="00316E7D">
        <w:rPr>
          <w:rFonts w:eastAsia="Arial" w:cs="Arial"/>
          <w:szCs w:val="20"/>
        </w:rPr>
        <w:br/>
        <w:t xml:space="preserve">Victorian Department of Education and Training (2022), Funded Skill Set List, available </w:t>
      </w:r>
      <w:bookmarkEnd w:id="131"/>
      <w:bookmarkEnd w:id="132"/>
      <w:bookmarkEnd w:id="133"/>
      <w:r w:rsidR="009C3C7C" w:rsidRPr="00316E7D">
        <w:fldChar w:fldCharType="begin"/>
      </w:r>
      <w:r w:rsidR="009C3C7C" w:rsidRPr="00316E7D">
        <w:instrText>HYPERLINK "https://www.education.vic.gov.au/training/providers/funding/Pages/fundedcourses.aspx?Redirect=1"</w:instrText>
      </w:r>
      <w:r w:rsidR="009C3C7C" w:rsidRPr="00316E7D">
        <w:fldChar w:fldCharType="separate"/>
      </w:r>
      <w:r w:rsidRPr="00316E7D">
        <w:rPr>
          <w:rFonts w:eastAsia="Arial" w:cs="Arial"/>
          <w:color w:val="000000"/>
          <w:szCs w:val="20"/>
          <w:u w:val="single"/>
        </w:rPr>
        <w:t>here</w:t>
      </w:r>
      <w:r w:rsidR="009C3C7C" w:rsidRPr="00316E7D">
        <w:rPr>
          <w:rFonts w:eastAsia="Arial" w:cs="Arial"/>
          <w:color w:val="000000"/>
          <w:szCs w:val="20"/>
          <w:u w:val="single"/>
        </w:rPr>
        <w:fldChar w:fldCharType="end"/>
      </w:r>
      <w:r w:rsidRPr="00316E7D">
        <w:rPr>
          <w:rFonts w:eastAsia="Arial" w:cs="Arial"/>
          <w:szCs w:val="20"/>
        </w:rPr>
        <w:t>.</w:t>
      </w:r>
      <w:bookmarkEnd w:id="134"/>
      <w:r w:rsidRPr="00316E7D">
        <w:rPr>
          <w:rFonts w:eastAsia="Arial" w:cs="Arial"/>
          <w:szCs w:val="20"/>
        </w:rPr>
        <w:t xml:space="preserve"> </w:t>
      </w:r>
    </w:p>
    <w:p w14:paraId="616DC184" w14:textId="4F6FEFE8" w:rsidR="00F5690D" w:rsidRPr="00316E7D" w:rsidRDefault="00F5690D" w:rsidP="00F5690D">
      <w:pPr>
        <w:rPr>
          <w:rFonts w:eastAsia="Arial" w:cs="Arial"/>
          <w:szCs w:val="20"/>
        </w:rPr>
      </w:pPr>
      <w:r w:rsidRPr="00316E7D">
        <w:rPr>
          <w:rFonts w:eastAsia="Arial" w:cs="Arial"/>
          <w:szCs w:val="20"/>
        </w:rPr>
        <w:t>The Victorian VET pipeline table estimates the number of enrolments in each qualification and skill</w:t>
      </w:r>
      <w:r w:rsidR="00297B81" w:rsidRPr="00316E7D">
        <w:rPr>
          <w:rFonts w:eastAsia="Arial" w:cs="Arial"/>
          <w:szCs w:val="20"/>
        </w:rPr>
        <w:t xml:space="preserve"> </w:t>
      </w:r>
      <w:r w:rsidRPr="00316E7D">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4AA5D917" w14:textId="77777777" w:rsidR="00F5690D" w:rsidRPr="00316E7D" w:rsidRDefault="00F5690D" w:rsidP="00F5690D">
      <w:pPr>
        <w:rPr>
          <w:rFonts w:eastAsia="Arial" w:cs="Arial"/>
          <w:szCs w:val="20"/>
        </w:rPr>
      </w:pPr>
      <w:r w:rsidRPr="00316E7D">
        <w:rPr>
          <w:rFonts w:eastAsia="Arial" w:cs="Arial"/>
          <w:szCs w:val="20"/>
        </w:rPr>
        <w:t xml:space="preserve">The following steps were taken to develop the table: </w:t>
      </w:r>
    </w:p>
    <w:p w14:paraId="57863606" w14:textId="77777777" w:rsidR="00F5690D" w:rsidRPr="00316E7D" w:rsidRDefault="00F5690D" w:rsidP="00F5690D">
      <w:pPr>
        <w:numPr>
          <w:ilvl w:val="0"/>
          <w:numId w:val="37"/>
        </w:numPr>
        <w:spacing w:after="120" w:line="256" w:lineRule="auto"/>
        <w:contextualSpacing/>
        <w:rPr>
          <w:rFonts w:eastAsia="Arial" w:cs="Arial"/>
          <w:szCs w:val="20"/>
        </w:rPr>
      </w:pPr>
      <w:r w:rsidRPr="00316E7D">
        <w:rPr>
          <w:rFonts w:eastAsia="Arial" w:cs="Arial"/>
          <w:szCs w:val="20"/>
        </w:rPr>
        <w:t xml:space="preserve">Each course was reviewed by IAG members and allocated to </w:t>
      </w:r>
      <w:r w:rsidRPr="00316E7D">
        <w:rPr>
          <w:rFonts w:eastAsia="Arial" w:cs="Arial"/>
          <w:b/>
          <w:bCs/>
          <w:szCs w:val="20"/>
        </w:rPr>
        <w:t>only one</w:t>
      </w:r>
      <w:r w:rsidRPr="00316E7D">
        <w:rPr>
          <w:rFonts w:eastAsia="Arial" w:cs="Arial"/>
          <w:szCs w:val="20"/>
        </w:rPr>
        <w:t xml:space="preserve"> of three main reasons for studying: to prepare for employment; to support current employment (apprenticeship or traineeship); and to progress their career. Each course is then listed under their respective allocation. </w:t>
      </w:r>
    </w:p>
    <w:p w14:paraId="52D368E2" w14:textId="114BC2AA" w:rsidR="00F5690D" w:rsidRPr="00316E7D" w:rsidRDefault="00F5690D" w:rsidP="00F5690D">
      <w:pPr>
        <w:numPr>
          <w:ilvl w:val="0"/>
          <w:numId w:val="37"/>
        </w:numPr>
        <w:spacing w:after="120" w:line="256" w:lineRule="auto"/>
        <w:contextualSpacing/>
        <w:rPr>
          <w:rFonts w:eastAsia="Arial" w:cs="Arial"/>
          <w:szCs w:val="20"/>
        </w:rPr>
      </w:pPr>
      <w:r w:rsidRPr="00316E7D">
        <w:rPr>
          <w:rFonts w:eastAsia="Arial" w:cs="Arial"/>
          <w:szCs w:val="20"/>
        </w:rPr>
        <w:t>The numbers of students who enrolled in that course in 2020 is then not</w:t>
      </w:r>
      <w:r w:rsidR="001C0DE3" w:rsidRPr="00316E7D">
        <w:rPr>
          <w:rFonts w:eastAsia="Arial" w:cs="Arial"/>
          <w:szCs w:val="20"/>
        </w:rPr>
        <w:t>ed in the VET pipeline table</w:t>
      </w:r>
      <w:r w:rsidRPr="00316E7D">
        <w:rPr>
          <w:rFonts w:eastAsia="Arial" w:cs="Arial"/>
          <w:szCs w:val="20"/>
        </w:rPr>
        <w:t xml:space="preserve">s. </w:t>
      </w:r>
    </w:p>
    <w:p w14:paraId="136B84BD" w14:textId="67230EC1" w:rsidR="00F5690D" w:rsidRPr="00316E7D" w:rsidRDefault="00F5690D" w:rsidP="00F5690D">
      <w:pPr>
        <w:numPr>
          <w:ilvl w:val="0"/>
          <w:numId w:val="37"/>
        </w:numPr>
        <w:spacing w:after="120" w:line="256" w:lineRule="auto"/>
        <w:contextualSpacing/>
        <w:rPr>
          <w:rFonts w:eastAsia="Arial" w:cs="Arial"/>
          <w:szCs w:val="20"/>
        </w:rPr>
      </w:pPr>
      <w:r w:rsidRPr="00316E7D">
        <w:rPr>
          <w:rFonts w:eastAsia="Arial" w:cs="Arial"/>
          <w:szCs w:val="20"/>
        </w:rPr>
        <w:t xml:space="preserve">For courses that provide </w:t>
      </w:r>
      <w:r w:rsidRPr="00316E7D">
        <w:rPr>
          <w:rFonts w:eastAsia="Arial" w:cs="Arial"/>
          <w:b/>
          <w:bCs/>
          <w:szCs w:val="20"/>
        </w:rPr>
        <w:t>an apprenticeship and traineeship option and a classroom-based option</w:t>
      </w:r>
      <w:r w:rsidRPr="00316E7D">
        <w:rPr>
          <w:rFonts w:eastAsia="Arial" w:cs="Arial"/>
          <w:szCs w:val="20"/>
        </w:rPr>
        <w:t xml:space="preserve">, these courses are duplicated twice in the table, with enrolment numbers split across the other two options: the number of apprentice and trainee enrolments are </w:t>
      </w:r>
      <w:r w:rsidR="00896B0B" w:rsidRPr="00316E7D">
        <w:rPr>
          <w:rFonts w:eastAsia="Arial" w:cs="Arial"/>
          <w:szCs w:val="20"/>
        </w:rPr>
        <w:t>reported</w:t>
      </w:r>
      <w:r w:rsidRPr="00316E7D">
        <w:rPr>
          <w:rFonts w:eastAsia="Arial" w:cs="Arial"/>
          <w:szCs w:val="20"/>
        </w:rPr>
        <w:t xml:space="preserve"> under the header ‘with employment (apprenticeship and traineeship); the number of classroom-based enrolments is shown under the purpose for completing the classroom-based option (either to prepare for enrolment or to progress their career). An (‘</w:t>
      </w:r>
      <w:r w:rsidRPr="00316E7D">
        <w:rPr>
          <w:rFonts w:eastAsia="Arial" w:cs="Arial"/>
          <w:szCs w:val="20"/>
          <w:vertAlign w:val="superscript"/>
        </w:rPr>
        <w:t>AT’</w:t>
      </w:r>
      <w:r w:rsidRPr="00316E7D">
        <w:rPr>
          <w:rFonts w:eastAsia="Arial" w:cs="Arial"/>
          <w:szCs w:val="20"/>
        </w:rPr>
        <w:t xml:space="preserve">) is noted next to these duplicated classroom-based courses to indicate they are also delivered as an apprenticeship or traineeship. </w:t>
      </w:r>
    </w:p>
    <w:p w14:paraId="1ED009F3" w14:textId="032BD70B" w:rsidR="00F5690D" w:rsidRPr="00316E7D" w:rsidRDefault="00F5690D" w:rsidP="00F5690D">
      <w:pPr>
        <w:numPr>
          <w:ilvl w:val="0"/>
          <w:numId w:val="37"/>
        </w:numPr>
        <w:spacing w:after="120" w:line="256" w:lineRule="auto"/>
        <w:contextualSpacing/>
        <w:rPr>
          <w:rFonts w:eastAsia="Arial" w:cs="Arial"/>
          <w:szCs w:val="20"/>
        </w:rPr>
      </w:pPr>
      <w:r w:rsidRPr="00316E7D">
        <w:rPr>
          <w:rFonts w:eastAsia="Arial" w:cs="Arial"/>
          <w:szCs w:val="20"/>
        </w:rPr>
        <w:t>Where industry has provided feedback on the value of qualification or skill set, a (</w:t>
      </w:r>
      <w:r w:rsidRPr="00316E7D">
        <w:rPr>
          <w:rFonts w:eastAsia="Arial" w:cs="Arial"/>
          <w:szCs w:val="20"/>
          <w:vertAlign w:val="superscript"/>
        </w:rPr>
        <w:t>‘Q’</w:t>
      </w:r>
      <w:r w:rsidRPr="00316E7D">
        <w:rPr>
          <w:rFonts w:eastAsia="Arial" w:cs="Arial"/>
          <w:szCs w:val="20"/>
        </w:rPr>
        <w:t>) indicates it is valued as a qualification, while a (</w:t>
      </w:r>
      <w:r w:rsidRPr="00316E7D">
        <w:rPr>
          <w:rFonts w:eastAsia="Arial" w:cs="Arial"/>
          <w:szCs w:val="20"/>
          <w:vertAlign w:val="superscript"/>
        </w:rPr>
        <w:t>‘SS’</w:t>
      </w:r>
      <w:r w:rsidRPr="00316E7D">
        <w:rPr>
          <w:rFonts w:eastAsia="Arial" w:cs="Arial"/>
          <w:szCs w:val="20"/>
        </w:rPr>
        <w:t>) indicates it is valued as a skill</w:t>
      </w:r>
      <w:r w:rsidR="007A0694" w:rsidRPr="00316E7D">
        <w:rPr>
          <w:rFonts w:eastAsia="Arial" w:cs="Arial"/>
          <w:szCs w:val="20"/>
        </w:rPr>
        <w:t xml:space="preserve"> </w:t>
      </w:r>
      <w:r w:rsidRPr="00316E7D">
        <w:rPr>
          <w:rFonts w:eastAsia="Arial" w:cs="Arial"/>
          <w:szCs w:val="20"/>
        </w:rPr>
        <w:t>set. A (</w:t>
      </w:r>
      <w:r w:rsidRPr="00316E7D">
        <w:rPr>
          <w:rFonts w:eastAsia="Arial" w:cs="Arial"/>
          <w:szCs w:val="20"/>
          <w:vertAlign w:val="superscript"/>
        </w:rPr>
        <w:t>‘EIR’</w:t>
      </w:r>
      <w:r w:rsidRPr="00316E7D">
        <w:rPr>
          <w:rFonts w:eastAsia="Arial" w:cs="Arial"/>
          <w:szCs w:val="20"/>
        </w:rPr>
        <w:t>) indicates it is an Endorsed Industry Requirement and (</w:t>
      </w:r>
      <w:r w:rsidRPr="00316E7D">
        <w:rPr>
          <w:rFonts w:eastAsia="Arial" w:cs="Arial"/>
          <w:szCs w:val="20"/>
          <w:vertAlign w:val="superscript"/>
        </w:rPr>
        <w:t>‘OL’</w:t>
      </w:r>
      <w:r w:rsidRPr="00316E7D">
        <w:rPr>
          <w:rFonts w:eastAsia="Arial" w:cs="Arial"/>
          <w:szCs w:val="20"/>
        </w:rPr>
        <w:t>) indicates it is an Occupational Licence. Industry has not provided feedback on all qualifications and where indicated; and each value assignment can be reviewed in the future.</w:t>
      </w:r>
    </w:p>
    <w:p w14:paraId="2E1A671A" w14:textId="5429E626" w:rsidR="00F5690D" w:rsidRPr="00316E7D" w:rsidRDefault="00F5690D" w:rsidP="00F5690D">
      <w:pPr>
        <w:numPr>
          <w:ilvl w:val="0"/>
          <w:numId w:val="37"/>
        </w:numPr>
        <w:spacing w:after="120" w:line="256" w:lineRule="auto"/>
        <w:contextualSpacing/>
        <w:rPr>
          <w:rFonts w:eastAsia="Arial" w:cs="Arial"/>
          <w:szCs w:val="20"/>
        </w:rPr>
      </w:pPr>
      <w:r w:rsidRPr="00316E7D">
        <w:rPr>
          <w:rFonts w:eastAsia="Arial" w:cs="Arial"/>
          <w:szCs w:val="20"/>
        </w:rPr>
        <w:t xml:space="preserve">Numbers are then </w:t>
      </w:r>
      <w:r w:rsidR="005365AD" w:rsidRPr="00316E7D">
        <w:rPr>
          <w:rFonts w:eastAsia="Arial" w:cs="Arial"/>
          <w:szCs w:val="20"/>
        </w:rPr>
        <w:t>totalled</w:t>
      </w:r>
      <w:r w:rsidRPr="00316E7D">
        <w:rPr>
          <w:rFonts w:eastAsia="Arial" w:cs="Arial"/>
          <w:szCs w:val="20"/>
        </w:rPr>
        <w:t xml:space="preserve"> in their respective headers above. </w:t>
      </w:r>
      <w:r w:rsidR="008C6D65" w:rsidRPr="00316E7D">
        <w:rPr>
          <w:rFonts w:eastAsia="Arial" w:cs="Arial"/>
          <w:szCs w:val="20"/>
        </w:rPr>
        <w:t>For</w:t>
      </w:r>
      <w:r w:rsidRPr="00316E7D">
        <w:rPr>
          <w:rFonts w:eastAsia="Arial" w:cs="Arial"/>
          <w:szCs w:val="20"/>
        </w:rPr>
        <w:t xml:space="preserve"> the Skills Plan, the number of enrolments ‘prior to employment’ is a key focus for industry as it indicates how many students are being trained but are not yet employed.</w:t>
      </w:r>
    </w:p>
    <w:p w14:paraId="45F21049" w14:textId="77777777" w:rsidR="00F5690D" w:rsidRPr="00316E7D" w:rsidRDefault="00F5690D" w:rsidP="00F5690D">
      <w:pPr>
        <w:suppressAutoHyphens/>
        <w:spacing w:after="60" w:line="257" w:lineRule="auto"/>
        <w:rPr>
          <w:rFonts w:eastAsia="Times New Roman" w:cs="Times New Roman"/>
          <w:color w:val="000000"/>
          <w:szCs w:val="19"/>
          <w:lang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000000"/>
          <w:left w:val="single" w:sz="18" w:space="0" w:color="000000"/>
          <w:bottom w:val="single" w:sz="18" w:space="0" w:color="000000"/>
          <w:right w:val="single" w:sz="18" w:space="0" w:color="000000"/>
          <w:insideH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F5690D" w:rsidRPr="00316E7D" w14:paraId="0A351D22" w14:textId="77777777" w:rsidTr="009A6A9E">
        <w:trPr>
          <w:cnfStyle w:val="100000000000" w:firstRow="1" w:lastRow="0" w:firstColumn="0" w:lastColumn="0" w:oddVBand="0" w:evenVBand="0" w:oddHBand="0" w:evenHBand="0" w:firstRowFirstColumn="0" w:firstRowLastColumn="0" w:lastRowFirstColumn="0" w:lastRowLastColumn="0"/>
          <w:trHeight w:val="963"/>
        </w:trPr>
        <w:tc>
          <w:tcPr>
            <w:tcW w:w="904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2679111" w14:textId="44C7BB4B" w:rsidR="00F5690D" w:rsidRPr="00316E7D" w:rsidRDefault="00F5690D" w:rsidP="001A1174">
            <w:pPr>
              <w:rPr>
                <w:rFonts w:eastAsia="Arial" w:cs="Arial"/>
                <w:color w:val="000000"/>
                <w:szCs w:val="18"/>
              </w:rPr>
            </w:pPr>
            <w:r w:rsidRPr="00316E7D">
              <w:rPr>
                <w:rFonts w:eastAsia="Arial" w:cs="Arial"/>
                <w:color w:val="000000"/>
                <w:szCs w:val="18"/>
              </w:rPr>
              <w:t>The 2020 enrolment figures are a best estimate of the pipeline of workers for industry to draw on. The 2020 figures were the latest dataset available from the NCVER at the time of developing the Skills Plan and will be updated in future iterations of this document. They intend to provide an indication of the pipeline but do not and cannot tell the full story of workforce supply.</w:t>
            </w:r>
            <w:r w:rsidR="00F9078F" w:rsidRPr="00316E7D">
              <w:rPr>
                <w:rFonts w:eastAsia="Arial" w:cs="Arial"/>
                <w:color w:val="000000"/>
                <w:szCs w:val="18"/>
              </w:rPr>
              <w:t xml:space="preserve"> Factors such as completion rates and the COVID-19 pandemic during 2020 are also likely to impact the availability of the future workforce.</w:t>
            </w:r>
          </w:p>
        </w:tc>
      </w:tr>
    </w:tbl>
    <w:p w14:paraId="2C6F7233" w14:textId="77777777" w:rsidR="008965CF" w:rsidRPr="00316E7D" w:rsidRDefault="008965CF" w:rsidP="00B259EA"/>
    <w:p w14:paraId="34C8B160" w14:textId="77777777" w:rsidR="008965CF" w:rsidRPr="00316E7D" w:rsidRDefault="008965CF" w:rsidP="00B259EA"/>
    <w:p w14:paraId="31D6DB07" w14:textId="77777777" w:rsidR="00F5690D" w:rsidRPr="00316E7D" w:rsidRDefault="00F5690D" w:rsidP="00B259EA"/>
    <w:p w14:paraId="21C1CF69" w14:textId="77777777" w:rsidR="00F5690D" w:rsidRPr="00316E7D" w:rsidRDefault="00F5690D" w:rsidP="00B259EA"/>
    <w:p w14:paraId="37B1BFC0" w14:textId="04528D0B" w:rsidR="00F5690D" w:rsidRPr="00316E7D" w:rsidRDefault="00F5690D" w:rsidP="00F5690D">
      <w:pPr>
        <w:pStyle w:val="Heading1"/>
      </w:pPr>
      <w:bookmarkStart w:id="135" w:name="_Toc111120927"/>
      <w:r w:rsidRPr="00316E7D">
        <w:lastRenderedPageBreak/>
        <w:t xml:space="preserve">Appendix </w:t>
      </w:r>
      <w:r w:rsidR="00214338" w:rsidRPr="00316E7D">
        <w:t>C</w:t>
      </w:r>
      <w:r w:rsidRPr="00316E7D">
        <w:t xml:space="preserve"> Stakeholder engagement process</w:t>
      </w:r>
      <w:bookmarkEnd w:id="135"/>
    </w:p>
    <w:p w14:paraId="7AF7F44F" w14:textId="3ABC4EBF" w:rsidR="00BE29AB" w:rsidRPr="00316E7D" w:rsidRDefault="00BE29AB" w:rsidP="00BE29AB">
      <w:r w:rsidRPr="00316E7D">
        <w:t xml:space="preserve">Stakeholder engagements allowed VSA to test, update and validate the content of the Manufacturing industry insight report. Stakeholders from organisations in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 </w:t>
      </w:r>
      <w:r w:rsidR="001429B8">
        <w:t>We would like to thank the following organisations for their participation in the stakeholder engagement process.</w:t>
      </w:r>
      <w:r w:rsidR="001429B8" w:rsidRPr="00FA5A34">
        <w:t xml:space="preserve"> </w:t>
      </w:r>
      <w:r w:rsidR="007A416A" w:rsidRPr="00316E7D">
        <w:t>Table 2</w:t>
      </w:r>
      <w:r w:rsidR="0017025D">
        <w:t>1</w:t>
      </w:r>
      <w:r w:rsidR="007A416A" w:rsidRPr="00316E7D">
        <w:t xml:space="preserve"> </w:t>
      </w:r>
      <w:r w:rsidR="001429B8">
        <w:t>lists the organisations involved</w:t>
      </w:r>
      <w:r w:rsidRPr="00316E7D">
        <w:t>.</w:t>
      </w:r>
    </w:p>
    <w:p w14:paraId="56E981F3" w14:textId="2C7177B2" w:rsidR="00BE29AB" w:rsidRPr="00316E7D" w:rsidRDefault="00BE29AB" w:rsidP="00BE29AB">
      <w:pPr>
        <w:pStyle w:val="Caption"/>
        <w:keepNext/>
        <w:rPr>
          <w:sz w:val="20"/>
          <w:szCs w:val="20"/>
        </w:rPr>
      </w:pPr>
      <w:r w:rsidRPr="00316E7D">
        <w:rPr>
          <w:sz w:val="20"/>
          <w:szCs w:val="20"/>
        </w:rPr>
        <w:t xml:space="preserve">Table </w:t>
      </w:r>
      <w:r w:rsidR="00BF75F5" w:rsidRPr="00316E7D">
        <w:rPr>
          <w:sz w:val="20"/>
          <w:szCs w:val="20"/>
        </w:rPr>
        <w:fldChar w:fldCharType="begin"/>
      </w:r>
      <w:r w:rsidR="00BF75F5" w:rsidRPr="00316E7D">
        <w:rPr>
          <w:sz w:val="20"/>
          <w:szCs w:val="20"/>
        </w:rPr>
        <w:instrText xml:space="preserve"> SEQ Table \* ARABIC </w:instrText>
      </w:r>
      <w:r w:rsidR="00BF75F5" w:rsidRPr="00316E7D">
        <w:rPr>
          <w:sz w:val="20"/>
          <w:szCs w:val="20"/>
        </w:rPr>
        <w:fldChar w:fldCharType="separate"/>
      </w:r>
      <w:r w:rsidR="00542B51">
        <w:rPr>
          <w:noProof/>
          <w:sz w:val="20"/>
          <w:szCs w:val="20"/>
        </w:rPr>
        <w:t>21</w:t>
      </w:r>
      <w:r w:rsidR="00BF75F5" w:rsidRPr="00316E7D">
        <w:rPr>
          <w:noProof/>
          <w:sz w:val="20"/>
          <w:szCs w:val="20"/>
        </w:rPr>
        <w:fldChar w:fldCharType="end"/>
      </w:r>
      <w:r w:rsidRPr="00316E7D">
        <w:rPr>
          <w:sz w:val="20"/>
          <w:szCs w:val="20"/>
        </w:rPr>
        <w:t xml:space="preserve"> | Consultation participants</w:t>
      </w:r>
    </w:p>
    <w:tbl>
      <w:tblPr>
        <w:tblStyle w:val="TableGrid-Header"/>
        <w:tblW w:w="8222" w:type="dxa"/>
        <w:tblLayout w:type="fixed"/>
        <w:tblLook w:val="04A0" w:firstRow="1" w:lastRow="0" w:firstColumn="1" w:lastColumn="0" w:noHBand="0" w:noVBand="1"/>
      </w:tblPr>
      <w:tblGrid>
        <w:gridCol w:w="8222"/>
      </w:tblGrid>
      <w:tr w:rsidR="00580871" w:rsidRPr="00BB2721" w14:paraId="5F85A472" w14:textId="77777777" w:rsidTr="009A6A9E">
        <w:trPr>
          <w:cnfStyle w:val="100000000000" w:firstRow="1" w:lastRow="0" w:firstColumn="0" w:lastColumn="0" w:oddVBand="0" w:evenVBand="0" w:oddHBand="0" w:evenHBand="0" w:firstRowFirstColumn="0" w:firstRowLastColumn="0" w:lastRowFirstColumn="0" w:lastRowLastColumn="0"/>
          <w:trHeight w:val="285"/>
          <w:tblHeader/>
        </w:trPr>
        <w:tc>
          <w:tcPr>
            <w:tcW w:w="8222" w:type="dxa"/>
            <w:shd w:val="clear" w:color="auto" w:fill="000000" w:themeFill="text1"/>
          </w:tcPr>
          <w:p w14:paraId="71D3A59E" w14:textId="77777777" w:rsidR="00580871" w:rsidRPr="00BB2721" w:rsidRDefault="00580871" w:rsidP="001A1174">
            <w:pPr>
              <w:pStyle w:val="NormalTables"/>
              <w:rPr>
                <w:szCs w:val="20"/>
              </w:rPr>
            </w:pPr>
            <w:r w:rsidRPr="00BB2721">
              <w:rPr>
                <w:szCs w:val="20"/>
              </w:rPr>
              <w:t>Organisation</w:t>
            </w:r>
          </w:p>
        </w:tc>
      </w:tr>
      <w:tr w:rsidR="00580871" w:rsidRPr="00BB2721" w14:paraId="028B78D5" w14:textId="77777777" w:rsidTr="009A6A9E">
        <w:trPr>
          <w:trHeight w:val="285"/>
        </w:trPr>
        <w:tc>
          <w:tcPr>
            <w:tcW w:w="8222" w:type="dxa"/>
            <w:shd w:val="clear" w:color="auto" w:fill="FFFFFF" w:themeFill="background1"/>
          </w:tcPr>
          <w:p w14:paraId="3AA261B7" w14:textId="43059573" w:rsidR="00580871" w:rsidRPr="00BB2721" w:rsidRDefault="00580871" w:rsidP="001A1174">
            <w:pPr>
              <w:pStyle w:val="NormalTables"/>
              <w:rPr>
                <w:szCs w:val="20"/>
              </w:rPr>
            </w:pPr>
            <w:r w:rsidRPr="00BB2721">
              <w:rPr>
                <w:szCs w:val="20"/>
              </w:rPr>
              <w:t>Australian and New Zealand Pulp and Paper Industry</w:t>
            </w:r>
          </w:p>
        </w:tc>
      </w:tr>
      <w:tr w:rsidR="00580871" w:rsidRPr="00BB2721" w14:paraId="634C4F4D" w14:textId="77777777" w:rsidTr="00580871">
        <w:trPr>
          <w:trHeight w:val="285"/>
        </w:trPr>
        <w:tc>
          <w:tcPr>
            <w:tcW w:w="8222" w:type="dxa"/>
          </w:tcPr>
          <w:p w14:paraId="0D03BBE7" w14:textId="3116D747" w:rsidR="00580871" w:rsidRPr="00BB2721" w:rsidRDefault="00580871" w:rsidP="001A1174">
            <w:pPr>
              <w:pStyle w:val="NormalTables"/>
              <w:rPr>
                <w:szCs w:val="20"/>
              </w:rPr>
            </w:pPr>
            <w:r w:rsidRPr="00BB2721">
              <w:rPr>
                <w:szCs w:val="20"/>
              </w:rPr>
              <w:t>Australian Academy of Technological Science and Engineering</w:t>
            </w:r>
          </w:p>
        </w:tc>
      </w:tr>
      <w:tr w:rsidR="00580871" w:rsidRPr="00BB2721" w14:paraId="312F8B29" w14:textId="77777777" w:rsidTr="00580871">
        <w:trPr>
          <w:trHeight w:val="285"/>
        </w:trPr>
        <w:tc>
          <w:tcPr>
            <w:tcW w:w="8222" w:type="dxa"/>
          </w:tcPr>
          <w:p w14:paraId="4F2DF57D" w14:textId="3702BD1A" w:rsidR="00580871" w:rsidRPr="00BB2721" w:rsidRDefault="00580871" w:rsidP="001A1174">
            <w:pPr>
              <w:pStyle w:val="NormalTables"/>
              <w:rPr>
                <w:szCs w:val="20"/>
              </w:rPr>
            </w:pPr>
            <w:r w:rsidRPr="00BB2721">
              <w:rPr>
                <w:szCs w:val="20"/>
              </w:rPr>
              <w:t>Australian Balustrade Association</w:t>
            </w:r>
          </w:p>
        </w:tc>
      </w:tr>
      <w:tr w:rsidR="00580871" w:rsidRPr="00BB2721" w14:paraId="145FAB9B" w14:textId="77777777" w:rsidTr="00580871">
        <w:trPr>
          <w:trHeight w:val="285"/>
        </w:trPr>
        <w:tc>
          <w:tcPr>
            <w:tcW w:w="8222" w:type="dxa"/>
          </w:tcPr>
          <w:p w14:paraId="3E77C8D0" w14:textId="75E0DB65" w:rsidR="00580871" w:rsidRPr="00BB2721" w:rsidRDefault="00580871" w:rsidP="001A1174">
            <w:pPr>
              <w:pStyle w:val="NormalTables"/>
              <w:rPr>
                <w:szCs w:val="20"/>
              </w:rPr>
            </w:pPr>
            <w:r w:rsidRPr="00BB2721">
              <w:rPr>
                <w:szCs w:val="20"/>
              </w:rPr>
              <w:t>Australian Cabinet and Furniture Association</w:t>
            </w:r>
          </w:p>
        </w:tc>
      </w:tr>
      <w:tr w:rsidR="00580871" w:rsidRPr="00BB2721" w14:paraId="3CD3A292" w14:textId="77777777" w:rsidTr="00580871">
        <w:trPr>
          <w:trHeight w:val="285"/>
        </w:trPr>
        <w:tc>
          <w:tcPr>
            <w:tcW w:w="8222" w:type="dxa"/>
          </w:tcPr>
          <w:p w14:paraId="624CF158" w14:textId="7B6FB4AB" w:rsidR="00580871" w:rsidRPr="00BB2721" w:rsidRDefault="00580871" w:rsidP="001A1174">
            <w:pPr>
              <w:pStyle w:val="NormalTables"/>
              <w:rPr>
                <w:szCs w:val="20"/>
              </w:rPr>
            </w:pPr>
            <w:r w:rsidRPr="00BB2721">
              <w:rPr>
                <w:szCs w:val="20"/>
              </w:rPr>
              <w:t>Advanced Manufacturing Growth Centre</w:t>
            </w:r>
          </w:p>
        </w:tc>
      </w:tr>
      <w:tr w:rsidR="00580871" w:rsidRPr="00BB2721" w14:paraId="554B8E6B" w14:textId="77777777" w:rsidTr="00580871">
        <w:trPr>
          <w:trHeight w:val="285"/>
        </w:trPr>
        <w:tc>
          <w:tcPr>
            <w:tcW w:w="8222" w:type="dxa"/>
          </w:tcPr>
          <w:p w14:paraId="6BEBEF63" w14:textId="6C2B3A39" w:rsidR="00580871" w:rsidRPr="00BB2721" w:rsidRDefault="00580871" w:rsidP="001A1174">
            <w:pPr>
              <w:pStyle w:val="NormalTables"/>
              <w:rPr>
                <w:szCs w:val="20"/>
              </w:rPr>
            </w:pPr>
            <w:r w:rsidRPr="00BB2721">
              <w:rPr>
                <w:szCs w:val="20"/>
                <w:lang w:eastAsia="en-AU"/>
              </w:rPr>
              <w:t>Australian Manufacturing Technology Institute Limited</w:t>
            </w:r>
          </w:p>
        </w:tc>
      </w:tr>
      <w:tr w:rsidR="00580871" w:rsidRPr="00BB2721" w14:paraId="3447AE02" w14:textId="77777777" w:rsidTr="00580871">
        <w:trPr>
          <w:trHeight w:val="285"/>
        </w:trPr>
        <w:tc>
          <w:tcPr>
            <w:tcW w:w="8222" w:type="dxa"/>
          </w:tcPr>
          <w:p w14:paraId="4163FF58" w14:textId="5D3F5E2E" w:rsidR="00580871" w:rsidRPr="00BB2721" w:rsidRDefault="00580871" w:rsidP="001A1174">
            <w:pPr>
              <w:pStyle w:val="NormalTables"/>
              <w:rPr>
                <w:szCs w:val="20"/>
              </w:rPr>
            </w:pPr>
            <w:r w:rsidRPr="00BB2721">
              <w:rPr>
                <w:szCs w:val="20"/>
              </w:rPr>
              <w:t>Australian Foundry Institute</w:t>
            </w:r>
          </w:p>
        </w:tc>
      </w:tr>
      <w:tr w:rsidR="00580871" w:rsidRPr="00BB2721" w14:paraId="551CD8A8" w14:textId="77777777" w:rsidTr="00580871">
        <w:trPr>
          <w:trHeight w:val="285"/>
        </w:trPr>
        <w:tc>
          <w:tcPr>
            <w:tcW w:w="8222" w:type="dxa"/>
          </w:tcPr>
          <w:p w14:paraId="7DDAFCB0" w14:textId="4BFA5A71" w:rsidR="00580871" w:rsidRPr="00BB2721" w:rsidRDefault="00580871" w:rsidP="001A1174">
            <w:pPr>
              <w:pStyle w:val="NormalTables"/>
              <w:rPr>
                <w:szCs w:val="20"/>
              </w:rPr>
            </w:pPr>
            <w:r w:rsidRPr="00BB2721">
              <w:rPr>
                <w:szCs w:val="20"/>
              </w:rPr>
              <w:t>Australian Furniture Association</w:t>
            </w:r>
          </w:p>
        </w:tc>
      </w:tr>
      <w:tr w:rsidR="00580871" w:rsidRPr="00BB2721" w14:paraId="78267E50" w14:textId="77777777" w:rsidTr="00580871">
        <w:trPr>
          <w:trHeight w:val="285"/>
        </w:trPr>
        <w:tc>
          <w:tcPr>
            <w:tcW w:w="8222" w:type="dxa"/>
          </w:tcPr>
          <w:p w14:paraId="6C32E921" w14:textId="66ABDC91" w:rsidR="00580871" w:rsidRPr="00BB2721" w:rsidRDefault="00580871" w:rsidP="001A1174">
            <w:pPr>
              <w:pStyle w:val="NormalTables"/>
              <w:rPr>
                <w:szCs w:val="20"/>
              </w:rPr>
            </w:pPr>
            <w:r w:rsidRPr="00BB2721">
              <w:rPr>
                <w:szCs w:val="20"/>
              </w:rPr>
              <w:t>Australian Industry Group (Ai Group)</w:t>
            </w:r>
          </w:p>
        </w:tc>
      </w:tr>
      <w:tr w:rsidR="00580871" w:rsidRPr="00BB2721" w14:paraId="67242D00" w14:textId="77777777" w:rsidTr="00580871">
        <w:trPr>
          <w:trHeight w:val="285"/>
        </w:trPr>
        <w:tc>
          <w:tcPr>
            <w:tcW w:w="8222" w:type="dxa"/>
          </w:tcPr>
          <w:p w14:paraId="5AF0E8EA" w14:textId="5F3F7220" w:rsidR="00580871" w:rsidRPr="00BB2721" w:rsidRDefault="00580871" w:rsidP="001A1174">
            <w:pPr>
              <w:pStyle w:val="NormalTables"/>
              <w:rPr>
                <w:szCs w:val="20"/>
              </w:rPr>
            </w:pPr>
            <w:r w:rsidRPr="00BB2721">
              <w:rPr>
                <w:szCs w:val="20"/>
              </w:rPr>
              <w:t>Australian Manufacturing Workers Union</w:t>
            </w:r>
          </w:p>
        </w:tc>
      </w:tr>
      <w:tr w:rsidR="00580871" w:rsidRPr="00BB2721" w14:paraId="18354368" w14:textId="77777777" w:rsidTr="00580871">
        <w:trPr>
          <w:trHeight w:val="285"/>
        </w:trPr>
        <w:tc>
          <w:tcPr>
            <w:tcW w:w="8222" w:type="dxa"/>
          </w:tcPr>
          <w:p w14:paraId="3CAB71B0" w14:textId="3A3CD7E8" w:rsidR="00580871" w:rsidRPr="00BB2721" w:rsidRDefault="00580871" w:rsidP="001A1174">
            <w:pPr>
              <w:pStyle w:val="NormalTables"/>
              <w:rPr>
                <w:szCs w:val="20"/>
              </w:rPr>
            </w:pPr>
            <w:r w:rsidRPr="00BB2721">
              <w:rPr>
                <w:szCs w:val="20"/>
              </w:rPr>
              <w:t>Australian Steel Institute (ASI)</w:t>
            </w:r>
          </w:p>
        </w:tc>
      </w:tr>
      <w:tr w:rsidR="00580871" w:rsidRPr="00BB2721" w14:paraId="5006746A" w14:textId="77777777" w:rsidTr="00580871">
        <w:trPr>
          <w:trHeight w:val="285"/>
        </w:trPr>
        <w:tc>
          <w:tcPr>
            <w:tcW w:w="8222" w:type="dxa"/>
          </w:tcPr>
          <w:p w14:paraId="5764C5D6" w14:textId="6F2BDA97" w:rsidR="00580871" w:rsidRPr="00BB2721" w:rsidRDefault="00580871" w:rsidP="001A1174">
            <w:pPr>
              <w:pStyle w:val="NormalTables"/>
              <w:rPr>
                <w:szCs w:val="20"/>
              </w:rPr>
            </w:pPr>
            <w:r w:rsidRPr="00BB2721">
              <w:rPr>
                <w:szCs w:val="20"/>
              </w:rPr>
              <w:t>Australia Workers Union</w:t>
            </w:r>
          </w:p>
        </w:tc>
      </w:tr>
      <w:tr w:rsidR="00580871" w:rsidRPr="00BB2721" w14:paraId="76C5F5D2" w14:textId="77777777" w:rsidTr="00580871">
        <w:trPr>
          <w:trHeight w:val="285"/>
        </w:trPr>
        <w:tc>
          <w:tcPr>
            <w:tcW w:w="8222" w:type="dxa"/>
          </w:tcPr>
          <w:p w14:paraId="6B8F6296" w14:textId="6B5FEA10" w:rsidR="00580871" w:rsidRPr="00BB2721" w:rsidRDefault="00580871" w:rsidP="001A1174">
            <w:pPr>
              <w:pStyle w:val="NormalTables"/>
              <w:rPr>
                <w:szCs w:val="20"/>
              </w:rPr>
            </w:pPr>
            <w:r w:rsidRPr="00BB2721">
              <w:rPr>
                <w:szCs w:val="20"/>
              </w:rPr>
              <w:t>Automotive &amp; Transport Industry</w:t>
            </w:r>
          </w:p>
        </w:tc>
      </w:tr>
      <w:tr w:rsidR="00580871" w:rsidRPr="00BB2721" w14:paraId="38FFA55E" w14:textId="77777777" w:rsidTr="00580871">
        <w:trPr>
          <w:trHeight w:val="285"/>
        </w:trPr>
        <w:tc>
          <w:tcPr>
            <w:tcW w:w="8222" w:type="dxa"/>
          </w:tcPr>
          <w:p w14:paraId="58A1246F" w14:textId="4DC53089" w:rsidR="00580871" w:rsidRPr="00BB2721" w:rsidRDefault="00580871" w:rsidP="001A1174">
            <w:pPr>
              <w:pStyle w:val="NormalTables"/>
              <w:rPr>
                <w:szCs w:val="20"/>
              </w:rPr>
            </w:pPr>
            <w:r w:rsidRPr="00BB2721">
              <w:rPr>
                <w:szCs w:val="20"/>
              </w:rPr>
              <w:t>Caravan Industry Association Victoria</w:t>
            </w:r>
          </w:p>
        </w:tc>
      </w:tr>
      <w:tr w:rsidR="00580871" w:rsidRPr="00BB2721" w14:paraId="49950E0B" w14:textId="77777777" w:rsidTr="00580871">
        <w:trPr>
          <w:trHeight w:val="285"/>
        </w:trPr>
        <w:tc>
          <w:tcPr>
            <w:tcW w:w="8222" w:type="dxa"/>
          </w:tcPr>
          <w:p w14:paraId="4F8C047D" w14:textId="7EBABD6C" w:rsidR="00580871" w:rsidRPr="00BB2721" w:rsidRDefault="00580871" w:rsidP="001A1174">
            <w:pPr>
              <w:pStyle w:val="NormalTables"/>
              <w:rPr>
                <w:szCs w:val="20"/>
              </w:rPr>
            </w:pPr>
            <w:r w:rsidRPr="00BB2721">
              <w:rPr>
                <w:szCs w:val="20"/>
              </w:rPr>
              <w:t>Carpet Institute of Australia Limited</w:t>
            </w:r>
          </w:p>
        </w:tc>
      </w:tr>
      <w:tr w:rsidR="00580871" w:rsidRPr="00BB2721" w14:paraId="6DDF80FE" w14:textId="77777777" w:rsidTr="00580871">
        <w:trPr>
          <w:trHeight w:val="285"/>
        </w:trPr>
        <w:tc>
          <w:tcPr>
            <w:tcW w:w="8222" w:type="dxa"/>
          </w:tcPr>
          <w:p w14:paraId="78EB1708" w14:textId="0E6C80D4" w:rsidR="00580871" w:rsidRPr="00BB2721" w:rsidRDefault="00580871" w:rsidP="001A1174">
            <w:pPr>
              <w:pStyle w:val="NormalTables"/>
              <w:rPr>
                <w:szCs w:val="20"/>
              </w:rPr>
            </w:pPr>
            <w:r w:rsidRPr="00BB2721">
              <w:rPr>
                <w:szCs w:val="20"/>
              </w:rPr>
              <w:t>Department of Jobs, Precincts and Regions</w:t>
            </w:r>
          </w:p>
        </w:tc>
      </w:tr>
      <w:tr w:rsidR="00580871" w:rsidRPr="00BB2721" w14:paraId="36EFFB61" w14:textId="77777777" w:rsidTr="00580871">
        <w:trPr>
          <w:trHeight w:val="285"/>
        </w:trPr>
        <w:tc>
          <w:tcPr>
            <w:tcW w:w="8222" w:type="dxa"/>
          </w:tcPr>
          <w:p w14:paraId="22DA976D" w14:textId="2B793DD6" w:rsidR="00580871" w:rsidRPr="00BB2721" w:rsidRDefault="00580871" w:rsidP="001A1174">
            <w:pPr>
              <w:pStyle w:val="NormalTables"/>
              <w:rPr>
                <w:szCs w:val="20"/>
              </w:rPr>
            </w:pPr>
            <w:r w:rsidRPr="00BB2721">
              <w:rPr>
                <w:szCs w:val="20"/>
              </w:rPr>
              <w:t>Frame and Truss Manufacturers Association</w:t>
            </w:r>
          </w:p>
        </w:tc>
      </w:tr>
      <w:tr w:rsidR="00580871" w:rsidRPr="00BB2721" w14:paraId="25281A86" w14:textId="77777777" w:rsidTr="00580871">
        <w:trPr>
          <w:trHeight w:val="285"/>
        </w:trPr>
        <w:tc>
          <w:tcPr>
            <w:tcW w:w="8222" w:type="dxa"/>
          </w:tcPr>
          <w:p w14:paraId="5C14CDCD" w14:textId="5C0CEC49" w:rsidR="00580871" w:rsidRPr="00BB2721" w:rsidRDefault="00580871" w:rsidP="001A1174">
            <w:pPr>
              <w:pStyle w:val="NormalTables"/>
              <w:rPr>
                <w:szCs w:val="20"/>
                <w:lang w:eastAsia="en-AU"/>
              </w:rPr>
            </w:pPr>
            <w:proofErr w:type="spellStart"/>
            <w:r w:rsidRPr="00BB2721">
              <w:rPr>
                <w:szCs w:val="20"/>
                <w:lang w:eastAsia="en-AU"/>
              </w:rPr>
              <w:t>Glaas</w:t>
            </w:r>
            <w:proofErr w:type="spellEnd"/>
            <w:r w:rsidRPr="00BB2721">
              <w:rPr>
                <w:szCs w:val="20"/>
                <w:lang w:eastAsia="en-AU"/>
              </w:rPr>
              <w:t xml:space="preserve"> Inc</w:t>
            </w:r>
          </w:p>
        </w:tc>
      </w:tr>
      <w:tr w:rsidR="00580871" w:rsidRPr="00BB2721" w14:paraId="1CFE5B72" w14:textId="77777777" w:rsidTr="00580871">
        <w:trPr>
          <w:trHeight w:val="285"/>
        </w:trPr>
        <w:tc>
          <w:tcPr>
            <w:tcW w:w="8222" w:type="dxa"/>
          </w:tcPr>
          <w:p w14:paraId="3A34F741" w14:textId="7663AC2E" w:rsidR="00580871" w:rsidRPr="00BB2721" w:rsidRDefault="00580871" w:rsidP="001A1174">
            <w:pPr>
              <w:pStyle w:val="NormalTables"/>
              <w:rPr>
                <w:szCs w:val="20"/>
                <w:lang w:eastAsia="en-AU"/>
              </w:rPr>
            </w:pPr>
            <w:r w:rsidRPr="00BB2721">
              <w:rPr>
                <w:szCs w:val="20"/>
                <w:lang w:eastAsia="en-AU"/>
              </w:rPr>
              <w:t>GOTAFE</w:t>
            </w:r>
          </w:p>
        </w:tc>
      </w:tr>
      <w:tr w:rsidR="00580871" w:rsidRPr="00BB2721" w14:paraId="4F919079" w14:textId="77777777" w:rsidTr="00580871">
        <w:trPr>
          <w:trHeight w:val="285"/>
        </w:trPr>
        <w:tc>
          <w:tcPr>
            <w:tcW w:w="8222" w:type="dxa"/>
          </w:tcPr>
          <w:p w14:paraId="46D40A07" w14:textId="31C231C4" w:rsidR="00580871" w:rsidRPr="00BB2721" w:rsidRDefault="00580871" w:rsidP="001A1174">
            <w:pPr>
              <w:pStyle w:val="NormalTables"/>
              <w:rPr>
                <w:szCs w:val="20"/>
              </w:rPr>
            </w:pPr>
            <w:r w:rsidRPr="00BB2721">
              <w:rPr>
                <w:szCs w:val="20"/>
              </w:rPr>
              <w:t>Jobs Victoria</w:t>
            </w:r>
          </w:p>
        </w:tc>
      </w:tr>
      <w:tr w:rsidR="00580871" w:rsidRPr="00BB2721" w14:paraId="28931426" w14:textId="77777777" w:rsidTr="00580871">
        <w:trPr>
          <w:trHeight w:val="285"/>
        </w:trPr>
        <w:tc>
          <w:tcPr>
            <w:tcW w:w="8222" w:type="dxa"/>
          </w:tcPr>
          <w:p w14:paraId="6D6A7839" w14:textId="62CFC671" w:rsidR="00580871" w:rsidRPr="00BB2721" w:rsidRDefault="00580871" w:rsidP="001A1174">
            <w:pPr>
              <w:pStyle w:val="NormalTables"/>
              <w:rPr>
                <w:szCs w:val="20"/>
              </w:rPr>
            </w:pPr>
            <w:r w:rsidRPr="00BB2721">
              <w:rPr>
                <w:szCs w:val="20"/>
              </w:rPr>
              <w:t>Institute of Automotive Mechanical Engineers (IAME)</w:t>
            </w:r>
          </w:p>
        </w:tc>
      </w:tr>
      <w:tr w:rsidR="00580871" w:rsidRPr="00BB2721" w14:paraId="5C7B2D57" w14:textId="77777777" w:rsidTr="00580871">
        <w:trPr>
          <w:trHeight w:val="285"/>
        </w:trPr>
        <w:tc>
          <w:tcPr>
            <w:tcW w:w="8222" w:type="dxa"/>
          </w:tcPr>
          <w:p w14:paraId="46F2678B" w14:textId="6A59B732" w:rsidR="00580871" w:rsidRPr="00BB2721" w:rsidRDefault="00580871" w:rsidP="001A1174">
            <w:pPr>
              <w:pStyle w:val="NormalTables"/>
              <w:rPr>
                <w:szCs w:val="20"/>
              </w:rPr>
            </w:pPr>
            <w:r w:rsidRPr="00BB2721">
              <w:rPr>
                <w:szCs w:val="20"/>
              </w:rPr>
              <w:t>Manufacturing Industry Advisory Group</w:t>
            </w:r>
          </w:p>
        </w:tc>
      </w:tr>
      <w:tr w:rsidR="00580871" w:rsidRPr="00BB2721" w14:paraId="084A41EB" w14:textId="77777777" w:rsidTr="00580871">
        <w:trPr>
          <w:trHeight w:val="285"/>
        </w:trPr>
        <w:tc>
          <w:tcPr>
            <w:tcW w:w="8222" w:type="dxa"/>
          </w:tcPr>
          <w:p w14:paraId="077400AB" w14:textId="2B87D400" w:rsidR="00580871" w:rsidRPr="00BB2721" w:rsidRDefault="00580871" w:rsidP="001A1174">
            <w:pPr>
              <w:pStyle w:val="NormalTables"/>
              <w:rPr>
                <w:szCs w:val="20"/>
              </w:rPr>
            </w:pPr>
            <w:r w:rsidRPr="00BB2721">
              <w:rPr>
                <w:szCs w:val="20"/>
              </w:rPr>
              <w:t>MGA/Timber Merchants Association</w:t>
            </w:r>
          </w:p>
        </w:tc>
      </w:tr>
      <w:tr w:rsidR="00580871" w:rsidRPr="00BB2721" w14:paraId="7B2A1291" w14:textId="77777777" w:rsidTr="00580871">
        <w:trPr>
          <w:trHeight w:val="285"/>
        </w:trPr>
        <w:tc>
          <w:tcPr>
            <w:tcW w:w="8222" w:type="dxa"/>
          </w:tcPr>
          <w:p w14:paraId="49E54237" w14:textId="2A9FF130" w:rsidR="00580871" w:rsidRPr="00BB2721" w:rsidRDefault="00580871" w:rsidP="001A1174">
            <w:pPr>
              <w:pStyle w:val="NormalTables"/>
              <w:rPr>
                <w:szCs w:val="20"/>
              </w:rPr>
            </w:pPr>
            <w:r w:rsidRPr="00BB2721">
              <w:rPr>
                <w:szCs w:val="20"/>
              </w:rPr>
              <w:lastRenderedPageBreak/>
              <w:t>National Union of Workers</w:t>
            </w:r>
          </w:p>
        </w:tc>
      </w:tr>
      <w:tr w:rsidR="00580871" w:rsidRPr="00BB2721" w14:paraId="1DC259BB" w14:textId="77777777" w:rsidTr="00580871">
        <w:trPr>
          <w:trHeight w:val="285"/>
        </w:trPr>
        <w:tc>
          <w:tcPr>
            <w:tcW w:w="8222" w:type="dxa"/>
          </w:tcPr>
          <w:p w14:paraId="4BC34888" w14:textId="1E8AD2A7" w:rsidR="00580871" w:rsidRPr="00BB2721" w:rsidRDefault="00580871" w:rsidP="001A1174">
            <w:pPr>
              <w:pStyle w:val="NormalTables"/>
              <w:rPr>
                <w:szCs w:val="20"/>
              </w:rPr>
            </w:pPr>
            <w:r w:rsidRPr="00BB2721">
              <w:rPr>
                <w:szCs w:val="20"/>
              </w:rPr>
              <w:t>Specialised Textiles Association</w:t>
            </w:r>
          </w:p>
        </w:tc>
      </w:tr>
      <w:tr w:rsidR="00580871" w:rsidRPr="00BB2721" w14:paraId="7BF4B2D4" w14:textId="77777777" w:rsidTr="00580871">
        <w:trPr>
          <w:trHeight w:val="285"/>
        </w:trPr>
        <w:tc>
          <w:tcPr>
            <w:tcW w:w="8222" w:type="dxa"/>
          </w:tcPr>
          <w:p w14:paraId="0D6878F3" w14:textId="525D9B7E" w:rsidR="00580871" w:rsidRPr="00BB2721" w:rsidRDefault="00580871" w:rsidP="001A1174">
            <w:pPr>
              <w:pStyle w:val="NormalTables"/>
              <w:rPr>
                <w:szCs w:val="20"/>
              </w:rPr>
            </w:pPr>
            <w:r w:rsidRPr="00BB2721">
              <w:rPr>
                <w:szCs w:val="20"/>
              </w:rPr>
              <w:t>Swinburne University</w:t>
            </w:r>
          </w:p>
        </w:tc>
      </w:tr>
      <w:tr w:rsidR="00580871" w:rsidRPr="00BB2721" w14:paraId="0D7E1533" w14:textId="77777777" w:rsidTr="00580871">
        <w:trPr>
          <w:trHeight w:val="285"/>
        </w:trPr>
        <w:tc>
          <w:tcPr>
            <w:tcW w:w="8222" w:type="dxa"/>
          </w:tcPr>
          <w:p w14:paraId="4DFA117F" w14:textId="1C17C331" w:rsidR="00580871" w:rsidRPr="00BB2721" w:rsidRDefault="00580871" w:rsidP="001A1174">
            <w:pPr>
              <w:pStyle w:val="NormalTables"/>
              <w:rPr>
                <w:szCs w:val="20"/>
              </w:rPr>
            </w:pPr>
            <w:r w:rsidRPr="00BB2721">
              <w:rPr>
                <w:szCs w:val="20"/>
              </w:rPr>
              <w:t>United Workers Union</w:t>
            </w:r>
          </w:p>
        </w:tc>
      </w:tr>
      <w:tr w:rsidR="00580871" w:rsidRPr="00BB2721" w14:paraId="7BE66ED6" w14:textId="77777777" w:rsidTr="00580871">
        <w:trPr>
          <w:trHeight w:val="285"/>
        </w:trPr>
        <w:tc>
          <w:tcPr>
            <w:tcW w:w="8222" w:type="dxa"/>
          </w:tcPr>
          <w:p w14:paraId="566F0382" w14:textId="4B574942" w:rsidR="00580871" w:rsidRPr="00BB2721" w:rsidRDefault="00580871" w:rsidP="001A1174">
            <w:pPr>
              <w:pStyle w:val="NormalTables"/>
              <w:rPr>
                <w:szCs w:val="20"/>
              </w:rPr>
            </w:pPr>
            <w:r w:rsidRPr="00BB2721">
              <w:rPr>
                <w:szCs w:val="20"/>
              </w:rPr>
              <w:t>Victorian Automobile Chamber of Commerce</w:t>
            </w:r>
          </w:p>
        </w:tc>
      </w:tr>
      <w:tr w:rsidR="00580871" w:rsidRPr="00BB2721" w14:paraId="2A904CA9" w14:textId="77777777" w:rsidTr="00580871">
        <w:trPr>
          <w:trHeight w:val="285"/>
        </w:trPr>
        <w:tc>
          <w:tcPr>
            <w:tcW w:w="8222" w:type="dxa"/>
          </w:tcPr>
          <w:p w14:paraId="1F9B797C" w14:textId="329A2B6E" w:rsidR="00580871" w:rsidRPr="00BB2721" w:rsidRDefault="00580871" w:rsidP="001A1174">
            <w:pPr>
              <w:pStyle w:val="NormalTables"/>
              <w:rPr>
                <w:szCs w:val="20"/>
              </w:rPr>
            </w:pPr>
            <w:r w:rsidRPr="00BB2721">
              <w:rPr>
                <w:szCs w:val="20"/>
              </w:rPr>
              <w:t>Weld Australia</w:t>
            </w:r>
          </w:p>
        </w:tc>
      </w:tr>
    </w:tbl>
    <w:p w14:paraId="3445F5EA" w14:textId="77777777" w:rsidR="00BE29AB" w:rsidRPr="00316E7D" w:rsidRDefault="00BE29AB" w:rsidP="00BE29AB"/>
    <w:p w14:paraId="6726593F" w14:textId="77777777" w:rsidR="008965CF" w:rsidRPr="00316E7D" w:rsidRDefault="008965CF" w:rsidP="00B259EA"/>
    <w:p w14:paraId="7789B7A8" w14:textId="77777777" w:rsidR="008965CF" w:rsidRPr="00316E7D" w:rsidRDefault="008965CF" w:rsidP="00B259EA"/>
    <w:p w14:paraId="344AE732" w14:textId="77777777" w:rsidR="008965CF" w:rsidRPr="00316E7D" w:rsidRDefault="008965CF" w:rsidP="00B259EA"/>
    <w:p w14:paraId="1E9A3F78" w14:textId="6BC9EF24" w:rsidR="008965CF" w:rsidRPr="008965CF" w:rsidRDefault="008965CF" w:rsidP="00704932">
      <w:pPr>
        <w:pStyle w:val="Heading1"/>
      </w:pPr>
      <w:bookmarkStart w:id="136" w:name="_Toc111120928"/>
      <w:r w:rsidRPr="00316E7D">
        <w:lastRenderedPageBreak/>
        <w:t>References</w:t>
      </w:r>
      <w:bookmarkEnd w:id="136"/>
    </w:p>
    <w:sectPr w:rsidR="008965CF" w:rsidRPr="008965CF" w:rsidSect="00743D90">
      <w:headerReference w:type="default" r:id="rId16"/>
      <w:footerReference w:type="default" r:id="rId17"/>
      <w:footnotePr>
        <w:numFmt w:val="lowerLetter"/>
      </w:footnotePr>
      <w:endnotePr>
        <w:numFmt w:val="decimal"/>
      </w:endnotePr>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670EF" w14:textId="77777777" w:rsidR="00604173" w:rsidRDefault="00604173" w:rsidP="00B259EA">
      <w:r>
        <w:separator/>
      </w:r>
    </w:p>
  </w:endnote>
  <w:endnote w:type="continuationSeparator" w:id="0">
    <w:p w14:paraId="02E71DAD" w14:textId="77777777" w:rsidR="00604173" w:rsidRDefault="00604173" w:rsidP="00B259EA">
      <w:r>
        <w:continuationSeparator/>
      </w:r>
    </w:p>
  </w:endnote>
  <w:endnote w:type="continuationNotice" w:id="1">
    <w:p w14:paraId="3EEB44E3" w14:textId="77777777" w:rsidR="00604173" w:rsidRDefault="00604173">
      <w:pPr>
        <w:spacing w:after="0" w:line="240" w:lineRule="auto"/>
      </w:pPr>
    </w:p>
  </w:endnote>
  <w:endnote w:id="2">
    <w:p w14:paraId="2C90A4A6" w14:textId="500957B3" w:rsidR="00705E6C" w:rsidRPr="00BB2721" w:rsidRDefault="00705E6C">
      <w:pPr>
        <w:pStyle w:val="EndnoteText"/>
        <w:rPr>
          <w:rFonts w:asciiTheme="minorHAnsi" w:hAnsiTheme="minorHAnsi" w:cstheme="minorHAnsi"/>
        </w:rPr>
      </w:pPr>
      <w:r w:rsidRPr="00BB2721">
        <w:rPr>
          <w:rStyle w:val="EndnoteReference"/>
          <w:rFonts w:cstheme="minorHAnsi"/>
        </w:rPr>
        <w:endnoteRef/>
      </w:r>
      <w:r w:rsidR="008E2ECB" w:rsidRPr="00BB2721">
        <w:t xml:space="preserve">Victorian Skills Authority and Nous, 2022, modelling based on </w:t>
      </w:r>
      <w:r w:rsidR="008E2ECB" w:rsidRPr="00BB2721">
        <w:rPr>
          <w:rFonts w:asciiTheme="minorHAnsi" w:hAnsiTheme="minorHAnsi" w:cstheme="minorHAnsi"/>
        </w:rPr>
        <w:t>Australian Bureau of Statistics (ABS), Labour Force Quarterly, February 2022.</w:t>
      </w:r>
    </w:p>
  </w:endnote>
  <w:endnote w:id="3">
    <w:p w14:paraId="232B0278" w14:textId="77777777" w:rsidR="009526CA" w:rsidRPr="00BB2721" w:rsidRDefault="009526CA" w:rsidP="009526CA">
      <w:pPr>
        <w:pStyle w:val="EndnoteText"/>
        <w:rPr>
          <w:rFonts w:cs="Arial"/>
        </w:rPr>
      </w:pPr>
      <w:r w:rsidRPr="00BB2721">
        <w:rPr>
          <w:rStyle w:val="EndnoteReference"/>
          <w:rFonts w:cs="Arial"/>
        </w:rPr>
        <w:endnoteRef/>
      </w:r>
      <w:r w:rsidRPr="00BB2721">
        <w:rPr>
          <w:rFonts w:cs="Arial"/>
        </w:rPr>
        <w:t xml:space="preserve"> VSA and Nous (2022), modelling of NSC (2022) Employment Projections.</w:t>
      </w:r>
    </w:p>
  </w:endnote>
  <w:endnote w:id="4">
    <w:p w14:paraId="440A719D" w14:textId="77777777" w:rsidR="009526CA" w:rsidRPr="00BB2721" w:rsidRDefault="009526CA" w:rsidP="009526CA">
      <w:pPr>
        <w:pStyle w:val="EndnoteText"/>
        <w:rPr>
          <w:rFonts w:cs="Arial"/>
        </w:rPr>
      </w:pPr>
      <w:r w:rsidRPr="00BB2721">
        <w:rPr>
          <w:rStyle w:val="EndnoteReference"/>
          <w:rFonts w:cs="Arial"/>
        </w:rPr>
        <w:endnoteRef/>
      </w:r>
      <w:r w:rsidRPr="00BB2721">
        <w:rPr>
          <w:rFonts w:cs="Arial"/>
        </w:rPr>
        <w:t xml:space="preserve"> </w:t>
      </w:r>
      <w:r w:rsidRPr="00BB2721">
        <w:rPr>
          <w:rFonts w:cs="Arial"/>
          <w:color w:val="242424"/>
          <w:shd w:val="clear" w:color="auto" w:fill="FFFFFF"/>
        </w:rPr>
        <w:t>VSA and Nous (2022), modelling based on Australian Bureau of Statistics, Labour Force, February 2022.</w:t>
      </w:r>
    </w:p>
  </w:endnote>
  <w:endnote w:id="5">
    <w:p w14:paraId="5FB55A77" w14:textId="77777777" w:rsidR="009526CA" w:rsidRPr="00BB2721" w:rsidRDefault="009526CA" w:rsidP="009526CA">
      <w:pPr>
        <w:pStyle w:val="EndnoteText"/>
        <w:rPr>
          <w:rFonts w:cs="Arial"/>
        </w:rPr>
      </w:pPr>
      <w:r w:rsidRPr="00BB2721">
        <w:rPr>
          <w:rStyle w:val="EndnoteReference"/>
          <w:rFonts w:cs="Arial"/>
        </w:rPr>
        <w:endnoteRef/>
      </w:r>
      <w:r w:rsidRPr="00BB2721">
        <w:rPr>
          <w:rFonts w:cs="Arial"/>
        </w:rPr>
        <w:t xml:space="preserve"> ABS (February 2022), Labour Force Quarterly, Employment by industry (Victoria), available </w:t>
      </w:r>
      <w:hyperlink r:id="rId1" w:history="1">
        <w:r w:rsidRPr="00BB2721">
          <w:rPr>
            <w:rStyle w:val="Hyperlink"/>
            <w:rFonts w:cs="Arial"/>
          </w:rPr>
          <w:t>here</w:t>
        </w:r>
      </w:hyperlink>
      <w:r w:rsidRPr="00BB2721">
        <w:rPr>
          <w:rFonts w:cs="Arial"/>
        </w:rPr>
        <w:t>.</w:t>
      </w:r>
    </w:p>
  </w:endnote>
  <w:endnote w:id="6">
    <w:p w14:paraId="4B5C7D8B" w14:textId="77777777" w:rsidR="009526CA" w:rsidRPr="00BB2721" w:rsidRDefault="009526CA" w:rsidP="009526CA">
      <w:pPr>
        <w:pStyle w:val="FootnoteText"/>
        <w:rPr>
          <w:rFonts w:cs="Arial"/>
          <w:sz w:val="20"/>
        </w:rPr>
      </w:pPr>
      <w:r w:rsidRPr="00BB2721">
        <w:rPr>
          <w:rStyle w:val="EndnoteReference"/>
          <w:rFonts w:cs="Arial"/>
          <w:sz w:val="20"/>
        </w:rPr>
        <w:endnoteRef/>
      </w:r>
      <w:r w:rsidRPr="00BB2721">
        <w:rPr>
          <w:rFonts w:cs="Arial"/>
          <w:sz w:val="20"/>
        </w:rPr>
        <w:t xml:space="preserve"> VSA and Nous (2022), modelling of NSC (2022) Employment Projections.</w:t>
      </w:r>
    </w:p>
  </w:endnote>
  <w:endnote w:id="7">
    <w:p w14:paraId="36491011" w14:textId="77777777" w:rsidR="009526CA" w:rsidRPr="00BB2721" w:rsidRDefault="009526CA" w:rsidP="009526CA">
      <w:pPr>
        <w:pStyle w:val="EndnoteText"/>
        <w:rPr>
          <w:rFonts w:cs="Arial"/>
        </w:rPr>
      </w:pPr>
      <w:r w:rsidRPr="00BB2721">
        <w:rPr>
          <w:rStyle w:val="EndnoteReference"/>
          <w:rFonts w:cs="Arial"/>
        </w:rPr>
        <w:endnoteRef/>
      </w:r>
      <w:r w:rsidRPr="00BB2721">
        <w:rPr>
          <w:rFonts w:cs="Arial"/>
        </w:rPr>
        <w:t xml:space="preserve"> VSA and Nous (2022), modelling based on Australian Bureau of Statistics, Labour Force, February 2022.</w:t>
      </w:r>
    </w:p>
  </w:endnote>
  <w:endnote w:id="8">
    <w:p w14:paraId="2BFA3C76" w14:textId="77777777" w:rsidR="009526CA" w:rsidRPr="00BB2721" w:rsidRDefault="009526CA" w:rsidP="009526CA">
      <w:pPr>
        <w:pStyle w:val="EndnoteText"/>
        <w:rPr>
          <w:rFonts w:cs="Arial"/>
        </w:rPr>
      </w:pPr>
      <w:r w:rsidRPr="00BB2721">
        <w:rPr>
          <w:rStyle w:val="EndnoteReference"/>
          <w:rFonts w:cs="Arial"/>
        </w:rPr>
        <w:endnoteRef/>
      </w:r>
      <w:r w:rsidRPr="00BB2721">
        <w:rPr>
          <w:rFonts w:cs="Arial"/>
        </w:rPr>
        <w:t xml:space="preserve"> ABS (February 2022), Labour Force Quarterly, Employment by industry (Victoria), available </w:t>
      </w:r>
      <w:hyperlink r:id="rId2" w:history="1">
        <w:r w:rsidRPr="00BB2721">
          <w:rPr>
            <w:rStyle w:val="Hyperlink"/>
            <w:rFonts w:cs="Arial"/>
          </w:rPr>
          <w:t>here</w:t>
        </w:r>
      </w:hyperlink>
      <w:r w:rsidRPr="00BB2721">
        <w:rPr>
          <w:rFonts w:cs="Arial"/>
        </w:rPr>
        <w:t>.</w:t>
      </w:r>
    </w:p>
  </w:endnote>
  <w:endnote w:id="9">
    <w:p w14:paraId="3C593ECE" w14:textId="22BE2E01" w:rsidR="00DE4587" w:rsidRPr="00BB2721" w:rsidRDefault="00DE458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5C68CB" w:rsidRPr="00BB2721">
        <w:rPr>
          <w:rFonts w:asciiTheme="minorHAnsi" w:hAnsiTheme="minorHAnsi" w:cstheme="minorHAnsi"/>
        </w:rPr>
        <w:t>V</w:t>
      </w:r>
      <w:r w:rsidR="00EA5CE3" w:rsidRPr="00BB2721">
        <w:rPr>
          <w:rFonts w:asciiTheme="minorHAnsi" w:hAnsiTheme="minorHAnsi" w:cstheme="minorHAnsi"/>
        </w:rPr>
        <w:t xml:space="preserve">ictorian </w:t>
      </w:r>
      <w:r w:rsidR="005C68CB" w:rsidRPr="00BB2721">
        <w:rPr>
          <w:rFonts w:asciiTheme="minorHAnsi" w:hAnsiTheme="minorHAnsi" w:cstheme="minorHAnsi"/>
        </w:rPr>
        <w:t>S</w:t>
      </w:r>
      <w:r w:rsidR="00EA5CE3" w:rsidRPr="00BB2721">
        <w:rPr>
          <w:rFonts w:asciiTheme="minorHAnsi" w:hAnsiTheme="minorHAnsi" w:cstheme="minorHAnsi"/>
        </w:rPr>
        <w:t xml:space="preserve">kills </w:t>
      </w:r>
      <w:r w:rsidR="005C68CB" w:rsidRPr="00BB2721">
        <w:rPr>
          <w:rFonts w:asciiTheme="minorHAnsi" w:hAnsiTheme="minorHAnsi" w:cstheme="minorHAnsi"/>
        </w:rPr>
        <w:t>A</w:t>
      </w:r>
      <w:r w:rsidR="00EA5CE3" w:rsidRPr="00BB2721">
        <w:rPr>
          <w:rFonts w:asciiTheme="minorHAnsi" w:hAnsiTheme="minorHAnsi" w:cstheme="minorHAnsi"/>
        </w:rPr>
        <w:t xml:space="preserve">uthority (VSA) and </w:t>
      </w:r>
      <w:r w:rsidR="005C68CB" w:rsidRPr="00BB2721">
        <w:rPr>
          <w:rFonts w:asciiTheme="minorHAnsi" w:hAnsiTheme="minorHAnsi" w:cstheme="minorHAnsi"/>
        </w:rPr>
        <w:t>Nous (2022), modelling of NSC (2022) Employment Projections.</w:t>
      </w:r>
    </w:p>
  </w:endnote>
  <w:endnote w:id="10">
    <w:p w14:paraId="665F6F91" w14:textId="74F7B12E" w:rsidR="00885499" w:rsidRPr="00BB2721" w:rsidRDefault="00885499">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D929D4" w:rsidRPr="00BB2721">
        <w:rPr>
          <w:rFonts w:asciiTheme="minorHAnsi" w:hAnsiTheme="minorHAnsi" w:cstheme="minorHAnsi"/>
        </w:rPr>
        <w:t>VSA</w:t>
      </w:r>
      <w:r w:rsidR="007C2236" w:rsidRPr="00BB2721">
        <w:rPr>
          <w:rFonts w:asciiTheme="minorHAnsi" w:hAnsiTheme="minorHAnsi" w:cstheme="minorHAnsi"/>
        </w:rPr>
        <w:t xml:space="preserve"> and</w:t>
      </w:r>
      <w:r w:rsidR="00D929D4" w:rsidRPr="00BB2721">
        <w:rPr>
          <w:rFonts w:asciiTheme="minorHAnsi" w:hAnsiTheme="minorHAnsi" w:cstheme="minorHAnsi"/>
        </w:rPr>
        <w:t xml:space="preserve"> Nous (2022), modelling of NSC (2022) Employment Projections.</w:t>
      </w:r>
    </w:p>
  </w:endnote>
  <w:endnote w:id="11">
    <w:p w14:paraId="2280AFC2" w14:textId="3C59AAA3" w:rsidR="00885499" w:rsidRPr="00BB2721" w:rsidRDefault="00885499">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1B6D23" w:rsidRPr="00BB2721">
        <w:rPr>
          <w:rFonts w:asciiTheme="minorHAnsi" w:eastAsia="Arial" w:hAnsiTheme="minorHAnsi" w:cstheme="minorHAnsi"/>
        </w:rPr>
        <w:t>VSA, D</w:t>
      </w:r>
      <w:r w:rsidR="007C2236" w:rsidRPr="00BB2721">
        <w:rPr>
          <w:rFonts w:asciiTheme="minorHAnsi" w:eastAsia="Arial" w:hAnsiTheme="minorHAnsi" w:cstheme="minorHAnsi"/>
        </w:rPr>
        <w:t xml:space="preserve">eloitte </w:t>
      </w:r>
      <w:r w:rsidR="001B6D23" w:rsidRPr="00BB2721">
        <w:rPr>
          <w:rFonts w:asciiTheme="minorHAnsi" w:eastAsia="Arial" w:hAnsiTheme="minorHAnsi" w:cstheme="minorHAnsi"/>
        </w:rPr>
        <w:t>A</w:t>
      </w:r>
      <w:r w:rsidR="007C2236" w:rsidRPr="00BB2721">
        <w:rPr>
          <w:rFonts w:asciiTheme="minorHAnsi" w:eastAsia="Arial" w:hAnsiTheme="minorHAnsi" w:cstheme="minorHAnsi"/>
        </w:rPr>
        <w:t xml:space="preserve">ccess </w:t>
      </w:r>
      <w:r w:rsidR="001B6D23" w:rsidRPr="00BB2721">
        <w:rPr>
          <w:rFonts w:asciiTheme="minorHAnsi" w:eastAsia="Arial" w:hAnsiTheme="minorHAnsi" w:cstheme="minorHAnsi"/>
        </w:rPr>
        <w:t>E</w:t>
      </w:r>
      <w:r w:rsidR="007C2236" w:rsidRPr="00BB2721">
        <w:rPr>
          <w:rFonts w:asciiTheme="minorHAnsi" w:eastAsia="Arial" w:hAnsiTheme="minorHAnsi" w:cstheme="minorHAnsi"/>
        </w:rPr>
        <w:t>conomics (DAE)</w:t>
      </w:r>
      <w:r w:rsidR="001B6D23" w:rsidRPr="00BB2721">
        <w:rPr>
          <w:rFonts w:asciiTheme="minorHAnsi" w:eastAsia="Arial" w:hAnsiTheme="minorHAnsi" w:cstheme="minorHAnsi"/>
        </w:rPr>
        <w:t xml:space="preserve"> and Nous (2022), Retirement projections 2022-2025.</w:t>
      </w:r>
    </w:p>
  </w:endnote>
  <w:endnote w:id="12">
    <w:p w14:paraId="3CE93838" w14:textId="7E72F650" w:rsidR="00166BF1" w:rsidRPr="00BB2721" w:rsidRDefault="00166BF1">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5418EA" w:rsidRPr="00BB2721">
        <w:rPr>
          <w:rFonts w:asciiTheme="minorHAnsi" w:hAnsiTheme="minorHAnsi" w:cstheme="minorHAnsi"/>
        </w:rPr>
        <w:t>VSA, DAE and Nous (2022), Retirement projections 2022-2025.</w:t>
      </w:r>
    </w:p>
  </w:endnote>
  <w:endnote w:id="13">
    <w:p w14:paraId="65472B42" w14:textId="77777777" w:rsidR="005F4AFD" w:rsidRPr="00BB2721" w:rsidRDefault="005F4AFD" w:rsidP="005F4AFD">
      <w:pPr>
        <w:pStyle w:val="FootnoteText"/>
        <w:rPr>
          <w:rFonts w:cs="Arial"/>
          <w:sz w:val="20"/>
        </w:rPr>
      </w:pPr>
      <w:r w:rsidRPr="00BB2721">
        <w:rPr>
          <w:rStyle w:val="EndnoteReference"/>
          <w:rFonts w:cs="Arial"/>
          <w:sz w:val="20"/>
        </w:rPr>
        <w:endnoteRef/>
      </w:r>
      <w:r w:rsidRPr="00BB2721">
        <w:rPr>
          <w:rFonts w:cs="Arial"/>
          <w:sz w:val="20"/>
        </w:rPr>
        <w:t xml:space="preserve"> VSA and Nous (2022), modelling of NSC (2022) Employment Projections.</w:t>
      </w:r>
    </w:p>
  </w:endnote>
  <w:endnote w:id="14">
    <w:p w14:paraId="76537218" w14:textId="77777777" w:rsidR="005F4AFD" w:rsidRPr="00BB2721" w:rsidRDefault="005F4AFD" w:rsidP="005F4AFD">
      <w:pPr>
        <w:pStyle w:val="EndnoteText"/>
      </w:pPr>
      <w:r w:rsidRPr="00BB2721">
        <w:rPr>
          <w:rStyle w:val="EndnoteReference"/>
          <w:rFonts w:cs="Arial"/>
        </w:rPr>
        <w:endnoteRef/>
      </w:r>
      <w:r w:rsidRPr="00BB2721">
        <w:rPr>
          <w:rFonts w:cs="Arial"/>
        </w:rPr>
        <w:t xml:space="preserve"> </w:t>
      </w:r>
      <w:r w:rsidRPr="00BB2721">
        <w:rPr>
          <w:rFonts w:cs="Arial"/>
          <w:color w:val="242424"/>
          <w:shd w:val="clear" w:color="auto" w:fill="FFFFFF"/>
        </w:rPr>
        <w:t>VSA and Nous (2022), modelling based on Australian Bureau of Statistics, Labour Force, February 2022.</w:t>
      </w:r>
    </w:p>
  </w:endnote>
  <w:endnote w:id="15">
    <w:p w14:paraId="57307165" w14:textId="3B8D0752" w:rsidR="00D66A27" w:rsidRPr="00BB2721" w:rsidRDefault="00D66A2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CC7819" w:rsidRPr="00BB2721">
        <w:rPr>
          <w:rFonts w:asciiTheme="minorHAnsi" w:hAnsiTheme="minorHAnsi" w:cstheme="minorHAnsi"/>
        </w:rPr>
        <w:t xml:space="preserve">ABS Census (2016), Education attainment by industry </w:t>
      </w:r>
      <w:r w:rsidR="00F16A31" w:rsidRPr="00BB2721">
        <w:rPr>
          <w:rFonts w:asciiTheme="minorHAnsi" w:hAnsiTheme="minorHAnsi" w:cstheme="minorHAnsi"/>
        </w:rPr>
        <w:t>(</w:t>
      </w:r>
      <w:r w:rsidR="00CC7819" w:rsidRPr="00BB2721">
        <w:rPr>
          <w:rFonts w:asciiTheme="minorHAnsi" w:hAnsiTheme="minorHAnsi" w:cstheme="minorHAnsi"/>
        </w:rPr>
        <w:t>Victoria</w:t>
      </w:r>
      <w:r w:rsidR="00F16A31" w:rsidRPr="00BB2721">
        <w:rPr>
          <w:rFonts w:asciiTheme="minorHAnsi" w:hAnsiTheme="minorHAnsi" w:cstheme="minorHAnsi"/>
        </w:rPr>
        <w:t>)</w:t>
      </w:r>
      <w:r w:rsidR="00CC7819" w:rsidRPr="00BB2721">
        <w:rPr>
          <w:rFonts w:asciiTheme="minorHAnsi" w:hAnsiTheme="minorHAnsi" w:cstheme="minorHAnsi"/>
        </w:rPr>
        <w:t>.</w:t>
      </w:r>
    </w:p>
  </w:endnote>
  <w:endnote w:id="16">
    <w:p w14:paraId="011161DC" w14:textId="1CCAA24F" w:rsidR="00D66A27" w:rsidRPr="00BB2721" w:rsidRDefault="00D66A2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BA60B6" w:rsidRPr="00BB2721">
        <w:rPr>
          <w:rFonts w:asciiTheme="minorHAnsi" w:hAnsiTheme="minorHAnsi" w:cstheme="minorHAnsi"/>
        </w:rPr>
        <w:t>NCVER (2021), Total VET students and courses 2020, available</w:t>
      </w:r>
      <w:r w:rsidR="00BA60B6" w:rsidRPr="00BB2721">
        <w:rPr>
          <w:rFonts w:asciiTheme="minorHAnsi" w:eastAsia="Segoe UI" w:hAnsiTheme="minorHAnsi" w:cstheme="minorHAnsi"/>
          <w:lang w:eastAsia="en-US"/>
        </w:rPr>
        <w:t xml:space="preserve"> </w:t>
      </w:r>
      <w:hyperlink r:id="rId3" w:history="1">
        <w:r w:rsidR="00BA60B6" w:rsidRPr="00BB2721">
          <w:rPr>
            <w:rFonts w:asciiTheme="minorHAnsi" w:eastAsia="Segoe UI" w:hAnsiTheme="minorHAnsi" w:cstheme="minorHAnsi"/>
            <w:u w:val="single"/>
            <w:lang w:eastAsia="en-US"/>
          </w:rPr>
          <w:t>her</w:t>
        </w:r>
        <w:bookmarkStart w:id="6" w:name="_Hlt110374092"/>
        <w:bookmarkStart w:id="7" w:name="_Hlt110374093"/>
        <w:r w:rsidR="00BA60B6" w:rsidRPr="00BB2721">
          <w:rPr>
            <w:rFonts w:asciiTheme="minorHAnsi" w:eastAsia="Segoe UI" w:hAnsiTheme="minorHAnsi" w:cstheme="minorHAnsi"/>
            <w:u w:val="single"/>
            <w:lang w:eastAsia="en-US"/>
          </w:rPr>
          <w:t>e</w:t>
        </w:r>
        <w:bookmarkEnd w:id="6"/>
        <w:bookmarkEnd w:id="7"/>
      </w:hyperlink>
      <w:r w:rsidR="00BA60B6" w:rsidRPr="00BB2721">
        <w:rPr>
          <w:rFonts w:asciiTheme="minorHAnsi" w:eastAsia="Segoe UI" w:hAnsiTheme="minorHAnsi" w:cstheme="minorHAnsi"/>
          <w:lang w:eastAsia="en-US"/>
        </w:rPr>
        <w:t>.</w:t>
      </w:r>
    </w:p>
  </w:endnote>
  <w:endnote w:id="17">
    <w:p w14:paraId="135CA4A7" w14:textId="6EEC089C" w:rsidR="00D66A27" w:rsidRPr="00BB2721" w:rsidRDefault="00D66A2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F91EFC" w:rsidRPr="00BB2721">
        <w:rPr>
          <w:rFonts w:asciiTheme="minorHAnsi" w:hAnsiTheme="minorHAnsi" w:cstheme="minorHAnsi"/>
        </w:rPr>
        <w:t xml:space="preserve">Australian Government, Department of Education, Skills and Employment, (2021), Selected Higher Education Statistics – 2019 Student Data, available </w:t>
      </w:r>
      <w:hyperlink r:id="rId4" w:history="1">
        <w:r w:rsidR="00F91EFC" w:rsidRPr="00BB2721">
          <w:rPr>
            <w:rStyle w:val="Hyperlink"/>
            <w:rFonts w:asciiTheme="minorHAnsi" w:hAnsiTheme="minorHAnsi" w:cstheme="minorHAnsi"/>
          </w:rPr>
          <w:t>here</w:t>
        </w:r>
      </w:hyperlink>
      <w:r w:rsidR="00F91EFC" w:rsidRPr="00BB2721">
        <w:rPr>
          <w:rFonts w:asciiTheme="minorHAnsi" w:hAnsiTheme="minorHAnsi" w:cstheme="minorHAnsi"/>
        </w:rPr>
        <w:t>.</w:t>
      </w:r>
    </w:p>
  </w:endnote>
  <w:endnote w:id="18">
    <w:p w14:paraId="5E580BEB" w14:textId="6E5D8D39" w:rsidR="00E35FC5" w:rsidRPr="00BB2721" w:rsidRDefault="00E35FC5">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F33976" w:rsidRPr="00BB2721">
        <w:rPr>
          <w:rFonts w:asciiTheme="minorHAnsi" w:hAnsiTheme="minorHAnsi" w:cstheme="minorHAnsi"/>
        </w:rPr>
        <w:t>NCVER (2021), Total VET students and courses 2020, available</w:t>
      </w:r>
      <w:r w:rsidR="00F33976" w:rsidRPr="00BB2721">
        <w:rPr>
          <w:rFonts w:asciiTheme="minorHAnsi" w:eastAsia="Segoe UI" w:hAnsiTheme="minorHAnsi" w:cstheme="minorHAnsi"/>
          <w:lang w:eastAsia="en-US"/>
        </w:rPr>
        <w:t xml:space="preserve"> </w:t>
      </w:r>
      <w:hyperlink r:id="rId5" w:history="1">
        <w:r w:rsidR="00F33976" w:rsidRPr="00BB2721">
          <w:rPr>
            <w:rFonts w:asciiTheme="minorHAnsi" w:eastAsia="Segoe UI" w:hAnsiTheme="minorHAnsi" w:cstheme="minorHAnsi"/>
            <w:u w:val="single"/>
            <w:lang w:eastAsia="en-US"/>
          </w:rPr>
          <w:t>here</w:t>
        </w:r>
      </w:hyperlink>
      <w:r w:rsidR="00F33976" w:rsidRPr="00BB2721">
        <w:rPr>
          <w:rFonts w:asciiTheme="minorHAnsi" w:eastAsia="Segoe UI" w:hAnsiTheme="minorHAnsi" w:cstheme="minorHAnsi"/>
          <w:lang w:eastAsia="en-US"/>
        </w:rPr>
        <w:t>.</w:t>
      </w:r>
    </w:p>
  </w:endnote>
  <w:endnote w:id="19">
    <w:p w14:paraId="5ADFD1C5" w14:textId="77777777" w:rsidR="004A3889" w:rsidRPr="00BB2721" w:rsidRDefault="004A3889" w:rsidP="004A3889">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Australian Industry Group (AIG) 2022, Australian CEO Expectations for 2022, available </w:t>
      </w:r>
      <w:hyperlink r:id="rId6" w:history="1">
        <w:r w:rsidRPr="00BB2721">
          <w:rPr>
            <w:rStyle w:val="Hyperlink"/>
            <w:rFonts w:asciiTheme="minorHAnsi" w:hAnsiTheme="minorHAnsi" w:cstheme="minorHAnsi"/>
          </w:rPr>
          <w:t>here</w:t>
        </w:r>
      </w:hyperlink>
      <w:r w:rsidRPr="00BB2721">
        <w:rPr>
          <w:rFonts w:asciiTheme="minorHAnsi" w:hAnsiTheme="minorHAnsi" w:cstheme="minorHAnsi"/>
        </w:rPr>
        <w:t xml:space="preserve"> </w:t>
      </w:r>
    </w:p>
  </w:endnote>
  <w:endnote w:id="20">
    <w:p w14:paraId="577F6C40" w14:textId="77777777" w:rsidR="004A3889" w:rsidRPr="00BB2721" w:rsidRDefault="004A3889" w:rsidP="004A3889">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proofErr w:type="spellStart"/>
      <w:r w:rsidRPr="00BB2721">
        <w:rPr>
          <w:rFonts w:asciiTheme="minorHAnsi" w:hAnsiTheme="minorHAnsi" w:cstheme="minorHAnsi"/>
        </w:rPr>
        <w:t>MyFuture</w:t>
      </w:r>
      <w:proofErr w:type="spellEnd"/>
      <w:r w:rsidRPr="00BB2721">
        <w:rPr>
          <w:rFonts w:asciiTheme="minorHAnsi" w:hAnsiTheme="minorHAnsi" w:cstheme="minorHAnsi"/>
        </w:rPr>
        <w:t xml:space="preserve"> (2022), Manufacturing Essentials – available </w:t>
      </w:r>
      <w:hyperlink r:id="rId7" w:anchor="opportunities"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21">
    <w:p w14:paraId="72B5AC56" w14:textId="303F5D0E" w:rsidR="00EB35E7" w:rsidRPr="00BB2721" w:rsidRDefault="00EB35E7" w:rsidP="001A3042">
      <w:pPr>
        <w:pStyle w:val="EndnoteText"/>
      </w:pPr>
      <w:r w:rsidRPr="00BB2721">
        <w:rPr>
          <w:rStyle w:val="EndnoteReference"/>
          <w:rFonts w:cstheme="minorHAnsi"/>
          <w:color w:val="auto"/>
        </w:rPr>
        <w:endnoteRef/>
      </w:r>
      <w:r w:rsidRPr="00BB2721">
        <w:rPr>
          <w:rFonts w:asciiTheme="minorHAnsi" w:hAnsiTheme="minorHAnsi" w:cstheme="minorHAnsi"/>
        </w:rPr>
        <w:t xml:space="preserve"> </w:t>
      </w:r>
      <w:r w:rsidR="008E2ECB" w:rsidRPr="00BB2721">
        <w:t xml:space="preserve"> Victorian Skills Authority and Nous, 2022, modelling based on </w:t>
      </w:r>
      <w:r w:rsidR="008E2ECB" w:rsidRPr="00BB2721">
        <w:rPr>
          <w:rFonts w:asciiTheme="minorHAnsi" w:hAnsiTheme="minorHAnsi" w:cstheme="minorHAnsi"/>
        </w:rPr>
        <w:t>Australian Bureau of Statistics (ABS), Labour Force Quarterly, February 2022.</w:t>
      </w:r>
    </w:p>
  </w:endnote>
  <w:endnote w:id="22">
    <w:p w14:paraId="6FBCACAD" w14:textId="74C82CBA" w:rsidR="00464ABB" w:rsidRPr="00BB2721" w:rsidRDefault="00464ABB">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3A1E22" w:rsidRPr="00BB2721">
        <w:rPr>
          <w:rFonts w:asciiTheme="minorHAnsi" w:hAnsiTheme="minorHAnsi" w:cstheme="minorHAnsi"/>
        </w:rPr>
        <w:t>ABS (</w:t>
      </w:r>
      <w:r w:rsidR="00082EB9" w:rsidRPr="00BB2721">
        <w:rPr>
          <w:rFonts w:asciiTheme="minorHAnsi" w:hAnsiTheme="minorHAnsi" w:cstheme="minorHAnsi"/>
        </w:rPr>
        <w:t xml:space="preserve">February </w:t>
      </w:r>
      <w:r w:rsidR="003A1E22" w:rsidRPr="00BB2721">
        <w:rPr>
          <w:rFonts w:asciiTheme="minorHAnsi" w:hAnsiTheme="minorHAnsi" w:cstheme="minorHAnsi"/>
        </w:rPr>
        <w:t>2022), Labour Force Quarterly, Employment by industry by sex (</w:t>
      </w:r>
      <w:r w:rsidR="00082EB9" w:rsidRPr="00BB2721">
        <w:rPr>
          <w:rFonts w:asciiTheme="minorHAnsi" w:hAnsiTheme="minorHAnsi" w:cstheme="minorHAnsi"/>
        </w:rPr>
        <w:t>Victoria</w:t>
      </w:r>
      <w:r w:rsidR="003A1E22" w:rsidRPr="00BB2721">
        <w:rPr>
          <w:rFonts w:asciiTheme="minorHAnsi" w:hAnsiTheme="minorHAnsi" w:cstheme="minorHAnsi"/>
        </w:rPr>
        <w:t>)</w:t>
      </w:r>
      <w:r w:rsidR="00082EB9" w:rsidRPr="00BB2721">
        <w:rPr>
          <w:rFonts w:asciiTheme="minorHAnsi" w:hAnsiTheme="minorHAnsi" w:cstheme="minorHAnsi"/>
        </w:rPr>
        <w:t xml:space="preserve">, available </w:t>
      </w:r>
      <w:hyperlink r:id="rId8" w:history="1">
        <w:r w:rsidR="00082EB9" w:rsidRPr="00BB2721">
          <w:rPr>
            <w:rStyle w:val="Hyperlink"/>
            <w:rFonts w:asciiTheme="minorHAnsi" w:hAnsiTheme="minorHAnsi" w:cstheme="minorHAnsi"/>
          </w:rPr>
          <w:t>here</w:t>
        </w:r>
      </w:hyperlink>
      <w:r w:rsidR="003A1E22" w:rsidRPr="00BB2721">
        <w:rPr>
          <w:rFonts w:asciiTheme="minorHAnsi" w:hAnsiTheme="minorHAnsi" w:cstheme="minorHAnsi"/>
        </w:rPr>
        <w:t>.</w:t>
      </w:r>
    </w:p>
  </w:endnote>
  <w:endnote w:id="23">
    <w:p w14:paraId="3EA15B2D" w14:textId="28AC6B01" w:rsidR="00EB35E7" w:rsidRPr="00BB2721" w:rsidRDefault="00EB35E7" w:rsidP="001A3042">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1745D9" w:rsidRPr="00BB2721">
        <w:rPr>
          <w:rFonts w:asciiTheme="minorHAnsi" w:hAnsiTheme="minorHAnsi" w:cstheme="minorHAnsi"/>
        </w:rPr>
        <w:t>ABS</w:t>
      </w:r>
      <w:r w:rsidR="0080089B" w:rsidRPr="00BB2721">
        <w:rPr>
          <w:rFonts w:asciiTheme="minorHAnsi" w:hAnsiTheme="minorHAnsi" w:cstheme="minorHAnsi"/>
        </w:rPr>
        <w:t xml:space="preserve"> Census</w:t>
      </w:r>
      <w:r w:rsidR="001745D9" w:rsidRPr="00BB2721">
        <w:rPr>
          <w:rFonts w:asciiTheme="minorHAnsi" w:hAnsiTheme="minorHAnsi" w:cstheme="minorHAnsi"/>
        </w:rPr>
        <w:t xml:space="preserve"> (</w:t>
      </w:r>
      <w:r w:rsidR="0080089B" w:rsidRPr="00BB2721">
        <w:rPr>
          <w:rFonts w:asciiTheme="minorHAnsi" w:hAnsiTheme="minorHAnsi" w:cstheme="minorHAnsi"/>
        </w:rPr>
        <w:t>2016</w:t>
      </w:r>
      <w:r w:rsidR="001745D9" w:rsidRPr="00BB2721">
        <w:rPr>
          <w:rFonts w:asciiTheme="minorHAnsi" w:hAnsiTheme="minorHAnsi" w:cstheme="minorHAnsi"/>
        </w:rPr>
        <w:t xml:space="preserve">), Employment by industry by age </w:t>
      </w:r>
      <w:r w:rsidR="00F12B2A" w:rsidRPr="00BB2721">
        <w:rPr>
          <w:rFonts w:asciiTheme="minorHAnsi" w:hAnsiTheme="minorHAnsi" w:cstheme="minorHAnsi"/>
        </w:rPr>
        <w:t>group</w:t>
      </w:r>
      <w:r w:rsidR="001745D9" w:rsidRPr="00BB2721">
        <w:rPr>
          <w:rFonts w:asciiTheme="minorHAnsi" w:hAnsiTheme="minorHAnsi" w:cstheme="minorHAnsi"/>
        </w:rPr>
        <w:t xml:space="preserve"> (</w:t>
      </w:r>
      <w:r w:rsidR="00F12B2A" w:rsidRPr="00BB2721">
        <w:rPr>
          <w:rFonts w:asciiTheme="minorHAnsi" w:hAnsiTheme="minorHAnsi" w:cstheme="minorHAnsi"/>
        </w:rPr>
        <w:t>Victoria</w:t>
      </w:r>
      <w:r w:rsidR="001745D9" w:rsidRPr="00BB2721">
        <w:rPr>
          <w:rFonts w:asciiTheme="minorHAnsi" w:hAnsiTheme="minorHAnsi" w:cstheme="minorHAnsi"/>
        </w:rPr>
        <w:t>).</w:t>
      </w:r>
    </w:p>
  </w:endnote>
  <w:endnote w:id="24">
    <w:p w14:paraId="518DB2F2" w14:textId="77777777" w:rsidR="00972855" w:rsidRPr="00BB2721" w:rsidRDefault="00972855" w:rsidP="00972855">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Advanced Manufacturing Growth Centre (2022), Advanced Manufacturing A New Definition for a New Era, available </w:t>
      </w:r>
      <w:hyperlink r:id="rId9" w:history="1">
        <w:r w:rsidRPr="00BB2721">
          <w:rPr>
            <w:rStyle w:val="Hyperlink"/>
            <w:rFonts w:asciiTheme="minorHAnsi" w:hAnsiTheme="minorHAnsi" w:cstheme="minorHAnsi"/>
          </w:rPr>
          <w:t>here.</w:t>
        </w:r>
      </w:hyperlink>
      <w:r w:rsidRPr="00BB2721">
        <w:rPr>
          <w:rFonts w:asciiTheme="minorHAnsi" w:hAnsiTheme="minorHAnsi" w:cstheme="minorHAnsi"/>
        </w:rPr>
        <w:t xml:space="preserve"> </w:t>
      </w:r>
    </w:p>
  </w:endnote>
  <w:endnote w:id="25">
    <w:p w14:paraId="282B2858" w14:textId="77777777" w:rsidR="001F2BE3" w:rsidRPr="00BB2721" w:rsidRDefault="001F2BE3" w:rsidP="001F2BE3">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Australian Industry Group (AIG) 2022, Australian CEO Expectations for 2022, available </w:t>
      </w:r>
      <w:hyperlink r:id="rId10" w:history="1">
        <w:r w:rsidRPr="00BB2721">
          <w:rPr>
            <w:rStyle w:val="Hyperlink"/>
            <w:rFonts w:asciiTheme="minorHAnsi" w:hAnsiTheme="minorHAnsi" w:cstheme="minorHAnsi"/>
          </w:rPr>
          <w:t>here</w:t>
        </w:r>
      </w:hyperlink>
      <w:r w:rsidRPr="00BB2721">
        <w:rPr>
          <w:rFonts w:asciiTheme="minorHAnsi" w:hAnsiTheme="minorHAnsi" w:cstheme="minorHAnsi"/>
        </w:rPr>
        <w:t xml:space="preserve"> </w:t>
      </w:r>
    </w:p>
  </w:endnote>
  <w:endnote w:id="26">
    <w:p w14:paraId="1AB78F6A" w14:textId="77777777" w:rsidR="001F2BE3" w:rsidRPr="00BB2721" w:rsidRDefault="001F2BE3" w:rsidP="001F2BE3">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The Global Smart Industry Readiness Index and Singapore Economic Development Board (2022), The Global Smart Industry Readiness Index Initiative: Manufacturing Transformation Insights Report – available </w:t>
      </w:r>
      <w:hyperlink r:id="rId11"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27">
    <w:p w14:paraId="0F058803" w14:textId="77777777" w:rsidR="001F2BE3" w:rsidRPr="00BB2721" w:rsidRDefault="001F2BE3" w:rsidP="001F2BE3">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proofErr w:type="spellStart"/>
      <w:r w:rsidRPr="00BB2721">
        <w:rPr>
          <w:rFonts w:asciiTheme="minorHAnsi" w:hAnsiTheme="minorHAnsi" w:cstheme="minorHAnsi"/>
        </w:rPr>
        <w:t>MyFuture</w:t>
      </w:r>
      <w:proofErr w:type="spellEnd"/>
      <w:r w:rsidRPr="00BB2721">
        <w:rPr>
          <w:rFonts w:asciiTheme="minorHAnsi" w:hAnsiTheme="minorHAnsi" w:cstheme="minorHAnsi"/>
        </w:rPr>
        <w:t xml:space="preserve"> (2022), Manufacturing Essentials – available </w:t>
      </w:r>
      <w:hyperlink r:id="rId12" w:anchor="opportunities"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28">
    <w:p w14:paraId="456A210D" w14:textId="6CF53D5D" w:rsidR="00EB35E7" w:rsidRPr="00BB2721" w:rsidRDefault="00EB35E7" w:rsidP="001A3042">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proofErr w:type="spellStart"/>
      <w:r w:rsidRPr="00BB2721">
        <w:rPr>
          <w:rFonts w:asciiTheme="minorHAnsi" w:hAnsiTheme="minorHAnsi" w:cstheme="minorHAnsi"/>
        </w:rPr>
        <w:t>MyFuture</w:t>
      </w:r>
      <w:proofErr w:type="spellEnd"/>
      <w:r w:rsidR="00CB7469" w:rsidRPr="00BB2721">
        <w:rPr>
          <w:rFonts w:asciiTheme="minorHAnsi" w:hAnsiTheme="minorHAnsi" w:cstheme="minorHAnsi"/>
        </w:rPr>
        <w:t xml:space="preserve"> </w:t>
      </w:r>
      <w:r w:rsidR="00B76C3B" w:rsidRPr="00BB2721">
        <w:rPr>
          <w:rFonts w:asciiTheme="minorHAnsi" w:hAnsiTheme="minorHAnsi" w:cstheme="minorHAnsi"/>
        </w:rPr>
        <w:t>(</w:t>
      </w:r>
      <w:r w:rsidR="00CB7469" w:rsidRPr="00BB2721">
        <w:rPr>
          <w:rFonts w:asciiTheme="minorHAnsi" w:hAnsiTheme="minorHAnsi" w:cstheme="minorHAnsi"/>
        </w:rPr>
        <w:t>2022</w:t>
      </w:r>
      <w:r w:rsidR="00B76C3B" w:rsidRPr="00BB2721">
        <w:rPr>
          <w:rFonts w:asciiTheme="minorHAnsi" w:hAnsiTheme="minorHAnsi" w:cstheme="minorHAnsi"/>
        </w:rPr>
        <w:t>)</w:t>
      </w:r>
      <w:r w:rsidR="00CB7469" w:rsidRPr="00BB2721">
        <w:rPr>
          <w:rFonts w:asciiTheme="minorHAnsi" w:hAnsiTheme="minorHAnsi" w:cstheme="minorHAnsi"/>
        </w:rPr>
        <w:t>,</w:t>
      </w:r>
      <w:r w:rsidRPr="00BB2721">
        <w:rPr>
          <w:rFonts w:asciiTheme="minorHAnsi" w:hAnsiTheme="minorHAnsi" w:cstheme="minorHAnsi"/>
        </w:rPr>
        <w:t xml:space="preserve"> Manufacturing Essentials – available </w:t>
      </w:r>
      <w:hyperlink r:id="rId13" w:anchor="opportunities"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29">
    <w:p w14:paraId="1382C525" w14:textId="0E56B2E7" w:rsidR="00EB35E7" w:rsidRPr="00BB2721" w:rsidRDefault="00EB35E7" w:rsidP="001A3042">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proofErr w:type="spellStart"/>
      <w:r w:rsidRPr="00BB2721">
        <w:rPr>
          <w:rFonts w:asciiTheme="minorHAnsi" w:hAnsiTheme="minorHAnsi" w:cstheme="minorHAnsi"/>
        </w:rPr>
        <w:t>EverRoll</w:t>
      </w:r>
      <w:proofErr w:type="spellEnd"/>
      <w:r w:rsidRPr="00BB2721">
        <w:rPr>
          <w:rFonts w:asciiTheme="minorHAnsi" w:hAnsiTheme="minorHAnsi" w:cstheme="minorHAnsi"/>
        </w:rPr>
        <w:t xml:space="preserve"> Specialties</w:t>
      </w:r>
      <w:r w:rsidR="007527CB" w:rsidRPr="00BB2721">
        <w:rPr>
          <w:rFonts w:asciiTheme="minorHAnsi" w:hAnsiTheme="minorHAnsi" w:cstheme="minorHAnsi"/>
        </w:rPr>
        <w:t xml:space="preserve"> </w:t>
      </w:r>
      <w:r w:rsidR="00B76C3B" w:rsidRPr="00BB2721">
        <w:rPr>
          <w:rFonts w:asciiTheme="minorHAnsi" w:hAnsiTheme="minorHAnsi" w:cstheme="minorHAnsi"/>
        </w:rPr>
        <w:t>(</w:t>
      </w:r>
      <w:r w:rsidR="007527CB" w:rsidRPr="00BB2721">
        <w:rPr>
          <w:rFonts w:asciiTheme="minorHAnsi" w:hAnsiTheme="minorHAnsi" w:cstheme="minorHAnsi"/>
        </w:rPr>
        <w:t>2022</w:t>
      </w:r>
      <w:r w:rsidR="00B76C3B" w:rsidRPr="00BB2721">
        <w:rPr>
          <w:rFonts w:asciiTheme="minorHAnsi" w:hAnsiTheme="minorHAnsi" w:cstheme="minorHAnsi"/>
        </w:rPr>
        <w:t>)</w:t>
      </w:r>
      <w:r w:rsidRPr="00BB2721">
        <w:rPr>
          <w:rFonts w:asciiTheme="minorHAnsi" w:hAnsiTheme="minorHAnsi" w:cstheme="minorHAnsi"/>
        </w:rPr>
        <w:t xml:space="preserve">, Understanding Manufacturing Tiers – available </w:t>
      </w:r>
      <w:hyperlink r:id="rId14"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30">
    <w:p w14:paraId="71139574" w14:textId="1141F4AB"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4B2E49" w:rsidRPr="00BB2721">
        <w:rPr>
          <w:rFonts w:asciiTheme="minorHAnsi" w:hAnsiTheme="minorHAnsi" w:cstheme="minorHAnsi"/>
        </w:rPr>
        <w:t>ABS (20</w:t>
      </w:r>
      <w:r w:rsidR="004153CA" w:rsidRPr="00BB2721">
        <w:rPr>
          <w:rFonts w:asciiTheme="minorHAnsi" w:hAnsiTheme="minorHAnsi" w:cstheme="minorHAnsi"/>
        </w:rPr>
        <w:t>13</w:t>
      </w:r>
      <w:r w:rsidR="004B2E49" w:rsidRPr="00BB2721">
        <w:rPr>
          <w:rFonts w:asciiTheme="minorHAnsi" w:hAnsiTheme="minorHAnsi" w:cstheme="minorHAnsi"/>
        </w:rPr>
        <w:t>)</w:t>
      </w:r>
      <w:r w:rsidR="007158B2" w:rsidRPr="00BB2721">
        <w:rPr>
          <w:rFonts w:asciiTheme="minorHAnsi" w:hAnsiTheme="minorHAnsi" w:cstheme="minorHAnsi"/>
        </w:rPr>
        <w:t xml:space="preserve">, </w:t>
      </w:r>
      <w:r w:rsidRPr="00BB2721">
        <w:rPr>
          <w:rFonts w:asciiTheme="minorHAnsi" w:hAnsiTheme="minorHAnsi" w:cstheme="minorHAnsi"/>
        </w:rPr>
        <w:t>Australian and New Zealand Standard Industrial Classification (ANZSIC)</w:t>
      </w:r>
      <w:r w:rsidR="00AB3E67" w:rsidRPr="00BB2721">
        <w:rPr>
          <w:rFonts w:asciiTheme="minorHAnsi" w:hAnsiTheme="minorHAnsi" w:cstheme="minorHAnsi"/>
        </w:rPr>
        <w:t xml:space="preserve">, </w:t>
      </w:r>
      <w:r w:rsidR="001444C5" w:rsidRPr="00BB2721">
        <w:rPr>
          <w:rFonts w:asciiTheme="minorHAnsi" w:hAnsiTheme="minorHAnsi" w:cstheme="minorHAnsi"/>
        </w:rPr>
        <w:t>2006</w:t>
      </w:r>
      <w:r w:rsidR="00AB3E67" w:rsidRPr="00BB2721">
        <w:rPr>
          <w:rFonts w:asciiTheme="minorHAnsi" w:hAnsiTheme="minorHAnsi" w:cstheme="minorHAnsi"/>
        </w:rPr>
        <w:t xml:space="preserve"> (Revision </w:t>
      </w:r>
      <w:r w:rsidR="004153CA" w:rsidRPr="00BB2721">
        <w:rPr>
          <w:rFonts w:asciiTheme="minorHAnsi" w:hAnsiTheme="minorHAnsi" w:cstheme="minorHAnsi"/>
        </w:rPr>
        <w:t>2</w:t>
      </w:r>
      <w:r w:rsidR="00AB3E67" w:rsidRPr="00BB2721">
        <w:rPr>
          <w:rFonts w:asciiTheme="minorHAnsi" w:hAnsiTheme="minorHAnsi" w:cstheme="minorHAnsi"/>
        </w:rPr>
        <w:t>.0)</w:t>
      </w:r>
      <w:r w:rsidR="00157725" w:rsidRPr="00BB2721">
        <w:rPr>
          <w:rFonts w:asciiTheme="minorHAnsi" w:hAnsiTheme="minorHAnsi" w:cstheme="minorHAnsi"/>
        </w:rPr>
        <w:t>,</w:t>
      </w:r>
      <w:r w:rsidR="00AB3E67" w:rsidRPr="00BB2721">
        <w:rPr>
          <w:rFonts w:asciiTheme="minorHAnsi" w:hAnsiTheme="minorHAnsi" w:cstheme="minorHAnsi"/>
        </w:rPr>
        <w:t xml:space="preserve"> Division C - Manufacturing</w:t>
      </w:r>
      <w:r w:rsidR="00157725" w:rsidRPr="00BB2721">
        <w:rPr>
          <w:rFonts w:asciiTheme="minorHAnsi" w:hAnsiTheme="minorHAnsi" w:cstheme="minorHAnsi"/>
        </w:rPr>
        <w:t xml:space="preserve"> –</w:t>
      </w:r>
      <w:r w:rsidR="00AC1CF3" w:rsidRPr="00BB2721">
        <w:rPr>
          <w:rFonts w:asciiTheme="minorHAnsi" w:hAnsiTheme="minorHAnsi" w:cstheme="minorHAnsi"/>
        </w:rPr>
        <w:t xml:space="preserve"> available </w:t>
      </w:r>
      <w:hyperlink r:id="rId15" w:history="1">
        <w:r w:rsidR="00AC1CF3" w:rsidRPr="00BB2721">
          <w:rPr>
            <w:rStyle w:val="Hyperlink"/>
            <w:rFonts w:asciiTheme="minorHAnsi" w:hAnsiTheme="minorHAnsi" w:cstheme="minorHAnsi"/>
          </w:rPr>
          <w:t>here</w:t>
        </w:r>
      </w:hyperlink>
    </w:p>
  </w:endnote>
  <w:endnote w:id="31">
    <w:p w14:paraId="46C7F767" w14:textId="77777777" w:rsidR="00D63054" w:rsidRPr="00BB2721" w:rsidRDefault="00D63054" w:rsidP="00D63054">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VSC (2019), Skills Demand Snapshot, Victoria’s Baking Sector – available </w:t>
      </w:r>
      <w:hyperlink r:id="rId16" w:history="1">
        <w:r w:rsidRPr="00BB2721">
          <w:rPr>
            <w:rStyle w:val="Hyperlink"/>
            <w:rFonts w:asciiTheme="minorHAnsi" w:hAnsiTheme="minorHAnsi" w:cstheme="minorHAnsi"/>
          </w:rPr>
          <w:t>here</w:t>
        </w:r>
      </w:hyperlink>
      <w:r w:rsidRPr="00BB2721">
        <w:rPr>
          <w:rFonts w:asciiTheme="minorHAnsi" w:hAnsiTheme="minorHAnsi" w:cstheme="minorHAnsi"/>
        </w:rPr>
        <w:t xml:space="preserve">; Kim, B (2019), Australian Food and Grocery Council, Victoria a food manufacturing powerhouse, Food &amp; Drink Business, 21 August – available </w:t>
      </w:r>
      <w:hyperlink r:id="rId17"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32">
    <w:p w14:paraId="1E63B798" w14:textId="018EC8A3"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bookmarkStart w:id="21" w:name="_Hlk105490662"/>
      <w:r w:rsidRPr="00BB2721">
        <w:rPr>
          <w:rFonts w:asciiTheme="minorHAnsi" w:hAnsiTheme="minorHAnsi" w:cstheme="minorHAnsi"/>
        </w:rPr>
        <w:t>Victorian Skills Commission</w:t>
      </w:r>
      <w:r w:rsidR="008C1A4C" w:rsidRPr="00BB2721">
        <w:rPr>
          <w:rFonts w:asciiTheme="minorHAnsi" w:hAnsiTheme="minorHAnsi" w:cstheme="minorHAnsi"/>
        </w:rPr>
        <w:t>er</w:t>
      </w:r>
      <w:r w:rsidR="00193143" w:rsidRPr="00BB2721">
        <w:rPr>
          <w:rFonts w:asciiTheme="minorHAnsi" w:hAnsiTheme="minorHAnsi" w:cstheme="minorHAnsi"/>
        </w:rPr>
        <w:t xml:space="preserve"> (VSC)</w:t>
      </w:r>
      <w:r w:rsidR="008C1A4C" w:rsidRPr="00BB2721">
        <w:rPr>
          <w:rFonts w:asciiTheme="minorHAnsi" w:hAnsiTheme="minorHAnsi" w:cstheme="minorHAnsi"/>
        </w:rPr>
        <w:t xml:space="preserve"> </w:t>
      </w:r>
      <w:r w:rsidR="00B76C3B" w:rsidRPr="00BB2721">
        <w:rPr>
          <w:rFonts w:asciiTheme="minorHAnsi" w:hAnsiTheme="minorHAnsi" w:cstheme="minorHAnsi"/>
        </w:rPr>
        <w:t>(</w:t>
      </w:r>
      <w:r w:rsidR="008C1A4C" w:rsidRPr="00BB2721">
        <w:rPr>
          <w:rFonts w:asciiTheme="minorHAnsi" w:hAnsiTheme="minorHAnsi" w:cstheme="minorHAnsi"/>
        </w:rPr>
        <w:t>2019</w:t>
      </w:r>
      <w:r w:rsidR="00B76C3B" w:rsidRPr="00BB2721">
        <w:rPr>
          <w:rFonts w:asciiTheme="minorHAnsi" w:hAnsiTheme="minorHAnsi" w:cstheme="minorHAnsi"/>
        </w:rPr>
        <w:t>)</w:t>
      </w:r>
      <w:r w:rsidRPr="00BB2721">
        <w:rPr>
          <w:rFonts w:asciiTheme="minorHAnsi" w:hAnsiTheme="minorHAnsi" w:cstheme="minorHAnsi"/>
        </w:rPr>
        <w:t xml:space="preserve">, Skills Demand Snapshot, Victoria’s Baking Sector </w:t>
      </w:r>
      <w:r w:rsidR="00186469" w:rsidRPr="00BB2721">
        <w:rPr>
          <w:rFonts w:asciiTheme="minorHAnsi" w:hAnsiTheme="minorHAnsi" w:cstheme="minorHAnsi"/>
        </w:rPr>
        <w:t xml:space="preserve">– available </w:t>
      </w:r>
      <w:hyperlink r:id="rId18" w:history="1">
        <w:r w:rsidR="00186469" w:rsidRPr="00BB2721">
          <w:rPr>
            <w:rStyle w:val="Hyperlink"/>
            <w:rFonts w:asciiTheme="minorHAnsi" w:hAnsiTheme="minorHAnsi" w:cstheme="minorHAnsi"/>
          </w:rPr>
          <w:t>here</w:t>
        </w:r>
      </w:hyperlink>
      <w:r w:rsidR="00EF4681" w:rsidRPr="00BB2721">
        <w:rPr>
          <w:rFonts w:asciiTheme="minorHAnsi" w:hAnsiTheme="minorHAnsi" w:cstheme="minorHAnsi"/>
        </w:rPr>
        <w:t xml:space="preserve">; </w:t>
      </w:r>
      <w:r w:rsidR="0006560E" w:rsidRPr="00BB2721">
        <w:rPr>
          <w:rFonts w:asciiTheme="minorHAnsi" w:hAnsiTheme="minorHAnsi" w:cstheme="minorHAnsi"/>
        </w:rPr>
        <w:t>Kim</w:t>
      </w:r>
      <w:r w:rsidR="00B76C3B" w:rsidRPr="00BB2721">
        <w:rPr>
          <w:rFonts w:asciiTheme="minorHAnsi" w:hAnsiTheme="minorHAnsi" w:cstheme="minorHAnsi"/>
        </w:rPr>
        <w:t xml:space="preserve">, </w:t>
      </w:r>
      <w:r w:rsidR="0006560E" w:rsidRPr="00BB2721">
        <w:rPr>
          <w:rFonts w:asciiTheme="minorHAnsi" w:hAnsiTheme="minorHAnsi" w:cstheme="minorHAnsi"/>
        </w:rPr>
        <w:t xml:space="preserve">B </w:t>
      </w:r>
      <w:r w:rsidR="00B76C3B" w:rsidRPr="00BB2721">
        <w:rPr>
          <w:rFonts w:asciiTheme="minorHAnsi" w:hAnsiTheme="minorHAnsi" w:cstheme="minorHAnsi"/>
        </w:rPr>
        <w:t>(</w:t>
      </w:r>
      <w:r w:rsidR="0006560E" w:rsidRPr="00BB2721">
        <w:rPr>
          <w:rFonts w:asciiTheme="minorHAnsi" w:hAnsiTheme="minorHAnsi" w:cstheme="minorHAnsi"/>
        </w:rPr>
        <w:t>2019</w:t>
      </w:r>
      <w:r w:rsidR="00B76C3B" w:rsidRPr="00BB2721">
        <w:rPr>
          <w:rFonts w:asciiTheme="minorHAnsi" w:hAnsiTheme="minorHAnsi" w:cstheme="minorHAnsi"/>
        </w:rPr>
        <w:t>)</w:t>
      </w:r>
      <w:r w:rsidR="0006560E" w:rsidRPr="00BB2721">
        <w:rPr>
          <w:rFonts w:asciiTheme="minorHAnsi" w:hAnsiTheme="minorHAnsi" w:cstheme="minorHAnsi"/>
        </w:rPr>
        <w:t xml:space="preserve">, </w:t>
      </w:r>
      <w:r w:rsidRPr="00BB2721">
        <w:rPr>
          <w:rFonts w:asciiTheme="minorHAnsi" w:hAnsiTheme="minorHAnsi" w:cstheme="minorHAnsi"/>
        </w:rPr>
        <w:t xml:space="preserve">Australian Food and Grocery Council, Victoria a food manufacturing powerhouse, Food &amp; Drink Business, 21 August – available </w:t>
      </w:r>
      <w:hyperlink r:id="rId19"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bookmarkEnd w:id="21"/>
    </w:p>
  </w:endnote>
  <w:endnote w:id="33">
    <w:p w14:paraId="64865433" w14:textId="77777777" w:rsidR="00222F7E" w:rsidRPr="00BB2721" w:rsidRDefault="00222F7E" w:rsidP="00222F7E">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Victorian Department of Jobs, Precincts and Regions (DJPR) 2017, The State of the Sector Medical Technologies and Pharmaceuticals 2017– available </w:t>
      </w:r>
      <w:hyperlink r:id="rId20" w:history="1">
        <w:r w:rsidRPr="00BB2721">
          <w:rPr>
            <w:rStyle w:val="Hyperlink"/>
            <w:rFonts w:asciiTheme="minorHAnsi" w:hAnsiTheme="minorHAnsi" w:cstheme="minorHAnsi"/>
          </w:rPr>
          <w:t>here</w:t>
        </w:r>
      </w:hyperlink>
      <w:r w:rsidRPr="00BB2721">
        <w:rPr>
          <w:rFonts w:asciiTheme="minorHAnsi" w:hAnsiTheme="minorHAnsi" w:cstheme="minorHAnsi"/>
        </w:rPr>
        <w:t>.</w:t>
      </w:r>
    </w:p>
  </w:endnote>
  <w:endnote w:id="34">
    <w:p w14:paraId="10590DAF" w14:textId="77777777" w:rsidR="00222F7E" w:rsidRPr="00BB2721" w:rsidRDefault="00222F7E" w:rsidP="00222F7E">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DJPR (2017), The State of the Sector Medical Technologies and Pharmaceuticals 2017– available </w:t>
      </w:r>
      <w:hyperlink r:id="rId21" w:history="1">
        <w:r w:rsidRPr="00BB2721">
          <w:rPr>
            <w:rStyle w:val="Hyperlink"/>
            <w:rFonts w:asciiTheme="minorHAnsi" w:hAnsiTheme="minorHAnsi" w:cstheme="minorHAnsi"/>
          </w:rPr>
          <w:t>here</w:t>
        </w:r>
      </w:hyperlink>
      <w:r w:rsidRPr="00BB2721">
        <w:rPr>
          <w:rFonts w:asciiTheme="minorHAnsi" w:hAnsiTheme="minorHAnsi" w:cstheme="minorHAnsi"/>
        </w:rPr>
        <w:t>.</w:t>
      </w:r>
    </w:p>
  </w:endnote>
  <w:endnote w:id="35">
    <w:p w14:paraId="6A5A8102" w14:textId="0A1342B6"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Arthur, R</w:t>
      </w:r>
      <w:r w:rsidR="004528AA" w:rsidRPr="00BB2721">
        <w:rPr>
          <w:rFonts w:asciiTheme="minorHAnsi" w:hAnsiTheme="minorHAnsi" w:cstheme="minorHAnsi"/>
        </w:rPr>
        <w:t xml:space="preserve"> </w:t>
      </w:r>
      <w:r w:rsidR="00C52115" w:rsidRPr="00BB2721">
        <w:rPr>
          <w:rFonts w:asciiTheme="minorHAnsi" w:hAnsiTheme="minorHAnsi" w:cstheme="minorHAnsi"/>
        </w:rPr>
        <w:t>(</w:t>
      </w:r>
      <w:r w:rsidR="004528AA" w:rsidRPr="00BB2721">
        <w:rPr>
          <w:rFonts w:asciiTheme="minorHAnsi" w:hAnsiTheme="minorHAnsi" w:cstheme="minorHAnsi"/>
        </w:rPr>
        <w:t>2021</w:t>
      </w:r>
      <w:r w:rsidR="00C52115" w:rsidRPr="00BB2721">
        <w:rPr>
          <w:rFonts w:asciiTheme="minorHAnsi" w:hAnsiTheme="minorHAnsi" w:cstheme="minorHAnsi"/>
        </w:rPr>
        <w:t>)</w:t>
      </w:r>
      <w:r w:rsidRPr="00BB2721">
        <w:rPr>
          <w:rFonts w:asciiTheme="minorHAnsi" w:hAnsiTheme="minorHAnsi" w:cstheme="minorHAnsi"/>
        </w:rPr>
        <w:t xml:space="preserve">, ‘Moderna to build mRNA vaccine manufacturing facility in Australia’, </w:t>
      </w:r>
      <w:r w:rsidR="00C465BB" w:rsidRPr="00BB2721">
        <w:rPr>
          <w:rFonts w:asciiTheme="minorHAnsi" w:hAnsiTheme="minorHAnsi" w:cstheme="minorHAnsi"/>
        </w:rPr>
        <w:t>Bio</w:t>
      </w:r>
      <w:r w:rsidR="00F76CCD" w:rsidRPr="00BB2721">
        <w:rPr>
          <w:rFonts w:asciiTheme="minorHAnsi" w:hAnsiTheme="minorHAnsi" w:cstheme="minorHAnsi"/>
        </w:rPr>
        <w:t xml:space="preserve">Pharma Reporter </w:t>
      </w:r>
      <w:r w:rsidRPr="00BB2721">
        <w:rPr>
          <w:rFonts w:asciiTheme="minorHAnsi" w:hAnsiTheme="minorHAnsi" w:cstheme="minorHAnsi"/>
        </w:rPr>
        <w:t xml:space="preserve">14 December – available </w:t>
      </w:r>
      <w:hyperlink r:id="rId22" w:history="1">
        <w:r w:rsidRPr="00BB2721">
          <w:rPr>
            <w:rStyle w:val="Hyperlink"/>
            <w:rFonts w:asciiTheme="minorHAnsi" w:hAnsiTheme="minorHAnsi" w:cstheme="minorHAnsi"/>
            <w:color w:val="auto"/>
          </w:rPr>
          <w:t>here</w:t>
        </w:r>
      </w:hyperlink>
      <w:r w:rsidR="00F268D7" w:rsidRPr="00BB2721">
        <w:rPr>
          <w:rFonts w:asciiTheme="minorHAnsi" w:hAnsiTheme="minorHAnsi" w:cstheme="minorHAnsi"/>
        </w:rPr>
        <w:t>.</w:t>
      </w:r>
      <w:r w:rsidRPr="00BB2721">
        <w:rPr>
          <w:rFonts w:asciiTheme="minorHAnsi" w:hAnsiTheme="minorHAnsi" w:cstheme="minorHAnsi"/>
        </w:rPr>
        <w:t xml:space="preserve"> </w:t>
      </w:r>
    </w:p>
  </w:endnote>
  <w:endnote w:id="36">
    <w:p w14:paraId="0694D30F" w14:textId="6951DF92"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DeLorenzo, L</w:t>
      </w:r>
      <w:r w:rsidR="00391466" w:rsidRPr="00BB2721">
        <w:rPr>
          <w:rFonts w:asciiTheme="minorHAnsi" w:hAnsiTheme="minorHAnsi" w:cstheme="minorHAnsi"/>
        </w:rPr>
        <w:t xml:space="preserve"> </w:t>
      </w:r>
      <w:r w:rsidR="00C52115" w:rsidRPr="00BB2721">
        <w:rPr>
          <w:rFonts w:asciiTheme="minorHAnsi" w:hAnsiTheme="minorHAnsi" w:cstheme="minorHAnsi"/>
        </w:rPr>
        <w:t>(</w:t>
      </w:r>
      <w:r w:rsidR="00391466" w:rsidRPr="00BB2721">
        <w:rPr>
          <w:rFonts w:asciiTheme="minorHAnsi" w:hAnsiTheme="minorHAnsi" w:cstheme="minorHAnsi"/>
        </w:rPr>
        <w:t>2021</w:t>
      </w:r>
      <w:r w:rsidR="00C52115" w:rsidRPr="00BB2721">
        <w:rPr>
          <w:rFonts w:asciiTheme="minorHAnsi" w:hAnsiTheme="minorHAnsi" w:cstheme="minorHAnsi"/>
        </w:rPr>
        <w:t>)</w:t>
      </w:r>
      <w:r w:rsidR="00391466" w:rsidRPr="00BB2721">
        <w:rPr>
          <w:rFonts w:asciiTheme="minorHAnsi" w:hAnsiTheme="minorHAnsi" w:cstheme="minorHAnsi"/>
        </w:rPr>
        <w:t xml:space="preserve">, </w:t>
      </w:r>
      <w:r w:rsidRPr="00BB2721">
        <w:rPr>
          <w:rFonts w:asciiTheme="minorHAnsi" w:hAnsiTheme="minorHAnsi" w:cstheme="minorHAnsi"/>
        </w:rPr>
        <w:t xml:space="preserve">‘VIC vaccine manufacturing facility to create hundreds of construction jobs’, </w:t>
      </w:r>
      <w:r w:rsidR="00391466" w:rsidRPr="00BB2721">
        <w:rPr>
          <w:rFonts w:asciiTheme="minorHAnsi" w:hAnsiTheme="minorHAnsi" w:cstheme="minorHAnsi"/>
        </w:rPr>
        <w:t xml:space="preserve">Infrastructure magazine </w:t>
      </w:r>
      <w:r w:rsidRPr="00BB2721">
        <w:rPr>
          <w:rFonts w:asciiTheme="minorHAnsi" w:hAnsiTheme="minorHAnsi" w:cstheme="minorHAnsi"/>
        </w:rPr>
        <w:t xml:space="preserve">14 December 2021 – available </w:t>
      </w:r>
      <w:hyperlink r:id="rId23"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37">
    <w:p w14:paraId="517A58A2" w14:textId="4871C921"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F268D7" w:rsidRPr="00BB2721">
        <w:rPr>
          <w:rFonts w:asciiTheme="minorHAnsi" w:hAnsiTheme="minorHAnsi" w:cstheme="minorHAnsi"/>
        </w:rPr>
        <w:t>VSC</w:t>
      </w:r>
      <w:r w:rsidR="003272EE" w:rsidRPr="00BB2721">
        <w:rPr>
          <w:rFonts w:asciiTheme="minorHAnsi" w:hAnsiTheme="minorHAnsi" w:cstheme="minorHAnsi"/>
        </w:rPr>
        <w:t xml:space="preserve"> </w:t>
      </w:r>
      <w:r w:rsidR="000759C2" w:rsidRPr="00BB2721">
        <w:rPr>
          <w:rFonts w:asciiTheme="minorHAnsi" w:hAnsiTheme="minorHAnsi" w:cstheme="minorHAnsi"/>
        </w:rPr>
        <w:t>(</w:t>
      </w:r>
      <w:r w:rsidR="003272EE" w:rsidRPr="00BB2721">
        <w:rPr>
          <w:rFonts w:asciiTheme="minorHAnsi" w:hAnsiTheme="minorHAnsi" w:cstheme="minorHAnsi"/>
        </w:rPr>
        <w:t>2021</w:t>
      </w:r>
      <w:r w:rsidR="000759C2" w:rsidRPr="00BB2721">
        <w:rPr>
          <w:rFonts w:asciiTheme="minorHAnsi" w:hAnsiTheme="minorHAnsi" w:cstheme="minorHAnsi"/>
        </w:rPr>
        <w:t>)</w:t>
      </w:r>
      <w:r w:rsidRPr="00BB2721">
        <w:rPr>
          <w:rFonts w:asciiTheme="minorHAnsi" w:hAnsiTheme="minorHAnsi" w:cstheme="minorHAnsi"/>
        </w:rPr>
        <w:t>, S</w:t>
      </w:r>
      <w:r w:rsidR="00474EC8" w:rsidRPr="00BB2721">
        <w:rPr>
          <w:rFonts w:asciiTheme="minorHAnsi" w:hAnsiTheme="minorHAnsi" w:cstheme="minorHAnsi"/>
        </w:rPr>
        <w:t xml:space="preserve">ector </w:t>
      </w:r>
      <w:r w:rsidRPr="00BB2721">
        <w:rPr>
          <w:rFonts w:asciiTheme="minorHAnsi" w:hAnsiTheme="minorHAnsi" w:cstheme="minorHAnsi"/>
        </w:rPr>
        <w:t>Snapshot, Victoria’s Metals and Equipment Manufacturing Sector</w:t>
      </w:r>
      <w:r w:rsidR="00DA6C0E" w:rsidRPr="00BB2721">
        <w:rPr>
          <w:rFonts w:asciiTheme="minorHAnsi" w:hAnsiTheme="minorHAnsi" w:cstheme="minorHAnsi"/>
        </w:rPr>
        <w:t xml:space="preserve"> </w:t>
      </w:r>
      <w:r w:rsidR="00B32B1E" w:rsidRPr="00BB2721">
        <w:rPr>
          <w:rFonts w:asciiTheme="minorHAnsi" w:hAnsiTheme="minorHAnsi" w:cstheme="minorHAnsi"/>
        </w:rPr>
        <w:t xml:space="preserve">– available </w:t>
      </w:r>
      <w:hyperlink r:id="rId24" w:history="1">
        <w:r w:rsidR="00B32B1E" w:rsidRPr="00BB2721">
          <w:rPr>
            <w:rStyle w:val="Hyperlink"/>
            <w:rFonts w:asciiTheme="minorHAnsi" w:hAnsiTheme="minorHAnsi" w:cstheme="minorHAnsi"/>
          </w:rPr>
          <w:t>here.</w:t>
        </w:r>
      </w:hyperlink>
    </w:p>
  </w:endnote>
  <w:endnote w:id="38">
    <w:p w14:paraId="1E591436" w14:textId="503DD3F9"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AE279B" w:rsidRPr="00BB2721">
        <w:rPr>
          <w:rFonts w:asciiTheme="minorHAnsi" w:hAnsiTheme="minorHAnsi" w:cstheme="minorHAnsi"/>
        </w:rPr>
        <w:t>V</w:t>
      </w:r>
      <w:r w:rsidR="00F268D7" w:rsidRPr="00BB2721">
        <w:rPr>
          <w:rFonts w:asciiTheme="minorHAnsi" w:hAnsiTheme="minorHAnsi" w:cstheme="minorHAnsi"/>
        </w:rPr>
        <w:t>SC</w:t>
      </w:r>
      <w:r w:rsidR="00AE279B" w:rsidRPr="00BB2721">
        <w:rPr>
          <w:rFonts w:asciiTheme="minorHAnsi" w:hAnsiTheme="minorHAnsi" w:cstheme="minorHAnsi"/>
        </w:rPr>
        <w:t xml:space="preserve"> </w:t>
      </w:r>
      <w:r w:rsidR="000759C2" w:rsidRPr="00BB2721">
        <w:rPr>
          <w:rFonts w:asciiTheme="minorHAnsi" w:hAnsiTheme="minorHAnsi" w:cstheme="minorHAnsi"/>
        </w:rPr>
        <w:t>(</w:t>
      </w:r>
      <w:r w:rsidR="00AE279B" w:rsidRPr="00BB2721">
        <w:rPr>
          <w:rFonts w:asciiTheme="minorHAnsi" w:hAnsiTheme="minorHAnsi" w:cstheme="minorHAnsi"/>
        </w:rPr>
        <w:t>2021</w:t>
      </w:r>
      <w:r w:rsidR="000759C2" w:rsidRPr="00BB2721">
        <w:rPr>
          <w:rFonts w:asciiTheme="minorHAnsi" w:hAnsiTheme="minorHAnsi" w:cstheme="minorHAnsi"/>
        </w:rPr>
        <w:t>)</w:t>
      </w:r>
      <w:r w:rsidR="00AE279B" w:rsidRPr="00BB2721">
        <w:rPr>
          <w:rFonts w:asciiTheme="minorHAnsi" w:hAnsiTheme="minorHAnsi" w:cstheme="minorHAnsi"/>
        </w:rPr>
        <w:t xml:space="preserve">, Sector Snapshot, Victoria’s Metals and Equipment Manufacturing Sector – available </w:t>
      </w:r>
      <w:hyperlink r:id="rId25" w:history="1">
        <w:r w:rsidR="00AE279B" w:rsidRPr="00BB2721">
          <w:rPr>
            <w:rStyle w:val="Hyperlink"/>
            <w:rFonts w:asciiTheme="minorHAnsi" w:hAnsiTheme="minorHAnsi" w:cstheme="minorHAnsi"/>
          </w:rPr>
          <w:t>here.</w:t>
        </w:r>
      </w:hyperlink>
    </w:p>
  </w:endnote>
  <w:endnote w:id="39">
    <w:p w14:paraId="5A692EF0" w14:textId="6247AFA6"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Alcoa</w:t>
      </w:r>
      <w:r w:rsidR="000A1E91" w:rsidRPr="00BB2721">
        <w:rPr>
          <w:rFonts w:asciiTheme="minorHAnsi" w:hAnsiTheme="minorHAnsi" w:cstheme="minorHAnsi"/>
        </w:rPr>
        <w:t xml:space="preserve"> </w:t>
      </w:r>
      <w:r w:rsidR="00734694" w:rsidRPr="00BB2721">
        <w:rPr>
          <w:rFonts w:asciiTheme="minorHAnsi" w:hAnsiTheme="minorHAnsi" w:cstheme="minorHAnsi"/>
        </w:rPr>
        <w:t>(</w:t>
      </w:r>
      <w:r w:rsidR="000A1E91" w:rsidRPr="00BB2721">
        <w:rPr>
          <w:rFonts w:asciiTheme="minorHAnsi" w:hAnsiTheme="minorHAnsi" w:cstheme="minorHAnsi"/>
        </w:rPr>
        <w:t>undated</w:t>
      </w:r>
      <w:r w:rsidR="00734694" w:rsidRPr="00BB2721">
        <w:rPr>
          <w:rFonts w:asciiTheme="minorHAnsi" w:hAnsiTheme="minorHAnsi" w:cstheme="minorHAnsi"/>
        </w:rPr>
        <w:t>)</w:t>
      </w:r>
      <w:r w:rsidRPr="00BB2721">
        <w:rPr>
          <w:rFonts w:asciiTheme="minorHAnsi" w:hAnsiTheme="minorHAnsi" w:cstheme="minorHAnsi"/>
        </w:rPr>
        <w:t xml:space="preserve">, Fact Sheet: Portland Aluminium Smelter – available </w:t>
      </w:r>
      <w:hyperlink r:id="rId26" w:history="1">
        <w:r w:rsidRPr="00BB2721">
          <w:rPr>
            <w:rStyle w:val="Hyperlink"/>
            <w:rFonts w:asciiTheme="minorHAnsi" w:hAnsiTheme="minorHAnsi" w:cstheme="minorHAnsi"/>
            <w:color w:val="auto"/>
          </w:rPr>
          <w:t>her</w:t>
        </w:r>
        <w:bookmarkStart w:id="22" w:name="_Hlt110374743"/>
        <w:bookmarkStart w:id="23" w:name="_Hlt110374744"/>
        <w:r w:rsidRPr="00BB2721">
          <w:rPr>
            <w:rStyle w:val="Hyperlink"/>
            <w:rFonts w:asciiTheme="minorHAnsi" w:hAnsiTheme="minorHAnsi" w:cstheme="minorHAnsi"/>
            <w:color w:val="auto"/>
          </w:rPr>
          <w:t>e</w:t>
        </w:r>
        <w:bookmarkEnd w:id="22"/>
        <w:bookmarkEnd w:id="23"/>
      </w:hyperlink>
      <w:r w:rsidRPr="00BB2721">
        <w:rPr>
          <w:rFonts w:asciiTheme="minorHAnsi" w:hAnsiTheme="minorHAnsi" w:cstheme="minorHAnsi"/>
        </w:rPr>
        <w:t>.</w:t>
      </w:r>
    </w:p>
  </w:endnote>
  <w:endnote w:id="40">
    <w:p w14:paraId="6EE1B677" w14:textId="6EF9E141"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734694" w:rsidRPr="00BB2721">
        <w:rPr>
          <w:rFonts w:asciiTheme="minorHAnsi" w:hAnsiTheme="minorHAnsi" w:cstheme="minorHAnsi"/>
        </w:rPr>
        <w:t xml:space="preserve">Alcoa (undated), Fact Sheet: Portland </w:t>
      </w:r>
      <w:r w:rsidR="00F74538" w:rsidRPr="00BB2721">
        <w:rPr>
          <w:rFonts w:asciiTheme="minorHAnsi" w:hAnsiTheme="minorHAnsi" w:cstheme="minorHAnsi"/>
        </w:rPr>
        <w:t>Aluminium</w:t>
      </w:r>
      <w:r w:rsidR="00734694" w:rsidRPr="00BB2721">
        <w:rPr>
          <w:rFonts w:asciiTheme="minorHAnsi" w:hAnsiTheme="minorHAnsi" w:cstheme="minorHAnsi"/>
        </w:rPr>
        <w:t xml:space="preserve"> Smelter – available </w:t>
      </w:r>
      <w:hyperlink r:id="rId27" w:history="1">
        <w:r w:rsidR="00734694" w:rsidRPr="00BB2721">
          <w:rPr>
            <w:rStyle w:val="Hyperlink"/>
            <w:rFonts w:asciiTheme="minorHAnsi" w:hAnsiTheme="minorHAnsi" w:cstheme="minorHAnsi"/>
          </w:rPr>
          <w:t>here.</w:t>
        </w:r>
      </w:hyperlink>
    </w:p>
  </w:endnote>
  <w:endnote w:id="41">
    <w:p w14:paraId="1C4C4DF2" w14:textId="034366BD" w:rsidR="00EB35E7" w:rsidRPr="00BB2721" w:rsidRDefault="00EB35E7" w:rsidP="007E599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85505E" w:rsidRPr="00BB2721">
        <w:rPr>
          <w:rFonts w:asciiTheme="minorHAnsi" w:hAnsiTheme="minorHAnsi" w:cstheme="minorHAnsi"/>
        </w:rPr>
        <w:t xml:space="preserve">Victorian </w:t>
      </w:r>
      <w:r w:rsidRPr="00BB2721">
        <w:rPr>
          <w:rFonts w:asciiTheme="minorHAnsi" w:hAnsiTheme="minorHAnsi" w:cstheme="minorHAnsi"/>
        </w:rPr>
        <w:t>Department of Transport</w:t>
      </w:r>
      <w:r w:rsidR="0085505E" w:rsidRPr="00BB2721">
        <w:rPr>
          <w:rFonts w:asciiTheme="minorHAnsi" w:hAnsiTheme="minorHAnsi" w:cstheme="minorHAnsi"/>
        </w:rPr>
        <w:t xml:space="preserve"> (DOT)</w:t>
      </w:r>
      <w:r w:rsidR="00125804" w:rsidRPr="00BB2721">
        <w:rPr>
          <w:rFonts w:asciiTheme="minorHAnsi" w:hAnsiTheme="minorHAnsi" w:cstheme="minorHAnsi"/>
        </w:rPr>
        <w:t xml:space="preserve"> (undated),</w:t>
      </w:r>
      <w:r w:rsidRPr="00BB2721">
        <w:rPr>
          <w:rFonts w:asciiTheme="minorHAnsi" w:hAnsiTheme="minorHAnsi" w:cstheme="minorHAnsi"/>
        </w:rPr>
        <w:t xml:space="preserve"> High Capacity Metro Trains Project – available </w:t>
      </w:r>
      <w:hyperlink r:id="rId28" w:anchor=":~:text=trains%20are%20delivered.-,Local%20jobs%20and%20training,and%20other%20parts%20of%20Victoria."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42">
    <w:p w14:paraId="42310867" w14:textId="1F17743D" w:rsidR="00EB35E7" w:rsidRPr="00BB2721" w:rsidRDefault="00EB35E7">
      <w:pPr>
        <w:pStyle w:val="EndnoteText"/>
        <w:rPr>
          <w:rFonts w:asciiTheme="minorHAnsi" w:hAnsiTheme="minorHAnsi" w:cstheme="minorHAnsi"/>
        </w:rPr>
      </w:pPr>
      <w:r w:rsidRPr="00BB2721">
        <w:rPr>
          <w:rStyle w:val="EndnoteReference"/>
          <w:rFonts w:cstheme="minorHAnsi"/>
          <w:color w:val="auto"/>
        </w:rPr>
        <w:endnoteRef/>
      </w:r>
      <w:r w:rsidR="00E104BE" w:rsidRPr="00BB2721">
        <w:rPr>
          <w:rFonts w:asciiTheme="minorHAnsi" w:hAnsiTheme="minorHAnsi" w:cstheme="minorHAnsi"/>
        </w:rPr>
        <w:t xml:space="preserve"> </w:t>
      </w:r>
      <w:r w:rsidR="0085505E" w:rsidRPr="00BB2721">
        <w:rPr>
          <w:rFonts w:asciiTheme="minorHAnsi" w:hAnsiTheme="minorHAnsi" w:cstheme="minorHAnsi"/>
        </w:rPr>
        <w:t>DOT</w:t>
      </w:r>
      <w:r w:rsidR="00125804" w:rsidRPr="00BB2721">
        <w:rPr>
          <w:rFonts w:asciiTheme="minorHAnsi" w:hAnsiTheme="minorHAnsi" w:cstheme="minorHAnsi"/>
        </w:rPr>
        <w:t xml:space="preserve"> (undated), </w:t>
      </w:r>
      <w:r w:rsidR="00B70EEE" w:rsidRPr="00BB2721">
        <w:rPr>
          <w:rFonts w:asciiTheme="minorHAnsi" w:hAnsiTheme="minorHAnsi" w:cstheme="minorHAnsi"/>
        </w:rPr>
        <w:t xml:space="preserve">Melbourne's trams made and maintained in Victoria – available </w:t>
      </w:r>
      <w:hyperlink r:id="rId29" w:history="1">
        <w:r w:rsidR="00B70EEE" w:rsidRPr="00BB2721">
          <w:rPr>
            <w:rStyle w:val="Hyperlink"/>
            <w:rFonts w:asciiTheme="minorHAnsi" w:hAnsiTheme="minorHAnsi" w:cstheme="minorHAnsi"/>
          </w:rPr>
          <w:t>here</w:t>
        </w:r>
      </w:hyperlink>
      <w:r w:rsidR="00B70EEE" w:rsidRPr="00BB2721">
        <w:rPr>
          <w:rFonts w:asciiTheme="minorHAnsi" w:hAnsiTheme="minorHAnsi" w:cstheme="minorHAnsi"/>
        </w:rPr>
        <w:t xml:space="preserve"> </w:t>
      </w:r>
    </w:p>
  </w:endnote>
  <w:endnote w:id="43">
    <w:p w14:paraId="70ED01D5" w14:textId="77777777" w:rsidR="008B5EE6" w:rsidRPr="00BB2721" w:rsidRDefault="008B5EE6" w:rsidP="008B5EE6">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VSC (2020), Sector Snapshot: Timber Frame and Truss Sector – available </w:t>
      </w:r>
      <w:hyperlink r:id="rId30" w:history="1">
        <w:r w:rsidRPr="00BB2721">
          <w:rPr>
            <w:rStyle w:val="Hyperlink"/>
            <w:rFonts w:asciiTheme="minorHAnsi" w:hAnsiTheme="minorHAnsi" w:cstheme="minorHAnsi"/>
          </w:rPr>
          <w:t>here.</w:t>
        </w:r>
      </w:hyperlink>
    </w:p>
  </w:endnote>
  <w:endnote w:id="44">
    <w:p w14:paraId="69892136" w14:textId="35305BFC" w:rsidR="008E01A7" w:rsidRPr="00BB2721" w:rsidRDefault="008E01A7" w:rsidP="0021693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926017" w:rsidRPr="00BB2721">
        <w:t>PESTLE ANALYSIS (20</w:t>
      </w:r>
      <w:r w:rsidR="008706D5" w:rsidRPr="00BB2721">
        <w:t>22</w:t>
      </w:r>
      <w:r w:rsidR="00926017" w:rsidRPr="00BB2721">
        <w:t>)</w:t>
      </w:r>
      <w:r w:rsidR="00C61B7D" w:rsidRPr="00BB2721">
        <w:rPr>
          <w:rFonts w:asciiTheme="minorHAnsi" w:hAnsiTheme="minorHAnsi" w:cstheme="minorHAnsi"/>
        </w:rPr>
        <w:t xml:space="preserve">, </w:t>
      </w:r>
      <w:r w:rsidRPr="00BB2721">
        <w:rPr>
          <w:rFonts w:asciiTheme="minorHAnsi" w:hAnsiTheme="minorHAnsi" w:cstheme="minorHAnsi"/>
        </w:rPr>
        <w:t xml:space="preserve">The PESTEL Framework Explained: 6 Important </w:t>
      </w:r>
      <w:r w:rsidR="00C61B7D" w:rsidRPr="00BB2721">
        <w:rPr>
          <w:rFonts w:asciiTheme="minorHAnsi" w:hAnsiTheme="minorHAnsi" w:cstheme="minorHAnsi"/>
        </w:rPr>
        <w:t>Factors –</w:t>
      </w:r>
      <w:r w:rsidRPr="00BB2721">
        <w:rPr>
          <w:rFonts w:asciiTheme="minorHAnsi" w:hAnsiTheme="minorHAnsi" w:cstheme="minorHAnsi"/>
        </w:rPr>
        <w:t xml:space="preserve"> available </w:t>
      </w:r>
      <w:hyperlink r:id="rId31" w:history="1">
        <w:r w:rsidRPr="00BB2721">
          <w:rPr>
            <w:rStyle w:val="Hyperlink"/>
            <w:rFonts w:asciiTheme="minorHAnsi" w:hAnsiTheme="minorHAnsi" w:cstheme="minorHAnsi"/>
            <w:color w:val="auto"/>
          </w:rPr>
          <w:t>he</w:t>
        </w:r>
        <w:bookmarkStart w:id="29" w:name="_Hlt110374820"/>
        <w:bookmarkStart w:id="30" w:name="_Hlt110374821"/>
        <w:r w:rsidRPr="00BB2721">
          <w:rPr>
            <w:rStyle w:val="Hyperlink"/>
            <w:rFonts w:asciiTheme="minorHAnsi" w:hAnsiTheme="minorHAnsi" w:cstheme="minorHAnsi"/>
            <w:color w:val="auto"/>
          </w:rPr>
          <w:t>r</w:t>
        </w:r>
        <w:bookmarkEnd w:id="29"/>
        <w:bookmarkEnd w:id="30"/>
        <w:r w:rsidRPr="00BB2721">
          <w:rPr>
            <w:rStyle w:val="Hyperlink"/>
            <w:rFonts w:asciiTheme="minorHAnsi" w:hAnsiTheme="minorHAnsi" w:cstheme="minorHAnsi"/>
            <w:color w:val="auto"/>
          </w:rPr>
          <w:t>e</w:t>
        </w:r>
      </w:hyperlink>
      <w:r w:rsidRPr="00BB2721">
        <w:rPr>
          <w:rFonts w:asciiTheme="minorHAnsi" w:hAnsiTheme="minorHAnsi" w:cstheme="minorHAnsi"/>
        </w:rPr>
        <w:t xml:space="preserve">. </w:t>
      </w:r>
    </w:p>
  </w:endnote>
  <w:endnote w:id="45">
    <w:p w14:paraId="1AEAA773" w14:textId="1B45A9D7" w:rsidR="00BE4E97" w:rsidRPr="00BB2721" w:rsidRDefault="00BE4E97" w:rsidP="00BE4E9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2C15B5" w:rsidRPr="00BB2721">
        <w:rPr>
          <w:rFonts w:asciiTheme="minorHAnsi" w:hAnsiTheme="minorHAnsi" w:cstheme="minorHAnsi"/>
        </w:rPr>
        <w:t>Break</w:t>
      </w:r>
      <w:r w:rsidR="00A21592" w:rsidRPr="00BB2721">
        <w:rPr>
          <w:rFonts w:asciiTheme="minorHAnsi" w:hAnsiTheme="minorHAnsi" w:cstheme="minorHAnsi"/>
        </w:rPr>
        <w:t>through Victoria</w:t>
      </w:r>
      <w:r w:rsidRPr="00BB2721">
        <w:rPr>
          <w:rFonts w:asciiTheme="minorHAnsi" w:hAnsiTheme="minorHAnsi" w:cstheme="minorHAnsi"/>
        </w:rPr>
        <w:t xml:space="preserve"> (2022), Breakthrough Victoria, available </w:t>
      </w:r>
      <w:hyperlink r:id="rId32" w:history="1">
        <w:r w:rsidRPr="00BB2721">
          <w:rPr>
            <w:rStyle w:val="Hyperlink"/>
            <w:rFonts w:asciiTheme="minorHAnsi" w:hAnsiTheme="minorHAnsi" w:cstheme="minorHAnsi"/>
          </w:rPr>
          <w:t>here.</w:t>
        </w:r>
      </w:hyperlink>
      <w:r w:rsidRPr="00BB2721">
        <w:rPr>
          <w:rFonts w:asciiTheme="minorHAnsi" w:hAnsiTheme="minorHAnsi" w:cstheme="minorHAnsi"/>
        </w:rPr>
        <w:t xml:space="preserve"> </w:t>
      </w:r>
    </w:p>
  </w:endnote>
  <w:endnote w:id="46">
    <w:p w14:paraId="3726A87E" w14:textId="5A916808" w:rsidR="00BE4E97" w:rsidRPr="00BB2721" w:rsidRDefault="00BE4E97" w:rsidP="00BE4E9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A21592" w:rsidRPr="00BB2721">
        <w:rPr>
          <w:rFonts w:asciiTheme="minorHAnsi" w:hAnsiTheme="minorHAnsi" w:cstheme="minorHAnsi"/>
        </w:rPr>
        <w:t>Breakthrough Victoria</w:t>
      </w:r>
      <w:r w:rsidRPr="00BB2721">
        <w:rPr>
          <w:rFonts w:asciiTheme="minorHAnsi" w:hAnsiTheme="minorHAnsi" w:cstheme="minorHAnsi"/>
        </w:rPr>
        <w:t xml:space="preserve"> (2022), Breakthrough Victoria, available </w:t>
      </w:r>
      <w:hyperlink r:id="rId33" w:history="1">
        <w:r w:rsidRPr="00BB2721">
          <w:rPr>
            <w:rStyle w:val="Hyperlink"/>
            <w:rFonts w:asciiTheme="minorHAnsi" w:hAnsiTheme="minorHAnsi" w:cstheme="minorHAnsi"/>
          </w:rPr>
          <w:t>here.</w:t>
        </w:r>
      </w:hyperlink>
    </w:p>
  </w:endnote>
  <w:endnote w:id="47">
    <w:p w14:paraId="702464CA" w14:textId="68F0C86E" w:rsidR="008E01A7" w:rsidRPr="00BB2721" w:rsidRDefault="008E01A7" w:rsidP="00E252C2">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Department of Industry, Science, Energy and Resources</w:t>
      </w:r>
      <w:r w:rsidR="00F57ABD" w:rsidRPr="00BB2721">
        <w:rPr>
          <w:rFonts w:asciiTheme="minorHAnsi" w:hAnsiTheme="minorHAnsi" w:cstheme="minorHAnsi"/>
        </w:rPr>
        <w:t xml:space="preserve"> </w:t>
      </w:r>
      <w:r w:rsidR="00877B98" w:rsidRPr="00BB2721">
        <w:rPr>
          <w:rFonts w:asciiTheme="minorHAnsi" w:hAnsiTheme="minorHAnsi" w:cstheme="minorHAnsi"/>
        </w:rPr>
        <w:t>(DISER)</w:t>
      </w:r>
      <w:r w:rsidR="00F57ABD" w:rsidRPr="00BB2721">
        <w:rPr>
          <w:rFonts w:asciiTheme="minorHAnsi" w:hAnsiTheme="minorHAnsi" w:cstheme="minorHAnsi"/>
        </w:rPr>
        <w:t xml:space="preserve"> </w:t>
      </w:r>
      <w:r w:rsidR="00C747DA" w:rsidRPr="00BB2721">
        <w:rPr>
          <w:rFonts w:asciiTheme="minorHAnsi" w:hAnsiTheme="minorHAnsi" w:cstheme="minorHAnsi"/>
        </w:rPr>
        <w:t>(</w:t>
      </w:r>
      <w:r w:rsidR="00F57ABD" w:rsidRPr="00BB2721">
        <w:rPr>
          <w:rFonts w:asciiTheme="minorHAnsi" w:hAnsiTheme="minorHAnsi" w:cstheme="minorHAnsi"/>
        </w:rPr>
        <w:t>2020</w:t>
      </w:r>
      <w:r w:rsidR="00C747DA" w:rsidRPr="00BB2721">
        <w:rPr>
          <w:rFonts w:asciiTheme="minorHAnsi" w:hAnsiTheme="minorHAnsi" w:cstheme="minorHAnsi"/>
        </w:rPr>
        <w:t>)</w:t>
      </w:r>
      <w:r w:rsidR="00877B98" w:rsidRPr="00BB2721">
        <w:rPr>
          <w:rFonts w:asciiTheme="minorHAnsi" w:hAnsiTheme="minorHAnsi" w:cstheme="minorHAnsi"/>
        </w:rPr>
        <w:t>,</w:t>
      </w:r>
      <w:r w:rsidRPr="00BB2721">
        <w:rPr>
          <w:rFonts w:asciiTheme="minorHAnsi" w:hAnsiTheme="minorHAnsi" w:cstheme="minorHAnsi"/>
        </w:rPr>
        <w:t xml:space="preserve"> Make it Happen: The Australian Government’s Modern Manufacturing Strategy – available </w:t>
      </w:r>
      <w:hyperlink r:id="rId34"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48">
    <w:p w14:paraId="4F0BB155" w14:textId="779DE83A" w:rsidR="008E01A7" w:rsidRPr="00BB2721" w:rsidRDefault="008E01A7" w:rsidP="00417F91">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Australian Government</w:t>
      </w:r>
      <w:r w:rsidR="0044729B" w:rsidRPr="00BB2721">
        <w:rPr>
          <w:rFonts w:asciiTheme="minorHAnsi" w:hAnsiTheme="minorHAnsi" w:cstheme="minorHAnsi"/>
        </w:rPr>
        <w:t xml:space="preserve"> </w:t>
      </w:r>
      <w:r w:rsidR="00611434" w:rsidRPr="00BB2721">
        <w:rPr>
          <w:rFonts w:asciiTheme="minorHAnsi" w:hAnsiTheme="minorHAnsi" w:cstheme="minorHAnsi"/>
        </w:rPr>
        <w:t>(</w:t>
      </w:r>
      <w:r w:rsidR="0044729B" w:rsidRPr="00BB2721">
        <w:rPr>
          <w:rFonts w:asciiTheme="minorHAnsi" w:hAnsiTheme="minorHAnsi" w:cstheme="minorHAnsi"/>
        </w:rPr>
        <w:t>2021</w:t>
      </w:r>
      <w:r w:rsidR="00611434" w:rsidRPr="00BB2721">
        <w:rPr>
          <w:rFonts w:asciiTheme="minorHAnsi" w:hAnsiTheme="minorHAnsi" w:cstheme="minorHAnsi"/>
        </w:rPr>
        <w:t>)</w:t>
      </w:r>
      <w:r w:rsidR="00B2694D" w:rsidRPr="00BB2721">
        <w:rPr>
          <w:rFonts w:asciiTheme="minorHAnsi" w:hAnsiTheme="minorHAnsi" w:cstheme="minorHAnsi"/>
        </w:rPr>
        <w:t>,</w:t>
      </w:r>
      <w:r w:rsidRPr="00BB2721">
        <w:rPr>
          <w:rFonts w:asciiTheme="minorHAnsi" w:hAnsiTheme="minorHAnsi" w:cstheme="minorHAnsi"/>
        </w:rPr>
        <w:t xml:space="preserve"> Food and Beverage - National Manufacturing Priority road map – available </w:t>
      </w:r>
      <w:hyperlink r:id="rId35" w:history="1">
        <w:r w:rsidRPr="00BB2721">
          <w:rPr>
            <w:rStyle w:val="Hyperlink"/>
            <w:rFonts w:asciiTheme="minorHAnsi" w:hAnsiTheme="minorHAnsi" w:cstheme="minorHAnsi"/>
            <w:color w:val="auto"/>
          </w:rPr>
          <w:t>he</w:t>
        </w:r>
        <w:bookmarkStart w:id="32" w:name="_Hlt110374882"/>
        <w:bookmarkStart w:id="33" w:name="_Hlt110374883"/>
        <w:r w:rsidRPr="00BB2721">
          <w:rPr>
            <w:rStyle w:val="Hyperlink"/>
            <w:rFonts w:asciiTheme="minorHAnsi" w:hAnsiTheme="minorHAnsi" w:cstheme="minorHAnsi"/>
            <w:color w:val="auto"/>
          </w:rPr>
          <w:t>r</w:t>
        </w:r>
        <w:bookmarkEnd w:id="32"/>
        <w:bookmarkEnd w:id="33"/>
        <w:r w:rsidRPr="00BB2721">
          <w:rPr>
            <w:rStyle w:val="Hyperlink"/>
            <w:rFonts w:asciiTheme="minorHAnsi" w:hAnsiTheme="minorHAnsi" w:cstheme="minorHAnsi"/>
            <w:color w:val="auto"/>
          </w:rPr>
          <w:t>e</w:t>
        </w:r>
      </w:hyperlink>
      <w:r w:rsidRPr="00BB2721">
        <w:rPr>
          <w:rFonts w:asciiTheme="minorHAnsi" w:hAnsiTheme="minorHAnsi" w:cstheme="minorHAnsi"/>
        </w:rPr>
        <w:t>.</w:t>
      </w:r>
    </w:p>
  </w:endnote>
  <w:endnote w:id="49">
    <w:p w14:paraId="0E9ED675" w14:textId="4474E412" w:rsidR="008E01A7" w:rsidRPr="00BB2721" w:rsidRDefault="008E01A7" w:rsidP="00417F91">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Australian Government</w:t>
      </w:r>
      <w:r w:rsidR="00611434" w:rsidRPr="00BB2721">
        <w:rPr>
          <w:rFonts w:asciiTheme="minorHAnsi" w:hAnsiTheme="minorHAnsi" w:cstheme="minorHAnsi"/>
        </w:rPr>
        <w:t xml:space="preserve"> (2021)</w:t>
      </w:r>
      <w:r w:rsidR="00B2694D" w:rsidRPr="00BB2721">
        <w:rPr>
          <w:rFonts w:asciiTheme="minorHAnsi" w:hAnsiTheme="minorHAnsi" w:cstheme="minorHAnsi"/>
        </w:rPr>
        <w:t>,</w:t>
      </w:r>
      <w:r w:rsidRPr="00BB2721">
        <w:rPr>
          <w:rFonts w:asciiTheme="minorHAnsi" w:hAnsiTheme="minorHAnsi" w:cstheme="minorHAnsi"/>
        </w:rPr>
        <w:t xml:space="preserve"> Food and Beverage - National Manufacturing Priority road map – available </w:t>
      </w:r>
      <w:hyperlink r:id="rId36"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50">
    <w:p w14:paraId="20DA8374" w14:textId="77777777" w:rsidR="005B5FA0" w:rsidRPr="00BB2721" w:rsidRDefault="005B5FA0" w:rsidP="005B5FA0">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Miller, A (2021), ‘Regional push to grow food and beverage manufacturing’, Bendigo Advertiser, 26 August – available </w:t>
      </w:r>
      <w:hyperlink r:id="rId37" w:history="1">
        <w:r w:rsidRPr="00BB2721">
          <w:rPr>
            <w:rStyle w:val="Hyperlink"/>
            <w:rFonts w:asciiTheme="minorHAnsi" w:hAnsiTheme="minorHAnsi" w:cstheme="minorHAnsi"/>
          </w:rPr>
          <w:t>here</w:t>
        </w:r>
      </w:hyperlink>
    </w:p>
  </w:endnote>
  <w:endnote w:id="51">
    <w:p w14:paraId="7F0CF160" w14:textId="16AD4AA4" w:rsidR="008E01A7" w:rsidRPr="00BB2721" w:rsidRDefault="008E01A7" w:rsidP="00D7115E">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DA5211" w:rsidRPr="00BB2721">
        <w:rPr>
          <w:rFonts w:asciiTheme="minorHAnsi" w:hAnsiTheme="minorHAnsi" w:cstheme="minorHAnsi"/>
        </w:rPr>
        <w:t>DISER</w:t>
      </w:r>
      <w:r w:rsidR="00076E27" w:rsidRPr="00BB2721">
        <w:rPr>
          <w:rFonts w:asciiTheme="minorHAnsi" w:hAnsiTheme="minorHAnsi" w:cstheme="minorHAnsi"/>
        </w:rPr>
        <w:t xml:space="preserve"> </w:t>
      </w:r>
      <w:r w:rsidR="00C747DA" w:rsidRPr="00BB2721">
        <w:rPr>
          <w:rFonts w:asciiTheme="minorHAnsi" w:hAnsiTheme="minorHAnsi" w:cstheme="minorHAnsi"/>
        </w:rPr>
        <w:t>(</w:t>
      </w:r>
      <w:r w:rsidR="00DA5211" w:rsidRPr="00BB2721">
        <w:rPr>
          <w:rFonts w:asciiTheme="minorHAnsi" w:hAnsiTheme="minorHAnsi" w:cstheme="minorHAnsi"/>
        </w:rPr>
        <w:t>2020</w:t>
      </w:r>
      <w:r w:rsidR="00C747DA" w:rsidRPr="00BB2721">
        <w:rPr>
          <w:rFonts w:asciiTheme="minorHAnsi" w:hAnsiTheme="minorHAnsi" w:cstheme="minorHAnsi"/>
        </w:rPr>
        <w:t>)</w:t>
      </w:r>
      <w:r w:rsidR="00DA5211" w:rsidRPr="00BB2721">
        <w:rPr>
          <w:rFonts w:asciiTheme="minorHAnsi" w:hAnsiTheme="minorHAnsi" w:cstheme="minorHAnsi"/>
        </w:rPr>
        <w:t xml:space="preserve">, Make it Happen: The Australian Government’s Modern Manufacturing Strategy – available </w:t>
      </w:r>
      <w:hyperlink r:id="rId38" w:history="1">
        <w:r w:rsidR="00DA5211" w:rsidRPr="00BB2721">
          <w:rPr>
            <w:rStyle w:val="Hyperlink"/>
            <w:rFonts w:asciiTheme="minorHAnsi" w:hAnsiTheme="minorHAnsi" w:cstheme="minorHAnsi"/>
            <w:color w:val="auto"/>
          </w:rPr>
          <w:t>here</w:t>
        </w:r>
      </w:hyperlink>
      <w:r w:rsidR="00DA5211" w:rsidRPr="00BB2721">
        <w:rPr>
          <w:rFonts w:asciiTheme="minorHAnsi" w:hAnsiTheme="minorHAnsi" w:cstheme="minorHAnsi"/>
        </w:rPr>
        <w:t>.</w:t>
      </w:r>
    </w:p>
  </w:endnote>
  <w:endnote w:id="52">
    <w:p w14:paraId="69AD7FD8" w14:textId="2B44E738" w:rsidR="008E01A7" w:rsidRPr="00BB2721" w:rsidRDefault="008E01A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DA5211" w:rsidRPr="00BB2721">
        <w:rPr>
          <w:rFonts w:asciiTheme="minorHAnsi" w:hAnsiTheme="minorHAnsi" w:cstheme="minorHAnsi"/>
        </w:rPr>
        <w:t>DISER</w:t>
      </w:r>
      <w:r w:rsidR="00076E27" w:rsidRPr="00BB2721">
        <w:rPr>
          <w:rFonts w:asciiTheme="minorHAnsi" w:hAnsiTheme="minorHAnsi" w:cstheme="minorHAnsi"/>
        </w:rPr>
        <w:t xml:space="preserve"> </w:t>
      </w:r>
      <w:r w:rsidR="00857225" w:rsidRPr="00BB2721">
        <w:rPr>
          <w:rFonts w:asciiTheme="minorHAnsi" w:hAnsiTheme="minorHAnsi" w:cstheme="minorHAnsi"/>
        </w:rPr>
        <w:t>(</w:t>
      </w:r>
      <w:r w:rsidR="00DA5211" w:rsidRPr="00BB2721">
        <w:rPr>
          <w:rFonts w:asciiTheme="minorHAnsi" w:hAnsiTheme="minorHAnsi" w:cstheme="minorHAnsi"/>
        </w:rPr>
        <w:t>2020</w:t>
      </w:r>
      <w:r w:rsidR="00857225" w:rsidRPr="00BB2721">
        <w:rPr>
          <w:rFonts w:asciiTheme="minorHAnsi" w:hAnsiTheme="minorHAnsi" w:cstheme="minorHAnsi"/>
        </w:rPr>
        <w:t>)</w:t>
      </w:r>
      <w:r w:rsidR="00DA5211" w:rsidRPr="00BB2721">
        <w:rPr>
          <w:rFonts w:asciiTheme="minorHAnsi" w:hAnsiTheme="minorHAnsi" w:cstheme="minorHAnsi"/>
        </w:rPr>
        <w:t xml:space="preserve">, Make it Happen: The Australian Government’s Modern Manufacturing Strategy – available </w:t>
      </w:r>
      <w:hyperlink r:id="rId39" w:history="1">
        <w:r w:rsidR="00DA5211" w:rsidRPr="00BB2721">
          <w:rPr>
            <w:rStyle w:val="Hyperlink"/>
            <w:rFonts w:asciiTheme="minorHAnsi" w:hAnsiTheme="minorHAnsi" w:cstheme="minorHAnsi"/>
            <w:color w:val="auto"/>
          </w:rPr>
          <w:t>here</w:t>
        </w:r>
      </w:hyperlink>
      <w:r w:rsidR="00DA5211" w:rsidRPr="00BB2721">
        <w:rPr>
          <w:rFonts w:asciiTheme="minorHAnsi" w:hAnsiTheme="minorHAnsi" w:cstheme="minorHAnsi"/>
        </w:rPr>
        <w:t>.</w:t>
      </w:r>
    </w:p>
  </w:endnote>
  <w:endnote w:id="53">
    <w:p w14:paraId="0C60ABDF" w14:textId="77777777" w:rsidR="005C4CEE" w:rsidRPr="00BB2721" w:rsidRDefault="005C4CEE" w:rsidP="005C4CEE">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Skills Plan Consultation (2022), Feedback from Australian Steel Institute, received May 2022. </w:t>
      </w:r>
    </w:p>
  </w:endnote>
  <w:endnote w:id="54">
    <w:p w14:paraId="426C1AAD" w14:textId="46148ABE" w:rsidR="008E01A7" w:rsidRPr="00BB2721" w:rsidRDefault="008E01A7" w:rsidP="00842684">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w:t>
      </w:r>
      <w:r w:rsidR="00253563" w:rsidRPr="00BB2721">
        <w:rPr>
          <w:rFonts w:asciiTheme="minorHAnsi" w:hAnsiTheme="minorHAnsi" w:cstheme="minorHAnsi"/>
        </w:rPr>
        <w:t>SC</w:t>
      </w:r>
      <w:r w:rsidR="00EA3F51" w:rsidRPr="00BB2721">
        <w:rPr>
          <w:rFonts w:asciiTheme="minorHAnsi" w:hAnsiTheme="minorHAnsi" w:cstheme="minorHAnsi"/>
        </w:rPr>
        <w:t xml:space="preserve"> </w:t>
      </w:r>
      <w:r w:rsidR="00611434" w:rsidRPr="00BB2721">
        <w:rPr>
          <w:rFonts w:asciiTheme="minorHAnsi" w:hAnsiTheme="minorHAnsi" w:cstheme="minorHAnsi"/>
        </w:rPr>
        <w:t>(</w:t>
      </w:r>
      <w:r w:rsidR="00EA3F51" w:rsidRPr="00BB2721">
        <w:rPr>
          <w:rFonts w:asciiTheme="minorHAnsi" w:hAnsiTheme="minorHAnsi" w:cstheme="minorHAnsi"/>
        </w:rPr>
        <w:t>2021</w:t>
      </w:r>
      <w:r w:rsidR="00611434" w:rsidRPr="00BB2721">
        <w:rPr>
          <w:rFonts w:asciiTheme="minorHAnsi" w:hAnsiTheme="minorHAnsi" w:cstheme="minorHAnsi"/>
        </w:rPr>
        <w:t>)</w:t>
      </w:r>
      <w:r w:rsidRPr="00BB2721">
        <w:rPr>
          <w:rFonts w:asciiTheme="minorHAnsi" w:hAnsiTheme="minorHAnsi" w:cstheme="minorHAnsi"/>
        </w:rPr>
        <w:t>, Skills Demand Snapshot: Victoria’s Rail Manufacturing Sector</w:t>
      </w:r>
      <w:r w:rsidR="007A7F3D" w:rsidRPr="00BB2721">
        <w:rPr>
          <w:rFonts w:asciiTheme="minorHAnsi" w:hAnsiTheme="minorHAnsi" w:cstheme="minorHAnsi"/>
        </w:rPr>
        <w:t xml:space="preserve"> –</w:t>
      </w:r>
      <w:r w:rsidR="00EA4791" w:rsidRPr="00BB2721">
        <w:rPr>
          <w:rFonts w:asciiTheme="minorHAnsi" w:hAnsiTheme="minorHAnsi" w:cstheme="minorHAnsi"/>
        </w:rPr>
        <w:t xml:space="preserve"> available </w:t>
      </w:r>
      <w:hyperlink r:id="rId40" w:history="1">
        <w:r w:rsidR="00EA4791" w:rsidRPr="00BB2721">
          <w:rPr>
            <w:rStyle w:val="Hyperlink"/>
            <w:rFonts w:asciiTheme="minorHAnsi" w:hAnsiTheme="minorHAnsi" w:cstheme="minorHAnsi"/>
          </w:rPr>
          <w:t>he</w:t>
        </w:r>
        <w:bookmarkStart w:id="34" w:name="_Hlt110374971"/>
        <w:bookmarkStart w:id="35" w:name="_Hlt110374972"/>
        <w:r w:rsidR="00EA4791" w:rsidRPr="00BB2721">
          <w:rPr>
            <w:rStyle w:val="Hyperlink"/>
            <w:rFonts w:asciiTheme="minorHAnsi" w:hAnsiTheme="minorHAnsi" w:cstheme="minorHAnsi"/>
          </w:rPr>
          <w:t>r</w:t>
        </w:r>
        <w:bookmarkEnd w:id="34"/>
        <w:bookmarkEnd w:id="35"/>
        <w:r w:rsidR="00EA4791" w:rsidRPr="00BB2721">
          <w:rPr>
            <w:rStyle w:val="Hyperlink"/>
            <w:rFonts w:asciiTheme="minorHAnsi" w:hAnsiTheme="minorHAnsi" w:cstheme="minorHAnsi"/>
          </w:rPr>
          <w:t>e</w:t>
        </w:r>
      </w:hyperlink>
    </w:p>
  </w:endnote>
  <w:endnote w:id="55">
    <w:p w14:paraId="1537E233" w14:textId="2A1CB403" w:rsidR="008E01A7" w:rsidRPr="00BB2721" w:rsidRDefault="008E01A7" w:rsidP="000F25BB">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4341A7" w:rsidRPr="00BB2721">
        <w:rPr>
          <w:rFonts w:asciiTheme="minorHAnsi" w:hAnsiTheme="minorHAnsi" w:cstheme="minorHAnsi"/>
        </w:rPr>
        <w:t xml:space="preserve">Department of Economic Development, Jobs, Transport and Resources (DEDJTR) 2017, Advanced Victorian Manufacturing: A Blueprint for the Future – available </w:t>
      </w:r>
      <w:hyperlink r:id="rId41"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56">
    <w:p w14:paraId="6FA8F1C9" w14:textId="77777777" w:rsidR="00653D02" w:rsidRPr="00BB2721" w:rsidRDefault="00653D02" w:rsidP="00653D02">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Slezak, M (2021), ‘Victorian logging regulator to get new powers over </w:t>
      </w:r>
      <w:proofErr w:type="spellStart"/>
      <w:r w:rsidRPr="00BB2721">
        <w:rPr>
          <w:rFonts w:asciiTheme="minorHAnsi" w:hAnsiTheme="minorHAnsi" w:cstheme="minorHAnsi"/>
        </w:rPr>
        <w:t>VicForests</w:t>
      </w:r>
      <w:proofErr w:type="spellEnd"/>
      <w:r w:rsidRPr="00BB2721">
        <w:rPr>
          <w:rFonts w:asciiTheme="minorHAnsi" w:hAnsiTheme="minorHAnsi" w:cstheme="minorHAnsi"/>
        </w:rPr>
        <w:t xml:space="preserve"> after allegations of illegal activity’, ABC News, 18 December – available </w:t>
      </w:r>
      <w:hyperlink r:id="rId42"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57">
    <w:p w14:paraId="2443C977" w14:textId="0FE701D0" w:rsidR="008E01A7" w:rsidRPr="00BB2721" w:rsidRDefault="008E01A7" w:rsidP="0072468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Lucas, R</w:t>
      </w:r>
      <w:r w:rsidR="0077268C" w:rsidRPr="00BB2721">
        <w:rPr>
          <w:rFonts w:asciiTheme="minorHAnsi" w:hAnsiTheme="minorHAnsi" w:cstheme="minorHAnsi"/>
        </w:rPr>
        <w:t xml:space="preserve"> </w:t>
      </w:r>
      <w:r w:rsidR="00611434" w:rsidRPr="00BB2721">
        <w:rPr>
          <w:rFonts w:asciiTheme="minorHAnsi" w:hAnsiTheme="minorHAnsi" w:cstheme="minorHAnsi"/>
        </w:rPr>
        <w:t>(</w:t>
      </w:r>
      <w:r w:rsidR="0077268C" w:rsidRPr="00BB2721">
        <w:rPr>
          <w:rFonts w:asciiTheme="minorHAnsi" w:hAnsiTheme="minorHAnsi" w:cstheme="minorHAnsi"/>
        </w:rPr>
        <w:t>2022</w:t>
      </w:r>
      <w:r w:rsidR="00611434" w:rsidRPr="00BB2721">
        <w:rPr>
          <w:rFonts w:asciiTheme="minorHAnsi" w:hAnsiTheme="minorHAnsi" w:cstheme="minorHAnsi"/>
        </w:rPr>
        <w:t>)</w:t>
      </w:r>
      <w:r w:rsidRPr="00BB2721">
        <w:rPr>
          <w:rFonts w:asciiTheme="minorHAnsi" w:hAnsiTheme="minorHAnsi" w:cstheme="minorHAnsi"/>
        </w:rPr>
        <w:t xml:space="preserve">, ‘Heyfield Timber Festival revival reunites embattled community lobbying for forestry’, ABC Gippsland, 24 February – available </w:t>
      </w:r>
      <w:hyperlink r:id="rId43"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58">
    <w:p w14:paraId="227398C3" w14:textId="7621E779" w:rsidR="008E01A7" w:rsidRPr="00BB2721" w:rsidRDefault="008E01A7" w:rsidP="0072468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Department of Agriculture, Water and the Environment, Forestry</w:t>
      </w:r>
      <w:r w:rsidR="00C00E3F" w:rsidRPr="00BB2721">
        <w:rPr>
          <w:rFonts w:asciiTheme="minorHAnsi" w:hAnsiTheme="minorHAnsi" w:cstheme="minorHAnsi"/>
        </w:rPr>
        <w:t xml:space="preserve"> (DAWEF) 2021, </w:t>
      </w:r>
      <w:r w:rsidR="007A6454" w:rsidRPr="00BB2721">
        <w:rPr>
          <w:rFonts w:asciiTheme="minorHAnsi" w:hAnsiTheme="minorHAnsi" w:cstheme="minorHAnsi"/>
        </w:rPr>
        <w:t>Accelerated Adoption of Wood Processing Innovation Program</w:t>
      </w:r>
      <w:r w:rsidRPr="00BB2721">
        <w:rPr>
          <w:rFonts w:asciiTheme="minorHAnsi" w:hAnsiTheme="minorHAnsi" w:cstheme="minorHAnsi"/>
        </w:rPr>
        <w:t xml:space="preserve"> – available </w:t>
      </w:r>
      <w:hyperlink r:id="rId44"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59">
    <w:p w14:paraId="05C110FE" w14:textId="1D1B7670" w:rsidR="008E01A7" w:rsidRPr="00BB2721" w:rsidRDefault="008E01A7" w:rsidP="005B3ABC">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Victorian Government</w:t>
      </w:r>
      <w:r w:rsidR="00E91C53" w:rsidRPr="00BB2721">
        <w:rPr>
          <w:rFonts w:asciiTheme="minorHAnsi" w:hAnsiTheme="minorHAnsi" w:cstheme="minorHAnsi"/>
        </w:rPr>
        <w:t xml:space="preserve"> </w:t>
      </w:r>
      <w:r w:rsidR="00611434" w:rsidRPr="00BB2721">
        <w:rPr>
          <w:rFonts w:asciiTheme="minorHAnsi" w:hAnsiTheme="minorHAnsi" w:cstheme="minorHAnsi"/>
        </w:rPr>
        <w:t>(</w:t>
      </w:r>
      <w:r w:rsidR="00E91C53" w:rsidRPr="00BB2721">
        <w:rPr>
          <w:rFonts w:asciiTheme="minorHAnsi" w:hAnsiTheme="minorHAnsi" w:cstheme="minorHAnsi"/>
        </w:rPr>
        <w:t>2021</w:t>
      </w:r>
      <w:r w:rsidR="00611434" w:rsidRPr="00BB2721">
        <w:rPr>
          <w:rFonts w:asciiTheme="minorHAnsi" w:hAnsiTheme="minorHAnsi" w:cstheme="minorHAnsi"/>
        </w:rPr>
        <w:t>)</w:t>
      </w:r>
      <w:r w:rsidRPr="00BB2721">
        <w:rPr>
          <w:rFonts w:asciiTheme="minorHAnsi" w:hAnsiTheme="minorHAnsi" w:cstheme="minorHAnsi"/>
        </w:rPr>
        <w:t xml:space="preserve">, Victoria’s waste and recycling industry – available </w:t>
      </w:r>
      <w:hyperlink r:id="rId45" w:history="1">
        <w:r w:rsidRPr="00BB2721">
          <w:rPr>
            <w:rStyle w:val="Hyperlink"/>
            <w:rFonts w:asciiTheme="minorHAnsi" w:hAnsiTheme="minorHAnsi" w:cstheme="minorHAnsi"/>
            <w:color w:val="auto"/>
          </w:rPr>
          <w:t>here</w:t>
        </w:r>
      </w:hyperlink>
      <w:r w:rsidRPr="00BB2721">
        <w:rPr>
          <w:rFonts w:asciiTheme="minorHAnsi" w:hAnsiTheme="minorHAnsi" w:cstheme="minorHAnsi"/>
        </w:rPr>
        <w:t xml:space="preserve">. </w:t>
      </w:r>
    </w:p>
  </w:endnote>
  <w:endnote w:id="60">
    <w:p w14:paraId="21588470" w14:textId="0342C78A" w:rsidR="008E01A7" w:rsidRPr="00BB2721" w:rsidRDefault="008E01A7" w:rsidP="00A97A49">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proofErr w:type="spellStart"/>
      <w:r w:rsidRPr="00BB2721">
        <w:rPr>
          <w:rFonts w:asciiTheme="minorHAnsi" w:hAnsiTheme="minorHAnsi" w:cstheme="minorHAnsi"/>
        </w:rPr>
        <w:t>MyFuture</w:t>
      </w:r>
      <w:proofErr w:type="spellEnd"/>
      <w:r w:rsidR="00E91C53" w:rsidRPr="00BB2721">
        <w:rPr>
          <w:rFonts w:asciiTheme="minorHAnsi" w:hAnsiTheme="minorHAnsi" w:cstheme="minorHAnsi"/>
        </w:rPr>
        <w:t xml:space="preserve"> </w:t>
      </w:r>
      <w:r w:rsidR="00611434" w:rsidRPr="00BB2721">
        <w:rPr>
          <w:rFonts w:asciiTheme="minorHAnsi" w:hAnsiTheme="minorHAnsi" w:cstheme="minorHAnsi"/>
        </w:rPr>
        <w:t>(</w:t>
      </w:r>
      <w:r w:rsidR="00E91C53" w:rsidRPr="00BB2721">
        <w:rPr>
          <w:rFonts w:asciiTheme="minorHAnsi" w:hAnsiTheme="minorHAnsi" w:cstheme="minorHAnsi"/>
        </w:rPr>
        <w:t>2022</w:t>
      </w:r>
      <w:r w:rsidR="00611434" w:rsidRPr="00BB2721">
        <w:rPr>
          <w:rFonts w:asciiTheme="minorHAnsi" w:hAnsiTheme="minorHAnsi" w:cstheme="minorHAnsi"/>
        </w:rPr>
        <w:t>)</w:t>
      </w:r>
      <w:r w:rsidR="00E91C53" w:rsidRPr="00BB2721">
        <w:rPr>
          <w:rFonts w:asciiTheme="minorHAnsi" w:hAnsiTheme="minorHAnsi" w:cstheme="minorHAnsi"/>
        </w:rPr>
        <w:t>,</w:t>
      </w:r>
      <w:r w:rsidRPr="00BB2721">
        <w:rPr>
          <w:rFonts w:asciiTheme="minorHAnsi" w:hAnsiTheme="minorHAnsi" w:cstheme="minorHAnsi"/>
        </w:rPr>
        <w:t xml:space="preserve"> Manufacturing Essentials – available </w:t>
      </w:r>
      <w:hyperlink r:id="rId46" w:anchor="opportunities" w:history="1">
        <w:r w:rsidRPr="00BB2721">
          <w:rPr>
            <w:rStyle w:val="Hyperlink"/>
            <w:rFonts w:asciiTheme="minorHAnsi" w:hAnsiTheme="minorHAnsi" w:cstheme="minorHAnsi"/>
            <w:color w:val="auto"/>
          </w:rPr>
          <w:t>he</w:t>
        </w:r>
        <w:bookmarkStart w:id="36" w:name="_Hlt110375030"/>
        <w:bookmarkStart w:id="37" w:name="_Hlt110375031"/>
        <w:r w:rsidRPr="00BB2721">
          <w:rPr>
            <w:rStyle w:val="Hyperlink"/>
            <w:rFonts w:asciiTheme="minorHAnsi" w:hAnsiTheme="minorHAnsi" w:cstheme="minorHAnsi"/>
            <w:color w:val="auto"/>
          </w:rPr>
          <w:t>r</w:t>
        </w:r>
        <w:bookmarkEnd w:id="36"/>
        <w:bookmarkEnd w:id="37"/>
        <w:r w:rsidRPr="00BB2721">
          <w:rPr>
            <w:rStyle w:val="Hyperlink"/>
            <w:rFonts w:asciiTheme="minorHAnsi" w:hAnsiTheme="minorHAnsi" w:cstheme="minorHAnsi"/>
            <w:color w:val="auto"/>
          </w:rPr>
          <w:t>e</w:t>
        </w:r>
      </w:hyperlink>
      <w:r w:rsidRPr="00BB2721">
        <w:rPr>
          <w:rFonts w:asciiTheme="minorHAnsi" w:hAnsiTheme="minorHAnsi" w:cstheme="minorHAnsi"/>
        </w:rPr>
        <w:t>.</w:t>
      </w:r>
    </w:p>
  </w:endnote>
  <w:endnote w:id="61">
    <w:p w14:paraId="5BDD8283" w14:textId="3F34B7A8" w:rsidR="008E01A7" w:rsidRPr="00BB2721" w:rsidRDefault="008E01A7" w:rsidP="00A97A49">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proofErr w:type="spellStart"/>
      <w:r w:rsidRPr="00BB2721">
        <w:rPr>
          <w:rFonts w:asciiTheme="minorHAnsi" w:hAnsiTheme="minorHAnsi" w:cstheme="minorHAnsi"/>
        </w:rPr>
        <w:t>MyFuture</w:t>
      </w:r>
      <w:proofErr w:type="spellEnd"/>
      <w:r w:rsidR="00E91C53" w:rsidRPr="00BB2721">
        <w:rPr>
          <w:rFonts w:asciiTheme="minorHAnsi" w:hAnsiTheme="minorHAnsi" w:cstheme="minorHAnsi"/>
        </w:rPr>
        <w:t xml:space="preserve"> </w:t>
      </w:r>
      <w:r w:rsidR="00611434" w:rsidRPr="00BB2721">
        <w:rPr>
          <w:rFonts w:asciiTheme="minorHAnsi" w:hAnsiTheme="minorHAnsi" w:cstheme="minorHAnsi"/>
        </w:rPr>
        <w:t>(</w:t>
      </w:r>
      <w:r w:rsidR="00E91C53" w:rsidRPr="00BB2721">
        <w:rPr>
          <w:rFonts w:asciiTheme="minorHAnsi" w:hAnsiTheme="minorHAnsi" w:cstheme="minorHAnsi"/>
        </w:rPr>
        <w:t>2022</w:t>
      </w:r>
      <w:r w:rsidR="00611434" w:rsidRPr="00BB2721">
        <w:rPr>
          <w:rFonts w:asciiTheme="minorHAnsi" w:hAnsiTheme="minorHAnsi" w:cstheme="minorHAnsi"/>
        </w:rPr>
        <w:t>)</w:t>
      </w:r>
      <w:r w:rsidR="00E91C53" w:rsidRPr="00BB2721">
        <w:rPr>
          <w:rFonts w:asciiTheme="minorHAnsi" w:hAnsiTheme="minorHAnsi" w:cstheme="minorHAnsi"/>
        </w:rPr>
        <w:t>,</w:t>
      </w:r>
      <w:r w:rsidRPr="00BB2721">
        <w:rPr>
          <w:rFonts w:asciiTheme="minorHAnsi" w:hAnsiTheme="minorHAnsi" w:cstheme="minorHAnsi"/>
        </w:rPr>
        <w:t xml:space="preserve"> Manufacturing Essentials – available </w:t>
      </w:r>
      <w:hyperlink r:id="rId47" w:anchor="opportunities" w:history="1">
        <w:r w:rsidRPr="00BB2721">
          <w:rPr>
            <w:rStyle w:val="Hyperlink"/>
            <w:rFonts w:asciiTheme="minorHAnsi" w:hAnsiTheme="minorHAnsi" w:cstheme="minorHAnsi"/>
            <w:color w:val="auto"/>
          </w:rPr>
          <w:t>here</w:t>
        </w:r>
      </w:hyperlink>
      <w:r w:rsidR="00E91C53" w:rsidRPr="00BB2721">
        <w:rPr>
          <w:rFonts w:asciiTheme="minorHAnsi" w:hAnsiTheme="minorHAnsi" w:cstheme="minorHAnsi"/>
        </w:rPr>
        <w:t>.</w:t>
      </w:r>
    </w:p>
  </w:endnote>
  <w:endnote w:id="62">
    <w:p w14:paraId="07255E17" w14:textId="77777777" w:rsidR="004A7AD0" w:rsidRPr="00BB2721" w:rsidRDefault="004A7AD0" w:rsidP="004A7AD0">
      <w:pPr>
        <w:pStyle w:val="EndnoteText"/>
        <w:rPr>
          <w:rFonts w:cs="Arial"/>
        </w:rPr>
      </w:pPr>
      <w:r w:rsidRPr="00BB2721">
        <w:rPr>
          <w:rStyle w:val="EndnoteReference"/>
          <w:rFonts w:cs="Arial"/>
        </w:rPr>
        <w:endnoteRef/>
      </w:r>
      <w:r w:rsidRPr="00BB2721">
        <w:rPr>
          <w:rFonts w:cs="Arial"/>
        </w:rPr>
        <w:t xml:space="preserve"> VSA and Nous (2022), modelling of NSC (2022) Employment Projections.</w:t>
      </w:r>
    </w:p>
  </w:endnote>
  <w:endnote w:id="63">
    <w:p w14:paraId="3F9754D3" w14:textId="77777777" w:rsidR="004A7AD0" w:rsidRPr="00BB2721" w:rsidRDefault="004A7AD0" w:rsidP="004A7AD0">
      <w:pPr>
        <w:pStyle w:val="EndnoteText"/>
        <w:rPr>
          <w:rFonts w:cs="Arial"/>
        </w:rPr>
      </w:pPr>
      <w:r w:rsidRPr="00BB2721">
        <w:rPr>
          <w:rStyle w:val="EndnoteReference"/>
          <w:rFonts w:cs="Arial"/>
        </w:rPr>
        <w:endnoteRef/>
      </w:r>
      <w:r w:rsidRPr="00BB2721">
        <w:rPr>
          <w:rFonts w:cs="Arial"/>
        </w:rPr>
        <w:t xml:space="preserve"> </w:t>
      </w:r>
      <w:r w:rsidRPr="00BB2721">
        <w:rPr>
          <w:rFonts w:cs="Arial"/>
          <w:color w:val="242424"/>
          <w:shd w:val="clear" w:color="auto" w:fill="FFFFFF"/>
        </w:rPr>
        <w:t>VSA and Nous (2022), modelling based on Australian Bureau of Statistics, Labour Force, February 2022.</w:t>
      </w:r>
    </w:p>
  </w:endnote>
  <w:endnote w:id="64">
    <w:p w14:paraId="2B9DEC89" w14:textId="77777777" w:rsidR="004A7AD0" w:rsidRPr="00BB2721" w:rsidRDefault="004A7AD0" w:rsidP="004A7AD0">
      <w:pPr>
        <w:pStyle w:val="EndnoteText"/>
        <w:rPr>
          <w:rFonts w:cs="Arial"/>
        </w:rPr>
      </w:pPr>
      <w:r w:rsidRPr="00BB2721">
        <w:rPr>
          <w:rStyle w:val="EndnoteReference"/>
          <w:rFonts w:cs="Arial"/>
        </w:rPr>
        <w:endnoteRef/>
      </w:r>
      <w:r w:rsidRPr="00BB2721">
        <w:rPr>
          <w:rFonts w:cs="Arial"/>
        </w:rPr>
        <w:t xml:space="preserve"> ABS (February 2022), Labour Force Quarterly, Employment by industry (Victoria), available </w:t>
      </w:r>
      <w:hyperlink r:id="rId48" w:history="1">
        <w:r w:rsidRPr="00BB2721">
          <w:rPr>
            <w:rStyle w:val="Hyperlink"/>
            <w:rFonts w:cs="Arial"/>
          </w:rPr>
          <w:t>here</w:t>
        </w:r>
      </w:hyperlink>
      <w:r w:rsidRPr="00BB2721">
        <w:rPr>
          <w:rFonts w:cs="Arial"/>
        </w:rPr>
        <w:t>.</w:t>
      </w:r>
    </w:p>
  </w:endnote>
  <w:endnote w:id="65">
    <w:p w14:paraId="6487FAFD" w14:textId="77777777" w:rsidR="004A7AD0" w:rsidRPr="00BB2721" w:rsidRDefault="004A7AD0" w:rsidP="004A7AD0">
      <w:pPr>
        <w:pStyle w:val="FootnoteText"/>
        <w:rPr>
          <w:rFonts w:cs="Arial"/>
          <w:sz w:val="20"/>
        </w:rPr>
      </w:pPr>
      <w:r w:rsidRPr="00BB2721">
        <w:rPr>
          <w:rStyle w:val="EndnoteReference"/>
          <w:rFonts w:cs="Arial"/>
          <w:sz w:val="20"/>
        </w:rPr>
        <w:endnoteRef/>
      </w:r>
      <w:r w:rsidRPr="00BB2721">
        <w:rPr>
          <w:rFonts w:cs="Arial"/>
          <w:sz w:val="20"/>
        </w:rPr>
        <w:t xml:space="preserve"> VSA and Nous (2022), modelling of NSC (2022) Employment Projections.</w:t>
      </w:r>
    </w:p>
  </w:endnote>
  <w:endnote w:id="66">
    <w:p w14:paraId="4FB4B717" w14:textId="77777777" w:rsidR="004A7AD0" w:rsidRPr="00BB2721" w:rsidRDefault="004A7AD0" w:rsidP="004A7AD0">
      <w:pPr>
        <w:pStyle w:val="EndnoteText"/>
        <w:rPr>
          <w:rFonts w:cs="Arial"/>
        </w:rPr>
      </w:pPr>
      <w:r w:rsidRPr="00BB2721">
        <w:rPr>
          <w:rStyle w:val="EndnoteReference"/>
          <w:rFonts w:cs="Arial"/>
        </w:rPr>
        <w:endnoteRef/>
      </w:r>
      <w:r w:rsidRPr="00BB2721">
        <w:rPr>
          <w:rFonts w:cs="Arial"/>
        </w:rPr>
        <w:t xml:space="preserve"> VSA and Nous (2022), modelling based on Australian Bureau of Statistics, Labour Force, February 2022.</w:t>
      </w:r>
    </w:p>
  </w:endnote>
  <w:endnote w:id="67">
    <w:p w14:paraId="62E0DEDF" w14:textId="77777777" w:rsidR="004A7AD0" w:rsidRPr="00BB2721" w:rsidRDefault="004A7AD0" w:rsidP="004A7AD0">
      <w:pPr>
        <w:pStyle w:val="EndnoteText"/>
        <w:rPr>
          <w:rFonts w:cs="Arial"/>
        </w:rPr>
      </w:pPr>
      <w:r w:rsidRPr="00BB2721">
        <w:rPr>
          <w:rStyle w:val="EndnoteReference"/>
          <w:rFonts w:cs="Arial"/>
        </w:rPr>
        <w:endnoteRef/>
      </w:r>
      <w:r w:rsidRPr="00BB2721">
        <w:rPr>
          <w:rFonts w:cs="Arial"/>
        </w:rPr>
        <w:t xml:space="preserve"> ABS (February 2022), Labour Force Quarterly, Employment by industry (Victoria), available </w:t>
      </w:r>
      <w:hyperlink r:id="rId49" w:history="1">
        <w:r w:rsidRPr="00BB2721">
          <w:rPr>
            <w:rStyle w:val="Hyperlink"/>
            <w:rFonts w:cs="Arial"/>
          </w:rPr>
          <w:t>here</w:t>
        </w:r>
      </w:hyperlink>
      <w:r w:rsidRPr="00BB2721">
        <w:rPr>
          <w:rFonts w:cs="Arial"/>
        </w:rPr>
        <w:t>.</w:t>
      </w:r>
    </w:p>
  </w:endnote>
  <w:endnote w:id="68">
    <w:p w14:paraId="362E0456" w14:textId="0354271A" w:rsidR="00EF38C7" w:rsidRPr="00BB2721" w:rsidRDefault="00EF38C7" w:rsidP="00EF38C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707CEB" w:rsidRPr="00BB2721">
        <w:rPr>
          <w:rFonts w:asciiTheme="minorHAnsi" w:hAnsiTheme="minorHAnsi" w:cstheme="minorHAnsi"/>
        </w:rPr>
        <w:t>VSA</w:t>
      </w:r>
      <w:r w:rsidR="003340D1" w:rsidRPr="00BB2721">
        <w:rPr>
          <w:rFonts w:asciiTheme="minorHAnsi" w:hAnsiTheme="minorHAnsi" w:cstheme="minorHAnsi"/>
        </w:rPr>
        <w:t xml:space="preserve"> and</w:t>
      </w:r>
      <w:r w:rsidR="00707CEB" w:rsidRPr="00BB2721">
        <w:rPr>
          <w:rFonts w:asciiTheme="minorHAnsi" w:hAnsiTheme="minorHAnsi" w:cstheme="minorHAnsi"/>
        </w:rPr>
        <w:t xml:space="preserve"> Nous</w:t>
      </w:r>
      <w:r w:rsidR="00C84D76" w:rsidRPr="00BB2721">
        <w:rPr>
          <w:rFonts w:asciiTheme="minorHAnsi" w:hAnsiTheme="minorHAnsi" w:cstheme="minorHAnsi"/>
        </w:rPr>
        <w:t xml:space="preserve"> (</w:t>
      </w:r>
      <w:r w:rsidR="00F905C4" w:rsidRPr="00BB2721">
        <w:rPr>
          <w:rFonts w:asciiTheme="minorHAnsi" w:hAnsiTheme="minorHAnsi" w:cstheme="minorHAnsi"/>
        </w:rPr>
        <w:t>2022</w:t>
      </w:r>
      <w:r w:rsidR="00C84D76" w:rsidRPr="00BB2721">
        <w:rPr>
          <w:rFonts w:asciiTheme="minorHAnsi" w:hAnsiTheme="minorHAnsi" w:cstheme="minorHAnsi"/>
        </w:rPr>
        <w:t>)</w:t>
      </w:r>
      <w:r w:rsidR="00F905C4" w:rsidRPr="00BB2721">
        <w:rPr>
          <w:rFonts w:asciiTheme="minorHAnsi" w:hAnsiTheme="minorHAnsi" w:cstheme="minorHAnsi"/>
        </w:rPr>
        <w:t>, modelling of NSC (2022) Employment Projections</w:t>
      </w:r>
      <w:r w:rsidRPr="00BB2721">
        <w:rPr>
          <w:rFonts w:asciiTheme="minorHAnsi" w:hAnsiTheme="minorHAnsi" w:cstheme="minorHAnsi"/>
        </w:rPr>
        <w:t xml:space="preserve"> </w:t>
      </w:r>
    </w:p>
  </w:endnote>
  <w:endnote w:id="69">
    <w:p w14:paraId="05CAFE3A" w14:textId="1692B1F6" w:rsidR="00EB35E7" w:rsidRPr="00BB2721" w:rsidRDefault="00EB35E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Business Victoria</w:t>
      </w:r>
      <w:r w:rsidR="007B0D8E" w:rsidRPr="00BB2721">
        <w:rPr>
          <w:rFonts w:asciiTheme="minorHAnsi" w:hAnsiTheme="minorHAnsi" w:cstheme="minorHAnsi"/>
        </w:rPr>
        <w:t xml:space="preserve"> </w:t>
      </w:r>
      <w:r w:rsidR="00C84D76" w:rsidRPr="00BB2721">
        <w:rPr>
          <w:rFonts w:asciiTheme="minorHAnsi" w:hAnsiTheme="minorHAnsi" w:cstheme="minorHAnsi"/>
        </w:rPr>
        <w:t>(</w:t>
      </w:r>
      <w:r w:rsidR="007B0D8E" w:rsidRPr="00BB2721">
        <w:rPr>
          <w:rFonts w:asciiTheme="minorHAnsi" w:hAnsiTheme="minorHAnsi" w:cstheme="minorHAnsi"/>
        </w:rPr>
        <w:t>2021</w:t>
      </w:r>
      <w:r w:rsidR="00C84D76" w:rsidRPr="00BB2721">
        <w:rPr>
          <w:rFonts w:asciiTheme="minorHAnsi" w:hAnsiTheme="minorHAnsi" w:cstheme="minorHAnsi"/>
        </w:rPr>
        <w:t>)</w:t>
      </w:r>
      <w:r w:rsidRPr="00BB2721">
        <w:rPr>
          <w:rFonts w:asciiTheme="minorHAnsi" w:hAnsiTheme="minorHAnsi" w:cstheme="minorHAnsi"/>
        </w:rPr>
        <w:t xml:space="preserve">, Manufacturing and Industry Development Fund – available </w:t>
      </w:r>
      <w:hyperlink r:id="rId50" w:history="1">
        <w:r w:rsidRPr="00BB2721">
          <w:rPr>
            <w:rStyle w:val="Hyperlink"/>
            <w:rFonts w:asciiTheme="minorHAnsi" w:hAnsiTheme="minorHAnsi" w:cstheme="minorHAnsi"/>
            <w:color w:val="auto"/>
          </w:rPr>
          <w:t>here</w:t>
        </w:r>
      </w:hyperlink>
      <w:r w:rsidRPr="00BB2721">
        <w:rPr>
          <w:rFonts w:asciiTheme="minorHAnsi" w:hAnsiTheme="minorHAnsi" w:cstheme="minorHAnsi"/>
        </w:rPr>
        <w:t xml:space="preserve">. </w:t>
      </w:r>
    </w:p>
  </w:endnote>
  <w:endnote w:id="70">
    <w:p w14:paraId="304D1FCF" w14:textId="4E6CC02D" w:rsidR="00EB35E7" w:rsidRPr="00BB2721" w:rsidRDefault="00EB35E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7C59C6" w:rsidRPr="00BB2721">
        <w:rPr>
          <w:rFonts w:asciiTheme="minorHAnsi" w:hAnsiTheme="minorHAnsi" w:cstheme="minorHAnsi"/>
        </w:rPr>
        <w:t>VSC</w:t>
      </w:r>
      <w:r w:rsidR="00DC1CFA" w:rsidRPr="00BB2721">
        <w:rPr>
          <w:rFonts w:asciiTheme="minorHAnsi" w:hAnsiTheme="minorHAnsi" w:cstheme="minorHAnsi"/>
        </w:rPr>
        <w:t xml:space="preserve"> </w:t>
      </w:r>
      <w:r w:rsidR="00C84D76" w:rsidRPr="00BB2721">
        <w:rPr>
          <w:rFonts w:asciiTheme="minorHAnsi" w:hAnsiTheme="minorHAnsi" w:cstheme="minorHAnsi"/>
        </w:rPr>
        <w:t>(</w:t>
      </w:r>
      <w:r w:rsidR="00DC1CFA" w:rsidRPr="00BB2721">
        <w:rPr>
          <w:rFonts w:asciiTheme="minorHAnsi" w:hAnsiTheme="minorHAnsi" w:cstheme="minorHAnsi"/>
        </w:rPr>
        <w:t>2020</w:t>
      </w:r>
      <w:r w:rsidR="00C84D76" w:rsidRPr="00BB2721">
        <w:rPr>
          <w:rFonts w:asciiTheme="minorHAnsi" w:hAnsiTheme="minorHAnsi" w:cstheme="minorHAnsi"/>
        </w:rPr>
        <w:t>)</w:t>
      </w:r>
      <w:r w:rsidRPr="00BB2721">
        <w:rPr>
          <w:rFonts w:asciiTheme="minorHAnsi" w:hAnsiTheme="minorHAnsi" w:cstheme="minorHAnsi"/>
        </w:rPr>
        <w:t>, Skills Demand Snapshot Victoria’s Rail Manufacturing Sector</w:t>
      </w:r>
      <w:r w:rsidR="00801DA2" w:rsidRPr="00BB2721">
        <w:rPr>
          <w:rFonts w:asciiTheme="minorHAnsi" w:hAnsiTheme="minorHAnsi" w:cstheme="minorHAnsi"/>
        </w:rPr>
        <w:t xml:space="preserve"> – available </w:t>
      </w:r>
      <w:hyperlink r:id="rId51" w:history="1">
        <w:r w:rsidR="00801DA2" w:rsidRPr="00BB2721">
          <w:rPr>
            <w:rStyle w:val="Hyperlink"/>
            <w:rFonts w:asciiTheme="minorHAnsi" w:hAnsiTheme="minorHAnsi" w:cstheme="minorHAnsi"/>
          </w:rPr>
          <w:t>here</w:t>
        </w:r>
      </w:hyperlink>
      <w:r w:rsidR="00DC1CFA" w:rsidRPr="00BB2721">
        <w:rPr>
          <w:rFonts w:asciiTheme="minorHAnsi" w:hAnsiTheme="minorHAnsi" w:cstheme="minorHAnsi"/>
        </w:rPr>
        <w:t>.</w:t>
      </w:r>
    </w:p>
  </w:endnote>
  <w:endnote w:id="71">
    <w:p w14:paraId="14FF7E95" w14:textId="3D154CE0" w:rsidR="00EB35E7" w:rsidRPr="00BB2721" w:rsidRDefault="00EB35E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7C59C6" w:rsidRPr="00BB2721">
        <w:rPr>
          <w:rFonts w:asciiTheme="minorHAnsi" w:hAnsiTheme="minorHAnsi" w:cstheme="minorHAnsi"/>
        </w:rPr>
        <w:t>VSC</w:t>
      </w:r>
      <w:r w:rsidR="001B6261" w:rsidRPr="00BB2721">
        <w:rPr>
          <w:rFonts w:asciiTheme="minorHAnsi" w:hAnsiTheme="minorHAnsi" w:cstheme="minorHAnsi"/>
        </w:rPr>
        <w:t xml:space="preserve"> </w:t>
      </w:r>
      <w:r w:rsidR="00C84D76" w:rsidRPr="00BB2721">
        <w:rPr>
          <w:rFonts w:asciiTheme="minorHAnsi" w:hAnsiTheme="minorHAnsi" w:cstheme="minorHAnsi"/>
        </w:rPr>
        <w:t>(</w:t>
      </w:r>
      <w:r w:rsidR="001B6261" w:rsidRPr="00BB2721">
        <w:rPr>
          <w:rFonts w:asciiTheme="minorHAnsi" w:hAnsiTheme="minorHAnsi" w:cstheme="minorHAnsi"/>
        </w:rPr>
        <w:t>2021</w:t>
      </w:r>
      <w:r w:rsidR="00C84D76" w:rsidRPr="00BB2721">
        <w:rPr>
          <w:rFonts w:asciiTheme="minorHAnsi" w:hAnsiTheme="minorHAnsi" w:cstheme="minorHAnsi"/>
        </w:rPr>
        <w:t>)</w:t>
      </w:r>
      <w:r w:rsidRPr="00BB2721">
        <w:rPr>
          <w:rFonts w:asciiTheme="minorHAnsi" w:hAnsiTheme="minorHAnsi" w:cstheme="minorHAnsi"/>
        </w:rPr>
        <w:t>, Sector Snapshot Victoria’s Metals and Equipment Manufacturing Sector</w:t>
      </w:r>
      <w:r w:rsidR="00910809" w:rsidRPr="00BB2721">
        <w:rPr>
          <w:rFonts w:asciiTheme="minorHAnsi" w:hAnsiTheme="minorHAnsi" w:cstheme="minorHAnsi"/>
        </w:rPr>
        <w:t xml:space="preserve"> – available </w:t>
      </w:r>
      <w:hyperlink r:id="rId52" w:history="1">
        <w:r w:rsidR="00910809" w:rsidRPr="00BB2721">
          <w:rPr>
            <w:rStyle w:val="Hyperlink"/>
            <w:rFonts w:asciiTheme="minorHAnsi" w:hAnsiTheme="minorHAnsi" w:cstheme="minorHAnsi"/>
          </w:rPr>
          <w:t>here</w:t>
        </w:r>
      </w:hyperlink>
      <w:r w:rsidRPr="00BB2721">
        <w:rPr>
          <w:rFonts w:asciiTheme="minorHAnsi" w:hAnsiTheme="minorHAnsi" w:cstheme="minorHAnsi"/>
        </w:rPr>
        <w:t>.</w:t>
      </w:r>
    </w:p>
  </w:endnote>
  <w:endnote w:id="72">
    <w:p w14:paraId="2F52866D" w14:textId="4F967870" w:rsidR="00EB35E7" w:rsidRPr="00BB2721" w:rsidRDefault="00EB35E7" w:rsidP="00025E70">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5A0349" w:rsidRPr="00BB2721">
        <w:rPr>
          <w:rFonts w:asciiTheme="minorHAnsi" w:hAnsiTheme="minorHAnsi" w:cstheme="minorHAnsi"/>
        </w:rPr>
        <w:t>The Global</w:t>
      </w:r>
      <w:r w:rsidRPr="00BB2721">
        <w:rPr>
          <w:rFonts w:asciiTheme="minorHAnsi" w:hAnsiTheme="minorHAnsi" w:cstheme="minorHAnsi"/>
        </w:rPr>
        <w:t xml:space="preserve"> Smart Industry Readiness Index and Singapore Economic Development Board</w:t>
      </w:r>
      <w:r w:rsidR="005A0349" w:rsidRPr="00BB2721">
        <w:rPr>
          <w:rFonts w:asciiTheme="minorHAnsi" w:hAnsiTheme="minorHAnsi" w:cstheme="minorHAnsi"/>
        </w:rPr>
        <w:t xml:space="preserve"> </w:t>
      </w:r>
      <w:r w:rsidR="00C84D76" w:rsidRPr="00BB2721">
        <w:rPr>
          <w:rFonts w:asciiTheme="minorHAnsi" w:hAnsiTheme="minorHAnsi" w:cstheme="minorHAnsi"/>
        </w:rPr>
        <w:t>(</w:t>
      </w:r>
      <w:r w:rsidR="005A0349" w:rsidRPr="00BB2721">
        <w:rPr>
          <w:rFonts w:asciiTheme="minorHAnsi" w:hAnsiTheme="minorHAnsi" w:cstheme="minorHAnsi"/>
        </w:rPr>
        <w:t>2022),</w:t>
      </w:r>
      <w:r w:rsidRPr="00BB2721">
        <w:rPr>
          <w:rFonts w:asciiTheme="minorHAnsi" w:hAnsiTheme="minorHAnsi" w:cstheme="minorHAnsi"/>
        </w:rPr>
        <w:t xml:space="preserve"> The Global Smart Industry Readiness Index Initiative: Manufacturing Transformation Insights Report – available </w:t>
      </w:r>
      <w:hyperlink r:id="rId53" w:history="1">
        <w:r w:rsidRPr="00BB2721">
          <w:rPr>
            <w:rStyle w:val="Hyperlink"/>
            <w:rFonts w:asciiTheme="minorHAnsi" w:hAnsiTheme="minorHAnsi" w:cstheme="minorHAnsi"/>
            <w:color w:val="auto"/>
          </w:rPr>
          <w:t>here</w:t>
        </w:r>
      </w:hyperlink>
      <w:r w:rsidRPr="00BB2721">
        <w:rPr>
          <w:rFonts w:asciiTheme="minorHAnsi" w:hAnsiTheme="minorHAnsi" w:cstheme="minorHAnsi"/>
        </w:rPr>
        <w:t>.</w:t>
      </w:r>
    </w:p>
  </w:endnote>
  <w:endnote w:id="73">
    <w:p w14:paraId="52AD0A05" w14:textId="753305A3" w:rsidR="00886C33" w:rsidRPr="00BB2721" w:rsidRDefault="00886C33" w:rsidP="00886C33">
      <w:pPr>
        <w:spacing w:after="0" w:line="240" w:lineRule="auto"/>
        <w:rPr>
          <w:rFonts w:asciiTheme="minorHAnsi" w:eastAsia="Times New Roman" w:hAnsiTheme="minorHAnsi" w:cstheme="minorHAnsi"/>
          <w:szCs w:val="20"/>
          <w:lang w:eastAsia="en-AU"/>
        </w:rPr>
      </w:pPr>
      <w:r w:rsidRPr="00BB2721">
        <w:rPr>
          <w:rFonts w:asciiTheme="minorHAnsi" w:eastAsia="Times New Roman" w:hAnsiTheme="minorHAnsi" w:cstheme="minorHAnsi"/>
          <w:szCs w:val="20"/>
          <w:vertAlign w:val="superscript"/>
          <w:lang w:eastAsia="en-AU"/>
        </w:rPr>
        <w:endnoteRef/>
      </w:r>
      <w:r w:rsidRPr="00BB2721">
        <w:rPr>
          <w:rFonts w:asciiTheme="minorHAnsi" w:eastAsia="Times New Roman" w:hAnsiTheme="minorHAnsi" w:cstheme="minorHAnsi"/>
          <w:szCs w:val="20"/>
          <w:vertAlign w:val="superscript"/>
          <w:lang w:eastAsia="en-AU"/>
        </w:rPr>
        <w:t xml:space="preserve"> </w:t>
      </w:r>
      <w:r w:rsidR="00C84D76" w:rsidRPr="00BB2721">
        <w:rPr>
          <w:rFonts w:asciiTheme="minorHAnsi" w:eastAsia="Times New Roman" w:hAnsiTheme="minorHAnsi" w:cstheme="minorHAnsi"/>
          <w:szCs w:val="20"/>
          <w:lang w:eastAsia="en-AU"/>
        </w:rPr>
        <w:t>VSA</w:t>
      </w:r>
      <w:r w:rsidR="007C59C6" w:rsidRPr="00BB2721">
        <w:rPr>
          <w:rFonts w:asciiTheme="minorHAnsi" w:eastAsia="Times New Roman" w:hAnsiTheme="minorHAnsi" w:cstheme="minorHAnsi"/>
          <w:szCs w:val="20"/>
          <w:lang w:eastAsia="en-AU"/>
        </w:rPr>
        <w:t xml:space="preserve"> and</w:t>
      </w:r>
      <w:r w:rsidR="00C84D76" w:rsidRPr="00BB2721">
        <w:rPr>
          <w:rFonts w:asciiTheme="minorHAnsi" w:eastAsia="Times New Roman" w:hAnsiTheme="minorHAnsi" w:cstheme="minorHAnsi"/>
          <w:szCs w:val="20"/>
          <w:lang w:eastAsia="en-AU"/>
        </w:rPr>
        <w:t xml:space="preserve"> Nous (</w:t>
      </w:r>
      <w:r w:rsidRPr="00BB2721">
        <w:rPr>
          <w:rFonts w:asciiTheme="minorHAnsi" w:eastAsia="Times New Roman" w:hAnsiTheme="minorHAnsi" w:cstheme="minorHAnsi"/>
          <w:szCs w:val="20"/>
          <w:lang w:eastAsia="en-AU"/>
        </w:rPr>
        <w:t>2022</w:t>
      </w:r>
      <w:r w:rsidR="00C84D76" w:rsidRPr="00BB2721">
        <w:rPr>
          <w:rFonts w:asciiTheme="minorHAnsi" w:eastAsia="Times New Roman" w:hAnsiTheme="minorHAnsi" w:cstheme="minorHAnsi"/>
          <w:szCs w:val="20"/>
          <w:lang w:eastAsia="en-AU"/>
        </w:rPr>
        <w:t>)</w:t>
      </w:r>
      <w:r w:rsidRPr="00BB2721">
        <w:rPr>
          <w:rFonts w:asciiTheme="minorHAnsi" w:eastAsia="Times New Roman" w:hAnsiTheme="minorHAnsi" w:cstheme="minorHAnsi"/>
          <w:szCs w:val="20"/>
          <w:lang w:eastAsia="en-AU"/>
        </w:rPr>
        <w:t>, modelling of NSC (2022) Employment Projections</w:t>
      </w:r>
    </w:p>
  </w:endnote>
  <w:endnote w:id="74">
    <w:p w14:paraId="18ED0094" w14:textId="77777777" w:rsidR="005C05E4" w:rsidRPr="00BB2721" w:rsidRDefault="005C05E4" w:rsidP="005C05E4">
      <w:pPr>
        <w:pStyle w:val="FootnoteText"/>
        <w:rPr>
          <w:rFonts w:cs="Arial"/>
          <w:sz w:val="20"/>
        </w:rPr>
      </w:pPr>
      <w:r w:rsidRPr="00BB2721">
        <w:rPr>
          <w:rStyle w:val="EndnoteReference"/>
          <w:rFonts w:cs="Arial"/>
          <w:sz w:val="20"/>
        </w:rPr>
        <w:endnoteRef/>
      </w:r>
      <w:r w:rsidRPr="00BB2721">
        <w:rPr>
          <w:rFonts w:cs="Arial"/>
          <w:sz w:val="20"/>
        </w:rPr>
        <w:t xml:space="preserve"> VSA and Nous (2022), modelling of NSC (2022) Employment Projections.</w:t>
      </w:r>
    </w:p>
  </w:endnote>
  <w:endnote w:id="75">
    <w:p w14:paraId="573BE357" w14:textId="77777777" w:rsidR="005C05E4" w:rsidRPr="00BB2721" w:rsidRDefault="005C05E4" w:rsidP="005C05E4">
      <w:pPr>
        <w:pStyle w:val="EndnoteText"/>
      </w:pPr>
      <w:r w:rsidRPr="00BB2721">
        <w:rPr>
          <w:rStyle w:val="EndnoteReference"/>
          <w:rFonts w:cs="Arial"/>
        </w:rPr>
        <w:endnoteRef/>
      </w:r>
      <w:r w:rsidRPr="00BB2721">
        <w:rPr>
          <w:rFonts w:cs="Arial"/>
        </w:rPr>
        <w:t xml:space="preserve"> </w:t>
      </w:r>
      <w:r w:rsidRPr="00BB2721">
        <w:rPr>
          <w:rFonts w:cs="Arial"/>
          <w:color w:val="242424"/>
          <w:shd w:val="clear" w:color="auto" w:fill="FFFFFF"/>
        </w:rPr>
        <w:t>VSA and Nous (2022), modelling based on Australian Bureau of Statistics, Labour Force, February 2022.</w:t>
      </w:r>
    </w:p>
  </w:endnote>
  <w:endnote w:id="76">
    <w:p w14:paraId="766DE8E7" w14:textId="1DB6D16E" w:rsidR="00EB35E7" w:rsidRPr="00BB2721" w:rsidRDefault="00EB35E7" w:rsidP="00A818F0">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bookmarkStart w:id="58" w:name="_Hlk95852607"/>
      <w:r w:rsidRPr="00BB2721">
        <w:rPr>
          <w:rFonts w:asciiTheme="minorHAnsi" w:hAnsiTheme="minorHAnsi" w:cstheme="minorHAnsi"/>
        </w:rPr>
        <w:t>National Skills Commission</w:t>
      </w:r>
      <w:r w:rsidR="00E267E0" w:rsidRPr="00BB2721">
        <w:rPr>
          <w:rFonts w:asciiTheme="minorHAnsi" w:hAnsiTheme="minorHAnsi" w:cstheme="minorHAnsi"/>
        </w:rPr>
        <w:t xml:space="preserve"> (NSC)</w:t>
      </w:r>
      <w:r w:rsidRPr="00BB2721">
        <w:rPr>
          <w:rFonts w:asciiTheme="minorHAnsi" w:hAnsiTheme="minorHAnsi" w:cstheme="minorHAnsi"/>
        </w:rPr>
        <w:t xml:space="preserve"> (2022), What are emerging occupations? </w:t>
      </w:r>
      <w:bookmarkEnd w:id="58"/>
      <w:r w:rsidRPr="00BB2721">
        <w:rPr>
          <w:rFonts w:asciiTheme="minorHAnsi" w:hAnsiTheme="minorHAnsi" w:cstheme="minorHAnsi"/>
        </w:rPr>
        <w:t xml:space="preserve">available </w:t>
      </w:r>
      <w:hyperlink r:id="rId54" w:history="1">
        <w:r w:rsidRPr="00BB2721">
          <w:rPr>
            <w:rStyle w:val="Hyperlink"/>
            <w:rFonts w:asciiTheme="minorHAnsi" w:hAnsiTheme="minorHAnsi" w:cstheme="minorHAnsi"/>
          </w:rPr>
          <w:t>here</w:t>
        </w:r>
      </w:hyperlink>
      <w:r w:rsidRPr="00BB2721">
        <w:rPr>
          <w:rFonts w:asciiTheme="minorHAnsi" w:hAnsiTheme="minorHAnsi" w:cstheme="minorHAnsi"/>
        </w:rPr>
        <w:t xml:space="preserve">. </w:t>
      </w:r>
    </w:p>
  </w:endnote>
  <w:endnote w:id="77">
    <w:p w14:paraId="798634CC" w14:textId="707B226D" w:rsidR="00EB35E7" w:rsidRPr="00BB2721" w:rsidRDefault="00EB35E7" w:rsidP="00D45895">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E267E0" w:rsidRPr="00BB2721">
        <w:rPr>
          <w:rFonts w:asciiTheme="minorHAnsi" w:hAnsiTheme="minorHAnsi" w:cstheme="minorHAnsi"/>
        </w:rPr>
        <w:t>NSC</w:t>
      </w:r>
      <w:r w:rsidR="00DE5FE8" w:rsidRPr="00BB2721">
        <w:rPr>
          <w:rFonts w:asciiTheme="minorHAnsi" w:hAnsiTheme="minorHAnsi" w:cstheme="minorHAnsi"/>
        </w:rPr>
        <w:t xml:space="preserve"> </w:t>
      </w:r>
      <w:r w:rsidR="0055475C" w:rsidRPr="00BB2721">
        <w:rPr>
          <w:rFonts w:asciiTheme="minorHAnsi" w:hAnsiTheme="minorHAnsi" w:cstheme="minorHAnsi"/>
        </w:rPr>
        <w:t>(</w:t>
      </w:r>
      <w:r w:rsidR="00DE5FE8" w:rsidRPr="00BB2721">
        <w:rPr>
          <w:rFonts w:asciiTheme="minorHAnsi" w:hAnsiTheme="minorHAnsi" w:cstheme="minorHAnsi"/>
        </w:rPr>
        <w:t>2022</w:t>
      </w:r>
      <w:r w:rsidR="0055475C" w:rsidRPr="00BB2721">
        <w:rPr>
          <w:rFonts w:asciiTheme="minorHAnsi" w:hAnsiTheme="minorHAnsi" w:cstheme="minorHAnsi"/>
        </w:rPr>
        <w:t>)</w:t>
      </w:r>
      <w:r w:rsidR="00DE5FE8" w:rsidRPr="00BB2721">
        <w:rPr>
          <w:rFonts w:asciiTheme="minorHAnsi" w:hAnsiTheme="minorHAnsi" w:cstheme="minorHAnsi"/>
        </w:rPr>
        <w:t xml:space="preserve">, What are emerging occupations? available </w:t>
      </w:r>
      <w:hyperlink r:id="rId55" w:history="1">
        <w:r w:rsidR="00DE5FE8" w:rsidRPr="00BB2721">
          <w:rPr>
            <w:rStyle w:val="Hyperlink"/>
            <w:rFonts w:asciiTheme="minorHAnsi" w:hAnsiTheme="minorHAnsi" w:cstheme="minorHAnsi"/>
          </w:rPr>
          <w:t>here</w:t>
        </w:r>
      </w:hyperlink>
      <w:r w:rsidR="00DE5FE8" w:rsidRPr="00BB2721">
        <w:rPr>
          <w:rFonts w:asciiTheme="minorHAnsi" w:hAnsiTheme="minorHAnsi" w:cstheme="minorHAnsi"/>
        </w:rPr>
        <w:t>.</w:t>
      </w:r>
    </w:p>
  </w:endnote>
  <w:endnote w:id="78">
    <w:p w14:paraId="3396D0DF" w14:textId="39CC3FDA" w:rsidR="00EB35E7" w:rsidRPr="00BB2721" w:rsidRDefault="00EB35E7">
      <w:pPr>
        <w:pStyle w:val="EndnoteText"/>
        <w:rPr>
          <w:rFonts w:asciiTheme="minorHAnsi" w:hAnsiTheme="minorHAnsi" w:cstheme="minorHAnsi"/>
          <w:shd w:val="clear" w:color="auto" w:fill="FFFFFF"/>
        </w:rPr>
      </w:pPr>
      <w:r w:rsidRPr="00BB2721">
        <w:rPr>
          <w:rStyle w:val="EndnoteReference"/>
          <w:rFonts w:cstheme="minorHAnsi"/>
          <w:color w:val="auto"/>
        </w:rPr>
        <w:endnoteRef/>
      </w:r>
      <w:r w:rsidRPr="00BB2721">
        <w:rPr>
          <w:rFonts w:asciiTheme="minorHAnsi" w:hAnsiTheme="minorHAnsi" w:cstheme="minorHAnsi"/>
        </w:rPr>
        <w:t xml:space="preserve"> </w:t>
      </w:r>
      <w:r w:rsidR="00C344A4" w:rsidRPr="00BB2721">
        <w:rPr>
          <w:rFonts w:asciiTheme="minorHAnsi" w:hAnsiTheme="minorHAnsi" w:cstheme="minorHAnsi"/>
        </w:rPr>
        <w:t xml:space="preserve">SEEK (undated), </w:t>
      </w:r>
      <w:r w:rsidR="00C344A4" w:rsidRPr="00BB2721">
        <w:rPr>
          <w:rFonts w:asciiTheme="minorHAnsi" w:hAnsiTheme="minorHAnsi" w:cstheme="minorHAnsi"/>
          <w:shd w:val="clear" w:color="auto" w:fill="FFFFFF"/>
        </w:rPr>
        <w:t>DevOps Engineer</w:t>
      </w:r>
      <w:r w:rsidR="000810C9" w:rsidRPr="00BB2721">
        <w:rPr>
          <w:rFonts w:asciiTheme="minorHAnsi" w:hAnsiTheme="minorHAnsi" w:cstheme="minorHAnsi"/>
          <w:shd w:val="clear" w:color="auto" w:fill="FFFFFF"/>
        </w:rPr>
        <w:t>:</w:t>
      </w:r>
      <w:r w:rsidR="00C344A4" w:rsidRPr="00BB2721">
        <w:rPr>
          <w:rFonts w:asciiTheme="minorHAnsi" w:hAnsiTheme="minorHAnsi" w:cstheme="minorHAnsi"/>
          <w:shd w:val="clear" w:color="auto" w:fill="FFFFFF"/>
        </w:rPr>
        <w:t xml:space="preserve"> </w:t>
      </w:r>
      <w:r w:rsidR="003A0C6D" w:rsidRPr="00BB2721">
        <w:rPr>
          <w:rFonts w:asciiTheme="minorHAnsi" w:hAnsiTheme="minorHAnsi" w:cstheme="minorHAnsi"/>
          <w:shd w:val="clear" w:color="auto" w:fill="FFFFFF"/>
        </w:rPr>
        <w:t xml:space="preserve">Collaborate with development and operations teams to bring software projects to life </w:t>
      </w:r>
      <w:r w:rsidRPr="00BB2721">
        <w:rPr>
          <w:rFonts w:asciiTheme="minorHAnsi" w:hAnsiTheme="minorHAnsi" w:cstheme="minorHAnsi"/>
          <w:shd w:val="clear" w:color="auto" w:fill="FFFFFF"/>
        </w:rPr>
        <w:t xml:space="preserve">– available </w:t>
      </w:r>
      <w:hyperlink r:id="rId56" w:history="1">
        <w:r w:rsidRPr="00BB2721">
          <w:rPr>
            <w:rStyle w:val="Hyperlink"/>
            <w:rFonts w:asciiTheme="minorHAnsi" w:hAnsiTheme="minorHAnsi" w:cstheme="minorHAnsi"/>
            <w:color w:val="auto"/>
            <w:shd w:val="clear" w:color="auto" w:fill="FFFFFF"/>
          </w:rPr>
          <w:t>her</w:t>
        </w:r>
        <w:bookmarkStart w:id="64" w:name="_Hlt110375104"/>
        <w:bookmarkStart w:id="65" w:name="_Hlt110375105"/>
        <w:r w:rsidRPr="00BB2721">
          <w:rPr>
            <w:rStyle w:val="Hyperlink"/>
            <w:rFonts w:asciiTheme="minorHAnsi" w:hAnsiTheme="minorHAnsi" w:cstheme="minorHAnsi"/>
            <w:color w:val="auto"/>
            <w:shd w:val="clear" w:color="auto" w:fill="FFFFFF"/>
          </w:rPr>
          <w:t>e</w:t>
        </w:r>
        <w:bookmarkEnd w:id="64"/>
        <w:bookmarkEnd w:id="65"/>
      </w:hyperlink>
      <w:r w:rsidRPr="00BB2721">
        <w:rPr>
          <w:rFonts w:asciiTheme="minorHAnsi" w:hAnsiTheme="minorHAnsi" w:cstheme="minorHAnsi"/>
          <w:shd w:val="clear" w:color="auto" w:fill="FFFFFF"/>
        </w:rPr>
        <w:t>.</w:t>
      </w:r>
    </w:p>
  </w:endnote>
  <w:endnote w:id="79">
    <w:p w14:paraId="4C4CF97D" w14:textId="321119DD" w:rsidR="00EB35E7" w:rsidRPr="00BB2721" w:rsidRDefault="00EB35E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1278A9" w:rsidRPr="00BB2721">
        <w:rPr>
          <w:rFonts w:asciiTheme="minorHAnsi" w:hAnsiTheme="minorHAnsi" w:cstheme="minorHAnsi"/>
        </w:rPr>
        <w:t xml:space="preserve">VSA (2022), </w:t>
      </w:r>
      <w:r w:rsidRPr="00BB2721">
        <w:rPr>
          <w:rFonts w:asciiTheme="minorHAnsi" w:hAnsiTheme="minorHAnsi" w:cstheme="minorHAnsi"/>
        </w:rPr>
        <w:t xml:space="preserve">Skills Plan Consultation, </w:t>
      </w:r>
      <w:r w:rsidR="008C1B2C" w:rsidRPr="00BB2721">
        <w:rPr>
          <w:rFonts w:asciiTheme="minorHAnsi" w:hAnsiTheme="minorHAnsi" w:cstheme="minorHAnsi"/>
        </w:rPr>
        <w:t xml:space="preserve">Consultation with </w:t>
      </w:r>
      <w:r w:rsidRPr="00BB2721">
        <w:rPr>
          <w:rFonts w:asciiTheme="minorHAnsi" w:hAnsiTheme="minorHAnsi" w:cstheme="minorHAnsi"/>
        </w:rPr>
        <w:t xml:space="preserve">Manufacturing </w:t>
      </w:r>
      <w:r w:rsidR="001278A9" w:rsidRPr="00BB2721">
        <w:rPr>
          <w:rFonts w:asciiTheme="minorHAnsi" w:hAnsiTheme="minorHAnsi" w:cstheme="minorHAnsi"/>
        </w:rPr>
        <w:t xml:space="preserve">Industry Advisory Group </w:t>
      </w:r>
      <w:r w:rsidR="001903CE" w:rsidRPr="00BB2721">
        <w:rPr>
          <w:rFonts w:asciiTheme="minorHAnsi" w:hAnsiTheme="minorHAnsi" w:cstheme="minorHAnsi"/>
          <w:i/>
        </w:rPr>
        <w:t xml:space="preserve">held February 2022. </w:t>
      </w:r>
    </w:p>
  </w:endnote>
  <w:endnote w:id="80">
    <w:p w14:paraId="71DE04BF" w14:textId="25C059E8" w:rsidR="00EB35E7" w:rsidRPr="00BB2721" w:rsidRDefault="00EB35E7" w:rsidP="00D7672A">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Victorian Government</w:t>
      </w:r>
      <w:r w:rsidR="00D36276" w:rsidRPr="00BB2721">
        <w:rPr>
          <w:rFonts w:asciiTheme="minorHAnsi" w:hAnsiTheme="minorHAnsi" w:cstheme="minorHAnsi"/>
        </w:rPr>
        <w:t xml:space="preserve"> </w:t>
      </w:r>
      <w:r w:rsidR="0055475C" w:rsidRPr="00BB2721">
        <w:rPr>
          <w:rFonts w:asciiTheme="minorHAnsi" w:hAnsiTheme="minorHAnsi" w:cstheme="minorHAnsi"/>
        </w:rPr>
        <w:t>(</w:t>
      </w:r>
      <w:r w:rsidR="00D36276" w:rsidRPr="00BB2721">
        <w:rPr>
          <w:rFonts w:asciiTheme="minorHAnsi" w:hAnsiTheme="minorHAnsi" w:cstheme="minorHAnsi"/>
        </w:rPr>
        <w:t>2021</w:t>
      </w:r>
      <w:r w:rsidR="0055475C" w:rsidRPr="00BB2721">
        <w:rPr>
          <w:rFonts w:asciiTheme="minorHAnsi" w:hAnsiTheme="minorHAnsi" w:cstheme="minorHAnsi"/>
        </w:rPr>
        <w:t>)</w:t>
      </w:r>
      <w:r w:rsidRPr="00BB2721">
        <w:rPr>
          <w:rFonts w:asciiTheme="minorHAnsi" w:hAnsiTheme="minorHAnsi" w:cstheme="minorHAnsi"/>
        </w:rPr>
        <w:t xml:space="preserve">, Building Victoria’s Circular Economy – available </w:t>
      </w:r>
      <w:hyperlink r:id="rId57" w:history="1">
        <w:r w:rsidRPr="00BB2721">
          <w:rPr>
            <w:rStyle w:val="Hyperlink"/>
            <w:rFonts w:asciiTheme="minorHAnsi" w:hAnsiTheme="minorHAnsi" w:cstheme="minorHAnsi"/>
            <w:color w:val="auto"/>
          </w:rPr>
          <w:t>here</w:t>
        </w:r>
      </w:hyperlink>
      <w:r w:rsidR="001A1FD5" w:rsidRPr="00BB2721">
        <w:rPr>
          <w:rFonts w:asciiTheme="minorHAnsi" w:hAnsiTheme="minorHAnsi" w:cstheme="minorHAnsi"/>
        </w:rPr>
        <w:t>.</w:t>
      </w:r>
    </w:p>
  </w:endnote>
  <w:endnote w:id="81">
    <w:p w14:paraId="7302A5F6" w14:textId="3EE4A34A" w:rsidR="00294E0D" w:rsidRPr="00BB2721" w:rsidRDefault="00294E0D">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00B340D3" w:rsidRPr="00BB2721">
        <w:rPr>
          <w:rFonts w:asciiTheme="minorHAnsi" w:eastAsia="Arial" w:hAnsiTheme="minorHAnsi" w:cstheme="minorHAnsi"/>
        </w:rPr>
        <w:t>NSC</w:t>
      </w:r>
      <w:r w:rsidRPr="00BB2721">
        <w:rPr>
          <w:rFonts w:asciiTheme="minorHAnsi" w:eastAsia="Arial" w:hAnsiTheme="minorHAnsi" w:cstheme="minorHAnsi"/>
        </w:rPr>
        <w:t xml:space="preserve"> (2021), Skills Priority List, available </w:t>
      </w:r>
      <w:hyperlink r:id="rId58" w:history="1">
        <w:r w:rsidRPr="00BB2721">
          <w:rPr>
            <w:rFonts w:asciiTheme="minorHAnsi" w:eastAsia="Arial" w:hAnsiTheme="minorHAnsi" w:cstheme="minorHAnsi"/>
            <w:color w:val="000000"/>
            <w:u w:val="single"/>
          </w:rPr>
          <w:t xml:space="preserve">here. </w:t>
        </w:r>
      </w:hyperlink>
    </w:p>
  </w:endnote>
  <w:endnote w:id="82">
    <w:p w14:paraId="42CED3D8" w14:textId="77777777" w:rsidR="008842C5" w:rsidRPr="00BB2721" w:rsidRDefault="008842C5" w:rsidP="00E42EB5">
      <w:pPr>
        <w:pStyle w:val="EndnoteText"/>
      </w:pPr>
      <w:r w:rsidRPr="00BB2721">
        <w:rPr>
          <w:rStyle w:val="EndnoteReference"/>
        </w:rPr>
        <w:endnoteRef/>
      </w:r>
      <w:r w:rsidRPr="00BB2721">
        <w:t xml:space="preserve"> National Skills Commission (2022), Skills Priority List 2022, available </w:t>
      </w:r>
      <w:hyperlink r:id="rId59" w:history="1">
        <w:r w:rsidRPr="00BB2721">
          <w:rPr>
            <w:rStyle w:val="Hyperlink"/>
          </w:rPr>
          <w:t>here</w:t>
        </w:r>
      </w:hyperlink>
      <w:r w:rsidRPr="00BB2721">
        <w:t>.</w:t>
      </w:r>
    </w:p>
  </w:endnote>
  <w:endnote w:id="83">
    <w:p w14:paraId="1B3D7DE8" w14:textId="645912BD" w:rsidR="00EB35E7" w:rsidRPr="00BB2721" w:rsidRDefault="00EB35E7" w:rsidP="00A447FB">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766F08" w:rsidRPr="00BB2721">
        <w:rPr>
          <w:rFonts w:asciiTheme="minorHAnsi" w:hAnsiTheme="minorHAnsi" w:cstheme="minorHAnsi"/>
        </w:rPr>
        <w:t>VSC</w:t>
      </w:r>
      <w:r w:rsidR="00506704" w:rsidRPr="00BB2721">
        <w:rPr>
          <w:rFonts w:asciiTheme="minorHAnsi" w:hAnsiTheme="minorHAnsi" w:cstheme="minorHAnsi"/>
        </w:rPr>
        <w:t xml:space="preserve"> </w:t>
      </w:r>
      <w:r w:rsidR="0055475C" w:rsidRPr="00BB2721">
        <w:rPr>
          <w:rFonts w:asciiTheme="minorHAnsi" w:hAnsiTheme="minorHAnsi" w:cstheme="minorHAnsi"/>
        </w:rPr>
        <w:t>(</w:t>
      </w:r>
      <w:r w:rsidR="00506704" w:rsidRPr="00BB2721">
        <w:rPr>
          <w:rFonts w:asciiTheme="minorHAnsi" w:hAnsiTheme="minorHAnsi" w:cstheme="minorHAnsi"/>
        </w:rPr>
        <w:t>2021</w:t>
      </w:r>
      <w:r w:rsidR="0055475C" w:rsidRPr="00BB2721">
        <w:rPr>
          <w:rFonts w:asciiTheme="minorHAnsi" w:hAnsiTheme="minorHAnsi" w:cstheme="minorHAnsi"/>
        </w:rPr>
        <w:t>)</w:t>
      </w:r>
      <w:r w:rsidRPr="00BB2721">
        <w:rPr>
          <w:rFonts w:asciiTheme="minorHAnsi" w:hAnsiTheme="minorHAnsi" w:cstheme="minorHAnsi"/>
        </w:rPr>
        <w:t>, Sector Snapshot Victoria’s Metals and Equipment Manufacturing Sector</w:t>
      </w:r>
      <w:r w:rsidR="00506704" w:rsidRPr="00BB2721">
        <w:rPr>
          <w:rFonts w:asciiTheme="minorHAnsi" w:hAnsiTheme="minorHAnsi" w:cstheme="minorHAnsi"/>
        </w:rPr>
        <w:t xml:space="preserve"> – available here</w:t>
      </w:r>
    </w:p>
  </w:endnote>
  <w:endnote w:id="84">
    <w:p w14:paraId="2C9AE497" w14:textId="6B0903C6" w:rsidR="00EB35E7" w:rsidRPr="00BB2721" w:rsidRDefault="00EB35E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w:t>
      </w:r>
      <w:r w:rsidR="000B393C" w:rsidRPr="00BB2721">
        <w:rPr>
          <w:rFonts w:asciiTheme="minorHAnsi" w:hAnsiTheme="minorHAnsi" w:cstheme="minorHAnsi"/>
        </w:rPr>
        <w:t>VSA</w:t>
      </w:r>
      <w:r w:rsidR="00B6554F" w:rsidRPr="00BB2721">
        <w:rPr>
          <w:rFonts w:asciiTheme="minorHAnsi" w:hAnsiTheme="minorHAnsi" w:cstheme="minorHAnsi"/>
        </w:rPr>
        <w:t xml:space="preserve"> (2022), </w:t>
      </w:r>
      <w:r w:rsidRPr="00BB2721">
        <w:rPr>
          <w:rFonts w:asciiTheme="minorHAnsi" w:hAnsiTheme="minorHAnsi" w:cstheme="minorHAnsi"/>
        </w:rPr>
        <w:t xml:space="preserve">Skills Plan Consultation, </w:t>
      </w:r>
      <w:r w:rsidR="001A1FD5" w:rsidRPr="00BB2721">
        <w:rPr>
          <w:rFonts w:asciiTheme="minorHAnsi" w:hAnsiTheme="minorHAnsi" w:cstheme="minorHAnsi"/>
        </w:rPr>
        <w:t xml:space="preserve">Consultation with </w:t>
      </w:r>
      <w:r w:rsidRPr="00BB2721">
        <w:rPr>
          <w:rFonts w:asciiTheme="minorHAnsi" w:hAnsiTheme="minorHAnsi" w:cstheme="minorHAnsi"/>
        </w:rPr>
        <w:t xml:space="preserve">Manufacturing </w:t>
      </w:r>
      <w:r w:rsidR="008A4BBA" w:rsidRPr="00BB2721">
        <w:rPr>
          <w:rFonts w:asciiTheme="minorHAnsi" w:hAnsiTheme="minorHAnsi" w:cstheme="minorHAnsi"/>
        </w:rPr>
        <w:t xml:space="preserve">Industry Advisory Group </w:t>
      </w:r>
      <w:r w:rsidR="001A1FD5" w:rsidRPr="00BB2721">
        <w:rPr>
          <w:rFonts w:asciiTheme="minorHAnsi" w:hAnsiTheme="minorHAnsi" w:cstheme="minorHAnsi"/>
        </w:rPr>
        <w:t xml:space="preserve">held February 2022. </w:t>
      </w:r>
    </w:p>
  </w:endnote>
  <w:endnote w:id="85">
    <w:p w14:paraId="3380A718" w14:textId="77777777" w:rsidR="00C72A57" w:rsidRPr="00BB2721" w:rsidRDefault="00C72A57" w:rsidP="00C72A5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Pr="00BB2721">
        <w:rPr>
          <w:rFonts w:asciiTheme="minorHAnsi" w:eastAsia="Segoe UI" w:hAnsiTheme="minorHAnsi" w:cstheme="minorHAnsi"/>
          <w:lang w:eastAsia="en-US"/>
        </w:rPr>
        <w:t xml:space="preserve">NCVER (2021), Total VET students and courses 2020, available </w:t>
      </w:r>
      <w:hyperlink r:id="rId60" w:history="1">
        <w:r w:rsidRPr="00BB2721">
          <w:rPr>
            <w:rStyle w:val="Hyperlink"/>
            <w:rFonts w:asciiTheme="minorHAnsi" w:eastAsia="Segoe UI" w:hAnsiTheme="minorHAnsi" w:cstheme="minorHAnsi"/>
            <w:color w:val="00264D"/>
            <w:lang w:eastAsia="en-US"/>
          </w:rPr>
          <w:t>here</w:t>
        </w:r>
      </w:hyperlink>
      <w:r w:rsidRPr="00BB2721">
        <w:rPr>
          <w:rFonts w:asciiTheme="minorHAnsi" w:eastAsia="Segoe UI" w:hAnsiTheme="minorHAnsi" w:cstheme="minorHAnsi"/>
          <w:lang w:eastAsia="en-US"/>
        </w:rPr>
        <w:t>.</w:t>
      </w:r>
    </w:p>
  </w:endnote>
  <w:endnote w:id="86">
    <w:p w14:paraId="6997013C" w14:textId="77777777" w:rsidR="00C72A57" w:rsidRPr="00BB2721" w:rsidRDefault="00C72A57" w:rsidP="00C72A5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w:t>
      </w:r>
      <w:r w:rsidRPr="00BB2721">
        <w:rPr>
          <w:rFonts w:asciiTheme="minorHAnsi" w:eastAsia="Arial" w:hAnsiTheme="minorHAnsi" w:cstheme="minorHAnsi"/>
        </w:rPr>
        <w:t xml:space="preserve">Department of Education, Skills and Employment (2021), Selected Higher Education Statistics – 2019 Student data, available </w:t>
      </w:r>
      <w:hyperlink r:id="rId61" w:history="1">
        <w:r w:rsidRPr="00BB2721">
          <w:rPr>
            <w:rStyle w:val="Hyperlink"/>
            <w:rFonts w:asciiTheme="minorHAnsi" w:eastAsia="Arial" w:hAnsiTheme="minorHAnsi" w:cstheme="minorHAnsi"/>
            <w:color w:val="000000"/>
          </w:rPr>
          <w:t>here.</w:t>
        </w:r>
      </w:hyperlink>
    </w:p>
  </w:endnote>
  <w:endnote w:id="87">
    <w:p w14:paraId="61173981" w14:textId="77777777" w:rsidR="00C72A57" w:rsidRPr="00BB2721" w:rsidRDefault="00C72A57" w:rsidP="00C72A5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ABS Census (2016), Education attainment by industry (Victoria).</w:t>
      </w:r>
    </w:p>
  </w:endnote>
  <w:endnote w:id="88">
    <w:p w14:paraId="5305FA7B" w14:textId="77777777" w:rsidR="00C72A57" w:rsidRPr="00BB2721" w:rsidRDefault="00C72A57" w:rsidP="00C72A5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Victorian Department of Education and Training (2022), Funded course list – available </w:t>
      </w:r>
      <w:hyperlink r:id="rId62" w:history="1">
        <w:r w:rsidRPr="00BB2721">
          <w:rPr>
            <w:rStyle w:val="Hyperlink"/>
            <w:rFonts w:asciiTheme="minorHAnsi" w:hAnsiTheme="minorHAnsi" w:cstheme="minorHAnsi"/>
            <w:color w:val="auto"/>
          </w:rPr>
          <w:t>here</w:t>
        </w:r>
      </w:hyperlink>
      <w:r w:rsidRPr="00BB2721">
        <w:rPr>
          <w:rFonts w:asciiTheme="minorHAnsi" w:hAnsiTheme="minorHAnsi" w:cstheme="minorHAnsi"/>
        </w:rPr>
        <w:t xml:space="preserve">. </w:t>
      </w:r>
    </w:p>
  </w:endnote>
  <w:endnote w:id="89">
    <w:p w14:paraId="27671AC0" w14:textId="77777777" w:rsidR="00C72A57" w:rsidRPr="00BB2721" w:rsidRDefault="00C72A57" w:rsidP="00C72A57">
      <w:pPr>
        <w:pStyle w:val="EndnoteText"/>
        <w:rPr>
          <w:rFonts w:asciiTheme="minorHAnsi" w:hAnsiTheme="minorHAnsi" w:cstheme="minorHAnsi"/>
        </w:rPr>
      </w:pPr>
      <w:r w:rsidRPr="00BB2721">
        <w:rPr>
          <w:rStyle w:val="EndnoteReference"/>
          <w:rFonts w:cstheme="minorHAnsi"/>
          <w:color w:val="auto"/>
        </w:rPr>
        <w:endnoteRef/>
      </w:r>
      <w:r w:rsidRPr="00BB2721">
        <w:rPr>
          <w:rFonts w:asciiTheme="minorHAnsi" w:hAnsiTheme="minorHAnsi" w:cstheme="minorHAnsi"/>
        </w:rPr>
        <w:t xml:space="preserve"> Victorian Department of Education and Training (2022), Funded Skill Set List – available </w:t>
      </w:r>
      <w:hyperlink r:id="rId63" w:history="1">
        <w:r w:rsidRPr="00BB2721">
          <w:rPr>
            <w:rStyle w:val="Hyperlink"/>
            <w:rFonts w:asciiTheme="minorHAnsi" w:hAnsiTheme="minorHAnsi" w:cstheme="minorHAnsi"/>
            <w:color w:val="auto"/>
          </w:rPr>
          <w:t>here</w:t>
        </w:r>
      </w:hyperlink>
      <w:r w:rsidRPr="00BB2721">
        <w:rPr>
          <w:rFonts w:asciiTheme="minorHAnsi" w:hAnsiTheme="minorHAnsi" w:cstheme="minorHAnsi"/>
        </w:rPr>
        <w:t xml:space="preserve">. </w:t>
      </w:r>
    </w:p>
  </w:endnote>
  <w:endnote w:id="90">
    <w:p w14:paraId="3979F7F7" w14:textId="77777777" w:rsidR="00C72A57" w:rsidRPr="00BB2721" w:rsidRDefault="00C72A57" w:rsidP="00C72A57">
      <w:pPr>
        <w:pStyle w:val="EndnoteText"/>
        <w:rPr>
          <w:rFonts w:asciiTheme="minorHAnsi" w:hAnsiTheme="minorHAnsi" w:cstheme="minorHAnsi"/>
        </w:rPr>
      </w:pPr>
      <w:r w:rsidRPr="00BB2721">
        <w:rPr>
          <w:rStyle w:val="EndnoteReference"/>
          <w:rFonts w:cstheme="minorHAnsi"/>
        </w:rPr>
        <w:endnoteRef/>
      </w:r>
      <w:r w:rsidRPr="00BB2721">
        <w:rPr>
          <w:rFonts w:asciiTheme="minorHAnsi" w:hAnsiTheme="minorHAnsi" w:cstheme="minorHAnsi"/>
        </w:rPr>
        <w:t xml:space="preserve"> ABS Census (2016), Education attainment by industry (Victoria).</w:t>
      </w:r>
    </w:p>
  </w:endnote>
  <w:endnote w:id="91">
    <w:p w14:paraId="4B8F9EC0" w14:textId="5AD1F047" w:rsidR="00496A0F" w:rsidRPr="00BB2721" w:rsidRDefault="00496A0F" w:rsidP="00496A0F">
      <w:pPr>
        <w:pStyle w:val="EndnoteText"/>
      </w:pPr>
      <w:r w:rsidRPr="00BB2721">
        <w:rPr>
          <w:rStyle w:val="EndnoteReference"/>
        </w:rPr>
        <w:endnoteRef/>
      </w:r>
      <w:r w:rsidRPr="00BB2721">
        <w:t xml:space="preserve"> </w:t>
      </w:r>
      <w:r w:rsidR="0043111F" w:rsidRPr="00BB2721">
        <w:t>National Skills Commission</w:t>
      </w:r>
      <w:r w:rsidR="00B925F1" w:rsidRPr="00BB2721">
        <w:t xml:space="preserve"> </w:t>
      </w:r>
      <w:r w:rsidRPr="00BB2721">
        <w:t xml:space="preserve">(2021), Skills Priority List, available </w:t>
      </w:r>
      <w:hyperlink r:id="rId64" w:history="1">
        <w:r w:rsidRPr="00BB2721">
          <w:rPr>
            <w:rStyle w:val="Hyperlink"/>
          </w:rPr>
          <w:t>here</w:t>
        </w:r>
      </w:hyperlink>
      <w:r w:rsidRPr="00BB2721">
        <w:t xml:space="preserve">. </w:t>
      </w:r>
    </w:p>
  </w:endnote>
  <w:endnote w:id="92">
    <w:p w14:paraId="7FBB63B3" w14:textId="76F27B3F" w:rsidR="0043111F" w:rsidRPr="00BB2721" w:rsidRDefault="0043111F">
      <w:pPr>
        <w:pStyle w:val="EndnoteText"/>
      </w:pPr>
      <w:r w:rsidRPr="00BB2721">
        <w:rPr>
          <w:rStyle w:val="EndnoteReference"/>
        </w:rPr>
        <w:endnoteRef/>
      </w:r>
      <w:r w:rsidRPr="00BB2721">
        <w:t xml:space="preserve"> Department of Education, Skills and Employment (2021), Selected Higher Education Statistics – 2019 Student data, available </w:t>
      </w:r>
      <w:hyperlink r:id="rId65" w:history="1">
        <w:r w:rsidRPr="00BB2721">
          <w:rPr>
            <w:rStyle w:val="Hyperlink"/>
          </w:rPr>
          <w:t>here</w:t>
        </w:r>
      </w:hyperlink>
      <w:r w:rsidRPr="00BB2721">
        <w:t>.</w:t>
      </w:r>
    </w:p>
  </w:endnote>
  <w:endnote w:id="93">
    <w:p w14:paraId="172A8BC2" w14:textId="77777777" w:rsidR="00C72A57" w:rsidRPr="00BB2721" w:rsidRDefault="00C72A57" w:rsidP="00C72A57">
      <w:pPr>
        <w:pStyle w:val="EndnoteText"/>
      </w:pPr>
      <w:r w:rsidRPr="00BB2721">
        <w:rPr>
          <w:rStyle w:val="EndnoteReference"/>
          <w:rFonts w:cstheme="minorHAnsi"/>
        </w:rPr>
        <w:endnoteRef/>
      </w:r>
      <w:r w:rsidRPr="00BB2721">
        <w:rPr>
          <w:rFonts w:asciiTheme="minorHAnsi" w:hAnsiTheme="minorHAnsi" w:cstheme="minorHAnsi"/>
        </w:rPr>
        <w:t xml:space="preserve"> </w:t>
      </w:r>
      <w:r w:rsidRPr="00BB2721">
        <w:rPr>
          <w:rFonts w:asciiTheme="minorHAnsi" w:eastAsia="Arial" w:hAnsiTheme="minorHAnsi" w:cstheme="minorHAnsi"/>
        </w:rPr>
        <w:t xml:space="preserve">Department of Education, Skills and Employment (2021), Selected Higher Education Statistics – 2019 Student data, available </w:t>
      </w:r>
      <w:hyperlink r:id="rId66" w:history="1">
        <w:r w:rsidRPr="00BB2721">
          <w:rPr>
            <w:rFonts w:asciiTheme="minorHAnsi" w:eastAsia="Arial" w:hAnsiTheme="minorHAnsi" w:cstheme="minorHAnsi"/>
            <w:color w:val="000000"/>
            <w:u w:val="single"/>
          </w:rPr>
          <w:t>her</w:t>
        </w:r>
        <w:bookmarkStart w:id="102" w:name="_Hlt110375270"/>
        <w:bookmarkStart w:id="103" w:name="_Hlt110375271"/>
        <w:r w:rsidRPr="00BB2721">
          <w:rPr>
            <w:rFonts w:asciiTheme="minorHAnsi" w:eastAsia="Arial" w:hAnsiTheme="minorHAnsi" w:cstheme="minorHAnsi"/>
            <w:color w:val="000000"/>
            <w:u w:val="single"/>
          </w:rPr>
          <w:t>e</w:t>
        </w:r>
        <w:bookmarkEnd w:id="102"/>
        <w:bookmarkEnd w:id="103"/>
        <w:r w:rsidRPr="00BB2721">
          <w:rPr>
            <w:rFonts w:asciiTheme="minorHAnsi" w:eastAsia="Arial" w:hAnsiTheme="minorHAnsi" w:cstheme="minorHAnsi"/>
            <w:color w:val="000000"/>
            <w:u w:val="single"/>
          </w:rPr>
          <w: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Yu Gothic UI">
    <w:panose1 w:val="020B05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UI">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94FC"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DB5FCF" w14:textId="77777777" w:rsidR="00E04C23" w:rsidRDefault="00E04C23" w:rsidP="006D491C">
    <w:pPr>
      <w:pStyle w:val="Footer"/>
      <w:ind w:right="360"/>
      <w:rPr>
        <w:rStyle w:val="PageNumber"/>
      </w:rPr>
    </w:pPr>
  </w:p>
  <w:p w14:paraId="42F7875A"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E646"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0B3388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FAB1EE" w14:textId="79461E49" w:rsidR="00E04C23" w:rsidRPr="00E66B30" w:rsidRDefault="005C54C3" w:rsidP="006D491C">
    <w:pPr>
      <w:pStyle w:val="Footer"/>
      <w:ind w:right="360"/>
    </w:pPr>
    <w:r>
      <w:t>Victorian Skills Plan</w:t>
    </w:r>
    <w:r w:rsidR="004A443E">
      <w:t xml:space="preserve"> | </w:t>
    </w:r>
    <w:r w:rsidR="007645F7">
      <w:t>Manufacturing</w:t>
    </w:r>
    <w:r>
      <w:t xml:space="preserve"> Industry Insight</w:t>
    </w:r>
    <w:r w:rsidR="004A443E">
      <w:t xml:space="preserve"> | </w:t>
    </w:r>
    <w:r w:rsidR="00377A1B">
      <w:t xml:space="preserve">October </w:t>
    </w:r>
    <w:r w:rsidR="004A443E">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0716E" w14:textId="77777777" w:rsidR="00604173" w:rsidRDefault="00604173" w:rsidP="00B259EA">
      <w:r>
        <w:separator/>
      </w:r>
    </w:p>
  </w:footnote>
  <w:footnote w:type="continuationSeparator" w:id="0">
    <w:p w14:paraId="0D7FF56C" w14:textId="77777777" w:rsidR="00604173" w:rsidRDefault="00604173" w:rsidP="00B259EA">
      <w:r>
        <w:continuationSeparator/>
      </w:r>
    </w:p>
  </w:footnote>
  <w:footnote w:type="continuationNotice" w:id="1">
    <w:p w14:paraId="1A0EF45A" w14:textId="77777777" w:rsidR="00604173" w:rsidRDefault="00604173">
      <w:pPr>
        <w:spacing w:after="0" w:line="240" w:lineRule="auto"/>
      </w:pPr>
    </w:p>
  </w:footnote>
  <w:footnote w:id="2">
    <w:p w14:paraId="135CDC6F" w14:textId="77777777" w:rsidR="009526CA" w:rsidRPr="00020296" w:rsidRDefault="009526CA" w:rsidP="009526CA">
      <w:pPr>
        <w:pStyle w:val="FootnoteText"/>
        <w:rPr>
          <w:rFonts w:cs="Arial"/>
          <w:sz w:val="20"/>
        </w:rPr>
      </w:pPr>
      <w:r w:rsidRPr="00020296">
        <w:rPr>
          <w:rStyle w:val="FootnoteReference"/>
          <w:rFonts w:cs="Arial"/>
          <w:sz w:val="20"/>
        </w:rPr>
        <w:footnoteRef/>
      </w:r>
      <w:r w:rsidRPr="00020296">
        <w:rPr>
          <w:rFonts w:cs="Arial"/>
          <w:sz w:val="20"/>
        </w:rPr>
        <w:t xml:space="preserve"> 3-year compound annual growth rate</w:t>
      </w:r>
    </w:p>
  </w:footnote>
  <w:footnote w:id="3">
    <w:p w14:paraId="6C813E0D" w14:textId="77777777" w:rsidR="009526CA" w:rsidRPr="00020296" w:rsidRDefault="009526CA" w:rsidP="004A3916">
      <w:pPr>
        <w:spacing w:after="0"/>
        <w:rPr>
          <w:szCs w:val="20"/>
        </w:rPr>
      </w:pPr>
      <w:r w:rsidRPr="00020296">
        <w:rPr>
          <w:rStyle w:val="FootnoteReference"/>
          <w:rFonts w:cs="Arial"/>
          <w:szCs w:val="20"/>
        </w:rPr>
        <w:footnoteRef/>
      </w:r>
      <w:r w:rsidRPr="00020296">
        <w:rPr>
          <w:szCs w:val="20"/>
        </w:rPr>
        <w:t xml:space="preserve"> Computed for 2017 to 2020 employment growth for pre-COVID comparison</w:t>
      </w:r>
    </w:p>
  </w:footnote>
  <w:footnote w:id="4">
    <w:p w14:paraId="35366D9D" w14:textId="77777777" w:rsidR="009526CA" w:rsidRPr="00020296" w:rsidRDefault="009526CA" w:rsidP="009526CA">
      <w:pPr>
        <w:pStyle w:val="FootnoteText"/>
        <w:rPr>
          <w:rFonts w:cs="Arial"/>
          <w:sz w:val="20"/>
        </w:rPr>
      </w:pPr>
      <w:r w:rsidRPr="00020296">
        <w:rPr>
          <w:rStyle w:val="FootnoteReference"/>
          <w:rFonts w:cs="Arial"/>
          <w:sz w:val="20"/>
        </w:rPr>
        <w:footnoteRef/>
      </w:r>
      <w:r w:rsidRPr="00020296">
        <w:rPr>
          <w:rFonts w:cs="Arial"/>
          <w:sz w:val="20"/>
        </w:rPr>
        <w:t xml:space="preserve"> 3-year compound annual growth rate</w:t>
      </w:r>
    </w:p>
  </w:footnote>
  <w:footnote w:id="5">
    <w:p w14:paraId="0417E14D" w14:textId="77777777" w:rsidR="009526CA" w:rsidRPr="00020296" w:rsidRDefault="009526CA" w:rsidP="009526CA">
      <w:pPr>
        <w:pStyle w:val="FootnoteText"/>
        <w:rPr>
          <w:rFonts w:cs="Arial"/>
          <w:sz w:val="20"/>
        </w:rPr>
      </w:pPr>
      <w:r w:rsidRPr="00020296">
        <w:rPr>
          <w:rStyle w:val="FootnoteReference"/>
          <w:rFonts w:cs="Arial"/>
          <w:sz w:val="20"/>
        </w:rPr>
        <w:footnoteRef/>
      </w:r>
      <w:r w:rsidRPr="00020296">
        <w:rPr>
          <w:rFonts w:cs="Arial"/>
          <w:sz w:val="20"/>
        </w:rPr>
        <w:t xml:space="preserve"> Computed for 2017 to 2020 employment growth for pre-COVID comparison</w:t>
      </w:r>
    </w:p>
  </w:footnote>
  <w:footnote w:id="6">
    <w:p w14:paraId="7A5D3856" w14:textId="0B0F86BC" w:rsidR="005F4AFD" w:rsidRDefault="005F4AFD" w:rsidP="005F4AFD">
      <w:pPr>
        <w:pStyle w:val="FootnoteText"/>
      </w:pPr>
      <w:r w:rsidRPr="00020296">
        <w:rPr>
          <w:rStyle w:val="FootnoteReference"/>
          <w:rFonts w:cs="Arial"/>
          <w:sz w:val="20"/>
        </w:rPr>
        <w:footnoteRef/>
      </w:r>
      <w:r w:rsidRPr="00020296">
        <w:rPr>
          <w:rFonts w:cs="Arial"/>
          <w:sz w:val="20"/>
        </w:rPr>
        <w:t xml:space="preserve"> </w:t>
      </w:r>
      <w:r w:rsidR="00020296">
        <w:rPr>
          <w:rFonts w:cs="Arial"/>
          <w:sz w:val="20"/>
        </w:rPr>
        <w:t xml:space="preserve">Footnote for Table 2: </w:t>
      </w:r>
      <w:r w:rsidRPr="00020296">
        <w:rPr>
          <w:rFonts w:cs="Arial"/>
          <w:sz w:val="20"/>
        </w:rPr>
        <w:t>Due to rounding, some totals may not correspond with the sum of the separate figures</w:t>
      </w:r>
    </w:p>
  </w:footnote>
  <w:footnote w:id="7">
    <w:p w14:paraId="7CFDC6F6" w14:textId="3D5C6C7C" w:rsidR="00093DED" w:rsidRPr="009010C7" w:rsidRDefault="00093DED">
      <w:pPr>
        <w:pStyle w:val="FootnoteText"/>
      </w:pPr>
      <w:r w:rsidRPr="00F171FC">
        <w:rPr>
          <w:rStyle w:val="FootnoteReference"/>
          <w:sz w:val="20"/>
          <w:szCs w:val="24"/>
        </w:rPr>
        <w:footnoteRef/>
      </w:r>
      <w:r w:rsidRPr="00F171FC">
        <w:rPr>
          <w:sz w:val="20"/>
          <w:szCs w:val="24"/>
        </w:rPr>
        <w:t xml:space="preserve"> A job shop is a type of manufacturing process in which small batches of a variety of custom products are made. In the job shop process flow, most of the products that are made require a unique set-up and sequencing of process steps.</w:t>
      </w:r>
    </w:p>
  </w:footnote>
  <w:footnote w:id="8">
    <w:p w14:paraId="5124BB7F" w14:textId="77777777" w:rsidR="004A7AD0" w:rsidRPr="00020296" w:rsidRDefault="004A7AD0" w:rsidP="004A7AD0">
      <w:pPr>
        <w:pStyle w:val="FootnoteText"/>
        <w:rPr>
          <w:rFonts w:cs="Arial"/>
          <w:sz w:val="20"/>
        </w:rPr>
      </w:pPr>
      <w:r w:rsidRPr="00020296">
        <w:rPr>
          <w:rStyle w:val="FootnoteReference"/>
          <w:rFonts w:cs="Arial"/>
          <w:sz w:val="20"/>
        </w:rPr>
        <w:footnoteRef/>
      </w:r>
      <w:r w:rsidRPr="00020296">
        <w:rPr>
          <w:rFonts w:cs="Arial"/>
          <w:sz w:val="20"/>
        </w:rPr>
        <w:t xml:space="preserve"> 3-year compound annual growth rate</w:t>
      </w:r>
    </w:p>
  </w:footnote>
  <w:footnote w:id="9">
    <w:p w14:paraId="0939DBEB" w14:textId="77777777" w:rsidR="004A7AD0" w:rsidRPr="00020296" w:rsidRDefault="004A7AD0" w:rsidP="004A7AD0">
      <w:pPr>
        <w:pStyle w:val="FootnoteText"/>
        <w:rPr>
          <w:rFonts w:cs="Arial"/>
          <w:sz w:val="20"/>
        </w:rPr>
      </w:pPr>
      <w:r w:rsidRPr="00020296">
        <w:rPr>
          <w:rStyle w:val="FootnoteReference"/>
          <w:rFonts w:cs="Arial"/>
          <w:sz w:val="20"/>
        </w:rPr>
        <w:footnoteRef/>
      </w:r>
      <w:r w:rsidRPr="00020296">
        <w:rPr>
          <w:rFonts w:cs="Arial"/>
          <w:sz w:val="20"/>
        </w:rPr>
        <w:t xml:space="preserve"> Computed for 2017 to 2020 employment growth for pre-COVID comparison</w:t>
      </w:r>
    </w:p>
  </w:footnote>
  <w:footnote w:id="10">
    <w:p w14:paraId="0BB6859D" w14:textId="77777777" w:rsidR="004A7AD0" w:rsidRPr="00020296" w:rsidRDefault="004A7AD0" w:rsidP="004A7AD0">
      <w:pPr>
        <w:pStyle w:val="FootnoteText"/>
        <w:rPr>
          <w:rFonts w:cs="Arial"/>
          <w:sz w:val="20"/>
        </w:rPr>
      </w:pPr>
      <w:r w:rsidRPr="00020296">
        <w:rPr>
          <w:rStyle w:val="FootnoteReference"/>
          <w:rFonts w:cs="Arial"/>
          <w:sz w:val="20"/>
        </w:rPr>
        <w:footnoteRef/>
      </w:r>
      <w:r w:rsidRPr="00020296">
        <w:rPr>
          <w:rFonts w:cs="Arial"/>
          <w:sz w:val="20"/>
        </w:rPr>
        <w:t xml:space="preserve"> 3-year compound annual growth rate</w:t>
      </w:r>
    </w:p>
  </w:footnote>
  <w:footnote w:id="11">
    <w:p w14:paraId="74309732" w14:textId="77777777" w:rsidR="004A7AD0" w:rsidRPr="00874C60" w:rsidRDefault="004A7AD0" w:rsidP="004A7AD0">
      <w:pPr>
        <w:pStyle w:val="FootnoteText"/>
        <w:rPr>
          <w:rFonts w:cs="Arial"/>
          <w:szCs w:val="16"/>
        </w:rPr>
      </w:pPr>
      <w:r w:rsidRPr="00020296">
        <w:rPr>
          <w:rStyle w:val="FootnoteReference"/>
          <w:rFonts w:cs="Arial"/>
          <w:sz w:val="20"/>
        </w:rPr>
        <w:footnoteRef/>
      </w:r>
      <w:r w:rsidRPr="00020296">
        <w:rPr>
          <w:rFonts w:cs="Arial"/>
          <w:sz w:val="20"/>
        </w:rPr>
        <w:t xml:space="preserve"> Computed for 2017 to 2020 employment growth for pre-COVID comparison</w:t>
      </w:r>
    </w:p>
  </w:footnote>
  <w:footnote w:id="12">
    <w:p w14:paraId="49A34DD0" w14:textId="50336C30" w:rsidR="005C05E4" w:rsidRPr="00020296" w:rsidRDefault="005C05E4" w:rsidP="005C05E4">
      <w:pPr>
        <w:pStyle w:val="FootnoteText"/>
        <w:rPr>
          <w:sz w:val="20"/>
        </w:rPr>
      </w:pPr>
      <w:r w:rsidRPr="00020296">
        <w:rPr>
          <w:rStyle w:val="FootnoteReference"/>
          <w:rFonts w:cs="Arial"/>
          <w:sz w:val="20"/>
        </w:rPr>
        <w:footnoteRef/>
      </w:r>
      <w:r w:rsidRPr="00020296">
        <w:rPr>
          <w:rFonts w:cs="Arial"/>
          <w:sz w:val="20"/>
        </w:rPr>
        <w:t xml:space="preserve"> </w:t>
      </w:r>
      <w:r w:rsidR="00020296">
        <w:rPr>
          <w:rFonts w:cs="Arial"/>
          <w:sz w:val="20"/>
        </w:rPr>
        <w:t xml:space="preserve">Footnote </w:t>
      </w:r>
      <w:r w:rsidR="00DF7579">
        <w:rPr>
          <w:rFonts w:cs="Arial"/>
          <w:sz w:val="20"/>
        </w:rPr>
        <w:t xml:space="preserve">for Table 5: </w:t>
      </w:r>
      <w:r w:rsidRPr="00020296">
        <w:rPr>
          <w:rFonts w:cs="Arial"/>
          <w:sz w:val="20"/>
        </w:rPr>
        <w:t>Due to rounding, some totals may not correspond with the sum of the separate figures</w:t>
      </w:r>
    </w:p>
  </w:footnote>
  <w:footnote w:id="13">
    <w:p w14:paraId="54C2203A" w14:textId="77777777" w:rsidR="00C72A57" w:rsidRPr="00A175F3" w:rsidRDefault="00C72A57" w:rsidP="00C72A57">
      <w:pPr>
        <w:pStyle w:val="FootnoteText"/>
        <w:rPr>
          <w:sz w:val="20"/>
        </w:rPr>
      </w:pPr>
      <w:r w:rsidRPr="00A175F3">
        <w:rPr>
          <w:rStyle w:val="FootnoteReference"/>
          <w:sz w:val="20"/>
        </w:rPr>
        <w:footnoteRef/>
      </w:r>
      <w:r w:rsidRPr="00A175F3">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proofErr w:type="gramStart"/>
      <w:r w:rsidRPr="00A175F3">
        <w:rPr>
          <w:sz w:val="20"/>
        </w:rPr>
        <w:t>bachelor</w:t>
      </w:r>
      <w:proofErr w:type="gramEnd"/>
      <w:r w:rsidRPr="00A175F3">
        <w:rPr>
          <w:sz w:val="20"/>
        </w:rPr>
        <w:t xml:space="preserve"> degree is three years, so therefore only those in their final year of study will enter the workforce the following year). </w:t>
      </w:r>
    </w:p>
  </w:footnote>
  <w:footnote w:id="14">
    <w:p w14:paraId="6D256712" w14:textId="7DC3A6A0" w:rsidR="00E14CF3" w:rsidRPr="00DF7579" w:rsidRDefault="00E14CF3" w:rsidP="00E14CF3">
      <w:pPr>
        <w:pStyle w:val="CommentText"/>
      </w:pPr>
      <w:r w:rsidRPr="00DF7579">
        <w:rPr>
          <w:rStyle w:val="FootnoteReference"/>
        </w:rPr>
        <w:footnoteRef/>
      </w:r>
      <w:r w:rsidRPr="00DF7579">
        <w:t xml:space="preserve"> </w:t>
      </w:r>
      <w:r w:rsidR="00617E08">
        <w:t xml:space="preserve">Footnote for Table 9: </w:t>
      </w:r>
      <w:r w:rsidRPr="00DF7579">
        <w:rPr>
          <w:rFonts w:asciiTheme="minorHAnsi" w:hAnsiTheme="minorHAnsi" w:cstheme="minorHAnsi"/>
        </w:rPr>
        <w:t xml:space="preserve">VET courses can support a range of occupations across a range of industries, and occupations can also support a range of industries. </w:t>
      </w:r>
      <w:r w:rsidRPr="00DF7579">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4EF01739" w14:textId="77777777" w:rsidR="00E14CF3" w:rsidRPr="007A07AD" w:rsidRDefault="00E14CF3" w:rsidP="00E14CF3">
      <w:pPr>
        <w:pStyle w:val="FootnoteText"/>
      </w:pPr>
    </w:p>
  </w:footnote>
  <w:footnote w:id="15">
    <w:p w14:paraId="234889F3" w14:textId="4494A6C1" w:rsidR="00E14CF3" w:rsidRPr="00DF7579" w:rsidRDefault="00E14CF3" w:rsidP="00E14CF3">
      <w:pPr>
        <w:pStyle w:val="CommentText"/>
      </w:pPr>
      <w:r w:rsidRPr="00DF7579">
        <w:rPr>
          <w:rStyle w:val="FootnoteReference"/>
        </w:rPr>
        <w:footnoteRef/>
      </w:r>
      <w:r w:rsidRPr="00DF7579">
        <w:t xml:space="preserve"> </w:t>
      </w:r>
      <w:r w:rsidR="00617E08">
        <w:t xml:space="preserve">Footnote for Table 10: </w:t>
      </w:r>
      <w:r w:rsidRPr="00DF7579">
        <w:rPr>
          <w:rFonts w:asciiTheme="minorHAnsi" w:hAnsiTheme="minorHAnsi" w:cstheme="minorHAnsi"/>
        </w:rPr>
        <w:t xml:space="preserve">VET courses can support a range of occupations across a range of industries, and occupations can also support a range of industries. </w:t>
      </w:r>
      <w:r w:rsidRPr="00DF7579">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30E0F317" w14:textId="77777777" w:rsidR="00E14CF3" w:rsidRPr="007A07AD" w:rsidRDefault="00E14CF3" w:rsidP="00E14CF3">
      <w:pPr>
        <w:pStyle w:val="FootnoteText"/>
      </w:pPr>
    </w:p>
  </w:footnote>
  <w:footnote w:id="16">
    <w:p w14:paraId="18C43F94" w14:textId="35AA584D" w:rsidR="00E14CF3" w:rsidRPr="00DF7579" w:rsidRDefault="00E14CF3" w:rsidP="00E14CF3">
      <w:pPr>
        <w:pStyle w:val="CommentText"/>
      </w:pPr>
      <w:r w:rsidRPr="00DF7579">
        <w:rPr>
          <w:rStyle w:val="FootnoteReference"/>
        </w:rPr>
        <w:footnoteRef/>
      </w:r>
      <w:r w:rsidRPr="00DF7579">
        <w:t xml:space="preserve"> </w:t>
      </w:r>
      <w:r w:rsidR="00617E08">
        <w:t xml:space="preserve">Footnote for Table 11: </w:t>
      </w:r>
      <w:r w:rsidRPr="00DF7579">
        <w:rPr>
          <w:rFonts w:asciiTheme="minorHAnsi" w:hAnsiTheme="minorHAnsi" w:cstheme="minorHAnsi"/>
        </w:rPr>
        <w:t xml:space="preserve">VET courses can support a range of occupations across a range of industries, and occupations can also support a range of industries. </w:t>
      </w:r>
      <w:r w:rsidRPr="00DF7579">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3BC7BD93" w14:textId="77777777" w:rsidR="00E14CF3" w:rsidRPr="007A07AD" w:rsidRDefault="00E14CF3" w:rsidP="00E14CF3">
      <w:pPr>
        <w:pStyle w:val="FootnoteText"/>
      </w:pPr>
    </w:p>
  </w:footnote>
  <w:footnote w:id="17">
    <w:p w14:paraId="0B56974A" w14:textId="7A2D1ABB" w:rsidR="00E14CF3" w:rsidRPr="00DF7579" w:rsidRDefault="00E14CF3" w:rsidP="00E14CF3">
      <w:pPr>
        <w:pStyle w:val="CommentText"/>
      </w:pPr>
      <w:r w:rsidRPr="00DF7579">
        <w:rPr>
          <w:rStyle w:val="FootnoteReference"/>
        </w:rPr>
        <w:footnoteRef/>
      </w:r>
      <w:r w:rsidRPr="00DF7579">
        <w:t xml:space="preserve"> </w:t>
      </w:r>
      <w:r w:rsidR="00617E08">
        <w:t xml:space="preserve">Footnote for Table 12: </w:t>
      </w:r>
      <w:r w:rsidRPr="00DF7579">
        <w:rPr>
          <w:rFonts w:asciiTheme="minorHAnsi" w:hAnsiTheme="minorHAnsi" w:cstheme="minorHAnsi"/>
        </w:rPr>
        <w:t xml:space="preserve">VET courses can support a range of occupations across a range of industries, and occupations can also support a range of industries. </w:t>
      </w:r>
      <w:r w:rsidRPr="00DF7579">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13F69EC5" w14:textId="77777777" w:rsidR="00E14CF3" w:rsidRPr="007A07AD" w:rsidRDefault="00E14CF3" w:rsidP="00E14CF3">
      <w:pPr>
        <w:pStyle w:val="FootnoteText"/>
      </w:pPr>
    </w:p>
  </w:footnote>
  <w:footnote w:id="18">
    <w:p w14:paraId="5E00E7BA" w14:textId="74900EFA" w:rsidR="00E14CF3" w:rsidRPr="00DF7579" w:rsidRDefault="00E14CF3" w:rsidP="00E14CF3">
      <w:pPr>
        <w:pStyle w:val="CommentText"/>
      </w:pPr>
      <w:r w:rsidRPr="00DF7579">
        <w:rPr>
          <w:rStyle w:val="FootnoteReference"/>
        </w:rPr>
        <w:footnoteRef/>
      </w:r>
      <w:r w:rsidRPr="00DF7579">
        <w:t xml:space="preserve"> </w:t>
      </w:r>
      <w:r w:rsidR="00617E08">
        <w:t xml:space="preserve">Footnote for Table 13: </w:t>
      </w:r>
      <w:r w:rsidRPr="00DF7579">
        <w:rPr>
          <w:rFonts w:asciiTheme="minorHAnsi" w:hAnsiTheme="minorHAnsi" w:cstheme="minorHAnsi"/>
        </w:rPr>
        <w:t xml:space="preserve">VET courses can support a range of occupations across a range of industries, and occupations can also support a range of industries. </w:t>
      </w:r>
      <w:r w:rsidRPr="00DF7579">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63C6C4A0" w14:textId="77777777" w:rsidR="00E14CF3" w:rsidRPr="007A07AD" w:rsidRDefault="00E14CF3" w:rsidP="00E14CF3">
      <w:pPr>
        <w:pStyle w:val="FootnoteText"/>
      </w:pPr>
    </w:p>
  </w:footnote>
  <w:footnote w:id="19">
    <w:p w14:paraId="52B5988B" w14:textId="7CAEAB98" w:rsidR="00DC5701" w:rsidRPr="00DF7579" w:rsidRDefault="00DC5701" w:rsidP="00DC5701">
      <w:pPr>
        <w:pStyle w:val="FootnoteText"/>
        <w:rPr>
          <w:rFonts w:asciiTheme="minorHAnsi" w:hAnsiTheme="minorHAnsi" w:cstheme="minorHAnsi"/>
          <w:sz w:val="20"/>
        </w:rPr>
      </w:pPr>
      <w:r w:rsidRPr="00DF7579">
        <w:rPr>
          <w:rStyle w:val="FootnoteReference"/>
          <w:rFonts w:asciiTheme="minorHAnsi" w:hAnsiTheme="minorHAnsi" w:cstheme="minorHAnsi"/>
          <w:sz w:val="20"/>
        </w:rPr>
        <w:footnoteRef/>
      </w:r>
      <w:r w:rsidRPr="00DF7579">
        <w:rPr>
          <w:rFonts w:asciiTheme="minorHAnsi" w:hAnsiTheme="minorHAnsi" w:cstheme="minorHAnsi"/>
          <w:sz w:val="20"/>
        </w:rPr>
        <w:t xml:space="preserve"> </w:t>
      </w:r>
      <w:r w:rsidR="00617E08">
        <w:rPr>
          <w:rFonts w:asciiTheme="minorHAnsi" w:hAnsiTheme="minorHAnsi" w:cstheme="minorHAnsi"/>
          <w:sz w:val="20"/>
        </w:rPr>
        <w:t xml:space="preserve">Footnote for Table 14: </w:t>
      </w:r>
      <w:r w:rsidRPr="00DF7579">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20">
    <w:p w14:paraId="746FAA7A" w14:textId="77777777" w:rsidR="0017025D" w:rsidRPr="00617E08" w:rsidRDefault="0017025D" w:rsidP="0017025D">
      <w:pPr>
        <w:pStyle w:val="FootnoteText"/>
        <w:rPr>
          <w:sz w:val="20"/>
        </w:rPr>
      </w:pPr>
      <w:r w:rsidRPr="00617E08">
        <w:rPr>
          <w:rStyle w:val="FootnoteReference"/>
          <w:sz w:val="20"/>
        </w:rPr>
        <w:footnoteRef/>
      </w:r>
      <w:r w:rsidRPr="00617E08">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B11F" w14:textId="3F25A25E" w:rsidR="00025344" w:rsidRDefault="00A35647">
    <w:pPr>
      <w:pStyle w:val="Header"/>
    </w:pPr>
    <w:r>
      <w:rPr>
        <w:noProof/>
      </w:rPr>
      <w:drawing>
        <wp:anchor distT="0" distB="0" distL="114300" distR="114300" simplePos="0" relativeHeight="251660290" behindDoc="1" locked="0" layoutInCell="1" allowOverlap="1" wp14:anchorId="230C9D0D" wp14:editId="2816D2EC">
          <wp:simplePos x="0" y="0"/>
          <wp:positionH relativeFrom="page">
            <wp:align>right</wp:align>
          </wp:positionH>
          <wp:positionV relativeFrom="page">
            <wp:posOffset>22225</wp:posOffset>
          </wp:positionV>
          <wp:extent cx="7549899" cy="10671371"/>
          <wp:effectExtent l="0" t="0" r="0" b="0"/>
          <wp:wrapNone/>
          <wp:docPr id="490" name="Picture 49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899"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3C901" w14:textId="546A18E4" w:rsidR="00332AA4" w:rsidRDefault="00332AA4" w:rsidP="00950562">
    <w:pPr>
      <w:pStyle w:val="Header"/>
    </w:pPr>
  </w:p>
  <w:p w14:paraId="6FE0549E" w14:textId="73A795FD" w:rsidR="00E04C23" w:rsidRPr="00BD2062" w:rsidRDefault="00950562" w:rsidP="00950562">
    <w:pPr>
      <w:pStyle w:val="Header"/>
    </w:pPr>
    <w:r>
      <w:rPr>
        <w:noProof/>
      </w:rPr>
      <w:drawing>
        <wp:anchor distT="0" distB="0" distL="114300" distR="114300" simplePos="0" relativeHeight="251658241" behindDoc="1" locked="0" layoutInCell="1" allowOverlap="1" wp14:anchorId="408A37C8" wp14:editId="4492E459">
          <wp:simplePos x="0" y="0"/>
          <wp:positionH relativeFrom="page">
            <wp:posOffset>0</wp:posOffset>
          </wp:positionH>
          <wp:positionV relativeFrom="page">
            <wp:posOffset>0</wp:posOffset>
          </wp:positionV>
          <wp:extent cx="7560000" cy="81360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296"/>
        </w:tabs>
        <w:ind w:left="-296"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310876F2"/>
    <w:numStyleLink w:val="TableexpListnumberedmultileve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3"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BD5509"/>
    <w:multiLevelType w:val="hybridMultilevel"/>
    <w:tmpl w:val="6330B2E4"/>
    <w:lvl w:ilvl="0" w:tplc="0C09000F">
      <w:start w:val="1"/>
      <w:numFmt w:val="decimal"/>
      <w:lvlText w:val="%1."/>
      <w:lvlJc w:val="left"/>
      <w:pPr>
        <w:ind w:left="720" w:hanging="360"/>
      </w:pPr>
    </w:lvl>
    <w:lvl w:ilvl="1" w:tplc="5968493C">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65008C1"/>
    <w:multiLevelType w:val="hybridMultilevel"/>
    <w:tmpl w:val="25C6A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783A05"/>
    <w:multiLevelType w:val="hybridMultilevel"/>
    <w:tmpl w:val="36C47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204DD7"/>
    <w:multiLevelType w:val="hybridMultilevel"/>
    <w:tmpl w:val="D5BC2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86673A"/>
    <w:multiLevelType w:val="multilevel"/>
    <w:tmpl w:val="0C08EC58"/>
    <w:numStyleLink w:val="111"/>
  </w:abstractNum>
  <w:abstractNum w:abstractNumId="23" w15:restartNumberingAfterBreak="0">
    <w:nsid w:val="38CF1A52"/>
    <w:multiLevelType w:val="hybridMultilevel"/>
    <w:tmpl w:val="D22EC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440D68E9"/>
    <w:multiLevelType w:val="hybridMultilevel"/>
    <w:tmpl w:val="E60605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29258C"/>
    <w:multiLevelType w:val="hybridMultilevel"/>
    <w:tmpl w:val="36ACE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940A0E"/>
    <w:multiLevelType w:val="hybridMultilevel"/>
    <w:tmpl w:val="A69AE4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3D2157"/>
    <w:multiLevelType w:val="multilevel"/>
    <w:tmpl w:val="310876F2"/>
    <w:styleLink w:val="TableexpListnumberedmultilevel"/>
    <w:lvl w:ilvl="0">
      <w:start w:val="1"/>
      <w:numFmt w:val="decimal"/>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BF41712"/>
    <w:multiLevelType w:val="hybridMultilevel"/>
    <w:tmpl w:val="887C73F2"/>
    <w:lvl w:ilvl="0" w:tplc="F222B6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B15D5E"/>
    <w:multiLevelType w:val="hybridMultilevel"/>
    <w:tmpl w:val="E94219D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3" w15:restartNumberingAfterBreak="0">
    <w:nsid w:val="52E60935"/>
    <w:multiLevelType w:val="hybridMultilevel"/>
    <w:tmpl w:val="B054FF0C"/>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1A1DF6"/>
    <w:multiLevelType w:val="hybridMultilevel"/>
    <w:tmpl w:val="A45E1194"/>
    <w:lvl w:ilvl="0" w:tplc="F60A60A6">
      <w:start w:val="1"/>
      <w:numFmt w:val="decimal"/>
      <w:pStyle w:v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761756B"/>
    <w:multiLevelType w:val="hybridMultilevel"/>
    <w:tmpl w:val="BE22A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8" w15:restartNumberingAfterBreak="0">
    <w:nsid w:val="6961034A"/>
    <w:multiLevelType w:val="hybridMultilevel"/>
    <w:tmpl w:val="98520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934F55"/>
    <w:multiLevelType w:val="hybridMultilevel"/>
    <w:tmpl w:val="56CE8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4" w15:restartNumberingAfterBreak="0">
    <w:nsid w:val="7B177FDA"/>
    <w:multiLevelType w:val="hybridMultilevel"/>
    <w:tmpl w:val="3D7AB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723321">
    <w:abstractNumId w:val="9"/>
  </w:num>
  <w:num w:numId="2" w16cid:durableId="97215035">
    <w:abstractNumId w:val="7"/>
  </w:num>
  <w:num w:numId="3" w16cid:durableId="1399980920">
    <w:abstractNumId w:val="6"/>
  </w:num>
  <w:num w:numId="4" w16cid:durableId="700672689">
    <w:abstractNumId w:val="5"/>
  </w:num>
  <w:num w:numId="5" w16cid:durableId="1489009244">
    <w:abstractNumId w:val="4"/>
  </w:num>
  <w:num w:numId="6" w16cid:durableId="516775183">
    <w:abstractNumId w:val="8"/>
  </w:num>
  <w:num w:numId="7" w16cid:durableId="171802378">
    <w:abstractNumId w:val="3"/>
  </w:num>
  <w:num w:numId="8" w16cid:durableId="2058506628">
    <w:abstractNumId w:val="2"/>
  </w:num>
  <w:num w:numId="9" w16cid:durableId="1975136296">
    <w:abstractNumId w:val="1"/>
  </w:num>
  <w:num w:numId="10" w16cid:durableId="1171138094">
    <w:abstractNumId w:val="0"/>
  </w:num>
  <w:num w:numId="11" w16cid:durableId="616957791">
    <w:abstractNumId w:val="17"/>
  </w:num>
  <w:num w:numId="12" w16cid:durableId="374158563">
    <w:abstractNumId w:val="16"/>
  </w:num>
  <w:num w:numId="13" w16cid:durableId="1704555484">
    <w:abstractNumId w:val="11"/>
  </w:num>
  <w:num w:numId="14" w16cid:durableId="991450813">
    <w:abstractNumId w:val="37"/>
  </w:num>
  <w:num w:numId="15" w16cid:durableId="1435829291">
    <w:abstractNumId w:val="32"/>
  </w:num>
  <w:num w:numId="16" w16cid:durableId="1119953715">
    <w:abstractNumId w:val="45"/>
  </w:num>
  <w:num w:numId="17" w16cid:durableId="1579706463">
    <w:abstractNumId w:val="19"/>
  </w:num>
  <w:num w:numId="18" w16cid:durableId="1359313648">
    <w:abstractNumId w:val="40"/>
  </w:num>
  <w:num w:numId="19" w16cid:durableId="2035033628">
    <w:abstractNumId w:val="12"/>
  </w:num>
  <w:num w:numId="20" w16cid:durableId="1636637657">
    <w:abstractNumId w:val="43"/>
  </w:num>
  <w:num w:numId="21" w16cid:durableId="1130903178">
    <w:abstractNumId w:val="36"/>
  </w:num>
  <w:num w:numId="22" w16cid:durableId="1036851867">
    <w:abstractNumId w:val="30"/>
  </w:num>
  <w:num w:numId="23" w16cid:durableId="2091344206">
    <w:abstractNumId w:val="22"/>
  </w:num>
  <w:num w:numId="24" w16cid:durableId="816803936">
    <w:abstractNumId w:val="42"/>
  </w:num>
  <w:num w:numId="25" w16cid:durableId="854811042">
    <w:abstractNumId w:val="14"/>
  </w:num>
  <w:num w:numId="26" w16cid:durableId="1517159817">
    <w:abstractNumId w:val="28"/>
  </w:num>
  <w:num w:numId="27" w16cid:durableId="869151091">
    <w:abstractNumId w:val="39"/>
  </w:num>
  <w:num w:numId="28" w16cid:durableId="1665468492">
    <w:abstractNumId w:val="24"/>
  </w:num>
  <w:num w:numId="29" w16cid:durableId="1245073076">
    <w:abstractNumId w:val="10"/>
  </w:num>
  <w:num w:numId="30" w16cid:durableId="431635677">
    <w:abstractNumId w:val="34"/>
  </w:num>
  <w:num w:numId="31" w16cid:durableId="1280792456">
    <w:abstractNumId w:val="19"/>
  </w:num>
  <w:num w:numId="32" w16cid:durableId="470826700">
    <w:abstractNumId w:val="19"/>
  </w:num>
  <w:num w:numId="33" w16cid:durableId="1368213924">
    <w:abstractNumId w:val="27"/>
  </w:num>
  <w:num w:numId="34" w16cid:durableId="914626939">
    <w:abstractNumId w:val="21"/>
  </w:num>
  <w:num w:numId="35" w16cid:durableId="15617895">
    <w:abstractNumId w:val="35"/>
  </w:num>
  <w:num w:numId="36" w16cid:durableId="2136485314">
    <w:abstractNumId w:val="15"/>
  </w:num>
  <w:num w:numId="37" w16cid:durableId="1877741253">
    <w:abstractNumId w:val="44"/>
  </w:num>
  <w:num w:numId="38" w16cid:durableId="1212883240">
    <w:abstractNumId w:val="25"/>
  </w:num>
  <w:num w:numId="39" w16cid:durableId="603197069">
    <w:abstractNumId w:val="29"/>
  </w:num>
  <w:num w:numId="40" w16cid:durableId="330836719">
    <w:abstractNumId w:val="31"/>
  </w:num>
  <w:num w:numId="41" w16cid:durableId="1744330889">
    <w:abstractNumId w:val="26"/>
  </w:num>
  <w:num w:numId="42" w16cid:durableId="5214319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9797808">
    <w:abstractNumId w:val="13"/>
  </w:num>
  <w:num w:numId="44" w16cid:durableId="1362391967">
    <w:abstractNumId w:val="41"/>
  </w:num>
  <w:num w:numId="45" w16cid:durableId="806363347">
    <w:abstractNumId w:val="38"/>
  </w:num>
  <w:num w:numId="46" w16cid:durableId="1301883527">
    <w:abstractNumId w:val="18"/>
  </w:num>
  <w:num w:numId="47" w16cid:durableId="1435589973">
    <w:abstractNumId w:val="33"/>
  </w:num>
  <w:num w:numId="48" w16cid:durableId="379519627">
    <w:abstractNumId w:val="20"/>
  </w:num>
  <w:num w:numId="49" w16cid:durableId="82739962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47"/>
    <w:rsid w:val="00000189"/>
    <w:rsid w:val="000010E1"/>
    <w:rsid w:val="00001B27"/>
    <w:rsid w:val="00001CEB"/>
    <w:rsid w:val="00002AB2"/>
    <w:rsid w:val="00002B63"/>
    <w:rsid w:val="00002F1E"/>
    <w:rsid w:val="00003A5C"/>
    <w:rsid w:val="00003E91"/>
    <w:rsid w:val="000040BF"/>
    <w:rsid w:val="00004360"/>
    <w:rsid w:val="00004D04"/>
    <w:rsid w:val="00004DFF"/>
    <w:rsid w:val="00005108"/>
    <w:rsid w:val="00005EE9"/>
    <w:rsid w:val="00006AEC"/>
    <w:rsid w:val="00007552"/>
    <w:rsid w:val="000075A6"/>
    <w:rsid w:val="0001001B"/>
    <w:rsid w:val="000109A5"/>
    <w:rsid w:val="00011452"/>
    <w:rsid w:val="00011E1D"/>
    <w:rsid w:val="00012194"/>
    <w:rsid w:val="000123FC"/>
    <w:rsid w:val="00012A1F"/>
    <w:rsid w:val="00012D25"/>
    <w:rsid w:val="0001310A"/>
    <w:rsid w:val="00013559"/>
    <w:rsid w:val="000136E0"/>
    <w:rsid w:val="000138E0"/>
    <w:rsid w:val="00013AE9"/>
    <w:rsid w:val="00014C9E"/>
    <w:rsid w:val="0001537A"/>
    <w:rsid w:val="00015B64"/>
    <w:rsid w:val="000164D0"/>
    <w:rsid w:val="00016DC8"/>
    <w:rsid w:val="00017B9B"/>
    <w:rsid w:val="00017C12"/>
    <w:rsid w:val="00020296"/>
    <w:rsid w:val="00020B9F"/>
    <w:rsid w:val="00021369"/>
    <w:rsid w:val="000223A7"/>
    <w:rsid w:val="00022779"/>
    <w:rsid w:val="0002287E"/>
    <w:rsid w:val="00023801"/>
    <w:rsid w:val="00024205"/>
    <w:rsid w:val="00024B98"/>
    <w:rsid w:val="00025344"/>
    <w:rsid w:val="000255BC"/>
    <w:rsid w:val="00025A79"/>
    <w:rsid w:val="00025BF8"/>
    <w:rsid w:val="00025E70"/>
    <w:rsid w:val="00026267"/>
    <w:rsid w:val="000267B9"/>
    <w:rsid w:val="00026C1A"/>
    <w:rsid w:val="00026CB9"/>
    <w:rsid w:val="00027238"/>
    <w:rsid w:val="00027C2D"/>
    <w:rsid w:val="0003047A"/>
    <w:rsid w:val="000308EC"/>
    <w:rsid w:val="000309DA"/>
    <w:rsid w:val="000309E8"/>
    <w:rsid w:val="00030FF8"/>
    <w:rsid w:val="000310D5"/>
    <w:rsid w:val="00031FBB"/>
    <w:rsid w:val="000322C6"/>
    <w:rsid w:val="000324EC"/>
    <w:rsid w:val="00032586"/>
    <w:rsid w:val="000329AC"/>
    <w:rsid w:val="00032ABF"/>
    <w:rsid w:val="00032FAB"/>
    <w:rsid w:val="000331E1"/>
    <w:rsid w:val="000341A4"/>
    <w:rsid w:val="0003432C"/>
    <w:rsid w:val="00034D7D"/>
    <w:rsid w:val="000352D8"/>
    <w:rsid w:val="00035412"/>
    <w:rsid w:val="00035EB0"/>
    <w:rsid w:val="000370E9"/>
    <w:rsid w:val="000400D4"/>
    <w:rsid w:val="0004062E"/>
    <w:rsid w:val="00041012"/>
    <w:rsid w:val="000416D1"/>
    <w:rsid w:val="0004254C"/>
    <w:rsid w:val="00042D5F"/>
    <w:rsid w:val="000432C9"/>
    <w:rsid w:val="000433D3"/>
    <w:rsid w:val="00043A15"/>
    <w:rsid w:val="00044220"/>
    <w:rsid w:val="00044548"/>
    <w:rsid w:val="000452A8"/>
    <w:rsid w:val="00045FF5"/>
    <w:rsid w:val="0004667D"/>
    <w:rsid w:val="00046B69"/>
    <w:rsid w:val="00047B41"/>
    <w:rsid w:val="00050333"/>
    <w:rsid w:val="0005128E"/>
    <w:rsid w:val="0005144B"/>
    <w:rsid w:val="000514C0"/>
    <w:rsid w:val="000518CF"/>
    <w:rsid w:val="00052636"/>
    <w:rsid w:val="00052675"/>
    <w:rsid w:val="00052F74"/>
    <w:rsid w:val="0005378E"/>
    <w:rsid w:val="00053B01"/>
    <w:rsid w:val="00053E9B"/>
    <w:rsid w:val="0005413E"/>
    <w:rsid w:val="000545E5"/>
    <w:rsid w:val="000550A3"/>
    <w:rsid w:val="00055152"/>
    <w:rsid w:val="0005606F"/>
    <w:rsid w:val="00060841"/>
    <w:rsid w:val="0006088A"/>
    <w:rsid w:val="000612CB"/>
    <w:rsid w:val="000613B4"/>
    <w:rsid w:val="000616F3"/>
    <w:rsid w:val="0006183C"/>
    <w:rsid w:val="000619AB"/>
    <w:rsid w:val="00061D2C"/>
    <w:rsid w:val="00062A30"/>
    <w:rsid w:val="00062CEA"/>
    <w:rsid w:val="0006393E"/>
    <w:rsid w:val="000645D4"/>
    <w:rsid w:val="00065126"/>
    <w:rsid w:val="0006560E"/>
    <w:rsid w:val="0006561D"/>
    <w:rsid w:val="00065A17"/>
    <w:rsid w:val="00065CC7"/>
    <w:rsid w:val="00065EBF"/>
    <w:rsid w:val="0006614C"/>
    <w:rsid w:val="00066247"/>
    <w:rsid w:val="00066891"/>
    <w:rsid w:val="00066993"/>
    <w:rsid w:val="00066CD2"/>
    <w:rsid w:val="00067082"/>
    <w:rsid w:val="0006733F"/>
    <w:rsid w:val="000678A4"/>
    <w:rsid w:val="00067D1F"/>
    <w:rsid w:val="000704A8"/>
    <w:rsid w:val="000705CC"/>
    <w:rsid w:val="00070B75"/>
    <w:rsid w:val="00070E7D"/>
    <w:rsid w:val="00071504"/>
    <w:rsid w:val="00071550"/>
    <w:rsid w:val="00073967"/>
    <w:rsid w:val="00074106"/>
    <w:rsid w:val="00074800"/>
    <w:rsid w:val="00074C02"/>
    <w:rsid w:val="00075244"/>
    <w:rsid w:val="0007531C"/>
    <w:rsid w:val="000755D3"/>
    <w:rsid w:val="0007565C"/>
    <w:rsid w:val="000759C2"/>
    <w:rsid w:val="00075BDC"/>
    <w:rsid w:val="00075CE2"/>
    <w:rsid w:val="0007630E"/>
    <w:rsid w:val="000764AC"/>
    <w:rsid w:val="00076A13"/>
    <w:rsid w:val="00076E27"/>
    <w:rsid w:val="00077564"/>
    <w:rsid w:val="000778DA"/>
    <w:rsid w:val="00077A4B"/>
    <w:rsid w:val="00077B01"/>
    <w:rsid w:val="00080833"/>
    <w:rsid w:val="000810C9"/>
    <w:rsid w:val="000818D0"/>
    <w:rsid w:val="00081940"/>
    <w:rsid w:val="00081F94"/>
    <w:rsid w:val="0008206C"/>
    <w:rsid w:val="0008253B"/>
    <w:rsid w:val="00082EB9"/>
    <w:rsid w:val="00082EFF"/>
    <w:rsid w:val="00083060"/>
    <w:rsid w:val="000830C9"/>
    <w:rsid w:val="00083181"/>
    <w:rsid w:val="000833E2"/>
    <w:rsid w:val="0008348D"/>
    <w:rsid w:val="00083855"/>
    <w:rsid w:val="000839E6"/>
    <w:rsid w:val="00083A75"/>
    <w:rsid w:val="000842D6"/>
    <w:rsid w:val="000846E7"/>
    <w:rsid w:val="00084839"/>
    <w:rsid w:val="00084D96"/>
    <w:rsid w:val="00085251"/>
    <w:rsid w:val="00085DF0"/>
    <w:rsid w:val="0008606B"/>
    <w:rsid w:val="00086632"/>
    <w:rsid w:val="000872A2"/>
    <w:rsid w:val="00087650"/>
    <w:rsid w:val="000902B2"/>
    <w:rsid w:val="00090755"/>
    <w:rsid w:val="00090AF1"/>
    <w:rsid w:val="00091222"/>
    <w:rsid w:val="00091599"/>
    <w:rsid w:val="0009185E"/>
    <w:rsid w:val="000924FE"/>
    <w:rsid w:val="000927A8"/>
    <w:rsid w:val="000931D2"/>
    <w:rsid w:val="00093966"/>
    <w:rsid w:val="00093DED"/>
    <w:rsid w:val="00094104"/>
    <w:rsid w:val="0009430C"/>
    <w:rsid w:val="00094351"/>
    <w:rsid w:val="00094E4A"/>
    <w:rsid w:val="000959FC"/>
    <w:rsid w:val="00095DA1"/>
    <w:rsid w:val="00095DF6"/>
    <w:rsid w:val="000968C5"/>
    <w:rsid w:val="00096AC4"/>
    <w:rsid w:val="00096B5B"/>
    <w:rsid w:val="00096C1E"/>
    <w:rsid w:val="00096DA2"/>
    <w:rsid w:val="000973B3"/>
    <w:rsid w:val="000974E4"/>
    <w:rsid w:val="00097CED"/>
    <w:rsid w:val="000A05EA"/>
    <w:rsid w:val="000A082C"/>
    <w:rsid w:val="000A0BB4"/>
    <w:rsid w:val="000A11EC"/>
    <w:rsid w:val="000A1335"/>
    <w:rsid w:val="000A13C2"/>
    <w:rsid w:val="000A19A6"/>
    <w:rsid w:val="000A1BE3"/>
    <w:rsid w:val="000A1E91"/>
    <w:rsid w:val="000A2166"/>
    <w:rsid w:val="000A21B9"/>
    <w:rsid w:val="000A2591"/>
    <w:rsid w:val="000A34E4"/>
    <w:rsid w:val="000A3777"/>
    <w:rsid w:val="000A499A"/>
    <w:rsid w:val="000A4E15"/>
    <w:rsid w:val="000A53DA"/>
    <w:rsid w:val="000A55D0"/>
    <w:rsid w:val="000A5A3B"/>
    <w:rsid w:val="000A5B50"/>
    <w:rsid w:val="000A5DC0"/>
    <w:rsid w:val="000A66D0"/>
    <w:rsid w:val="000A6C37"/>
    <w:rsid w:val="000A75E2"/>
    <w:rsid w:val="000A7DC9"/>
    <w:rsid w:val="000B001A"/>
    <w:rsid w:val="000B11C2"/>
    <w:rsid w:val="000B12ED"/>
    <w:rsid w:val="000B1F64"/>
    <w:rsid w:val="000B23B2"/>
    <w:rsid w:val="000B25A4"/>
    <w:rsid w:val="000B29AA"/>
    <w:rsid w:val="000B2C56"/>
    <w:rsid w:val="000B311D"/>
    <w:rsid w:val="000B3313"/>
    <w:rsid w:val="000B3511"/>
    <w:rsid w:val="000B3565"/>
    <w:rsid w:val="000B393C"/>
    <w:rsid w:val="000B3D49"/>
    <w:rsid w:val="000B4BB6"/>
    <w:rsid w:val="000B4D77"/>
    <w:rsid w:val="000B4D9A"/>
    <w:rsid w:val="000B5110"/>
    <w:rsid w:val="000B5174"/>
    <w:rsid w:val="000B5468"/>
    <w:rsid w:val="000B56C6"/>
    <w:rsid w:val="000B5800"/>
    <w:rsid w:val="000B582F"/>
    <w:rsid w:val="000B635E"/>
    <w:rsid w:val="000B6461"/>
    <w:rsid w:val="000B6DE9"/>
    <w:rsid w:val="000B7726"/>
    <w:rsid w:val="000B7A58"/>
    <w:rsid w:val="000B7B82"/>
    <w:rsid w:val="000C048A"/>
    <w:rsid w:val="000C0BCF"/>
    <w:rsid w:val="000C0E7B"/>
    <w:rsid w:val="000C0EB2"/>
    <w:rsid w:val="000C1420"/>
    <w:rsid w:val="000C2F70"/>
    <w:rsid w:val="000C36A5"/>
    <w:rsid w:val="000C37E2"/>
    <w:rsid w:val="000C3B74"/>
    <w:rsid w:val="000C3E2F"/>
    <w:rsid w:val="000C409A"/>
    <w:rsid w:val="000C4A4E"/>
    <w:rsid w:val="000C4FAC"/>
    <w:rsid w:val="000C5172"/>
    <w:rsid w:val="000C55E8"/>
    <w:rsid w:val="000C5645"/>
    <w:rsid w:val="000C596E"/>
    <w:rsid w:val="000C6045"/>
    <w:rsid w:val="000C6D0A"/>
    <w:rsid w:val="000C6E2C"/>
    <w:rsid w:val="000C6E9E"/>
    <w:rsid w:val="000C7264"/>
    <w:rsid w:val="000C7FBE"/>
    <w:rsid w:val="000D0864"/>
    <w:rsid w:val="000D0A6A"/>
    <w:rsid w:val="000D0D2E"/>
    <w:rsid w:val="000D10C3"/>
    <w:rsid w:val="000D183F"/>
    <w:rsid w:val="000D2E7D"/>
    <w:rsid w:val="000D36D2"/>
    <w:rsid w:val="000D3A45"/>
    <w:rsid w:val="000D3CCD"/>
    <w:rsid w:val="000D3D38"/>
    <w:rsid w:val="000D41AE"/>
    <w:rsid w:val="000D57B5"/>
    <w:rsid w:val="000D6030"/>
    <w:rsid w:val="000D6726"/>
    <w:rsid w:val="000D687B"/>
    <w:rsid w:val="000D6EF8"/>
    <w:rsid w:val="000D70D4"/>
    <w:rsid w:val="000D7617"/>
    <w:rsid w:val="000D773D"/>
    <w:rsid w:val="000D7837"/>
    <w:rsid w:val="000D7885"/>
    <w:rsid w:val="000D7B23"/>
    <w:rsid w:val="000E0253"/>
    <w:rsid w:val="000E036A"/>
    <w:rsid w:val="000E0617"/>
    <w:rsid w:val="000E0B18"/>
    <w:rsid w:val="000E1001"/>
    <w:rsid w:val="000E148C"/>
    <w:rsid w:val="000E1B0F"/>
    <w:rsid w:val="000E2BE1"/>
    <w:rsid w:val="000E2D7F"/>
    <w:rsid w:val="000E315F"/>
    <w:rsid w:val="000E4021"/>
    <w:rsid w:val="000E41B6"/>
    <w:rsid w:val="000E46B8"/>
    <w:rsid w:val="000E4BAC"/>
    <w:rsid w:val="000E4F58"/>
    <w:rsid w:val="000E52BD"/>
    <w:rsid w:val="000E58CE"/>
    <w:rsid w:val="000E5C84"/>
    <w:rsid w:val="000E67D8"/>
    <w:rsid w:val="000E6F17"/>
    <w:rsid w:val="000E6F1D"/>
    <w:rsid w:val="000E7312"/>
    <w:rsid w:val="000E7332"/>
    <w:rsid w:val="000F029D"/>
    <w:rsid w:val="000F0392"/>
    <w:rsid w:val="000F14D4"/>
    <w:rsid w:val="000F1504"/>
    <w:rsid w:val="000F1A01"/>
    <w:rsid w:val="000F1DB2"/>
    <w:rsid w:val="000F25BB"/>
    <w:rsid w:val="000F27A5"/>
    <w:rsid w:val="000F2AEF"/>
    <w:rsid w:val="000F2F38"/>
    <w:rsid w:val="000F2F47"/>
    <w:rsid w:val="000F3B97"/>
    <w:rsid w:val="000F4A35"/>
    <w:rsid w:val="000F4E31"/>
    <w:rsid w:val="000F506B"/>
    <w:rsid w:val="000F526A"/>
    <w:rsid w:val="000F5404"/>
    <w:rsid w:val="000F55B0"/>
    <w:rsid w:val="000F59FD"/>
    <w:rsid w:val="000F5F32"/>
    <w:rsid w:val="000F6135"/>
    <w:rsid w:val="000F6933"/>
    <w:rsid w:val="000F6C7C"/>
    <w:rsid w:val="000F6FC9"/>
    <w:rsid w:val="000F76E1"/>
    <w:rsid w:val="00100672"/>
    <w:rsid w:val="00101871"/>
    <w:rsid w:val="00101946"/>
    <w:rsid w:val="00101BA9"/>
    <w:rsid w:val="00102367"/>
    <w:rsid w:val="00102562"/>
    <w:rsid w:val="001029F1"/>
    <w:rsid w:val="00102B33"/>
    <w:rsid w:val="00103068"/>
    <w:rsid w:val="00103207"/>
    <w:rsid w:val="00103761"/>
    <w:rsid w:val="00103E10"/>
    <w:rsid w:val="0010425B"/>
    <w:rsid w:val="001043BC"/>
    <w:rsid w:val="00104755"/>
    <w:rsid w:val="0010488D"/>
    <w:rsid w:val="00104E53"/>
    <w:rsid w:val="001051D0"/>
    <w:rsid w:val="001055D0"/>
    <w:rsid w:val="00105F6D"/>
    <w:rsid w:val="0010606F"/>
    <w:rsid w:val="001061F7"/>
    <w:rsid w:val="00106468"/>
    <w:rsid w:val="0010694D"/>
    <w:rsid w:val="00106F2E"/>
    <w:rsid w:val="00107B0C"/>
    <w:rsid w:val="00110375"/>
    <w:rsid w:val="00110C1A"/>
    <w:rsid w:val="0011133B"/>
    <w:rsid w:val="0011137F"/>
    <w:rsid w:val="00111FBF"/>
    <w:rsid w:val="00113654"/>
    <w:rsid w:val="001140CA"/>
    <w:rsid w:val="00114A6C"/>
    <w:rsid w:val="00114C85"/>
    <w:rsid w:val="00115671"/>
    <w:rsid w:val="0011579A"/>
    <w:rsid w:val="001163A6"/>
    <w:rsid w:val="001165C5"/>
    <w:rsid w:val="00116CBB"/>
    <w:rsid w:val="0011724D"/>
    <w:rsid w:val="00117762"/>
    <w:rsid w:val="001179D8"/>
    <w:rsid w:val="00120073"/>
    <w:rsid w:val="00120313"/>
    <w:rsid w:val="0012031B"/>
    <w:rsid w:val="00120484"/>
    <w:rsid w:val="00120EE7"/>
    <w:rsid w:val="00121273"/>
    <w:rsid w:val="0012130C"/>
    <w:rsid w:val="00121F19"/>
    <w:rsid w:val="00122D28"/>
    <w:rsid w:val="001230E4"/>
    <w:rsid w:val="00123153"/>
    <w:rsid w:val="00123F91"/>
    <w:rsid w:val="0012406F"/>
    <w:rsid w:val="00124209"/>
    <w:rsid w:val="00124B39"/>
    <w:rsid w:val="00124F24"/>
    <w:rsid w:val="00125457"/>
    <w:rsid w:val="00125804"/>
    <w:rsid w:val="00125E3A"/>
    <w:rsid w:val="001263D0"/>
    <w:rsid w:val="001264F3"/>
    <w:rsid w:val="0012681D"/>
    <w:rsid w:val="00126BE9"/>
    <w:rsid w:val="00126F04"/>
    <w:rsid w:val="00126F73"/>
    <w:rsid w:val="001271DC"/>
    <w:rsid w:val="001273AF"/>
    <w:rsid w:val="001278A9"/>
    <w:rsid w:val="00127F7B"/>
    <w:rsid w:val="0013062E"/>
    <w:rsid w:val="00131855"/>
    <w:rsid w:val="00131E14"/>
    <w:rsid w:val="001320D6"/>
    <w:rsid w:val="0013293B"/>
    <w:rsid w:val="00132A2D"/>
    <w:rsid w:val="001339A9"/>
    <w:rsid w:val="001346E2"/>
    <w:rsid w:val="001347E1"/>
    <w:rsid w:val="00134AF7"/>
    <w:rsid w:val="00134AF9"/>
    <w:rsid w:val="00134E95"/>
    <w:rsid w:val="0013561A"/>
    <w:rsid w:val="00135CA7"/>
    <w:rsid w:val="00135D83"/>
    <w:rsid w:val="001360D9"/>
    <w:rsid w:val="00136692"/>
    <w:rsid w:val="00136978"/>
    <w:rsid w:val="00136CE6"/>
    <w:rsid w:val="0013718D"/>
    <w:rsid w:val="001373D6"/>
    <w:rsid w:val="00137C8E"/>
    <w:rsid w:val="0014014C"/>
    <w:rsid w:val="0014069D"/>
    <w:rsid w:val="0014084E"/>
    <w:rsid w:val="00140922"/>
    <w:rsid w:val="0014135B"/>
    <w:rsid w:val="0014225B"/>
    <w:rsid w:val="00142464"/>
    <w:rsid w:val="001429B8"/>
    <w:rsid w:val="00143BA2"/>
    <w:rsid w:val="001441B4"/>
    <w:rsid w:val="001444C5"/>
    <w:rsid w:val="0014457F"/>
    <w:rsid w:val="001445EB"/>
    <w:rsid w:val="00145203"/>
    <w:rsid w:val="00145246"/>
    <w:rsid w:val="00145A1B"/>
    <w:rsid w:val="00145A7E"/>
    <w:rsid w:val="0014649A"/>
    <w:rsid w:val="00146970"/>
    <w:rsid w:val="00146ECB"/>
    <w:rsid w:val="001500D3"/>
    <w:rsid w:val="001504F8"/>
    <w:rsid w:val="00150A58"/>
    <w:rsid w:val="00150BA0"/>
    <w:rsid w:val="00150D3D"/>
    <w:rsid w:val="00150FFF"/>
    <w:rsid w:val="00151465"/>
    <w:rsid w:val="00151B5F"/>
    <w:rsid w:val="00151C79"/>
    <w:rsid w:val="00151F5D"/>
    <w:rsid w:val="00153AFA"/>
    <w:rsid w:val="00153C01"/>
    <w:rsid w:val="00154327"/>
    <w:rsid w:val="001551FA"/>
    <w:rsid w:val="001554BC"/>
    <w:rsid w:val="00155CBF"/>
    <w:rsid w:val="001565B7"/>
    <w:rsid w:val="001569EF"/>
    <w:rsid w:val="00156F4F"/>
    <w:rsid w:val="00157725"/>
    <w:rsid w:val="00157CF0"/>
    <w:rsid w:val="00157D95"/>
    <w:rsid w:val="00160309"/>
    <w:rsid w:val="0016074E"/>
    <w:rsid w:val="00160AEF"/>
    <w:rsid w:val="001613E2"/>
    <w:rsid w:val="001616DF"/>
    <w:rsid w:val="001617D8"/>
    <w:rsid w:val="00161B00"/>
    <w:rsid w:val="00162A67"/>
    <w:rsid w:val="00162D56"/>
    <w:rsid w:val="00162EB8"/>
    <w:rsid w:val="001633C8"/>
    <w:rsid w:val="00163DEB"/>
    <w:rsid w:val="0016418C"/>
    <w:rsid w:val="001641C2"/>
    <w:rsid w:val="00164D4D"/>
    <w:rsid w:val="00165404"/>
    <w:rsid w:val="001658D3"/>
    <w:rsid w:val="00165DCD"/>
    <w:rsid w:val="00166A98"/>
    <w:rsid w:val="00166BF1"/>
    <w:rsid w:val="00166E55"/>
    <w:rsid w:val="00166E59"/>
    <w:rsid w:val="00167314"/>
    <w:rsid w:val="00167687"/>
    <w:rsid w:val="00167CCD"/>
    <w:rsid w:val="00170183"/>
    <w:rsid w:val="0017025D"/>
    <w:rsid w:val="001710FE"/>
    <w:rsid w:val="00171B13"/>
    <w:rsid w:val="00172080"/>
    <w:rsid w:val="00172199"/>
    <w:rsid w:val="00172670"/>
    <w:rsid w:val="00173390"/>
    <w:rsid w:val="00173CEE"/>
    <w:rsid w:val="0017404E"/>
    <w:rsid w:val="00174509"/>
    <w:rsid w:val="001745D9"/>
    <w:rsid w:val="0017488D"/>
    <w:rsid w:val="00174917"/>
    <w:rsid w:val="00174B01"/>
    <w:rsid w:val="00174E67"/>
    <w:rsid w:val="00174E6C"/>
    <w:rsid w:val="001756A2"/>
    <w:rsid w:val="00175A8C"/>
    <w:rsid w:val="001763BE"/>
    <w:rsid w:val="00176874"/>
    <w:rsid w:val="00177B1E"/>
    <w:rsid w:val="00177C1E"/>
    <w:rsid w:val="00177D34"/>
    <w:rsid w:val="00180450"/>
    <w:rsid w:val="001810B2"/>
    <w:rsid w:val="00181232"/>
    <w:rsid w:val="0018207F"/>
    <w:rsid w:val="00182F02"/>
    <w:rsid w:val="001832BE"/>
    <w:rsid w:val="001835BC"/>
    <w:rsid w:val="001838B6"/>
    <w:rsid w:val="00184736"/>
    <w:rsid w:val="001855DC"/>
    <w:rsid w:val="00185A42"/>
    <w:rsid w:val="00186469"/>
    <w:rsid w:val="00186AF1"/>
    <w:rsid w:val="001879F0"/>
    <w:rsid w:val="001903CE"/>
    <w:rsid w:val="00190425"/>
    <w:rsid w:val="00191DA2"/>
    <w:rsid w:val="00191DFA"/>
    <w:rsid w:val="00192B2B"/>
    <w:rsid w:val="0019300F"/>
    <w:rsid w:val="00193143"/>
    <w:rsid w:val="00193D17"/>
    <w:rsid w:val="00194745"/>
    <w:rsid w:val="00194BDF"/>
    <w:rsid w:val="00194C53"/>
    <w:rsid w:val="00194FC9"/>
    <w:rsid w:val="00195C89"/>
    <w:rsid w:val="0019679E"/>
    <w:rsid w:val="00196B0D"/>
    <w:rsid w:val="001A04F1"/>
    <w:rsid w:val="001A096C"/>
    <w:rsid w:val="001A0A21"/>
    <w:rsid w:val="001A0A29"/>
    <w:rsid w:val="001A115D"/>
    <w:rsid w:val="001A1174"/>
    <w:rsid w:val="001A12F0"/>
    <w:rsid w:val="001A1A02"/>
    <w:rsid w:val="001A1B22"/>
    <w:rsid w:val="001A1FD5"/>
    <w:rsid w:val="001A208C"/>
    <w:rsid w:val="001A3042"/>
    <w:rsid w:val="001A30D5"/>
    <w:rsid w:val="001A3113"/>
    <w:rsid w:val="001A367F"/>
    <w:rsid w:val="001A3BAB"/>
    <w:rsid w:val="001A3C8A"/>
    <w:rsid w:val="001A3D1A"/>
    <w:rsid w:val="001A6960"/>
    <w:rsid w:val="001A716D"/>
    <w:rsid w:val="001A758B"/>
    <w:rsid w:val="001A7C4F"/>
    <w:rsid w:val="001B054F"/>
    <w:rsid w:val="001B11AF"/>
    <w:rsid w:val="001B1297"/>
    <w:rsid w:val="001B134E"/>
    <w:rsid w:val="001B15B1"/>
    <w:rsid w:val="001B1E17"/>
    <w:rsid w:val="001B225B"/>
    <w:rsid w:val="001B2743"/>
    <w:rsid w:val="001B27E4"/>
    <w:rsid w:val="001B2F16"/>
    <w:rsid w:val="001B4455"/>
    <w:rsid w:val="001B4658"/>
    <w:rsid w:val="001B47CC"/>
    <w:rsid w:val="001B48D8"/>
    <w:rsid w:val="001B5283"/>
    <w:rsid w:val="001B6261"/>
    <w:rsid w:val="001B6D23"/>
    <w:rsid w:val="001B7292"/>
    <w:rsid w:val="001B7862"/>
    <w:rsid w:val="001C0610"/>
    <w:rsid w:val="001C0694"/>
    <w:rsid w:val="001C0DE3"/>
    <w:rsid w:val="001C0F17"/>
    <w:rsid w:val="001C10BE"/>
    <w:rsid w:val="001C15EC"/>
    <w:rsid w:val="001C1AE3"/>
    <w:rsid w:val="001C1D48"/>
    <w:rsid w:val="001C2231"/>
    <w:rsid w:val="001C22D4"/>
    <w:rsid w:val="001C2CB2"/>
    <w:rsid w:val="001C2E93"/>
    <w:rsid w:val="001C3061"/>
    <w:rsid w:val="001C3A9F"/>
    <w:rsid w:val="001C3DA3"/>
    <w:rsid w:val="001C41F2"/>
    <w:rsid w:val="001C44F2"/>
    <w:rsid w:val="001C475D"/>
    <w:rsid w:val="001C53E1"/>
    <w:rsid w:val="001C606C"/>
    <w:rsid w:val="001C656F"/>
    <w:rsid w:val="001C67DD"/>
    <w:rsid w:val="001C687A"/>
    <w:rsid w:val="001C69E7"/>
    <w:rsid w:val="001C6A6C"/>
    <w:rsid w:val="001C6B0E"/>
    <w:rsid w:val="001C6CDE"/>
    <w:rsid w:val="001C733F"/>
    <w:rsid w:val="001C7E34"/>
    <w:rsid w:val="001C7F37"/>
    <w:rsid w:val="001C7FEE"/>
    <w:rsid w:val="001D0058"/>
    <w:rsid w:val="001D091D"/>
    <w:rsid w:val="001D10EA"/>
    <w:rsid w:val="001D1265"/>
    <w:rsid w:val="001D157B"/>
    <w:rsid w:val="001D16B0"/>
    <w:rsid w:val="001D180E"/>
    <w:rsid w:val="001D1B07"/>
    <w:rsid w:val="001D1DD3"/>
    <w:rsid w:val="001D1F2B"/>
    <w:rsid w:val="001D250C"/>
    <w:rsid w:val="001D2FB2"/>
    <w:rsid w:val="001D3143"/>
    <w:rsid w:val="001D380A"/>
    <w:rsid w:val="001D382C"/>
    <w:rsid w:val="001D4711"/>
    <w:rsid w:val="001D4F22"/>
    <w:rsid w:val="001D5334"/>
    <w:rsid w:val="001D568B"/>
    <w:rsid w:val="001D5BC1"/>
    <w:rsid w:val="001D6E3B"/>
    <w:rsid w:val="001D6F4C"/>
    <w:rsid w:val="001D76E2"/>
    <w:rsid w:val="001D79C9"/>
    <w:rsid w:val="001D7CFD"/>
    <w:rsid w:val="001D7E15"/>
    <w:rsid w:val="001E01E6"/>
    <w:rsid w:val="001E01EE"/>
    <w:rsid w:val="001E08ED"/>
    <w:rsid w:val="001E0AB5"/>
    <w:rsid w:val="001E0DCE"/>
    <w:rsid w:val="001E10CD"/>
    <w:rsid w:val="001E1939"/>
    <w:rsid w:val="001E1DB3"/>
    <w:rsid w:val="001E20D1"/>
    <w:rsid w:val="001E266C"/>
    <w:rsid w:val="001E37AC"/>
    <w:rsid w:val="001E38BD"/>
    <w:rsid w:val="001E3FC9"/>
    <w:rsid w:val="001E4090"/>
    <w:rsid w:val="001E4109"/>
    <w:rsid w:val="001E4244"/>
    <w:rsid w:val="001E4D58"/>
    <w:rsid w:val="001E5794"/>
    <w:rsid w:val="001E58DD"/>
    <w:rsid w:val="001E59D2"/>
    <w:rsid w:val="001E680B"/>
    <w:rsid w:val="001E6A79"/>
    <w:rsid w:val="001E7BA8"/>
    <w:rsid w:val="001F04BF"/>
    <w:rsid w:val="001F05A7"/>
    <w:rsid w:val="001F0ED9"/>
    <w:rsid w:val="001F14BB"/>
    <w:rsid w:val="001F1EA8"/>
    <w:rsid w:val="001F2178"/>
    <w:rsid w:val="001F29AE"/>
    <w:rsid w:val="001F2B1D"/>
    <w:rsid w:val="001F2BE3"/>
    <w:rsid w:val="001F3887"/>
    <w:rsid w:val="001F3940"/>
    <w:rsid w:val="001F3987"/>
    <w:rsid w:val="001F4FD1"/>
    <w:rsid w:val="001F566E"/>
    <w:rsid w:val="001F5ECB"/>
    <w:rsid w:val="001F6B66"/>
    <w:rsid w:val="001F7DA2"/>
    <w:rsid w:val="002000C0"/>
    <w:rsid w:val="00200700"/>
    <w:rsid w:val="0020083E"/>
    <w:rsid w:val="00200980"/>
    <w:rsid w:val="00201979"/>
    <w:rsid w:val="00201BFB"/>
    <w:rsid w:val="00201DFC"/>
    <w:rsid w:val="00201FE4"/>
    <w:rsid w:val="002026B3"/>
    <w:rsid w:val="002049C0"/>
    <w:rsid w:val="00204D52"/>
    <w:rsid w:val="002050F0"/>
    <w:rsid w:val="00205571"/>
    <w:rsid w:val="002055F0"/>
    <w:rsid w:val="00205B9F"/>
    <w:rsid w:val="00205D26"/>
    <w:rsid w:val="00206A74"/>
    <w:rsid w:val="002070C1"/>
    <w:rsid w:val="00207781"/>
    <w:rsid w:val="00207850"/>
    <w:rsid w:val="00207AD1"/>
    <w:rsid w:val="00207B1C"/>
    <w:rsid w:val="00207F9F"/>
    <w:rsid w:val="00210538"/>
    <w:rsid w:val="00210F57"/>
    <w:rsid w:val="00211BE7"/>
    <w:rsid w:val="00211D8F"/>
    <w:rsid w:val="00211DCA"/>
    <w:rsid w:val="00212603"/>
    <w:rsid w:val="0021284F"/>
    <w:rsid w:val="002129E6"/>
    <w:rsid w:val="0021312D"/>
    <w:rsid w:val="0021316B"/>
    <w:rsid w:val="0021318F"/>
    <w:rsid w:val="0021325E"/>
    <w:rsid w:val="00213369"/>
    <w:rsid w:val="002134DF"/>
    <w:rsid w:val="002135A5"/>
    <w:rsid w:val="00213EB9"/>
    <w:rsid w:val="002140D4"/>
    <w:rsid w:val="00214338"/>
    <w:rsid w:val="00214361"/>
    <w:rsid w:val="00215450"/>
    <w:rsid w:val="002154E5"/>
    <w:rsid w:val="00216937"/>
    <w:rsid w:val="002169D2"/>
    <w:rsid w:val="00216CDF"/>
    <w:rsid w:val="00216ED8"/>
    <w:rsid w:val="002175B8"/>
    <w:rsid w:val="00220031"/>
    <w:rsid w:val="002200CB"/>
    <w:rsid w:val="002208E6"/>
    <w:rsid w:val="002209CD"/>
    <w:rsid w:val="002209F2"/>
    <w:rsid w:val="002214DE"/>
    <w:rsid w:val="002217F7"/>
    <w:rsid w:val="00222275"/>
    <w:rsid w:val="002225A2"/>
    <w:rsid w:val="002226FF"/>
    <w:rsid w:val="0022282C"/>
    <w:rsid w:val="00222F7E"/>
    <w:rsid w:val="00223A66"/>
    <w:rsid w:val="00223C7B"/>
    <w:rsid w:val="00223E0B"/>
    <w:rsid w:val="00223FA0"/>
    <w:rsid w:val="00224CE2"/>
    <w:rsid w:val="00224E18"/>
    <w:rsid w:val="00225624"/>
    <w:rsid w:val="002259DA"/>
    <w:rsid w:val="002263B5"/>
    <w:rsid w:val="002269CD"/>
    <w:rsid w:val="00226B18"/>
    <w:rsid w:val="00226D1E"/>
    <w:rsid w:val="002273C5"/>
    <w:rsid w:val="00227850"/>
    <w:rsid w:val="00227C9D"/>
    <w:rsid w:val="00227C9F"/>
    <w:rsid w:val="00227D68"/>
    <w:rsid w:val="00230205"/>
    <w:rsid w:val="0023129D"/>
    <w:rsid w:val="002312E2"/>
    <w:rsid w:val="00231936"/>
    <w:rsid w:val="00231A09"/>
    <w:rsid w:val="002330FE"/>
    <w:rsid w:val="00234269"/>
    <w:rsid w:val="00234A11"/>
    <w:rsid w:val="00234ABE"/>
    <w:rsid w:val="00234BBB"/>
    <w:rsid w:val="00234BD1"/>
    <w:rsid w:val="00234C40"/>
    <w:rsid w:val="002355B7"/>
    <w:rsid w:val="00235804"/>
    <w:rsid w:val="00235960"/>
    <w:rsid w:val="002359AF"/>
    <w:rsid w:val="00236327"/>
    <w:rsid w:val="00236504"/>
    <w:rsid w:val="00236531"/>
    <w:rsid w:val="00236E9B"/>
    <w:rsid w:val="0023705E"/>
    <w:rsid w:val="002400A8"/>
    <w:rsid w:val="0024044D"/>
    <w:rsid w:val="00240997"/>
    <w:rsid w:val="00240C89"/>
    <w:rsid w:val="00240D76"/>
    <w:rsid w:val="00240E4E"/>
    <w:rsid w:val="00240FAB"/>
    <w:rsid w:val="002410F7"/>
    <w:rsid w:val="002412C4"/>
    <w:rsid w:val="00241E0C"/>
    <w:rsid w:val="0024256A"/>
    <w:rsid w:val="00242705"/>
    <w:rsid w:val="00242B9E"/>
    <w:rsid w:val="00242EC3"/>
    <w:rsid w:val="002430D4"/>
    <w:rsid w:val="002445F4"/>
    <w:rsid w:val="00244A86"/>
    <w:rsid w:val="00244D23"/>
    <w:rsid w:val="00245310"/>
    <w:rsid w:val="00245851"/>
    <w:rsid w:val="002465BE"/>
    <w:rsid w:val="00246AAA"/>
    <w:rsid w:val="00246B9B"/>
    <w:rsid w:val="0024761B"/>
    <w:rsid w:val="00247BC7"/>
    <w:rsid w:val="00250438"/>
    <w:rsid w:val="00250742"/>
    <w:rsid w:val="00250CA7"/>
    <w:rsid w:val="00250E28"/>
    <w:rsid w:val="002517DE"/>
    <w:rsid w:val="00251DD5"/>
    <w:rsid w:val="00252934"/>
    <w:rsid w:val="00252CE1"/>
    <w:rsid w:val="002532BB"/>
    <w:rsid w:val="002533BC"/>
    <w:rsid w:val="00253563"/>
    <w:rsid w:val="00253B19"/>
    <w:rsid w:val="00253C1A"/>
    <w:rsid w:val="00254301"/>
    <w:rsid w:val="00254564"/>
    <w:rsid w:val="00254A8F"/>
    <w:rsid w:val="00254D69"/>
    <w:rsid w:val="002552FF"/>
    <w:rsid w:val="00255AB5"/>
    <w:rsid w:val="00256549"/>
    <w:rsid w:val="00256CAE"/>
    <w:rsid w:val="002574CB"/>
    <w:rsid w:val="002603E7"/>
    <w:rsid w:val="00260719"/>
    <w:rsid w:val="002612F8"/>
    <w:rsid w:val="0026135F"/>
    <w:rsid w:val="0026223C"/>
    <w:rsid w:val="002627EF"/>
    <w:rsid w:val="0026282B"/>
    <w:rsid w:val="00262951"/>
    <w:rsid w:val="00262D83"/>
    <w:rsid w:val="00263603"/>
    <w:rsid w:val="00264058"/>
    <w:rsid w:val="0026421A"/>
    <w:rsid w:val="00264557"/>
    <w:rsid w:val="00264BAC"/>
    <w:rsid w:val="002658FE"/>
    <w:rsid w:val="002659CE"/>
    <w:rsid w:val="002661EC"/>
    <w:rsid w:val="0026624D"/>
    <w:rsid w:val="00266725"/>
    <w:rsid w:val="002667C7"/>
    <w:rsid w:val="00267517"/>
    <w:rsid w:val="00267F76"/>
    <w:rsid w:val="0027016C"/>
    <w:rsid w:val="002706EF"/>
    <w:rsid w:val="00270743"/>
    <w:rsid w:val="00270870"/>
    <w:rsid w:val="00270CAF"/>
    <w:rsid w:val="002711A9"/>
    <w:rsid w:val="0027127F"/>
    <w:rsid w:val="002725A5"/>
    <w:rsid w:val="002728DD"/>
    <w:rsid w:val="00272C7B"/>
    <w:rsid w:val="00272F1A"/>
    <w:rsid w:val="002734F0"/>
    <w:rsid w:val="0027378D"/>
    <w:rsid w:val="00273A2C"/>
    <w:rsid w:val="00274A77"/>
    <w:rsid w:val="00274AA3"/>
    <w:rsid w:val="00275A53"/>
    <w:rsid w:val="00275E6F"/>
    <w:rsid w:val="00276695"/>
    <w:rsid w:val="002767DF"/>
    <w:rsid w:val="00276E69"/>
    <w:rsid w:val="00276ED3"/>
    <w:rsid w:val="00277057"/>
    <w:rsid w:val="00280B2E"/>
    <w:rsid w:val="00280DEB"/>
    <w:rsid w:val="002810E8"/>
    <w:rsid w:val="00282255"/>
    <w:rsid w:val="002823B5"/>
    <w:rsid w:val="00282402"/>
    <w:rsid w:val="00283266"/>
    <w:rsid w:val="002833F2"/>
    <w:rsid w:val="002833F7"/>
    <w:rsid w:val="002837DD"/>
    <w:rsid w:val="00284169"/>
    <w:rsid w:val="0028444E"/>
    <w:rsid w:val="00284524"/>
    <w:rsid w:val="00284945"/>
    <w:rsid w:val="00285318"/>
    <w:rsid w:val="00285538"/>
    <w:rsid w:val="00285CDB"/>
    <w:rsid w:val="0028655A"/>
    <w:rsid w:val="00286718"/>
    <w:rsid w:val="002868B5"/>
    <w:rsid w:val="00286E5D"/>
    <w:rsid w:val="002873C0"/>
    <w:rsid w:val="0028791D"/>
    <w:rsid w:val="00287A7A"/>
    <w:rsid w:val="00287F2C"/>
    <w:rsid w:val="00287FE1"/>
    <w:rsid w:val="00290C97"/>
    <w:rsid w:val="00290FBC"/>
    <w:rsid w:val="0029195C"/>
    <w:rsid w:val="00292734"/>
    <w:rsid w:val="002928FA"/>
    <w:rsid w:val="002938B9"/>
    <w:rsid w:val="00293A00"/>
    <w:rsid w:val="00293FE4"/>
    <w:rsid w:val="00294692"/>
    <w:rsid w:val="00294B4C"/>
    <w:rsid w:val="00294D42"/>
    <w:rsid w:val="00294E0D"/>
    <w:rsid w:val="00294F47"/>
    <w:rsid w:val="002950C4"/>
    <w:rsid w:val="0029543E"/>
    <w:rsid w:val="00295E58"/>
    <w:rsid w:val="00296227"/>
    <w:rsid w:val="0029639A"/>
    <w:rsid w:val="002964BD"/>
    <w:rsid w:val="00296B4B"/>
    <w:rsid w:val="00296F4E"/>
    <w:rsid w:val="00297545"/>
    <w:rsid w:val="002976C7"/>
    <w:rsid w:val="0029781B"/>
    <w:rsid w:val="00297B0C"/>
    <w:rsid w:val="00297B81"/>
    <w:rsid w:val="002A0275"/>
    <w:rsid w:val="002A039D"/>
    <w:rsid w:val="002A0993"/>
    <w:rsid w:val="002A099E"/>
    <w:rsid w:val="002A1711"/>
    <w:rsid w:val="002A1824"/>
    <w:rsid w:val="002A1AE5"/>
    <w:rsid w:val="002A1CD6"/>
    <w:rsid w:val="002A2593"/>
    <w:rsid w:val="002A2801"/>
    <w:rsid w:val="002A2AE6"/>
    <w:rsid w:val="002A37FA"/>
    <w:rsid w:val="002A3B98"/>
    <w:rsid w:val="002A3C91"/>
    <w:rsid w:val="002A3E94"/>
    <w:rsid w:val="002A40E4"/>
    <w:rsid w:val="002A44E5"/>
    <w:rsid w:val="002A4519"/>
    <w:rsid w:val="002A4574"/>
    <w:rsid w:val="002A4A85"/>
    <w:rsid w:val="002A5061"/>
    <w:rsid w:val="002A57A3"/>
    <w:rsid w:val="002A61B2"/>
    <w:rsid w:val="002A66EE"/>
    <w:rsid w:val="002A72FD"/>
    <w:rsid w:val="002A7D13"/>
    <w:rsid w:val="002B0EA7"/>
    <w:rsid w:val="002B106D"/>
    <w:rsid w:val="002B17A1"/>
    <w:rsid w:val="002B19C6"/>
    <w:rsid w:val="002B2602"/>
    <w:rsid w:val="002B29A1"/>
    <w:rsid w:val="002B2D3F"/>
    <w:rsid w:val="002B30F8"/>
    <w:rsid w:val="002B3DEA"/>
    <w:rsid w:val="002B40BA"/>
    <w:rsid w:val="002B5D7F"/>
    <w:rsid w:val="002B5EFB"/>
    <w:rsid w:val="002B668E"/>
    <w:rsid w:val="002B72FB"/>
    <w:rsid w:val="002B7310"/>
    <w:rsid w:val="002B774C"/>
    <w:rsid w:val="002B7C57"/>
    <w:rsid w:val="002C041E"/>
    <w:rsid w:val="002C11B0"/>
    <w:rsid w:val="002C14D2"/>
    <w:rsid w:val="002C1544"/>
    <w:rsid w:val="002C15B5"/>
    <w:rsid w:val="002C31AE"/>
    <w:rsid w:val="002C3DFC"/>
    <w:rsid w:val="002C423E"/>
    <w:rsid w:val="002C4532"/>
    <w:rsid w:val="002C459B"/>
    <w:rsid w:val="002C46AF"/>
    <w:rsid w:val="002C5A43"/>
    <w:rsid w:val="002C5DA2"/>
    <w:rsid w:val="002C6179"/>
    <w:rsid w:val="002C68AB"/>
    <w:rsid w:val="002C6940"/>
    <w:rsid w:val="002C6A5C"/>
    <w:rsid w:val="002C710C"/>
    <w:rsid w:val="002C71F8"/>
    <w:rsid w:val="002C7428"/>
    <w:rsid w:val="002C7E40"/>
    <w:rsid w:val="002D004C"/>
    <w:rsid w:val="002D01F4"/>
    <w:rsid w:val="002D02FE"/>
    <w:rsid w:val="002D0590"/>
    <w:rsid w:val="002D0B51"/>
    <w:rsid w:val="002D0B99"/>
    <w:rsid w:val="002D19CD"/>
    <w:rsid w:val="002D1D1E"/>
    <w:rsid w:val="002D1F0C"/>
    <w:rsid w:val="002D1FAC"/>
    <w:rsid w:val="002D28B9"/>
    <w:rsid w:val="002D2C94"/>
    <w:rsid w:val="002D302A"/>
    <w:rsid w:val="002D3853"/>
    <w:rsid w:val="002D3FA8"/>
    <w:rsid w:val="002D44C6"/>
    <w:rsid w:val="002D508B"/>
    <w:rsid w:val="002D528E"/>
    <w:rsid w:val="002D60B9"/>
    <w:rsid w:val="002D660D"/>
    <w:rsid w:val="002D6AFC"/>
    <w:rsid w:val="002D6D4F"/>
    <w:rsid w:val="002D6EE5"/>
    <w:rsid w:val="002D71B2"/>
    <w:rsid w:val="002D77E8"/>
    <w:rsid w:val="002D78A3"/>
    <w:rsid w:val="002E0226"/>
    <w:rsid w:val="002E0CA1"/>
    <w:rsid w:val="002E0E18"/>
    <w:rsid w:val="002E1245"/>
    <w:rsid w:val="002E15A2"/>
    <w:rsid w:val="002E20B4"/>
    <w:rsid w:val="002E278F"/>
    <w:rsid w:val="002E3286"/>
    <w:rsid w:val="002E393C"/>
    <w:rsid w:val="002E3B0D"/>
    <w:rsid w:val="002E3C3C"/>
    <w:rsid w:val="002E3D49"/>
    <w:rsid w:val="002E4DE7"/>
    <w:rsid w:val="002E5758"/>
    <w:rsid w:val="002E6B43"/>
    <w:rsid w:val="002E7E6F"/>
    <w:rsid w:val="002E7ED1"/>
    <w:rsid w:val="002E7FFA"/>
    <w:rsid w:val="002F0454"/>
    <w:rsid w:val="002F0762"/>
    <w:rsid w:val="002F0B3A"/>
    <w:rsid w:val="002F0C6F"/>
    <w:rsid w:val="002F1242"/>
    <w:rsid w:val="002F138C"/>
    <w:rsid w:val="002F17F5"/>
    <w:rsid w:val="002F1AD2"/>
    <w:rsid w:val="002F1AF4"/>
    <w:rsid w:val="002F1C8A"/>
    <w:rsid w:val="002F1D3F"/>
    <w:rsid w:val="002F2C6B"/>
    <w:rsid w:val="002F2D69"/>
    <w:rsid w:val="002F35F6"/>
    <w:rsid w:val="002F36B9"/>
    <w:rsid w:val="002F410F"/>
    <w:rsid w:val="002F43B2"/>
    <w:rsid w:val="002F48CB"/>
    <w:rsid w:val="002F4BB5"/>
    <w:rsid w:val="002F4F5F"/>
    <w:rsid w:val="002F56FE"/>
    <w:rsid w:val="002F591E"/>
    <w:rsid w:val="002F671D"/>
    <w:rsid w:val="002F6F01"/>
    <w:rsid w:val="002F7284"/>
    <w:rsid w:val="002F7457"/>
    <w:rsid w:val="002F77C3"/>
    <w:rsid w:val="002F7D1E"/>
    <w:rsid w:val="0030008A"/>
    <w:rsid w:val="0030146A"/>
    <w:rsid w:val="00301A9B"/>
    <w:rsid w:val="00301D21"/>
    <w:rsid w:val="00302120"/>
    <w:rsid w:val="00302808"/>
    <w:rsid w:val="003029AC"/>
    <w:rsid w:val="00303E9A"/>
    <w:rsid w:val="00304231"/>
    <w:rsid w:val="003042C1"/>
    <w:rsid w:val="00304960"/>
    <w:rsid w:val="00304E2F"/>
    <w:rsid w:val="0030550E"/>
    <w:rsid w:val="003056D0"/>
    <w:rsid w:val="003063F1"/>
    <w:rsid w:val="00306638"/>
    <w:rsid w:val="00306A80"/>
    <w:rsid w:val="00307840"/>
    <w:rsid w:val="003079BD"/>
    <w:rsid w:val="00307ECA"/>
    <w:rsid w:val="00310021"/>
    <w:rsid w:val="00310053"/>
    <w:rsid w:val="003101A2"/>
    <w:rsid w:val="003109FC"/>
    <w:rsid w:val="00311133"/>
    <w:rsid w:val="00311A3A"/>
    <w:rsid w:val="00311B3B"/>
    <w:rsid w:val="00311BC4"/>
    <w:rsid w:val="00311DA2"/>
    <w:rsid w:val="003121B2"/>
    <w:rsid w:val="00312438"/>
    <w:rsid w:val="00312581"/>
    <w:rsid w:val="00312837"/>
    <w:rsid w:val="00312B88"/>
    <w:rsid w:val="00312C31"/>
    <w:rsid w:val="00312D02"/>
    <w:rsid w:val="0031314C"/>
    <w:rsid w:val="00313217"/>
    <w:rsid w:val="003138AD"/>
    <w:rsid w:val="00313999"/>
    <w:rsid w:val="00313C07"/>
    <w:rsid w:val="0031412A"/>
    <w:rsid w:val="003148E4"/>
    <w:rsid w:val="00314EF0"/>
    <w:rsid w:val="003150AB"/>
    <w:rsid w:val="0031511E"/>
    <w:rsid w:val="00315765"/>
    <w:rsid w:val="00315CA2"/>
    <w:rsid w:val="0031662E"/>
    <w:rsid w:val="00316E7D"/>
    <w:rsid w:val="00317F96"/>
    <w:rsid w:val="00320A1A"/>
    <w:rsid w:val="00320A23"/>
    <w:rsid w:val="00321265"/>
    <w:rsid w:val="0032137A"/>
    <w:rsid w:val="0032140B"/>
    <w:rsid w:val="003214DE"/>
    <w:rsid w:val="00322460"/>
    <w:rsid w:val="00322587"/>
    <w:rsid w:val="00323BA8"/>
    <w:rsid w:val="0032490C"/>
    <w:rsid w:val="00324D1D"/>
    <w:rsid w:val="00324DDB"/>
    <w:rsid w:val="003254DB"/>
    <w:rsid w:val="00325AB9"/>
    <w:rsid w:val="0032600A"/>
    <w:rsid w:val="00326614"/>
    <w:rsid w:val="0032672D"/>
    <w:rsid w:val="00326879"/>
    <w:rsid w:val="00326B81"/>
    <w:rsid w:val="003272EE"/>
    <w:rsid w:val="003276BA"/>
    <w:rsid w:val="00330395"/>
    <w:rsid w:val="003306C6"/>
    <w:rsid w:val="00330788"/>
    <w:rsid w:val="003311FD"/>
    <w:rsid w:val="003325AE"/>
    <w:rsid w:val="003326A1"/>
    <w:rsid w:val="00332AA4"/>
    <w:rsid w:val="00332FB8"/>
    <w:rsid w:val="003340D1"/>
    <w:rsid w:val="00334128"/>
    <w:rsid w:val="00334456"/>
    <w:rsid w:val="00334950"/>
    <w:rsid w:val="00334EB7"/>
    <w:rsid w:val="00335909"/>
    <w:rsid w:val="00336CF7"/>
    <w:rsid w:val="003374C3"/>
    <w:rsid w:val="00337503"/>
    <w:rsid w:val="00337889"/>
    <w:rsid w:val="00337B3C"/>
    <w:rsid w:val="00337EAA"/>
    <w:rsid w:val="00340020"/>
    <w:rsid w:val="003406D3"/>
    <w:rsid w:val="00340AB9"/>
    <w:rsid w:val="00340ED1"/>
    <w:rsid w:val="003415FB"/>
    <w:rsid w:val="003420AE"/>
    <w:rsid w:val="00342C5B"/>
    <w:rsid w:val="00342CF2"/>
    <w:rsid w:val="0034317D"/>
    <w:rsid w:val="00343751"/>
    <w:rsid w:val="00343DCA"/>
    <w:rsid w:val="00344B14"/>
    <w:rsid w:val="003451FE"/>
    <w:rsid w:val="003452EF"/>
    <w:rsid w:val="00345650"/>
    <w:rsid w:val="003456DA"/>
    <w:rsid w:val="00345E4A"/>
    <w:rsid w:val="00345E7E"/>
    <w:rsid w:val="0034634B"/>
    <w:rsid w:val="00346DC0"/>
    <w:rsid w:val="00346DD5"/>
    <w:rsid w:val="00346E37"/>
    <w:rsid w:val="00346F8B"/>
    <w:rsid w:val="0035058F"/>
    <w:rsid w:val="003517A2"/>
    <w:rsid w:val="00353007"/>
    <w:rsid w:val="0035348B"/>
    <w:rsid w:val="003534D1"/>
    <w:rsid w:val="00353581"/>
    <w:rsid w:val="003537C3"/>
    <w:rsid w:val="00353C2B"/>
    <w:rsid w:val="00354CDA"/>
    <w:rsid w:val="003558E5"/>
    <w:rsid w:val="00355BCE"/>
    <w:rsid w:val="0035670F"/>
    <w:rsid w:val="00356E5C"/>
    <w:rsid w:val="00357335"/>
    <w:rsid w:val="00357550"/>
    <w:rsid w:val="00357726"/>
    <w:rsid w:val="00357756"/>
    <w:rsid w:val="0035782A"/>
    <w:rsid w:val="00357D06"/>
    <w:rsid w:val="0036020F"/>
    <w:rsid w:val="00360483"/>
    <w:rsid w:val="00360A9E"/>
    <w:rsid w:val="00360E40"/>
    <w:rsid w:val="00361066"/>
    <w:rsid w:val="0036145F"/>
    <w:rsid w:val="00361640"/>
    <w:rsid w:val="00361900"/>
    <w:rsid w:val="00361D19"/>
    <w:rsid w:val="00361F66"/>
    <w:rsid w:val="003620C3"/>
    <w:rsid w:val="0036213E"/>
    <w:rsid w:val="003621C6"/>
    <w:rsid w:val="00362825"/>
    <w:rsid w:val="0036320A"/>
    <w:rsid w:val="003644F2"/>
    <w:rsid w:val="0036455C"/>
    <w:rsid w:val="003645FB"/>
    <w:rsid w:val="00364DBF"/>
    <w:rsid w:val="00364EDC"/>
    <w:rsid w:val="00365352"/>
    <w:rsid w:val="0036579F"/>
    <w:rsid w:val="00365D89"/>
    <w:rsid w:val="00366FE3"/>
    <w:rsid w:val="00367270"/>
    <w:rsid w:val="0037002C"/>
    <w:rsid w:val="00370179"/>
    <w:rsid w:val="003706FA"/>
    <w:rsid w:val="003708D7"/>
    <w:rsid w:val="00370E75"/>
    <w:rsid w:val="00371233"/>
    <w:rsid w:val="00371298"/>
    <w:rsid w:val="0037134A"/>
    <w:rsid w:val="00371497"/>
    <w:rsid w:val="0037155E"/>
    <w:rsid w:val="00371670"/>
    <w:rsid w:val="00372004"/>
    <w:rsid w:val="003724EB"/>
    <w:rsid w:val="0037278E"/>
    <w:rsid w:val="00372BC4"/>
    <w:rsid w:val="00372C3C"/>
    <w:rsid w:val="003733BE"/>
    <w:rsid w:val="0037384A"/>
    <w:rsid w:val="00373994"/>
    <w:rsid w:val="003739C7"/>
    <w:rsid w:val="00374679"/>
    <w:rsid w:val="00374F5E"/>
    <w:rsid w:val="003750FB"/>
    <w:rsid w:val="00375650"/>
    <w:rsid w:val="0037573A"/>
    <w:rsid w:val="003766D5"/>
    <w:rsid w:val="0037722A"/>
    <w:rsid w:val="0037724B"/>
    <w:rsid w:val="00377A1B"/>
    <w:rsid w:val="00377CD8"/>
    <w:rsid w:val="00380B61"/>
    <w:rsid w:val="003814D6"/>
    <w:rsid w:val="003821D6"/>
    <w:rsid w:val="00382F93"/>
    <w:rsid w:val="0038489F"/>
    <w:rsid w:val="00384D53"/>
    <w:rsid w:val="00385503"/>
    <w:rsid w:val="0038555E"/>
    <w:rsid w:val="003862B3"/>
    <w:rsid w:val="00386B03"/>
    <w:rsid w:val="0038706F"/>
    <w:rsid w:val="00387297"/>
    <w:rsid w:val="003903FE"/>
    <w:rsid w:val="00390636"/>
    <w:rsid w:val="00391466"/>
    <w:rsid w:val="00391655"/>
    <w:rsid w:val="00392C85"/>
    <w:rsid w:val="00392D2C"/>
    <w:rsid w:val="00393C3E"/>
    <w:rsid w:val="003943A3"/>
    <w:rsid w:val="00394D41"/>
    <w:rsid w:val="0039504C"/>
    <w:rsid w:val="00395066"/>
    <w:rsid w:val="00395595"/>
    <w:rsid w:val="003957CE"/>
    <w:rsid w:val="0039585D"/>
    <w:rsid w:val="00395C3F"/>
    <w:rsid w:val="00395EDF"/>
    <w:rsid w:val="00396496"/>
    <w:rsid w:val="00396C98"/>
    <w:rsid w:val="003A053F"/>
    <w:rsid w:val="003A05BD"/>
    <w:rsid w:val="003A0C6D"/>
    <w:rsid w:val="003A1E22"/>
    <w:rsid w:val="003A1EC4"/>
    <w:rsid w:val="003A1F01"/>
    <w:rsid w:val="003A211A"/>
    <w:rsid w:val="003A244C"/>
    <w:rsid w:val="003A2712"/>
    <w:rsid w:val="003A289E"/>
    <w:rsid w:val="003A39B2"/>
    <w:rsid w:val="003A3CDC"/>
    <w:rsid w:val="003A4024"/>
    <w:rsid w:val="003A402F"/>
    <w:rsid w:val="003A4F58"/>
    <w:rsid w:val="003A5438"/>
    <w:rsid w:val="003A5794"/>
    <w:rsid w:val="003A5A7D"/>
    <w:rsid w:val="003A5FB5"/>
    <w:rsid w:val="003A66C0"/>
    <w:rsid w:val="003A6850"/>
    <w:rsid w:val="003B00B2"/>
    <w:rsid w:val="003B0331"/>
    <w:rsid w:val="003B0623"/>
    <w:rsid w:val="003B07F3"/>
    <w:rsid w:val="003B0AFE"/>
    <w:rsid w:val="003B109A"/>
    <w:rsid w:val="003B1D0F"/>
    <w:rsid w:val="003B2E8D"/>
    <w:rsid w:val="003B3E8C"/>
    <w:rsid w:val="003B4038"/>
    <w:rsid w:val="003B44F5"/>
    <w:rsid w:val="003B4629"/>
    <w:rsid w:val="003B465E"/>
    <w:rsid w:val="003B47DF"/>
    <w:rsid w:val="003B4CEE"/>
    <w:rsid w:val="003B532A"/>
    <w:rsid w:val="003B5488"/>
    <w:rsid w:val="003B5845"/>
    <w:rsid w:val="003B641E"/>
    <w:rsid w:val="003B6565"/>
    <w:rsid w:val="003B6789"/>
    <w:rsid w:val="003B771D"/>
    <w:rsid w:val="003B7A19"/>
    <w:rsid w:val="003B7A2C"/>
    <w:rsid w:val="003B7DB6"/>
    <w:rsid w:val="003C01F8"/>
    <w:rsid w:val="003C0370"/>
    <w:rsid w:val="003C0A14"/>
    <w:rsid w:val="003C0AA9"/>
    <w:rsid w:val="003C0B12"/>
    <w:rsid w:val="003C13D1"/>
    <w:rsid w:val="003C1E69"/>
    <w:rsid w:val="003C2604"/>
    <w:rsid w:val="003C3012"/>
    <w:rsid w:val="003C31B2"/>
    <w:rsid w:val="003C3332"/>
    <w:rsid w:val="003C3B97"/>
    <w:rsid w:val="003C4137"/>
    <w:rsid w:val="003C4607"/>
    <w:rsid w:val="003C4664"/>
    <w:rsid w:val="003C4EC2"/>
    <w:rsid w:val="003C502D"/>
    <w:rsid w:val="003C50A2"/>
    <w:rsid w:val="003C56C3"/>
    <w:rsid w:val="003C5704"/>
    <w:rsid w:val="003C5C84"/>
    <w:rsid w:val="003C5FBC"/>
    <w:rsid w:val="003C69BF"/>
    <w:rsid w:val="003C75F9"/>
    <w:rsid w:val="003D0AF1"/>
    <w:rsid w:val="003D0C66"/>
    <w:rsid w:val="003D0F14"/>
    <w:rsid w:val="003D1364"/>
    <w:rsid w:val="003D163D"/>
    <w:rsid w:val="003D1A03"/>
    <w:rsid w:val="003D1D8D"/>
    <w:rsid w:val="003D256C"/>
    <w:rsid w:val="003D27CD"/>
    <w:rsid w:val="003D3971"/>
    <w:rsid w:val="003D3A6B"/>
    <w:rsid w:val="003D412A"/>
    <w:rsid w:val="003D489D"/>
    <w:rsid w:val="003D4AB2"/>
    <w:rsid w:val="003D4DD3"/>
    <w:rsid w:val="003D5443"/>
    <w:rsid w:val="003D67E8"/>
    <w:rsid w:val="003D77B7"/>
    <w:rsid w:val="003D7F8F"/>
    <w:rsid w:val="003E004E"/>
    <w:rsid w:val="003E0D9E"/>
    <w:rsid w:val="003E164F"/>
    <w:rsid w:val="003E16E3"/>
    <w:rsid w:val="003E1ADA"/>
    <w:rsid w:val="003E1C6B"/>
    <w:rsid w:val="003E24BB"/>
    <w:rsid w:val="003E250F"/>
    <w:rsid w:val="003E2DCC"/>
    <w:rsid w:val="003E343F"/>
    <w:rsid w:val="003E3A39"/>
    <w:rsid w:val="003E3D06"/>
    <w:rsid w:val="003E411B"/>
    <w:rsid w:val="003E4D37"/>
    <w:rsid w:val="003E4E3F"/>
    <w:rsid w:val="003E503B"/>
    <w:rsid w:val="003E54F6"/>
    <w:rsid w:val="003E582A"/>
    <w:rsid w:val="003E5C08"/>
    <w:rsid w:val="003E6105"/>
    <w:rsid w:val="003E67BA"/>
    <w:rsid w:val="003E68E7"/>
    <w:rsid w:val="003E78AD"/>
    <w:rsid w:val="003E7CDF"/>
    <w:rsid w:val="003F0449"/>
    <w:rsid w:val="003F07D2"/>
    <w:rsid w:val="003F0C60"/>
    <w:rsid w:val="003F0F64"/>
    <w:rsid w:val="003F104F"/>
    <w:rsid w:val="003F121B"/>
    <w:rsid w:val="003F1CDA"/>
    <w:rsid w:val="003F4539"/>
    <w:rsid w:val="003F4808"/>
    <w:rsid w:val="003F4987"/>
    <w:rsid w:val="003F4B4E"/>
    <w:rsid w:val="003F546E"/>
    <w:rsid w:val="003F5A53"/>
    <w:rsid w:val="003F6886"/>
    <w:rsid w:val="003F6C19"/>
    <w:rsid w:val="003F6C79"/>
    <w:rsid w:val="003F6DFD"/>
    <w:rsid w:val="003F7690"/>
    <w:rsid w:val="003F7A02"/>
    <w:rsid w:val="0040047E"/>
    <w:rsid w:val="00400855"/>
    <w:rsid w:val="00401E81"/>
    <w:rsid w:val="00402E98"/>
    <w:rsid w:val="00403208"/>
    <w:rsid w:val="004041FB"/>
    <w:rsid w:val="0040429A"/>
    <w:rsid w:val="00404A63"/>
    <w:rsid w:val="004056E9"/>
    <w:rsid w:val="00407175"/>
    <w:rsid w:val="004072C7"/>
    <w:rsid w:val="004074BB"/>
    <w:rsid w:val="0041086A"/>
    <w:rsid w:val="00411B9F"/>
    <w:rsid w:val="00411C70"/>
    <w:rsid w:val="004120CB"/>
    <w:rsid w:val="00412230"/>
    <w:rsid w:val="00412841"/>
    <w:rsid w:val="00412E75"/>
    <w:rsid w:val="004133C6"/>
    <w:rsid w:val="004134D9"/>
    <w:rsid w:val="004142A6"/>
    <w:rsid w:val="00414A06"/>
    <w:rsid w:val="00414E46"/>
    <w:rsid w:val="004153CA"/>
    <w:rsid w:val="004153D6"/>
    <w:rsid w:val="00415D21"/>
    <w:rsid w:val="004166EC"/>
    <w:rsid w:val="00416942"/>
    <w:rsid w:val="00416AF8"/>
    <w:rsid w:val="00416BDF"/>
    <w:rsid w:val="00416C5D"/>
    <w:rsid w:val="00416D13"/>
    <w:rsid w:val="00417111"/>
    <w:rsid w:val="004175D0"/>
    <w:rsid w:val="00417CA3"/>
    <w:rsid w:val="00417F91"/>
    <w:rsid w:val="00420111"/>
    <w:rsid w:val="004212F9"/>
    <w:rsid w:val="004217B0"/>
    <w:rsid w:val="00421B85"/>
    <w:rsid w:val="00422024"/>
    <w:rsid w:val="004224AF"/>
    <w:rsid w:val="0042275B"/>
    <w:rsid w:val="00422873"/>
    <w:rsid w:val="0042403C"/>
    <w:rsid w:val="00424248"/>
    <w:rsid w:val="00425651"/>
    <w:rsid w:val="00425FCA"/>
    <w:rsid w:val="00426274"/>
    <w:rsid w:val="00426DDB"/>
    <w:rsid w:val="004270C6"/>
    <w:rsid w:val="004271F9"/>
    <w:rsid w:val="004272EB"/>
    <w:rsid w:val="004309E7"/>
    <w:rsid w:val="00430C63"/>
    <w:rsid w:val="00430F82"/>
    <w:rsid w:val="0043111F"/>
    <w:rsid w:val="0043137F"/>
    <w:rsid w:val="00431B01"/>
    <w:rsid w:val="00432441"/>
    <w:rsid w:val="004324A2"/>
    <w:rsid w:val="00433692"/>
    <w:rsid w:val="00433992"/>
    <w:rsid w:val="00433A10"/>
    <w:rsid w:val="00433CE4"/>
    <w:rsid w:val="004341A7"/>
    <w:rsid w:val="0043531F"/>
    <w:rsid w:val="0043541F"/>
    <w:rsid w:val="004371AF"/>
    <w:rsid w:val="00437287"/>
    <w:rsid w:val="004373BF"/>
    <w:rsid w:val="00440373"/>
    <w:rsid w:val="00440A81"/>
    <w:rsid w:val="0044106A"/>
    <w:rsid w:val="0044131C"/>
    <w:rsid w:val="004418B8"/>
    <w:rsid w:val="00442C68"/>
    <w:rsid w:val="0044301E"/>
    <w:rsid w:val="0044307C"/>
    <w:rsid w:val="0044315C"/>
    <w:rsid w:val="004433B8"/>
    <w:rsid w:val="00443F34"/>
    <w:rsid w:val="0044430A"/>
    <w:rsid w:val="004447CD"/>
    <w:rsid w:val="00444EBB"/>
    <w:rsid w:val="004455DA"/>
    <w:rsid w:val="00445D44"/>
    <w:rsid w:val="00445D4F"/>
    <w:rsid w:val="00445DF8"/>
    <w:rsid w:val="00446C62"/>
    <w:rsid w:val="00446E8A"/>
    <w:rsid w:val="00446FBC"/>
    <w:rsid w:val="0044729B"/>
    <w:rsid w:val="0045056B"/>
    <w:rsid w:val="00450F4E"/>
    <w:rsid w:val="004512C9"/>
    <w:rsid w:val="0045133E"/>
    <w:rsid w:val="004517AD"/>
    <w:rsid w:val="00451D24"/>
    <w:rsid w:val="00451D81"/>
    <w:rsid w:val="004521DC"/>
    <w:rsid w:val="00452501"/>
    <w:rsid w:val="004528AA"/>
    <w:rsid w:val="004530C0"/>
    <w:rsid w:val="004531B2"/>
    <w:rsid w:val="004534E6"/>
    <w:rsid w:val="00453572"/>
    <w:rsid w:val="00453CC6"/>
    <w:rsid w:val="00453D7A"/>
    <w:rsid w:val="00454296"/>
    <w:rsid w:val="00454A82"/>
    <w:rsid w:val="00454DE6"/>
    <w:rsid w:val="0045574F"/>
    <w:rsid w:val="00455A7A"/>
    <w:rsid w:val="00455B70"/>
    <w:rsid w:val="00455D65"/>
    <w:rsid w:val="00455D9C"/>
    <w:rsid w:val="00455E4E"/>
    <w:rsid w:val="004565FD"/>
    <w:rsid w:val="00456CD3"/>
    <w:rsid w:val="00460048"/>
    <w:rsid w:val="004607C3"/>
    <w:rsid w:val="004609D1"/>
    <w:rsid w:val="00460E44"/>
    <w:rsid w:val="00462181"/>
    <w:rsid w:val="0046268C"/>
    <w:rsid w:val="00462B70"/>
    <w:rsid w:val="004630BC"/>
    <w:rsid w:val="004631FB"/>
    <w:rsid w:val="00463395"/>
    <w:rsid w:val="00464207"/>
    <w:rsid w:val="00464ABB"/>
    <w:rsid w:val="00464CCB"/>
    <w:rsid w:val="00464E82"/>
    <w:rsid w:val="00465506"/>
    <w:rsid w:val="00465555"/>
    <w:rsid w:val="00465631"/>
    <w:rsid w:val="00465D55"/>
    <w:rsid w:val="00465FAF"/>
    <w:rsid w:val="00466555"/>
    <w:rsid w:val="004666D6"/>
    <w:rsid w:val="00466AD3"/>
    <w:rsid w:val="004670E8"/>
    <w:rsid w:val="0046764E"/>
    <w:rsid w:val="004676DE"/>
    <w:rsid w:val="00467EA4"/>
    <w:rsid w:val="0047021F"/>
    <w:rsid w:val="00470294"/>
    <w:rsid w:val="0047041F"/>
    <w:rsid w:val="00470533"/>
    <w:rsid w:val="00470A45"/>
    <w:rsid w:val="00470BCD"/>
    <w:rsid w:val="0047113D"/>
    <w:rsid w:val="004714AB"/>
    <w:rsid w:val="004716E6"/>
    <w:rsid w:val="0047259A"/>
    <w:rsid w:val="00472ACE"/>
    <w:rsid w:val="00473BCD"/>
    <w:rsid w:val="00473DE6"/>
    <w:rsid w:val="0047455D"/>
    <w:rsid w:val="004748E0"/>
    <w:rsid w:val="004748FC"/>
    <w:rsid w:val="00474956"/>
    <w:rsid w:val="00474EC8"/>
    <w:rsid w:val="0047531D"/>
    <w:rsid w:val="00475566"/>
    <w:rsid w:val="0047647C"/>
    <w:rsid w:val="0047672A"/>
    <w:rsid w:val="00476765"/>
    <w:rsid w:val="00476A2A"/>
    <w:rsid w:val="00477CD3"/>
    <w:rsid w:val="00477ECA"/>
    <w:rsid w:val="00477F15"/>
    <w:rsid w:val="00480775"/>
    <w:rsid w:val="004809E3"/>
    <w:rsid w:val="0048121B"/>
    <w:rsid w:val="00481544"/>
    <w:rsid w:val="00481D68"/>
    <w:rsid w:val="00482366"/>
    <w:rsid w:val="004826ED"/>
    <w:rsid w:val="004828D7"/>
    <w:rsid w:val="00482ACA"/>
    <w:rsid w:val="00482B8D"/>
    <w:rsid w:val="00482F93"/>
    <w:rsid w:val="00483DCD"/>
    <w:rsid w:val="004840E9"/>
    <w:rsid w:val="004841EE"/>
    <w:rsid w:val="004843A9"/>
    <w:rsid w:val="0048454B"/>
    <w:rsid w:val="00484D04"/>
    <w:rsid w:val="00484EE0"/>
    <w:rsid w:val="00485328"/>
    <w:rsid w:val="004856BF"/>
    <w:rsid w:val="00485ADA"/>
    <w:rsid w:val="00485C80"/>
    <w:rsid w:val="00491A29"/>
    <w:rsid w:val="00492BE4"/>
    <w:rsid w:val="00492D2F"/>
    <w:rsid w:val="004930E4"/>
    <w:rsid w:val="004933D3"/>
    <w:rsid w:val="00493A18"/>
    <w:rsid w:val="00493B0B"/>
    <w:rsid w:val="004946D1"/>
    <w:rsid w:val="00495770"/>
    <w:rsid w:val="00495860"/>
    <w:rsid w:val="00495AA8"/>
    <w:rsid w:val="00495AFE"/>
    <w:rsid w:val="00496A0F"/>
    <w:rsid w:val="00496BBA"/>
    <w:rsid w:val="00497984"/>
    <w:rsid w:val="00497CE8"/>
    <w:rsid w:val="004A0BFC"/>
    <w:rsid w:val="004A0D03"/>
    <w:rsid w:val="004A138B"/>
    <w:rsid w:val="004A1CD3"/>
    <w:rsid w:val="004A2D31"/>
    <w:rsid w:val="004A2DC4"/>
    <w:rsid w:val="004A35A4"/>
    <w:rsid w:val="004A363A"/>
    <w:rsid w:val="004A3889"/>
    <w:rsid w:val="004A3916"/>
    <w:rsid w:val="004A391C"/>
    <w:rsid w:val="004A3C41"/>
    <w:rsid w:val="004A40B2"/>
    <w:rsid w:val="004A443E"/>
    <w:rsid w:val="004A513F"/>
    <w:rsid w:val="004A55F2"/>
    <w:rsid w:val="004A5B79"/>
    <w:rsid w:val="004A6191"/>
    <w:rsid w:val="004A67AF"/>
    <w:rsid w:val="004A69C7"/>
    <w:rsid w:val="004A7AD0"/>
    <w:rsid w:val="004A7DB4"/>
    <w:rsid w:val="004B0070"/>
    <w:rsid w:val="004B1620"/>
    <w:rsid w:val="004B21B3"/>
    <w:rsid w:val="004B2607"/>
    <w:rsid w:val="004B2A44"/>
    <w:rsid w:val="004B2E49"/>
    <w:rsid w:val="004B46AE"/>
    <w:rsid w:val="004B4821"/>
    <w:rsid w:val="004B4C64"/>
    <w:rsid w:val="004B51C8"/>
    <w:rsid w:val="004B5756"/>
    <w:rsid w:val="004B5760"/>
    <w:rsid w:val="004B681E"/>
    <w:rsid w:val="004B6E9D"/>
    <w:rsid w:val="004B70FA"/>
    <w:rsid w:val="004B79A5"/>
    <w:rsid w:val="004B79E8"/>
    <w:rsid w:val="004C02B6"/>
    <w:rsid w:val="004C041C"/>
    <w:rsid w:val="004C06EC"/>
    <w:rsid w:val="004C0722"/>
    <w:rsid w:val="004C0B16"/>
    <w:rsid w:val="004C0B7A"/>
    <w:rsid w:val="004C0D52"/>
    <w:rsid w:val="004C1B73"/>
    <w:rsid w:val="004C1E80"/>
    <w:rsid w:val="004C2060"/>
    <w:rsid w:val="004C2ECA"/>
    <w:rsid w:val="004C2EDA"/>
    <w:rsid w:val="004C2F8C"/>
    <w:rsid w:val="004C3C14"/>
    <w:rsid w:val="004C42D4"/>
    <w:rsid w:val="004C50FD"/>
    <w:rsid w:val="004C52D7"/>
    <w:rsid w:val="004C5895"/>
    <w:rsid w:val="004C597B"/>
    <w:rsid w:val="004C69BD"/>
    <w:rsid w:val="004C7021"/>
    <w:rsid w:val="004C7AAD"/>
    <w:rsid w:val="004C7C14"/>
    <w:rsid w:val="004D15BA"/>
    <w:rsid w:val="004D17D5"/>
    <w:rsid w:val="004D29E3"/>
    <w:rsid w:val="004D2A08"/>
    <w:rsid w:val="004D2AD5"/>
    <w:rsid w:val="004D2F33"/>
    <w:rsid w:val="004D3AA8"/>
    <w:rsid w:val="004D41BF"/>
    <w:rsid w:val="004D488A"/>
    <w:rsid w:val="004D4B04"/>
    <w:rsid w:val="004D502B"/>
    <w:rsid w:val="004D547A"/>
    <w:rsid w:val="004D562A"/>
    <w:rsid w:val="004D56B0"/>
    <w:rsid w:val="004D6097"/>
    <w:rsid w:val="004D63F2"/>
    <w:rsid w:val="004D6521"/>
    <w:rsid w:val="004D6872"/>
    <w:rsid w:val="004D6994"/>
    <w:rsid w:val="004D6F7B"/>
    <w:rsid w:val="004D7115"/>
    <w:rsid w:val="004D73B9"/>
    <w:rsid w:val="004D7E52"/>
    <w:rsid w:val="004E021B"/>
    <w:rsid w:val="004E0975"/>
    <w:rsid w:val="004E0F15"/>
    <w:rsid w:val="004E116A"/>
    <w:rsid w:val="004E193D"/>
    <w:rsid w:val="004E1CF2"/>
    <w:rsid w:val="004E2BAD"/>
    <w:rsid w:val="004E347D"/>
    <w:rsid w:val="004E39D4"/>
    <w:rsid w:val="004E3D39"/>
    <w:rsid w:val="004E4426"/>
    <w:rsid w:val="004E4C96"/>
    <w:rsid w:val="004E57F5"/>
    <w:rsid w:val="004E5D2C"/>
    <w:rsid w:val="004E5DFC"/>
    <w:rsid w:val="004F01AC"/>
    <w:rsid w:val="004F0599"/>
    <w:rsid w:val="004F0D9A"/>
    <w:rsid w:val="004F0EA7"/>
    <w:rsid w:val="004F188E"/>
    <w:rsid w:val="004F1957"/>
    <w:rsid w:val="004F1F65"/>
    <w:rsid w:val="004F25C2"/>
    <w:rsid w:val="004F2847"/>
    <w:rsid w:val="004F28B3"/>
    <w:rsid w:val="004F2C80"/>
    <w:rsid w:val="004F2D45"/>
    <w:rsid w:val="004F364E"/>
    <w:rsid w:val="004F43C1"/>
    <w:rsid w:val="004F453C"/>
    <w:rsid w:val="004F5466"/>
    <w:rsid w:val="004F58BA"/>
    <w:rsid w:val="004F5D9D"/>
    <w:rsid w:val="004F5E49"/>
    <w:rsid w:val="004F6F3A"/>
    <w:rsid w:val="004F72F7"/>
    <w:rsid w:val="004F76AE"/>
    <w:rsid w:val="00500013"/>
    <w:rsid w:val="0050002D"/>
    <w:rsid w:val="00500394"/>
    <w:rsid w:val="00500CD1"/>
    <w:rsid w:val="0050142D"/>
    <w:rsid w:val="005015DA"/>
    <w:rsid w:val="005017D8"/>
    <w:rsid w:val="005019F2"/>
    <w:rsid w:val="00501EFE"/>
    <w:rsid w:val="0050201E"/>
    <w:rsid w:val="0050294F"/>
    <w:rsid w:val="00502DFF"/>
    <w:rsid w:val="005032C3"/>
    <w:rsid w:val="005032E8"/>
    <w:rsid w:val="00503ABA"/>
    <w:rsid w:val="00503BF5"/>
    <w:rsid w:val="0050444D"/>
    <w:rsid w:val="0050469C"/>
    <w:rsid w:val="00505C12"/>
    <w:rsid w:val="00506704"/>
    <w:rsid w:val="00507042"/>
    <w:rsid w:val="005072DE"/>
    <w:rsid w:val="00507AF3"/>
    <w:rsid w:val="00510800"/>
    <w:rsid w:val="005110FD"/>
    <w:rsid w:val="005112C4"/>
    <w:rsid w:val="00511370"/>
    <w:rsid w:val="005114D2"/>
    <w:rsid w:val="0051219B"/>
    <w:rsid w:val="005121B3"/>
    <w:rsid w:val="00512265"/>
    <w:rsid w:val="005124E8"/>
    <w:rsid w:val="005125E7"/>
    <w:rsid w:val="00512AF1"/>
    <w:rsid w:val="00512EA6"/>
    <w:rsid w:val="00512FAB"/>
    <w:rsid w:val="0051349D"/>
    <w:rsid w:val="00513B50"/>
    <w:rsid w:val="00513D7B"/>
    <w:rsid w:val="00513FB6"/>
    <w:rsid w:val="005145DE"/>
    <w:rsid w:val="00516AEC"/>
    <w:rsid w:val="00516EF3"/>
    <w:rsid w:val="00517497"/>
    <w:rsid w:val="00517744"/>
    <w:rsid w:val="00517CDA"/>
    <w:rsid w:val="00520269"/>
    <w:rsid w:val="00520329"/>
    <w:rsid w:val="005207CD"/>
    <w:rsid w:val="005211FF"/>
    <w:rsid w:val="00521CC9"/>
    <w:rsid w:val="00522158"/>
    <w:rsid w:val="00522C07"/>
    <w:rsid w:val="00522D18"/>
    <w:rsid w:val="00523656"/>
    <w:rsid w:val="005236FD"/>
    <w:rsid w:val="00524DB7"/>
    <w:rsid w:val="00524E5E"/>
    <w:rsid w:val="0052569C"/>
    <w:rsid w:val="005256E4"/>
    <w:rsid w:val="005257AF"/>
    <w:rsid w:val="00525828"/>
    <w:rsid w:val="0052592C"/>
    <w:rsid w:val="00525B79"/>
    <w:rsid w:val="0052609D"/>
    <w:rsid w:val="0052630F"/>
    <w:rsid w:val="005271B4"/>
    <w:rsid w:val="005277A2"/>
    <w:rsid w:val="00527EBD"/>
    <w:rsid w:val="00530519"/>
    <w:rsid w:val="00531416"/>
    <w:rsid w:val="00531F6B"/>
    <w:rsid w:val="00532344"/>
    <w:rsid w:val="005330D4"/>
    <w:rsid w:val="00533298"/>
    <w:rsid w:val="005335A8"/>
    <w:rsid w:val="005338A2"/>
    <w:rsid w:val="00533987"/>
    <w:rsid w:val="0053403B"/>
    <w:rsid w:val="00534085"/>
    <w:rsid w:val="00534139"/>
    <w:rsid w:val="005346C0"/>
    <w:rsid w:val="00534916"/>
    <w:rsid w:val="00534B04"/>
    <w:rsid w:val="0053566C"/>
    <w:rsid w:val="00535810"/>
    <w:rsid w:val="00535A9F"/>
    <w:rsid w:val="0053615E"/>
    <w:rsid w:val="005365AD"/>
    <w:rsid w:val="005369EE"/>
    <w:rsid w:val="00536CF1"/>
    <w:rsid w:val="005376F7"/>
    <w:rsid w:val="005377E6"/>
    <w:rsid w:val="00537A23"/>
    <w:rsid w:val="00537D7C"/>
    <w:rsid w:val="0054042B"/>
    <w:rsid w:val="00540727"/>
    <w:rsid w:val="005418EA"/>
    <w:rsid w:val="00541B18"/>
    <w:rsid w:val="00541B8F"/>
    <w:rsid w:val="00541E5F"/>
    <w:rsid w:val="0054201B"/>
    <w:rsid w:val="0054230D"/>
    <w:rsid w:val="005424FE"/>
    <w:rsid w:val="00542839"/>
    <w:rsid w:val="00542A5E"/>
    <w:rsid w:val="00542B51"/>
    <w:rsid w:val="00542CEE"/>
    <w:rsid w:val="00542ED9"/>
    <w:rsid w:val="00544410"/>
    <w:rsid w:val="0054574D"/>
    <w:rsid w:val="00545BD5"/>
    <w:rsid w:val="005460AC"/>
    <w:rsid w:val="0054688F"/>
    <w:rsid w:val="00546F7C"/>
    <w:rsid w:val="00547B94"/>
    <w:rsid w:val="00547C96"/>
    <w:rsid w:val="005508B6"/>
    <w:rsid w:val="00550B66"/>
    <w:rsid w:val="00550EF8"/>
    <w:rsid w:val="005512CC"/>
    <w:rsid w:val="005513A2"/>
    <w:rsid w:val="00551AC3"/>
    <w:rsid w:val="00551D3A"/>
    <w:rsid w:val="00551D4B"/>
    <w:rsid w:val="00551DA9"/>
    <w:rsid w:val="005531F4"/>
    <w:rsid w:val="00553549"/>
    <w:rsid w:val="005535E8"/>
    <w:rsid w:val="00553924"/>
    <w:rsid w:val="00553B00"/>
    <w:rsid w:val="00554502"/>
    <w:rsid w:val="0055475C"/>
    <w:rsid w:val="00555717"/>
    <w:rsid w:val="00555A15"/>
    <w:rsid w:val="00555E59"/>
    <w:rsid w:val="00556275"/>
    <w:rsid w:val="00556B57"/>
    <w:rsid w:val="00560434"/>
    <w:rsid w:val="0056050D"/>
    <w:rsid w:val="00560CBA"/>
    <w:rsid w:val="00561708"/>
    <w:rsid w:val="0056209F"/>
    <w:rsid w:val="00562AFD"/>
    <w:rsid w:val="00564873"/>
    <w:rsid w:val="00564A2E"/>
    <w:rsid w:val="00564E5B"/>
    <w:rsid w:val="00564FFE"/>
    <w:rsid w:val="005650C6"/>
    <w:rsid w:val="0056520D"/>
    <w:rsid w:val="00565564"/>
    <w:rsid w:val="00565AE2"/>
    <w:rsid w:val="00566157"/>
    <w:rsid w:val="00566396"/>
    <w:rsid w:val="00566A33"/>
    <w:rsid w:val="00566EC2"/>
    <w:rsid w:val="00567992"/>
    <w:rsid w:val="00567F61"/>
    <w:rsid w:val="00570601"/>
    <w:rsid w:val="00570C2B"/>
    <w:rsid w:val="00570E94"/>
    <w:rsid w:val="005711DA"/>
    <w:rsid w:val="00571F00"/>
    <w:rsid w:val="005721CF"/>
    <w:rsid w:val="00572565"/>
    <w:rsid w:val="00572E67"/>
    <w:rsid w:val="005738F7"/>
    <w:rsid w:val="00573DEA"/>
    <w:rsid w:val="005740AE"/>
    <w:rsid w:val="005751EC"/>
    <w:rsid w:val="00575D80"/>
    <w:rsid w:val="00576108"/>
    <w:rsid w:val="00576941"/>
    <w:rsid w:val="00576EB0"/>
    <w:rsid w:val="005779D4"/>
    <w:rsid w:val="00577AFC"/>
    <w:rsid w:val="00577B28"/>
    <w:rsid w:val="00580418"/>
    <w:rsid w:val="00580508"/>
    <w:rsid w:val="005806CE"/>
    <w:rsid w:val="00580773"/>
    <w:rsid w:val="00580871"/>
    <w:rsid w:val="00580B67"/>
    <w:rsid w:val="00580E40"/>
    <w:rsid w:val="005811BA"/>
    <w:rsid w:val="0058153F"/>
    <w:rsid w:val="00581BF5"/>
    <w:rsid w:val="00581FFA"/>
    <w:rsid w:val="00582BA9"/>
    <w:rsid w:val="00583479"/>
    <w:rsid w:val="00583A47"/>
    <w:rsid w:val="00583BB2"/>
    <w:rsid w:val="00583C5B"/>
    <w:rsid w:val="00583EBA"/>
    <w:rsid w:val="00584886"/>
    <w:rsid w:val="00584F9E"/>
    <w:rsid w:val="00585416"/>
    <w:rsid w:val="005854CA"/>
    <w:rsid w:val="005864EF"/>
    <w:rsid w:val="00586DDB"/>
    <w:rsid w:val="005873A4"/>
    <w:rsid w:val="0058763C"/>
    <w:rsid w:val="00587669"/>
    <w:rsid w:val="00587886"/>
    <w:rsid w:val="00590883"/>
    <w:rsid w:val="00591121"/>
    <w:rsid w:val="00591E7F"/>
    <w:rsid w:val="00592EF1"/>
    <w:rsid w:val="0059321A"/>
    <w:rsid w:val="00593D85"/>
    <w:rsid w:val="00594326"/>
    <w:rsid w:val="0059559F"/>
    <w:rsid w:val="00595C30"/>
    <w:rsid w:val="00595D1A"/>
    <w:rsid w:val="005960C0"/>
    <w:rsid w:val="0059716F"/>
    <w:rsid w:val="005978B3"/>
    <w:rsid w:val="005A0349"/>
    <w:rsid w:val="005A0D09"/>
    <w:rsid w:val="005A11D2"/>
    <w:rsid w:val="005A1515"/>
    <w:rsid w:val="005A1A66"/>
    <w:rsid w:val="005A1EAE"/>
    <w:rsid w:val="005A21E7"/>
    <w:rsid w:val="005A26FD"/>
    <w:rsid w:val="005A2BD3"/>
    <w:rsid w:val="005A3D68"/>
    <w:rsid w:val="005A448E"/>
    <w:rsid w:val="005A60E2"/>
    <w:rsid w:val="005A63B6"/>
    <w:rsid w:val="005A6966"/>
    <w:rsid w:val="005A6F7B"/>
    <w:rsid w:val="005A78A5"/>
    <w:rsid w:val="005A7E49"/>
    <w:rsid w:val="005B0100"/>
    <w:rsid w:val="005B03B6"/>
    <w:rsid w:val="005B068F"/>
    <w:rsid w:val="005B06FB"/>
    <w:rsid w:val="005B087B"/>
    <w:rsid w:val="005B0AE1"/>
    <w:rsid w:val="005B0EDB"/>
    <w:rsid w:val="005B108B"/>
    <w:rsid w:val="005B14E3"/>
    <w:rsid w:val="005B2317"/>
    <w:rsid w:val="005B2B04"/>
    <w:rsid w:val="005B2E84"/>
    <w:rsid w:val="005B2FF5"/>
    <w:rsid w:val="005B380D"/>
    <w:rsid w:val="005B3ABC"/>
    <w:rsid w:val="005B3FB6"/>
    <w:rsid w:val="005B453E"/>
    <w:rsid w:val="005B4C7F"/>
    <w:rsid w:val="005B52B7"/>
    <w:rsid w:val="005B5563"/>
    <w:rsid w:val="005B5D3A"/>
    <w:rsid w:val="005B5FA0"/>
    <w:rsid w:val="005B63B0"/>
    <w:rsid w:val="005B6556"/>
    <w:rsid w:val="005B688B"/>
    <w:rsid w:val="005B6B31"/>
    <w:rsid w:val="005B6D16"/>
    <w:rsid w:val="005B70F2"/>
    <w:rsid w:val="005B74DB"/>
    <w:rsid w:val="005B75A2"/>
    <w:rsid w:val="005B79DA"/>
    <w:rsid w:val="005B7BA7"/>
    <w:rsid w:val="005C0110"/>
    <w:rsid w:val="005C0491"/>
    <w:rsid w:val="005C05E4"/>
    <w:rsid w:val="005C15EA"/>
    <w:rsid w:val="005C1956"/>
    <w:rsid w:val="005C1DAD"/>
    <w:rsid w:val="005C2154"/>
    <w:rsid w:val="005C22A3"/>
    <w:rsid w:val="005C23B6"/>
    <w:rsid w:val="005C3255"/>
    <w:rsid w:val="005C4A8D"/>
    <w:rsid w:val="005C4C39"/>
    <w:rsid w:val="005C4CE0"/>
    <w:rsid w:val="005C4CEE"/>
    <w:rsid w:val="005C4E46"/>
    <w:rsid w:val="005C54C3"/>
    <w:rsid w:val="005C56B1"/>
    <w:rsid w:val="005C5C14"/>
    <w:rsid w:val="005C5E33"/>
    <w:rsid w:val="005C5F90"/>
    <w:rsid w:val="005C61AD"/>
    <w:rsid w:val="005C6704"/>
    <w:rsid w:val="005C68CB"/>
    <w:rsid w:val="005C6A93"/>
    <w:rsid w:val="005C6EE7"/>
    <w:rsid w:val="005C6FED"/>
    <w:rsid w:val="005C7777"/>
    <w:rsid w:val="005C7D65"/>
    <w:rsid w:val="005C7FFE"/>
    <w:rsid w:val="005D07C4"/>
    <w:rsid w:val="005D0976"/>
    <w:rsid w:val="005D09EE"/>
    <w:rsid w:val="005D1796"/>
    <w:rsid w:val="005D1CAA"/>
    <w:rsid w:val="005D2990"/>
    <w:rsid w:val="005D3022"/>
    <w:rsid w:val="005D3587"/>
    <w:rsid w:val="005D37F5"/>
    <w:rsid w:val="005D397A"/>
    <w:rsid w:val="005D3C84"/>
    <w:rsid w:val="005D42BD"/>
    <w:rsid w:val="005D4C06"/>
    <w:rsid w:val="005D4CE2"/>
    <w:rsid w:val="005D4D29"/>
    <w:rsid w:val="005D58B2"/>
    <w:rsid w:val="005D69FE"/>
    <w:rsid w:val="005D6BC9"/>
    <w:rsid w:val="005D70CD"/>
    <w:rsid w:val="005D763D"/>
    <w:rsid w:val="005D7C4A"/>
    <w:rsid w:val="005D7E1B"/>
    <w:rsid w:val="005E01AB"/>
    <w:rsid w:val="005E0462"/>
    <w:rsid w:val="005E0619"/>
    <w:rsid w:val="005E09A4"/>
    <w:rsid w:val="005E1C1F"/>
    <w:rsid w:val="005E2298"/>
    <w:rsid w:val="005E24C2"/>
    <w:rsid w:val="005E2C2E"/>
    <w:rsid w:val="005E2EEA"/>
    <w:rsid w:val="005E301C"/>
    <w:rsid w:val="005E3AA0"/>
    <w:rsid w:val="005E40B6"/>
    <w:rsid w:val="005E4D75"/>
    <w:rsid w:val="005E510C"/>
    <w:rsid w:val="005E54C4"/>
    <w:rsid w:val="005E580A"/>
    <w:rsid w:val="005E5E8E"/>
    <w:rsid w:val="005E662F"/>
    <w:rsid w:val="005E6DB9"/>
    <w:rsid w:val="005E75B2"/>
    <w:rsid w:val="005E761E"/>
    <w:rsid w:val="005F02AD"/>
    <w:rsid w:val="005F06AE"/>
    <w:rsid w:val="005F0F56"/>
    <w:rsid w:val="005F1134"/>
    <w:rsid w:val="005F16AB"/>
    <w:rsid w:val="005F27EC"/>
    <w:rsid w:val="005F3399"/>
    <w:rsid w:val="005F33C9"/>
    <w:rsid w:val="005F3BF5"/>
    <w:rsid w:val="005F45CA"/>
    <w:rsid w:val="005F4AFD"/>
    <w:rsid w:val="005F508F"/>
    <w:rsid w:val="005F50FA"/>
    <w:rsid w:val="005F5352"/>
    <w:rsid w:val="005F5AD5"/>
    <w:rsid w:val="005F62B9"/>
    <w:rsid w:val="005F6392"/>
    <w:rsid w:val="005F6BB5"/>
    <w:rsid w:val="005F75B2"/>
    <w:rsid w:val="005F7887"/>
    <w:rsid w:val="0060027D"/>
    <w:rsid w:val="00601027"/>
    <w:rsid w:val="00601101"/>
    <w:rsid w:val="006019CD"/>
    <w:rsid w:val="00601A3A"/>
    <w:rsid w:val="00601CED"/>
    <w:rsid w:val="0060265B"/>
    <w:rsid w:val="00602C7F"/>
    <w:rsid w:val="00603599"/>
    <w:rsid w:val="006039F5"/>
    <w:rsid w:val="00603A7C"/>
    <w:rsid w:val="00603EF5"/>
    <w:rsid w:val="00604173"/>
    <w:rsid w:val="0060482B"/>
    <w:rsid w:val="0060517D"/>
    <w:rsid w:val="00605838"/>
    <w:rsid w:val="00605D25"/>
    <w:rsid w:val="00605D3E"/>
    <w:rsid w:val="00606135"/>
    <w:rsid w:val="0060616B"/>
    <w:rsid w:val="006064AE"/>
    <w:rsid w:val="00607BF6"/>
    <w:rsid w:val="00610347"/>
    <w:rsid w:val="00610AB4"/>
    <w:rsid w:val="00610EC9"/>
    <w:rsid w:val="00611140"/>
    <w:rsid w:val="00611434"/>
    <w:rsid w:val="00611ACC"/>
    <w:rsid w:val="00612090"/>
    <w:rsid w:val="006120A0"/>
    <w:rsid w:val="00612525"/>
    <w:rsid w:val="00612969"/>
    <w:rsid w:val="00612B46"/>
    <w:rsid w:val="006132C3"/>
    <w:rsid w:val="006134AE"/>
    <w:rsid w:val="00613A44"/>
    <w:rsid w:val="006152FB"/>
    <w:rsid w:val="006155B5"/>
    <w:rsid w:val="00615778"/>
    <w:rsid w:val="00615BF9"/>
    <w:rsid w:val="00615E1D"/>
    <w:rsid w:val="00615F97"/>
    <w:rsid w:val="006169FF"/>
    <w:rsid w:val="00616DCF"/>
    <w:rsid w:val="006170D4"/>
    <w:rsid w:val="006174D6"/>
    <w:rsid w:val="00617AAA"/>
    <w:rsid w:val="00617BDD"/>
    <w:rsid w:val="00617E08"/>
    <w:rsid w:val="0062087A"/>
    <w:rsid w:val="00620C8A"/>
    <w:rsid w:val="00620CD2"/>
    <w:rsid w:val="006212EF"/>
    <w:rsid w:val="006217D0"/>
    <w:rsid w:val="0062185A"/>
    <w:rsid w:val="00621F19"/>
    <w:rsid w:val="00622764"/>
    <w:rsid w:val="0062330F"/>
    <w:rsid w:val="00624012"/>
    <w:rsid w:val="006244A8"/>
    <w:rsid w:val="00624526"/>
    <w:rsid w:val="00624F64"/>
    <w:rsid w:val="00625257"/>
    <w:rsid w:val="00625AB9"/>
    <w:rsid w:val="00625D90"/>
    <w:rsid w:val="00626495"/>
    <w:rsid w:val="00626625"/>
    <w:rsid w:val="006266C5"/>
    <w:rsid w:val="00627159"/>
    <w:rsid w:val="00627258"/>
    <w:rsid w:val="006273EF"/>
    <w:rsid w:val="00627C3B"/>
    <w:rsid w:val="006302CF"/>
    <w:rsid w:val="006302F8"/>
    <w:rsid w:val="00631730"/>
    <w:rsid w:val="00631A2E"/>
    <w:rsid w:val="00631C5E"/>
    <w:rsid w:val="00631E82"/>
    <w:rsid w:val="0063209B"/>
    <w:rsid w:val="00632628"/>
    <w:rsid w:val="00633761"/>
    <w:rsid w:val="006339E3"/>
    <w:rsid w:val="00633C40"/>
    <w:rsid w:val="00633F02"/>
    <w:rsid w:val="0063402A"/>
    <w:rsid w:val="006341B6"/>
    <w:rsid w:val="006346F0"/>
    <w:rsid w:val="006347DD"/>
    <w:rsid w:val="006349A9"/>
    <w:rsid w:val="0063506A"/>
    <w:rsid w:val="0063549C"/>
    <w:rsid w:val="00635549"/>
    <w:rsid w:val="00635690"/>
    <w:rsid w:val="00635AC4"/>
    <w:rsid w:val="00637F17"/>
    <w:rsid w:val="00640047"/>
    <w:rsid w:val="006402FE"/>
    <w:rsid w:val="00640CB4"/>
    <w:rsid w:val="00640EA4"/>
    <w:rsid w:val="006412C7"/>
    <w:rsid w:val="00641E45"/>
    <w:rsid w:val="0064208A"/>
    <w:rsid w:val="006422E2"/>
    <w:rsid w:val="0064261E"/>
    <w:rsid w:val="006426F2"/>
    <w:rsid w:val="00642818"/>
    <w:rsid w:val="00642F7E"/>
    <w:rsid w:val="00643441"/>
    <w:rsid w:val="00643500"/>
    <w:rsid w:val="006439D4"/>
    <w:rsid w:val="00643AF3"/>
    <w:rsid w:val="00643BE8"/>
    <w:rsid w:val="00643CEB"/>
    <w:rsid w:val="00643D87"/>
    <w:rsid w:val="00644075"/>
    <w:rsid w:val="00644748"/>
    <w:rsid w:val="0064476A"/>
    <w:rsid w:val="00644A83"/>
    <w:rsid w:val="00644D3A"/>
    <w:rsid w:val="00644E01"/>
    <w:rsid w:val="00644EEA"/>
    <w:rsid w:val="00645941"/>
    <w:rsid w:val="00645BD4"/>
    <w:rsid w:val="00646B75"/>
    <w:rsid w:val="00647107"/>
    <w:rsid w:val="00647683"/>
    <w:rsid w:val="00647C53"/>
    <w:rsid w:val="00647E08"/>
    <w:rsid w:val="006500D6"/>
    <w:rsid w:val="00650E8D"/>
    <w:rsid w:val="00651702"/>
    <w:rsid w:val="0065192E"/>
    <w:rsid w:val="00652B45"/>
    <w:rsid w:val="00652F23"/>
    <w:rsid w:val="006534BF"/>
    <w:rsid w:val="00653686"/>
    <w:rsid w:val="00653692"/>
    <w:rsid w:val="006536AE"/>
    <w:rsid w:val="006536CE"/>
    <w:rsid w:val="00653961"/>
    <w:rsid w:val="00653BA7"/>
    <w:rsid w:val="00653D02"/>
    <w:rsid w:val="00653D4D"/>
    <w:rsid w:val="00655083"/>
    <w:rsid w:val="0065513E"/>
    <w:rsid w:val="00655843"/>
    <w:rsid w:val="0065670A"/>
    <w:rsid w:val="00656AC0"/>
    <w:rsid w:val="00656C8B"/>
    <w:rsid w:val="00656EE4"/>
    <w:rsid w:val="0065729E"/>
    <w:rsid w:val="00657DC7"/>
    <w:rsid w:val="00660141"/>
    <w:rsid w:val="006602C3"/>
    <w:rsid w:val="0066072B"/>
    <w:rsid w:val="006611A5"/>
    <w:rsid w:val="00661319"/>
    <w:rsid w:val="00661FBE"/>
    <w:rsid w:val="00662229"/>
    <w:rsid w:val="006627A0"/>
    <w:rsid w:val="00662D3E"/>
    <w:rsid w:val="00663401"/>
    <w:rsid w:val="00663D1A"/>
    <w:rsid w:val="006642FC"/>
    <w:rsid w:val="00664427"/>
    <w:rsid w:val="00664524"/>
    <w:rsid w:val="006649D6"/>
    <w:rsid w:val="00664DB1"/>
    <w:rsid w:val="00664DDC"/>
    <w:rsid w:val="00665018"/>
    <w:rsid w:val="006651E4"/>
    <w:rsid w:val="00665682"/>
    <w:rsid w:val="0066571E"/>
    <w:rsid w:val="006657EE"/>
    <w:rsid w:val="006659D2"/>
    <w:rsid w:val="00666A74"/>
    <w:rsid w:val="00666B37"/>
    <w:rsid w:val="00666D3B"/>
    <w:rsid w:val="00666F51"/>
    <w:rsid w:val="0066738C"/>
    <w:rsid w:val="00667417"/>
    <w:rsid w:val="00667675"/>
    <w:rsid w:val="00667880"/>
    <w:rsid w:val="006678B1"/>
    <w:rsid w:val="00667C70"/>
    <w:rsid w:val="00667EB7"/>
    <w:rsid w:val="00670321"/>
    <w:rsid w:val="006705DF"/>
    <w:rsid w:val="00670CAA"/>
    <w:rsid w:val="00671D88"/>
    <w:rsid w:val="00672299"/>
    <w:rsid w:val="00672F09"/>
    <w:rsid w:val="0067356D"/>
    <w:rsid w:val="006740B2"/>
    <w:rsid w:val="006745D1"/>
    <w:rsid w:val="0067461C"/>
    <w:rsid w:val="00675456"/>
    <w:rsid w:val="00675906"/>
    <w:rsid w:val="00675908"/>
    <w:rsid w:val="00675C7B"/>
    <w:rsid w:val="00675CB9"/>
    <w:rsid w:val="00675FFB"/>
    <w:rsid w:val="0067612D"/>
    <w:rsid w:val="00676DF1"/>
    <w:rsid w:val="00677A7C"/>
    <w:rsid w:val="00677BB6"/>
    <w:rsid w:val="00677DF8"/>
    <w:rsid w:val="006803F1"/>
    <w:rsid w:val="00681234"/>
    <w:rsid w:val="00681882"/>
    <w:rsid w:val="00681E53"/>
    <w:rsid w:val="00682A54"/>
    <w:rsid w:val="00682BD2"/>
    <w:rsid w:val="006834BF"/>
    <w:rsid w:val="0068400E"/>
    <w:rsid w:val="00684082"/>
    <w:rsid w:val="00684943"/>
    <w:rsid w:val="00684CED"/>
    <w:rsid w:val="006854B1"/>
    <w:rsid w:val="00685656"/>
    <w:rsid w:val="006856F1"/>
    <w:rsid w:val="00685D31"/>
    <w:rsid w:val="00686433"/>
    <w:rsid w:val="0068692B"/>
    <w:rsid w:val="00686B7B"/>
    <w:rsid w:val="00687762"/>
    <w:rsid w:val="0069056F"/>
    <w:rsid w:val="00690779"/>
    <w:rsid w:val="00690E8B"/>
    <w:rsid w:val="00691045"/>
    <w:rsid w:val="006912B7"/>
    <w:rsid w:val="006916E9"/>
    <w:rsid w:val="00692B21"/>
    <w:rsid w:val="00692B3F"/>
    <w:rsid w:val="00692E9F"/>
    <w:rsid w:val="0069425F"/>
    <w:rsid w:val="006947EE"/>
    <w:rsid w:val="00694AC8"/>
    <w:rsid w:val="0069566B"/>
    <w:rsid w:val="00695F68"/>
    <w:rsid w:val="006964DC"/>
    <w:rsid w:val="00696774"/>
    <w:rsid w:val="00696A24"/>
    <w:rsid w:val="00696E98"/>
    <w:rsid w:val="00697204"/>
    <w:rsid w:val="00697357"/>
    <w:rsid w:val="00697644"/>
    <w:rsid w:val="00697FF3"/>
    <w:rsid w:val="006A045C"/>
    <w:rsid w:val="006A04FB"/>
    <w:rsid w:val="006A0723"/>
    <w:rsid w:val="006A0B95"/>
    <w:rsid w:val="006A0D14"/>
    <w:rsid w:val="006A0ED3"/>
    <w:rsid w:val="006A1083"/>
    <w:rsid w:val="006A13CB"/>
    <w:rsid w:val="006A1A14"/>
    <w:rsid w:val="006A1A94"/>
    <w:rsid w:val="006A1EEE"/>
    <w:rsid w:val="006A23F3"/>
    <w:rsid w:val="006A2AD4"/>
    <w:rsid w:val="006A4550"/>
    <w:rsid w:val="006A471D"/>
    <w:rsid w:val="006A51E7"/>
    <w:rsid w:val="006A5731"/>
    <w:rsid w:val="006A5BA8"/>
    <w:rsid w:val="006A5DF9"/>
    <w:rsid w:val="006A6E51"/>
    <w:rsid w:val="006A748D"/>
    <w:rsid w:val="006A79B2"/>
    <w:rsid w:val="006A7AEC"/>
    <w:rsid w:val="006A7EB5"/>
    <w:rsid w:val="006B143F"/>
    <w:rsid w:val="006B2374"/>
    <w:rsid w:val="006B2436"/>
    <w:rsid w:val="006B2AA4"/>
    <w:rsid w:val="006B2E80"/>
    <w:rsid w:val="006B303F"/>
    <w:rsid w:val="006B35E3"/>
    <w:rsid w:val="006B36AE"/>
    <w:rsid w:val="006B3B1C"/>
    <w:rsid w:val="006B3EA4"/>
    <w:rsid w:val="006B56C3"/>
    <w:rsid w:val="006B62EF"/>
    <w:rsid w:val="006B64E7"/>
    <w:rsid w:val="006B65D9"/>
    <w:rsid w:val="006B6BF1"/>
    <w:rsid w:val="006B6C1C"/>
    <w:rsid w:val="006B6EDD"/>
    <w:rsid w:val="006B742A"/>
    <w:rsid w:val="006B7465"/>
    <w:rsid w:val="006C152B"/>
    <w:rsid w:val="006C15B3"/>
    <w:rsid w:val="006C1BB2"/>
    <w:rsid w:val="006C1DB7"/>
    <w:rsid w:val="006C277D"/>
    <w:rsid w:val="006C2991"/>
    <w:rsid w:val="006C36A2"/>
    <w:rsid w:val="006C4CE9"/>
    <w:rsid w:val="006C4D12"/>
    <w:rsid w:val="006C5403"/>
    <w:rsid w:val="006C5614"/>
    <w:rsid w:val="006C6E81"/>
    <w:rsid w:val="006C7088"/>
    <w:rsid w:val="006C7822"/>
    <w:rsid w:val="006C7BB9"/>
    <w:rsid w:val="006C7E9A"/>
    <w:rsid w:val="006D080D"/>
    <w:rsid w:val="006D0B7B"/>
    <w:rsid w:val="006D0CCA"/>
    <w:rsid w:val="006D1CE7"/>
    <w:rsid w:val="006D1F23"/>
    <w:rsid w:val="006D2B95"/>
    <w:rsid w:val="006D2C64"/>
    <w:rsid w:val="006D2F2F"/>
    <w:rsid w:val="006D2FDB"/>
    <w:rsid w:val="006D328E"/>
    <w:rsid w:val="006D361F"/>
    <w:rsid w:val="006D3FA8"/>
    <w:rsid w:val="006D44B2"/>
    <w:rsid w:val="006D491C"/>
    <w:rsid w:val="006D4A84"/>
    <w:rsid w:val="006D4F44"/>
    <w:rsid w:val="006D51C2"/>
    <w:rsid w:val="006D52F4"/>
    <w:rsid w:val="006D5828"/>
    <w:rsid w:val="006D649B"/>
    <w:rsid w:val="006D68AF"/>
    <w:rsid w:val="006D6D78"/>
    <w:rsid w:val="006D6E3C"/>
    <w:rsid w:val="006D70B2"/>
    <w:rsid w:val="006D74DC"/>
    <w:rsid w:val="006D7B7F"/>
    <w:rsid w:val="006D7DF2"/>
    <w:rsid w:val="006E03C8"/>
    <w:rsid w:val="006E0460"/>
    <w:rsid w:val="006E06B3"/>
    <w:rsid w:val="006E11F5"/>
    <w:rsid w:val="006E1B60"/>
    <w:rsid w:val="006E1F50"/>
    <w:rsid w:val="006E227A"/>
    <w:rsid w:val="006E232D"/>
    <w:rsid w:val="006E2B65"/>
    <w:rsid w:val="006E337E"/>
    <w:rsid w:val="006E34B9"/>
    <w:rsid w:val="006E372C"/>
    <w:rsid w:val="006E3D05"/>
    <w:rsid w:val="006E48BF"/>
    <w:rsid w:val="006E5463"/>
    <w:rsid w:val="006E595A"/>
    <w:rsid w:val="006E5A6F"/>
    <w:rsid w:val="006E6140"/>
    <w:rsid w:val="006E61A0"/>
    <w:rsid w:val="006E6322"/>
    <w:rsid w:val="006E6D23"/>
    <w:rsid w:val="006E7464"/>
    <w:rsid w:val="006E79A8"/>
    <w:rsid w:val="006F05F6"/>
    <w:rsid w:val="006F0AA5"/>
    <w:rsid w:val="006F0AC8"/>
    <w:rsid w:val="006F0F26"/>
    <w:rsid w:val="006F1326"/>
    <w:rsid w:val="006F1583"/>
    <w:rsid w:val="006F1C9F"/>
    <w:rsid w:val="006F1CD0"/>
    <w:rsid w:val="006F21E2"/>
    <w:rsid w:val="006F24CE"/>
    <w:rsid w:val="006F2BAD"/>
    <w:rsid w:val="006F2DE2"/>
    <w:rsid w:val="006F2E80"/>
    <w:rsid w:val="006F2FF0"/>
    <w:rsid w:val="006F403A"/>
    <w:rsid w:val="006F40D8"/>
    <w:rsid w:val="006F42F4"/>
    <w:rsid w:val="006F4892"/>
    <w:rsid w:val="006F49AD"/>
    <w:rsid w:val="006F5668"/>
    <w:rsid w:val="006F5C98"/>
    <w:rsid w:val="006F66D7"/>
    <w:rsid w:val="006F776D"/>
    <w:rsid w:val="006F7CCF"/>
    <w:rsid w:val="007004DE"/>
    <w:rsid w:val="00700B5E"/>
    <w:rsid w:val="00701076"/>
    <w:rsid w:val="0070113A"/>
    <w:rsid w:val="00701296"/>
    <w:rsid w:val="0070144B"/>
    <w:rsid w:val="00701630"/>
    <w:rsid w:val="0070187B"/>
    <w:rsid w:val="00701ADA"/>
    <w:rsid w:val="00701D65"/>
    <w:rsid w:val="0070241C"/>
    <w:rsid w:val="00702756"/>
    <w:rsid w:val="00702E44"/>
    <w:rsid w:val="00703212"/>
    <w:rsid w:val="00703324"/>
    <w:rsid w:val="00704932"/>
    <w:rsid w:val="007050CA"/>
    <w:rsid w:val="007059BC"/>
    <w:rsid w:val="00705E6C"/>
    <w:rsid w:val="00706352"/>
    <w:rsid w:val="00706850"/>
    <w:rsid w:val="00706DC3"/>
    <w:rsid w:val="00707505"/>
    <w:rsid w:val="007079A0"/>
    <w:rsid w:val="007079B3"/>
    <w:rsid w:val="00707CEB"/>
    <w:rsid w:val="00707EFA"/>
    <w:rsid w:val="00707FED"/>
    <w:rsid w:val="007106E3"/>
    <w:rsid w:val="00710775"/>
    <w:rsid w:val="007107E9"/>
    <w:rsid w:val="00710AD1"/>
    <w:rsid w:val="00711750"/>
    <w:rsid w:val="007120A5"/>
    <w:rsid w:val="0071264D"/>
    <w:rsid w:val="00713084"/>
    <w:rsid w:val="007135D0"/>
    <w:rsid w:val="007139B2"/>
    <w:rsid w:val="00713C46"/>
    <w:rsid w:val="00713C78"/>
    <w:rsid w:val="007144C6"/>
    <w:rsid w:val="007149D9"/>
    <w:rsid w:val="007158B2"/>
    <w:rsid w:val="00715997"/>
    <w:rsid w:val="00715C84"/>
    <w:rsid w:val="00716B4E"/>
    <w:rsid w:val="00716CBB"/>
    <w:rsid w:val="00716D94"/>
    <w:rsid w:val="0071763F"/>
    <w:rsid w:val="00717D28"/>
    <w:rsid w:val="00717D3C"/>
    <w:rsid w:val="00720C41"/>
    <w:rsid w:val="007218CB"/>
    <w:rsid w:val="00721BBA"/>
    <w:rsid w:val="007220DF"/>
    <w:rsid w:val="00722695"/>
    <w:rsid w:val="00722AE3"/>
    <w:rsid w:val="00722B7A"/>
    <w:rsid w:val="00722CC1"/>
    <w:rsid w:val="00722D6B"/>
    <w:rsid w:val="00722E8C"/>
    <w:rsid w:val="00723359"/>
    <w:rsid w:val="007239C1"/>
    <w:rsid w:val="00723F9B"/>
    <w:rsid w:val="00724554"/>
    <w:rsid w:val="00724687"/>
    <w:rsid w:val="00724752"/>
    <w:rsid w:val="00724CB5"/>
    <w:rsid w:val="00724CD0"/>
    <w:rsid w:val="0072577E"/>
    <w:rsid w:val="00726410"/>
    <w:rsid w:val="00726BF1"/>
    <w:rsid w:val="0072713F"/>
    <w:rsid w:val="0072760C"/>
    <w:rsid w:val="00727902"/>
    <w:rsid w:val="00727EFC"/>
    <w:rsid w:val="0073005B"/>
    <w:rsid w:val="00730431"/>
    <w:rsid w:val="00731A73"/>
    <w:rsid w:val="00731CF2"/>
    <w:rsid w:val="00731E7B"/>
    <w:rsid w:val="00732044"/>
    <w:rsid w:val="007321BF"/>
    <w:rsid w:val="00732CF5"/>
    <w:rsid w:val="00732DEA"/>
    <w:rsid w:val="00732FB9"/>
    <w:rsid w:val="00733482"/>
    <w:rsid w:val="00733877"/>
    <w:rsid w:val="00733D91"/>
    <w:rsid w:val="00734453"/>
    <w:rsid w:val="007345A0"/>
    <w:rsid w:val="00734694"/>
    <w:rsid w:val="00734A3E"/>
    <w:rsid w:val="00734F86"/>
    <w:rsid w:val="0073539B"/>
    <w:rsid w:val="007360AB"/>
    <w:rsid w:val="00736465"/>
    <w:rsid w:val="007364CB"/>
    <w:rsid w:val="007366B9"/>
    <w:rsid w:val="007367D6"/>
    <w:rsid w:val="007368B3"/>
    <w:rsid w:val="007368C4"/>
    <w:rsid w:val="00736A65"/>
    <w:rsid w:val="00736EF9"/>
    <w:rsid w:val="00737032"/>
    <w:rsid w:val="0073733B"/>
    <w:rsid w:val="007376B7"/>
    <w:rsid w:val="0073774C"/>
    <w:rsid w:val="00737DA4"/>
    <w:rsid w:val="0074017B"/>
    <w:rsid w:val="00740626"/>
    <w:rsid w:val="00740B40"/>
    <w:rsid w:val="007411A5"/>
    <w:rsid w:val="007415A3"/>
    <w:rsid w:val="00741AC8"/>
    <w:rsid w:val="00742399"/>
    <w:rsid w:val="0074264B"/>
    <w:rsid w:val="00742D52"/>
    <w:rsid w:val="00743B86"/>
    <w:rsid w:val="00743D90"/>
    <w:rsid w:val="0074499F"/>
    <w:rsid w:val="00744C00"/>
    <w:rsid w:val="0074565B"/>
    <w:rsid w:val="00745D80"/>
    <w:rsid w:val="00746417"/>
    <w:rsid w:val="007466E5"/>
    <w:rsid w:val="007468F3"/>
    <w:rsid w:val="00746B52"/>
    <w:rsid w:val="00747265"/>
    <w:rsid w:val="007476C0"/>
    <w:rsid w:val="007477A9"/>
    <w:rsid w:val="00750031"/>
    <w:rsid w:val="00750166"/>
    <w:rsid w:val="00750375"/>
    <w:rsid w:val="00751000"/>
    <w:rsid w:val="0075111B"/>
    <w:rsid w:val="007525B3"/>
    <w:rsid w:val="007527CB"/>
    <w:rsid w:val="00752A9A"/>
    <w:rsid w:val="00752E66"/>
    <w:rsid w:val="007538C6"/>
    <w:rsid w:val="00753F30"/>
    <w:rsid w:val="007544F5"/>
    <w:rsid w:val="007546B1"/>
    <w:rsid w:val="00754CA8"/>
    <w:rsid w:val="00754CC4"/>
    <w:rsid w:val="00755A29"/>
    <w:rsid w:val="007560FA"/>
    <w:rsid w:val="00756B1E"/>
    <w:rsid w:val="00756E66"/>
    <w:rsid w:val="00757034"/>
    <w:rsid w:val="00757211"/>
    <w:rsid w:val="00760C55"/>
    <w:rsid w:val="007612AC"/>
    <w:rsid w:val="00761512"/>
    <w:rsid w:val="007622C3"/>
    <w:rsid w:val="00762819"/>
    <w:rsid w:val="00762B4F"/>
    <w:rsid w:val="00763373"/>
    <w:rsid w:val="007638BD"/>
    <w:rsid w:val="00763C20"/>
    <w:rsid w:val="007645F7"/>
    <w:rsid w:val="00765161"/>
    <w:rsid w:val="007651BE"/>
    <w:rsid w:val="007658C9"/>
    <w:rsid w:val="007668CF"/>
    <w:rsid w:val="00766F08"/>
    <w:rsid w:val="00766F32"/>
    <w:rsid w:val="0076723B"/>
    <w:rsid w:val="007677D3"/>
    <w:rsid w:val="007713ED"/>
    <w:rsid w:val="0077197B"/>
    <w:rsid w:val="007721EA"/>
    <w:rsid w:val="0077268C"/>
    <w:rsid w:val="00772DB5"/>
    <w:rsid w:val="00773AA7"/>
    <w:rsid w:val="00773C7D"/>
    <w:rsid w:val="00773FD6"/>
    <w:rsid w:val="007747E9"/>
    <w:rsid w:val="00774C03"/>
    <w:rsid w:val="00774CAE"/>
    <w:rsid w:val="00774D1A"/>
    <w:rsid w:val="00774E8B"/>
    <w:rsid w:val="00774FF4"/>
    <w:rsid w:val="00775BAD"/>
    <w:rsid w:val="007764DE"/>
    <w:rsid w:val="0077651B"/>
    <w:rsid w:val="0077673D"/>
    <w:rsid w:val="0077673F"/>
    <w:rsid w:val="00776F44"/>
    <w:rsid w:val="00777EB0"/>
    <w:rsid w:val="00780184"/>
    <w:rsid w:val="00780372"/>
    <w:rsid w:val="00780D8F"/>
    <w:rsid w:val="00780DD8"/>
    <w:rsid w:val="00781830"/>
    <w:rsid w:val="00781940"/>
    <w:rsid w:val="00782B1E"/>
    <w:rsid w:val="00782F2C"/>
    <w:rsid w:val="00783CD8"/>
    <w:rsid w:val="00784A0C"/>
    <w:rsid w:val="00784B54"/>
    <w:rsid w:val="00784E6D"/>
    <w:rsid w:val="0078505E"/>
    <w:rsid w:val="00785250"/>
    <w:rsid w:val="007855A7"/>
    <w:rsid w:val="007858DC"/>
    <w:rsid w:val="00785E73"/>
    <w:rsid w:val="007869B8"/>
    <w:rsid w:val="00786A6B"/>
    <w:rsid w:val="00786ED5"/>
    <w:rsid w:val="007874FB"/>
    <w:rsid w:val="00792222"/>
    <w:rsid w:val="00792288"/>
    <w:rsid w:val="00792410"/>
    <w:rsid w:val="00792524"/>
    <w:rsid w:val="00792C95"/>
    <w:rsid w:val="00792F12"/>
    <w:rsid w:val="0079354A"/>
    <w:rsid w:val="007941C2"/>
    <w:rsid w:val="007944CC"/>
    <w:rsid w:val="00794E6E"/>
    <w:rsid w:val="00794FFD"/>
    <w:rsid w:val="007954A4"/>
    <w:rsid w:val="00795DD8"/>
    <w:rsid w:val="0079615C"/>
    <w:rsid w:val="007968FF"/>
    <w:rsid w:val="00797040"/>
    <w:rsid w:val="0079714F"/>
    <w:rsid w:val="00797B2A"/>
    <w:rsid w:val="00797CE8"/>
    <w:rsid w:val="00797DBD"/>
    <w:rsid w:val="007A033B"/>
    <w:rsid w:val="007A0694"/>
    <w:rsid w:val="007A0CC0"/>
    <w:rsid w:val="007A12E0"/>
    <w:rsid w:val="007A165E"/>
    <w:rsid w:val="007A1F64"/>
    <w:rsid w:val="007A293A"/>
    <w:rsid w:val="007A29AA"/>
    <w:rsid w:val="007A2E87"/>
    <w:rsid w:val="007A3489"/>
    <w:rsid w:val="007A3A5A"/>
    <w:rsid w:val="007A3F65"/>
    <w:rsid w:val="007A416A"/>
    <w:rsid w:val="007A41CF"/>
    <w:rsid w:val="007A44D0"/>
    <w:rsid w:val="007A4704"/>
    <w:rsid w:val="007A4710"/>
    <w:rsid w:val="007A4E0F"/>
    <w:rsid w:val="007A51D1"/>
    <w:rsid w:val="007A532D"/>
    <w:rsid w:val="007A5670"/>
    <w:rsid w:val="007A609A"/>
    <w:rsid w:val="007A6454"/>
    <w:rsid w:val="007A6CA4"/>
    <w:rsid w:val="007A7A38"/>
    <w:rsid w:val="007A7CB6"/>
    <w:rsid w:val="007A7F3D"/>
    <w:rsid w:val="007B0297"/>
    <w:rsid w:val="007B0D8E"/>
    <w:rsid w:val="007B165A"/>
    <w:rsid w:val="007B17C4"/>
    <w:rsid w:val="007B2B25"/>
    <w:rsid w:val="007B3544"/>
    <w:rsid w:val="007B3810"/>
    <w:rsid w:val="007B3D77"/>
    <w:rsid w:val="007B3DD6"/>
    <w:rsid w:val="007B3DD9"/>
    <w:rsid w:val="007B4481"/>
    <w:rsid w:val="007B4E80"/>
    <w:rsid w:val="007B52DA"/>
    <w:rsid w:val="007B61D4"/>
    <w:rsid w:val="007B67C4"/>
    <w:rsid w:val="007B6EF6"/>
    <w:rsid w:val="007B6FA1"/>
    <w:rsid w:val="007B76B2"/>
    <w:rsid w:val="007C00A3"/>
    <w:rsid w:val="007C02D3"/>
    <w:rsid w:val="007C0539"/>
    <w:rsid w:val="007C05A6"/>
    <w:rsid w:val="007C115F"/>
    <w:rsid w:val="007C1275"/>
    <w:rsid w:val="007C1688"/>
    <w:rsid w:val="007C1926"/>
    <w:rsid w:val="007C19B3"/>
    <w:rsid w:val="007C2236"/>
    <w:rsid w:val="007C2356"/>
    <w:rsid w:val="007C3368"/>
    <w:rsid w:val="007C4E9C"/>
    <w:rsid w:val="007C4F34"/>
    <w:rsid w:val="007C59C6"/>
    <w:rsid w:val="007C5AAC"/>
    <w:rsid w:val="007C5AC2"/>
    <w:rsid w:val="007C62BA"/>
    <w:rsid w:val="007C63B9"/>
    <w:rsid w:val="007C6926"/>
    <w:rsid w:val="007C74A0"/>
    <w:rsid w:val="007D0600"/>
    <w:rsid w:val="007D08EB"/>
    <w:rsid w:val="007D0AB6"/>
    <w:rsid w:val="007D14B4"/>
    <w:rsid w:val="007D1FA5"/>
    <w:rsid w:val="007D265B"/>
    <w:rsid w:val="007D287E"/>
    <w:rsid w:val="007D29C2"/>
    <w:rsid w:val="007D319F"/>
    <w:rsid w:val="007D35F0"/>
    <w:rsid w:val="007D4394"/>
    <w:rsid w:val="007D4734"/>
    <w:rsid w:val="007D51AC"/>
    <w:rsid w:val="007D5388"/>
    <w:rsid w:val="007D5B4F"/>
    <w:rsid w:val="007D5CCD"/>
    <w:rsid w:val="007D5D42"/>
    <w:rsid w:val="007D5EA9"/>
    <w:rsid w:val="007D683E"/>
    <w:rsid w:val="007D683F"/>
    <w:rsid w:val="007D6EAF"/>
    <w:rsid w:val="007D71ED"/>
    <w:rsid w:val="007D740D"/>
    <w:rsid w:val="007D7E15"/>
    <w:rsid w:val="007E0E95"/>
    <w:rsid w:val="007E46F3"/>
    <w:rsid w:val="007E482A"/>
    <w:rsid w:val="007E4CBE"/>
    <w:rsid w:val="007E5996"/>
    <w:rsid w:val="007E5A27"/>
    <w:rsid w:val="007E6690"/>
    <w:rsid w:val="007E6E3B"/>
    <w:rsid w:val="007E716D"/>
    <w:rsid w:val="007F0DF2"/>
    <w:rsid w:val="007F2180"/>
    <w:rsid w:val="007F2365"/>
    <w:rsid w:val="007F245D"/>
    <w:rsid w:val="007F255B"/>
    <w:rsid w:val="007F25E6"/>
    <w:rsid w:val="007F281B"/>
    <w:rsid w:val="007F37B9"/>
    <w:rsid w:val="007F3931"/>
    <w:rsid w:val="007F4DBC"/>
    <w:rsid w:val="007F4E8F"/>
    <w:rsid w:val="007F58B1"/>
    <w:rsid w:val="007F6C13"/>
    <w:rsid w:val="007F6D35"/>
    <w:rsid w:val="007F7113"/>
    <w:rsid w:val="007F7352"/>
    <w:rsid w:val="007F7EC4"/>
    <w:rsid w:val="00800522"/>
    <w:rsid w:val="0080089B"/>
    <w:rsid w:val="00801DA2"/>
    <w:rsid w:val="008023F3"/>
    <w:rsid w:val="00802502"/>
    <w:rsid w:val="00802724"/>
    <w:rsid w:val="00802D19"/>
    <w:rsid w:val="00803D8F"/>
    <w:rsid w:val="00803EAB"/>
    <w:rsid w:val="008040B3"/>
    <w:rsid w:val="008044E7"/>
    <w:rsid w:val="00804766"/>
    <w:rsid w:val="00804C44"/>
    <w:rsid w:val="00804DAA"/>
    <w:rsid w:val="008055A6"/>
    <w:rsid w:val="008057A2"/>
    <w:rsid w:val="008060E8"/>
    <w:rsid w:val="008065CE"/>
    <w:rsid w:val="00806837"/>
    <w:rsid w:val="0080708C"/>
    <w:rsid w:val="008072FE"/>
    <w:rsid w:val="008074BC"/>
    <w:rsid w:val="00807883"/>
    <w:rsid w:val="00807EFE"/>
    <w:rsid w:val="00810309"/>
    <w:rsid w:val="008103BD"/>
    <w:rsid w:val="0081068B"/>
    <w:rsid w:val="00810FED"/>
    <w:rsid w:val="008114F6"/>
    <w:rsid w:val="00812592"/>
    <w:rsid w:val="0081281F"/>
    <w:rsid w:val="00812AE9"/>
    <w:rsid w:val="00812D9B"/>
    <w:rsid w:val="00812FAC"/>
    <w:rsid w:val="00813E1E"/>
    <w:rsid w:val="00813F6A"/>
    <w:rsid w:val="00814E2E"/>
    <w:rsid w:val="008152D7"/>
    <w:rsid w:val="008153B5"/>
    <w:rsid w:val="00815556"/>
    <w:rsid w:val="00815CA2"/>
    <w:rsid w:val="00815CCE"/>
    <w:rsid w:val="00815DEA"/>
    <w:rsid w:val="00816111"/>
    <w:rsid w:val="00816251"/>
    <w:rsid w:val="008165F8"/>
    <w:rsid w:val="0081738C"/>
    <w:rsid w:val="00817423"/>
    <w:rsid w:val="00817D32"/>
    <w:rsid w:val="00821386"/>
    <w:rsid w:val="0082198A"/>
    <w:rsid w:val="00821AEE"/>
    <w:rsid w:val="00821F49"/>
    <w:rsid w:val="00822412"/>
    <w:rsid w:val="00822548"/>
    <w:rsid w:val="008228FC"/>
    <w:rsid w:val="00822C01"/>
    <w:rsid w:val="00822E0A"/>
    <w:rsid w:val="0082305B"/>
    <w:rsid w:val="008242B0"/>
    <w:rsid w:val="00824303"/>
    <w:rsid w:val="00824B08"/>
    <w:rsid w:val="00824DA7"/>
    <w:rsid w:val="00825007"/>
    <w:rsid w:val="00825BF4"/>
    <w:rsid w:val="00825F30"/>
    <w:rsid w:val="00826611"/>
    <w:rsid w:val="00826972"/>
    <w:rsid w:val="00826EC6"/>
    <w:rsid w:val="008274B9"/>
    <w:rsid w:val="00827509"/>
    <w:rsid w:val="0082764F"/>
    <w:rsid w:val="008276A8"/>
    <w:rsid w:val="00827F39"/>
    <w:rsid w:val="00830963"/>
    <w:rsid w:val="00830A34"/>
    <w:rsid w:val="00830CAD"/>
    <w:rsid w:val="0083136C"/>
    <w:rsid w:val="00831547"/>
    <w:rsid w:val="0083180F"/>
    <w:rsid w:val="008319C1"/>
    <w:rsid w:val="00831C10"/>
    <w:rsid w:val="00831CE5"/>
    <w:rsid w:val="00832198"/>
    <w:rsid w:val="00832797"/>
    <w:rsid w:val="00832B78"/>
    <w:rsid w:val="00833265"/>
    <w:rsid w:val="00833D94"/>
    <w:rsid w:val="00833EA5"/>
    <w:rsid w:val="0083492F"/>
    <w:rsid w:val="0083496A"/>
    <w:rsid w:val="00834DA3"/>
    <w:rsid w:val="00834F2E"/>
    <w:rsid w:val="00835190"/>
    <w:rsid w:val="00835BC9"/>
    <w:rsid w:val="00836F14"/>
    <w:rsid w:val="00837085"/>
    <w:rsid w:val="0083751B"/>
    <w:rsid w:val="0084006C"/>
    <w:rsid w:val="00841A7D"/>
    <w:rsid w:val="00842684"/>
    <w:rsid w:val="0084271E"/>
    <w:rsid w:val="00842D1E"/>
    <w:rsid w:val="008433AA"/>
    <w:rsid w:val="0084349F"/>
    <w:rsid w:val="008435DB"/>
    <w:rsid w:val="00843759"/>
    <w:rsid w:val="00843A74"/>
    <w:rsid w:val="00843B64"/>
    <w:rsid w:val="00843F14"/>
    <w:rsid w:val="00844980"/>
    <w:rsid w:val="00845780"/>
    <w:rsid w:val="008464AB"/>
    <w:rsid w:val="008469C0"/>
    <w:rsid w:val="00847854"/>
    <w:rsid w:val="00847CE1"/>
    <w:rsid w:val="00850382"/>
    <w:rsid w:val="00850614"/>
    <w:rsid w:val="00850661"/>
    <w:rsid w:val="0085105A"/>
    <w:rsid w:val="00852732"/>
    <w:rsid w:val="00852827"/>
    <w:rsid w:val="00852E69"/>
    <w:rsid w:val="00853046"/>
    <w:rsid w:val="008530AF"/>
    <w:rsid w:val="00853A54"/>
    <w:rsid w:val="00853AC8"/>
    <w:rsid w:val="00853CAB"/>
    <w:rsid w:val="00853D0F"/>
    <w:rsid w:val="00853ED6"/>
    <w:rsid w:val="00854004"/>
    <w:rsid w:val="00854039"/>
    <w:rsid w:val="00854207"/>
    <w:rsid w:val="00854C6C"/>
    <w:rsid w:val="00854CC6"/>
    <w:rsid w:val="0085505E"/>
    <w:rsid w:val="00855532"/>
    <w:rsid w:val="008559F5"/>
    <w:rsid w:val="0085610B"/>
    <w:rsid w:val="00856A87"/>
    <w:rsid w:val="00857225"/>
    <w:rsid w:val="0085793A"/>
    <w:rsid w:val="00857972"/>
    <w:rsid w:val="008579D9"/>
    <w:rsid w:val="008608C0"/>
    <w:rsid w:val="00861178"/>
    <w:rsid w:val="00861643"/>
    <w:rsid w:val="008620CA"/>
    <w:rsid w:val="0086217E"/>
    <w:rsid w:val="0086505D"/>
    <w:rsid w:val="00865801"/>
    <w:rsid w:val="0086738F"/>
    <w:rsid w:val="00867565"/>
    <w:rsid w:val="00867B97"/>
    <w:rsid w:val="00867CB0"/>
    <w:rsid w:val="00870268"/>
    <w:rsid w:val="008706D5"/>
    <w:rsid w:val="00870B01"/>
    <w:rsid w:val="00870B6C"/>
    <w:rsid w:val="0087163A"/>
    <w:rsid w:val="00872770"/>
    <w:rsid w:val="0087278D"/>
    <w:rsid w:val="00872936"/>
    <w:rsid w:val="00872998"/>
    <w:rsid w:val="008731D6"/>
    <w:rsid w:val="00873315"/>
    <w:rsid w:val="00873640"/>
    <w:rsid w:val="0087399C"/>
    <w:rsid w:val="0087473A"/>
    <w:rsid w:val="00874A50"/>
    <w:rsid w:val="00874A85"/>
    <w:rsid w:val="00874CDF"/>
    <w:rsid w:val="00874D3F"/>
    <w:rsid w:val="00874EB8"/>
    <w:rsid w:val="00874ECD"/>
    <w:rsid w:val="00875260"/>
    <w:rsid w:val="0087571B"/>
    <w:rsid w:val="00875D6E"/>
    <w:rsid w:val="008767EB"/>
    <w:rsid w:val="008768FC"/>
    <w:rsid w:val="00876909"/>
    <w:rsid w:val="00876CC8"/>
    <w:rsid w:val="00876FB3"/>
    <w:rsid w:val="00877332"/>
    <w:rsid w:val="00877772"/>
    <w:rsid w:val="00877B98"/>
    <w:rsid w:val="008801A3"/>
    <w:rsid w:val="008803B3"/>
    <w:rsid w:val="008807AA"/>
    <w:rsid w:val="00880B91"/>
    <w:rsid w:val="00880E8F"/>
    <w:rsid w:val="00881217"/>
    <w:rsid w:val="00881C02"/>
    <w:rsid w:val="00882669"/>
    <w:rsid w:val="008828FB"/>
    <w:rsid w:val="00882B5F"/>
    <w:rsid w:val="0088311C"/>
    <w:rsid w:val="008842C5"/>
    <w:rsid w:val="0088510B"/>
    <w:rsid w:val="00885499"/>
    <w:rsid w:val="0088550C"/>
    <w:rsid w:val="00885D8E"/>
    <w:rsid w:val="00885E0E"/>
    <w:rsid w:val="00886523"/>
    <w:rsid w:val="00886579"/>
    <w:rsid w:val="0088680F"/>
    <w:rsid w:val="00886B96"/>
    <w:rsid w:val="00886C33"/>
    <w:rsid w:val="0088738F"/>
    <w:rsid w:val="00887418"/>
    <w:rsid w:val="008877FF"/>
    <w:rsid w:val="008879FD"/>
    <w:rsid w:val="00890118"/>
    <w:rsid w:val="008903F7"/>
    <w:rsid w:val="008907FF"/>
    <w:rsid w:val="0089086B"/>
    <w:rsid w:val="008908FC"/>
    <w:rsid w:val="00890B6B"/>
    <w:rsid w:val="00890E76"/>
    <w:rsid w:val="00891739"/>
    <w:rsid w:val="00891CC5"/>
    <w:rsid w:val="00891CFD"/>
    <w:rsid w:val="00892545"/>
    <w:rsid w:val="008926AE"/>
    <w:rsid w:val="0089278F"/>
    <w:rsid w:val="00892846"/>
    <w:rsid w:val="00892872"/>
    <w:rsid w:val="00892BE3"/>
    <w:rsid w:val="008931A1"/>
    <w:rsid w:val="008933F0"/>
    <w:rsid w:val="00893683"/>
    <w:rsid w:val="008938BF"/>
    <w:rsid w:val="008939CA"/>
    <w:rsid w:val="00893D56"/>
    <w:rsid w:val="008945C6"/>
    <w:rsid w:val="00894C4C"/>
    <w:rsid w:val="0089501D"/>
    <w:rsid w:val="00895261"/>
    <w:rsid w:val="0089543E"/>
    <w:rsid w:val="00895C27"/>
    <w:rsid w:val="00895F0F"/>
    <w:rsid w:val="00896458"/>
    <w:rsid w:val="008965CF"/>
    <w:rsid w:val="0089699A"/>
    <w:rsid w:val="00896B0B"/>
    <w:rsid w:val="00896CAE"/>
    <w:rsid w:val="00896D63"/>
    <w:rsid w:val="00896E61"/>
    <w:rsid w:val="00896F87"/>
    <w:rsid w:val="00896FB0"/>
    <w:rsid w:val="0089722B"/>
    <w:rsid w:val="0089760A"/>
    <w:rsid w:val="00897B88"/>
    <w:rsid w:val="008A037E"/>
    <w:rsid w:val="008A0EDC"/>
    <w:rsid w:val="008A0FAD"/>
    <w:rsid w:val="008A121B"/>
    <w:rsid w:val="008A1A16"/>
    <w:rsid w:val="008A1B12"/>
    <w:rsid w:val="008A1C05"/>
    <w:rsid w:val="008A2012"/>
    <w:rsid w:val="008A20C5"/>
    <w:rsid w:val="008A2B13"/>
    <w:rsid w:val="008A2BF4"/>
    <w:rsid w:val="008A382E"/>
    <w:rsid w:val="008A410F"/>
    <w:rsid w:val="008A45A8"/>
    <w:rsid w:val="008A4BBA"/>
    <w:rsid w:val="008A4FF4"/>
    <w:rsid w:val="008A689C"/>
    <w:rsid w:val="008A6DE5"/>
    <w:rsid w:val="008A7722"/>
    <w:rsid w:val="008A7761"/>
    <w:rsid w:val="008A7A63"/>
    <w:rsid w:val="008B0201"/>
    <w:rsid w:val="008B0705"/>
    <w:rsid w:val="008B0CAA"/>
    <w:rsid w:val="008B1848"/>
    <w:rsid w:val="008B28D1"/>
    <w:rsid w:val="008B2A2A"/>
    <w:rsid w:val="008B2DC9"/>
    <w:rsid w:val="008B351C"/>
    <w:rsid w:val="008B460F"/>
    <w:rsid w:val="008B4902"/>
    <w:rsid w:val="008B4D83"/>
    <w:rsid w:val="008B565E"/>
    <w:rsid w:val="008B5753"/>
    <w:rsid w:val="008B5B62"/>
    <w:rsid w:val="008B5DC4"/>
    <w:rsid w:val="008B5EE6"/>
    <w:rsid w:val="008B61D1"/>
    <w:rsid w:val="008B66CF"/>
    <w:rsid w:val="008B677E"/>
    <w:rsid w:val="008B6F49"/>
    <w:rsid w:val="008C0084"/>
    <w:rsid w:val="008C05C9"/>
    <w:rsid w:val="008C0AA9"/>
    <w:rsid w:val="008C0B71"/>
    <w:rsid w:val="008C1703"/>
    <w:rsid w:val="008C1A4C"/>
    <w:rsid w:val="008C1B2C"/>
    <w:rsid w:val="008C1E2C"/>
    <w:rsid w:val="008C23EC"/>
    <w:rsid w:val="008C240A"/>
    <w:rsid w:val="008C24B9"/>
    <w:rsid w:val="008C266D"/>
    <w:rsid w:val="008C269D"/>
    <w:rsid w:val="008C32D5"/>
    <w:rsid w:val="008C47CB"/>
    <w:rsid w:val="008C48A9"/>
    <w:rsid w:val="008C49E8"/>
    <w:rsid w:val="008C4D54"/>
    <w:rsid w:val="008C4D82"/>
    <w:rsid w:val="008C51AA"/>
    <w:rsid w:val="008C5FB0"/>
    <w:rsid w:val="008C6D65"/>
    <w:rsid w:val="008C71D2"/>
    <w:rsid w:val="008C740E"/>
    <w:rsid w:val="008C746C"/>
    <w:rsid w:val="008C77A6"/>
    <w:rsid w:val="008C7BF6"/>
    <w:rsid w:val="008C7C90"/>
    <w:rsid w:val="008D03E5"/>
    <w:rsid w:val="008D083B"/>
    <w:rsid w:val="008D13AC"/>
    <w:rsid w:val="008D147D"/>
    <w:rsid w:val="008D14D0"/>
    <w:rsid w:val="008D16F6"/>
    <w:rsid w:val="008D18D2"/>
    <w:rsid w:val="008D1998"/>
    <w:rsid w:val="008D2737"/>
    <w:rsid w:val="008D2921"/>
    <w:rsid w:val="008D295A"/>
    <w:rsid w:val="008D2B73"/>
    <w:rsid w:val="008D33C4"/>
    <w:rsid w:val="008D3AAE"/>
    <w:rsid w:val="008D3CE8"/>
    <w:rsid w:val="008D42FF"/>
    <w:rsid w:val="008D4341"/>
    <w:rsid w:val="008D475D"/>
    <w:rsid w:val="008D4E83"/>
    <w:rsid w:val="008D51C9"/>
    <w:rsid w:val="008D55CC"/>
    <w:rsid w:val="008D5A0B"/>
    <w:rsid w:val="008D5D4A"/>
    <w:rsid w:val="008D5FAD"/>
    <w:rsid w:val="008D61C4"/>
    <w:rsid w:val="008D62EE"/>
    <w:rsid w:val="008D63B3"/>
    <w:rsid w:val="008D7D65"/>
    <w:rsid w:val="008E01A7"/>
    <w:rsid w:val="008E079E"/>
    <w:rsid w:val="008E1023"/>
    <w:rsid w:val="008E1317"/>
    <w:rsid w:val="008E22D5"/>
    <w:rsid w:val="008E22DD"/>
    <w:rsid w:val="008E28B9"/>
    <w:rsid w:val="008E2B4F"/>
    <w:rsid w:val="008E2ECB"/>
    <w:rsid w:val="008E2FB1"/>
    <w:rsid w:val="008E2FE9"/>
    <w:rsid w:val="008E3002"/>
    <w:rsid w:val="008E334B"/>
    <w:rsid w:val="008E3EEE"/>
    <w:rsid w:val="008E4AF9"/>
    <w:rsid w:val="008E4FE4"/>
    <w:rsid w:val="008E5D8D"/>
    <w:rsid w:val="008E5EC6"/>
    <w:rsid w:val="008E63FB"/>
    <w:rsid w:val="008E678C"/>
    <w:rsid w:val="008E6AA0"/>
    <w:rsid w:val="008E6E79"/>
    <w:rsid w:val="008E72E6"/>
    <w:rsid w:val="008E7BAB"/>
    <w:rsid w:val="008F0806"/>
    <w:rsid w:val="008F14B8"/>
    <w:rsid w:val="008F1907"/>
    <w:rsid w:val="008F24EB"/>
    <w:rsid w:val="008F2567"/>
    <w:rsid w:val="008F2EA6"/>
    <w:rsid w:val="008F3875"/>
    <w:rsid w:val="008F3FEA"/>
    <w:rsid w:val="008F4960"/>
    <w:rsid w:val="008F4E73"/>
    <w:rsid w:val="008F553C"/>
    <w:rsid w:val="008F59BB"/>
    <w:rsid w:val="008F62F1"/>
    <w:rsid w:val="008F6A7E"/>
    <w:rsid w:val="008F6E6D"/>
    <w:rsid w:val="008F7B4F"/>
    <w:rsid w:val="009005FD"/>
    <w:rsid w:val="00900BB2"/>
    <w:rsid w:val="00900DE7"/>
    <w:rsid w:val="00900F26"/>
    <w:rsid w:val="009010C7"/>
    <w:rsid w:val="009011F8"/>
    <w:rsid w:val="00901901"/>
    <w:rsid w:val="00901C71"/>
    <w:rsid w:val="00901C75"/>
    <w:rsid w:val="00901F94"/>
    <w:rsid w:val="00902B61"/>
    <w:rsid w:val="009030C0"/>
    <w:rsid w:val="0090329A"/>
    <w:rsid w:val="00903545"/>
    <w:rsid w:val="00903A7A"/>
    <w:rsid w:val="00903ABD"/>
    <w:rsid w:val="00903B67"/>
    <w:rsid w:val="009042C1"/>
    <w:rsid w:val="009044BA"/>
    <w:rsid w:val="00905B0B"/>
    <w:rsid w:val="009060C3"/>
    <w:rsid w:val="00907125"/>
    <w:rsid w:val="00907DAE"/>
    <w:rsid w:val="009100C5"/>
    <w:rsid w:val="009105E4"/>
    <w:rsid w:val="00910809"/>
    <w:rsid w:val="00910A04"/>
    <w:rsid w:val="009113C4"/>
    <w:rsid w:val="00911A71"/>
    <w:rsid w:val="00911E10"/>
    <w:rsid w:val="00912B7C"/>
    <w:rsid w:val="00912ED3"/>
    <w:rsid w:val="00913ACF"/>
    <w:rsid w:val="00913E66"/>
    <w:rsid w:val="009147E6"/>
    <w:rsid w:val="00914D37"/>
    <w:rsid w:val="00915033"/>
    <w:rsid w:val="00916898"/>
    <w:rsid w:val="00916B58"/>
    <w:rsid w:val="00917108"/>
    <w:rsid w:val="00917C27"/>
    <w:rsid w:val="00917CF7"/>
    <w:rsid w:val="009222AC"/>
    <w:rsid w:val="00922653"/>
    <w:rsid w:val="00923B9A"/>
    <w:rsid w:val="00923C57"/>
    <w:rsid w:val="009247EF"/>
    <w:rsid w:val="0092491A"/>
    <w:rsid w:val="00926017"/>
    <w:rsid w:val="009261A6"/>
    <w:rsid w:val="00926B9A"/>
    <w:rsid w:val="00927753"/>
    <w:rsid w:val="0092794D"/>
    <w:rsid w:val="0093011D"/>
    <w:rsid w:val="009301BE"/>
    <w:rsid w:val="00930913"/>
    <w:rsid w:val="00930BE3"/>
    <w:rsid w:val="00931317"/>
    <w:rsid w:val="0093158E"/>
    <w:rsid w:val="00931C9E"/>
    <w:rsid w:val="00931D6E"/>
    <w:rsid w:val="009322EA"/>
    <w:rsid w:val="009329B0"/>
    <w:rsid w:val="009332D5"/>
    <w:rsid w:val="0093355B"/>
    <w:rsid w:val="00933D2A"/>
    <w:rsid w:val="00934886"/>
    <w:rsid w:val="00934A70"/>
    <w:rsid w:val="00934CFA"/>
    <w:rsid w:val="00934E65"/>
    <w:rsid w:val="009351BB"/>
    <w:rsid w:val="00935EFF"/>
    <w:rsid w:val="0093630E"/>
    <w:rsid w:val="00936692"/>
    <w:rsid w:val="009367CA"/>
    <w:rsid w:val="00937388"/>
    <w:rsid w:val="0094011B"/>
    <w:rsid w:val="00940505"/>
    <w:rsid w:val="0094102E"/>
    <w:rsid w:val="00941065"/>
    <w:rsid w:val="00941882"/>
    <w:rsid w:val="00941A1F"/>
    <w:rsid w:val="00941C7E"/>
    <w:rsid w:val="00942974"/>
    <w:rsid w:val="00942ED9"/>
    <w:rsid w:val="00943AB7"/>
    <w:rsid w:val="00943B31"/>
    <w:rsid w:val="00943E66"/>
    <w:rsid w:val="00944272"/>
    <w:rsid w:val="009448DC"/>
    <w:rsid w:val="00944948"/>
    <w:rsid w:val="00944A94"/>
    <w:rsid w:val="00944B33"/>
    <w:rsid w:val="00944D82"/>
    <w:rsid w:val="00944E10"/>
    <w:rsid w:val="00944E5E"/>
    <w:rsid w:val="00944F3E"/>
    <w:rsid w:val="00945326"/>
    <w:rsid w:val="00945416"/>
    <w:rsid w:val="00945C66"/>
    <w:rsid w:val="009477C9"/>
    <w:rsid w:val="00947BA7"/>
    <w:rsid w:val="00947C74"/>
    <w:rsid w:val="00947F87"/>
    <w:rsid w:val="00950511"/>
    <w:rsid w:val="00950562"/>
    <w:rsid w:val="00951626"/>
    <w:rsid w:val="0095233C"/>
    <w:rsid w:val="00952699"/>
    <w:rsid w:val="009526CA"/>
    <w:rsid w:val="009527A5"/>
    <w:rsid w:val="00952D02"/>
    <w:rsid w:val="00953635"/>
    <w:rsid w:val="0095369E"/>
    <w:rsid w:val="00953E3B"/>
    <w:rsid w:val="00954E9A"/>
    <w:rsid w:val="009551D9"/>
    <w:rsid w:val="009556F9"/>
    <w:rsid w:val="00955FE8"/>
    <w:rsid w:val="00956021"/>
    <w:rsid w:val="00956027"/>
    <w:rsid w:val="0095715B"/>
    <w:rsid w:val="00957989"/>
    <w:rsid w:val="00957BDF"/>
    <w:rsid w:val="009608C3"/>
    <w:rsid w:val="00960D5B"/>
    <w:rsid w:val="00961262"/>
    <w:rsid w:val="00961442"/>
    <w:rsid w:val="00961808"/>
    <w:rsid w:val="009618B5"/>
    <w:rsid w:val="00961E2E"/>
    <w:rsid w:val="00961F09"/>
    <w:rsid w:val="00962405"/>
    <w:rsid w:val="00962C13"/>
    <w:rsid w:val="009631E2"/>
    <w:rsid w:val="00963517"/>
    <w:rsid w:val="00963AE9"/>
    <w:rsid w:val="009640C2"/>
    <w:rsid w:val="00964897"/>
    <w:rsid w:val="0096495E"/>
    <w:rsid w:val="00964EEC"/>
    <w:rsid w:val="00964F09"/>
    <w:rsid w:val="00965ED4"/>
    <w:rsid w:val="00966276"/>
    <w:rsid w:val="00966BE4"/>
    <w:rsid w:val="00966ED9"/>
    <w:rsid w:val="0096720B"/>
    <w:rsid w:val="00967B0A"/>
    <w:rsid w:val="00967C15"/>
    <w:rsid w:val="0097044D"/>
    <w:rsid w:val="009704AD"/>
    <w:rsid w:val="00971A22"/>
    <w:rsid w:val="00972750"/>
    <w:rsid w:val="00972855"/>
    <w:rsid w:val="0097293A"/>
    <w:rsid w:val="00972BFB"/>
    <w:rsid w:val="00972C09"/>
    <w:rsid w:val="009739A8"/>
    <w:rsid w:val="009749DF"/>
    <w:rsid w:val="0097501B"/>
    <w:rsid w:val="009757C2"/>
    <w:rsid w:val="00975B75"/>
    <w:rsid w:val="009764F8"/>
    <w:rsid w:val="0097670B"/>
    <w:rsid w:val="00976E3A"/>
    <w:rsid w:val="00977D60"/>
    <w:rsid w:val="00977F23"/>
    <w:rsid w:val="00980061"/>
    <w:rsid w:val="00980CBC"/>
    <w:rsid w:val="0098248A"/>
    <w:rsid w:val="009826ED"/>
    <w:rsid w:val="00982D95"/>
    <w:rsid w:val="00982F8B"/>
    <w:rsid w:val="0098367E"/>
    <w:rsid w:val="00983834"/>
    <w:rsid w:val="00983E11"/>
    <w:rsid w:val="0098483E"/>
    <w:rsid w:val="009859FB"/>
    <w:rsid w:val="00986152"/>
    <w:rsid w:val="0098645A"/>
    <w:rsid w:val="00986C58"/>
    <w:rsid w:val="00986E82"/>
    <w:rsid w:val="00987C5F"/>
    <w:rsid w:val="009902EA"/>
    <w:rsid w:val="00991C1C"/>
    <w:rsid w:val="009927F2"/>
    <w:rsid w:val="00992CBA"/>
    <w:rsid w:val="009935EE"/>
    <w:rsid w:val="009951C6"/>
    <w:rsid w:val="00995F74"/>
    <w:rsid w:val="009962A3"/>
    <w:rsid w:val="009966FE"/>
    <w:rsid w:val="00996E4D"/>
    <w:rsid w:val="00996F10"/>
    <w:rsid w:val="009971AC"/>
    <w:rsid w:val="0099732C"/>
    <w:rsid w:val="0099789A"/>
    <w:rsid w:val="00997C58"/>
    <w:rsid w:val="00997DD2"/>
    <w:rsid w:val="00997E7A"/>
    <w:rsid w:val="009A01D2"/>
    <w:rsid w:val="009A08B1"/>
    <w:rsid w:val="009A0963"/>
    <w:rsid w:val="009A0FF4"/>
    <w:rsid w:val="009A1AE3"/>
    <w:rsid w:val="009A26D7"/>
    <w:rsid w:val="009A2B9C"/>
    <w:rsid w:val="009A2F32"/>
    <w:rsid w:val="009A32E0"/>
    <w:rsid w:val="009A3593"/>
    <w:rsid w:val="009A3E58"/>
    <w:rsid w:val="009A44A3"/>
    <w:rsid w:val="009A49F8"/>
    <w:rsid w:val="009A4AD5"/>
    <w:rsid w:val="009A4AEE"/>
    <w:rsid w:val="009A545F"/>
    <w:rsid w:val="009A5C77"/>
    <w:rsid w:val="009A5E20"/>
    <w:rsid w:val="009A5FB3"/>
    <w:rsid w:val="009A60DB"/>
    <w:rsid w:val="009A61A3"/>
    <w:rsid w:val="009A655D"/>
    <w:rsid w:val="009A69B4"/>
    <w:rsid w:val="009A6A9E"/>
    <w:rsid w:val="009A7753"/>
    <w:rsid w:val="009A7BBF"/>
    <w:rsid w:val="009B0DD3"/>
    <w:rsid w:val="009B1487"/>
    <w:rsid w:val="009B1941"/>
    <w:rsid w:val="009B2BDD"/>
    <w:rsid w:val="009B31DF"/>
    <w:rsid w:val="009B4031"/>
    <w:rsid w:val="009B40BB"/>
    <w:rsid w:val="009B47A4"/>
    <w:rsid w:val="009B49B3"/>
    <w:rsid w:val="009B54BB"/>
    <w:rsid w:val="009B5667"/>
    <w:rsid w:val="009B5BF4"/>
    <w:rsid w:val="009B6060"/>
    <w:rsid w:val="009B65A7"/>
    <w:rsid w:val="009B6839"/>
    <w:rsid w:val="009B75C1"/>
    <w:rsid w:val="009B7B55"/>
    <w:rsid w:val="009C003B"/>
    <w:rsid w:val="009C0944"/>
    <w:rsid w:val="009C0FBA"/>
    <w:rsid w:val="009C0FEA"/>
    <w:rsid w:val="009C1986"/>
    <w:rsid w:val="009C1DAC"/>
    <w:rsid w:val="009C381B"/>
    <w:rsid w:val="009C3BAB"/>
    <w:rsid w:val="009C3C7C"/>
    <w:rsid w:val="009C3DD4"/>
    <w:rsid w:val="009C433B"/>
    <w:rsid w:val="009C4D5E"/>
    <w:rsid w:val="009C50DA"/>
    <w:rsid w:val="009C5895"/>
    <w:rsid w:val="009C59F5"/>
    <w:rsid w:val="009C5FDD"/>
    <w:rsid w:val="009C62A9"/>
    <w:rsid w:val="009C6836"/>
    <w:rsid w:val="009C759C"/>
    <w:rsid w:val="009C7B86"/>
    <w:rsid w:val="009D0360"/>
    <w:rsid w:val="009D04EE"/>
    <w:rsid w:val="009D09D7"/>
    <w:rsid w:val="009D1018"/>
    <w:rsid w:val="009D205A"/>
    <w:rsid w:val="009D22CF"/>
    <w:rsid w:val="009D2BF4"/>
    <w:rsid w:val="009D3128"/>
    <w:rsid w:val="009D32B3"/>
    <w:rsid w:val="009D3445"/>
    <w:rsid w:val="009D34F3"/>
    <w:rsid w:val="009D3FFA"/>
    <w:rsid w:val="009D4263"/>
    <w:rsid w:val="009D440D"/>
    <w:rsid w:val="009D5342"/>
    <w:rsid w:val="009D5BA2"/>
    <w:rsid w:val="009D6814"/>
    <w:rsid w:val="009D686F"/>
    <w:rsid w:val="009D6DE9"/>
    <w:rsid w:val="009D7C4C"/>
    <w:rsid w:val="009E0043"/>
    <w:rsid w:val="009E0514"/>
    <w:rsid w:val="009E1373"/>
    <w:rsid w:val="009E1393"/>
    <w:rsid w:val="009E145A"/>
    <w:rsid w:val="009E22D8"/>
    <w:rsid w:val="009E22E0"/>
    <w:rsid w:val="009E23A4"/>
    <w:rsid w:val="009E3C4F"/>
    <w:rsid w:val="009E3C69"/>
    <w:rsid w:val="009E4075"/>
    <w:rsid w:val="009E5D58"/>
    <w:rsid w:val="009E7239"/>
    <w:rsid w:val="009E7895"/>
    <w:rsid w:val="009E7974"/>
    <w:rsid w:val="009E7EA1"/>
    <w:rsid w:val="009F001C"/>
    <w:rsid w:val="009F10B0"/>
    <w:rsid w:val="009F11E2"/>
    <w:rsid w:val="009F2769"/>
    <w:rsid w:val="009F2AA6"/>
    <w:rsid w:val="009F2CB0"/>
    <w:rsid w:val="009F2CDC"/>
    <w:rsid w:val="009F3CB0"/>
    <w:rsid w:val="009F4532"/>
    <w:rsid w:val="009F506A"/>
    <w:rsid w:val="009F516A"/>
    <w:rsid w:val="009F56A3"/>
    <w:rsid w:val="009F59B6"/>
    <w:rsid w:val="009F5C54"/>
    <w:rsid w:val="009F62D6"/>
    <w:rsid w:val="009F6B3F"/>
    <w:rsid w:val="009F6D2C"/>
    <w:rsid w:val="009F70B5"/>
    <w:rsid w:val="009F71E2"/>
    <w:rsid w:val="009F795A"/>
    <w:rsid w:val="009F79A4"/>
    <w:rsid w:val="009F7A60"/>
    <w:rsid w:val="00A00133"/>
    <w:rsid w:val="00A00E86"/>
    <w:rsid w:val="00A01662"/>
    <w:rsid w:val="00A01B4B"/>
    <w:rsid w:val="00A021B5"/>
    <w:rsid w:val="00A023CA"/>
    <w:rsid w:val="00A02A77"/>
    <w:rsid w:val="00A02D9A"/>
    <w:rsid w:val="00A02FB0"/>
    <w:rsid w:val="00A03272"/>
    <w:rsid w:val="00A03961"/>
    <w:rsid w:val="00A0402D"/>
    <w:rsid w:val="00A05637"/>
    <w:rsid w:val="00A0639E"/>
    <w:rsid w:val="00A06843"/>
    <w:rsid w:val="00A06880"/>
    <w:rsid w:val="00A06B41"/>
    <w:rsid w:val="00A06E16"/>
    <w:rsid w:val="00A07317"/>
    <w:rsid w:val="00A07508"/>
    <w:rsid w:val="00A07948"/>
    <w:rsid w:val="00A07B52"/>
    <w:rsid w:val="00A1007F"/>
    <w:rsid w:val="00A105CE"/>
    <w:rsid w:val="00A10724"/>
    <w:rsid w:val="00A10B05"/>
    <w:rsid w:val="00A11359"/>
    <w:rsid w:val="00A1230C"/>
    <w:rsid w:val="00A12733"/>
    <w:rsid w:val="00A12AB5"/>
    <w:rsid w:val="00A1396E"/>
    <w:rsid w:val="00A14893"/>
    <w:rsid w:val="00A14DE7"/>
    <w:rsid w:val="00A14EED"/>
    <w:rsid w:val="00A15040"/>
    <w:rsid w:val="00A1510C"/>
    <w:rsid w:val="00A1567A"/>
    <w:rsid w:val="00A1582A"/>
    <w:rsid w:val="00A1597A"/>
    <w:rsid w:val="00A16501"/>
    <w:rsid w:val="00A165D0"/>
    <w:rsid w:val="00A175F3"/>
    <w:rsid w:val="00A1773E"/>
    <w:rsid w:val="00A20651"/>
    <w:rsid w:val="00A20CD8"/>
    <w:rsid w:val="00A20E7E"/>
    <w:rsid w:val="00A211ED"/>
    <w:rsid w:val="00A21592"/>
    <w:rsid w:val="00A2285B"/>
    <w:rsid w:val="00A2303F"/>
    <w:rsid w:val="00A252FA"/>
    <w:rsid w:val="00A25695"/>
    <w:rsid w:val="00A25795"/>
    <w:rsid w:val="00A25D61"/>
    <w:rsid w:val="00A265BB"/>
    <w:rsid w:val="00A2699B"/>
    <w:rsid w:val="00A26EFF"/>
    <w:rsid w:val="00A27299"/>
    <w:rsid w:val="00A27491"/>
    <w:rsid w:val="00A27E78"/>
    <w:rsid w:val="00A27E95"/>
    <w:rsid w:val="00A30062"/>
    <w:rsid w:val="00A304C4"/>
    <w:rsid w:val="00A30A2D"/>
    <w:rsid w:val="00A30D68"/>
    <w:rsid w:val="00A31176"/>
    <w:rsid w:val="00A314E1"/>
    <w:rsid w:val="00A3152E"/>
    <w:rsid w:val="00A31635"/>
    <w:rsid w:val="00A3199E"/>
    <w:rsid w:val="00A31DFA"/>
    <w:rsid w:val="00A320D0"/>
    <w:rsid w:val="00A32377"/>
    <w:rsid w:val="00A32FF2"/>
    <w:rsid w:val="00A3369B"/>
    <w:rsid w:val="00A33C0B"/>
    <w:rsid w:val="00A341B1"/>
    <w:rsid w:val="00A3445C"/>
    <w:rsid w:val="00A34D1D"/>
    <w:rsid w:val="00A354CC"/>
    <w:rsid w:val="00A355FA"/>
    <w:rsid w:val="00A35647"/>
    <w:rsid w:val="00A35E51"/>
    <w:rsid w:val="00A35E5C"/>
    <w:rsid w:val="00A35E8D"/>
    <w:rsid w:val="00A35F59"/>
    <w:rsid w:val="00A360BD"/>
    <w:rsid w:val="00A36EF7"/>
    <w:rsid w:val="00A37129"/>
    <w:rsid w:val="00A3718F"/>
    <w:rsid w:val="00A37B6A"/>
    <w:rsid w:val="00A403A0"/>
    <w:rsid w:val="00A408D6"/>
    <w:rsid w:val="00A415E7"/>
    <w:rsid w:val="00A41D90"/>
    <w:rsid w:val="00A42286"/>
    <w:rsid w:val="00A429B7"/>
    <w:rsid w:val="00A42CA3"/>
    <w:rsid w:val="00A42CC4"/>
    <w:rsid w:val="00A42ED7"/>
    <w:rsid w:val="00A43035"/>
    <w:rsid w:val="00A43068"/>
    <w:rsid w:val="00A43459"/>
    <w:rsid w:val="00A434A9"/>
    <w:rsid w:val="00A43D6D"/>
    <w:rsid w:val="00A445B9"/>
    <w:rsid w:val="00A447FB"/>
    <w:rsid w:val="00A44F76"/>
    <w:rsid w:val="00A454F2"/>
    <w:rsid w:val="00A455D2"/>
    <w:rsid w:val="00A46B68"/>
    <w:rsid w:val="00A47157"/>
    <w:rsid w:val="00A47830"/>
    <w:rsid w:val="00A5055C"/>
    <w:rsid w:val="00A50F11"/>
    <w:rsid w:val="00A50FE3"/>
    <w:rsid w:val="00A511C6"/>
    <w:rsid w:val="00A514A3"/>
    <w:rsid w:val="00A51B2C"/>
    <w:rsid w:val="00A51B9B"/>
    <w:rsid w:val="00A51C28"/>
    <w:rsid w:val="00A51D2E"/>
    <w:rsid w:val="00A52362"/>
    <w:rsid w:val="00A527B0"/>
    <w:rsid w:val="00A52BC8"/>
    <w:rsid w:val="00A532A1"/>
    <w:rsid w:val="00A53A7E"/>
    <w:rsid w:val="00A53E84"/>
    <w:rsid w:val="00A542BC"/>
    <w:rsid w:val="00A5486D"/>
    <w:rsid w:val="00A54A84"/>
    <w:rsid w:val="00A54E03"/>
    <w:rsid w:val="00A55035"/>
    <w:rsid w:val="00A5541A"/>
    <w:rsid w:val="00A55580"/>
    <w:rsid w:val="00A55BB3"/>
    <w:rsid w:val="00A56677"/>
    <w:rsid w:val="00A56687"/>
    <w:rsid w:val="00A56EB6"/>
    <w:rsid w:val="00A5723A"/>
    <w:rsid w:val="00A57654"/>
    <w:rsid w:val="00A576D4"/>
    <w:rsid w:val="00A60328"/>
    <w:rsid w:val="00A6072A"/>
    <w:rsid w:val="00A61F90"/>
    <w:rsid w:val="00A6220C"/>
    <w:rsid w:val="00A62A97"/>
    <w:rsid w:val="00A62B71"/>
    <w:rsid w:val="00A63EC6"/>
    <w:rsid w:val="00A6427C"/>
    <w:rsid w:val="00A6494A"/>
    <w:rsid w:val="00A64BA6"/>
    <w:rsid w:val="00A6516F"/>
    <w:rsid w:val="00A65DD9"/>
    <w:rsid w:val="00A6661D"/>
    <w:rsid w:val="00A66EC0"/>
    <w:rsid w:val="00A67168"/>
    <w:rsid w:val="00A67BCA"/>
    <w:rsid w:val="00A70706"/>
    <w:rsid w:val="00A70BA1"/>
    <w:rsid w:val="00A71107"/>
    <w:rsid w:val="00A71223"/>
    <w:rsid w:val="00A71494"/>
    <w:rsid w:val="00A72227"/>
    <w:rsid w:val="00A72377"/>
    <w:rsid w:val="00A725C7"/>
    <w:rsid w:val="00A7286E"/>
    <w:rsid w:val="00A7307E"/>
    <w:rsid w:val="00A730AB"/>
    <w:rsid w:val="00A7311E"/>
    <w:rsid w:val="00A731DA"/>
    <w:rsid w:val="00A749D9"/>
    <w:rsid w:val="00A74E06"/>
    <w:rsid w:val="00A753D4"/>
    <w:rsid w:val="00A75574"/>
    <w:rsid w:val="00A761D1"/>
    <w:rsid w:val="00A77D2E"/>
    <w:rsid w:val="00A8014C"/>
    <w:rsid w:val="00A8026E"/>
    <w:rsid w:val="00A80C7A"/>
    <w:rsid w:val="00A81162"/>
    <w:rsid w:val="00A81471"/>
    <w:rsid w:val="00A818F0"/>
    <w:rsid w:val="00A81E09"/>
    <w:rsid w:val="00A82455"/>
    <w:rsid w:val="00A8261C"/>
    <w:rsid w:val="00A8328C"/>
    <w:rsid w:val="00A83731"/>
    <w:rsid w:val="00A83876"/>
    <w:rsid w:val="00A83F2A"/>
    <w:rsid w:val="00A84DA3"/>
    <w:rsid w:val="00A852FD"/>
    <w:rsid w:val="00A85ADE"/>
    <w:rsid w:val="00A85F01"/>
    <w:rsid w:val="00A8729D"/>
    <w:rsid w:val="00A8734C"/>
    <w:rsid w:val="00A87914"/>
    <w:rsid w:val="00A90FC8"/>
    <w:rsid w:val="00A91201"/>
    <w:rsid w:val="00A91522"/>
    <w:rsid w:val="00A9166C"/>
    <w:rsid w:val="00A917BD"/>
    <w:rsid w:val="00A91C52"/>
    <w:rsid w:val="00A91F08"/>
    <w:rsid w:val="00A92948"/>
    <w:rsid w:val="00A932BD"/>
    <w:rsid w:val="00A933BD"/>
    <w:rsid w:val="00A9362D"/>
    <w:rsid w:val="00A93D8A"/>
    <w:rsid w:val="00A93FB4"/>
    <w:rsid w:val="00A9426A"/>
    <w:rsid w:val="00A94460"/>
    <w:rsid w:val="00A95AF3"/>
    <w:rsid w:val="00A95F74"/>
    <w:rsid w:val="00A97A49"/>
    <w:rsid w:val="00A97CE7"/>
    <w:rsid w:val="00AA00D2"/>
    <w:rsid w:val="00AA0134"/>
    <w:rsid w:val="00AA0796"/>
    <w:rsid w:val="00AA0827"/>
    <w:rsid w:val="00AA0967"/>
    <w:rsid w:val="00AA12B4"/>
    <w:rsid w:val="00AA1880"/>
    <w:rsid w:val="00AA18C6"/>
    <w:rsid w:val="00AA1A9B"/>
    <w:rsid w:val="00AA2D3A"/>
    <w:rsid w:val="00AA38F2"/>
    <w:rsid w:val="00AA3CC7"/>
    <w:rsid w:val="00AA4878"/>
    <w:rsid w:val="00AA4B29"/>
    <w:rsid w:val="00AA4C88"/>
    <w:rsid w:val="00AA4ED5"/>
    <w:rsid w:val="00AA5522"/>
    <w:rsid w:val="00AA5C22"/>
    <w:rsid w:val="00AA6020"/>
    <w:rsid w:val="00AA646A"/>
    <w:rsid w:val="00AA6F6D"/>
    <w:rsid w:val="00AB0269"/>
    <w:rsid w:val="00AB03BB"/>
    <w:rsid w:val="00AB0A01"/>
    <w:rsid w:val="00AB10C1"/>
    <w:rsid w:val="00AB322F"/>
    <w:rsid w:val="00AB3365"/>
    <w:rsid w:val="00AB3E3D"/>
    <w:rsid w:val="00AB3E67"/>
    <w:rsid w:val="00AB426E"/>
    <w:rsid w:val="00AB4586"/>
    <w:rsid w:val="00AB4850"/>
    <w:rsid w:val="00AB51F0"/>
    <w:rsid w:val="00AB5377"/>
    <w:rsid w:val="00AB55F0"/>
    <w:rsid w:val="00AB6535"/>
    <w:rsid w:val="00AB68C7"/>
    <w:rsid w:val="00AB7E48"/>
    <w:rsid w:val="00AC0818"/>
    <w:rsid w:val="00AC0B9F"/>
    <w:rsid w:val="00AC1509"/>
    <w:rsid w:val="00AC1A3F"/>
    <w:rsid w:val="00AC1B77"/>
    <w:rsid w:val="00AC1CF3"/>
    <w:rsid w:val="00AC2B35"/>
    <w:rsid w:val="00AC2E56"/>
    <w:rsid w:val="00AC322E"/>
    <w:rsid w:val="00AC3DF4"/>
    <w:rsid w:val="00AC419C"/>
    <w:rsid w:val="00AC48D1"/>
    <w:rsid w:val="00AC4970"/>
    <w:rsid w:val="00AC4A16"/>
    <w:rsid w:val="00AC519A"/>
    <w:rsid w:val="00AC5521"/>
    <w:rsid w:val="00AC583D"/>
    <w:rsid w:val="00AC67F9"/>
    <w:rsid w:val="00AC6951"/>
    <w:rsid w:val="00AC70A3"/>
    <w:rsid w:val="00AC7D66"/>
    <w:rsid w:val="00AD03AB"/>
    <w:rsid w:val="00AD07B6"/>
    <w:rsid w:val="00AD092C"/>
    <w:rsid w:val="00AD217E"/>
    <w:rsid w:val="00AD27A4"/>
    <w:rsid w:val="00AD2929"/>
    <w:rsid w:val="00AD2D90"/>
    <w:rsid w:val="00AD3695"/>
    <w:rsid w:val="00AD36C2"/>
    <w:rsid w:val="00AD41C7"/>
    <w:rsid w:val="00AD41CC"/>
    <w:rsid w:val="00AD47E8"/>
    <w:rsid w:val="00AD4BD4"/>
    <w:rsid w:val="00AD4DE3"/>
    <w:rsid w:val="00AD4F61"/>
    <w:rsid w:val="00AD54EF"/>
    <w:rsid w:val="00AD5BD3"/>
    <w:rsid w:val="00AD5C32"/>
    <w:rsid w:val="00AD5E16"/>
    <w:rsid w:val="00AD6222"/>
    <w:rsid w:val="00AD62FB"/>
    <w:rsid w:val="00AD6F37"/>
    <w:rsid w:val="00AD7169"/>
    <w:rsid w:val="00AD7C6D"/>
    <w:rsid w:val="00AD7F1E"/>
    <w:rsid w:val="00AD7FA0"/>
    <w:rsid w:val="00AE0809"/>
    <w:rsid w:val="00AE0D38"/>
    <w:rsid w:val="00AE0E94"/>
    <w:rsid w:val="00AE0ECC"/>
    <w:rsid w:val="00AE1071"/>
    <w:rsid w:val="00AE13C4"/>
    <w:rsid w:val="00AE17C5"/>
    <w:rsid w:val="00AE1B91"/>
    <w:rsid w:val="00AE231A"/>
    <w:rsid w:val="00AE279B"/>
    <w:rsid w:val="00AE286F"/>
    <w:rsid w:val="00AE2CE9"/>
    <w:rsid w:val="00AE34E0"/>
    <w:rsid w:val="00AE3EF6"/>
    <w:rsid w:val="00AE4712"/>
    <w:rsid w:val="00AE4A4A"/>
    <w:rsid w:val="00AE53BC"/>
    <w:rsid w:val="00AE5421"/>
    <w:rsid w:val="00AE54F2"/>
    <w:rsid w:val="00AE559D"/>
    <w:rsid w:val="00AE5797"/>
    <w:rsid w:val="00AE5A15"/>
    <w:rsid w:val="00AE5EB2"/>
    <w:rsid w:val="00AE6036"/>
    <w:rsid w:val="00AE604A"/>
    <w:rsid w:val="00AE6237"/>
    <w:rsid w:val="00AE62B6"/>
    <w:rsid w:val="00AE64EF"/>
    <w:rsid w:val="00AE6C5F"/>
    <w:rsid w:val="00AE7711"/>
    <w:rsid w:val="00AE7A76"/>
    <w:rsid w:val="00AF0891"/>
    <w:rsid w:val="00AF1760"/>
    <w:rsid w:val="00AF17F4"/>
    <w:rsid w:val="00AF19FF"/>
    <w:rsid w:val="00AF2274"/>
    <w:rsid w:val="00AF25A2"/>
    <w:rsid w:val="00AF26E2"/>
    <w:rsid w:val="00AF46E2"/>
    <w:rsid w:val="00AF4C3F"/>
    <w:rsid w:val="00AF4D53"/>
    <w:rsid w:val="00AF53E5"/>
    <w:rsid w:val="00AF546B"/>
    <w:rsid w:val="00AF55E6"/>
    <w:rsid w:val="00AF5DC4"/>
    <w:rsid w:val="00AF5E48"/>
    <w:rsid w:val="00AF6776"/>
    <w:rsid w:val="00AF6CA1"/>
    <w:rsid w:val="00AF6EB5"/>
    <w:rsid w:val="00AF7844"/>
    <w:rsid w:val="00AF78AA"/>
    <w:rsid w:val="00AF7CF7"/>
    <w:rsid w:val="00AF7E76"/>
    <w:rsid w:val="00B00BCB"/>
    <w:rsid w:val="00B01283"/>
    <w:rsid w:val="00B012AE"/>
    <w:rsid w:val="00B01773"/>
    <w:rsid w:val="00B019FB"/>
    <w:rsid w:val="00B01BD0"/>
    <w:rsid w:val="00B01FC8"/>
    <w:rsid w:val="00B0278B"/>
    <w:rsid w:val="00B0308A"/>
    <w:rsid w:val="00B04422"/>
    <w:rsid w:val="00B044F9"/>
    <w:rsid w:val="00B04E36"/>
    <w:rsid w:val="00B05644"/>
    <w:rsid w:val="00B05E52"/>
    <w:rsid w:val="00B065CB"/>
    <w:rsid w:val="00B06CE1"/>
    <w:rsid w:val="00B073E3"/>
    <w:rsid w:val="00B07833"/>
    <w:rsid w:val="00B0784C"/>
    <w:rsid w:val="00B1042E"/>
    <w:rsid w:val="00B10CC9"/>
    <w:rsid w:val="00B10F76"/>
    <w:rsid w:val="00B1104B"/>
    <w:rsid w:val="00B11170"/>
    <w:rsid w:val="00B111B3"/>
    <w:rsid w:val="00B11FE8"/>
    <w:rsid w:val="00B12031"/>
    <w:rsid w:val="00B12E68"/>
    <w:rsid w:val="00B12F5E"/>
    <w:rsid w:val="00B13178"/>
    <w:rsid w:val="00B1329F"/>
    <w:rsid w:val="00B133A9"/>
    <w:rsid w:val="00B13A01"/>
    <w:rsid w:val="00B13D72"/>
    <w:rsid w:val="00B1402B"/>
    <w:rsid w:val="00B14159"/>
    <w:rsid w:val="00B14648"/>
    <w:rsid w:val="00B1494C"/>
    <w:rsid w:val="00B14A12"/>
    <w:rsid w:val="00B14E19"/>
    <w:rsid w:val="00B15367"/>
    <w:rsid w:val="00B16125"/>
    <w:rsid w:val="00B2031B"/>
    <w:rsid w:val="00B20807"/>
    <w:rsid w:val="00B20D92"/>
    <w:rsid w:val="00B213B5"/>
    <w:rsid w:val="00B21427"/>
    <w:rsid w:val="00B21618"/>
    <w:rsid w:val="00B21D0F"/>
    <w:rsid w:val="00B221C7"/>
    <w:rsid w:val="00B22253"/>
    <w:rsid w:val="00B22296"/>
    <w:rsid w:val="00B22786"/>
    <w:rsid w:val="00B22883"/>
    <w:rsid w:val="00B228A8"/>
    <w:rsid w:val="00B22AD3"/>
    <w:rsid w:val="00B22B3D"/>
    <w:rsid w:val="00B238AB"/>
    <w:rsid w:val="00B2394F"/>
    <w:rsid w:val="00B24255"/>
    <w:rsid w:val="00B244A6"/>
    <w:rsid w:val="00B24653"/>
    <w:rsid w:val="00B2501B"/>
    <w:rsid w:val="00B259EA"/>
    <w:rsid w:val="00B25D6D"/>
    <w:rsid w:val="00B263C6"/>
    <w:rsid w:val="00B2694D"/>
    <w:rsid w:val="00B2731C"/>
    <w:rsid w:val="00B273F5"/>
    <w:rsid w:val="00B27B2E"/>
    <w:rsid w:val="00B27BE4"/>
    <w:rsid w:val="00B30A61"/>
    <w:rsid w:val="00B30AC8"/>
    <w:rsid w:val="00B31006"/>
    <w:rsid w:val="00B312BB"/>
    <w:rsid w:val="00B3132C"/>
    <w:rsid w:val="00B31B2A"/>
    <w:rsid w:val="00B31F7E"/>
    <w:rsid w:val="00B3204C"/>
    <w:rsid w:val="00B32663"/>
    <w:rsid w:val="00B32B1E"/>
    <w:rsid w:val="00B32B38"/>
    <w:rsid w:val="00B32FC5"/>
    <w:rsid w:val="00B332C3"/>
    <w:rsid w:val="00B340D3"/>
    <w:rsid w:val="00B34F54"/>
    <w:rsid w:val="00B34F7D"/>
    <w:rsid w:val="00B354C8"/>
    <w:rsid w:val="00B356D9"/>
    <w:rsid w:val="00B357AA"/>
    <w:rsid w:val="00B3582F"/>
    <w:rsid w:val="00B35D98"/>
    <w:rsid w:val="00B35DED"/>
    <w:rsid w:val="00B35EEF"/>
    <w:rsid w:val="00B3687F"/>
    <w:rsid w:val="00B36D09"/>
    <w:rsid w:val="00B36DB2"/>
    <w:rsid w:val="00B41050"/>
    <w:rsid w:val="00B42294"/>
    <w:rsid w:val="00B427BA"/>
    <w:rsid w:val="00B42DB0"/>
    <w:rsid w:val="00B43898"/>
    <w:rsid w:val="00B45614"/>
    <w:rsid w:val="00B45EDA"/>
    <w:rsid w:val="00B45FC3"/>
    <w:rsid w:val="00B45FCE"/>
    <w:rsid w:val="00B46233"/>
    <w:rsid w:val="00B46986"/>
    <w:rsid w:val="00B46A0E"/>
    <w:rsid w:val="00B46CB0"/>
    <w:rsid w:val="00B47113"/>
    <w:rsid w:val="00B47274"/>
    <w:rsid w:val="00B4783D"/>
    <w:rsid w:val="00B47FD3"/>
    <w:rsid w:val="00B501FD"/>
    <w:rsid w:val="00B508AB"/>
    <w:rsid w:val="00B50D7A"/>
    <w:rsid w:val="00B51CBE"/>
    <w:rsid w:val="00B51E3F"/>
    <w:rsid w:val="00B52A34"/>
    <w:rsid w:val="00B52C90"/>
    <w:rsid w:val="00B53395"/>
    <w:rsid w:val="00B53573"/>
    <w:rsid w:val="00B54768"/>
    <w:rsid w:val="00B55105"/>
    <w:rsid w:val="00B5536F"/>
    <w:rsid w:val="00B55963"/>
    <w:rsid w:val="00B562D8"/>
    <w:rsid w:val="00B5679E"/>
    <w:rsid w:val="00B56899"/>
    <w:rsid w:val="00B569CE"/>
    <w:rsid w:val="00B56A91"/>
    <w:rsid w:val="00B5709A"/>
    <w:rsid w:val="00B57956"/>
    <w:rsid w:val="00B57E43"/>
    <w:rsid w:val="00B6029F"/>
    <w:rsid w:val="00B60303"/>
    <w:rsid w:val="00B60532"/>
    <w:rsid w:val="00B608CE"/>
    <w:rsid w:val="00B62015"/>
    <w:rsid w:val="00B622FA"/>
    <w:rsid w:val="00B62955"/>
    <w:rsid w:val="00B62B4C"/>
    <w:rsid w:val="00B62C07"/>
    <w:rsid w:val="00B62E92"/>
    <w:rsid w:val="00B62EB2"/>
    <w:rsid w:val="00B630B9"/>
    <w:rsid w:val="00B6326A"/>
    <w:rsid w:val="00B6350B"/>
    <w:rsid w:val="00B635F9"/>
    <w:rsid w:val="00B63BA4"/>
    <w:rsid w:val="00B63CFA"/>
    <w:rsid w:val="00B6480E"/>
    <w:rsid w:val="00B64CEE"/>
    <w:rsid w:val="00B6554F"/>
    <w:rsid w:val="00B65CCE"/>
    <w:rsid w:val="00B65F96"/>
    <w:rsid w:val="00B66FA1"/>
    <w:rsid w:val="00B673DA"/>
    <w:rsid w:val="00B678F9"/>
    <w:rsid w:val="00B7025C"/>
    <w:rsid w:val="00B708B6"/>
    <w:rsid w:val="00B7094C"/>
    <w:rsid w:val="00B70EEE"/>
    <w:rsid w:val="00B71451"/>
    <w:rsid w:val="00B7164E"/>
    <w:rsid w:val="00B71E7C"/>
    <w:rsid w:val="00B7201B"/>
    <w:rsid w:val="00B72441"/>
    <w:rsid w:val="00B724BC"/>
    <w:rsid w:val="00B73270"/>
    <w:rsid w:val="00B732A0"/>
    <w:rsid w:val="00B73ECE"/>
    <w:rsid w:val="00B74083"/>
    <w:rsid w:val="00B742CC"/>
    <w:rsid w:val="00B74B0A"/>
    <w:rsid w:val="00B754E2"/>
    <w:rsid w:val="00B7579D"/>
    <w:rsid w:val="00B75B4F"/>
    <w:rsid w:val="00B75BA5"/>
    <w:rsid w:val="00B76013"/>
    <w:rsid w:val="00B760F0"/>
    <w:rsid w:val="00B76373"/>
    <w:rsid w:val="00B76C3B"/>
    <w:rsid w:val="00B772C8"/>
    <w:rsid w:val="00B77ADA"/>
    <w:rsid w:val="00B77B6D"/>
    <w:rsid w:val="00B800F9"/>
    <w:rsid w:val="00B80189"/>
    <w:rsid w:val="00B8024D"/>
    <w:rsid w:val="00B80409"/>
    <w:rsid w:val="00B80811"/>
    <w:rsid w:val="00B80D16"/>
    <w:rsid w:val="00B812AE"/>
    <w:rsid w:val="00B8146B"/>
    <w:rsid w:val="00B81CF2"/>
    <w:rsid w:val="00B82859"/>
    <w:rsid w:val="00B82BDE"/>
    <w:rsid w:val="00B82DCF"/>
    <w:rsid w:val="00B831EA"/>
    <w:rsid w:val="00B83C53"/>
    <w:rsid w:val="00B83DC7"/>
    <w:rsid w:val="00B83ED7"/>
    <w:rsid w:val="00B84173"/>
    <w:rsid w:val="00B84269"/>
    <w:rsid w:val="00B8448B"/>
    <w:rsid w:val="00B84606"/>
    <w:rsid w:val="00B85137"/>
    <w:rsid w:val="00B85318"/>
    <w:rsid w:val="00B85B67"/>
    <w:rsid w:val="00B85BEB"/>
    <w:rsid w:val="00B86C4B"/>
    <w:rsid w:val="00B871C0"/>
    <w:rsid w:val="00B87329"/>
    <w:rsid w:val="00B8734A"/>
    <w:rsid w:val="00B87862"/>
    <w:rsid w:val="00B90C3B"/>
    <w:rsid w:val="00B90E2A"/>
    <w:rsid w:val="00B91687"/>
    <w:rsid w:val="00B92354"/>
    <w:rsid w:val="00B925F1"/>
    <w:rsid w:val="00B9294B"/>
    <w:rsid w:val="00B94135"/>
    <w:rsid w:val="00B94700"/>
    <w:rsid w:val="00B947BC"/>
    <w:rsid w:val="00B94B99"/>
    <w:rsid w:val="00B94FA7"/>
    <w:rsid w:val="00B95737"/>
    <w:rsid w:val="00B95850"/>
    <w:rsid w:val="00B95D45"/>
    <w:rsid w:val="00B9670F"/>
    <w:rsid w:val="00B96D28"/>
    <w:rsid w:val="00B96ED8"/>
    <w:rsid w:val="00B9783B"/>
    <w:rsid w:val="00BA005C"/>
    <w:rsid w:val="00BA047C"/>
    <w:rsid w:val="00BA04A6"/>
    <w:rsid w:val="00BA0797"/>
    <w:rsid w:val="00BA0A2F"/>
    <w:rsid w:val="00BA0F03"/>
    <w:rsid w:val="00BA1127"/>
    <w:rsid w:val="00BA17EF"/>
    <w:rsid w:val="00BA1F2F"/>
    <w:rsid w:val="00BA2503"/>
    <w:rsid w:val="00BA2ECE"/>
    <w:rsid w:val="00BA31FC"/>
    <w:rsid w:val="00BA3E6E"/>
    <w:rsid w:val="00BA46A1"/>
    <w:rsid w:val="00BA4D67"/>
    <w:rsid w:val="00BA5038"/>
    <w:rsid w:val="00BA5148"/>
    <w:rsid w:val="00BA57A2"/>
    <w:rsid w:val="00BA60B6"/>
    <w:rsid w:val="00BA626F"/>
    <w:rsid w:val="00BA62E3"/>
    <w:rsid w:val="00BA79D5"/>
    <w:rsid w:val="00BA7E60"/>
    <w:rsid w:val="00BB00D2"/>
    <w:rsid w:val="00BB0161"/>
    <w:rsid w:val="00BB02C6"/>
    <w:rsid w:val="00BB03E6"/>
    <w:rsid w:val="00BB06E2"/>
    <w:rsid w:val="00BB0AEC"/>
    <w:rsid w:val="00BB1035"/>
    <w:rsid w:val="00BB1A90"/>
    <w:rsid w:val="00BB222D"/>
    <w:rsid w:val="00BB2721"/>
    <w:rsid w:val="00BB2AD5"/>
    <w:rsid w:val="00BB2FEF"/>
    <w:rsid w:val="00BB31F1"/>
    <w:rsid w:val="00BB3551"/>
    <w:rsid w:val="00BB38A2"/>
    <w:rsid w:val="00BB39E4"/>
    <w:rsid w:val="00BB3EB8"/>
    <w:rsid w:val="00BB40E0"/>
    <w:rsid w:val="00BB4158"/>
    <w:rsid w:val="00BB4AEF"/>
    <w:rsid w:val="00BB4B92"/>
    <w:rsid w:val="00BB4BC8"/>
    <w:rsid w:val="00BB4D10"/>
    <w:rsid w:val="00BB5650"/>
    <w:rsid w:val="00BB5E58"/>
    <w:rsid w:val="00BB6DA0"/>
    <w:rsid w:val="00BB75BC"/>
    <w:rsid w:val="00BC04B0"/>
    <w:rsid w:val="00BC0788"/>
    <w:rsid w:val="00BC0CA2"/>
    <w:rsid w:val="00BC11C5"/>
    <w:rsid w:val="00BC17A2"/>
    <w:rsid w:val="00BC1CEA"/>
    <w:rsid w:val="00BC21A8"/>
    <w:rsid w:val="00BC25B0"/>
    <w:rsid w:val="00BC2794"/>
    <w:rsid w:val="00BC2F73"/>
    <w:rsid w:val="00BC30A4"/>
    <w:rsid w:val="00BC37B9"/>
    <w:rsid w:val="00BC3967"/>
    <w:rsid w:val="00BC40F9"/>
    <w:rsid w:val="00BC4262"/>
    <w:rsid w:val="00BC444A"/>
    <w:rsid w:val="00BC4B01"/>
    <w:rsid w:val="00BC6185"/>
    <w:rsid w:val="00BC61D5"/>
    <w:rsid w:val="00BC61F9"/>
    <w:rsid w:val="00BC636B"/>
    <w:rsid w:val="00BC6D90"/>
    <w:rsid w:val="00BC6E41"/>
    <w:rsid w:val="00BC714C"/>
    <w:rsid w:val="00BC7805"/>
    <w:rsid w:val="00BD085A"/>
    <w:rsid w:val="00BD0B09"/>
    <w:rsid w:val="00BD17DE"/>
    <w:rsid w:val="00BD4676"/>
    <w:rsid w:val="00BD4A93"/>
    <w:rsid w:val="00BD51EA"/>
    <w:rsid w:val="00BD5322"/>
    <w:rsid w:val="00BD56D4"/>
    <w:rsid w:val="00BD56F5"/>
    <w:rsid w:val="00BD5EC8"/>
    <w:rsid w:val="00BD612C"/>
    <w:rsid w:val="00BD61FC"/>
    <w:rsid w:val="00BD68FE"/>
    <w:rsid w:val="00BD6CDC"/>
    <w:rsid w:val="00BE0014"/>
    <w:rsid w:val="00BE002F"/>
    <w:rsid w:val="00BE014D"/>
    <w:rsid w:val="00BE0260"/>
    <w:rsid w:val="00BE06F1"/>
    <w:rsid w:val="00BE0F06"/>
    <w:rsid w:val="00BE0F4E"/>
    <w:rsid w:val="00BE1933"/>
    <w:rsid w:val="00BE1C87"/>
    <w:rsid w:val="00BE2691"/>
    <w:rsid w:val="00BE29AB"/>
    <w:rsid w:val="00BE2E1F"/>
    <w:rsid w:val="00BE3272"/>
    <w:rsid w:val="00BE3712"/>
    <w:rsid w:val="00BE3767"/>
    <w:rsid w:val="00BE448B"/>
    <w:rsid w:val="00BE4673"/>
    <w:rsid w:val="00BE4E97"/>
    <w:rsid w:val="00BE4FAA"/>
    <w:rsid w:val="00BE52C3"/>
    <w:rsid w:val="00BE597D"/>
    <w:rsid w:val="00BE5D24"/>
    <w:rsid w:val="00BE6239"/>
    <w:rsid w:val="00BE6499"/>
    <w:rsid w:val="00BE6666"/>
    <w:rsid w:val="00BE72AB"/>
    <w:rsid w:val="00BE7AFA"/>
    <w:rsid w:val="00BE7B85"/>
    <w:rsid w:val="00BE7DE4"/>
    <w:rsid w:val="00BE7F3B"/>
    <w:rsid w:val="00BF0114"/>
    <w:rsid w:val="00BF05E5"/>
    <w:rsid w:val="00BF1391"/>
    <w:rsid w:val="00BF1741"/>
    <w:rsid w:val="00BF283F"/>
    <w:rsid w:val="00BF3A48"/>
    <w:rsid w:val="00BF3C1E"/>
    <w:rsid w:val="00BF4FF6"/>
    <w:rsid w:val="00BF5C84"/>
    <w:rsid w:val="00BF5CEA"/>
    <w:rsid w:val="00BF65D3"/>
    <w:rsid w:val="00BF6863"/>
    <w:rsid w:val="00BF6B90"/>
    <w:rsid w:val="00BF6CF1"/>
    <w:rsid w:val="00BF6F64"/>
    <w:rsid w:val="00BF75F5"/>
    <w:rsid w:val="00BF7782"/>
    <w:rsid w:val="00C007DF"/>
    <w:rsid w:val="00C00A35"/>
    <w:rsid w:val="00C00A77"/>
    <w:rsid w:val="00C00AE3"/>
    <w:rsid w:val="00C00D30"/>
    <w:rsid w:val="00C00E3F"/>
    <w:rsid w:val="00C00E7F"/>
    <w:rsid w:val="00C01119"/>
    <w:rsid w:val="00C01397"/>
    <w:rsid w:val="00C014F7"/>
    <w:rsid w:val="00C01D9F"/>
    <w:rsid w:val="00C0229D"/>
    <w:rsid w:val="00C025FC"/>
    <w:rsid w:val="00C03396"/>
    <w:rsid w:val="00C033AE"/>
    <w:rsid w:val="00C033FD"/>
    <w:rsid w:val="00C039C2"/>
    <w:rsid w:val="00C03B7F"/>
    <w:rsid w:val="00C044A5"/>
    <w:rsid w:val="00C04906"/>
    <w:rsid w:val="00C04B9E"/>
    <w:rsid w:val="00C04BD3"/>
    <w:rsid w:val="00C04EF3"/>
    <w:rsid w:val="00C05638"/>
    <w:rsid w:val="00C05CE5"/>
    <w:rsid w:val="00C05DC1"/>
    <w:rsid w:val="00C07922"/>
    <w:rsid w:val="00C109B8"/>
    <w:rsid w:val="00C11C9D"/>
    <w:rsid w:val="00C11CB3"/>
    <w:rsid w:val="00C12108"/>
    <w:rsid w:val="00C12849"/>
    <w:rsid w:val="00C12AAA"/>
    <w:rsid w:val="00C139E5"/>
    <w:rsid w:val="00C13BE0"/>
    <w:rsid w:val="00C1465D"/>
    <w:rsid w:val="00C14B26"/>
    <w:rsid w:val="00C14D20"/>
    <w:rsid w:val="00C15839"/>
    <w:rsid w:val="00C16F47"/>
    <w:rsid w:val="00C173B0"/>
    <w:rsid w:val="00C175C9"/>
    <w:rsid w:val="00C179A1"/>
    <w:rsid w:val="00C209AD"/>
    <w:rsid w:val="00C20BF6"/>
    <w:rsid w:val="00C20E92"/>
    <w:rsid w:val="00C2161F"/>
    <w:rsid w:val="00C216D9"/>
    <w:rsid w:val="00C21989"/>
    <w:rsid w:val="00C21A65"/>
    <w:rsid w:val="00C21B9F"/>
    <w:rsid w:val="00C22259"/>
    <w:rsid w:val="00C2261C"/>
    <w:rsid w:val="00C22685"/>
    <w:rsid w:val="00C228DF"/>
    <w:rsid w:val="00C22A42"/>
    <w:rsid w:val="00C22F71"/>
    <w:rsid w:val="00C233CA"/>
    <w:rsid w:val="00C23941"/>
    <w:rsid w:val="00C24624"/>
    <w:rsid w:val="00C2487E"/>
    <w:rsid w:val="00C262A4"/>
    <w:rsid w:val="00C267B2"/>
    <w:rsid w:val="00C26820"/>
    <w:rsid w:val="00C26D7F"/>
    <w:rsid w:val="00C30463"/>
    <w:rsid w:val="00C30BBC"/>
    <w:rsid w:val="00C31923"/>
    <w:rsid w:val="00C31928"/>
    <w:rsid w:val="00C3237E"/>
    <w:rsid w:val="00C3329C"/>
    <w:rsid w:val="00C333D7"/>
    <w:rsid w:val="00C340A7"/>
    <w:rsid w:val="00C34242"/>
    <w:rsid w:val="00C344A4"/>
    <w:rsid w:val="00C34793"/>
    <w:rsid w:val="00C34A30"/>
    <w:rsid w:val="00C34A35"/>
    <w:rsid w:val="00C34CB8"/>
    <w:rsid w:val="00C34F49"/>
    <w:rsid w:val="00C350AA"/>
    <w:rsid w:val="00C35412"/>
    <w:rsid w:val="00C35549"/>
    <w:rsid w:val="00C35982"/>
    <w:rsid w:val="00C35B4A"/>
    <w:rsid w:val="00C35EB9"/>
    <w:rsid w:val="00C3645B"/>
    <w:rsid w:val="00C36625"/>
    <w:rsid w:val="00C36FC7"/>
    <w:rsid w:val="00C37635"/>
    <w:rsid w:val="00C37747"/>
    <w:rsid w:val="00C37A45"/>
    <w:rsid w:val="00C4005C"/>
    <w:rsid w:val="00C401E3"/>
    <w:rsid w:val="00C402D1"/>
    <w:rsid w:val="00C40B50"/>
    <w:rsid w:val="00C40C3D"/>
    <w:rsid w:val="00C40FD9"/>
    <w:rsid w:val="00C4147E"/>
    <w:rsid w:val="00C41943"/>
    <w:rsid w:val="00C41E4E"/>
    <w:rsid w:val="00C41F8B"/>
    <w:rsid w:val="00C42152"/>
    <w:rsid w:val="00C421CE"/>
    <w:rsid w:val="00C42303"/>
    <w:rsid w:val="00C426BE"/>
    <w:rsid w:val="00C4278D"/>
    <w:rsid w:val="00C42DDE"/>
    <w:rsid w:val="00C433BD"/>
    <w:rsid w:val="00C438D7"/>
    <w:rsid w:val="00C440DC"/>
    <w:rsid w:val="00C448FF"/>
    <w:rsid w:val="00C44D23"/>
    <w:rsid w:val="00C44E3F"/>
    <w:rsid w:val="00C45196"/>
    <w:rsid w:val="00C457C0"/>
    <w:rsid w:val="00C45AE8"/>
    <w:rsid w:val="00C45DB0"/>
    <w:rsid w:val="00C462C3"/>
    <w:rsid w:val="00C465BB"/>
    <w:rsid w:val="00C46614"/>
    <w:rsid w:val="00C47252"/>
    <w:rsid w:val="00C47FC6"/>
    <w:rsid w:val="00C50204"/>
    <w:rsid w:val="00C50705"/>
    <w:rsid w:val="00C512A0"/>
    <w:rsid w:val="00C517CF"/>
    <w:rsid w:val="00C51C9C"/>
    <w:rsid w:val="00C52115"/>
    <w:rsid w:val="00C52E1F"/>
    <w:rsid w:val="00C53FE0"/>
    <w:rsid w:val="00C54129"/>
    <w:rsid w:val="00C548A8"/>
    <w:rsid w:val="00C549B0"/>
    <w:rsid w:val="00C55016"/>
    <w:rsid w:val="00C55087"/>
    <w:rsid w:val="00C550AB"/>
    <w:rsid w:val="00C55120"/>
    <w:rsid w:val="00C5598A"/>
    <w:rsid w:val="00C55EF9"/>
    <w:rsid w:val="00C5670D"/>
    <w:rsid w:val="00C57DCA"/>
    <w:rsid w:val="00C60455"/>
    <w:rsid w:val="00C61453"/>
    <w:rsid w:val="00C6156D"/>
    <w:rsid w:val="00C6194A"/>
    <w:rsid w:val="00C61B7D"/>
    <w:rsid w:val="00C61C8F"/>
    <w:rsid w:val="00C6241F"/>
    <w:rsid w:val="00C624F4"/>
    <w:rsid w:val="00C628D8"/>
    <w:rsid w:val="00C63989"/>
    <w:rsid w:val="00C63D17"/>
    <w:rsid w:val="00C63F5A"/>
    <w:rsid w:val="00C64685"/>
    <w:rsid w:val="00C64E54"/>
    <w:rsid w:val="00C655F8"/>
    <w:rsid w:val="00C655FA"/>
    <w:rsid w:val="00C65FEB"/>
    <w:rsid w:val="00C66361"/>
    <w:rsid w:val="00C67764"/>
    <w:rsid w:val="00C67EA6"/>
    <w:rsid w:val="00C7007D"/>
    <w:rsid w:val="00C70270"/>
    <w:rsid w:val="00C70793"/>
    <w:rsid w:val="00C71013"/>
    <w:rsid w:val="00C7126D"/>
    <w:rsid w:val="00C71464"/>
    <w:rsid w:val="00C71D76"/>
    <w:rsid w:val="00C71F33"/>
    <w:rsid w:val="00C72480"/>
    <w:rsid w:val="00C72A57"/>
    <w:rsid w:val="00C72F7C"/>
    <w:rsid w:val="00C73B32"/>
    <w:rsid w:val="00C746AF"/>
    <w:rsid w:val="00C747DA"/>
    <w:rsid w:val="00C74FC9"/>
    <w:rsid w:val="00C753E2"/>
    <w:rsid w:val="00C75EC7"/>
    <w:rsid w:val="00C75F30"/>
    <w:rsid w:val="00C76314"/>
    <w:rsid w:val="00C7665E"/>
    <w:rsid w:val="00C76C23"/>
    <w:rsid w:val="00C76D51"/>
    <w:rsid w:val="00C770B7"/>
    <w:rsid w:val="00C77A5C"/>
    <w:rsid w:val="00C80302"/>
    <w:rsid w:val="00C8049E"/>
    <w:rsid w:val="00C8056D"/>
    <w:rsid w:val="00C80B84"/>
    <w:rsid w:val="00C80DD5"/>
    <w:rsid w:val="00C80E12"/>
    <w:rsid w:val="00C81320"/>
    <w:rsid w:val="00C81A04"/>
    <w:rsid w:val="00C82AAD"/>
    <w:rsid w:val="00C82ED2"/>
    <w:rsid w:val="00C82EFB"/>
    <w:rsid w:val="00C83484"/>
    <w:rsid w:val="00C83693"/>
    <w:rsid w:val="00C83CD9"/>
    <w:rsid w:val="00C83DC7"/>
    <w:rsid w:val="00C84D76"/>
    <w:rsid w:val="00C8563F"/>
    <w:rsid w:val="00C85F6D"/>
    <w:rsid w:val="00C90934"/>
    <w:rsid w:val="00C91485"/>
    <w:rsid w:val="00C91605"/>
    <w:rsid w:val="00C91FBA"/>
    <w:rsid w:val="00C92000"/>
    <w:rsid w:val="00C926F9"/>
    <w:rsid w:val="00C92733"/>
    <w:rsid w:val="00C92A59"/>
    <w:rsid w:val="00C92DED"/>
    <w:rsid w:val="00C94894"/>
    <w:rsid w:val="00C94A19"/>
    <w:rsid w:val="00C94A88"/>
    <w:rsid w:val="00C958C6"/>
    <w:rsid w:val="00C95C54"/>
    <w:rsid w:val="00C95D66"/>
    <w:rsid w:val="00C95E6C"/>
    <w:rsid w:val="00C9696B"/>
    <w:rsid w:val="00C9780A"/>
    <w:rsid w:val="00C97F85"/>
    <w:rsid w:val="00CA011A"/>
    <w:rsid w:val="00CA08AC"/>
    <w:rsid w:val="00CA0AFD"/>
    <w:rsid w:val="00CA1A7A"/>
    <w:rsid w:val="00CA1DA7"/>
    <w:rsid w:val="00CA2027"/>
    <w:rsid w:val="00CA22AB"/>
    <w:rsid w:val="00CA24C4"/>
    <w:rsid w:val="00CA2709"/>
    <w:rsid w:val="00CA298E"/>
    <w:rsid w:val="00CA3012"/>
    <w:rsid w:val="00CA3639"/>
    <w:rsid w:val="00CA3999"/>
    <w:rsid w:val="00CA3DAA"/>
    <w:rsid w:val="00CA3FF9"/>
    <w:rsid w:val="00CA40FA"/>
    <w:rsid w:val="00CA42EE"/>
    <w:rsid w:val="00CA445B"/>
    <w:rsid w:val="00CA4548"/>
    <w:rsid w:val="00CA47B6"/>
    <w:rsid w:val="00CA4CA5"/>
    <w:rsid w:val="00CA4CE5"/>
    <w:rsid w:val="00CA4DC7"/>
    <w:rsid w:val="00CA519E"/>
    <w:rsid w:val="00CA5C4E"/>
    <w:rsid w:val="00CA615A"/>
    <w:rsid w:val="00CA6450"/>
    <w:rsid w:val="00CA7427"/>
    <w:rsid w:val="00CA7AF9"/>
    <w:rsid w:val="00CA7B5E"/>
    <w:rsid w:val="00CA7C3D"/>
    <w:rsid w:val="00CA7D1E"/>
    <w:rsid w:val="00CA7F23"/>
    <w:rsid w:val="00CA7F91"/>
    <w:rsid w:val="00CB05B8"/>
    <w:rsid w:val="00CB0961"/>
    <w:rsid w:val="00CB1743"/>
    <w:rsid w:val="00CB1773"/>
    <w:rsid w:val="00CB19B5"/>
    <w:rsid w:val="00CB2533"/>
    <w:rsid w:val="00CB2B00"/>
    <w:rsid w:val="00CB2FE5"/>
    <w:rsid w:val="00CB325E"/>
    <w:rsid w:val="00CB3417"/>
    <w:rsid w:val="00CB46DC"/>
    <w:rsid w:val="00CB539C"/>
    <w:rsid w:val="00CB5945"/>
    <w:rsid w:val="00CB5B36"/>
    <w:rsid w:val="00CB646A"/>
    <w:rsid w:val="00CB6707"/>
    <w:rsid w:val="00CB7269"/>
    <w:rsid w:val="00CB7469"/>
    <w:rsid w:val="00CB7702"/>
    <w:rsid w:val="00CC0C18"/>
    <w:rsid w:val="00CC11E9"/>
    <w:rsid w:val="00CC13EF"/>
    <w:rsid w:val="00CC1AE9"/>
    <w:rsid w:val="00CC1D65"/>
    <w:rsid w:val="00CC1E95"/>
    <w:rsid w:val="00CC1E99"/>
    <w:rsid w:val="00CC25D6"/>
    <w:rsid w:val="00CC2C70"/>
    <w:rsid w:val="00CC312B"/>
    <w:rsid w:val="00CC326C"/>
    <w:rsid w:val="00CC3403"/>
    <w:rsid w:val="00CC3A27"/>
    <w:rsid w:val="00CC3E6B"/>
    <w:rsid w:val="00CC45EB"/>
    <w:rsid w:val="00CC61E5"/>
    <w:rsid w:val="00CC621B"/>
    <w:rsid w:val="00CC62B7"/>
    <w:rsid w:val="00CC6360"/>
    <w:rsid w:val="00CC6F47"/>
    <w:rsid w:val="00CC6FA4"/>
    <w:rsid w:val="00CC7550"/>
    <w:rsid w:val="00CC7819"/>
    <w:rsid w:val="00CC787E"/>
    <w:rsid w:val="00CD007B"/>
    <w:rsid w:val="00CD03C5"/>
    <w:rsid w:val="00CD0E71"/>
    <w:rsid w:val="00CD1B83"/>
    <w:rsid w:val="00CD1CC9"/>
    <w:rsid w:val="00CD2194"/>
    <w:rsid w:val="00CD2343"/>
    <w:rsid w:val="00CD28F3"/>
    <w:rsid w:val="00CD2BE2"/>
    <w:rsid w:val="00CD2DBB"/>
    <w:rsid w:val="00CD386A"/>
    <w:rsid w:val="00CD386B"/>
    <w:rsid w:val="00CD3DCF"/>
    <w:rsid w:val="00CD47EC"/>
    <w:rsid w:val="00CD504A"/>
    <w:rsid w:val="00CD5189"/>
    <w:rsid w:val="00CD66D6"/>
    <w:rsid w:val="00CD7578"/>
    <w:rsid w:val="00CD761D"/>
    <w:rsid w:val="00CD78A3"/>
    <w:rsid w:val="00CD7922"/>
    <w:rsid w:val="00CE01A5"/>
    <w:rsid w:val="00CE01D6"/>
    <w:rsid w:val="00CE0479"/>
    <w:rsid w:val="00CE0534"/>
    <w:rsid w:val="00CE0A69"/>
    <w:rsid w:val="00CE0EAA"/>
    <w:rsid w:val="00CE1091"/>
    <w:rsid w:val="00CE1422"/>
    <w:rsid w:val="00CE146D"/>
    <w:rsid w:val="00CE1562"/>
    <w:rsid w:val="00CE15D7"/>
    <w:rsid w:val="00CE16AB"/>
    <w:rsid w:val="00CE196E"/>
    <w:rsid w:val="00CE1B9C"/>
    <w:rsid w:val="00CE21B6"/>
    <w:rsid w:val="00CE232E"/>
    <w:rsid w:val="00CE27FB"/>
    <w:rsid w:val="00CE29E8"/>
    <w:rsid w:val="00CE2A16"/>
    <w:rsid w:val="00CE2B0D"/>
    <w:rsid w:val="00CE30FA"/>
    <w:rsid w:val="00CE337F"/>
    <w:rsid w:val="00CE33B0"/>
    <w:rsid w:val="00CE3F72"/>
    <w:rsid w:val="00CE593A"/>
    <w:rsid w:val="00CE594E"/>
    <w:rsid w:val="00CE5BCE"/>
    <w:rsid w:val="00CE63DD"/>
    <w:rsid w:val="00CE6A83"/>
    <w:rsid w:val="00CE7198"/>
    <w:rsid w:val="00CF0A01"/>
    <w:rsid w:val="00CF11E7"/>
    <w:rsid w:val="00CF1EF1"/>
    <w:rsid w:val="00CF1FCE"/>
    <w:rsid w:val="00CF3862"/>
    <w:rsid w:val="00CF3ED4"/>
    <w:rsid w:val="00CF415C"/>
    <w:rsid w:val="00CF493D"/>
    <w:rsid w:val="00CF4A83"/>
    <w:rsid w:val="00CF4B1E"/>
    <w:rsid w:val="00CF4E85"/>
    <w:rsid w:val="00CF52FC"/>
    <w:rsid w:val="00CF556D"/>
    <w:rsid w:val="00CF58A4"/>
    <w:rsid w:val="00CF595D"/>
    <w:rsid w:val="00CF5E47"/>
    <w:rsid w:val="00CF5F4A"/>
    <w:rsid w:val="00CF6EE8"/>
    <w:rsid w:val="00CF7052"/>
    <w:rsid w:val="00CF7564"/>
    <w:rsid w:val="00CF7DA8"/>
    <w:rsid w:val="00CF7DFF"/>
    <w:rsid w:val="00D00013"/>
    <w:rsid w:val="00D017B0"/>
    <w:rsid w:val="00D0192F"/>
    <w:rsid w:val="00D023B4"/>
    <w:rsid w:val="00D023D3"/>
    <w:rsid w:val="00D024A6"/>
    <w:rsid w:val="00D034E0"/>
    <w:rsid w:val="00D037A0"/>
    <w:rsid w:val="00D0390F"/>
    <w:rsid w:val="00D04554"/>
    <w:rsid w:val="00D049CF"/>
    <w:rsid w:val="00D05DA1"/>
    <w:rsid w:val="00D06035"/>
    <w:rsid w:val="00D06571"/>
    <w:rsid w:val="00D06D3A"/>
    <w:rsid w:val="00D06F54"/>
    <w:rsid w:val="00D07F07"/>
    <w:rsid w:val="00D07FE1"/>
    <w:rsid w:val="00D07FF3"/>
    <w:rsid w:val="00D107D8"/>
    <w:rsid w:val="00D10F59"/>
    <w:rsid w:val="00D113C2"/>
    <w:rsid w:val="00D116C6"/>
    <w:rsid w:val="00D13799"/>
    <w:rsid w:val="00D13AAB"/>
    <w:rsid w:val="00D1438E"/>
    <w:rsid w:val="00D146D8"/>
    <w:rsid w:val="00D14E4A"/>
    <w:rsid w:val="00D151C9"/>
    <w:rsid w:val="00D1666E"/>
    <w:rsid w:val="00D16872"/>
    <w:rsid w:val="00D16DE7"/>
    <w:rsid w:val="00D177DD"/>
    <w:rsid w:val="00D177EF"/>
    <w:rsid w:val="00D17891"/>
    <w:rsid w:val="00D203D6"/>
    <w:rsid w:val="00D2120C"/>
    <w:rsid w:val="00D21247"/>
    <w:rsid w:val="00D215F7"/>
    <w:rsid w:val="00D215FD"/>
    <w:rsid w:val="00D216B7"/>
    <w:rsid w:val="00D2179D"/>
    <w:rsid w:val="00D22032"/>
    <w:rsid w:val="00D22057"/>
    <w:rsid w:val="00D22946"/>
    <w:rsid w:val="00D22CB4"/>
    <w:rsid w:val="00D22F66"/>
    <w:rsid w:val="00D23601"/>
    <w:rsid w:val="00D238B2"/>
    <w:rsid w:val="00D23D1C"/>
    <w:rsid w:val="00D23FF6"/>
    <w:rsid w:val="00D240FB"/>
    <w:rsid w:val="00D241F7"/>
    <w:rsid w:val="00D24B44"/>
    <w:rsid w:val="00D24F30"/>
    <w:rsid w:val="00D2515F"/>
    <w:rsid w:val="00D2535A"/>
    <w:rsid w:val="00D2611C"/>
    <w:rsid w:val="00D26A82"/>
    <w:rsid w:val="00D27576"/>
    <w:rsid w:val="00D277FD"/>
    <w:rsid w:val="00D27E77"/>
    <w:rsid w:val="00D30143"/>
    <w:rsid w:val="00D306BD"/>
    <w:rsid w:val="00D308A3"/>
    <w:rsid w:val="00D318D0"/>
    <w:rsid w:val="00D319C9"/>
    <w:rsid w:val="00D31C6A"/>
    <w:rsid w:val="00D31E92"/>
    <w:rsid w:val="00D3207F"/>
    <w:rsid w:val="00D323D5"/>
    <w:rsid w:val="00D32B33"/>
    <w:rsid w:val="00D32CF1"/>
    <w:rsid w:val="00D33584"/>
    <w:rsid w:val="00D33952"/>
    <w:rsid w:val="00D34A8A"/>
    <w:rsid w:val="00D35212"/>
    <w:rsid w:val="00D3549C"/>
    <w:rsid w:val="00D35560"/>
    <w:rsid w:val="00D35EBB"/>
    <w:rsid w:val="00D36276"/>
    <w:rsid w:val="00D3693A"/>
    <w:rsid w:val="00D37A79"/>
    <w:rsid w:val="00D4054A"/>
    <w:rsid w:val="00D405F7"/>
    <w:rsid w:val="00D4061F"/>
    <w:rsid w:val="00D410F3"/>
    <w:rsid w:val="00D412F0"/>
    <w:rsid w:val="00D41683"/>
    <w:rsid w:val="00D419B9"/>
    <w:rsid w:val="00D4247F"/>
    <w:rsid w:val="00D42727"/>
    <w:rsid w:val="00D4363C"/>
    <w:rsid w:val="00D43DD0"/>
    <w:rsid w:val="00D43F82"/>
    <w:rsid w:val="00D440A1"/>
    <w:rsid w:val="00D44A57"/>
    <w:rsid w:val="00D45895"/>
    <w:rsid w:val="00D45BD7"/>
    <w:rsid w:val="00D45DCB"/>
    <w:rsid w:val="00D46414"/>
    <w:rsid w:val="00D4680D"/>
    <w:rsid w:val="00D46EB3"/>
    <w:rsid w:val="00D474E5"/>
    <w:rsid w:val="00D5009E"/>
    <w:rsid w:val="00D50174"/>
    <w:rsid w:val="00D5052B"/>
    <w:rsid w:val="00D5062A"/>
    <w:rsid w:val="00D51063"/>
    <w:rsid w:val="00D510BC"/>
    <w:rsid w:val="00D515CB"/>
    <w:rsid w:val="00D51C28"/>
    <w:rsid w:val="00D5239B"/>
    <w:rsid w:val="00D526E0"/>
    <w:rsid w:val="00D5274D"/>
    <w:rsid w:val="00D52848"/>
    <w:rsid w:val="00D52951"/>
    <w:rsid w:val="00D52A8A"/>
    <w:rsid w:val="00D53346"/>
    <w:rsid w:val="00D53C85"/>
    <w:rsid w:val="00D53C90"/>
    <w:rsid w:val="00D54037"/>
    <w:rsid w:val="00D54C18"/>
    <w:rsid w:val="00D54F56"/>
    <w:rsid w:val="00D550A8"/>
    <w:rsid w:val="00D55D34"/>
    <w:rsid w:val="00D561E8"/>
    <w:rsid w:val="00D5635A"/>
    <w:rsid w:val="00D5678F"/>
    <w:rsid w:val="00D56C35"/>
    <w:rsid w:val="00D573EA"/>
    <w:rsid w:val="00D57835"/>
    <w:rsid w:val="00D579C9"/>
    <w:rsid w:val="00D57A6C"/>
    <w:rsid w:val="00D57E7E"/>
    <w:rsid w:val="00D61251"/>
    <w:rsid w:val="00D61280"/>
    <w:rsid w:val="00D61623"/>
    <w:rsid w:val="00D61AB2"/>
    <w:rsid w:val="00D61DC9"/>
    <w:rsid w:val="00D6288E"/>
    <w:rsid w:val="00D63054"/>
    <w:rsid w:val="00D63371"/>
    <w:rsid w:val="00D63CC5"/>
    <w:rsid w:val="00D64086"/>
    <w:rsid w:val="00D6476D"/>
    <w:rsid w:val="00D64932"/>
    <w:rsid w:val="00D64E3C"/>
    <w:rsid w:val="00D65585"/>
    <w:rsid w:val="00D65A1F"/>
    <w:rsid w:val="00D65CFB"/>
    <w:rsid w:val="00D665E0"/>
    <w:rsid w:val="00D667F3"/>
    <w:rsid w:val="00D6684B"/>
    <w:rsid w:val="00D66A27"/>
    <w:rsid w:val="00D67681"/>
    <w:rsid w:val="00D67782"/>
    <w:rsid w:val="00D7040F"/>
    <w:rsid w:val="00D7115E"/>
    <w:rsid w:val="00D71163"/>
    <w:rsid w:val="00D712EE"/>
    <w:rsid w:val="00D71C9E"/>
    <w:rsid w:val="00D734E8"/>
    <w:rsid w:val="00D75089"/>
    <w:rsid w:val="00D7553A"/>
    <w:rsid w:val="00D759F4"/>
    <w:rsid w:val="00D75A84"/>
    <w:rsid w:val="00D75C1C"/>
    <w:rsid w:val="00D7615A"/>
    <w:rsid w:val="00D76328"/>
    <w:rsid w:val="00D7672A"/>
    <w:rsid w:val="00D7758A"/>
    <w:rsid w:val="00D77AF0"/>
    <w:rsid w:val="00D77FEC"/>
    <w:rsid w:val="00D80835"/>
    <w:rsid w:val="00D809C5"/>
    <w:rsid w:val="00D811EC"/>
    <w:rsid w:val="00D813D4"/>
    <w:rsid w:val="00D81624"/>
    <w:rsid w:val="00D817AE"/>
    <w:rsid w:val="00D82186"/>
    <w:rsid w:val="00D82385"/>
    <w:rsid w:val="00D82541"/>
    <w:rsid w:val="00D83613"/>
    <w:rsid w:val="00D83724"/>
    <w:rsid w:val="00D840E3"/>
    <w:rsid w:val="00D84458"/>
    <w:rsid w:val="00D84C86"/>
    <w:rsid w:val="00D855A6"/>
    <w:rsid w:val="00D8578F"/>
    <w:rsid w:val="00D85F3D"/>
    <w:rsid w:val="00D86BFB"/>
    <w:rsid w:val="00D86DE6"/>
    <w:rsid w:val="00D90554"/>
    <w:rsid w:val="00D9068C"/>
    <w:rsid w:val="00D909A7"/>
    <w:rsid w:val="00D90AE4"/>
    <w:rsid w:val="00D90BE6"/>
    <w:rsid w:val="00D90CC9"/>
    <w:rsid w:val="00D91444"/>
    <w:rsid w:val="00D91525"/>
    <w:rsid w:val="00D9181D"/>
    <w:rsid w:val="00D925A4"/>
    <w:rsid w:val="00D929D4"/>
    <w:rsid w:val="00D92F18"/>
    <w:rsid w:val="00D93045"/>
    <w:rsid w:val="00D9333A"/>
    <w:rsid w:val="00D9355F"/>
    <w:rsid w:val="00D938E6"/>
    <w:rsid w:val="00D93CEB"/>
    <w:rsid w:val="00D94350"/>
    <w:rsid w:val="00D943CF"/>
    <w:rsid w:val="00D94B7D"/>
    <w:rsid w:val="00D94E84"/>
    <w:rsid w:val="00D95089"/>
    <w:rsid w:val="00D9547E"/>
    <w:rsid w:val="00D959EF"/>
    <w:rsid w:val="00D95FAD"/>
    <w:rsid w:val="00D96227"/>
    <w:rsid w:val="00D963F1"/>
    <w:rsid w:val="00D96529"/>
    <w:rsid w:val="00D969CF"/>
    <w:rsid w:val="00D96C96"/>
    <w:rsid w:val="00D97053"/>
    <w:rsid w:val="00D97076"/>
    <w:rsid w:val="00D973FD"/>
    <w:rsid w:val="00D97DBD"/>
    <w:rsid w:val="00DA0496"/>
    <w:rsid w:val="00DA095C"/>
    <w:rsid w:val="00DA179D"/>
    <w:rsid w:val="00DA1E90"/>
    <w:rsid w:val="00DA27A4"/>
    <w:rsid w:val="00DA2852"/>
    <w:rsid w:val="00DA325A"/>
    <w:rsid w:val="00DA39BB"/>
    <w:rsid w:val="00DA3A96"/>
    <w:rsid w:val="00DA3BD2"/>
    <w:rsid w:val="00DA3C8A"/>
    <w:rsid w:val="00DA3E11"/>
    <w:rsid w:val="00DA3F0F"/>
    <w:rsid w:val="00DA4134"/>
    <w:rsid w:val="00DA45F4"/>
    <w:rsid w:val="00DA4983"/>
    <w:rsid w:val="00DA4D4D"/>
    <w:rsid w:val="00DA5211"/>
    <w:rsid w:val="00DA55B0"/>
    <w:rsid w:val="00DA55C2"/>
    <w:rsid w:val="00DA55D5"/>
    <w:rsid w:val="00DA5AD5"/>
    <w:rsid w:val="00DA631E"/>
    <w:rsid w:val="00DA6626"/>
    <w:rsid w:val="00DA690B"/>
    <w:rsid w:val="00DA6961"/>
    <w:rsid w:val="00DA6C0E"/>
    <w:rsid w:val="00DA7527"/>
    <w:rsid w:val="00DA7781"/>
    <w:rsid w:val="00DB01EA"/>
    <w:rsid w:val="00DB045E"/>
    <w:rsid w:val="00DB0A4E"/>
    <w:rsid w:val="00DB0F80"/>
    <w:rsid w:val="00DB17B2"/>
    <w:rsid w:val="00DB1979"/>
    <w:rsid w:val="00DB208A"/>
    <w:rsid w:val="00DB22CE"/>
    <w:rsid w:val="00DB2842"/>
    <w:rsid w:val="00DB38C0"/>
    <w:rsid w:val="00DB3EDD"/>
    <w:rsid w:val="00DB4105"/>
    <w:rsid w:val="00DB4472"/>
    <w:rsid w:val="00DB4894"/>
    <w:rsid w:val="00DB4994"/>
    <w:rsid w:val="00DB4F2C"/>
    <w:rsid w:val="00DB504F"/>
    <w:rsid w:val="00DB5610"/>
    <w:rsid w:val="00DB62B9"/>
    <w:rsid w:val="00DB6B4F"/>
    <w:rsid w:val="00DB7062"/>
    <w:rsid w:val="00DB7A4C"/>
    <w:rsid w:val="00DB7C6B"/>
    <w:rsid w:val="00DB7E39"/>
    <w:rsid w:val="00DC00DA"/>
    <w:rsid w:val="00DC0314"/>
    <w:rsid w:val="00DC0887"/>
    <w:rsid w:val="00DC157A"/>
    <w:rsid w:val="00DC18AE"/>
    <w:rsid w:val="00DC1CFA"/>
    <w:rsid w:val="00DC2729"/>
    <w:rsid w:val="00DC3305"/>
    <w:rsid w:val="00DC34D1"/>
    <w:rsid w:val="00DC3865"/>
    <w:rsid w:val="00DC3A44"/>
    <w:rsid w:val="00DC4566"/>
    <w:rsid w:val="00DC4A04"/>
    <w:rsid w:val="00DC4F06"/>
    <w:rsid w:val="00DC5701"/>
    <w:rsid w:val="00DC62EC"/>
    <w:rsid w:val="00DC6D13"/>
    <w:rsid w:val="00DC70AE"/>
    <w:rsid w:val="00DC766A"/>
    <w:rsid w:val="00DC7C34"/>
    <w:rsid w:val="00DD0404"/>
    <w:rsid w:val="00DD090B"/>
    <w:rsid w:val="00DD1047"/>
    <w:rsid w:val="00DD10D9"/>
    <w:rsid w:val="00DD1D55"/>
    <w:rsid w:val="00DD1EC1"/>
    <w:rsid w:val="00DD1FE1"/>
    <w:rsid w:val="00DD2128"/>
    <w:rsid w:val="00DD2184"/>
    <w:rsid w:val="00DD24B8"/>
    <w:rsid w:val="00DD2D48"/>
    <w:rsid w:val="00DD2F5F"/>
    <w:rsid w:val="00DD3D14"/>
    <w:rsid w:val="00DD43E4"/>
    <w:rsid w:val="00DD4580"/>
    <w:rsid w:val="00DD480B"/>
    <w:rsid w:val="00DD4E37"/>
    <w:rsid w:val="00DD5F45"/>
    <w:rsid w:val="00DD7F75"/>
    <w:rsid w:val="00DD7FD5"/>
    <w:rsid w:val="00DE007B"/>
    <w:rsid w:val="00DE0544"/>
    <w:rsid w:val="00DE0635"/>
    <w:rsid w:val="00DE0668"/>
    <w:rsid w:val="00DE0B62"/>
    <w:rsid w:val="00DE149E"/>
    <w:rsid w:val="00DE14BF"/>
    <w:rsid w:val="00DE19DB"/>
    <w:rsid w:val="00DE1A4E"/>
    <w:rsid w:val="00DE1C05"/>
    <w:rsid w:val="00DE1EAC"/>
    <w:rsid w:val="00DE2DF0"/>
    <w:rsid w:val="00DE2F5A"/>
    <w:rsid w:val="00DE3260"/>
    <w:rsid w:val="00DE3867"/>
    <w:rsid w:val="00DE38FD"/>
    <w:rsid w:val="00DE3D36"/>
    <w:rsid w:val="00DE4587"/>
    <w:rsid w:val="00DE4C5F"/>
    <w:rsid w:val="00DE52BA"/>
    <w:rsid w:val="00DE55E0"/>
    <w:rsid w:val="00DE5E26"/>
    <w:rsid w:val="00DE5E2A"/>
    <w:rsid w:val="00DE5E77"/>
    <w:rsid w:val="00DE5FE8"/>
    <w:rsid w:val="00DE6055"/>
    <w:rsid w:val="00DE6125"/>
    <w:rsid w:val="00DE61BF"/>
    <w:rsid w:val="00DE66C5"/>
    <w:rsid w:val="00DE66DC"/>
    <w:rsid w:val="00DE7051"/>
    <w:rsid w:val="00DE7871"/>
    <w:rsid w:val="00DF02C5"/>
    <w:rsid w:val="00DF1412"/>
    <w:rsid w:val="00DF15F5"/>
    <w:rsid w:val="00DF28D0"/>
    <w:rsid w:val="00DF2D5F"/>
    <w:rsid w:val="00DF3116"/>
    <w:rsid w:val="00DF3520"/>
    <w:rsid w:val="00DF3EB4"/>
    <w:rsid w:val="00DF45EB"/>
    <w:rsid w:val="00DF48E2"/>
    <w:rsid w:val="00DF4AB4"/>
    <w:rsid w:val="00DF5B56"/>
    <w:rsid w:val="00DF5FCE"/>
    <w:rsid w:val="00DF6546"/>
    <w:rsid w:val="00DF687D"/>
    <w:rsid w:val="00DF6B35"/>
    <w:rsid w:val="00DF7579"/>
    <w:rsid w:val="00DF797A"/>
    <w:rsid w:val="00E00A3B"/>
    <w:rsid w:val="00E01952"/>
    <w:rsid w:val="00E02163"/>
    <w:rsid w:val="00E023A5"/>
    <w:rsid w:val="00E02BFC"/>
    <w:rsid w:val="00E03127"/>
    <w:rsid w:val="00E0341E"/>
    <w:rsid w:val="00E0399A"/>
    <w:rsid w:val="00E039C4"/>
    <w:rsid w:val="00E03B23"/>
    <w:rsid w:val="00E04924"/>
    <w:rsid w:val="00E04C23"/>
    <w:rsid w:val="00E062C0"/>
    <w:rsid w:val="00E06C12"/>
    <w:rsid w:val="00E06E93"/>
    <w:rsid w:val="00E07B1E"/>
    <w:rsid w:val="00E07C01"/>
    <w:rsid w:val="00E1042B"/>
    <w:rsid w:val="00E104BE"/>
    <w:rsid w:val="00E10928"/>
    <w:rsid w:val="00E12A10"/>
    <w:rsid w:val="00E12F09"/>
    <w:rsid w:val="00E139AB"/>
    <w:rsid w:val="00E13CD8"/>
    <w:rsid w:val="00E13EB9"/>
    <w:rsid w:val="00E13F5B"/>
    <w:rsid w:val="00E1420F"/>
    <w:rsid w:val="00E14551"/>
    <w:rsid w:val="00E148F3"/>
    <w:rsid w:val="00E14B76"/>
    <w:rsid w:val="00E14CF3"/>
    <w:rsid w:val="00E14FEA"/>
    <w:rsid w:val="00E15A0A"/>
    <w:rsid w:val="00E15D3A"/>
    <w:rsid w:val="00E16B6D"/>
    <w:rsid w:val="00E16B85"/>
    <w:rsid w:val="00E16E03"/>
    <w:rsid w:val="00E17817"/>
    <w:rsid w:val="00E2002C"/>
    <w:rsid w:val="00E2011D"/>
    <w:rsid w:val="00E202A3"/>
    <w:rsid w:val="00E2030E"/>
    <w:rsid w:val="00E209A3"/>
    <w:rsid w:val="00E2162F"/>
    <w:rsid w:val="00E219AA"/>
    <w:rsid w:val="00E226FA"/>
    <w:rsid w:val="00E23328"/>
    <w:rsid w:val="00E235B9"/>
    <w:rsid w:val="00E235F2"/>
    <w:rsid w:val="00E2368E"/>
    <w:rsid w:val="00E23846"/>
    <w:rsid w:val="00E238D0"/>
    <w:rsid w:val="00E243D2"/>
    <w:rsid w:val="00E252C2"/>
    <w:rsid w:val="00E25675"/>
    <w:rsid w:val="00E256DC"/>
    <w:rsid w:val="00E25760"/>
    <w:rsid w:val="00E25CDF"/>
    <w:rsid w:val="00E25D1B"/>
    <w:rsid w:val="00E267E0"/>
    <w:rsid w:val="00E26ABA"/>
    <w:rsid w:val="00E275A9"/>
    <w:rsid w:val="00E27BA6"/>
    <w:rsid w:val="00E300C9"/>
    <w:rsid w:val="00E30201"/>
    <w:rsid w:val="00E3076D"/>
    <w:rsid w:val="00E307BA"/>
    <w:rsid w:val="00E30937"/>
    <w:rsid w:val="00E31AD1"/>
    <w:rsid w:val="00E31BF5"/>
    <w:rsid w:val="00E32027"/>
    <w:rsid w:val="00E327D8"/>
    <w:rsid w:val="00E3327A"/>
    <w:rsid w:val="00E33287"/>
    <w:rsid w:val="00E33873"/>
    <w:rsid w:val="00E3443E"/>
    <w:rsid w:val="00E3470A"/>
    <w:rsid w:val="00E34CFB"/>
    <w:rsid w:val="00E34E12"/>
    <w:rsid w:val="00E35FC5"/>
    <w:rsid w:val="00E36708"/>
    <w:rsid w:val="00E367C6"/>
    <w:rsid w:val="00E37224"/>
    <w:rsid w:val="00E37B08"/>
    <w:rsid w:val="00E37E6A"/>
    <w:rsid w:val="00E4029B"/>
    <w:rsid w:val="00E40322"/>
    <w:rsid w:val="00E407A6"/>
    <w:rsid w:val="00E41214"/>
    <w:rsid w:val="00E4140D"/>
    <w:rsid w:val="00E416B1"/>
    <w:rsid w:val="00E416E0"/>
    <w:rsid w:val="00E417B9"/>
    <w:rsid w:val="00E41C87"/>
    <w:rsid w:val="00E42001"/>
    <w:rsid w:val="00E42086"/>
    <w:rsid w:val="00E424FF"/>
    <w:rsid w:val="00E42AFA"/>
    <w:rsid w:val="00E438B9"/>
    <w:rsid w:val="00E45203"/>
    <w:rsid w:val="00E452A5"/>
    <w:rsid w:val="00E45540"/>
    <w:rsid w:val="00E45B76"/>
    <w:rsid w:val="00E45E3A"/>
    <w:rsid w:val="00E45FD7"/>
    <w:rsid w:val="00E461C3"/>
    <w:rsid w:val="00E47150"/>
    <w:rsid w:val="00E477C2"/>
    <w:rsid w:val="00E47B39"/>
    <w:rsid w:val="00E500A6"/>
    <w:rsid w:val="00E50156"/>
    <w:rsid w:val="00E5027A"/>
    <w:rsid w:val="00E50624"/>
    <w:rsid w:val="00E5094E"/>
    <w:rsid w:val="00E5099E"/>
    <w:rsid w:val="00E50A1A"/>
    <w:rsid w:val="00E50F8C"/>
    <w:rsid w:val="00E51340"/>
    <w:rsid w:val="00E52539"/>
    <w:rsid w:val="00E5288F"/>
    <w:rsid w:val="00E52DBD"/>
    <w:rsid w:val="00E5300C"/>
    <w:rsid w:val="00E53DBE"/>
    <w:rsid w:val="00E54EA9"/>
    <w:rsid w:val="00E5575A"/>
    <w:rsid w:val="00E558C1"/>
    <w:rsid w:val="00E55DCE"/>
    <w:rsid w:val="00E55EB6"/>
    <w:rsid w:val="00E5637A"/>
    <w:rsid w:val="00E56C94"/>
    <w:rsid w:val="00E56E1D"/>
    <w:rsid w:val="00E570AD"/>
    <w:rsid w:val="00E57CE4"/>
    <w:rsid w:val="00E600B8"/>
    <w:rsid w:val="00E602EE"/>
    <w:rsid w:val="00E6066E"/>
    <w:rsid w:val="00E60A06"/>
    <w:rsid w:val="00E60BFB"/>
    <w:rsid w:val="00E60DB7"/>
    <w:rsid w:val="00E61203"/>
    <w:rsid w:val="00E61D2D"/>
    <w:rsid w:val="00E6214E"/>
    <w:rsid w:val="00E6231E"/>
    <w:rsid w:val="00E62364"/>
    <w:rsid w:val="00E625AE"/>
    <w:rsid w:val="00E62A42"/>
    <w:rsid w:val="00E63468"/>
    <w:rsid w:val="00E63C3F"/>
    <w:rsid w:val="00E6476E"/>
    <w:rsid w:val="00E6481D"/>
    <w:rsid w:val="00E6495E"/>
    <w:rsid w:val="00E65808"/>
    <w:rsid w:val="00E65868"/>
    <w:rsid w:val="00E6672B"/>
    <w:rsid w:val="00E66B30"/>
    <w:rsid w:val="00E66D0F"/>
    <w:rsid w:val="00E6748C"/>
    <w:rsid w:val="00E67D2E"/>
    <w:rsid w:val="00E7001D"/>
    <w:rsid w:val="00E705CD"/>
    <w:rsid w:val="00E707CE"/>
    <w:rsid w:val="00E70A8F"/>
    <w:rsid w:val="00E713F7"/>
    <w:rsid w:val="00E72AC8"/>
    <w:rsid w:val="00E73270"/>
    <w:rsid w:val="00E7408E"/>
    <w:rsid w:val="00E740E3"/>
    <w:rsid w:val="00E74460"/>
    <w:rsid w:val="00E7483D"/>
    <w:rsid w:val="00E753E6"/>
    <w:rsid w:val="00E759FA"/>
    <w:rsid w:val="00E75E3A"/>
    <w:rsid w:val="00E75FD1"/>
    <w:rsid w:val="00E7622B"/>
    <w:rsid w:val="00E76281"/>
    <w:rsid w:val="00E77650"/>
    <w:rsid w:val="00E77B70"/>
    <w:rsid w:val="00E801C5"/>
    <w:rsid w:val="00E80536"/>
    <w:rsid w:val="00E8079E"/>
    <w:rsid w:val="00E80ABD"/>
    <w:rsid w:val="00E815B9"/>
    <w:rsid w:val="00E81B63"/>
    <w:rsid w:val="00E8278D"/>
    <w:rsid w:val="00E82AE2"/>
    <w:rsid w:val="00E82F40"/>
    <w:rsid w:val="00E82FA2"/>
    <w:rsid w:val="00E8312D"/>
    <w:rsid w:val="00E833A7"/>
    <w:rsid w:val="00E8350C"/>
    <w:rsid w:val="00E836E7"/>
    <w:rsid w:val="00E8441D"/>
    <w:rsid w:val="00E852EC"/>
    <w:rsid w:val="00E85754"/>
    <w:rsid w:val="00E85D44"/>
    <w:rsid w:val="00E866D6"/>
    <w:rsid w:val="00E86B1A"/>
    <w:rsid w:val="00E87EAD"/>
    <w:rsid w:val="00E87EE7"/>
    <w:rsid w:val="00E90114"/>
    <w:rsid w:val="00E90167"/>
    <w:rsid w:val="00E90208"/>
    <w:rsid w:val="00E90354"/>
    <w:rsid w:val="00E90AA8"/>
    <w:rsid w:val="00E90B53"/>
    <w:rsid w:val="00E91C53"/>
    <w:rsid w:val="00E92A86"/>
    <w:rsid w:val="00E92BBA"/>
    <w:rsid w:val="00E92C04"/>
    <w:rsid w:val="00E92C11"/>
    <w:rsid w:val="00E93157"/>
    <w:rsid w:val="00E93412"/>
    <w:rsid w:val="00E934BE"/>
    <w:rsid w:val="00E934FE"/>
    <w:rsid w:val="00E93F22"/>
    <w:rsid w:val="00E94955"/>
    <w:rsid w:val="00E94D0A"/>
    <w:rsid w:val="00E950B5"/>
    <w:rsid w:val="00E95237"/>
    <w:rsid w:val="00E95B1C"/>
    <w:rsid w:val="00E95B59"/>
    <w:rsid w:val="00E95C7E"/>
    <w:rsid w:val="00E969C5"/>
    <w:rsid w:val="00E96BAE"/>
    <w:rsid w:val="00E97298"/>
    <w:rsid w:val="00EA064E"/>
    <w:rsid w:val="00EA091B"/>
    <w:rsid w:val="00EA129F"/>
    <w:rsid w:val="00EA17E8"/>
    <w:rsid w:val="00EA333B"/>
    <w:rsid w:val="00EA33A6"/>
    <w:rsid w:val="00EA365A"/>
    <w:rsid w:val="00EA3B8F"/>
    <w:rsid w:val="00EA3F51"/>
    <w:rsid w:val="00EA4791"/>
    <w:rsid w:val="00EA514E"/>
    <w:rsid w:val="00EA5CE3"/>
    <w:rsid w:val="00EA6176"/>
    <w:rsid w:val="00EA6643"/>
    <w:rsid w:val="00EA67B2"/>
    <w:rsid w:val="00EA67C7"/>
    <w:rsid w:val="00EA6A21"/>
    <w:rsid w:val="00EA6F85"/>
    <w:rsid w:val="00EA71AB"/>
    <w:rsid w:val="00EB0B29"/>
    <w:rsid w:val="00EB0D70"/>
    <w:rsid w:val="00EB0FB2"/>
    <w:rsid w:val="00EB18C6"/>
    <w:rsid w:val="00EB1EB6"/>
    <w:rsid w:val="00EB2192"/>
    <w:rsid w:val="00EB35E7"/>
    <w:rsid w:val="00EB37B8"/>
    <w:rsid w:val="00EB40AC"/>
    <w:rsid w:val="00EB44DC"/>
    <w:rsid w:val="00EB5180"/>
    <w:rsid w:val="00EB5C82"/>
    <w:rsid w:val="00EB611B"/>
    <w:rsid w:val="00EB620A"/>
    <w:rsid w:val="00EB692A"/>
    <w:rsid w:val="00EB69CA"/>
    <w:rsid w:val="00EB7229"/>
    <w:rsid w:val="00EB7393"/>
    <w:rsid w:val="00EB76F8"/>
    <w:rsid w:val="00EB7DD0"/>
    <w:rsid w:val="00EC032F"/>
    <w:rsid w:val="00EC04BD"/>
    <w:rsid w:val="00EC04E1"/>
    <w:rsid w:val="00EC0CAE"/>
    <w:rsid w:val="00EC10D0"/>
    <w:rsid w:val="00EC1408"/>
    <w:rsid w:val="00EC15E9"/>
    <w:rsid w:val="00EC1638"/>
    <w:rsid w:val="00EC1BE0"/>
    <w:rsid w:val="00EC1D2F"/>
    <w:rsid w:val="00EC21C8"/>
    <w:rsid w:val="00EC4031"/>
    <w:rsid w:val="00EC413B"/>
    <w:rsid w:val="00EC4207"/>
    <w:rsid w:val="00EC49A1"/>
    <w:rsid w:val="00EC50B4"/>
    <w:rsid w:val="00EC5327"/>
    <w:rsid w:val="00EC61F4"/>
    <w:rsid w:val="00EC67AE"/>
    <w:rsid w:val="00EC688E"/>
    <w:rsid w:val="00EC6CB7"/>
    <w:rsid w:val="00EC6D61"/>
    <w:rsid w:val="00EC6DE0"/>
    <w:rsid w:val="00EC7092"/>
    <w:rsid w:val="00EC7C8B"/>
    <w:rsid w:val="00ED0222"/>
    <w:rsid w:val="00ED0441"/>
    <w:rsid w:val="00ED04D6"/>
    <w:rsid w:val="00ED0838"/>
    <w:rsid w:val="00ED0855"/>
    <w:rsid w:val="00ED1334"/>
    <w:rsid w:val="00ED14AA"/>
    <w:rsid w:val="00ED183B"/>
    <w:rsid w:val="00ED1B75"/>
    <w:rsid w:val="00ED1C62"/>
    <w:rsid w:val="00ED1C9E"/>
    <w:rsid w:val="00ED1FD9"/>
    <w:rsid w:val="00ED2189"/>
    <w:rsid w:val="00ED227F"/>
    <w:rsid w:val="00ED2641"/>
    <w:rsid w:val="00ED2E08"/>
    <w:rsid w:val="00ED34E9"/>
    <w:rsid w:val="00ED36E6"/>
    <w:rsid w:val="00ED4115"/>
    <w:rsid w:val="00ED455F"/>
    <w:rsid w:val="00ED5370"/>
    <w:rsid w:val="00ED59F7"/>
    <w:rsid w:val="00ED5BA4"/>
    <w:rsid w:val="00ED5D9C"/>
    <w:rsid w:val="00ED634C"/>
    <w:rsid w:val="00ED6940"/>
    <w:rsid w:val="00ED710B"/>
    <w:rsid w:val="00ED78CB"/>
    <w:rsid w:val="00ED7F00"/>
    <w:rsid w:val="00EE011B"/>
    <w:rsid w:val="00EE020D"/>
    <w:rsid w:val="00EE0E88"/>
    <w:rsid w:val="00EE12B6"/>
    <w:rsid w:val="00EE1570"/>
    <w:rsid w:val="00EE17B6"/>
    <w:rsid w:val="00EE1C8C"/>
    <w:rsid w:val="00EE1EF1"/>
    <w:rsid w:val="00EE20F8"/>
    <w:rsid w:val="00EE21DB"/>
    <w:rsid w:val="00EE23D5"/>
    <w:rsid w:val="00EE2D78"/>
    <w:rsid w:val="00EE3196"/>
    <w:rsid w:val="00EE368E"/>
    <w:rsid w:val="00EE3F42"/>
    <w:rsid w:val="00EE4DF6"/>
    <w:rsid w:val="00EE5651"/>
    <w:rsid w:val="00EE56B5"/>
    <w:rsid w:val="00EE61B7"/>
    <w:rsid w:val="00EE63D1"/>
    <w:rsid w:val="00EE6440"/>
    <w:rsid w:val="00EE65F0"/>
    <w:rsid w:val="00EF0020"/>
    <w:rsid w:val="00EF03E3"/>
    <w:rsid w:val="00EF0408"/>
    <w:rsid w:val="00EF0990"/>
    <w:rsid w:val="00EF1442"/>
    <w:rsid w:val="00EF1475"/>
    <w:rsid w:val="00EF15DB"/>
    <w:rsid w:val="00EF1A49"/>
    <w:rsid w:val="00EF258B"/>
    <w:rsid w:val="00EF28B6"/>
    <w:rsid w:val="00EF383C"/>
    <w:rsid w:val="00EF38C7"/>
    <w:rsid w:val="00EF3920"/>
    <w:rsid w:val="00EF3C48"/>
    <w:rsid w:val="00EF439F"/>
    <w:rsid w:val="00EF4681"/>
    <w:rsid w:val="00EF4695"/>
    <w:rsid w:val="00EF48E6"/>
    <w:rsid w:val="00EF66BD"/>
    <w:rsid w:val="00EF74F0"/>
    <w:rsid w:val="00EF7A6A"/>
    <w:rsid w:val="00EF7F01"/>
    <w:rsid w:val="00F0074E"/>
    <w:rsid w:val="00F007B9"/>
    <w:rsid w:val="00F008D3"/>
    <w:rsid w:val="00F00C3E"/>
    <w:rsid w:val="00F01045"/>
    <w:rsid w:val="00F01D72"/>
    <w:rsid w:val="00F01DB2"/>
    <w:rsid w:val="00F02128"/>
    <w:rsid w:val="00F026CA"/>
    <w:rsid w:val="00F030AC"/>
    <w:rsid w:val="00F03866"/>
    <w:rsid w:val="00F03B98"/>
    <w:rsid w:val="00F03C94"/>
    <w:rsid w:val="00F03F85"/>
    <w:rsid w:val="00F03F8D"/>
    <w:rsid w:val="00F04467"/>
    <w:rsid w:val="00F0456E"/>
    <w:rsid w:val="00F047C3"/>
    <w:rsid w:val="00F04883"/>
    <w:rsid w:val="00F04B1B"/>
    <w:rsid w:val="00F04B29"/>
    <w:rsid w:val="00F04BE5"/>
    <w:rsid w:val="00F04EC1"/>
    <w:rsid w:val="00F05103"/>
    <w:rsid w:val="00F0543E"/>
    <w:rsid w:val="00F057A4"/>
    <w:rsid w:val="00F05B8D"/>
    <w:rsid w:val="00F06097"/>
    <w:rsid w:val="00F0621D"/>
    <w:rsid w:val="00F06AEC"/>
    <w:rsid w:val="00F073EC"/>
    <w:rsid w:val="00F1078D"/>
    <w:rsid w:val="00F10F7D"/>
    <w:rsid w:val="00F111ED"/>
    <w:rsid w:val="00F118D6"/>
    <w:rsid w:val="00F11F15"/>
    <w:rsid w:val="00F12142"/>
    <w:rsid w:val="00F121BC"/>
    <w:rsid w:val="00F125D5"/>
    <w:rsid w:val="00F12A24"/>
    <w:rsid w:val="00F12B2A"/>
    <w:rsid w:val="00F12D3E"/>
    <w:rsid w:val="00F13230"/>
    <w:rsid w:val="00F1382C"/>
    <w:rsid w:val="00F141E5"/>
    <w:rsid w:val="00F14A62"/>
    <w:rsid w:val="00F14D9B"/>
    <w:rsid w:val="00F14E9C"/>
    <w:rsid w:val="00F151AC"/>
    <w:rsid w:val="00F1593C"/>
    <w:rsid w:val="00F15BCF"/>
    <w:rsid w:val="00F1601B"/>
    <w:rsid w:val="00F162F1"/>
    <w:rsid w:val="00F1666F"/>
    <w:rsid w:val="00F16890"/>
    <w:rsid w:val="00F16A31"/>
    <w:rsid w:val="00F170E7"/>
    <w:rsid w:val="00F171FC"/>
    <w:rsid w:val="00F1789D"/>
    <w:rsid w:val="00F17CFC"/>
    <w:rsid w:val="00F20066"/>
    <w:rsid w:val="00F20250"/>
    <w:rsid w:val="00F203D8"/>
    <w:rsid w:val="00F206D1"/>
    <w:rsid w:val="00F20867"/>
    <w:rsid w:val="00F20A98"/>
    <w:rsid w:val="00F22AC2"/>
    <w:rsid w:val="00F22B15"/>
    <w:rsid w:val="00F22D28"/>
    <w:rsid w:val="00F22D85"/>
    <w:rsid w:val="00F22F37"/>
    <w:rsid w:val="00F2353A"/>
    <w:rsid w:val="00F236A7"/>
    <w:rsid w:val="00F236E5"/>
    <w:rsid w:val="00F23854"/>
    <w:rsid w:val="00F24D74"/>
    <w:rsid w:val="00F25465"/>
    <w:rsid w:val="00F25A68"/>
    <w:rsid w:val="00F268D7"/>
    <w:rsid w:val="00F26F26"/>
    <w:rsid w:val="00F26F7B"/>
    <w:rsid w:val="00F27354"/>
    <w:rsid w:val="00F275F0"/>
    <w:rsid w:val="00F27C63"/>
    <w:rsid w:val="00F300B3"/>
    <w:rsid w:val="00F302D8"/>
    <w:rsid w:val="00F30695"/>
    <w:rsid w:val="00F30FA4"/>
    <w:rsid w:val="00F3115C"/>
    <w:rsid w:val="00F3217F"/>
    <w:rsid w:val="00F33033"/>
    <w:rsid w:val="00F33286"/>
    <w:rsid w:val="00F33976"/>
    <w:rsid w:val="00F33E06"/>
    <w:rsid w:val="00F33EA3"/>
    <w:rsid w:val="00F340C6"/>
    <w:rsid w:val="00F34267"/>
    <w:rsid w:val="00F34D64"/>
    <w:rsid w:val="00F350F2"/>
    <w:rsid w:val="00F35229"/>
    <w:rsid w:val="00F35AD9"/>
    <w:rsid w:val="00F35D57"/>
    <w:rsid w:val="00F364A5"/>
    <w:rsid w:val="00F366FD"/>
    <w:rsid w:val="00F36BF2"/>
    <w:rsid w:val="00F371BF"/>
    <w:rsid w:val="00F3741F"/>
    <w:rsid w:val="00F37466"/>
    <w:rsid w:val="00F375C4"/>
    <w:rsid w:val="00F37BD0"/>
    <w:rsid w:val="00F37BE3"/>
    <w:rsid w:val="00F4071C"/>
    <w:rsid w:val="00F4076B"/>
    <w:rsid w:val="00F409B2"/>
    <w:rsid w:val="00F40AB8"/>
    <w:rsid w:val="00F4133D"/>
    <w:rsid w:val="00F41C4B"/>
    <w:rsid w:val="00F427FA"/>
    <w:rsid w:val="00F42B3D"/>
    <w:rsid w:val="00F43193"/>
    <w:rsid w:val="00F434D4"/>
    <w:rsid w:val="00F43ACD"/>
    <w:rsid w:val="00F43B03"/>
    <w:rsid w:val="00F43FF7"/>
    <w:rsid w:val="00F4406A"/>
    <w:rsid w:val="00F44129"/>
    <w:rsid w:val="00F44343"/>
    <w:rsid w:val="00F4445F"/>
    <w:rsid w:val="00F45021"/>
    <w:rsid w:val="00F452C2"/>
    <w:rsid w:val="00F4617E"/>
    <w:rsid w:val="00F46778"/>
    <w:rsid w:val="00F46BD1"/>
    <w:rsid w:val="00F46C04"/>
    <w:rsid w:val="00F47003"/>
    <w:rsid w:val="00F47D4B"/>
    <w:rsid w:val="00F51073"/>
    <w:rsid w:val="00F5165D"/>
    <w:rsid w:val="00F51722"/>
    <w:rsid w:val="00F51A5A"/>
    <w:rsid w:val="00F51FD7"/>
    <w:rsid w:val="00F521BD"/>
    <w:rsid w:val="00F5272C"/>
    <w:rsid w:val="00F532F3"/>
    <w:rsid w:val="00F53E6A"/>
    <w:rsid w:val="00F53FEB"/>
    <w:rsid w:val="00F5413F"/>
    <w:rsid w:val="00F541CD"/>
    <w:rsid w:val="00F542C0"/>
    <w:rsid w:val="00F54457"/>
    <w:rsid w:val="00F5466A"/>
    <w:rsid w:val="00F54C3F"/>
    <w:rsid w:val="00F5529A"/>
    <w:rsid w:val="00F55A0E"/>
    <w:rsid w:val="00F56286"/>
    <w:rsid w:val="00F566AF"/>
    <w:rsid w:val="00F5678C"/>
    <w:rsid w:val="00F5690D"/>
    <w:rsid w:val="00F57ABD"/>
    <w:rsid w:val="00F60499"/>
    <w:rsid w:val="00F61B60"/>
    <w:rsid w:val="00F61C00"/>
    <w:rsid w:val="00F621B8"/>
    <w:rsid w:val="00F62D0B"/>
    <w:rsid w:val="00F635A2"/>
    <w:rsid w:val="00F6371B"/>
    <w:rsid w:val="00F63B43"/>
    <w:rsid w:val="00F63D60"/>
    <w:rsid w:val="00F640AF"/>
    <w:rsid w:val="00F64C03"/>
    <w:rsid w:val="00F64FEE"/>
    <w:rsid w:val="00F65474"/>
    <w:rsid w:val="00F656D8"/>
    <w:rsid w:val="00F657A8"/>
    <w:rsid w:val="00F65856"/>
    <w:rsid w:val="00F670A3"/>
    <w:rsid w:val="00F674FE"/>
    <w:rsid w:val="00F67B4C"/>
    <w:rsid w:val="00F700C7"/>
    <w:rsid w:val="00F700ED"/>
    <w:rsid w:val="00F71CA5"/>
    <w:rsid w:val="00F72055"/>
    <w:rsid w:val="00F7298A"/>
    <w:rsid w:val="00F731D7"/>
    <w:rsid w:val="00F73387"/>
    <w:rsid w:val="00F74200"/>
    <w:rsid w:val="00F744E5"/>
    <w:rsid w:val="00F74538"/>
    <w:rsid w:val="00F74922"/>
    <w:rsid w:val="00F75293"/>
    <w:rsid w:val="00F75489"/>
    <w:rsid w:val="00F75F7A"/>
    <w:rsid w:val="00F767E1"/>
    <w:rsid w:val="00F76CCD"/>
    <w:rsid w:val="00F77EBB"/>
    <w:rsid w:val="00F802CC"/>
    <w:rsid w:val="00F80637"/>
    <w:rsid w:val="00F80B23"/>
    <w:rsid w:val="00F80F44"/>
    <w:rsid w:val="00F81609"/>
    <w:rsid w:val="00F81764"/>
    <w:rsid w:val="00F81B57"/>
    <w:rsid w:val="00F81E2F"/>
    <w:rsid w:val="00F81F11"/>
    <w:rsid w:val="00F82000"/>
    <w:rsid w:val="00F82039"/>
    <w:rsid w:val="00F82675"/>
    <w:rsid w:val="00F829D9"/>
    <w:rsid w:val="00F82A8B"/>
    <w:rsid w:val="00F82B58"/>
    <w:rsid w:val="00F82BA8"/>
    <w:rsid w:val="00F83052"/>
    <w:rsid w:val="00F83182"/>
    <w:rsid w:val="00F832B8"/>
    <w:rsid w:val="00F83A71"/>
    <w:rsid w:val="00F84498"/>
    <w:rsid w:val="00F84A6E"/>
    <w:rsid w:val="00F84B9F"/>
    <w:rsid w:val="00F8507A"/>
    <w:rsid w:val="00F85278"/>
    <w:rsid w:val="00F858BE"/>
    <w:rsid w:val="00F85929"/>
    <w:rsid w:val="00F85FE4"/>
    <w:rsid w:val="00F86AC3"/>
    <w:rsid w:val="00F8730F"/>
    <w:rsid w:val="00F876E0"/>
    <w:rsid w:val="00F87F42"/>
    <w:rsid w:val="00F90366"/>
    <w:rsid w:val="00F905C4"/>
    <w:rsid w:val="00F9078F"/>
    <w:rsid w:val="00F90B14"/>
    <w:rsid w:val="00F90B27"/>
    <w:rsid w:val="00F90B4B"/>
    <w:rsid w:val="00F914DC"/>
    <w:rsid w:val="00F917D2"/>
    <w:rsid w:val="00F91EFC"/>
    <w:rsid w:val="00F920C0"/>
    <w:rsid w:val="00F92233"/>
    <w:rsid w:val="00F927EE"/>
    <w:rsid w:val="00F92AB4"/>
    <w:rsid w:val="00F94842"/>
    <w:rsid w:val="00F94DD0"/>
    <w:rsid w:val="00F95095"/>
    <w:rsid w:val="00F95BDB"/>
    <w:rsid w:val="00F96667"/>
    <w:rsid w:val="00F96F10"/>
    <w:rsid w:val="00F972FB"/>
    <w:rsid w:val="00F974D2"/>
    <w:rsid w:val="00F976F6"/>
    <w:rsid w:val="00F97830"/>
    <w:rsid w:val="00F97F76"/>
    <w:rsid w:val="00FA0562"/>
    <w:rsid w:val="00FA0AA1"/>
    <w:rsid w:val="00FA0EB1"/>
    <w:rsid w:val="00FA1356"/>
    <w:rsid w:val="00FA144C"/>
    <w:rsid w:val="00FA152C"/>
    <w:rsid w:val="00FA2138"/>
    <w:rsid w:val="00FA2186"/>
    <w:rsid w:val="00FA32B9"/>
    <w:rsid w:val="00FA3A43"/>
    <w:rsid w:val="00FA40FF"/>
    <w:rsid w:val="00FA4449"/>
    <w:rsid w:val="00FA44FB"/>
    <w:rsid w:val="00FA5080"/>
    <w:rsid w:val="00FA5770"/>
    <w:rsid w:val="00FA58F3"/>
    <w:rsid w:val="00FA5CA1"/>
    <w:rsid w:val="00FA5CCA"/>
    <w:rsid w:val="00FA5DE8"/>
    <w:rsid w:val="00FA62CC"/>
    <w:rsid w:val="00FA6AF9"/>
    <w:rsid w:val="00FA6B17"/>
    <w:rsid w:val="00FA6C7B"/>
    <w:rsid w:val="00FA766F"/>
    <w:rsid w:val="00FA796F"/>
    <w:rsid w:val="00FA7978"/>
    <w:rsid w:val="00FA7FC7"/>
    <w:rsid w:val="00FB00D2"/>
    <w:rsid w:val="00FB098D"/>
    <w:rsid w:val="00FB0B70"/>
    <w:rsid w:val="00FB11D1"/>
    <w:rsid w:val="00FB1E7B"/>
    <w:rsid w:val="00FB2057"/>
    <w:rsid w:val="00FB24BF"/>
    <w:rsid w:val="00FB267A"/>
    <w:rsid w:val="00FB297E"/>
    <w:rsid w:val="00FB3A86"/>
    <w:rsid w:val="00FB4100"/>
    <w:rsid w:val="00FB4799"/>
    <w:rsid w:val="00FB4C39"/>
    <w:rsid w:val="00FB502A"/>
    <w:rsid w:val="00FB5144"/>
    <w:rsid w:val="00FB5177"/>
    <w:rsid w:val="00FB5614"/>
    <w:rsid w:val="00FB573D"/>
    <w:rsid w:val="00FB5A9B"/>
    <w:rsid w:val="00FB6B6F"/>
    <w:rsid w:val="00FB7098"/>
    <w:rsid w:val="00FB7481"/>
    <w:rsid w:val="00FB7655"/>
    <w:rsid w:val="00FB7A93"/>
    <w:rsid w:val="00FB7B12"/>
    <w:rsid w:val="00FC0267"/>
    <w:rsid w:val="00FC06CB"/>
    <w:rsid w:val="00FC0C95"/>
    <w:rsid w:val="00FC18A3"/>
    <w:rsid w:val="00FC197F"/>
    <w:rsid w:val="00FC1ED3"/>
    <w:rsid w:val="00FC2342"/>
    <w:rsid w:val="00FC2AF7"/>
    <w:rsid w:val="00FC2B7B"/>
    <w:rsid w:val="00FC2B86"/>
    <w:rsid w:val="00FC2C18"/>
    <w:rsid w:val="00FC3194"/>
    <w:rsid w:val="00FC4808"/>
    <w:rsid w:val="00FC4BF4"/>
    <w:rsid w:val="00FC4E87"/>
    <w:rsid w:val="00FC5A42"/>
    <w:rsid w:val="00FC5AA5"/>
    <w:rsid w:val="00FC5B5D"/>
    <w:rsid w:val="00FC65B8"/>
    <w:rsid w:val="00FC690F"/>
    <w:rsid w:val="00FC6EE4"/>
    <w:rsid w:val="00FC767F"/>
    <w:rsid w:val="00FC7956"/>
    <w:rsid w:val="00FC7BB1"/>
    <w:rsid w:val="00FD0CD9"/>
    <w:rsid w:val="00FD0EFA"/>
    <w:rsid w:val="00FD1033"/>
    <w:rsid w:val="00FD11B8"/>
    <w:rsid w:val="00FD2088"/>
    <w:rsid w:val="00FD20EC"/>
    <w:rsid w:val="00FD2A62"/>
    <w:rsid w:val="00FD2BD1"/>
    <w:rsid w:val="00FD3528"/>
    <w:rsid w:val="00FD4576"/>
    <w:rsid w:val="00FD4B1A"/>
    <w:rsid w:val="00FD4E19"/>
    <w:rsid w:val="00FD4F42"/>
    <w:rsid w:val="00FD5C36"/>
    <w:rsid w:val="00FD5F32"/>
    <w:rsid w:val="00FD70F1"/>
    <w:rsid w:val="00FD738E"/>
    <w:rsid w:val="00FD76A6"/>
    <w:rsid w:val="00FD76BC"/>
    <w:rsid w:val="00FE02E8"/>
    <w:rsid w:val="00FE0A96"/>
    <w:rsid w:val="00FE169C"/>
    <w:rsid w:val="00FE16E6"/>
    <w:rsid w:val="00FE28A3"/>
    <w:rsid w:val="00FE2DD8"/>
    <w:rsid w:val="00FE31D4"/>
    <w:rsid w:val="00FE34AC"/>
    <w:rsid w:val="00FE3F18"/>
    <w:rsid w:val="00FE4BE2"/>
    <w:rsid w:val="00FE4C03"/>
    <w:rsid w:val="00FE4FF1"/>
    <w:rsid w:val="00FE562A"/>
    <w:rsid w:val="00FE67C6"/>
    <w:rsid w:val="00FE6832"/>
    <w:rsid w:val="00FE696D"/>
    <w:rsid w:val="00FE69A5"/>
    <w:rsid w:val="00FE73A3"/>
    <w:rsid w:val="00FE74B1"/>
    <w:rsid w:val="00FE7577"/>
    <w:rsid w:val="00FE76AC"/>
    <w:rsid w:val="00FE7F35"/>
    <w:rsid w:val="00FF0292"/>
    <w:rsid w:val="00FF0B7E"/>
    <w:rsid w:val="00FF0BF7"/>
    <w:rsid w:val="00FF0C38"/>
    <w:rsid w:val="00FF264A"/>
    <w:rsid w:val="00FF2D22"/>
    <w:rsid w:val="00FF3030"/>
    <w:rsid w:val="00FF3997"/>
    <w:rsid w:val="00FF3D41"/>
    <w:rsid w:val="00FF43FB"/>
    <w:rsid w:val="00FF4440"/>
    <w:rsid w:val="00FF46CB"/>
    <w:rsid w:val="00FF4A27"/>
    <w:rsid w:val="00FF4E69"/>
    <w:rsid w:val="00FF4F14"/>
    <w:rsid w:val="00FF56D0"/>
    <w:rsid w:val="00FF5BB9"/>
    <w:rsid w:val="00FF62FE"/>
    <w:rsid w:val="00FF66B4"/>
    <w:rsid w:val="00FF682B"/>
    <w:rsid w:val="00FF6DA7"/>
    <w:rsid w:val="00FF75B2"/>
    <w:rsid w:val="0391C2D5"/>
    <w:rsid w:val="06607460"/>
    <w:rsid w:val="0703BC71"/>
    <w:rsid w:val="086B41F1"/>
    <w:rsid w:val="089987F3"/>
    <w:rsid w:val="0D98619B"/>
    <w:rsid w:val="118AF71B"/>
    <w:rsid w:val="11E61B20"/>
    <w:rsid w:val="128972C5"/>
    <w:rsid w:val="16229173"/>
    <w:rsid w:val="1A312466"/>
    <w:rsid w:val="1B9E10FF"/>
    <w:rsid w:val="1DAD9B3E"/>
    <w:rsid w:val="23DE7342"/>
    <w:rsid w:val="260C8204"/>
    <w:rsid w:val="2CB4286D"/>
    <w:rsid w:val="2CE40506"/>
    <w:rsid w:val="2FB56277"/>
    <w:rsid w:val="38FA61D7"/>
    <w:rsid w:val="3CD0259A"/>
    <w:rsid w:val="474BC913"/>
    <w:rsid w:val="4F7C3A55"/>
    <w:rsid w:val="56203410"/>
    <w:rsid w:val="6092968C"/>
    <w:rsid w:val="616EE592"/>
    <w:rsid w:val="63D6EA31"/>
    <w:rsid w:val="661602A3"/>
    <w:rsid w:val="6900167B"/>
    <w:rsid w:val="694DA365"/>
    <w:rsid w:val="6E299E7A"/>
    <w:rsid w:val="6E519BDD"/>
    <w:rsid w:val="7A3E61C5"/>
    <w:rsid w:val="7A9B89E6"/>
    <w:rsid w:val="7CBA57B9"/>
    <w:rsid w:val="7D76028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99BAE"/>
  <w15:chartTrackingRefBased/>
  <w15:docId w15:val="{B7C58AD6-CA58-4DF7-841C-DD7103A22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lang w:val="en-AU"/>
    </w:rPr>
  </w:style>
  <w:style w:type="paragraph" w:styleId="Heading1">
    <w:name w:val="heading 1"/>
    <w:basedOn w:val="Normal"/>
    <w:next w:val="Normal"/>
    <w:link w:val="Heading1Char"/>
    <w:uiPriority w:val="9"/>
    <w:qFormat/>
    <w:rsid w:val="009A1AE3"/>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42"/>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42"/>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42"/>
      </w:numPr>
      <w:outlineLvl w:val="5"/>
    </w:pPr>
  </w:style>
  <w:style w:type="paragraph" w:styleId="Heading7">
    <w:name w:val="heading 7"/>
    <w:basedOn w:val="Heading3"/>
    <w:next w:val="Normal"/>
    <w:link w:val="Heading7Char"/>
    <w:uiPriority w:val="9"/>
    <w:unhideWhenUsed/>
    <w:qFormat/>
    <w:rsid w:val="00EA365A"/>
    <w:pPr>
      <w:numPr>
        <w:ilvl w:val="1"/>
        <w:numId w:val="42"/>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42"/>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EA064E"/>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lang w:val="en-AU"/>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lang w:val="en-AU"/>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lang w:val="en-AU"/>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lang w:val="en-AU"/>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lang w:val="en-AU"/>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C72A57"/>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Bullet">
    <w:name w:val="Bullet"/>
    <w:basedOn w:val="Normal"/>
    <w:link w:val="BulletChar"/>
    <w:uiPriority w:val="2"/>
    <w:qFormat/>
    <w:rsid w:val="00B3582F"/>
    <w:pPr>
      <w:numPr>
        <w:numId w:val="24"/>
      </w:numPr>
      <w:suppressAutoHyphens/>
      <w:spacing w:after="60" w:line="257" w:lineRule="auto"/>
    </w:pPr>
    <w:rPr>
      <w:rFonts w:eastAsia="Times New Roman" w:cs="Times New Roman"/>
      <w:color w:val="000000" w:themeColor="text1"/>
      <w:szCs w:val="19"/>
      <w:lang w:eastAsia="en-AU"/>
    </w:rPr>
  </w:style>
  <w:style w:type="character" w:customStyle="1" w:styleId="BulletChar">
    <w:name w:val="Bullet Char"/>
    <w:basedOn w:val="DefaultParagraphFont"/>
    <w:link w:val="Bullet"/>
    <w:uiPriority w:val="2"/>
    <w:rsid w:val="00B3582F"/>
    <w:rPr>
      <w:rFonts w:ascii="Arial" w:eastAsia="Times New Roman" w:hAnsi="Arial" w:cs="Times New Roman"/>
      <w:color w:val="000000" w:themeColor="text1"/>
      <w:sz w:val="20"/>
      <w:szCs w:val="19"/>
      <w:lang w:val="en-AU" w:eastAsia="en-AU"/>
    </w:rPr>
  </w:style>
  <w:style w:type="paragraph" w:styleId="CommentText">
    <w:name w:val="annotation text"/>
    <w:basedOn w:val="Normal"/>
    <w:link w:val="CommentTextChar"/>
    <w:uiPriority w:val="99"/>
    <w:unhideWhenUsed/>
    <w:rsid w:val="00B3582F"/>
    <w:pPr>
      <w:spacing w:line="240" w:lineRule="auto"/>
    </w:pPr>
    <w:rPr>
      <w:color w:val="000000" w:themeColor="text1"/>
      <w:szCs w:val="20"/>
      <w:lang w:eastAsia="en-US"/>
    </w:rPr>
  </w:style>
  <w:style w:type="character" w:customStyle="1" w:styleId="CommentTextChar">
    <w:name w:val="Comment Text Char"/>
    <w:basedOn w:val="DefaultParagraphFont"/>
    <w:link w:val="CommentText"/>
    <w:uiPriority w:val="99"/>
    <w:rsid w:val="00B3582F"/>
    <w:rPr>
      <w:rFonts w:ascii="Arial" w:hAnsi="Arial"/>
      <w:color w:val="000000" w:themeColor="text1"/>
      <w:sz w:val="20"/>
      <w:szCs w:val="20"/>
      <w:lang w:val="en-AU" w:eastAsia="en-US"/>
    </w:rPr>
  </w:style>
  <w:style w:type="paragraph" w:styleId="CommentSubject">
    <w:name w:val="annotation subject"/>
    <w:basedOn w:val="CommentText"/>
    <w:next w:val="CommentText"/>
    <w:link w:val="CommentSubjectChar"/>
    <w:uiPriority w:val="99"/>
    <w:semiHidden/>
    <w:unhideWhenUsed/>
    <w:rsid w:val="00015B64"/>
    <w:rPr>
      <w:b/>
      <w:bCs/>
      <w:color w:val="auto"/>
      <w:lang w:val="en-US" w:eastAsia="ja-JP"/>
    </w:rPr>
  </w:style>
  <w:style w:type="character" w:customStyle="1" w:styleId="CommentSubjectChar">
    <w:name w:val="Comment Subject Char"/>
    <w:basedOn w:val="CommentTextChar"/>
    <w:link w:val="CommentSubject"/>
    <w:uiPriority w:val="99"/>
    <w:semiHidden/>
    <w:rsid w:val="00015B64"/>
    <w:rPr>
      <w:rFonts w:ascii="Arial" w:hAnsi="Arial"/>
      <w:b/>
      <w:bCs/>
      <w:color w:val="auto"/>
      <w:sz w:val="20"/>
      <w:szCs w:val="20"/>
      <w:lang w:val="en-AU" w:eastAsia="en-US"/>
    </w:rPr>
  </w:style>
  <w:style w:type="table" w:customStyle="1" w:styleId="NousTableTopandside">
    <w:name w:val="Nous Table_Top and side"/>
    <w:basedOn w:val="TableNormal"/>
    <w:uiPriority w:val="99"/>
    <w:rsid w:val="00216937"/>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Wingdings 2" w:hAnsi="Wingdings 2"/>
        <w:b w:val="0"/>
        <w:color w:val="CAD5DA"/>
        <w:sz w:val="18"/>
      </w:rPr>
      <w:tblPr/>
      <w:tcPr>
        <w:tcBorders>
          <w:left w:val="nil"/>
        </w:tcBorders>
        <w:shd w:val="clear" w:color="auto" w:fill="CAD5DA"/>
      </w:tcPr>
    </w:tblStylePr>
  </w:style>
  <w:style w:type="table" w:customStyle="1" w:styleId="NOUSSideHeader1">
    <w:name w:val="NOUS Side Header1"/>
    <w:basedOn w:val="TableNormal"/>
    <w:next w:val="TableGrid"/>
    <w:uiPriority w:val="39"/>
    <w:rsid w:val="00D45895"/>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w:hAnsi="Yu Gothic UI"/>
        <w:sz w:val="17"/>
      </w:rPr>
    </w:tblStylePr>
    <w:tblStylePr w:type="band2Horz">
      <w:rPr>
        <w:rFonts w:ascii="Yu Gothic UI" w:hAnsi="Yu Gothic UI"/>
        <w:sz w:val="17"/>
      </w:rPr>
    </w:tblStylePr>
  </w:style>
  <w:style w:type="numbering" w:customStyle="1" w:styleId="TableexpListnumberedmultilevel">
    <w:name w:val="Table exp List (numbered) multilevel"/>
    <w:uiPriority w:val="99"/>
    <w:rsid w:val="00D45895"/>
    <w:pPr>
      <w:numPr>
        <w:numId w:val="26"/>
      </w:numPr>
    </w:pPr>
  </w:style>
  <w:style w:type="table" w:customStyle="1" w:styleId="NOUSSideHeader2">
    <w:name w:val="NOUS Side Header2"/>
    <w:basedOn w:val="TableNormal"/>
    <w:next w:val="TableGrid"/>
    <w:uiPriority w:val="39"/>
    <w:rsid w:val="00C233CA"/>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w:hAnsi="Yu Gothic UI"/>
        <w:sz w:val="17"/>
      </w:rPr>
    </w:tblStylePr>
    <w:tblStylePr w:type="band2Horz">
      <w:rPr>
        <w:rFonts w:ascii="Yu Gothic UI" w:hAnsi="Yu Gothic UI"/>
        <w:sz w:val="17"/>
      </w:rPr>
    </w:tblStylePr>
  </w:style>
  <w:style w:type="table" w:customStyle="1" w:styleId="NousTableSide">
    <w:name w:val="Nous Table_Side"/>
    <w:basedOn w:val="TableNormal"/>
    <w:uiPriority w:val="99"/>
    <w:rsid w:val="00C233CA"/>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Wingdings 2" w:hAnsi="Wingdings 2"/>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table" w:customStyle="1" w:styleId="NOUSSideHeader3">
    <w:name w:val="NOUS Side Header3"/>
    <w:basedOn w:val="TableNormal"/>
    <w:next w:val="TableGrid"/>
    <w:uiPriority w:val="39"/>
    <w:rsid w:val="00EF7F01"/>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w:hAnsi="Yu Gothic UI"/>
        <w:sz w:val="17"/>
      </w:rPr>
    </w:tblStylePr>
    <w:tblStylePr w:type="band2Horz">
      <w:rPr>
        <w:rFonts w:ascii="Yu Gothic UI" w:hAnsi="Yu Gothic UI"/>
        <w:sz w:val="17"/>
      </w:rPr>
    </w:tblStylePr>
  </w:style>
  <w:style w:type="table" w:customStyle="1" w:styleId="NOUSSideHeader4">
    <w:name w:val="NOUS Side Header4"/>
    <w:basedOn w:val="TableNormal"/>
    <w:next w:val="TableGrid"/>
    <w:uiPriority w:val="39"/>
    <w:rsid w:val="006A0D14"/>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w:hAnsi="Yu Gothic UI"/>
        <w:sz w:val="17"/>
      </w:rPr>
    </w:tblStylePr>
    <w:tblStylePr w:type="band2Horz">
      <w:rPr>
        <w:rFonts w:ascii="Yu Gothic UI" w:hAnsi="Yu Gothic UI"/>
        <w:sz w:val="17"/>
      </w:rPr>
    </w:tblStylePr>
  </w:style>
  <w:style w:type="table" w:customStyle="1" w:styleId="NOUSSideHeader41">
    <w:name w:val="NOUS Side Header41"/>
    <w:basedOn w:val="TableNormal"/>
    <w:next w:val="TableGrid"/>
    <w:uiPriority w:val="39"/>
    <w:rsid w:val="0047041F"/>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w:hAnsi="Yu Gothic UI"/>
        <w:sz w:val="17"/>
      </w:rPr>
    </w:tblStylePr>
    <w:tblStylePr w:type="band2Horz">
      <w:rPr>
        <w:rFonts w:ascii="Yu Gothic UI" w:hAnsi="Yu Gothic UI"/>
        <w:sz w:val="17"/>
      </w:rPr>
    </w:tblStylePr>
  </w:style>
  <w:style w:type="paragraph" w:styleId="Revision">
    <w:name w:val="Revision"/>
    <w:hidden/>
    <w:uiPriority w:val="99"/>
    <w:semiHidden/>
    <w:rsid w:val="00450F4E"/>
    <w:pPr>
      <w:spacing w:after="0" w:line="240" w:lineRule="auto"/>
      <w:ind w:left="0" w:firstLine="0"/>
    </w:pPr>
    <w:rPr>
      <w:rFonts w:ascii="Arial" w:hAnsi="Arial"/>
      <w:color w:val="auto"/>
      <w:sz w:val="20"/>
    </w:rPr>
  </w:style>
  <w:style w:type="paragraph" w:customStyle="1" w:styleId="TableNBullet">
    <w:name w:val="Table N Bullet"/>
    <w:basedOn w:val="Normal"/>
    <w:link w:val="TableNBulletChar"/>
    <w:uiPriority w:val="2"/>
    <w:qFormat/>
    <w:rsid w:val="002B5EFB"/>
    <w:pPr>
      <w:numPr>
        <w:numId w:val="28"/>
      </w:numPr>
      <w:suppressAutoHyphens/>
      <w:spacing w:before="60" w:after="60" w:line="257" w:lineRule="auto"/>
    </w:pPr>
    <w:rPr>
      <w:rFonts w:eastAsia="Times New Roman" w:cs="Times New Roman"/>
      <w:color w:val="000000" w:themeColor="text1"/>
      <w:sz w:val="17"/>
      <w:szCs w:val="19"/>
      <w:lang w:eastAsia="en-AU"/>
    </w:rPr>
  </w:style>
  <w:style w:type="character" w:customStyle="1" w:styleId="TableNBulletChar">
    <w:name w:val="Table N Bullet Char"/>
    <w:basedOn w:val="DefaultParagraphFont"/>
    <w:link w:val="TableNBullet"/>
    <w:uiPriority w:val="2"/>
    <w:rsid w:val="002B5EFB"/>
    <w:rPr>
      <w:rFonts w:ascii="Arial" w:eastAsia="Times New Roman" w:hAnsi="Arial" w:cs="Times New Roman"/>
      <w:color w:val="000000" w:themeColor="text1"/>
      <w:sz w:val="17"/>
      <w:szCs w:val="19"/>
      <w:lang w:val="en-AU" w:eastAsia="en-AU"/>
    </w:rPr>
  </w:style>
  <w:style w:type="paragraph" w:customStyle="1" w:styleId="TableExpbullet">
    <w:name w:val="Table Exp bullet"/>
    <w:basedOn w:val="Normal"/>
    <w:uiPriority w:val="3"/>
    <w:qFormat/>
    <w:rsid w:val="00963517"/>
    <w:pPr>
      <w:spacing w:before="60" w:after="60" w:line="257" w:lineRule="auto"/>
      <w:ind w:left="227" w:hanging="227"/>
    </w:pPr>
    <w:rPr>
      <w:color w:val="000000" w:themeColor="text1"/>
      <w:sz w:val="16"/>
      <w:szCs w:val="22"/>
      <w:lang w:eastAsia="en-US"/>
    </w:rPr>
  </w:style>
  <w:style w:type="paragraph" w:customStyle="1" w:styleId="TableexpListnumbered">
    <w:name w:val="Table exp List (numbered)"/>
    <w:basedOn w:val="Normal"/>
    <w:uiPriority w:val="3"/>
    <w:qFormat/>
    <w:rsid w:val="001A3042"/>
    <w:pPr>
      <w:spacing w:before="60" w:after="60" w:line="257" w:lineRule="auto"/>
      <w:ind w:left="227" w:hanging="227"/>
    </w:pPr>
    <w:rPr>
      <w:color w:val="000000" w:themeColor="text1"/>
      <w:sz w:val="16"/>
      <w:szCs w:val="22"/>
      <w:lang w:eastAsia="en-US"/>
    </w:rPr>
  </w:style>
  <w:style w:type="paragraph" w:customStyle="1" w:styleId="Listnumbered">
    <w:name w:val="List (numbered)"/>
    <w:basedOn w:val="Normal"/>
    <w:uiPriority w:val="1"/>
    <w:qFormat/>
    <w:rsid w:val="008A410F"/>
    <w:pPr>
      <w:numPr>
        <w:numId w:val="30"/>
      </w:numPr>
      <w:spacing w:after="120" w:line="257" w:lineRule="auto"/>
    </w:pPr>
    <w:rPr>
      <w:color w:val="000000" w:themeColor="text1"/>
      <w:szCs w:val="22"/>
      <w:lang w:eastAsia="en-US"/>
    </w:rPr>
  </w:style>
  <w:style w:type="paragraph" w:styleId="EndnoteText">
    <w:name w:val="endnote text"/>
    <w:basedOn w:val="Normal"/>
    <w:link w:val="EndnoteTextChar"/>
    <w:uiPriority w:val="99"/>
    <w:unhideWhenUsed/>
    <w:rsid w:val="00CA7427"/>
    <w:pPr>
      <w:spacing w:after="0" w:line="240" w:lineRule="auto"/>
    </w:pPr>
    <w:rPr>
      <w:szCs w:val="20"/>
    </w:rPr>
  </w:style>
  <w:style w:type="character" w:customStyle="1" w:styleId="EndnoteTextChar">
    <w:name w:val="Endnote Text Char"/>
    <w:basedOn w:val="DefaultParagraphFont"/>
    <w:link w:val="EndnoteText"/>
    <w:uiPriority w:val="99"/>
    <w:rsid w:val="00CA7427"/>
    <w:rPr>
      <w:rFonts w:ascii="Arial" w:hAnsi="Arial"/>
      <w:color w:val="auto"/>
      <w:sz w:val="20"/>
      <w:szCs w:val="20"/>
    </w:rPr>
  </w:style>
  <w:style w:type="table" w:customStyle="1" w:styleId="NOUSSideHeader7">
    <w:name w:val="NOUS Side Header7"/>
    <w:basedOn w:val="TableNormal"/>
    <w:next w:val="TableGrid"/>
    <w:uiPriority w:val="39"/>
    <w:rsid w:val="00822412"/>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w:hAnsi="@Yu Gothic UI"/>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Yu Gothic UI" w:hAnsi="@Yu Gothic UI"/>
        <w:sz w:val="17"/>
      </w:rPr>
    </w:tblStylePr>
    <w:tblStylePr w:type="band2Horz">
      <w:rPr>
        <w:rFonts w:ascii="@Yu Gothic UI" w:hAnsi="@Yu Gothic UI"/>
        <w:sz w:val="17"/>
      </w:rPr>
    </w:tblStylePr>
  </w:style>
  <w:style w:type="table" w:customStyle="1" w:styleId="NOUSSideHeader11">
    <w:name w:val="NOUS Side Header11"/>
    <w:basedOn w:val="TableNormal"/>
    <w:next w:val="TableGrid"/>
    <w:uiPriority w:val="39"/>
    <w:rsid w:val="00955FE8"/>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ingdings 2" w:hAnsi="Wingdings 2"/>
        <w:sz w:val="17"/>
      </w:rPr>
    </w:tblStylePr>
    <w:tblStylePr w:type="band2Horz">
      <w:rPr>
        <w:rFonts w:ascii="Wingdings 2" w:hAnsi="Wingdings 2"/>
        <w:sz w:val="17"/>
      </w:rPr>
    </w:tblStylePr>
  </w:style>
  <w:style w:type="table" w:customStyle="1" w:styleId="NOUSSideHeader21">
    <w:name w:val="NOUS Side Header21"/>
    <w:basedOn w:val="TableNormal"/>
    <w:next w:val="TableGrid"/>
    <w:uiPriority w:val="39"/>
    <w:rsid w:val="00955FE8"/>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Trebuchet MS" w:hAnsi="Trebuchet MS"/>
        <w:sz w:val="17"/>
      </w:rPr>
    </w:tblStylePr>
    <w:tblStylePr w:type="band2Horz">
      <w:rPr>
        <w:rFonts w:ascii="Trebuchet MS" w:hAnsi="Trebuchet MS"/>
        <w:sz w:val="17"/>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4842">
      <w:bodyDiv w:val="1"/>
      <w:marLeft w:val="0"/>
      <w:marRight w:val="0"/>
      <w:marTop w:val="0"/>
      <w:marBottom w:val="0"/>
      <w:divBdr>
        <w:top w:val="none" w:sz="0" w:space="0" w:color="auto"/>
        <w:left w:val="none" w:sz="0" w:space="0" w:color="auto"/>
        <w:bottom w:val="none" w:sz="0" w:space="0" w:color="auto"/>
        <w:right w:val="none" w:sz="0" w:space="0" w:color="auto"/>
      </w:divBdr>
    </w:div>
    <w:div w:id="90973907">
      <w:bodyDiv w:val="1"/>
      <w:marLeft w:val="0"/>
      <w:marRight w:val="0"/>
      <w:marTop w:val="0"/>
      <w:marBottom w:val="0"/>
      <w:divBdr>
        <w:top w:val="none" w:sz="0" w:space="0" w:color="auto"/>
        <w:left w:val="none" w:sz="0" w:space="0" w:color="auto"/>
        <w:bottom w:val="none" w:sz="0" w:space="0" w:color="auto"/>
        <w:right w:val="none" w:sz="0" w:space="0" w:color="auto"/>
      </w:divBdr>
    </w:div>
    <w:div w:id="153762491">
      <w:bodyDiv w:val="1"/>
      <w:marLeft w:val="0"/>
      <w:marRight w:val="0"/>
      <w:marTop w:val="0"/>
      <w:marBottom w:val="0"/>
      <w:divBdr>
        <w:top w:val="none" w:sz="0" w:space="0" w:color="auto"/>
        <w:left w:val="none" w:sz="0" w:space="0" w:color="auto"/>
        <w:bottom w:val="none" w:sz="0" w:space="0" w:color="auto"/>
        <w:right w:val="none" w:sz="0" w:space="0" w:color="auto"/>
      </w:divBdr>
    </w:div>
    <w:div w:id="264189475">
      <w:bodyDiv w:val="1"/>
      <w:marLeft w:val="0"/>
      <w:marRight w:val="0"/>
      <w:marTop w:val="0"/>
      <w:marBottom w:val="0"/>
      <w:divBdr>
        <w:top w:val="none" w:sz="0" w:space="0" w:color="auto"/>
        <w:left w:val="none" w:sz="0" w:space="0" w:color="auto"/>
        <w:bottom w:val="none" w:sz="0" w:space="0" w:color="auto"/>
        <w:right w:val="none" w:sz="0" w:space="0" w:color="auto"/>
      </w:divBdr>
    </w:div>
    <w:div w:id="303782890">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22342479">
      <w:bodyDiv w:val="1"/>
      <w:marLeft w:val="0"/>
      <w:marRight w:val="0"/>
      <w:marTop w:val="0"/>
      <w:marBottom w:val="0"/>
      <w:divBdr>
        <w:top w:val="none" w:sz="0" w:space="0" w:color="auto"/>
        <w:left w:val="none" w:sz="0" w:space="0" w:color="auto"/>
        <w:bottom w:val="none" w:sz="0" w:space="0" w:color="auto"/>
        <w:right w:val="none" w:sz="0" w:space="0" w:color="auto"/>
      </w:divBdr>
    </w:div>
    <w:div w:id="423648433">
      <w:bodyDiv w:val="1"/>
      <w:marLeft w:val="0"/>
      <w:marRight w:val="0"/>
      <w:marTop w:val="0"/>
      <w:marBottom w:val="0"/>
      <w:divBdr>
        <w:top w:val="none" w:sz="0" w:space="0" w:color="auto"/>
        <w:left w:val="none" w:sz="0" w:space="0" w:color="auto"/>
        <w:bottom w:val="none" w:sz="0" w:space="0" w:color="auto"/>
        <w:right w:val="none" w:sz="0" w:space="0" w:color="auto"/>
      </w:divBdr>
    </w:div>
    <w:div w:id="461660105">
      <w:bodyDiv w:val="1"/>
      <w:marLeft w:val="0"/>
      <w:marRight w:val="0"/>
      <w:marTop w:val="0"/>
      <w:marBottom w:val="0"/>
      <w:divBdr>
        <w:top w:val="none" w:sz="0" w:space="0" w:color="auto"/>
        <w:left w:val="none" w:sz="0" w:space="0" w:color="auto"/>
        <w:bottom w:val="none" w:sz="0" w:space="0" w:color="auto"/>
        <w:right w:val="none" w:sz="0" w:space="0" w:color="auto"/>
      </w:divBdr>
    </w:div>
    <w:div w:id="475802049">
      <w:bodyDiv w:val="1"/>
      <w:marLeft w:val="0"/>
      <w:marRight w:val="0"/>
      <w:marTop w:val="0"/>
      <w:marBottom w:val="0"/>
      <w:divBdr>
        <w:top w:val="none" w:sz="0" w:space="0" w:color="auto"/>
        <w:left w:val="none" w:sz="0" w:space="0" w:color="auto"/>
        <w:bottom w:val="none" w:sz="0" w:space="0" w:color="auto"/>
        <w:right w:val="none" w:sz="0" w:space="0" w:color="auto"/>
      </w:divBdr>
    </w:div>
    <w:div w:id="490944403">
      <w:bodyDiv w:val="1"/>
      <w:marLeft w:val="0"/>
      <w:marRight w:val="0"/>
      <w:marTop w:val="0"/>
      <w:marBottom w:val="0"/>
      <w:divBdr>
        <w:top w:val="none" w:sz="0" w:space="0" w:color="auto"/>
        <w:left w:val="none" w:sz="0" w:space="0" w:color="auto"/>
        <w:bottom w:val="none" w:sz="0" w:space="0" w:color="auto"/>
        <w:right w:val="none" w:sz="0" w:space="0" w:color="auto"/>
      </w:divBdr>
    </w:div>
    <w:div w:id="492648535">
      <w:bodyDiv w:val="1"/>
      <w:marLeft w:val="0"/>
      <w:marRight w:val="0"/>
      <w:marTop w:val="0"/>
      <w:marBottom w:val="0"/>
      <w:divBdr>
        <w:top w:val="none" w:sz="0" w:space="0" w:color="auto"/>
        <w:left w:val="none" w:sz="0" w:space="0" w:color="auto"/>
        <w:bottom w:val="none" w:sz="0" w:space="0" w:color="auto"/>
        <w:right w:val="none" w:sz="0" w:space="0" w:color="auto"/>
      </w:divBdr>
    </w:div>
    <w:div w:id="538057349">
      <w:bodyDiv w:val="1"/>
      <w:marLeft w:val="0"/>
      <w:marRight w:val="0"/>
      <w:marTop w:val="0"/>
      <w:marBottom w:val="0"/>
      <w:divBdr>
        <w:top w:val="none" w:sz="0" w:space="0" w:color="auto"/>
        <w:left w:val="none" w:sz="0" w:space="0" w:color="auto"/>
        <w:bottom w:val="none" w:sz="0" w:space="0" w:color="auto"/>
        <w:right w:val="none" w:sz="0" w:space="0" w:color="auto"/>
      </w:divBdr>
      <w:divsChild>
        <w:div w:id="950089642">
          <w:marLeft w:val="360"/>
          <w:marRight w:val="0"/>
          <w:marTop w:val="0"/>
          <w:marBottom w:val="120"/>
          <w:divBdr>
            <w:top w:val="none" w:sz="0" w:space="0" w:color="auto"/>
            <w:left w:val="none" w:sz="0" w:space="0" w:color="auto"/>
            <w:bottom w:val="none" w:sz="0" w:space="0" w:color="auto"/>
            <w:right w:val="none" w:sz="0" w:space="0" w:color="auto"/>
          </w:divBdr>
        </w:div>
      </w:divsChild>
    </w:div>
    <w:div w:id="555550329">
      <w:bodyDiv w:val="1"/>
      <w:marLeft w:val="0"/>
      <w:marRight w:val="0"/>
      <w:marTop w:val="0"/>
      <w:marBottom w:val="0"/>
      <w:divBdr>
        <w:top w:val="none" w:sz="0" w:space="0" w:color="auto"/>
        <w:left w:val="none" w:sz="0" w:space="0" w:color="auto"/>
        <w:bottom w:val="none" w:sz="0" w:space="0" w:color="auto"/>
        <w:right w:val="none" w:sz="0" w:space="0" w:color="auto"/>
      </w:divBdr>
    </w:div>
    <w:div w:id="574238966">
      <w:bodyDiv w:val="1"/>
      <w:marLeft w:val="0"/>
      <w:marRight w:val="0"/>
      <w:marTop w:val="0"/>
      <w:marBottom w:val="0"/>
      <w:divBdr>
        <w:top w:val="none" w:sz="0" w:space="0" w:color="auto"/>
        <w:left w:val="none" w:sz="0" w:space="0" w:color="auto"/>
        <w:bottom w:val="none" w:sz="0" w:space="0" w:color="auto"/>
        <w:right w:val="none" w:sz="0" w:space="0" w:color="auto"/>
      </w:divBdr>
    </w:div>
    <w:div w:id="697320351">
      <w:bodyDiv w:val="1"/>
      <w:marLeft w:val="0"/>
      <w:marRight w:val="0"/>
      <w:marTop w:val="0"/>
      <w:marBottom w:val="0"/>
      <w:divBdr>
        <w:top w:val="none" w:sz="0" w:space="0" w:color="auto"/>
        <w:left w:val="none" w:sz="0" w:space="0" w:color="auto"/>
        <w:bottom w:val="none" w:sz="0" w:space="0" w:color="auto"/>
        <w:right w:val="none" w:sz="0" w:space="0" w:color="auto"/>
      </w:divBdr>
    </w:div>
    <w:div w:id="781151743">
      <w:bodyDiv w:val="1"/>
      <w:marLeft w:val="0"/>
      <w:marRight w:val="0"/>
      <w:marTop w:val="0"/>
      <w:marBottom w:val="0"/>
      <w:divBdr>
        <w:top w:val="none" w:sz="0" w:space="0" w:color="auto"/>
        <w:left w:val="none" w:sz="0" w:space="0" w:color="auto"/>
        <w:bottom w:val="none" w:sz="0" w:space="0" w:color="auto"/>
        <w:right w:val="none" w:sz="0" w:space="0" w:color="auto"/>
      </w:divBdr>
    </w:div>
    <w:div w:id="841317830">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46737677">
      <w:bodyDiv w:val="1"/>
      <w:marLeft w:val="0"/>
      <w:marRight w:val="0"/>
      <w:marTop w:val="0"/>
      <w:marBottom w:val="0"/>
      <w:divBdr>
        <w:top w:val="none" w:sz="0" w:space="0" w:color="auto"/>
        <w:left w:val="none" w:sz="0" w:space="0" w:color="auto"/>
        <w:bottom w:val="none" w:sz="0" w:space="0" w:color="auto"/>
        <w:right w:val="none" w:sz="0" w:space="0" w:color="auto"/>
      </w:divBdr>
    </w:div>
    <w:div w:id="969019776">
      <w:bodyDiv w:val="1"/>
      <w:marLeft w:val="0"/>
      <w:marRight w:val="0"/>
      <w:marTop w:val="0"/>
      <w:marBottom w:val="0"/>
      <w:divBdr>
        <w:top w:val="none" w:sz="0" w:space="0" w:color="auto"/>
        <w:left w:val="none" w:sz="0" w:space="0" w:color="auto"/>
        <w:bottom w:val="none" w:sz="0" w:space="0" w:color="auto"/>
        <w:right w:val="none" w:sz="0" w:space="0" w:color="auto"/>
      </w:divBdr>
    </w:div>
    <w:div w:id="986394633">
      <w:bodyDiv w:val="1"/>
      <w:marLeft w:val="0"/>
      <w:marRight w:val="0"/>
      <w:marTop w:val="0"/>
      <w:marBottom w:val="0"/>
      <w:divBdr>
        <w:top w:val="none" w:sz="0" w:space="0" w:color="auto"/>
        <w:left w:val="none" w:sz="0" w:space="0" w:color="auto"/>
        <w:bottom w:val="none" w:sz="0" w:space="0" w:color="auto"/>
        <w:right w:val="none" w:sz="0" w:space="0" w:color="auto"/>
      </w:divBdr>
    </w:div>
    <w:div w:id="1276980379">
      <w:bodyDiv w:val="1"/>
      <w:marLeft w:val="0"/>
      <w:marRight w:val="0"/>
      <w:marTop w:val="0"/>
      <w:marBottom w:val="0"/>
      <w:divBdr>
        <w:top w:val="none" w:sz="0" w:space="0" w:color="auto"/>
        <w:left w:val="none" w:sz="0" w:space="0" w:color="auto"/>
        <w:bottom w:val="none" w:sz="0" w:space="0" w:color="auto"/>
        <w:right w:val="none" w:sz="0" w:space="0" w:color="auto"/>
      </w:divBdr>
    </w:div>
    <w:div w:id="1290474244">
      <w:bodyDiv w:val="1"/>
      <w:marLeft w:val="0"/>
      <w:marRight w:val="0"/>
      <w:marTop w:val="0"/>
      <w:marBottom w:val="0"/>
      <w:divBdr>
        <w:top w:val="none" w:sz="0" w:space="0" w:color="auto"/>
        <w:left w:val="none" w:sz="0" w:space="0" w:color="auto"/>
        <w:bottom w:val="none" w:sz="0" w:space="0" w:color="auto"/>
        <w:right w:val="none" w:sz="0" w:space="0" w:color="auto"/>
      </w:divBdr>
    </w:div>
    <w:div w:id="1347903825">
      <w:bodyDiv w:val="1"/>
      <w:marLeft w:val="0"/>
      <w:marRight w:val="0"/>
      <w:marTop w:val="0"/>
      <w:marBottom w:val="0"/>
      <w:divBdr>
        <w:top w:val="none" w:sz="0" w:space="0" w:color="auto"/>
        <w:left w:val="none" w:sz="0" w:space="0" w:color="auto"/>
        <w:bottom w:val="none" w:sz="0" w:space="0" w:color="auto"/>
        <w:right w:val="none" w:sz="0" w:space="0" w:color="auto"/>
      </w:divBdr>
    </w:div>
    <w:div w:id="1442842784">
      <w:bodyDiv w:val="1"/>
      <w:marLeft w:val="0"/>
      <w:marRight w:val="0"/>
      <w:marTop w:val="0"/>
      <w:marBottom w:val="0"/>
      <w:divBdr>
        <w:top w:val="none" w:sz="0" w:space="0" w:color="auto"/>
        <w:left w:val="none" w:sz="0" w:space="0" w:color="auto"/>
        <w:bottom w:val="none" w:sz="0" w:space="0" w:color="auto"/>
        <w:right w:val="none" w:sz="0" w:space="0" w:color="auto"/>
      </w:divBdr>
    </w:div>
    <w:div w:id="1530100970">
      <w:bodyDiv w:val="1"/>
      <w:marLeft w:val="0"/>
      <w:marRight w:val="0"/>
      <w:marTop w:val="0"/>
      <w:marBottom w:val="0"/>
      <w:divBdr>
        <w:top w:val="none" w:sz="0" w:space="0" w:color="auto"/>
        <w:left w:val="none" w:sz="0" w:space="0" w:color="auto"/>
        <w:bottom w:val="none" w:sz="0" w:space="0" w:color="auto"/>
        <w:right w:val="none" w:sz="0" w:space="0" w:color="auto"/>
      </w:divBdr>
    </w:div>
    <w:div w:id="1685786696">
      <w:bodyDiv w:val="1"/>
      <w:marLeft w:val="0"/>
      <w:marRight w:val="0"/>
      <w:marTop w:val="0"/>
      <w:marBottom w:val="0"/>
      <w:divBdr>
        <w:top w:val="none" w:sz="0" w:space="0" w:color="auto"/>
        <w:left w:val="none" w:sz="0" w:space="0" w:color="auto"/>
        <w:bottom w:val="none" w:sz="0" w:space="0" w:color="auto"/>
        <w:right w:val="none" w:sz="0" w:space="0" w:color="auto"/>
      </w:divBdr>
    </w:div>
    <w:div w:id="1703093501">
      <w:bodyDiv w:val="1"/>
      <w:marLeft w:val="0"/>
      <w:marRight w:val="0"/>
      <w:marTop w:val="0"/>
      <w:marBottom w:val="0"/>
      <w:divBdr>
        <w:top w:val="none" w:sz="0" w:space="0" w:color="auto"/>
        <w:left w:val="none" w:sz="0" w:space="0" w:color="auto"/>
        <w:bottom w:val="none" w:sz="0" w:space="0" w:color="auto"/>
        <w:right w:val="none" w:sz="0" w:space="0" w:color="auto"/>
      </w:divBdr>
    </w:div>
    <w:div w:id="1750928842">
      <w:bodyDiv w:val="1"/>
      <w:marLeft w:val="0"/>
      <w:marRight w:val="0"/>
      <w:marTop w:val="0"/>
      <w:marBottom w:val="0"/>
      <w:divBdr>
        <w:top w:val="none" w:sz="0" w:space="0" w:color="auto"/>
        <w:left w:val="none" w:sz="0" w:space="0" w:color="auto"/>
        <w:bottom w:val="none" w:sz="0" w:space="0" w:color="auto"/>
        <w:right w:val="none" w:sz="0" w:space="0" w:color="auto"/>
      </w:divBdr>
      <w:divsChild>
        <w:div w:id="639961808">
          <w:marLeft w:val="360"/>
          <w:marRight w:val="0"/>
          <w:marTop w:val="0"/>
          <w:marBottom w:val="120"/>
          <w:divBdr>
            <w:top w:val="none" w:sz="0" w:space="0" w:color="auto"/>
            <w:left w:val="none" w:sz="0" w:space="0" w:color="auto"/>
            <w:bottom w:val="none" w:sz="0" w:space="0" w:color="auto"/>
            <w:right w:val="none" w:sz="0" w:space="0" w:color="auto"/>
          </w:divBdr>
        </w:div>
      </w:divsChild>
    </w:div>
    <w:div w:id="1830360698">
      <w:bodyDiv w:val="1"/>
      <w:marLeft w:val="0"/>
      <w:marRight w:val="0"/>
      <w:marTop w:val="0"/>
      <w:marBottom w:val="0"/>
      <w:divBdr>
        <w:top w:val="none" w:sz="0" w:space="0" w:color="auto"/>
        <w:left w:val="none" w:sz="0" w:space="0" w:color="auto"/>
        <w:bottom w:val="none" w:sz="0" w:space="0" w:color="auto"/>
        <w:right w:val="none" w:sz="0" w:space="0" w:color="auto"/>
      </w:divBdr>
    </w:div>
    <w:div w:id="1910114024">
      <w:bodyDiv w:val="1"/>
      <w:marLeft w:val="0"/>
      <w:marRight w:val="0"/>
      <w:marTop w:val="0"/>
      <w:marBottom w:val="0"/>
      <w:divBdr>
        <w:top w:val="none" w:sz="0" w:space="0" w:color="auto"/>
        <w:left w:val="none" w:sz="0" w:space="0" w:color="auto"/>
        <w:bottom w:val="none" w:sz="0" w:space="0" w:color="auto"/>
        <w:right w:val="none" w:sz="0" w:space="0" w:color="auto"/>
      </w:divBdr>
      <w:divsChild>
        <w:div w:id="1186598469">
          <w:marLeft w:val="360"/>
          <w:marRight w:val="0"/>
          <w:marTop w:val="0"/>
          <w:marBottom w:val="120"/>
          <w:divBdr>
            <w:top w:val="none" w:sz="0" w:space="0" w:color="auto"/>
            <w:left w:val="none" w:sz="0" w:space="0" w:color="auto"/>
            <w:bottom w:val="none" w:sz="0" w:space="0" w:color="auto"/>
            <w:right w:val="none" w:sz="0" w:space="0" w:color="auto"/>
          </w:divBdr>
        </w:div>
      </w:divsChild>
    </w:div>
    <w:div w:id="1917855149">
      <w:bodyDiv w:val="1"/>
      <w:marLeft w:val="0"/>
      <w:marRight w:val="0"/>
      <w:marTop w:val="0"/>
      <w:marBottom w:val="0"/>
      <w:divBdr>
        <w:top w:val="none" w:sz="0" w:space="0" w:color="auto"/>
        <w:left w:val="none" w:sz="0" w:space="0" w:color="auto"/>
        <w:bottom w:val="none" w:sz="0" w:space="0" w:color="auto"/>
        <w:right w:val="none" w:sz="0" w:space="0" w:color="auto"/>
      </w:divBdr>
    </w:div>
    <w:div w:id="1928880009">
      <w:bodyDiv w:val="1"/>
      <w:marLeft w:val="0"/>
      <w:marRight w:val="0"/>
      <w:marTop w:val="0"/>
      <w:marBottom w:val="0"/>
      <w:divBdr>
        <w:top w:val="none" w:sz="0" w:space="0" w:color="auto"/>
        <w:left w:val="none" w:sz="0" w:space="0" w:color="auto"/>
        <w:bottom w:val="none" w:sz="0" w:space="0" w:color="auto"/>
        <w:right w:val="none" w:sz="0" w:space="0" w:color="auto"/>
      </w:divBdr>
    </w:div>
    <w:div w:id="202670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ucation.vic.gov.au/training/providers/funding/Pages/fundedcourses.aspx?Redirect=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ver.edu.au/research-and-statistics/publications/all-publications/total-vet-students-and-courses-2020"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www.alcoa.com/australia/en/pdf/smelting-portland-aluminum-smelter-fact-sheet.pdf" TargetMode="External"/><Relationship Id="rId21" Type="http://schemas.openxmlformats.org/officeDocument/2006/relationships/hyperlink" Target="https://djpr.vic.gov.au/__data/assets/pdf_file/0006/1505184/10875-DEDJTR-EDEI-Medical-Technologies-State-of-the-Sector_WEB.pdf" TargetMode="External"/><Relationship Id="rId34" Type="http://schemas.openxmlformats.org/officeDocument/2006/relationships/hyperlink" Target="https://www.industry.gov.au/sites/default/files/October%202020/document/make-it-happen-modern-manufacturing-strategy.pdf" TargetMode="External"/><Relationship Id="rId42" Type="http://schemas.openxmlformats.org/officeDocument/2006/relationships/hyperlink" Target="https://www.abc.net.au/news/2021-12-18/victoria-forestry-plan-changes-for-vicforests-timber-industry/100708808" TargetMode="External"/><Relationship Id="rId47" Type="http://schemas.openxmlformats.org/officeDocument/2006/relationships/hyperlink" Target="https://myfuture.edu.au/industries/details/manufacturing" TargetMode="External"/><Relationship Id="rId50" Type="http://schemas.openxmlformats.org/officeDocument/2006/relationships/hyperlink" Target="https://business.vic.gov.au/grants-and-programs/manufacturing-and-industry-development-fund" TargetMode="External"/><Relationship Id="rId55" Type="http://schemas.openxmlformats.org/officeDocument/2006/relationships/hyperlink" Target="https://beta.skillscommission.gov.au/reports/emerging-occupations/what-are-emerging-occupations" TargetMode="External"/><Relationship Id="rId63" Type="http://schemas.openxmlformats.org/officeDocument/2006/relationships/hyperlink" Target="https://www.education.vic.gov.au/training/providers/funding/Pages/fundedcourses.aspx?Redirect=1" TargetMode="External"/><Relationship Id="rId7" Type="http://schemas.openxmlformats.org/officeDocument/2006/relationships/hyperlink" Target="https://myfuture.edu.au/industries/details/manufacturing" TargetMode="External"/><Relationship Id="rId2" Type="http://schemas.openxmlformats.org/officeDocument/2006/relationships/hyperlink" Target="https://www.abs.gov.au/statistics/labour/employment-and-unemployment/labour-force-australia-detailed/feb-2022" TargetMode="External"/><Relationship Id="rId16" Type="http://schemas.openxmlformats.org/officeDocument/2006/relationships/hyperlink" Target="https://www.vic.gov.au/sites/default/files/2021-06/4492-VSC-Skills-Demand-Profile-snapshot-%E2%80%93-Baking-Sector_FA21.pdf" TargetMode="External"/><Relationship Id="rId29" Type="http://schemas.openxmlformats.org/officeDocument/2006/relationships/hyperlink" Target="https://transport.vic.gov.au/about/transport-news/news-archive/melbournes-trams-made-and-maintained-in-victoria" TargetMode="External"/><Relationship Id="rId11" Type="http://schemas.openxmlformats.org/officeDocument/2006/relationships/hyperlink" Target="https://www3.weforum.org/docs/WEF_The_Global_Smart_Industry_Readiness_Index_Initiative_2022.pdf" TargetMode="External"/><Relationship Id="rId24" Type="http://schemas.openxmlformats.org/officeDocument/2006/relationships/hyperlink" Target="https://www.vic.gov.au/sites/default/files/2021-06/Sector-Snapshot-Metals-and-Equipment-Manufacturing.pdf" TargetMode="External"/><Relationship Id="rId32" Type="http://schemas.openxmlformats.org/officeDocument/2006/relationships/hyperlink" Target="https://breakthroughvictoria.com/" TargetMode="External"/><Relationship Id="rId37" Type="http://schemas.openxmlformats.org/officeDocument/2006/relationships/hyperlink" Target="https://www.bendigoadvertiser.com.au/story/7403986/regional-push-to-grow-food-and-beverage-manufacturing/" TargetMode="External"/><Relationship Id="rId40" Type="http://schemas.openxmlformats.org/officeDocument/2006/relationships/hyperlink" Target="https://www.vic.gov.au/sites/default/files/2021-06/4535-VSC-Skills-Demand-profile-snapshot-Victoria%E2%80%99s-Rail-Manufacturing-Sector_V3.pdf" TargetMode="External"/><Relationship Id="rId45" Type="http://schemas.openxmlformats.org/officeDocument/2006/relationships/hyperlink" Target="https://www.vic.gov.au/waste-and-recycling-industry" TargetMode="External"/><Relationship Id="rId53" Type="http://schemas.openxmlformats.org/officeDocument/2006/relationships/hyperlink" Target="https://www3.weforum.org/docs/WEF_The_Global_Smart_Industry_Readiness_Index_Initiative_2022.pdf" TargetMode="External"/><Relationship Id="rId58" Type="http://schemas.openxmlformats.org/officeDocument/2006/relationships/hyperlink" Target="https://www.nationalskillscommission.gov.au/topics/skills-priority-list" TargetMode="External"/><Relationship Id="rId66" Type="http://schemas.openxmlformats.org/officeDocument/2006/relationships/hyperlink" Target="https://www.dese.gov.au/higher-education-statistics/student-data/selected-higher-education-statistics-2019-student-data" TargetMode="External"/><Relationship Id="rId5" Type="http://schemas.openxmlformats.org/officeDocument/2006/relationships/hyperlink" Target="https://www.ncver.edu.au/research-and-statistics/publications/all-publications/total-vet-students-and-courses-2020" TargetMode="External"/><Relationship Id="rId61" Type="http://schemas.openxmlformats.org/officeDocument/2006/relationships/hyperlink" Target="https://www.dese.gov.au/higher-education-statistics/student-data/selected-higher-education-statistics-2019-student-data" TargetMode="External"/><Relationship Id="rId19" Type="http://schemas.openxmlformats.org/officeDocument/2006/relationships/hyperlink" Target="https://www.foodanddrinkbusiness.com.au/news/afgc-victoria-a-food-manufacturing-powerhouse" TargetMode="External"/><Relationship Id="rId14" Type="http://schemas.openxmlformats.org/officeDocument/2006/relationships/hyperlink" Target="https://www.ever-roll.com/understanding-manufacturing-tiers/" TargetMode="External"/><Relationship Id="rId22" Type="http://schemas.openxmlformats.org/officeDocument/2006/relationships/hyperlink" Target="https://www.biopharma-reporter.com/Article/2021/12/14/Moderna-to-build-mRNA-vaccine-manufacturing-facility-in-Australia" TargetMode="External"/><Relationship Id="rId27" Type="http://schemas.openxmlformats.org/officeDocument/2006/relationships/hyperlink" Target="https://www.alcoa.com/australia/en/pdf/smelting-portland-aluminum-smelter-fact-sheet.pdf" TargetMode="External"/><Relationship Id="rId30" Type="http://schemas.openxmlformats.org/officeDocument/2006/relationships/hyperlink" Target="https://www.vic.gov.au/sites/default/files/2021-06/Sector-Snapshot-Timber-Frame-and-Truss.pdf" TargetMode="External"/><Relationship Id="rId35" Type="http://schemas.openxmlformats.org/officeDocument/2006/relationships/hyperlink" Target="https://www.industry.gov.au/sites/default/files/March%202021/document/food-and-beverage-national-manufacturing-priority-road-map.pdf" TargetMode="External"/><Relationship Id="rId43" Type="http://schemas.openxmlformats.org/officeDocument/2006/relationships/hyperlink" Target="https://www.abc.net.au/news/2022-02-24/heyfield-timber-festival-returns-with-logging-policy-in-sights/100850770" TargetMode="External"/><Relationship Id="rId48" Type="http://schemas.openxmlformats.org/officeDocument/2006/relationships/hyperlink" Target="https://www.abs.gov.au/statistics/labour/employment-and-unemployment/labour-force-australia-detailed/feb-2022" TargetMode="External"/><Relationship Id="rId56" Type="http://schemas.openxmlformats.org/officeDocument/2006/relationships/hyperlink" Target="https://www.seek.com.au/career-advice/role/devops-engineer" TargetMode="External"/><Relationship Id="rId64" Type="http://schemas.openxmlformats.org/officeDocument/2006/relationships/hyperlink" Target="https://www.nationalskillscommission.gov.au/publications/2021-skills-priority-list" TargetMode="External"/><Relationship Id="rId8" Type="http://schemas.openxmlformats.org/officeDocument/2006/relationships/hyperlink" Target="https://www.abs.gov.au/statistics/labour/employment-and-unemployment/labour-force-australia-detailed/feb-2022" TargetMode="External"/><Relationship Id="rId51" Type="http://schemas.openxmlformats.org/officeDocument/2006/relationships/hyperlink" Target="https://www.vic.gov.au/sites/default/files/2021-06/4535-VSC-Skills-Demand-profile-snapshot-Victoria%E2%80%99s-Rail-Manufacturing-Sector_V3.pdf" TargetMode="External"/><Relationship Id="rId3" Type="http://schemas.openxmlformats.org/officeDocument/2006/relationships/hyperlink" Target="https://www.ncver.edu.au/research-and-statistics/publications/all-publications/total-vet-students-and-courses-2020" TargetMode="External"/><Relationship Id="rId12" Type="http://schemas.openxmlformats.org/officeDocument/2006/relationships/hyperlink" Target="https://myfuture.edu.au/industries/details/manufacturing" TargetMode="External"/><Relationship Id="rId17" Type="http://schemas.openxmlformats.org/officeDocument/2006/relationships/hyperlink" Target="https://www.foodanddrinkbusiness.com.au/news/afgc-victoria-a-food-manufacturing-powerhouse" TargetMode="External"/><Relationship Id="rId25" Type="http://schemas.openxmlformats.org/officeDocument/2006/relationships/hyperlink" Target="https://www.vic.gov.au/sites/default/files/2021-06/Sector-Snapshot-Metals-and-Equipment-Manufacturing.pdf" TargetMode="External"/><Relationship Id="rId33" Type="http://schemas.openxmlformats.org/officeDocument/2006/relationships/hyperlink" Target="https://breakthroughvictoria.com/" TargetMode="External"/><Relationship Id="rId38" Type="http://schemas.openxmlformats.org/officeDocument/2006/relationships/hyperlink" Target="https://www.industry.gov.au/sites/default/files/October%202020/document/make-it-happen-modern-manufacturing-strategy.pdf" TargetMode="External"/><Relationship Id="rId46" Type="http://schemas.openxmlformats.org/officeDocument/2006/relationships/hyperlink" Target="https://myfuture.edu.au/industries/details/manufacturing" TargetMode="External"/><Relationship Id="rId59" Type="http://schemas.openxmlformats.org/officeDocument/2006/relationships/hyperlink" Target="https://www.nationalskillscommission.gov.au/skills-priority-list" TargetMode="External"/><Relationship Id="rId20" Type="http://schemas.openxmlformats.org/officeDocument/2006/relationships/hyperlink" Target="https://djpr.vic.gov.au/__data/assets/pdf_file/0006/1505184/10875-DEDJTR-EDEI-Medical-Technologies-State-of-the-Sector_WEB.pdf" TargetMode="External"/><Relationship Id="rId41" Type="http://schemas.openxmlformats.org/officeDocument/2006/relationships/hyperlink" Target="https://business.vic.gov.au/__data/assets/pdf_file/0007/1544335/10764-DEJTR-EIT-Advanced-Manufacturing-Statement-WEB-V2.pdf" TargetMode="External"/><Relationship Id="rId54" Type="http://schemas.openxmlformats.org/officeDocument/2006/relationships/hyperlink" Target="https://beta.skillscommission.gov.au/reports/emerging-occupations/what-are-emerging-occupations" TargetMode="External"/><Relationship Id="rId62" Type="http://schemas.openxmlformats.org/officeDocument/2006/relationships/hyperlink" Target="https://www.education.vic.gov.au/training/providers/funding/Pages/fundedcourses.aspx?Redirect=1"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www.aigroup.com.au/globalassets/news/reports/2022/australian_ceo_expectations_for_2022.pdf" TargetMode="External"/><Relationship Id="rId15" Type="http://schemas.openxmlformats.org/officeDocument/2006/relationships/hyperlink" Target="https://www.abs.gov.au/ausstats/abs@.nsf/Latestproducts/D9AB3BD5751C3C52CA257B9500133B9D?opendocument" TargetMode="External"/><Relationship Id="rId23" Type="http://schemas.openxmlformats.org/officeDocument/2006/relationships/hyperlink" Target="https://infrastructuremagazine.com.au/2021/12/14/vic-vaccine-manufacturing-facility-to-create-hundreds-of-construction-jobs/" TargetMode="External"/><Relationship Id="rId28" Type="http://schemas.openxmlformats.org/officeDocument/2006/relationships/hyperlink" Target="https://transport.vic.gov.au/our-transport-future/our-projects/high-capacity-metro-trains" TargetMode="External"/><Relationship Id="rId36" Type="http://schemas.openxmlformats.org/officeDocument/2006/relationships/hyperlink" Target="https://www.industry.gov.au/sites/default/files/March%202021/document/food-and-beverage-national-manufacturing-priority-road-map.pdf" TargetMode="External"/><Relationship Id="rId49" Type="http://schemas.openxmlformats.org/officeDocument/2006/relationships/hyperlink" Target="https://www.abs.gov.au/statistics/labour/employment-and-unemployment/labour-force-australia-detailed/feb-2022" TargetMode="External"/><Relationship Id="rId57" Type="http://schemas.openxmlformats.org/officeDocument/2006/relationships/hyperlink" Target="https://www.vic.gov.au/building-victorias-circular-economy" TargetMode="External"/><Relationship Id="rId10" Type="http://schemas.openxmlformats.org/officeDocument/2006/relationships/hyperlink" Target="https://www.aigroup.com.au/globalassets/news/reports/2022/australian_ceo_expectations_for_2022.pdf" TargetMode="External"/><Relationship Id="rId31" Type="http://schemas.openxmlformats.org/officeDocument/2006/relationships/hyperlink" Target="https://pestleanalysis.com/pestel-framework/" TargetMode="External"/><Relationship Id="rId44" Type="http://schemas.openxmlformats.org/officeDocument/2006/relationships/hyperlink" Target="https://www.awe.gov.au/agriculture-land/forestry" TargetMode="External"/><Relationship Id="rId52" Type="http://schemas.openxmlformats.org/officeDocument/2006/relationships/hyperlink" Target="https://www.vic.gov.au/sites/default/files/2021-06/Sector-Snapshot-Metals-and-Equipment-Manufacturing.pdf" TargetMode="External"/><Relationship Id="rId60" Type="http://schemas.openxmlformats.org/officeDocument/2006/relationships/hyperlink" Target="https://www.ncver.edu.au/research-and-statistics/publications/all-publications/total-vet-students-and-courses-2020" TargetMode="External"/><Relationship Id="rId65" Type="http://schemas.openxmlformats.org/officeDocument/2006/relationships/hyperlink" Target="https://www.dese.gov.au/higher-education-statistics/student-data/selected-higher-education-statistics-2019-student-data" TargetMode="External"/><Relationship Id="rId4" Type="http://schemas.openxmlformats.org/officeDocument/2006/relationships/hyperlink" Target="https://www.dese.gov.au/higher-education-statistics/student-data/selected-higher-education-statistics-2019-student-data" TargetMode="External"/><Relationship Id="rId9" Type="http://schemas.openxmlformats.org/officeDocument/2006/relationships/hyperlink" Target="https://www.amgc.org.au/wp-content/uploads/2018/11/Advanced-Manufacturing-a-new-definition-for-a-new-era.pdf" TargetMode="External"/><Relationship Id="rId13" Type="http://schemas.openxmlformats.org/officeDocument/2006/relationships/hyperlink" Target="https://myfuture.edu.au/industries/details/manufacturing" TargetMode="External"/><Relationship Id="rId18" Type="http://schemas.openxmlformats.org/officeDocument/2006/relationships/hyperlink" Target="https://www.readkong.com/page/skills-demand-snapshot-victoria-s-baking-sector-november-6420747" TargetMode="External"/><Relationship Id="rId39" Type="http://schemas.openxmlformats.org/officeDocument/2006/relationships/hyperlink" Target="https://www.industry.gov.au/sites/default/files/October%202020/document/make-it-happen-modern-manufacturing-strateg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Victoria Gell</DisplayName>
        <AccountId>12</AccountId>
        <AccountType/>
      </UserInfo>
      <UserInfo>
        <DisplayName>Erwin Lagura</DisplayName>
        <AccountId>40</AccountId>
        <AccountType/>
      </UserInfo>
      <UserInfo>
        <DisplayName>Serey Thir</DisplayName>
        <AccountId>43</AccountId>
        <AccountType/>
      </UserInfo>
      <UserInfo>
        <DisplayName>Lachie Whan</DisplayName>
        <AccountId>71</AccountId>
        <AccountType/>
      </UserInfo>
      <UserInfo>
        <DisplayName>Amber Cuthbert</DisplayName>
        <AccountId>105</AccountId>
        <AccountType/>
      </UserInfo>
      <UserInfo>
        <DisplayName>Craig Robertson</DisplayName>
        <AccountId>41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F223F2-122F-4367-96FF-68D2295FA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3BE605-6F95-4B1B-91E3-BBAAC4DE3016}">
  <ds:schemaRefs>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 ds:uri="http://schemas.openxmlformats.org/package/2006/metadata/core-properties"/>
    <ds:schemaRef ds:uri="801828e8-0558-4d05-883f-23074c970427"/>
    <ds:schemaRef ds:uri="39e505dd-6941-495a-8bc0-05377cfb5de2"/>
  </ds:schemaRefs>
</ds:datastoreItem>
</file>

<file path=customXml/itemProps3.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4.xml><?xml version="1.0" encoding="utf-8"?>
<ds:datastoreItem xmlns:ds="http://schemas.openxmlformats.org/officeDocument/2006/customXml" ds:itemID="{80DFA7A4-F3B7-4F6B-9A01-3129762727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1837</TotalTime>
  <Pages>44</Pages>
  <Words>13321</Words>
  <Characters>75930</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89073</CharactersWithSpaces>
  <SharedDoc>false</SharedDoc>
  <HLinks>
    <vt:vector size="468" baseType="variant">
      <vt:variant>
        <vt:i4>6750243</vt:i4>
      </vt:variant>
      <vt:variant>
        <vt:i4>201</vt:i4>
      </vt:variant>
      <vt:variant>
        <vt:i4>0</vt:i4>
      </vt:variant>
      <vt:variant>
        <vt:i4>5</vt:i4>
      </vt:variant>
      <vt:variant>
        <vt:lpwstr>https://www.education.vic.gov.au/training/providers/funding/Pages/fundedcourses.aspx?Redirect=1</vt:lpwstr>
      </vt:variant>
      <vt:variant>
        <vt:lpwstr/>
      </vt:variant>
      <vt:variant>
        <vt:i4>6750243</vt:i4>
      </vt:variant>
      <vt:variant>
        <vt:i4>198</vt:i4>
      </vt:variant>
      <vt:variant>
        <vt:i4>0</vt:i4>
      </vt:variant>
      <vt:variant>
        <vt:i4>5</vt:i4>
      </vt:variant>
      <vt:variant>
        <vt:lpwstr>https://www.education.vic.gov.au/training/providers/funding/Pages/fundedcourses.aspx?Redirect=1</vt:lpwstr>
      </vt:variant>
      <vt:variant>
        <vt:lpwstr/>
      </vt:variant>
      <vt:variant>
        <vt:i4>7864432</vt:i4>
      </vt:variant>
      <vt:variant>
        <vt:i4>195</vt:i4>
      </vt:variant>
      <vt:variant>
        <vt:i4>0</vt:i4>
      </vt:variant>
      <vt:variant>
        <vt:i4>5</vt:i4>
      </vt:variant>
      <vt:variant>
        <vt:lpwstr>https://www.ncver.edu.au/research-and-statistics/publications/all-publications/total-vet-students-and-courses-2020</vt:lpwstr>
      </vt:variant>
      <vt:variant>
        <vt:lpwstr/>
      </vt:variant>
      <vt:variant>
        <vt:i4>1376315</vt:i4>
      </vt:variant>
      <vt:variant>
        <vt:i4>68</vt:i4>
      </vt:variant>
      <vt:variant>
        <vt:i4>0</vt:i4>
      </vt:variant>
      <vt:variant>
        <vt:i4>5</vt:i4>
      </vt:variant>
      <vt:variant>
        <vt:lpwstr/>
      </vt:variant>
      <vt:variant>
        <vt:lpwstr>_Toc111120928</vt:lpwstr>
      </vt:variant>
      <vt:variant>
        <vt:i4>1376315</vt:i4>
      </vt:variant>
      <vt:variant>
        <vt:i4>62</vt:i4>
      </vt:variant>
      <vt:variant>
        <vt:i4>0</vt:i4>
      </vt:variant>
      <vt:variant>
        <vt:i4>5</vt:i4>
      </vt:variant>
      <vt:variant>
        <vt:lpwstr/>
      </vt:variant>
      <vt:variant>
        <vt:lpwstr>_Toc111120927</vt:lpwstr>
      </vt:variant>
      <vt:variant>
        <vt:i4>1376315</vt:i4>
      </vt:variant>
      <vt:variant>
        <vt:i4>56</vt:i4>
      </vt:variant>
      <vt:variant>
        <vt:i4>0</vt:i4>
      </vt:variant>
      <vt:variant>
        <vt:i4>5</vt:i4>
      </vt:variant>
      <vt:variant>
        <vt:lpwstr/>
      </vt:variant>
      <vt:variant>
        <vt:lpwstr>_Toc111120925</vt:lpwstr>
      </vt:variant>
      <vt:variant>
        <vt:i4>1376315</vt:i4>
      </vt:variant>
      <vt:variant>
        <vt:i4>50</vt:i4>
      </vt:variant>
      <vt:variant>
        <vt:i4>0</vt:i4>
      </vt:variant>
      <vt:variant>
        <vt:i4>5</vt:i4>
      </vt:variant>
      <vt:variant>
        <vt:lpwstr/>
      </vt:variant>
      <vt:variant>
        <vt:lpwstr>_Toc111120922</vt:lpwstr>
      </vt:variant>
      <vt:variant>
        <vt:i4>1441851</vt:i4>
      </vt:variant>
      <vt:variant>
        <vt:i4>44</vt:i4>
      </vt:variant>
      <vt:variant>
        <vt:i4>0</vt:i4>
      </vt:variant>
      <vt:variant>
        <vt:i4>5</vt:i4>
      </vt:variant>
      <vt:variant>
        <vt:lpwstr/>
      </vt:variant>
      <vt:variant>
        <vt:lpwstr>_Toc111120919</vt:lpwstr>
      </vt:variant>
      <vt:variant>
        <vt:i4>1441851</vt:i4>
      </vt:variant>
      <vt:variant>
        <vt:i4>38</vt:i4>
      </vt:variant>
      <vt:variant>
        <vt:i4>0</vt:i4>
      </vt:variant>
      <vt:variant>
        <vt:i4>5</vt:i4>
      </vt:variant>
      <vt:variant>
        <vt:lpwstr/>
      </vt:variant>
      <vt:variant>
        <vt:lpwstr>_Toc111120917</vt:lpwstr>
      </vt:variant>
      <vt:variant>
        <vt:i4>1441851</vt:i4>
      </vt:variant>
      <vt:variant>
        <vt:i4>32</vt:i4>
      </vt:variant>
      <vt:variant>
        <vt:i4>0</vt:i4>
      </vt:variant>
      <vt:variant>
        <vt:i4>5</vt:i4>
      </vt:variant>
      <vt:variant>
        <vt:lpwstr/>
      </vt:variant>
      <vt:variant>
        <vt:lpwstr>_Toc111120914</vt:lpwstr>
      </vt:variant>
      <vt:variant>
        <vt:i4>1441851</vt:i4>
      </vt:variant>
      <vt:variant>
        <vt:i4>26</vt:i4>
      </vt:variant>
      <vt:variant>
        <vt:i4>0</vt:i4>
      </vt:variant>
      <vt:variant>
        <vt:i4>5</vt:i4>
      </vt:variant>
      <vt:variant>
        <vt:lpwstr/>
      </vt:variant>
      <vt:variant>
        <vt:lpwstr>_Toc111120911</vt:lpwstr>
      </vt:variant>
      <vt:variant>
        <vt:i4>1507387</vt:i4>
      </vt:variant>
      <vt:variant>
        <vt:i4>20</vt:i4>
      </vt:variant>
      <vt:variant>
        <vt:i4>0</vt:i4>
      </vt:variant>
      <vt:variant>
        <vt:i4>5</vt:i4>
      </vt:variant>
      <vt:variant>
        <vt:lpwstr/>
      </vt:variant>
      <vt:variant>
        <vt:lpwstr>_Toc111120908</vt:lpwstr>
      </vt:variant>
      <vt:variant>
        <vt:i4>1507387</vt:i4>
      </vt:variant>
      <vt:variant>
        <vt:i4>14</vt:i4>
      </vt:variant>
      <vt:variant>
        <vt:i4>0</vt:i4>
      </vt:variant>
      <vt:variant>
        <vt:i4>5</vt:i4>
      </vt:variant>
      <vt:variant>
        <vt:lpwstr/>
      </vt:variant>
      <vt:variant>
        <vt:lpwstr>_Toc111120907</vt:lpwstr>
      </vt:variant>
      <vt:variant>
        <vt:i4>1507387</vt:i4>
      </vt:variant>
      <vt:variant>
        <vt:i4>8</vt:i4>
      </vt:variant>
      <vt:variant>
        <vt:i4>0</vt:i4>
      </vt:variant>
      <vt:variant>
        <vt:i4>5</vt:i4>
      </vt:variant>
      <vt:variant>
        <vt:lpwstr/>
      </vt:variant>
      <vt:variant>
        <vt:lpwstr>_Toc111120906</vt:lpwstr>
      </vt:variant>
      <vt:variant>
        <vt:i4>1507387</vt:i4>
      </vt:variant>
      <vt:variant>
        <vt:i4>2</vt:i4>
      </vt:variant>
      <vt:variant>
        <vt:i4>0</vt:i4>
      </vt:variant>
      <vt:variant>
        <vt:i4>5</vt:i4>
      </vt:variant>
      <vt:variant>
        <vt:lpwstr/>
      </vt:variant>
      <vt:variant>
        <vt:lpwstr>_Toc111120905</vt:lpwstr>
      </vt:variant>
      <vt:variant>
        <vt:i4>8126569</vt:i4>
      </vt:variant>
      <vt:variant>
        <vt:i4>186</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183</vt:i4>
      </vt:variant>
      <vt:variant>
        <vt:i4>0</vt:i4>
      </vt:variant>
      <vt:variant>
        <vt:i4>5</vt:i4>
      </vt:variant>
      <vt:variant>
        <vt:lpwstr>https://www.dese.gov.au/higher-education-statistics/student-data/selected-higher-education-statistics-2019-student-data</vt:lpwstr>
      </vt:variant>
      <vt:variant>
        <vt:lpwstr/>
      </vt:variant>
      <vt:variant>
        <vt:i4>8060985</vt:i4>
      </vt:variant>
      <vt:variant>
        <vt:i4>180</vt:i4>
      </vt:variant>
      <vt:variant>
        <vt:i4>0</vt:i4>
      </vt:variant>
      <vt:variant>
        <vt:i4>5</vt:i4>
      </vt:variant>
      <vt:variant>
        <vt:lpwstr>https://www.nationalskillscommission.gov.au/publications/2021-skills-priority-list</vt:lpwstr>
      </vt:variant>
      <vt:variant>
        <vt:lpwstr/>
      </vt:variant>
      <vt:variant>
        <vt:i4>6750243</vt:i4>
      </vt:variant>
      <vt:variant>
        <vt:i4>177</vt:i4>
      </vt:variant>
      <vt:variant>
        <vt:i4>0</vt:i4>
      </vt:variant>
      <vt:variant>
        <vt:i4>5</vt:i4>
      </vt:variant>
      <vt:variant>
        <vt:lpwstr>https://www.education.vic.gov.au/training/providers/funding/Pages/fundedcourses.aspx?Redirect=1</vt:lpwstr>
      </vt:variant>
      <vt:variant>
        <vt:lpwstr/>
      </vt:variant>
      <vt:variant>
        <vt:i4>6750243</vt:i4>
      </vt:variant>
      <vt:variant>
        <vt:i4>174</vt:i4>
      </vt:variant>
      <vt:variant>
        <vt:i4>0</vt:i4>
      </vt:variant>
      <vt:variant>
        <vt:i4>5</vt:i4>
      </vt:variant>
      <vt:variant>
        <vt:lpwstr>https://www.education.vic.gov.au/training/providers/funding/Pages/fundedcourses.aspx?Redirect=1</vt:lpwstr>
      </vt:variant>
      <vt:variant>
        <vt:lpwstr/>
      </vt:variant>
      <vt:variant>
        <vt:i4>8126569</vt:i4>
      </vt:variant>
      <vt:variant>
        <vt:i4>171</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168</vt:i4>
      </vt:variant>
      <vt:variant>
        <vt:i4>0</vt:i4>
      </vt:variant>
      <vt:variant>
        <vt:i4>5</vt:i4>
      </vt:variant>
      <vt:variant>
        <vt:lpwstr>https://www.ncver.edu.au/research-and-statistics/publications/all-publications/total-vet-students-and-courses-2020</vt:lpwstr>
      </vt:variant>
      <vt:variant>
        <vt:lpwstr/>
      </vt:variant>
      <vt:variant>
        <vt:i4>2293796</vt:i4>
      </vt:variant>
      <vt:variant>
        <vt:i4>165</vt:i4>
      </vt:variant>
      <vt:variant>
        <vt:i4>0</vt:i4>
      </vt:variant>
      <vt:variant>
        <vt:i4>5</vt:i4>
      </vt:variant>
      <vt:variant>
        <vt:lpwstr>https://www.nationalskillscommission.gov.au/topics/skills-priority-list</vt:lpwstr>
      </vt:variant>
      <vt:variant>
        <vt:lpwstr/>
      </vt:variant>
      <vt:variant>
        <vt:i4>3932213</vt:i4>
      </vt:variant>
      <vt:variant>
        <vt:i4>162</vt:i4>
      </vt:variant>
      <vt:variant>
        <vt:i4>0</vt:i4>
      </vt:variant>
      <vt:variant>
        <vt:i4>5</vt:i4>
      </vt:variant>
      <vt:variant>
        <vt:lpwstr>https://www.vic.gov.au/building-victorias-circular-economy</vt:lpwstr>
      </vt:variant>
      <vt:variant>
        <vt:lpwstr/>
      </vt:variant>
      <vt:variant>
        <vt:i4>8257596</vt:i4>
      </vt:variant>
      <vt:variant>
        <vt:i4>159</vt:i4>
      </vt:variant>
      <vt:variant>
        <vt:i4>0</vt:i4>
      </vt:variant>
      <vt:variant>
        <vt:i4>5</vt:i4>
      </vt:variant>
      <vt:variant>
        <vt:lpwstr>https://www.seek.com.au/career-advice/role/devops-engineer</vt:lpwstr>
      </vt:variant>
      <vt:variant>
        <vt:lpwstr/>
      </vt:variant>
      <vt:variant>
        <vt:i4>3539043</vt:i4>
      </vt:variant>
      <vt:variant>
        <vt:i4>156</vt:i4>
      </vt:variant>
      <vt:variant>
        <vt:i4>0</vt:i4>
      </vt:variant>
      <vt:variant>
        <vt:i4>5</vt:i4>
      </vt:variant>
      <vt:variant>
        <vt:lpwstr>https://beta.skillscommission.gov.au/reports/emerging-occupations/what-are-emerging-occupations</vt:lpwstr>
      </vt:variant>
      <vt:variant>
        <vt:lpwstr/>
      </vt:variant>
      <vt:variant>
        <vt:i4>3539043</vt:i4>
      </vt:variant>
      <vt:variant>
        <vt:i4>153</vt:i4>
      </vt:variant>
      <vt:variant>
        <vt:i4>0</vt:i4>
      </vt:variant>
      <vt:variant>
        <vt:i4>5</vt:i4>
      </vt:variant>
      <vt:variant>
        <vt:lpwstr>https://beta.skillscommission.gov.au/reports/emerging-occupations/what-are-emerging-occupations</vt:lpwstr>
      </vt:variant>
      <vt:variant>
        <vt:lpwstr/>
      </vt:variant>
      <vt:variant>
        <vt:i4>720961</vt:i4>
      </vt:variant>
      <vt:variant>
        <vt:i4>150</vt:i4>
      </vt:variant>
      <vt:variant>
        <vt:i4>0</vt:i4>
      </vt:variant>
      <vt:variant>
        <vt:i4>5</vt:i4>
      </vt:variant>
      <vt:variant>
        <vt:lpwstr>https://www3.weforum.org/docs/WEF_The_Global_Smart_Industry_Readiness_Index_Initiative_2022.pdf</vt:lpwstr>
      </vt:variant>
      <vt:variant>
        <vt:lpwstr/>
      </vt:variant>
      <vt:variant>
        <vt:i4>262173</vt:i4>
      </vt:variant>
      <vt:variant>
        <vt:i4>147</vt:i4>
      </vt:variant>
      <vt:variant>
        <vt:i4>0</vt:i4>
      </vt:variant>
      <vt:variant>
        <vt:i4>5</vt:i4>
      </vt:variant>
      <vt:variant>
        <vt:lpwstr>https://www.vic.gov.au/sites/default/files/2021-06/Sector-Snapshot-Metals-and-Equipment-Manufacturing.pdf</vt:lpwstr>
      </vt:variant>
      <vt:variant>
        <vt:lpwstr/>
      </vt:variant>
      <vt:variant>
        <vt:i4>4915232</vt:i4>
      </vt:variant>
      <vt:variant>
        <vt:i4>144</vt:i4>
      </vt:variant>
      <vt:variant>
        <vt:i4>0</vt:i4>
      </vt:variant>
      <vt:variant>
        <vt:i4>5</vt:i4>
      </vt:variant>
      <vt:variant>
        <vt:lpwstr>https://www.vic.gov.au/sites/default/files/2021-06/4535-VSC-Skills-Demand-profile-snapshot-Victoria%E2%80%99s-Rail-Manufacturing-Sector_V3.pdf</vt:lpwstr>
      </vt:variant>
      <vt:variant>
        <vt:lpwstr/>
      </vt:variant>
      <vt:variant>
        <vt:i4>6684775</vt:i4>
      </vt:variant>
      <vt:variant>
        <vt:i4>141</vt:i4>
      </vt:variant>
      <vt:variant>
        <vt:i4>0</vt:i4>
      </vt:variant>
      <vt:variant>
        <vt:i4>5</vt:i4>
      </vt:variant>
      <vt:variant>
        <vt:lpwstr>https://business.vic.gov.au/grants-and-programs/manufacturing-and-industry-development-fund</vt:lpwstr>
      </vt:variant>
      <vt:variant>
        <vt:lpwstr/>
      </vt:variant>
      <vt:variant>
        <vt:i4>4522072</vt:i4>
      </vt:variant>
      <vt:variant>
        <vt:i4>138</vt:i4>
      </vt:variant>
      <vt:variant>
        <vt:i4>0</vt:i4>
      </vt:variant>
      <vt:variant>
        <vt:i4>5</vt:i4>
      </vt:variant>
      <vt:variant>
        <vt:lpwstr>https://myfuture.edu.au/industries/details/manufacturing</vt:lpwstr>
      </vt:variant>
      <vt:variant>
        <vt:lpwstr>opportunities</vt:lpwstr>
      </vt:variant>
      <vt:variant>
        <vt:i4>4522072</vt:i4>
      </vt:variant>
      <vt:variant>
        <vt:i4>135</vt:i4>
      </vt:variant>
      <vt:variant>
        <vt:i4>0</vt:i4>
      </vt:variant>
      <vt:variant>
        <vt:i4>5</vt:i4>
      </vt:variant>
      <vt:variant>
        <vt:lpwstr>https://myfuture.edu.au/industries/details/manufacturing</vt:lpwstr>
      </vt:variant>
      <vt:variant>
        <vt:lpwstr>opportunities</vt:lpwstr>
      </vt:variant>
      <vt:variant>
        <vt:i4>3080237</vt:i4>
      </vt:variant>
      <vt:variant>
        <vt:i4>132</vt:i4>
      </vt:variant>
      <vt:variant>
        <vt:i4>0</vt:i4>
      </vt:variant>
      <vt:variant>
        <vt:i4>5</vt:i4>
      </vt:variant>
      <vt:variant>
        <vt:lpwstr>https://www.vic.gov.au/waste-and-recycling-industry</vt:lpwstr>
      </vt:variant>
      <vt:variant>
        <vt:lpwstr/>
      </vt:variant>
      <vt:variant>
        <vt:i4>196699</vt:i4>
      </vt:variant>
      <vt:variant>
        <vt:i4>129</vt:i4>
      </vt:variant>
      <vt:variant>
        <vt:i4>0</vt:i4>
      </vt:variant>
      <vt:variant>
        <vt:i4>5</vt:i4>
      </vt:variant>
      <vt:variant>
        <vt:lpwstr>https://www.awe.gov.au/agriculture-land/forestry</vt:lpwstr>
      </vt:variant>
      <vt:variant>
        <vt:lpwstr/>
      </vt:variant>
      <vt:variant>
        <vt:i4>8126578</vt:i4>
      </vt:variant>
      <vt:variant>
        <vt:i4>126</vt:i4>
      </vt:variant>
      <vt:variant>
        <vt:i4>0</vt:i4>
      </vt:variant>
      <vt:variant>
        <vt:i4>5</vt:i4>
      </vt:variant>
      <vt:variant>
        <vt:lpwstr>https://www.abc.net.au/news/2022-02-24/heyfield-timber-festival-returns-with-logging-policy-in-sights/100850770</vt:lpwstr>
      </vt:variant>
      <vt:variant>
        <vt:lpwstr/>
      </vt:variant>
      <vt:variant>
        <vt:i4>2818084</vt:i4>
      </vt:variant>
      <vt:variant>
        <vt:i4>123</vt:i4>
      </vt:variant>
      <vt:variant>
        <vt:i4>0</vt:i4>
      </vt:variant>
      <vt:variant>
        <vt:i4>5</vt:i4>
      </vt:variant>
      <vt:variant>
        <vt:lpwstr>https://www.abc.net.au/news/2021-12-18/victoria-forestry-plan-changes-for-vicforests-timber-industry/100708808</vt:lpwstr>
      </vt:variant>
      <vt:variant>
        <vt:lpwstr/>
      </vt:variant>
      <vt:variant>
        <vt:i4>2162777</vt:i4>
      </vt:variant>
      <vt:variant>
        <vt:i4>120</vt:i4>
      </vt:variant>
      <vt:variant>
        <vt:i4>0</vt:i4>
      </vt:variant>
      <vt:variant>
        <vt:i4>5</vt:i4>
      </vt:variant>
      <vt:variant>
        <vt:lpwstr>https://business.vic.gov.au/__data/assets/pdf_file/0007/1544335/10764-DEJTR-EIT-Advanced-Manufacturing-Statement-WEB-V2.pdf</vt:lpwstr>
      </vt:variant>
      <vt:variant>
        <vt:lpwstr/>
      </vt:variant>
      <vt:variant>
        <vt:i4>4915232</vt:i4>
      </vt:variant>
      <vt:variant>
        <vt:i4>117</vt:i4>
      </vt:variant>
      <vt:variant>
        <vt:i4>0</vt:i4>
      </vt:variant>
      <vt:variant>
        <vt:i4>5</vt:i4>
      </vt:variant>
      <vt:variant>
        <vt:lpwstr>https://www.vic.gov.au/sites/default/files/2021-06/4535-VSC-Skills-Demand-profile-snapshot-Victoria%E2%80%99s-Rail-Manufacturing-Sector_V3.pdf</vt:lpwstr>
      </vt:variant>
      <vt:variant>
        <vt:lpwstr/>
      </vt:variant>
      <vt:variant>
        <vt:i4>6422585</vt:i4>
      </vt:variant>
      <vt:variant>
        <vt:i4>114</vt:i4>
      </vt:variant>
      <vt:variant>
        <vt:i4>0</vt:i4>
      </vt:variant>
      <vt:variant>
        <vt:i4>5</vt:i4>
      </vt:variant>
      <vt:variant>
        <vt:lpwstr>https://www.industry.gov.au/sites/default/files/October 2020/document/make-it-happen-modern-manufacturing-strategy.pdf</vt:lpwstr>
      </vt:variant>
      <vt:variant>
        <vt:lpwstr/>
      </vt:variant>
      <vt:variant>
        <vt:i4>6422585</vt:i4>
      </vt:variant>
      <vt:variant>
        <vt:i4>111</vt:i4>
      </vt:variant>
      <vt:variant>
        <vt:i4>0</vt:i4>
      </vt:variant>
      <vt:variant>
        <vt:i4>5</vt:i4>
      </vt:variant>
      <vt:variant>
        <vt:lpwstr>https://www.industry.gov.au/sites/default/files/October 2020/document/make-it-happen-modern-manufacturing-strategy.pdf</vt:lpwstr>
      </vt:variant>
      <vt:variant>
        <vt:lpwstr/>
      </vt:variant>
      <vt:variant>
        <vt:i4>5832722</vt:i4>
      </vt:variant>
      <vt:variant>
        <vt:i4>108</vt:i4>
      </vt:variant>
      <vt:variant>
        <vt:i4>0</vt:i4>
      </vt:variant>
      <vt:variant>
        <vt:i4>5</vt:i4>
      </vt:variant>
      <vt:variant>
        <vt:lpwstr>https://www.bendigoadvertiser.com.au/story/7403986/regional-push-to-grow-food-and-beverage-manufacturing/</vt:lpwstr>
      </vt:variant>
      <vt:variant>
        <vt:lpwstr/>
      </vt:variant>
      <vt:variant>
        <vt:i4>2687097</vt:i4>
      </vt:variant>
      <vt:variant>
        <vt:i4>105</vt:i4>
      </vt:variant>
      <vt:variant>
        <vt:i4>0</vt:i4>
      </vt:variant>
      <vt:variant>
        <vt:i4>5</vt:i4>
      </vt:variant>
      <vt:variant>
        <vt:lpwstr>https://www.industry.gov.au/sites/default/files/March 2021/document/food-and-beverage-national-manufacturing-priority-road-map.pdf</vt:lpwstr>
      </vt:variant>
      <vt:variant>
        <vt:lpwstr/>
      </vt:variant>
      <vt:variant>
        <vt:i4>2687097</vt:i4>
      </vt:variant>
      <vt:variant>
        <vt:i4>102</vt:i4>
      </vt:variant>
      <vt:variant>
        <vt:i4>0</vt:i4>
      </vt:variant>
      <vt:variant>
        <vt:i4>5</vt:i4>
      </vt:variant>
      <vt:variant>
        <vt:lpwstr>https://www.industry.gov.au/sites/default/files/March 2021/document/food-and-beverage-national-manufacturing-priority-road-map.pdf</vt:lpwstr>
      </vt:variant>
      <vt:variant>
        <vt:lpwstr/>
      </vt:variant>
      <vt:variant>
        <vt:i4>6422585</vt:i4>
      </vt:variant>
      <vt:variant>
        <vt:i4>99</vt:i4>
      </vt:variant>
      <vt:variant>
        <vt:i4>0</vt:i4>
      </vt:variant>
      <vt:variant>
        <vt:i4>5</vt:i4>
      </vt:variant>
      <vt:variant>
        <vt:lpwstr>https://www.industry.gov.au/sites/default/files/October 2020/document/make-it-happen-modern-manufacturing-strategy.pdf</vt:lpwstr>
      </vt:variant>
      <vt:variant>
        <vt:lpwstr/>
      </vt:variant>
      <vt:variant>
        <vt:i4>1638430</vt:i4>
      </vt:variant>
      <vt:variant>
        <vt:i4>96</vt:i4>
      </vt:variant>
      <vt:variant>
        <vt:i4>0</vt:i4>
      </vt:variant>
      <vt:variant>
        <vt:i4>5</vt:i4>
      </vt:variant>
      <vt:variant>
        <vt:lpwstr>https://breakthroughvictoria.com/</vt:lpwstr>
      </vt:variant>
      <vt:variant>
        <vt:lpwstr/>
      </vt:variant>
      <vt:variant>
        <vt:i4>1638430</vt:i4>
      </vt:variant>
      <vt:variant>
        <vt:i4>93</vt:i4>
      </vt:variant>
      <vt:variant>
        <vt:i4>0</vt:i4>
      </vt:variant>
      <vt:variant>
        <vt:i4>5</vt:i4>
      </vt:variant>
      <vt:variant>
        <vt:lpwstr>https://breakthroughvictoria.com/</vt:lpwstr>
      </vt:variant>
      <vt:variant>
        <vt:lpwstr/>
      </vt:variant>
      <vt:variant>
        <vt:i4>1507402</vt:i4>
      </vt:variant>
      <vt:variant>
        <vt:i4>90</vt:i4>
      </vt:variant>
      <vt:variant>
        <vt:i4>0</vt:i4>
      </vt:variant>
      <vt:variant>
        <vt:i4>5</vt:i4>
      </vt:variant>
      <vt:variant>
        <vt:lpwstr>https://pestleanalysis.com/pestel-framework/</vt:lpwstr>
      </vt:variant>
      <vt:variant>
        <vt:lpwstr/>
      </vt:variant>
      <vt:variant>
        <vt:i4>1376271</vt:i4>
      </vt:variant>
      <vt:variant>
        <vt:i4>87</vt:i4>
      </vt:variant>
      <vt:variant>
        <vt:i4>0</vt:i4>
      </vt:variant>
      <vt:variant>
        <vt:i4>5</vt:i4>
      </vt:variant>
      <vt:variant>
        <vt:lpwstr>https://www.vic.gov.au/sites/default/files/2021-06/Sector-Snapshot-Timber-Frame-and-Truss.pdf</vt:lpwstr>
      </vt:variant>
      <vt:variant>
        <vt:lpwstr/>
      </vt:variant>
      <vt:variant>
        <vt:i4>3145788</vt:i4>
      </vt:variant>
      <vt:variant>
        <vt:i4>84</vt:i4>
      </vt:variant>
      <vt:variant>
        <vt:i4>0</vt:i4>
      </vt:variant>
      <vt:variant>
        <vt:i4>5</vt:i4>
      </vt:variant>
      <vt:variant>
        <vt:lpwstr>https://transport.vic.gov.au/about/transport-news/news-archive/melbournes-trams-made-and-maintained-in-victoria</vt:lpwstr>
      </vt:variant>
      <vt:variant>
        <vt:lpwstr/>
      </vt:variant>
      <vt:variant>
        <vt:i4>1114201</vt:i4>
      </vt:variant>
      <vt:variant>
        <vt:i4>81</vt:i4>
      </vt:variant>
      <vt:variant>
        <vt:i4>0</vt:i4>
      </vt:variant>
      <vt:variant>
        <vt:i4>5</vt:i4>
      </vt:variant>
      <vt:variant>
        <vt:lpwstr>https://transport.vic.gov.au/our-transport-future/our-projects/high-capacity-metro-trains</vt:lpwstr>
      </vt:variant>
      <vt:variant>
        <vt:lpwstr>:~:text=trains%20are%20delivered.-,Local%20jobs%20and%20training,and%20other%20parts%20of%20Victoria.</vt:lpwstr>
      </vt:variant>
      <vt:variant>
        <vt:i4>4784158</vt:i4>
      </vt:variant>
      <vt:variant>
        <vt:i4>78</vt:i4>
      </vt:variant>
      <vt:variant>
        <vt:i4>0</vt:i4>
      </vt:variant>
      <vt:variant>
        <vt:i4>5</vt:i4>
      </vt:variant>
      <vt:variant>
        <vt:lpwstr>https://www.alcoa.com/australia/en/pdf/smelting-portland-aluminum-smelter-fact-sheet.pdf</vt:lpwstr>
      </vt:variant>
      <vt:variant>
        <vt:lpwstr/>
      </vt:variant>
      <vt:variant>
        <vt:i4>4784158</vt:i4>
      </vt:variant>
      <vt:variant>
        <vt:i4>75</vt:i4>
      </vt:variant>
      <vt:variant>
        <vt:i4>0</vt:i4>
      </vt:variant>
      <vt:variant>
        <vt:i4>5</vt:i4>
      </vt:variant>
      <vt:variant>
        <vt:lpwstr>https://www.alcoa.com/australia/en/pdf/smelting-portland-aluminum-smelter-fact-sheet.pdf</vt:lpwstr>
      </vt:variant>
      <vt:variant>
        <vt:lpwstr/>
      </vt:variant>
      <vt:variant>
        <vt:i4>262173</vt:i4>
      </vt:variant>
      <vt:variant>
        <vt:i4>72</vt:i4>
      </vt:variant>
      <vt:variant>
        <vt:i4>0</vt:i4>
      </vt:variant>
      <vt:variant>
        <vt:i4>5</vt:i4>
      </vt:variant>
      <vt:variant>
        <vt:lpwstr>https://www.vic.gov.au/sites/default/files/2021-06/Sector-Snapshot-Metals-and-Equipment-Manufacturing.pdf</vt:lpwstr>
      </vt:variant>
      <vt:variant>
        <vt:lpwstr/>
      </vt:variant>
      <vt:variant>
        <vt:i4>262173</vt:i4>
      </vt:variant>
      <vt:variant>
        <vt:i4>69</vt:i4>
      </vt:variant>
      <vt:variant>
        <vt:i4>0</vt:i4>
      </vt:variant>
      <vt:variant>
        <vt:i4>5</vt:i4>
      </vt:variant>
      <vt:variant>
        <vt:lpwstr>https://www.vic.gov.au/sites/default/files/2021-06/Sector-Snapshot-Metals-and-Equipment-Manufacturing.pdf</vt:lpwstr>
      </vt:variant>
      <vt:variant>
        <vt:lpwstr/>
      </vt:variant>
      <vt:variant>
        <vt:i4>65617</vt:i4>
      </vt:variant>
      <vt:variant>
        <vt:i4>66</vt:i4>
      </vt:variant>
      <vt:variant>
        <vt:i4>0</vt:i4>
      </vt:variant>
      <vt:variant>
        <vt:i4>5</vt:i4>
      </vt:variant>
      <vt:variant>
        <vt:lpwstr>https://infrastructuremagazine.com.au/2021/12/14/vic-vaccine-manufacturing-facility-to-create-hundreds-of-construction-jobs/</vt:lpwstr>
      </vt:variant>
      <vt:variant>
        <vt:lpwstr/>
      </vt:variant>
      <vt:variant>
        <vt:i4>2162796</vt:i4>
      </vt:variant>
      <vt:variant>
        <vt:i4>63</vt:i4>
      </vt:variant>
      <vt:variant>
        <vt:i4>0</vt:i4>
      </vt:variant>
      <vt:variant>
        <vt:i4>5</vt:i4>
      </vt:variant>
      <vt:variant>
        <vt:lpwstr>https://www.biopharma-reporter.com/Article/2021/12/14/Moderna-to-build-mRNA-vaccine-manufacturing-facility-in-Australia</vt:lpwstr>
      </vt:variant>
      <vt:variant>
        <vt:lpwstr/>
      </vt:variant>
      <vt:variant>
        <vt:i4>6750268</vt:i4>
      </vt:variant>
      <vt:variant>
        <vt:i4>60</vt:i4>
      </vt:variant>
      <vt:variant>
        <vt:i4>0</vt:i4>
      </vt:variant>
      <vt:variant>
        <vt:i4>5</vt:i4>
      </vt:variant>
      <vt:variant>
        <vt:lpwstr>https://djpr.vic.gov.au/__data/assets/pdf_file/0006/1505184/10875-DEDJTR-EDEI-Medical-Technologies-State-of-the-Sector_WEB.pdf</vt:lpwstr>
      </vt:variant>
      <vt:variant>
        <vt:lpwstr/>
      </vt:variant>
      <vt:variant>
        <vt:i4>6750268</vt:i4>
      </vt:variant>
      <vt:variant>
        <vt:i4>57</vt:i4>
      </vt:variant>
      <vt:variant>
        <vt:i4>0</vt:i4>
      </vt:variant>
      <vt:variant>
        <vt:i4>5</vt:i4>
      </vt:variant>
      <vt:variant>
        <vt:lpwstr>https://djpr.vic.gov.au/__data/assets/pdf_file/0006/1505184/10875-DEDJTR-EDEI-Medical-Technologies-State-of-the-Sector_WEB.pdf</vt:lpwstr>
      </vt:variant>
      <vt:variant>
        <vt:lpwstr/>
      </vt:variant>
      <vt:variant>
        <vt:i4>3473529</vt:i4>
      </vt:variant>
      <vt:variant>
        <vt:i4>54</vt:i4>
      </vt:variant>
      <vt:variant>
        <vt:i4>0</vt:i4>
      </vt:variant>
      <vt:variant>
        <vt:i4>5</vt:i4>
      </vt:variant>
      <vt:variant>
        <vt:lpwstr>https://www.foodanddrinkbusiness.com.au/news/afgc-victoria-a-food-manufacturing-powerhouse</vt:lpwstr>
      </vt:variant>
      <vt:variant>
        <vt:lpwstr/>
      </vt:variant>
      <vt:variant>
        <vt:i4>8061053</vt:i4>
      </vt:variant>
      <vt:variant>
        <vt:i4>51</vt:i4>
      </vt:variant>
      <vt:variant>
        <vt:i4>0</vt:i4>
      </vt:variant>
      <vt:variant>
        <vt:i4>5</vt:i4>
      </vt:variant>
      <vt:variant>
        <vt:lpwstr>https://www.readkong.com/page/skills-demand-snapshot-victoria-s-baking-sector-november-6420747</vt:lpwstr>
      </vt:variant>
      <vt:variant>
        <vt:lpwstr/>
      </vt:variant>
      <vt:variant>
        <vt:i4>3473529</vt:i4>
      </vt:variant>
      <vt:variant>
        <vt:i4>48</vt:i4>
      </vt:variant>
      <vt:variant>
        <vt:i4>0</vt:i4>
      </vt:variant>
      <vt:variant>
        <vt:i4>5</vt:i4>
      </vt:variant>
      <vt:variant>
        <vt:lpwstr>https://www.foodanddrinkbusiness.com.au/news/afgc-victoria-a-food-manufacturing-powerhouse</vt:lpwstr>
      </vt:variant>
      <vt:variant>
        <vt:lpwstr/>
      </vt:variant>
      <vt:variant>
        <vt:i4>3604544</vt:i4>
      </vt:variant>
      <vt:variant>
        <vt:i4>45</vt:i4>
      </vt:variant>
      <vt:variant>
        <vt:i4>0</vt:i4>
      </vt:variant>
      <vt:variant>
        <vt:i4>5</vt:i4>
      </vt:variant>
      <vt:variant>
        <vt:lpwstr>https://www.vic.gov.au/sites/default/files/2021-06/4492-VSC-Skills-Demand-Profile-snapshot-%E2%80%93-Baking-Sector_FA21.pdf</vt:lpwstr>
      </vt:variant>
      <vt:variant>
        <vt:lpwstr/>
      </vt:variant>
      <vt:variant>
        <vt:i4>8257623</vt:i4>
      </vt:variant>
      <vt:variant>
        <vt:i4>42</vt:i4>
      </vt:variant>
      <vt:variant>
        <vt:i4>0</vt:i4>
      </vt:variant>
      <vt:variant>
        <vt:i4>5</vt:i4>
      </vt:variant>
      <vt:variant>
        <vt:lpwstr>https://www.abs.gov.au/ausstats/abs@.nsf/Latestproducts/D9AB3BD5751C3C52CA257B9500133B9D?opendocument</vt:lpwstr>
      </vt:variant>
      <vt:variant>
        <vt:lpwstr/>
      </vt:variant>
      <vt:variant>
        <vt:i4>393224</vt:i4>
      </vt:variant>
      <vt:variant>
        <vt:i4>39</vt:i4>
      </vt:variant>
      <vt:variant>
        <vt:i4>0</vt:i4>
      </vt:variant>
      <vt:variant>
        <vt:i4>5</vt:i4>
      </vt:variant>
      <vt:variant>
        <vt:lpwstr>https://www.ever-roll.com/understanding-manufacturing-tiers/</vt:lpwstr>
      </vt:variant>
      <vt:variant>
        <vt:lpwstr/>
      </vt:variant>
      <vt:variant>
        <vt:i4>4522072</vt:i4>
      </vt:variant>
      <vt:variant>
        <vt:i4>36</vt:i4>
      </vt:variant>
      <vt:variant>
        <vt:i4>0</vt:i4>
      </vt:variant>
      <vt:variant>
        <vt:i4>5</vt:i4>
      </vt:variant>
      <vt:variant>
        <vt:lpwstr>https://myfuture.edu.au/industries/details/manufacturing</vt:lpwstr>
      </vt:variant>
      <vt:variant>
        <vt:lpwstr>opportunities</vt:lpwstr>
      </vt:variant>
      <vt:variant>
        <vt:i4>4522072</vt:i4>
      </vt:variant>
      <vt:variant>
        <vt:i4>33</vt:i4>
      </vt:variant>
      <vt:variant>
        <vt:i4>0</vt:i4>
      </vt:variant>
      <vt:variant>
        <vt:i4>5</vt:i4>
      </vt:variant>
      <vt:variant>
        <vt:lpwstr>https://myfuture.edu.au/industries/details/manufacturing</vt:lpwstr>
      </vt:variant>
      <vt:variant>
        <vt:lpwstr>opportunities</vt:lpwstr>
      </vt:variant>
      <vt:variant>
        <vt:i4>720961</vt:i4>
      </vt:variant>
      <vt:variant>
        <vt:i4>30</vt:i4>
      </vt:variant>
      <vt:variant>
        <vt:i4>0</vt:i4>
      </vt:variant>
      <vt:variant>
        <vt:i4>5</vt:i4>
      </vt:variant>
      <vt:variant>
        <vt:lpwstr>https://www3.weforum.org/docs/WEF_The_Global_Smart_Industry_Readiness_Index_Initiative_2022.pdf</vt:lpwstr>
      </vt:variant>
      <vt:variant>
        <vt:lpwstr/>
      </vt:variant>
      <vt:variant>
        <vt:i4>2490412</vt:i4>
      </vt:variant>
      <vt:variant>
        <vt:i4>27</vt:i4>
      </vt:variant>
      <vt:variant>
        <vt:i4>0</vt:i4>
      </vt:variant>
      <vt:variant>
        <vt:i4>5</vt:i4>
      </vt:variant>
      <vt:variant>
        <vt:lpwstr>https://www.aigroup.com.au/globalassets/news/reports/2022/australian_ceo_expectations_for_2022.pdf</vt:lpwstr>
      </vt:variant>
      <vt:variant>
        <vt:lpwstr/>
      </vt:variant>
      <vt:variant>
        <vt:i4>131137</vt:i4>
      </vt:variant>
      <vt:variant>
        <vt:i4>24</vt:i4>
      </vt:variant>
      <vt:variant>
        <vt:i4>0</vt:i4>
      </vt:variant>
      <vt:variant>
        <vt:i4>5</vt:i4>
      </vt:variant>
      <vt:variant>
        <vt:lpwstr>https://www.amgc.org.au/wp-content/uploads/2018/11/Advanced-Manufacturing-a-new-definition-for-a-new-era.pdf</vt:lpwstr>
      </vt:variant>
      <vt:variant>
        <vt:lpwstr/>
      </vt:variant>
      <vt:variant>
        <vt:i4>4456532</vt:i4>
      </vt:variant>
      <vt:variant>
        <vt:i4>21</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18</vt:i4>
      </vt:variant>
      <vt:variant>
        <vt:i4>0</vt:i4>
      </vt:variant>
      <vt:variant>
        <vt:i4>5</vt:i4>
      </vt:variant>
      <vt:variant>
        <vt:lpwstr>https://www.abs.gov.au/statistics/labour/employment-and-unemployment/labour-force-australia-detailed/feb-2022</vt:lpwstr>
      </vt:variant>
      <vt:variant>
        <vt:lpwstr/>
      </vt:variant>
      <vt:variant>
        <vt:i4>4522072</vt:i4>
      </vt:variant>
      <vt:variant>
        <vt:i4>15</vt:i4>
      </vt:variant>
      <vt:variant>
        <vt:i4>0</vt:i4>
      </vt:variant>
      <vt:variant>
        <vt:i4>5</vt:i4>
      </vt:variant>
      <vt:variant>
        <vt:lpwstr>https://myfuture.edu.au/industries/details/manufacturing</vt:lpwstr>
      </vt:variant>
      <vt:variant>
        <vt:lpwstr>opportunities</vt:lpwstr>
      </vt:variant>
      <vt:variant>
        <vt:i4>2490412</vt:i4>
      </vt:variant>
      <vt:variant>
        <vt:i4>12</vt:i4>
      </vt:variant>
      <vt:variant>
        <vt:i4>0</vt:i4>
      </vt:variant>
      <vt:variant>
        <vt:i4>5</vt:i4>
      </vt:variant>
      <vt:variant>
        <vt:lpwstr>https://www.aigroup.com.au/globalassets/news/reports/2022/australian_ceo_expectations_for_2022.pdf</vt:lpwstr>
      </vt:variant>
      <vt:variant>
        <vt:lpwstr/>
      </vt:variant>
      <vt:variant>
        <vt:i4>7864432</vt:i4>
      </vt:variant>
      <vt:variant>
        <vt:i4>9</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6</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3</vt:i4>
      </vt:variant>
      <vt:variant>
        <vt:i4>0</vt:i4>
      </vt:variant>
      <vt:variant>
        <vt:i4>5</vt:i4>
      </vt:variant>
      <vt:variant>
        <vt:lpwstr>https://www.ncver.edu.au/research-and-statistics/publications/all-publications/total-vet-students-and-courses-2020</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Victoria Gell</cp:lastModifiedBy>
  <cp:revision>436</cp:revision>
  <cp:lastPrinted>2022-10-13T04:42:00Z</cp:lastPrinted>
  <dcterms:created xsi:type="dcterms:W3CDTF">2022-08-10T22:08:00Z</dcterms:created>
  <dcterms:modified xsi:type="dcterms:W3CDTF">2022-11-04T00:48:00Z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