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59F7" w14:textId="44BE2FD3" w:rsidR="002627EF" w:rsidRPr="00E7532E" w:rsidRDefault="00733C32" w:rsidP="00B259EA">
      <w:pPr>
        <w:pStyle w:val="Title"/>
        <w:rPr>
          <w:sz w:val="72"/>
          <w:szCs w:val="72"/>
        </w:rPr>
      </w:pPr>
      <w:r w:rsidRPr="00E7532E">
        <w:rPr>
          <w:sz w:val="72"/>
          <w:szCs w:val="72"/>
        </w:rPr>
        <w:t>Professional, Financial and Information Services</w:t>
      </w:r>
      <w:r w:rsidR="005C490F" w:rsidRPr="00E7532E">
        <w:rPr>
          <w:sz w:val="72"/>
          <w:szCs w:val="72"/>
        </w:rPr>
        <w:t xml:space="preserve"> </w:t>
      </w:r>
      <w:r w:rsidR="006B3459" w:rsidRPr="00E7532E">
        <w:rPr>
          <w:sz w:val="72"/>
          <w:szCs w:val="72"/>
        </w:rPr>
        <w:br/>
      </w:r>
      <w:r w:rsidR="00534A32" w:rsidRPr="00E7532E">
        <w:rPr>
          <w:sz w:val="72"/>
          <w:szCs w:val="72"/>
        </w:rPr>
        <w:t>Industry Insight</w:t>
      </w:r>
    </w:p>
    <w:p w14:paraId="7B1C467F" w14:textId="2C511118" w:rsidR="002627EF" w:rsidRPr="0001705F" w:rsidRDefault="00636F14" w:rsidP="00B259EA">
      <w:pPr>
        <w:rPr>
          <w:color w:val="000000" w:themeColor="text1"/>
        </w:rPr>
        <w:sectPr w:rsidR="002627EF" w:rsidRPr="0001705F"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Pr>
          <w:rStyle w:val="SubtitleChar"/>
        </w:rPr>
        <w:t>October</w:t>
      </w:r>
      <w:r w:rsidRPr="0001705F">
        <w:rPr>
          <w:rStyle w:val="SubtitleChar"/>
        </w:rPr>
        <w:t xml:space="preserve"> </w:t>
      </w:r>
      <w:r w:rsidR="005C490F" w:rsidRPr="0001705F">
        <w:rPr>
          <w:rStyle w:val="SubtitleChar"/>
        </w:rPr>
        <w:t>2022</w:t>
      </w:r>
    </w:p>
    <w:p w14:paraId="06C97A50" w14:textId="77777777" w:rsidR="00E66B30" w:rsidRPr="0001705F" w:rsidRDefault="00E66B30" w:rsidP="00B259EA">
      <w:pPr>
        <w:pStyle w:val="TOCHeading"/>
        <w:rPr>
          <w:lang w:val="en-AU"/>
        </w:rPr>
      </w:pPr>
      <w:r w:rsidRPr="0001705F">
        <w:rPr>
          <w:lang w:val="en-AU"/>
        </w:rPr>
        <w:lastRenderedPageBreak/>
        <w:t>Contents</w:t>
      </w:r>
    </w:p>
    <w:p w14:paraId="11F57593" w14:textId="3405BFA2" w:rsidR="002D2A27" w:rsidRPr="008D3B18" w:rsidRDefault="00F85278" w:rsidP="00C87CF0">
      <w:pPr>
        <w:pStyle w:val="TOC1"/>
        <w:rPr>
          <w:rFonts w:asciiTheme="minorHAnsi" w:eastAsiaTheme="minorEastAsia" w:hAnsiTheme="minorHAnsi"/>
          <w:b w:val="0"/>
          <w:bCs/>
          <w:noProof/>
          <w:sz w:val="22"/>
          <w:szCs w:val="22"/>
          <w:lang w:val="en-AU" w:eastAsia="en-AU"/>
        </w:rPr>
      </w:pPr>
      <w:r w:rsidRPr="008D3B18">
        <w:rPr>
          <w:b w:val="0"/>
          <w:bCs/>
          <w:lang w:val="en-AU"/>
        </w:rPr>
        <w:fldChar w:fldCharType="begin"/>
      </w:r>
      <w:r w:rsidRPr="008D3B18">
        <w:rPr>
          <w:b w:val="0"/>
          <w:bCs/>
          <w:lang w:val="en-AU"/>
        </w:rPr>
        <w:instrText xml:space="preserve"> TOC \o "1-2" \h \z \u \t "Heading 8,1" </w:instrText>
      </w:r>
      <w:r w:rsidRPr="008D3B18">
        <w:rPr>
          <w:b w:val="0"/>
          <w:bCs/>
          <w:lang w:val="en-AU"/>
        </w:rPr>
        <w:fldChar w:fldCharType="separate"/>
      </w:r>
      <w:hyperlink w:anchor="_Toc111120224" w:history="1">
        <w:r w:rsidR="002D2A27" w:rsidRPr="008D3B18">
          <w:rPr>
            <w:rStyle w:val="Hyperlink"/>
            <w:b w:val="0"/>
            <w:bCs/>
            <w:noProof/>
            <w:lang w:val="en-AU"/>
          </w:rPr>
          <w:t>Introduction</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_Toc111120224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2</w:t>
        </w:r>
        <w:r w:rsidR="002D2A27" w:rsidRPr="008D3B18">
          <w:rPr>
            <w:b w:val="0"/>
            <w:bCs/>
            <w:noProof/>
            <w:webHidden/>
          </w:rPr>
          <w:fldChar w:fldCharType="end"/>
        </w:r>
      </w:hyperlink>
    </w:p>
    <w:p w14:paraId="10AC31B1" w14:textId="60424E61"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25" w:history="1">
        <w:r w:rsidR="002D2A27" w:rsidRPr="008D3B18">
          <w:rPr>
            <w:rStyle w:val="Hyperlink"/>
            <w:b w:val="0"/>
            <w:bCs/>
            <w:noProof/>
            <w:lang w:val="en-AU"/>
          </w:rPr>
          <w:t>Report coverage</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_Toc111120225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4</w:t>
        </w:r>
        <w:r w:rsidR="002D2A27" w:rsidRPr="008D3B18">
          <w:rPr>
            <w:b w:val="0"/>
            <w:bCs/>
            <w:noProof/>
            <w:webHidden/>
          </w:rPr>
          <w:fldChar w:fldCharType="end"/>
        </w:r>
      </w:hyperlink>
    </w:p>
    <w:p w14:paraId="38FB0A00" w14:textId="0AC3ED45"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26" w:history="1">
        <w:r w:rsidR="002D2A27" w:rsidRPr="008D3B18">
          <w:rPr>
            <w:rStyle w:val="Hyperlink"/>
            <w:b w:val="0"/>
            <w:bCs/>
            <w:noProof/>
            <w:lang w:val="en-AU" w:eastAsia="en-AU"/>
          </w:rPr>
          <w:t>Executive summary</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_Toc111120226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6</w:t>
        </w:r>
        <w:r w:rsidR="002D2A27" w:rsidRPr="008D3B18">
          <w:rPr>
            <w:b w:val="0"/>
            <w:bCs/>
            <w:noProof/>
            <w:webHidden/>
          </w:rPr>
          <w:fldChar w:fldCharType="end"/>
        </w:r>
      </w:hyperlink>
    </w:p>
    <w:p w14:paraId="11BB6C68" w14:textId="2B2A20D6"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27" w:history="1">
        <w:r w:rsidR="002D2A27" w:rsidRPr="008D3B18">
          <w:rPr>
            <w:rStyle w:val="Hyperlink"/>
            <w:b w:val="0"/>
            <w:bCs/>
            <w:noProof/>
            <w:lang w:val="en-AU"/>
          </w:rPr>
          <w:t>Industry outlook</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_Toc111120227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9</w:t>
        </w:r>
        <w:r w:rsidR="002D2A27" w:rsidRPr="008D3B18">
          <w:rPr>
            <w:b w:val="0"/>
            <w:bCs/>
            <w:noProof/>
            <w:webHidden/>
          </w:rPr>
          <w:fldChar w:fldCharType="end"/>
        </w:r>
      </w:hyperlink>
    </w:p>
    <w:p w14:paraId="26631508" w14:textId="320F10F4"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30" w:history="1">
        <w:r w:rsidR="002D2A27" w:rsidRPr="008D3B18">
          <w:rPr>
            <w:rStyle w:val="Hyperlink"/>
            <w:b w:val="0"/>
            <w:bCs/>
            <w:noProof/>
            <w:lang w:val="en-AU"/>
          </w:rPr>
          <w:t>Workforce and skilling implications</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_Toc111120230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14</w:t>
        </w:r>
        <w:r w:rsidR="002D2A27" w:rsidRPr="008D3B18">
          <w:rPr>
            <w:b w:val="0"/>
            <w:bCs/>
            <w:noProof/>
            <w:webHidden/>
          </w:rPr>
          <w:fldChar w:fldCharType="end"/>
        </w:r>
      </w:hyperlink>
    </w:p>
    <w:p w14:paraId="1D6B88F6" w14:textId="02EFC502"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34" w:history="1">
        <w:r w:rsidR="002D2A27" w:rsidRPr="008D3B18">
          <w:rPr>
            <w:rStyle w:val="Hyperlink"/>
            <w:b w:val="0"/>
            <w:bCs/>
            <w:noProof/>
            <w:lang w:val="en-AU"/>
          </w:rPr>
          <w:t>Education and training pipeline</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_Toc111120234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18</w:t>
        </w:r>
        <w:r w:rsidR="002D2A27" w:rsidRPr="008D3B18">
          <w:rPr>
            <w:b w:val="0"/>
            <w:bCs/>
            <w:noProof/>
            <w:webHidden/>
          </w:rPr>
          <w:fldChar w:fldCharType="end"/>
        </w:r>
      </w:hyperlink>
    </w:p>
    <w:p w14:paraId="49B8DBF5" w14:textId="2BCC9F24"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37" w:history="1">
        <w:r w:rsidR="002D2A27" w:rsidRPr="008D3B18">
          <w:rPr>
            <w:rStyle w:val="Hyperlink"/>
            <w:b w:val="0"/>
            <w:bCs/>
            <w:noProof/>
            <w:lang w:val="en-AU"/>
          </w:rPr>
          <w:t>Workforce priorities</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_Toc111120237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25</w:t>
        </w:r>
        <w:r w:rsidR="002D2A27" w:rsidRPr="008D3B18">
          <w:rPr>
            <w:b w:val="0"/>
            <w:bCs/>
            <w:noProof/>
            <w:webHidden/>
          </w:rPr>
          <w:fldChar w:fldCharType="end"/>
        </w:r>
      </w:hyperlink>
    </w:p>
    <w:p w14:paraId="195E67C3" w14:textId="7A819EF2"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39" w:history="1">
        <w:r w:rsidR="002D2A27" w:rsidRPr="008D3B18">
          <w:rPr>
            <w:rStyle w:val="Hyperlink"/>
            <w:b w:val="0"/>
            <w:bCs/>
            <w:noProof/>
            <w:lang w:val="en-AU"/>
          </w:rPr>
          <w:t>Collaborative response</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_Toc111120239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27</w:t>
        </w:r>
        <w:r w:rsidR="002D2A27" w:rsidRPr="008D3B18">
          <w:rPr>
            <w:b w:val="0"/>
            <w:bCs/>
            <w:noProof/>
            <w:webHidden/>
          </w:rPr>
          <w:fldChar w:fldCharType="end"/>
        </w:r>
      </w:hyperlink>
    </w:p>
    <w:p w14:paraId="2E533E84" w14:textId="5F997F21"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42" w:history="1">
        <w:r w:rsidR="002D2A27" w:rsidRPr="008D3B18">
          <w:rPr>
            <w:rStyle w:val="Hyperlink"/>
            <w:b w:val="0"/>
            <w:bCs/>
            <w:noProof/>
            <w:lang w:val="en-AU"/>
          </w:rPr>
          <w:t>Appendix A Drivers of demand</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_Toc111120242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30</w:t>
        </w:r>
        <w:r w:rsidR="002D2A27" w:rsidRPr="008D3B18">
          <w:rPr>
            <w:b w:val="0"/>
            <w:bCs/>
            <w:noProof/>
            <w:webHidden/>
          </w:rPr>
          <w:fldChar w:fldCharType="end"/>
        </w:r>
      </w:hyperlink>
    </w:p>
    <w:p w14:paraId="4A920FBD" w14:textId="45659E88"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43" w:history="1">
        <w:r w:rsidR="002D2A27" w:rsidRPr="008D3B18">
          <w:rPr>
            <w:rStyle w:val="Hyperlink"/>
            <w:b w:val="0"/>
            <w:bCs/>
            <w:noProof/>
            <w:lang w:val="en-AU"/>
          </w:rPr>
          <w:t>Appendix B Data methodology</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_Toc111120243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32</w:t>
        </w:r>
        <w:r w:rsidR="002D2A27" w:rsidRPr="008D3B18">
          <w:rPr>
            <w:b w:val="0"/>
            <w:bCs/>
            <w:noProof/>
            <w:webHidden/>
          </w:rPr>
          <w:fldChar w:fldCharType="end"/>
        </w:r>
      </w:hyperlink>
    </w:p>
    <w:p w14:paraId="27BF097B" w14:textId="6FC29B39"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46" w:history="1">
        <w:r w:rsidR="002D2A27" w:rsidRPr="008D3B18">
          <w:rPr>
            <w:rStyle w:val="Hyperlink"/>
            <w:b w:val="0"/>
            <w:bCs/>
            <w:noProof/>
            <w:lang w:val="en-AU"/>
          </w:rPr>
          <w:t>Appendix C Victorian VET pipeline methodology</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_Toc111120246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35</w:t>
        </w:r>
        <w:r w:rsidR="002D2A27" w:rsidRPr="008D3B18">
          <w:rPr>
            <w:b w:val="0"/>
            <w:bCs/>
            <w:noProof/>
            <w:webHidden/>
          </w:rPr>
          <w:fldChar w:fldCharType="end"/>
        </w:r>
      </w:hyperlink>
    </w:p>
    <w:p w14:paraId="0AA3FAF9" w14:textId="4298E918"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48" w:history="1">
        <w:r w:rsidR="002D2A27" w:rsidRPr="008D3B18">
          <w:rPr>
            <w:rStyle w:val="Hyperlink"/>
            <w:b w:val="0"/>
            <w:bCs/>
            <w:noProof/>
            <w:lang w:val="en-AU"/>
          </w:rPr>
          <w:t>Appendix D Stakeholder engagement process</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_Toc111120248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36</w:t>
        </w:r>
        <w:r w:rsidR="002D2A27" w:rsidRPr="008D3B18">
          <w:rPr>
            <w:b w:val="0"/>
            <w:bCs/>
            <w:noProof/>
            <w:webHidden/>
          </w:rPr>
          <w:fldChar w:fldCharType="end"/>
        </w:r>
      </w:hyperlink>
    </w:p>
    <w:p w14:paraId="4FDFE97D" w14:textId="4C079F4D" w:rsidR="002D2A27" w:rsidRPr="008D3B18" w:rsidRDefault="00000000" w:rsidP="00C87CF0">
      <w:pPr>
        <w:pStyle w:val="TOC1"/>
        <w:rPr>
          <w:rFonts w:asciiTheme="minorHAnsi" w:eastAsiaTheme="minorEastAsia" w:hAnsiTheme="minorHAnsi"/>
          <w:b w:val="0"/>
          <w:bCs/>
          <w:noProof/>
          <w:sz w:val="22"/>
          <w:szCs w:val="22"/>
          <w:lang w:val="en-AU" w:eastAsia="en-AU"/>
        </w:rPr>
      </w:pPr>
      <w:hyperlink w:anchor="_Toc111120249" w:history="1">
        <w:r w:rsidR="002D2A27" w:rsidRPr="008D3B18">
          <w:rPr>
            <w:rStyle w:val="Hyperlink"/>
            <w:b w:val="0"/>
            <w:bCs/>
            <w:noProof/>
          </w:rPr>
          <w:t>References</w:t>
        </w:r>
        <w:r w:rsidR="002D2A27" w:rsidRPr="008D3B18">
          <w:rPr>
            <w:b w:val="0"/>
            <w:bCs/>
            <w:noProof/>
            <w:webHidden/>
          </w:rPr>
          <w:tab/>
        </w:r>
        <w:r w:rsidR="002D2A27" w:rsidRPr="008D3B18">
          <w:rPr>
            <w:b w:val="0"/>
            <w:bCs/>
            <w:noProof/>
            <w:webHidden/>
          </w:rPr>
          <w:fldChar w:fldCharType="begin"/>
        </w:r>
        <w:r w:rsidR="002D2A27" w:rsidRPr="008D3B18">
          <w:rPr>
            <w:b w:val="0"/>
            <w:bCs/>
            <w:noProof/>
            <w:webHidden/>
          </w:rPr>
          <w:instrText xml:space="preserve"> PAGEREF _Toc111120249 \h </w:instrText>
        </w:r>
        <w:r w:rsidR="002D2A27" w:rsidRPr="008D3B18">
          <w:rPr>
            <w:b w:val="0"/>
            <w:bCs/>
            <w:noProof/>
            <w:webHidden/>
          </w:rPr>
        </w:r>
        <w:r w:rsidR="002D2A27" w:rsidRPr="008D3B18">
          <w:rPr>
            <w:b w:val="0"/>
            <w:bCs/>
            <w:noProof/>
            <w:webHidden/>
          </w:rPr>
          <w:fldChar w:fldCharType="separate"/>
        </w:r>
        <w:r w:rsidR="008D3B18" w:rsidRPr="008D3B18">
          <w:rPr>
            <w:b w:val="0"/>
            <w:bCs/>
            <w:noProof/>
            <w:webHidden/>
          </w:rPr>
          <w:t>37</w:t>
        </w:r>
        <w:r w:rsidR="002D2A27" w:rsidRPr="008D3B18">
          <w:rPr>
            <w:b w:val="0"/>
            <w:bCs/>
            <w:noProof/>
            <w:webHidden/>
          </w:rPr>
          <w:fldChar w:fldCharType="end"/>
        </w:r>
      </w:hyperlink>
    </w:p>
    <w:p w14:paraId="3DD40738" w14:textId="5C0D41BE" w:rsidR="00E66B30" w:rsidRPr="0001705F" w:rsidRDefault="00F85278" w:rsidP="00B259EA">
      <w:pPr>
        <w:rPr>
          <w:lang w:val="en-AU"/>
        </w:rPr>
      </w:pPr>
      <w:r w:rsidRPr="008D3B18">
        <w:rPr>
          <w:bCs/>
          <w:lang w:val="en-AU"/>
        </w:rPr>
        <w:fldChar w:fldCharType="end"/>
      </w:r>
    </w:p>
    <w:p w14:paraId="0A25CF08" w14:textId="77777777" w:rsidR="00E82F40" w:rsidRPr="0001705F" w:rsidRDefault="00E82F40" w:rsidP="00B259EA">
      <w:pPr>
        <w:rPr>
          <w:lang w:val="en-AU"/>
        </w:rPr>
      </w:pPr>
      <w:r w:rsidRPr="0001705F">
        <w:rPr>
          <w:lang w:val="en-AU"/>
        </w:rPr>
        <w:br w:type="page"/>
      </w:r>
    </w:p>
    <w:p w14:paraId="678417A8" w14:textId="0CCF5FEE" w:rsidR="002627EF" w:rsidRPr="0001705F" w:rsidRDefault="00277632" w:rsidP="00B259EA">
      <w:pPr>
        <w:pStyle w:val="Heading1"/>
        <w:rPr>
          <w:lang w:val="en-AU"/>
        </w:rPr>
      </w:pPr>
      <w:bookmarkStart w:id="1" w:name="_Toc111120224"/>
      <w:r w:rsidRPr="0001705F">
        <w:rPr>
          <w:lang w:val="en-AU"/>
        </w:rPr>
        <w:lastRenderedPageBreak/>
        <w:t>Introduction</w:t>
      </w:r>
      <w:bookmarkEnd w:id="1"/>
    </w:p>
    <w:p w14:paraId="427165BA" w14:textId="572E329A" w:rsidR="00DC2444" w:rsidRPr="0001705F" w:rsidRDefault="00DC2444" w:rsidP="002F066C">
      <w:pPr>
        <w:rPr>
          <w:lang w:eastAsia="en-AU"/>
        </w:rPr>
      </w:pPr>
      <w:r w:rsidRPr="0001705F">
        <w:rPr>
          <w:lang w:eastAsia="en-AU"/>
        </w:rPr>
        <w:t xml:space="preserve">This report on the </w:t>
      </w:r>
      <w:r w:rsidR="006622F4" w:rsidRPr="0001705F">
        <w:rPr>
          <w:lang w:eastAsia="en-AU"/>
        </w:rPr>
        <w:t>Professional, Financial and Information Services</w:t>
      </w:r>
      <w:r w:rsidRPr="0001705F">
        <w:rPr>
          <w:lang w:eastAsia="en-AU"/>
        </w:rPr>
        <w:t xml:space="preserve"> industry forms part of the 2022 Victorian Skills Plan and outlines demand for occupations, education and training directed to meeting the demand and current workforce issues facing the industry. </w:t>
      </w:r>
    </w:p>
    <w:p w14:paraId="72A00233" w14:textId="69976B27" w:rsidR="00B92ED0" w:rsidRPr="0001705F" w:rsidRDefault="00DC2444" w:rsidP="002F066C">
      <w:pPr>
        <w:rPr>
          <w:lang w:eastAsia="en-AU"/>
        </w:rPr>
      </w:pPr>
      <w:r w:rsidRPr="0001705F">
        <w:rPr>
          <w:lang w:eastAsia="en-AU"/>
        </w:rPr>
        <w:t xml:space="preserve">This report has been prepared by the Victorian Skills Authority (VSA). The VSA was formed in July 2021 in response to the review </w:t>
      </w:r>
      <w:r w:rsidRPr="00C254A7">
        <w:rPr>
          <w:b/>
          <w:bCs/>
          <w:iCs/>
          <w:lang w:eastAsia="en-AU"/>
        </w:rPr>
        <w:t>Future Skills for Victoria: Driving collaboration and innovation in post-secondary education and training</w:t>
      </w:r>
      <w:r w:rsidRPr="0001705F">
        <w:rPr>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64631C19" w14:textId="77777777" w:rsidR="00274DCD" w:rsidRPr="0001705F" w:rsidRDefault="00274DCD" w:rsidP="00274DCD">
      <w:pPr>
        <w:pStyle w:val="Heading4"/>
        <w:tabs>
          <w:tab w:val="clear" w:pos="0"/>
        </w:tabs>
      </w:pPr>
      <w:r w:rsidRPr="0001705F">
        <w:t>The Victorian Skills Plan</w:t>
      </w:r>
    </w:p>
    <w:p w14:paraId="4939D8DA" w14:textId="77777777" w:rsidR="00274DCD" w:rsidRPr="0001705F" w:rsidRDefault="00274DCD" w:rsidP="00274DCD">
      <w:pPr>
        <w:rPr>
          <w:lang w:eastAsia="en-AU"/>
        </w:rPr>
      </w:pPr>
      <w:r w:rsidRPr="0001705F">
        <w:rPr>
          <w:lang w:eastAsia="en-AU"/>
        </w:rPr>
        <w:t xml:space="preserve">The annual Skills Plan sets out Victoria’s skills needs for 2022 to 2025 by drawing on data, evidence and insights from a range of system-wide and local sources. </w:t>
      </w:r>
    </w:p>
    <w:p w14:paraId="4B410101" w14:textId="4525ED42" w:rsidR="00274DCD" w:rsidRPr="0001705F" w:rsidRDefault="00274DCD" w:rsidP="00274DCD">
      <w:pPr>
        <w:rPr>
          <w:lang w:eastAsia="en-AU"/>
        </w:rPr>
      </w:pPr>
      <w:r w:rsidRPr="0001705F">
        <w:rPr>
          <w:lang w:eastAsia="en-AU"/>
        </w:rPr>
        <w:t>The Government in conjunction with industry, communities and education and training partners brings collaborative action through the Skills Plan which:</w:t>
      </w:r>
    </w:p>
    <w:p w14:paraId="17D06D17" w14:textId="3D4AD9B5" w:rsidR="00274DCD" w:rsidRPr="0001705F" w:rsidRDefault="00274DCD" w:rsidP="00274DCD">
      <w:pPr>
        <w:pStyle w:val="NormalTablesListBullet"/>
        <w:rPr>
          <w:lang w:eastAsia="en-AU"/>
        </w:rPr>
      </w:pPr>
      <w:r w:rsidRPr="0001705F">
        <w:rPr>
          <w:b/>
          <w:lang w:eastAsia="en-AU"/>
        </w:rPr>
        <w:t>defines skill needs</w:t>
      </w:r>
      <w:r w:rsidRPr="0001705F">
        <w:rPr>
          <w:lang w:eastAsia="en-AU"/>
        </w:rPr>
        <w:t xml:space="preserve"> with clear statements of required skills and capabilities (current and emerging)</w:t>
      </w:r>
    </w:p>
    <w:p w14:paraId="31F5CA26" w14:textId="53ABD9DB" w:rsidR="00274DCD" w:rsidRPr="0001705F" w:rsidRDefault="00274DCD" w:rsidP="00274DCD">
      <w:pPr>
        <w:pStyle w:val="NormalTablesListBullet"/>
        <w:rPr>
          <w:lang w:eastAsia="en-AU"/>
        </w:rPr>
      </w:pPr>
      <w:r w:rsidRPr="0001705F">
        <w:rPr>
          <w:b/>
          <w:lang w:eastAsia="en-AU"/>
        </w:rPr>
        <w:t>sets priorities</w:t>
      </w:r>
      <w:r w:rsidRPr="0001705F">
        <w:rPr>
          <w:lang w:eastAsia="en-AU"/>
        </w:rPr>
        <w:t xml:space="preserve"> for post-school education and training in Victoria</w:t>
      </w:r>
    </w:p>
    <w:p w14:paraId="3D58CF86" w14:textId="4F824E59" w:rsidR="00274DCD" w:rsidRPr="0001705F" w:rsidRDefault="00274DCD" w:rsidP="00274DCD">
      <w:pPr>
        <w:pStyle w:val="NormalTablesListBullet"/>
        <w:rPr>
          <w:lang w:eastAsia="en-AU"/>
        </w:rPr>
      </w:pPr>
      <w:r w:rsidRPr="0001705F">
        <w:rPr>
          <w:b/>
          <w:lang w:eastAsia="en-AU"/>
        </w:rPr>
        <w:t>communicates to the community</w:t>
      </w:r>
      <w:r w:rsidRPr="0001705F">
        <w:rPr>
          <w:lang w:eastAsia="en-AU"/>
        </w:rPr>
        <w:t xml:space="preserve"> the opportunities education and training can provide to offer careers for individuals that also meet the workforce needs of industry</w:t>
      </w:r>
    </w:p>
    <w:p w14:paraId="131E189B" w14:textId="2B68F413" w:rsidR="00274DCD" w:rsidRPr="0001705F" w:rsidRDefault="00274DCD" w:rsidP="00274DCD">
      <w:pPr>
        <w:pStyle w:val="NormalTablesListBullet"/>
        <w:spacing w:after="240"/>
        <w:rPr>
          <w:lang w:eastAsia="en-AU"/>
        </w:rPr>
      </w:pPr>
      <w:r w:rsidRPr="0001705F">
        <w:rPr>
          <w:b/>
          <w:lang w:eastAsia="en-AU"/>
        </w:rPr>
        <w:t>aligns action</w:t>
      </w:r>
      <w:r w:rsidRPr="0001705F">
        <w:rPr>
          <w:lang w:eastAsia="en-AU"/>
        </w:rPr>
        <w:t xml:space="preserve"> across industry and government to support improved outcomes for all Victorians.</w:t>
      </w:r>
    </w:p>
    <w:p w14:paraId="04A2AC62" w14:textId="5E50D12C" w:rsidR="00274DCD" w:rsidRPr="0001705F" w:rsidRDefault="00274DCD" w:rsidP="00274DCD">
      <w:pPr>
        <w:pStyle w:val="NormalTablesListBullet"/>
        <w:numPr>
          <w:ilvl w:val="0"/>
          <w:numId w:val="0"/>
        </w:numPr>
        <w:rPr>
          <w:rFonts w:eastAsia="Times New Roman" w:cs="Times New Roman"/>
          <w:color w:val="000000" w:themeColor="text1"/>
          <w:szCs w:val="19"/>
          <w:lang w:eastAsia="en-AU"/>
        </w:rPr>
      </w:pPr>
      <w:r w:rsidRPr="0001705F">
        <w:rPr>
          <w:rFonts w:eastAsia="Times New Roman" w:cs="Times New Roman"/>
          <w:color w:val="000000" w:themeColor="text1"/>
          <w:szCs w:val="19"/>
          <w:lang w:eastAsia="en-AU"/>
        </w:rPr>
        <w:t>The Skills Plan consists of:</w:t>
      </w:r>
    </w:p>
    <w:p w14:paraId="6FBBD64F" w14:textId="7E4A2DB6" w:rsidR="00274DCD" w:rsidRPr="0001705F" w:rsidRDefault="00274DCD" w:rsidP="00505E38">
      <w:pPr>
        <w:pStyle w:val="NormalTablesListBullet"/>
        <w:numPr>
          <w:ilvl w:val="0"/>
          <w:numId w:val="32"/>
        </w:numPr>
        <w:rPr>
          <w:lang w:eastAsia="en-AU"/>
        </w:rPr>
      </w:pPr>
      <w:r w:rsidRPr="0001705F">
        <w:rPr>
          <w:lang w:eastAsia="en-AU"/>
        </w:rPr>
        <w:t>a summary report – the Victorian Skills Plan</w:t>
      </w:r>
    </w:p>
    <w:p w14:paraId="14198312" w14:textId="5378A7C5" w:rsidR="00274DCD" w:rsidRPr="0001705F" w:rsidRDefault="00274DCD" w:rsidP="00505E38">
      <w:pPr>
        <w:pStyle w:val="NormalTablesListBullet"/>
        <w:numPr>
          <w:ilvl w:val="0"/>
          <w:numId w:val="32"/>
        </w:numPr>
        <w:rPr>
          <w:lang w:eastAsia="en-AU"/>
        </w:rPr>
      </w:pPr>
      <w:r w:rsidRPr="0001705F">
        <w:rPr>
          <w:lang w:eastAsia="en-AU"/>
        </w:rPr>
        <w:t>the industry needs of the Victorian economy segmented into 13 insight reports, each comprising like industries – of which this report is one</w:t>
      </w:r>
    </w:p>
    <w:p w14:paraId="31C61272" w14:textId="7AC1BD07" w:rsidR="00274DCD" w:rsidRPr="0001705F" w:rsidRDefault="00274DCD" w:rsidP="00505E38">
      <w:pPr>
        <w:pStyle w:val="NormalTablesListBullet"/>
        <w:numPr>
          <w:ilvl w:val="0"/>
          <w:numId w:val="32"/>
        </w:numPr>
        <w:rPr>
          <w:lang w:eastAsia="en-AU"/>
        </w:rPr>
      </w:pPr>
      <w:r w:rsidRPr="0001705F">
        <w:rPr>
          <w:lang w:eastAsia="en-AU"/>
        </w:rPr>
        <w:t>profiles of industry and occupations in the regional areas of Victoria which outline priorities for skills development – either as snapshots or Regional Skills Demand Profiles</w:t>
      </w:r>
    </w:p>
    <w:p w14:paraId="16BE6F24" w14:textId="72C3715B" w:rsidR="00274DCD" w:rsidRPr="0001705F" w:rsidRDefault="00274DCD" w:rsidP="00505E38">
      <w:pPr>
        <w:pStyle w:val="NormalTablesListBullet"/>
        <w:numPr>
          <w:ilvl w:val="0"/>
          <w:numId w:val="32"/>
        </w:numPr>
        <w:spacing w:after="240"/>
        <w:ind w:left="357" w:hanging="357"/>
        <w:rPr>
          <w:lang w:eastAsia="en-AU"/>
        </w:rPr>
      </w:pPr>
      <w:r w:rsidRPr="0001705F">
        <w:rPr>
          <w:lang w:eastAsia="en-AU"/>
        </w:rPr>
        <w:t>current employment and forecast demand to 2025 across Victoria – a user-driven dashboard.</w:t>
      </w:r>
    </w:p>
    <w:p w14:paraId="22BA75BF" w14:textId="77777777" w:rsidR="00274DCD" w:rsidRPr="0001705F" w:rsidRDefault="00274DCD" w:rsidP="00274DCD">
      <w:pPr>
        <w:pStyle w:val="Heading4"/>
        <w:tabs>
          <w:tab w:val="clear" w:pos="0"/>
        </w:tabs>
      </w:pPr>
      <w:r w:rsidRPr="0001705F">
        <w:t>About Industry Insight Reports</w:t>
      </w:r>
    </w:p>
    <w:p w14:paraId="6643E6AB" w14:textId="111027D3" w:rsidR="00274DCD" w:rsidRPr="0001705F" w:rsidRDefault="00274DCD" w:rsidP="00274DCD">
      <w:pPr>
        <w:spacing w:line="240" w:lineRule="auto"/>
        <w:rPr>
          <w:color w:val="000000" w:themeColor="text1"/>
          <w:szCs w:val="20"/>
          <w:lang w:eastAsia="en-AU"/>
        </w:rPr>
      </w:pPr>
      <w:r w:rsidRPr="0001705F">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55F5167F" w14:textId="6D69B7F7" w:rsidR="00274DCD" w:rsidRPr="0001705F" w:rsidRDefault="00274DCD" w:rsidP="00274DCD">
      <w:pPr>
        <w:pStyle w:val="NormalTablesListBullet"/>
        <w:rPr>
          <w:lang w:eastAsia="en-AU"/>
        </w:rPr>
      </w:pPr>
      <w:r w:rsidRPr="0001705F">
        <w:rPr>
          <w:lang w:eastAsia="en-AU"/>
        </w:rPr>
        <w:t xml:space="preserve">profile the </w:t>
      </w:r>
      <w:r w:rsidRPr="0001705F">
        <w:rPr>
          <w:b/>
          <w:bCs/>
          <w:lang w:eastAsia="en-AU"/>
        </w:rPr>
        <w:t>industry</w:t>
      </w:r>
      <w:r w:rsidRPr="0001705F">
        <w:rPr>
          <w:lang w:eastAsia="en-AU"/>
        </w:rPr>
        <w:t xml:space="preserve"> </w:t>
      </w:r>
      <w:r w:rsidRPr="0001705F">
        <w:rPr>
          <w:b/>
          <w:bCs/>
          <w:lang w:eastAsia="en-AU"/>
        </w:rPr>
        <w:t>outlook</w:t>
      </w:r>
      <w:r w:rsidRPr="0001705F">
        <w:rPr>
          <w:lang w:eastAsia="en-AU"/>
        </w:rPr>
        <w:t xml:space="preserve">, </w:t>
      </w:r>
      <w:proofErr w:type="gramStart"/>
      <w:r w:rsidRPr="0001705F">
        <w:rPr>
          <w:lang w:eastAsia="en-AU"/>
        </w:rPr>
        <w:t>taking into account</w:t>
      </w:r>
      <w:proofErr w:type="gramEnd"/>
      <w:r w:rsidRPr="0001705F">
        <w:rPr>
          <w:lang w:eastAsia="en-AU"/>
        </w:rPr>
        <w:t xml:space="preserve"> sector trends and key drivers of demand</w:t>
      </w:r>
    </w:p>
    <w:p w14:paraId="366CE0F3" w14:textId="41210EF9" w:rsidR="00274DCD" w:rsidRPr="0001705F" w:rsidRDefault="00274DCD" w:rsidP="00274DCD">
      <w:pPr>
        <w:pStyle w:val="NormalTablesListBullet"/>
        <w:rPr>
          <w:lang w:eastAsia="en-AU"/>
        </w:rPr>
      </w:pPr>
      <w:r w:rsidRPr="0001705F">
        <w:rPr>
          <w:lang w:eastAsia="en-AU"/>
        </w:rPr>
        <w:t xml:space="preserve">detail the </w:t>
      </w:r>
      <w:r w:rsidRPr="0001705F">
        <w:rPr>
          <w:b/>
          <w:bCs/>
          <w:lang w:eastAsia="en-AU"/>
        </w:rPr>
        <w:t>workforce and skilling implications</w:t>
      </w:r>
      <w:r w:rsidRPr="0001705F">
        <w:rPr>
          <w:lang w:eastAsia="en-AU"/>
        </w:rPr>
        <w:t xml:space="preserve"> of the industry based on forecasting</w:t>
      </w:r>
    </w:p>
    <w:p w14:paraId="09FEA9D1" w14:textId="308214A5" w:rsidR="00274DCD" w:rsidRPr="0001705F" w:rsidRDefault="00274DCD" w:rsidP="00274DCD">
      <w:pPr>
        <w:pStyle w:val="NormalTablesListBullet"/>
        <w:rPr>
          <w:lang w:eastAsia="en-AU"/>
        </w:rPr>
      </w:pPr>
      <w:r w:rsidRPr="0001705F">
        <w:rPr>
          <w:lang w:eastAsia="en-AU"/>
        </w:rPr>
        <w:t xml:space="preserve">set </w:t>
      </w:r>
      <w:r w:rsidRPr="0001705F">
        <w:rPr>
          <w:b/>
          <w:bCs/>
          <w:lang w:eastAsia="en-AU"/>
        </w:rPr>
        <w:t>industry</w:t>
      </w:r>
      <w:r w:rsidRPr="0001705F">
        <w:rPr>
          <w:lang w:eastAsia="en-AU"/>
        </w:rPr>
        <w:t xml:space="preserve"> </w:t>
      </w:r>
      <w:r w:rsidRPr="0001705F">
        <w:rPr>
          <w:b/>
          <w:bCs/>
          <w:lang w:eastAsia="en-AU"/>
        </w:rPr>
        <w:t>priorities</w:t>
      </w:r>
      <w:r w:rsidRPr="0001705F">
        <w:rPr>
          <w:lang w:eastAsia="en-AU"/>
        </w:rPr>
        <w:t xml:space="preserve"> in responding to current and future workforce challenges</w:t>
      </w:r>
    </w:p>
    <w:p w14:paraId="09C55ABF" w14:textId="7E9275B1" w:rsidR="00274DCD" w:rsidRPr="0001705F" w:rsidRDefault="00274DCD" w:rsidP="00274DCD">
      <w:pPr>
        <w:pStyle w:val="NormalTablesListBullet"/>
        <w:spacing w:after="160"/>
        <w:rPr>
          <w:lang w:eastAsia="en-AU"/>
        </w:rPr>
      </w:pPr>
      <w:r w:rsidRPr="0001705F">
        <w:rPr>
          <w:lang w:eastAsia="en-AU"/>
        </w:rPr>
        <w:t xml:space="preserve">provide initial guidance for an </w:t>
      </w:r>
      <w:r w:rsidRPr="0001705F">
        <w:rPr>
          <w:b/>
          <w:bCs/>
          <w:lang w:eastAsia="en-AU"/>
        </w:rPr>
        <w:t>education and training response</w:t>
      </w:r>
      <w:r w:rsidRPr="0001705F">
        <w:rPr>
          <w:lang w:eastAsia="en-AU"/>
        </w:rPr>
        <w:t xml:space="preserve"> to these challenges.</w:t>
      </w:r>
    </w:p>
    <w:p w14:paraId="7336FE1E" w14:textId="0B955354" w:rsidR="00274DCD" w:rsidRPr="0001705F" w:rsidRDefault="00274DCD" w:rsidP="00274DCD">
      <w:pPr>
        <w:rPr>
          <w:lang w:eastAsia="en-AU"/>
        </w:rPr>
      </w:pPr>
      <w:r w:rsidRPr="0001705F">
        <w:rPr>
          <w:lang w:eastAsia="en-AU"/>
        </w:rPr>
        <w:t xml:space="preserve">The industries reflected in each report are defined according to their classification within </w:t>
      </w:r>
      <w:r w:rsidRPr="00C254A7">
        <w:rPr>
          <w:b/>
          <w:bCs/>
          <w:lang w:eastAsia="en-AU"/>
        </w:rPr>
        <w:t>1292.0 - Australian and New Zealand Standard Industrial Classification (ANZSIC) 2006</w:t>
      </w:r>
      <w:r w:rsidRPr="0001705F">
        <w:rPr>
          <w:lang w:eastAsia="en-AU"/>
        </w:rPr>
        <w:t xml:space="preserve">, prepared by the Australian Bureau of Statistics. Occupations within industries have been defined using the </w:t>
      </w:r>
      <w:r w:rsidRPr="00C254A7">
        <w:rPr>
          <w:b/>
          <w:bCs/>
          <w:lang w:eastAsia="en-AU"/>
        </w:rPr>
        <w:t>Australian and New Zealand Standard Classification of Occupations (ANZSCO)</w:t>
      </w:r>
      <w:r w:rsidRPr="0001705F">
        <w:rPr>
          <w:lang w:eastAsia="en-AU"/>
        </w:rPr>
        <w:t>.</w:t>
      </w:r>
    </w:p>
    <w:p w14:paraId="1FBFAF99" w14:textId="7AAD417E" w:rsidR="00274DCD" w:rsidRPr="0001705F" w:rsidRDefault="00274DCD" w:rsidP="00274DCD">
      <w:pPr>
        <w:rPr>
          <w:lang w:eastAsia="en-AU"/>
        </w:rPr>
      </w:pPr>
      <w:r w:rsidRPr="0001705F">
        <w:rPr>
          <w:lang w:eastAsia="en-AU"/>
        </w:rPr>
        <w:t>Each industry insight contribute</w:t>
      </w:r>
      <w:r w:rsidR="003479B9">
        <w:rPr>
          <w:lang w:eastAsia="en-AU"/>
        </w:rPr>
        <w:t>s</w:t>
      </w:r>
      <w:r w:rsidRPr="0001705F">
        <w:rPr>
          <w:lang w:eastAsia="en-AU"/>
        </w:rPr>
        <w:t xml:space="preserve"> to the conclusions and recommendations of the Skills Plan, focusing on actions for implementation over a three-year period. </w:t>
      </w:r>
    </w:p>
    <w:p w14:paraId="17C04D3D" w14:textId="77777777" w:rsidR="00274DCD" w:rsidRPr="0001705F" w:rsidRDefault="00274DCD" w:rsidP="00274DCD">
      <w:pPr>
        <w:rPr>
          <w:lang w:eastAsia="en-AU"/>
        </w:rPr>
      </w:pPr>
      <w:r w:rsidRPr="0001705F">
        <w:rPr>
          <w:lang w:eastAsia="en-AU"/>
        </w:rPr>
        <w:lastRenderedPageBreak/>
        <w:t xml:space="preserve">The VSA acknowledges and extends sincere thanks to the individuals and organisations that participated in the consultations and contributed to these materials. </w:t>
      </w:r>
    </w:p>
    <w:p w14:paraId="1DBCE504" w14:textId="77777777" w:rsidR="006622F4" w:rsidRPr="0001705F" w:rsidRDefault="006622F4" w:rsidP="00505E38">
      <w:pPr>
        <w:pStyle w:val="Heading4"/>
        <w:numPr>
          <w:ilvl w:val="3"/>
          <w:numId w:val="22"/>
        </w:numPr>
      </w:pPr>
      <w:r w:rsidRPr="0001705F">
        <w:t>Using this report</w:t>
      </w:r>
    </w:p>
    <w:p w14:paraId="72AA89C4" w14:textId="79976305" w:rsidR="006622F4" w:rsidRPr="0001705F" w:rsidRDefault="006622F4" w:rsidP="00CC3166">
      <w:pPr>
        <w:rPr>
          <w:lang w:eastAsia="en-AU"/>
        </w:rPr>
      </w:pPr>
      <w:r w:rsidRPr="0001705F">
        <w:rPr>
          <w:lang w:eastAsia="en-AU"/>
        </w:rPr>
        <w:t xml:space="preserve">This is a point-in-time report on the </w:t>
      </w:r>
      <w:r w:rsidR="00274DCD" w:rsidRPr="0001705F">
        <w:rPr>
          <w:lang w:eastAsia="en-AU"/>
        </w:rPr>
        <w:t>p</w:t>
      </w:r>
      <w:r w:rsidRPr="0001705F">
        <w:rPr>
          <w:lang w:eastAsia="en-AU"/>
        </w:rPr>
        <w:t xml:space="preserve">rofessional, </w:t>
      </w:r>
      <w:r w:rsidR="00274DCD" w:rsidRPr="0001705F">
        <w:rPr>
          <w:lang w:eastAsia="en-AU"/>
        </w:rPr>
        <w:t>f</w:t>
      </w:r>
      <w:r w:rsidRPr="0001705F">
        <w:rPr>
          <w:lang w:eastAsia="en-AU"/>
        </w:rPr>
        <w:t xml:space="preserve">inancial and </w:t>
      </w:r>
      <w:r w:rsidR="00274DCD" w:rsidRPr="0001705F">
        <w:rPr>
          <w:lang w:eastAsia="en-AU"/>
        </w:rPr>
        <w:t>i</w:t>
      </w:r>
      <w:r w:rsidRPr="0001705F">
        <w:rPr>
          <w:lang w:eastAsia="en-AU"/>
        </w:rPr>
        <w:t xml:space="preserve">nformation </w:t>
      </w:r>
      <w:r w:rsidR="00274DCD" w:rsidRPr="0001705F">
        <w:rPr>
          <w:lang w:eastAsia="en-AU"/>
        </w:rPr>
        <w:t>s</w:t>
      </w:r>
      <w:r w:rsidRPr="0001705F">
        <w:rPr>
          <w:lang w:eastAsia="en-AU"/>
        </w:rPr>
        <w:t>ervices industry in Victoria and the associated skills and workforce issues.</w:t>
      </w:r>
    </w:p>
    <w:p w14:paraId="137410B4" w14:textId="77777777" w:rsidR="006622F4" w:rsidRPr="0001705F" w:rsidRDefault="006622F4" w:rsidP="00CC3166">
      <w:pPr>
        <w:rPr>
          <w:lang w:eastAsia="en-AU"/>
        </w:rPr>
      </w:pPr>
      <w:r w:rsidRPr="0001705F">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 it is available to industry and education and training partners to form actions and responses.</w:t>
      </w:r>
    </w:p>
    <w:p w14:paraId="66B17D77" w14:textId="3FBEBDD6" w:rsidR="006622F4" w:rsidRPr="0001705F" w:rsidRDefault="006622F4" w:rsidP="00CC3166">
      <w:pPr>
        <w:rPr>
          <w:lang w:eastAsia="en-AU"/>
        </w:rPr>
      </w:pPr>
      <w:r w:rsidRPr="0001705F">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7234CC4D" w14:textId="77777777" w:rsidR="006622F4" w:rsidRPr="0001705F" w:rsidRDefault="006622F4" w:rsidP="00505E38">
      <w:pPr>
        <w:pStyle w:val="Heading4"/>
        <w:numPr>
          <w:ilvl w:val="3"/>
          <w:numId w:val="22"/>
        </w:numPr>
      </w:pPr>
      <w:r w:rsidRPr="0001705F">
        <w:t>Feedback</w:t>
      </w:r>
    </w:p>
    <w:p w14:paraId="6E8E9D8E" w14:textId="77777777" w:rsidR="006622F4" w:rsidRPr="0001705F" w:rsidRDefault="006622F4" w:rsidP="006622F4">
      <w:pPr>
        <w:rPr>
          <w:lang w:eastAsia="en-AU"/>
        </w:rPr>
      </w:pPr>
      <w:r w:rsidRPr="0001705F">
        <w:rPr>
          <w:lang w:eastAsia="en-AU"/>
        </w:rPr>
        <w:t xml:space="preserve">Feedback on this report, and others, is welcome and can be provided to </w:t>
      </w:r>
      <w:r w:rsidRPr="00872535">
        <w:rPr>
          <w:u w:val="single"/>
          <w:lang w:eastAsia="en-AU"/>
        </w:rPr>
        <w:t>SkillsPlan@education.vic.gov.au</w:t>
      </w:r>
      <w:r w:rsidRPr="0001705F">
        <w:rPr>
          <w:rFonts w:eastAsia="Times New Roman" w:cs="Times New Roman"/>
          <w:color w:val="000000" w:themeColor="text1"/>
          <w:lang w:eastAsia="en-AU"/>
        </w:rPr>
        <w:t>. Feedback will contribute to developing insights and actions.</w:t>
      </w:r>
    </w:p>
    <w:p w14:paraId="66249B22" w14:textId="25605F17" w:rsidR="004A3905" w:rsidRPr="0001705F" w:rsidRDefault="004A3905" w:rsidP="004A3905">
      <w:pPr>
        <w:rPr>
          <w:rFonts w:eastAsia="Times New Roman" w:cs="Times New Roman"/>
          <w:color w:val="000000" w:themeColor="text1"/>
          <w:szCs w:val="19"/>
          <w:lang w:val="en-AU" w:eastAsia="en-AU"/>
        </w:rPr>
      </w:pPr>
    </w:p>
    <w:p w14:paraId="7D2CB2DE" w14:textId="09E6BFE7" w:rsidR="004A3905" w:rsidRPr="0001705F" w:rsidRDefault="004A3905" w:rsidP="004A3905">
      <w:pPr>
        <w:pStyle w:val="Heading1"/>
        <w:rPr>
          <w:lang w:val="en-AU"/>
        </w:rPr>
      </w:pPr>
      <w:bookmarkStart w:id="2" w:name="_Toc111120225"/>
      <w:r w:rsidRPr="0001705F">
        <w:rPr>
          <w:lang w:val="en-AU"/>
        </w:rPr>
        <w:lastRenderedPageBreak/>
        <w:t>Report coverage</w:t>
      </w:r>
      <w:bookmarkEnd w:id="2"/>
    </w:p>
    <w:p w14:paraId="24339059" w14:textId="26F6D1D2" w:rsidR="00A13F56" w:rsidRPr="0001705F" w:rsidRDefault="00A13F56" w:rsidP="00A13F56">
      <w:pPr>
        <w:pStyle w:val="CommentText"/>
        <w:rPr>
          <w:lang w:val="en-AU"/>
        </w:rPr>
      </w:pPr>
      <w:r w:rsidRPr="0001705F">
        <w:rPr>
          <w:lang w:val="en-AU"/>
        </w:rPr>
        <w:t xml:space="preserve">This </w:t>
      </w:r>
      <w:r w:rsidR="00274DCD" w:rsidRPr="0001705F">
        <w:rPr>
          <w:lang w:val="en-AU"/>
        </w:rPr>
        <w:t>report</w:t>
      </w:r>
      <w:r w:rsidRPr="0001705F">
        <w:rPr>
          <w:lang w:val="en-AU"/>
        </w:rPr>
        <w:t xml:space="preserve"> focuses on </w:t>
      </w:r>
      <w:r w:rsidR="00CD7428" w:rsidRPr="0001705F">
        <w:rPr>
          <w:lang w:val="en-AU"/>
        </w:rPr>
        <w:t xml:space="preserve">the </w:t>
      </w:r>
      <w:r w:rsidR="00DD31F9" w:rsidRPr="0001705F">
        <w:rPr>
          <w:lang w:val="en-AU"/>
        </w:rPr>
        <w:t xml:space="preserve">professional, </w:t>
      </w:r>
      <w:r w:rsidR="006A7B18" w:rsidRPr="0001705F">
        <w:rPr>
          <w:lang w:val="en-AU"/>
        </w:rPr>
        <w:t>scientific,</w:t>
      </w:r>
      <w:r w:rsidR="00DD31F9" w:rsidRPr="0001705F">
        <w:rPr>
          <w:lang w:val="en-AU"/>
        </w:rPr>
        <w:t xml:space="preserve"> and technical services</w:t>
      </w:r>
      <w:r w:rsidR="00CD7428" w:rsidRPr="0001705F">
        <w:rPr>
          <w:lang w:val="en-AU"/>
        </w:rPr>
        <w:t xml:space="preserve"> industry</w:t>
      </w:r>
      <w:r w:rsidR="00DD31F9" w:rsidRPr="0001705F">
        <w:rPr>
          <w:lang w:val="en-AU"/>
        </w:rPr>
        <w:t xml:space="preserve">; </w:t>
      </w:r>
      <w:r w:rsidR="00CD7428" w:rsidRPr="0001705F">
        <w:rPr>
          <w:lang w:val="en-AU"/>
        </w:rPr>
        <w:t xml:space="preserve">the </w:t>
      </w:r>
      <w:r w:rsidR="00097C43" w:rsidRPr="0001705F">
        <w:rPr>
          <w:lang w:val="en-AU"/>
        </w:rPr>
        <w:t>financial and insurance services</w:t>
      </w:r>
      <w:r w:rsidR="00CD7428" w:rsidRPr="0001705F">
        <w:rPr>
          <w:lang w:val="en-AU"/>
        </w:rPr>
        <w:t xml:space="preserve"> industry</w:t>
      </w:r>
      <w:r w:rsidR="00097C43" w:rsidRPr="0001705F">
        <w:rPr>
          <w:lang w:val="en-AU"/>
        </w:rPr>
        <w:t xml:space="preserve">; and </w:t>
      </w:r>
      <w:r w:rsidR="00B74748" w:rsidRPr="0001705F">
        <w:rPr>
          <w:lang w:val="en-AU"/>
        </w:rPr>
        <w:t xml:space="preserve">the </w:t>
      </w:r>
      <w:r w:rsidR="00097C43" w:rsidRPr="0001705F">
        <w:rPr>
          <w:lang w:val="en-AU"/>
        </w:rPr>
        <w:t>information media and telecommunications</w:t>
      </w:r>
      <w:r w:rsidR="00CD7428" w:rsidRPr="0001705F">
        <w:rPr>
          <w:lang w:val="en-AU"/>
        </w:rPr>
        <w:t xml:space="preserve"> industry</w:t>
      </w:r>
      <w:r w:rsidR="00926D07" w:rsidRPr="0001705F">
        <w:rPr>
          <w:lang w:val="en-AU"/>
        </w:rPr>
        <w:t xml:space="preserve"> as defined under </w:t>
      </w:r>
      <w:r w:rsidR="008554A5" w:rsidRPr="0001705F">
        <w:rPr>
          <w:lang w:val="en-AU"/>
        </w:rPr>
        <w:t>ANZSIC,</w:t>
      </w:r>
      <w:r w:rsidRPr="0001705F">
        <w:rPr>
          <w:lang w:val="en-AU"/>
        </w:rPr>
        <w:t xml:space="preserve"> and the occupations classified according to ANZSCO. It </w:t>
      </w:r>
      <w:r w:rsidR="00926D07" w:rsidRPr="0001705F">
        <w:rPr>
          <w:lang w:val="en-AU"/>
        </w:rPr>
        <w:t>covers</w:t>
      </w:r>
      <w:r w:rsidRPr="0001705F">
        <w:rPr>
          <w:lang w:val="en-AU"/>
        </w:rPr>
        <w:t xml:space="preserve"> </w:t>
      </w:r>
      <w:r w:rsidR="001F14AB" w:rsidRPr="0001705F">
        <w:rPr>
          <w:lang w:val="en-AU"/>
        </w:rPr>
        <w:t>scientific research services</w:t>
      </w:r>
      <w:r w:rsidR="001B41F9" w:rsidRPr="0001705F">
        <w:rPr>
          <w:lang w:val="en-AU"/>
        </w:rPr>
        <w:t xml:space="preserve">, legal and accounting services, </w:t>
      </w:r>
      <w:r w:rsidR="00050FDD">
        <w:rPr>
          <w:lang w:val="en-AU"/>
        </w:rPr>
        <w:t xml:space="preserve">internet </w:t>
      </w:r>
      <w:r w:rsidR="00C254A7">
        <w:rPr>
          <w:lang w:val="en-AU"/>
        </w:rPr>
        <w:t>publishing, and</w:t>
      </w:r>
      <w:r w:rsidR="00050FDD">
        <w:rPr>
          <w:lang w:val="en-AU"/>
        </w:rPr>
        <w:t xml:space="preserve"> </w:t>
      </w:r>
      <w:r w:rsidR="001B41F9" w:rsidRPr="0001705F">
        <w:rPr>
          <w:lang w:val="en-AU"/>
        </w:rPr>
        <w:t xml:space="preserve">consulting services, finance, insurance and superannuation funds, </w:t>
      </w:r>
      <w:r w:rsidR="0015347E" w:rsidRPr="0001705F">
        <w:rPr>
          <w:lang w:val="en-AU"/>
        </w:rPr>
        <w:t>publishing,</w:t>
      </w:r>
      <w:r w:rsidR="00A56E52" w:rsidRPr="0001705F">
        <w:rPr>
          <w:lang w:val="en-AU"/>
        </w:rPr>
        <w:t xml:space="preserve"> and telecommunication services among many others. </w:t>
      </w:r>
    </w:p>
    <w:p w14:paraId="198B6EF2" w14:textId="2FFB8665" w:rsidR="00321A2A" w:rsidRPr="0001705F" w:rsidRDefault="00321A2A" w:rsidP="00321A2A">
      <w:pPr>
        <w:rPr>
          <w:lang w:val="en-AU" w:eastAsia="en-US"/>
        </w:rPr>
      </w:pPr>
      <w:r w:rsidRPr="0001705F">
        <w:rPr>
          <w:lang w:val="en-AU"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1FD480F8" w14:textId="1B0C56B2" w:rsidR="0051100C" w:rsidRPr="0001705F" w:rsidRDefault="0051100C" w:rsidP="0051100C">
      <w:pPr>
        <w:pStyle w:val="CommentText"/>
        <w:spacing w:line="264" w:lineRule="auto"/>
      </w:pPr>
      <w:r w:rsidRPr="0001705F">
        <w:t>Industry classifications rarely encompass the full nature of the work</w:t>
      </w:r>
      <w:r w:rsidR="006622F4" w:rsidRPr="0001705F">
        <w:t xml:space="preserve"> (and therefore skills)</w:t>
      </w:r>
      <w:r w:rsidRPr="0001705F">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36646B48" w14:textId="6EC8865D" w:rsidR="0051100C" w:rsidRPr="0001705F" w:rsidRDefault="006622F4" w:rsidP="0051100C">
      <w:pPr>
        <w:pStyle w:val="CommentText"/>
        <w:spacing w:line="264" w:lineRule="auto"/>
      </w:pPr>
      <w:r w:rsidRPr="0001705F">
        <w:t xml:space="preserve">Coverage in this report is </w:t>
      </w:r>
      <w:r w:rsidR="0051100C" w:rsidRPr="0001705F">
        <w:t xml:space="preserve">limited to employment in the industry and sectors as defined by ABS, noting some occupations are almost exclusively associated with an industry, such as </w:t>
      </w:r>
      <w:r w:rsidR="000B30F2" w:rsidRPr="0001705F">
        <w:t>a farm hand in agriculture</w:t>
      </w:r>
      <w:r w:rsidR="00286C60" w:rsidRPr="0001705F">
        <w:t>,</w:t>
      </w:r>
      <w:r w:rsidR="00651CEF" w:rsidRPr="0001705F">
        <w:t xml:space="preserve"> </w:t>
      </w:r>
      <w:r w:rsidR="0051100C" w:rsidRPr="0001705F">
        <w:t>while others, such as accountants and electricians, are associated with many industries. </w:t>
      </w:r>
      <w:r w:rsidR="005C3ECD" w:rsidRPr="0001705F">
        <w:t>Note, however, that o</w:t>
      </w:r>
      <w:r w:rsidR="0051100C" w:rsidRPr="0001705F">
        <w:t>ccupational demand for Victoria</w:t>
      </w:r>
      <w:r w:rsidR="005C3ECD" w:rsidRPr="0001705F">
        <w:t xml:space="preserve"> as reflected in the dashboard</w:t>
      </w:r>
      <w:r w:rsidR="0051100C" w:rsidRPr="0001705F">
        <w:t xml:space="preserve"> is the total of occupational demand for all industries. </w:t>
      </w:r>
    </w:p>
    <w:p w14:paraId="6D994819" w14:textId="1A1AC7D2" w:rsidR="00505944" w:rsidRPr="0001705F" w:rsidRDefault="00874687" w:rsidP="002F36A7">
      <w:pPr>
        <w:pStyle w:val="CommentText"/>
        <w:spacing w:line="264" w:lineRule="auto"/>
      </w:pPr>
      <w:r>
        <w:t xml:space="preserve">Table 1 </w:t>
      </w:r>
      <w:r w:rsidR="002F36A7" w:rsidRPr="0001705F">
        <w:t xml:space="preserve">sets out </w:t>
      </w:r>
      <w:r w:rsidR="005C3ECD" w:rsidRPr="0001705F">
        <w:t xml:space="preserve">activities that may occur within the </w:t>
      </w:r>
      <w:r w:rsidR="00974D3A" w:rsidRPr="0001705F">
        <w:t xml:space="preserve">professional, financial and information services </w:t>
      </w:r>
      <w:r w:rsidR="005C3ECD" w:rsidRPr="0001705F">
        <w:t xml:space="preserve">industry but are reported formally under other industries. The relevant Industry Insight report is listed. </w:t>
      </w:r>
    </w:p>
    <w:p w14:paraId="3F87FC25" w14:textId="00D950BE" w:rsidR="005E04CF" w:rsidRPr="0001705F" w:rsidRDefault="005E04CF" w:rsidP="009D7767">
      <w:pPr>
        <w:pStyle w:val="Caption"/>
        <w:rPr>
          <w:lang w:val="en-AU"/>
        </w:rPr>
      </w:pPr>
      <w:r w:rsidRPr="0001705F">
        <w:rPr>
          <w:lang w:val="en-AU"/>
        </w:rPr>
        <w:t xml:space="preserve">Table </w:t>
      </w:r>
      <w:r w:rsidRPr="0001705F">
        <w:rPr>
          <w:lang w:val="en-AU"/>
        </w:rPr>
        <w:fldChar w:fldCharType="begin"/>
      </w:r>
      <w:r w:rsidRPr="0001705F">
        <w:rPr>
          <w:lang w:val="en-AU"/>
        </w:rPr>
        <w:instrText xml:space="preserve"> SEQ Table \* ARABIC </w:instrText>
      </w:r>
      <w:r w:rsidRPr="0001705F">
        <w:rPr>
          <w:lang w:val="en-AU"/>
        </w:rPr>
        <w:fldChar w:fldCharType="separate"/>
      </w:r>
      <w:r w:rsidR="00DD3B2F">
        <w:rPr>
          <w:noProof/>
          <w:lang w:val="en-AU"/>
        </w:rPr>
        <w:t>1</w:t>
      </w:r>
      <w:r w:rsidRPr="0001705F">
        <w:rPr>
          <w:lang w:val="en-AU"/>
        </w:rPr>
        <w:fldChar w:fldCharType="end"/>
      </w:r>
      <w:r w:rsidRPr="0001705F">
        <w:rPr>
          <w:lang w:val="en-AU"/>
        </w:rPr>
        <w:t xml:space="preserve"> | Scope of related industry activities and insights related industries</w:t>
      </w:r>
    </w:p>
    <w:tbl>
      <w:tblPr>
        <w:tblStyle w:val="TableGrid-Header"/>
        <w:tblW w:w="9167" w:type="dxa"/>
        <w:tblLook w:val="04A0" w:firstRow="1" w:lastRow="0" w:firstColumn="1" w:lastColumn="0" w:noHBand="0" w:noVBand="1"/>
        <w:tblDescription w:val="Scope of related industry activities in related Industry Insight reports"/>
      </w:tblPr>
      <w:tblGrid>
        <w:gridCol w:w="7088"/>
        <w:gridCol w:w="2079"/>
      </w:tblGrid>
      <w:tr w:rsidR="005E04CF" w:rsidRPr="00BC3F2F" w14:paraId="4B3421B9" w14:textId="77777777" w:rsidTr="009D7767">
        <w:trPr>
          <w:cnfStyle w:val="100000000000" w:firstRow="1" w:lastRow="0" w:firstColumn="0" w:lastColumn="0" w:oddVBand="0" w:evenVBand="0" w:oddHBand="0" w:evenHBand="0" w:firstRowFirstColumn="0" w:firstRowLastColumn="0" w:lastRowFirstColumn="0" w:lastRowLastColumn="0"/>
          <w:trHeight w:val="19"/>
          <w:tblHeader/>
        </w:trPr>
        <w:tc>
          <w:tcPr>
            <w:tcW w:w="0" w:type="dxa"/>
            <w:shd w:val="clear" w:color="auto" w:fill="000000" w:themeFill="text1"/>
          </w:tcPr>
          <w:p w14:paraId="5EE0F9F8" w14:textId="77777777" w:rsidR="005E04CF" w:rsidRPr="00BC3F2F" w:rsidRDefault="005E04CF" w:rsidP="008544DF">
            <w:pPr>
              <w:pStyle w:val="NormalTablesQuote"/>
              <w:rPr>
                <w:b/>
                <w:bCs/>
                <w:color w:val="FFFFFF" w:themeColor="background1"/>
                <w:sz w:val="20"/>
              </w:rPr>
            </w:pPr>
            <w:r w:rsidRPr="00BC3F2F">
              <w:rPr>
                <w:b/>
                <w:bCs/>
                <w:color w:val="FFFFFF" w:themeColor="background1"/>
                <w:sz w:val="20"/>
              </w:rPr>
              <w:t>Activities</w:t>
            </w:r>
          </w:p>
        </w:tc>
        <w:tc>
          <w:tcPr>
            <w:tcW w:w="0" w:type="dxa"/>
            <w:shd w:val="clear" w:color="auto" w:fill="000000" w:themeFill="text1"/>
          </w:tcPr>
          <w:p w14:paraId="77E299D3" w14:textId="77777777" w:rsidR="005E04CF" w:rsidRPr="00BC3F2F" w:rsidRDefault="005E04CF" w:rsidP="008544DF">
            <w:pPr>
              <w:pStyle w:val="NormalTablesQuote"/>
              <w:rPr>
                <w:b/>
                <w:bCs/>
                <w:color w:val="auto"/>
                <w:sz w:val="20"/>
              </w:rPr>
            </w:pPr>
            <w:r w:rsidRPr="00BC3F2F">
              <w:rPr>
                <w:b/>
                <w:bCs/>
                <w:color w:val="auto"/>
                <w:sz w:val="20"/>
              </w:rPr>
              <w:t>Industry insight</w:t>
            </w:r>
          </w:p>
        </w:tc>
      </w:tr>
      <w:tr w:rsidR="009F663C" w:rsidRPr="00BC3F2F" w14:paraId="6B992CC3" w14:textId="77777777" w:rsidTr="00F61FA6">
        <w:trPr>
          <w:trHeight w:val="372"/>
        </w:trPr>
        <w:tc>
          <w:tcPr>
            <w:tcW w:w="7088" w:type="dxa"/>
            <w:tcMar>
              <w:top w:w="57" w:type="dxa"/>
              <w:bottom w:w="57" w:type="dxa"/>
            </w:tcMar>
          </w:tcPr>
          <w:p w14:paraId="1668F80D" w14:textId="235A456A" w:rsidR="006B77EE" w:rsidRPr="00BC3F2F" w:rsidRDefault="006B77EE" w:rsidP="00F61FA6">
            <w:pPr>
              <w:pStyle w:val="NormalTablesListBullet"/>
              <w:spacing w:before="0"/>
              <w:rPr>
                <w:szCs w:val="20"/>
              </w:rPr>
            </w:pPr>
            <w:r w:rsidRPr="00BC3F2F">
              <w:rPr>
                <w:szCs w:val="20"/>
              </w:rPr>
              <w:t>Listing employment vacancies or referring or placing applicants for employment, or executive placement services (except consulting)</w:t>
            </w:r>
          </w:p>
          <w:p w14:paraId="56C8F9DA" w14:textId="055E8B13" w:rsidR="008F3792" w:rsidRPr="00BC3F2F" w:rsidRDefault="00081866" w:rsidP="00F61FA6">
            <w:pPr>
              <w:pStyle w:val="NormalTablesListBullet"/>
              <w:spacing w:before="0"/>
              <w:rPr>
                <w:szCs w:val="20"/>
              </w:rPr>
            </w:pPr>
            <w:r w:rsidRPr="00BC3F2F">
              <w:rPr>
                <w:szCs w:val="20"/>
              </w:rPr>
              <w:t>Providing payroll processing, billing or record-keeping services</w:t>
            </w:r>
            <w:r w:rsidR="006919C8" w:rsidRPr="00BC3F2F">
              <w:rPr>
                <w:szCs w:val="20"/>
              </w:rPr>
              <w:t xml:space="preserve">, clerical, </w:t>
            </w:r>
            <w:r w:rsidR="008F3792" w:rsidRPr="00BC3F2F">
              <w:rPr>
                <w:szCs w:val="20"/>
              </w:rPr>
              <w:t>personnel and other support services</w:t>
            </w:r>
          </w:p>
          <w:p w14:paraId="6128B66D" w14:textId="7B4BA40E" w:rsidR="00D95E8C" w:rsidRPr="00BC3F2F" w:rsidRDefault="006B77EE" w:rsidP="00F61FA6">
            <w:pPr>
              <w:pStyle w:val="NormalTablesListBullet"/>
              <w:spacing w:before="0"/>
              <w:rPr>
                <w:szCs w:val="20"/>
              </w:rPr>
            </w:pPr>
            <w:r w:rsidRPr="00BC3F2F">
              <w:rPr>
                <w:rFonts w:cs="Arial"/>
                <w:szCs w:val="20"/>
                <w:shd w:val="clear" w:color="auto" w:fill="FFFFFF"/>
              </w:rPr>
              <w:t>P</w:t>
            </w:r>
            <w:r w:rsidR="00EC7B27" w:rsidRPr="00BC3F2F">
              <w:rPr>
                <w:rFonts w:cs="Arial"/>
                <w:szCs w:val="20"/>
                <w:shd w:val="clear" w:color="auto" w:fill="FFFFFF"/>
              </w:rPr>
              <w:t>roviding word processing and related document preparation activities</w:t>
            </w:r>
          </w:p>
        </w:tc>
        <w:tc>
          <w:tcPr>
            <w:tcW w:w="2079" w:type="dxa"/>
            <w:tcMar>
              <w:top w:w="57" w:type="dxa"/>
              <w:bottom w:w="57" w:type="dxa"/>
            </w:tcMar>
          </w:tcPr>
          <w:p w14:paraId="71EB5141" w14:textId="1FD9B672" w:rsidR="009F663C" w:rsidRPr="00BC3F2F" w:rsidRDefault="009F663C" w:rsidP="00F61FA6">
            <w:pPr>
              <w:pStyle w:val="NormalTablesListBullet"/>
              <w:numPr>
                <w:ilvl w:val="0"/>
                <w:numId w:val="0"/>
              </w:numPr>
              <w:spacing w:before="0"/>
              <w:rPr>
                <w:szCs w:val="20"/>
              </w:rPr>
            </w:pPr>
            <w:r w:rsidRPr="00BC3F2F">
              <w:rPr>
                <w:szCs w:val="20"/>
              </w:rPr>
              <w:t>Administrative and Support Services</w:t>
            </w:r>
          </w:p>
        </w:tc>
      </w:tr>
      <w:tr w:rsidR="0040738E" w:rsidRPr="00BC3F2F" w14:paraId="692C6F8C" w14:textId="77777777" w:rsidTr="00F61FA6">
        <w:trPr>
          <w:trHeight w:val="372"/>
        </w:trPr>
        <w:tc>
          <w:tcPr>
            <w:tcW w:w="7088" w:type="dxa"/>
            <w:tcMar>
              <w:top w:w="57" w:type="dxa"/>
              <w:bottom w:w="57" w:type="dxa"/>
            </w:tcMar>
          </w:tcPr>
          <w:p w14:paraId="3176B20E" w14:textId="7E2569CD" w:rsidR="0040738E" w:rsidRPr="00BC3F2F" w:rsidRDefault="000D417A" w:rsidP="00F61FA6">
            <w:pPr>
              <w:pStyle w:val="NormalTablesListBullet"/>
              <w:spacing w:before="0"/>
              <w:rPr>
                <w:szCs w:val="20"/>
              </w:rPr>
            </w:pPr>
            <w:r w:rsidRPr="00BC3F2F">
              <w:rPr>
                <w:szCs w:val="20"/>
              </w:rPr>
              <w:t>Providing agricultural support services such as livestock improvement services, artificial insemination service or herd testing, etc</w:t>
            </w:r>
          </w:p>
        </w:tc>
        <w:tc>
          <w:tcPr>
            <w:tcW w:w="2079" w:type="dxa"/>
            <w:tcMar>
              <w:top w:w="57" w:type="dxa"/>
              <w:bottom w:w="57" w:type="dxa"/>
            </w:tcMar>
          </w:tcPr>
          <w:p w14:paraId="31998267" w14:textId="12F334F7" w:rsidR="0040738E" w:rsidRPr="00BC3F2F" w:rsidRDefault="0040738E" w:rsidP="00F61FA6">
            <w:pPr>
              <w:pStyle w:val="NormalTablesListBullet"/>
              <w:numPr>
                <w:ilvl w:val="0"/>
                <w:numId w:val="0"/>
              </w:numPr>
              <w:spacing w:before="0"/>
              <w:rPr>
                <w:szCs w:val="20"/>
              </w:rPr>
            </w:pPr>
            <w:r w:rsidRPr="00BC3F2F">
              <w:rPr>
                <w:szCs w:val="20"/>
              </w:rPr>
              <w:t>Agriculture, Forestry and Fishing</w:t>
            </w:r>
          </w:p>
        </w:tc>
      </w:tr>
      <w:tr w:rsidR="005C6609" w:rsidRPr="00BC3F2F" w14:paraId="3B722FBB" w14:textId="77777777" w:rsidTr="00F61FA6">
        <w:trPr>
          <w:trHeight w:val="372"/>
        </w:trPr>
        <w:tc>
          <w:tcPr>
            <w:tcW w:w="7088" w:type="dxa"/>
            <w:tcMar>
              <w:top w:w="57" w:type="dxa"/>
              <w:bottom w:w="57" w:type="dxa"/>
            </w:tcMar>
          </w:tcPr>
          <w:p w14:paraId="5A98FF77" w14:textId="2E92D368" w:rsidR="0076007B" w:rsidRPr="00BC3F2F" w:rsidRDefault="0076007B" w:rsidP="00F61FA6">
            <w:pPr>
              <w:pStyle w:val="NormalTablesListBullet"/>
              <w:spacing w:before="0"/>
              <w:rPr>
                <w:szCs w:val="20"/>
              </w:rPr>
            </w:pPr>
            <w:r w:rsidRPr="00BC3F2F">
              <w:rPr>
                <w:szCs w:val="20"/>
              </w:rPr>
              <w:t>Installing computer cables</w:t>
            </w:r>
          </w:p>
          <w:p w14:paraId="5069C5EB" w14:textId="30DAF295" w:rsidR="005C6609" w:rsidRPr="00BC3F2F" w:rsidRDefault="004031F4" w:rsidP="00F61FA6">
            <w:pPr>
              <w:pStyle w:val="NormalTablesListBullet"/>
              <w:spacing w:before="0"/>
              <w:rPr>
                <w:szCs w:val="20"/>
              </w:rPr>
            </w:pPr>
            <w:r w:rsidRPr="00BC3F2F">
              <w:rPr>
                <w:szCs w:val="20"/>
              </w:rPr>
              <w:t>Managing or organising construction projects as the prime contractor</w:t>
            </w:r>
          </w:p>
          <w:p w14:paraId="381B3014" w14:textId="1784F028" w:rsidR="006934CA" w:rsidRPr="00BC3F2F" w:rsidRDefault="0076007B" w:rsidP="00F61FA6">
            <w:pPr>
              <w:pStyle w:val="NormalTablesListBullet"/>
              <w:spacing w:before="0"/>
              <w:rPr>
                <w:szCs w:val="20"/>
              </w:rPr>
            </w:pPr>
            <w:r w:rsidRPr="00BC3F2F">
              <w:rPr>
                <w:rFonts w:cs="Arial"/>
                <w:szCs w:val="20"/>
                <w:shd w:val="clear" w:color="auto" w:fill="FFFFFF"/>
              </w:rPr>
              <w:t>M</w:t>
            </w:r>
            <w:r w:rsidR="006934CA" w:rsidRPr="00BC3F2F">
              <w:rPr>
                <w:rFonts w:cs="Arial"/>
                <w:szCs w:val="20"/>
                <w:shd w:val="clear" w:color="auto" w:fill="FFFFFF"/>
              </w:rPr>
              <w:t>aintaining and installing telecommunications infrastructure</w:t>
            </w:r>
          </w:p>
        </w:tc>
        <w:tc>
          <w:tcPr>
            <w:tcW w:w="2079" w:type="dxa"/>
            <w:tcMar>
              <w:top w:w="57" w:type="dxa"/>
              <w:bottom w:w="57" w:type="dxa"/>
            </w:tcMar>
          </w:tcPr>
          <w:p w14:paraId="061053F9" w14:textId="570B99DF" w:rsidR="005C6609" w:rsidRPr="00BC3F2F" w:rsidRDefault="005C6609" w:rsidP="00F61FA6">
            <w:pPr>
              <w:pStyle w:val="NormalTablesListBullet"/>
              <w:numPr>
                <w:ilvl w:val="0"/>
                <w:numId w:val="0"/>
              </w:numPr>
              <w:spacing w:before="0"/>
              <w:rPr>
                <w:szCs w:val="20"/>
              </w:rPr>
            </w:pPr>
            <w:r w:rsidRPr="00BC3F2F">
              <w:rPr>
                <w:szCs w:val="20"/>
              </w:rPr>
              <w:t>Construction</w:t>
            </w:r>
          </w:p>
        </w:tc>
      </w:tr>
      <w:tr w:rsidR="005E04CF" w:rsidRPr="00BC3F2F" w14:paraId="6858EFB2" w14:textId="77777777" w:rsidTr="00F61FA6">
        <w:trPr>
          <w:trHeight w:val="372"/>
        </w:trPr>
        <w:tc>
          <w:tcPr>
            <w:tcW w:w="7088" w:type="dxa"/>
            <w:tcMar>
              <w:top w:w="57" w:type="dxa"/>
              <w:bottom w:w="57" w:type="dxa"/>
            </w:tcMar>
          </w:tcPr>
          <w:p w14:paraId="29FE899B" w14:textId="5BEBCF2F" w:rsidR="005E04CF" w:rsidRPr="00BC3F2F" w:rsidRDefault="005A0ADE" w:rsidP="00F61FA6">
            <w:pPr>
              <w:pStyle w:val="NormalTablesListBullet"/>
              <w:spacing w:before="0"/>
              <w:rPr>
                <w:szCs w:val="20"/>
              </w:rPr>
            </w:pPr>
            <w:r w:rsidRPr="00BC3F2F">
              <w:rPr>
                <w:szCs w:val="20"/>
              </w:rPr>
              <w:t>Providing pathological services</w:t>
            </w:r>
            <w:r w:rsidR="008A7312" w:rsidRPr="00BC3F2F">
              <w:rPr>
                <w:szCs w:val="20"/>
              </w:rPr>
              <w:t xml:space="preserve"> or diagnostic services</w:t>
            </w:r>
            <w:r w:rsidRPr="00BC3F2F">
              <w:rPr>
                <w:szCs w:val="20"/>
              </w:rPr>
              <w:t xml:space="preserve"> for the medical profession</w:t>
            </w:r>
          </w:p>
        </w:tc>
        <w:tc>
          <w:tcPr>
            <w:tcW w:w="2079" w:type="dxa"/>
            <w:tcMar>
              <w:top w:w="57" w:type="dxa"/>
              <w:bottom w:w="57" w:type="dxa"/>
            </w:tcMar>
          </w:tcPr>
          <w:p w14:paraId="24F1B928" w14:textId="244CFAC5" w:rsidR="005E04CF" w:rsidRPr="00BC3F2F" w:rsidRDefault="005A0ADE" w:rsidP="00F61FA6">
            <w:pPr>
              <w:pStyle w:val="NormalTablesListBullet"/>
              <w:numPr>
                <w:ilvl w:val="0"/>
                <w:numId w:val="0"/>
              </w:numPr>
              <w:spacing w:before="0"/>
              <w:rPr>
                <w:szCs w:val="20"/>
              </w:rPr>
            </w:pPr>
            <w:r w:rsidRPr="00BC3F2F">
              <w:rPr>
                <w:szCs w:val="20"/>
              </w:rPr>
              <w:t>Health and community services</w:t>
            </w:r>
          </w:p>
        </w:tc>
      </w:tr>
      <w:tr w:rsidR="00E33AB0" w:rsidRPr="00BC3F2F" w14:paraId="1BA3DBF5" w14:textId="77777777" w:rsidTr="00F61FA6">
        <w:trPr>
          <w:trHeight w:val="372"/>
        </w:trPr>
        <w:tc>
          <w:tcPr>
            <w:tcW w:w="7088" w:type="dxa"/>
            <w:tcMar>
              <w:top w:w="57" w:type="dxa"/>
              <w:bottom w:w="57" w:type="dxa"/>
            </w:tcMar>
          </w:tcPr>
          <w:p w14:paraId="02C3D4C6" w14:textId="77777777" w:rsidR="00E33AB0" w:rsidRPr="00BC3F2F" w:rsidRDefault="00A02F29" w:rsidP="00F61FA6">
            <w:pPr>
              <w:pStyle w:val="NormalTablesListBullet"/>
              <w:spacing w:before="0"/>
              <w:rPr>
                <w:szCs w:val="20"/>
              </w:rPr>
            </w:pPr>
            <w:r w:rsidRPr="00BC3F2F">
              <w:rPr>
                <w:szCs w:val="20"/>
              </w:rPr>
              <w:t>The physical or chemical transformation of materials into new products</w:t>
            </w:r>
          </w:p>
          <w:p w14:paraId="624A58A2" w14:textId="77777777" w:rsidR="00260BBE" w:rsidRPr="00BC3F2F" w:rsidRDefault="00260BBE" w:rsidP="00F61FA6">
            <w:pPr>
              <w:pStyle w:val="NormalTablesListBullet"/>
              <w:spacing w:before="0"/>
              <w:rPr>
                <w:szCs w:val="20"/>
              </w:rPr>
            </w:pPr>
            <w:r w:rsidRPr="00BC3F2F">
              <w:rPr>
                <w:rFonts w:cs="Arial"/>
                <w:szCs w:val="20"/>
                <w:shd w:val="clear" w:color="auto" w:fill="FFFFFF"/>
              </w:rPr>
              <w:t>Mass producing computer software</w:t>
            </w:r>
          </w:p>
          <w:p w14:paraId="7D23FF76" w14:textId="77777777" w:rsidR="00514152" w:rsidRPr="00BC3F2F" w:rsidRDefault="00514152" w:rsidP="00F61FA6">
            <w:pPr>
              <w:pStyle w:val="NormalTablesListBullet"/>
              <w:spacing w:before="0"/>
              <w:rPr>
                <w:szCs w:val="20"/>
              </w:rPr>
            </w:pPr>
            <w:r w:rsidRPr="00BC3F2F">
              <w:rPr>
                <w:szCs w:val="20"/>
              </w:rPr>
              <w:t>The mass storage or duplication of information products such as printing newspapers, CDs, DVDs, etc.</w:t>
            </w:r>
          </w:p>
          <w:p w14:paraId="1F39D727" w14:textId="2B888302" w:rsidR="00A26C86" w:rsidRPr="00BC3F2F" w:rsidRDefault="00A26C86" w:rsidP="00F61FA6">
            <w:pPr>
              <w:pStyle w:val="NormalTablesListBullet"/>
              <w:spacing w:before="0"/>
              <w:rPr>
                <w:szCs w:val="20"/>
              </w:rPr>
            </w:pPr>
            <w:r w:rsidRPr="00BC3F2F">
              <w:rPr>
                <w:szCs w:val="20"/>
              </w:rPr>
              <w:t>Printing magazines</w:t>
            </w:r>
            <w:r w:rsidR="000E46EC" w:rsidRPr="00BC3F2F">
              <w:rPr>
                <w:szCs w:val="20"/>
              </w:rPr>
              <w:t>, books, directories, mailing lists, sheet music</w:t>
            </w:r>
            <w:r w:rsidRPr="00BC3F2F">
              <w:rPr>
                <w:szCs w:val="20"/>
              </w:rPr>
              <w:t xml:space="preserve"> and other periodicals without publishing</w:t>
            </w:r>
          </w:p>
          <w:p w14:paraId="15CA2781" w14:textId="77777777" w:rsidR="000C1C79" w:rsidRPr="00BC3F2F" w:rsidRDefault="000C1C79" w:rsidP="00F61FA6">
            <w:pPr>
              <w:pStyle w:val="NormalTablesListBullet"/>
              <w:spacing w:before="0"/>
              <w:rPr>
                <w:szCs w:val="20"/>
              </w:rPr>
            </w:pPr>
            <w:r w:rsidRPr="00BC3F2F">
              <w:rPr>
                <w:rFonts w:cs="Arial"/>
                <w:szCs w:val="20"/>
                <w:shd w:val="clear" w:color="auto" w:fill="FFFFFF"/>
              </w:rPr>
              <w:lastRenderedPageBreak/>
              <w:t>Printing greeting cards, postcards and art prints, etc. without publishing</w:t>
            </w:r>
          </w:p>
          <w:p w14:paraId="27226D0E" w14:textId="03992C9E" w:rsidR="00A179B4" w:rsidRPr="00BC3F2F" w:rsidRDefault="00DA5BD1" w:rsidP="00F61FA6">
            <w:pPr>
              <w:pStyle w:val="NormalTablesListBullet"/>
              <w:spacing w:before="0"/>
              <w:rPr>
                <w:szCs w:val="20"/>
              </w:rPr>
            </w:pPr>
            <w:r w:rsidRPr="00BC3F2F">
              <w:rPr>
                <w:rFonts w:cs="Arial"/>
                <w:szCs w:val="20"/>
                <w:shd w:val="clear" w:color="auto" w:fill="FFFFFF"/>
              </w:rPr>
              <w:t>The mass duplication of software</w:t>
            </w:r>
            <w:r w:rsidR="0076007B" w:rsidRPr="00BC3F2F">
              <w:rPr>
                <w:rFonts w:cs="Arial"/>
                <w:szCs w:val="20"/>
                <w:shd w:val="clear" w:color="auto" w:fill="FFFFFF"/>
              </w:rPr>
              <w:t xml:space="preserve">, </w:t>
            </w:r>
            <w:r w:rsidR="00AB7780" w:rsidRPr="00BC3F2F">
              <w:rPr>
                <w:rFonts w:cs="Arial"/>
                <w:szCs w:val="20"/>
                <w:shd w:val="clear" w:color="auto" w:fill="FFFFFF"/>
              </w:rPr>
              <w:t>audio and visual media</w:t>
            </w:r>
          </w:p>
        </w:tc>
        <w:tc>
          <w:tcPr>
            <w:tcW w:w="2079" w:type="dxa"/>
            <w:tcMar>
              <w:top w:w="57" w:type="dxa"/>
              <w:bottom w:w="57" w:type="dxa"/>
            </w:tcMar>
          </w:tcPr>
          <w:p w14:paraId="6EBE7538" w14:textId="2C1C4721" w:rsidR="00E33AB0" w:rsidRPr="00BC3F2F" w:rsidRDefault="00A02F29" w:rsidP="00F61FA6">
            <w:pPr>
              <w:pStyle w:val="NormalTablesListBullet"/>
              <w:numPr>
                <w:ilvl w:val="0"/>
                <w:numId w:val="0"/>
              </w:numPr>
              <w:spacing w:before="0"/>
              <w:rPr>
                <w:szCs w:val="20"/>
              </w:rPr>
            </w:pPr>
            <w:r w:rsidRPr="00BC3F2F">
              <w:rPr>
                <w:szCs w:val="20"/>
              </w:rPr>
              <w:lastRenderedPageBreak/>
              <w:t>Manufacturing</w:t>
            </w:r>
          </w:p>
        </w:tc>
      </w:tr>
      <w:tr w:rsidR="00166C08" w:rsidRPr="00BC3F2F" w14:paraId="3853DC78" w14:textId="77777777" w:rsidTr="00F61FA6">
        <w:trPr>
          <w:trHeight w:val="372"/>
        </w:trPr>
        <w:tc>
          <w:tcPr>
            <w:tcW w:w="7088" w:type="dxa"/>
            <w:tcMar>
              <w:top w:w="57" w:type="dxa"/>
              <w:bottom w:w="57" w:type="dxa"/>
            </w:tcMar>
          </w:tcPr>
          <w:p w14:paraId="090B8467" w14:textId="6F2645E1" w:rsidR="00166C08" w:rsidRPr="00BC3F2F" w:rsidRDefault="00166C08" w:rsidP="00F61FA6">
            <w:pPr>
              <w:pStyle w:val="NormalTablesListBullet"/>
              <w:spacing w:before="0"/>
              <w:rPr>
                <w:szCs w:val="20"/>
              </w:rPr>
            </w:pPr>
            <w:r w:rsidRPr="00BC3F2F">
              <w:rPr>
                <w:szCs w:val="20"/>
              </w:rPr>
              <w:t>Exploring for petroleum or minerals</w:t>
            </w:r>
          </w:p>
        </w:tc>
        <w:tc>
          <w:tcPr>
            <w:tcW w:w="2079" w:type="dxa"/>
            <w:tcMar>
              <w:top w:w="57" w:type="dxa"/>
              <w:bottom w:w="57" w:type="dxa"/>
            </w:tcMar>
          </w:tcPr>
          <w:p w14:paraId="19E31972" w14:textId="17DA058C" w:rsidR="00166C08" w:rsidRPr="00BC3F2F" w:rsidRDefault="00166C08" w:rsidP="00F61FA6">
            <w:pPr>
              <w:pStyle w:val="NormalTablesListBullet"/>
              <w:numPr>
                <w:ilvl w:val="0"/>
                <w:numId w:val="0"/>
              </w:numPr>
              <w:spacing w:before="0"/>
              <w:rPr>
                <w:szCs w:val="20"/>
              </w:rPr>
            </w:pPr>
            <w:r w:rsidRPr="00BC3F2F">
              <w:rPr>
                <w:szCs w:val="20"/>
              </w:rPr>
              <w:t>Mining</w:t>
            </w:r>
          </w:p>
        </w:tc>
      </w:tr>
      <w:tr w:rsidR="00C17900" w:rsidRPr="00BC3F2F" w14:paraId="345CAECC" w14:textId="77777777" w:rsidTr="00F61FA6">
        <w:trPr>
          <w:trHeight w:val="372"/>
        </w:trPr>
        <w:tc>
          <w:tcPr>
            <w:tcW w:w="7088" w:type="dxa"/>
            <w:tcMar>
              <w:top w:w="57" w:type="dxa"/>
              <w:bottom w:w="57" w:type="dxa"/>
            </w:tcMar>
          </w:tcPr>
          <w:p w14:paraId="31DCC800" w14:textId="0C8FF4EC" w:rsidR="00C17900" w:rsidRPr="00BC3F2F" w:rsidRDefault="0007727A" w:rsidP="00F61FA6">
            <w:pPr>
              <w:pStyle w:val="NormalTablesListBullet"/>
              <w:spacing w:before="0"/>
              <w:rPr>
                <w:szCs w:val="20"/>
              </w:rPr>
            </w:pPr>
            <w:r w:rsidRPr="00BC3F2F">
              <w:rPr>
                <w:szCs w:val="20"/>
              </w:rPr>
              <w:t>Providing motor vehicle roadworthy inspection (issuing road warrants of fitness in NZ) services</w:t>
            </w:r>
          </w:p>
        </w:tc>
        <w:tc>
          <w:tcPr>
            <w:tcW w:w="2079" w:type="dxa"/>
            <w:tcMar>
              <w:top w:w="57" w:type="dxa"/>
              <w:bottom w:w="57" w:type="dxa"/>
            </w:tcMar>
          </w:tcPr>
          <w:p w14:paraId="7DF17D31" w14:textId="6C13082A" w:rsidR="00C17900" w:rsidRPr="00BC3F2F" w:rsidRDefault="00C17900" w:rsidP="00F61FA6">
            <w:pPr>
              <w:pStyle w:val="NormalTablesListBullet"/>
              <w:numPr>
                <w:ilvl w:val="0"/>
                <w:numId w:val="0"/>
              </w:numPr>
              <w:spacing w:before="0"/>
              <w:rPr>
                <w:szCs w:val="20"/>
              </w:rPr>
            </w:pPr>
            <w:r w:rsidRPr="00BC3F2F">
              <w:rPr>
                <w:szCs w:val="20"/>
              </w:rPr>
              <w:t>Public Administration and Safety</w:t>
            </w:r>
          </w:p>
        </w:tc>
      </w:tr>
      <w:tr w:rsidR="00B778DE" w:rsidRPr="00BC3F2F" w14:paraId="3CB85499" w14:textId="77777777" w:rsidTr="00F61FA6">
        <w:trPr>
          <w:trHeight w:val="372"/>
        </w:trPr>
        <w:tc>
          <w:tcPr>
            <w:tcW w:w="7088" w:type="dxa"/>
            <w:tcMar>
              <w:top w:w="57" w:type="dxa"/>
              <w:bottom w:w="57" w:type="dxa"/>
            </w:tcMar>
          </w:tcPr>
          <w:p w14:paraId="3EFCF7D1" w14:textId="42F90D65" w:rsidR="002D1BB1" w:rsidRPr="00BC3F2F" w:rsidRDefault="002D1BB1" w:rsidP="00F61FA6">
            <w:pPr>
              <w:pStyle w:val="NormalTablesListBullet"/>
              <w:spacing w:before="0"/>
              <w:rPr>
                <w:szCs w:val="20"/>
              </w:rPr>
            </w:pPr>
            <w:r w:rsidRPr="00BC3F2F">
              <w:rPr>
                <w:rFonts w:cs="Arial"/>
                <w:szCs w:val="20"/>
                <w:shd w:val="clear" w:color="auto" w:fill="FFFFFF"/>
              </w:rPr>
              <w:t>Hiring pre-recorded video cassettes, DVDs and other pre-recorded media</w:t>
            </w:r>
          </w:p>
          <w:p w14:paraId="09C16E7E" w14:textId="0764BEEB" w:rsidR="00B778DE" w:rsidRPr="00BC3F2F" w:rsidRDefault="00057388" w:rsidP="00F61FA6">
            <w:pPr>
              <w:pStyle w:val="NormalTablesListBullet"/>
              <w:spacing w:before="0"/>
              <w:rPr>
                <w:szCs w:val="20"/>
              </w:rPr>
            </w:pPr>
            <w:r w:rsidRPr="00BC3F2F">
              <w:rPr>
                <w:rFonts w:cs="Arial"/>
                <w:szCs w:val="20"/>
                <w:shd w:val="clear" w:color="auto" w:fill="FFFFFF"/>
              </w:rPr>
              <w:t>Leasing or hiring electronic computers or other data processing equipment</w:t>
            </w:r>
          </w:p>
          <w:p w14:paraId="5CBA9AE9" w14:textId="5ED97B48" w:rsidR="008205EE" w:rsidRPr="00BC3F2F" w:rsidRDefault="008205EE" w:rsidP="00F61FA6">
            <w:pPr>
              <w:pStyle w:val="NormalTablesListBullet"/>
              <w:spacing w:before="0"/>
              <w:rPr>
                <w:szCs w:val="20"/>
              </w:rPr>
            </w:pPr>
            <w:r w:rsidRPr="00BC3F2F">
              <w:rPr>
                <w:szCs w:val="20"/>
              </w:rPr>
              <w:t>Operating</w:t>
            </w:r>
            <w:r w:rsidR="002D1BB1" w:rsidRPr="00BC3F2F">
              <w:rPr>
                <w:szCs w:val="20"/>
              </w:rPr>
              <w:t xml:space="preserve"> residential and</w:t>
            </w:r>
            <w:r w:rsidRPr="00BC3F2F">
              <w:rPr>
                <w:szCs w:val="20"/>
              </w:rPr>
              <w:t xml:space="preserve"> non-residential property trusts</w:t>
            </w:r>
          </w:p>
          <w:p w14:paraId="179FF863" w14:textId="4EAABEC1" w:rsidR="008B67C1" w:rsidRPr="00BC3F2F" w:rsidRDefault="00A443C3" w:rsidP="00F61FA6">
            <w:pPr>
              <w:pStyle w:val="NormalTablesListBullet"/>
              <w:spacing w:before="0"/>
              <w:rPr>
                <w:szCs w:val="20"/>
              </w:rPr>
            </w:pPr>
            <w:r w:rsidRPr="00BC3F2F">
              <w:rPr>
                <w:szCs w:val="20"/>
              </w:rPr>
              <w:t>Renting and leasing non-financial intangible assets such as patents and trademarks</w:t>
            </w:r>
          </w:p>
        </w:tc>
        <w:tc>
          <w:tcPr>
            <w:tcW w:w="2079" w:type="dxa"/>
            <w:tcMar>
              <w:top w:w="57" w:type="dxa"/>
              <w:bottom w:w="57" w:type="dxa"/>
            </w:tcMar>
          </w:tcPr>
          <w:p w14:paraId="6F08B944" w14:textId="1E5BB8FD" w:rsidR="00B778DE" w:rsidRPr="00BC3F2F" w:rsidRDefault="00B778DE" w:rsidP="00F61FA6">
            <w:pPr>
              <w:pStyle w:val="NormalTablesListBullet"/>
              <w:numPr>
                <w:ilvl w:val="0"/>
                <w:numId w:val="0"/>
              </w:numPr>
              <w:spacing w:before="0"/>
              <w:rPr>
                <w:szCs w:val="20"/>
              </w:rPr>
            </w:pPr>
            <w:r w:rsidRPr="00BC3F2F">
              <w:rPr>
                <w:szCs w:val="20"/>
              </w:rPr>
              <w:t>Rental hiring and real estate services</w:t>
            </w:r>
          </w:p>
        </w:tc>
      </w:tr>
      <w:tr w:rsidR="000A7EF1" w:rsidRPr="00BC3F2F" w14:paraId="70919DAE" w14:textId="77777777" w:rsidTr="00F61FA6">
        <w:trPr>
          <w:trHeight w:val="372"/>
        </w:trPr>
        <w:tc>
          <w:tcPr>
            <w:tcW w:w="7088" w:type="dxa"/>
            <w:tcMar>
              <w:top w:w="57" w:type="dxa"/>
              <w:bottom w:w="57" w:type="dxa"/>
            </w:tcMar>
          </w:tcPr>
          <w:p w14:paraId="1A8A7018" w14:textId="02E9027B" w:rsidR="00394567" w:rsidRPr="00BC3F2F" w:rsidRDefault="00394567" w:rsidP="00F61FA6">
            <w:pPr>
              <w:pStyle w:val="NormalTablesListBullet"/>
              <w:spacing w:before="0"/>
              <w:rPr>
                <w:szCs w:val="20"/>
              </w:rPr>
            </w:pPr>
            <w:r w:rsidRPr="00BC3F2F">
              <w:rPr>
                <w:rFonts w:cs="Arial"/>
                <w:szCs w:val="20"/>
                <w:shd w:val="clear" w:color="auto" w:fill="FFFFFF"/>
              </w:rPr>
              <w:t>Composing music</w:t>
            </w:r>
          </w:p>
          <w:p w14:paraId="4010CCCD" w14:textId="7B5ECEA0" w:rsidR="00435B29" w:rsidRPr="00BC3F2F" w:rsidRDefault="00435B29" w:rsidP="00F61FA6">
            <w:pPr>
              <w:pStyle w:val="NormalTablesListBullet"/>
              <w:spacing w:before="0"/>
              <w:rPr>
                <w:szCs w:val="20"/>
              </w:rPr>
            </w:pPr>
            <w:r w:rsidRPr="00BC3F2F">
              <w:rPr>
                <w:szCs w:val="20"/>
              </w:rPr>
              <w:t>Developing, printing or other processing of photographic film</w:t>
            </w:r>
          </w:p>
          <w:p w14:paraId="76FDAEB4" w14:textId="77777777" w:rsidR="00435B29" w:rsidRPr="00BC3F2F" w:rsidRDefault="00435B29" w:rsidP="00F61FA6">
            <w:pPr>
              <w:pStyle w:val="NormalTablesListBullet"/>
              <w:spacing w:before="0"/>
              <w:rPr>
                <w:szCs w:val="20"/>
              </w:rPr>
            </w:pPr>
            <w:r w:rsidRPr="00BC3F2F">
              <w:rPr>
                <w:szCs w:val="20"/>
              </w:rPr>
              <w:t>Directing, acting, writing and performing</w:t>
            </w:r>
          </w:p>
          <w:p w14:paraId="3FC4ABC0" w14:textId="1F2602C6" w:rsidR="00435B29" w:rsidRPr="00BC3F2F" w:rsidRDefault="00435B29" w:rsidP="00F61FA6">
            <w:pPr>
              <w:pStyle w:val="NormalTablesListBullet"/>
              <w:spacing w:before="0"/>
              <w:rPr>
                <w:szCs w:val="20"/>
              </w:rPr>
            </w:pPr>
            <w:r w:rsidRPr="00BC3F2F">
              <w:rPr>
                <w:rFonts w:cs="Arial"/>
                <w:szCs w:val="20"/>
                <w:shd w:val="clear" w:color="auto" w:fill="FFFFFF"/>
              </w:rPr>
              <w:t>Providing musical performances</w:t>
            </w:r>
          </w:p>
          <w:p w14:paraId="00899913" w14:textId="4E653A6C" w:rsidR="009A1326" w:rsidRPr="00BC3F2F" w:rsidRDefault="000A7EF1" w:rsidP="00F61FA6">
            <w:pPr>
              <w:pStyle w:val="NormalTablesListBullet"/>
              <w:spacing w:before="0"/>
              <w:rPr>
                <w:szCs w:val="20"/>
              </w:rPr>
            </w:pPr>
            <w:r w:rsidRPr="00BC3F2F">
              <w:rPr>
                <w:szCs w:val="20"/>
              </w:rPr>
              <w:t>Providing set design, costume design or theatre lighting design services</w:t>
            </w:r>
          </w:p>
          <w:p w14:paraId="1BB6AB5C" w14:textId="02E93E04" w:rsidR="006D7CE1" w:rsidRPr="00BC3F2F" w:rsidRDefault="006D7CE1" w:rsidP="00F61FA6">
            <w:pPr>
              <w:pStyle w:val="NormalTablesListBullet"/>
              <w:spacing w:before="0"/>
              <w:rPr>
                <w:szCs w:val="20"/>
              </w:rPr>
            </w:pPr>
            <w:r w:rsidRPr="00BC3F2F">
              <w:rPr>
                <w:szCs w:val="20"/>
              </w:rPr>
              <w:t>Purchasing and on-selling information products in their tangible form</w:t>
            </w:r>
          </w:p>
          <w:p w14:paraId="48FCDA32" w14:textId="274B9998" w:rsidR="00435B29" w:rsidRPr="00BC3F2F" w:rsidRDefault="00435B29" w:rsidP="00F61FA6">
            <w:pPr>
              <w:pStyle w:val="NormalTablesListBullet"/>
              <w:spacing w:before="0"/>
              <w:rPr>
                <w:szCs w:val="20"/>
              </w:rPr>
            </w:pPr>
            <w:r w:rsidRPr="00BC3F2F">
              <w:rPr>
                <w:rFonts w:cs="Arial"/>
                <w:szCs w:val="20"/>
                <w:shd w:val="clear" w:color="auto" w:fill="FFFFFF"/>
              </w:rPr>
              <w:t xml:space="preserve">Retailing computer software (except games), video cassettes, discs, </w:t>
            </w:r>
            <w:r w:rsidRPr="00BC3F2F">
              <w:rPr>
                <w:szCs w:val="20"/>
              </w:rPr>
              <w:t>photographic equipment or supplies</w:t>
            </w:r>
          </w:p>
          <w:p w14:paraId="3F6D4538" w14:textId="35106382" w:rsidR="001B28D9" w:rsidRPr="00BC3F2F" w:rsidRDefault="001B28D9" w:rsidP="00F61FA6">
            <w:pPr>
              <w:pStyle w:val="NormalTablesListBullet"/>
              <w:spacing w:before="0"/>
              <w:rPr>
                <w:szCs w:val="20"/>
              </w:rPr>
            </w:pPr>
            <w:r w:rsidRPr="00BC3F2F">
              <w:rPr>
                <w:rFonts w:cs="Arial"/>
                <w:szCs w:val="20"/>
                <w:shd w:val="clear" w:color="auto" w:fill="FFFFFF"/>
              </w:rPr>
              <w:t xml:space="preserve">Writing </w:t>
            </w:r>
            <w:r w:rsidR="00802220" w:rsidRPr="00BC3F2F">
              <w:rPr>
                <w:rFonts w:cs="Arial"/>
                <w:szCs w:val="20"/>
                <w:shd w:val="clear" w:color="auto" w:fill="FFFFFF"/>
              </w:rPr>
              <w:t xml:space="preserve">articles or </w:t>
            </w:r>
            <w:r w:rsidRPr="00BC3F2F">
              <w:rPr>
                <w:rFonts w:cs="Arial"/>
                <w:szCs w:val="20"/>
                <w:shd w:val="clear" w:color="auto" w:fill="FFFFFF"/>
              </w:rPr>
              <w:t>books without publishing</w:t>
            </w:r>
          </w:p>
          <w:p w14:paraId="627E1D01" w14:textId="42D1BA6A" w:rsidR="00B12F70" w:rsidRPr="00BC3F2F" w:rsidRDefault="005A129D" w:rsidP="00F61FA6">
            <w:pPr>
              <w:pStyle w:val="NormalTablesListBullet"/>
              <w:spacing w:before="0"/>
              <w:rPr>
                <w:szCs w:val="20"/>
              </w:rPr>
            </w:pPr>
            <w:r w:rsidRPr="00BC3F2F">
              <w:rPr>
                <w:rFonts w:cs="Arial"/>
                <w:szCs w:val="20"/>
                <w:shd w:val="clear" w:color="auto" w:fill="FFFFFF"/>
              </w:rPr>
              <w:t>Wholesaling computer software</w:t>
            </w:r>
            <w:r w:rsidR="00394567" w:rsidRPr="00BC3F2F">
              <w:rPr>
                <w:rFonts w:cs="Arial"/>
                <w:szCs w:val="20"/>
                <w:shd w:val="clear" w:color="auto" w:fill="FFFFFF"/>
              </w:rPr>
              <w:t>, pre-recorded audio media, video tapes and/or discs</w:t>
            </w:r>
          </w:p>
        </w:tc>
        <w:tc>
          <w:tcPr>
            <w:tcW w:w="2079" w:type="dxa"/>
            <w:tcMar>
              <w:top w:w="57" w:type="dxa"/>
              <w:bottom w:w="57" w:type="dxa"/>
            </w:tcMar>
          </w:tcPr>
          <w:p w14:paraId="1B2B8B74" w14:textId="5AE9E97B" w:rsidR="000A7EF1" w:rsidRPr="00BC3F2F" w:rsidRDefault="000A7EF1" w:rsidP="00F61FA6">
            <w:pPr>
              <w:pStyle w:val="NormalTablesListBullet"/>
              <w:numPr>
                <w:ilvl w:val="0"/>
                <w:numId w:val="0"/>
              </w:numPr>
              <w:spacing w:before="0"/>
              <w:rPr>
                <w:szCs w:val="20"/>
              </w:rPr>
            </w:pPr>
            <w:r w:rsidRPr="00BC3F2F">
              <w:rPr>
                <w:szCs w:val="20"/>
              </w:rPr>
              <w:t>Services</w:t>
            </w:r>
          </w:p>
        </w:tc>
      </w:tr>
    </w:tbl>
    <w:p w14:paraId="3A517037" w14:textId="2E922CCE" w:rsidR="00E73128" w:rsidRPr="0001705F" w:rsidRDefault="00E73128" w:rsidP="005E04CF">
      <w:pPr>
        <w:suppressAutoHyphens/>
        <w:spacing w:after="60" w:line="257" w:lineRule="auto"/>
        <w:rPr>
          <w:rFonts w:eastAsia="Times New Roman" w:cs="Times New Roman"/>
          <w:color w:val="000000" w:themeColor="text1"/>
          <w:szCs w:val="19"/>
          <w:lang w:val="en-AU" w:eastAsia="en-AU"/>
        </w:rPr>
      </w:pPr>
    </w:p>
    <w:p w14:paraId="1B0E3841" w14:textId="54AAF4DE" w:rsidR="00E73128" w:rsidRPr="0001705F" w:rsidRDefault="00E25113" w:rsidP="00E25113">
      <w:pPr>
        <w:pStyle w:val="Heading1"/>
        <w:rPr>
          <w:lang w:val="en-AU" w:eastAsia="en-AU"/>
        </w:rPr>
      </w:pPr>
      <w:bookmarkStart w:id="3" w:name="_Toc111120226"/>
      <w:r w:rsidRPr="0001705F">
        <w:rPr>
          <w:lang w:val="en-AU" w:eastAsia="en-AU"/>
        </w:rPr>
        <w:lastRenderedPageBreak/>
        <w:t>Executive summary</w:t>
      </w:r>
      <w:bookmarkEnd w:id="3"/>
    </w:p>
    <w:p w14:paraId="7EC2ED27" w14:textId="77777777" w:rsidR="00634F43" w:rsidRPr="0001705F" w:rsidRDefault="00634F43" w:rsidP="00634F43">
      <w:pPr>
        <w:pStyle w:val="Heading4"/>
        <w:rPr>
          <w:lang w:val="en-AU"/>
        </w:rPr>
      </w:pPr>
      <w:r w:rsidRPr="0001705F">
        <w:rPr>
          <w:lang w:val="en-AU"/>
        </w:rPr>
        <w:t>Industry outlook</w:t>
      </w:r>
    </w:p>
    <w:p w14:paraId="008FB542" w14:textId="397E042C" w:rsidR="00634F43" w:rsidRPr="0001705F" w:rsidRDefault="00974D3A" w:rsidP="00634F43">
      <w:pPr>
        <w:rPr>
          <w:lang w:val="en-AU"/>
        </w:rPr>
      </w:pPr>
      <w:r>
        <w:rPr>
          <w:lang w:val="en-AU" w:eastAsia="en-AU"/>
        </w:rPr>
        <w:t>F</w:t>
      </w:r>
      <w:r w:rsidRPr="0001705F">
        <w:rPr>
          <w:lang w:val="en-AU" w:eastAsia="en-AU"/>
        </w:rPr>
        <w:t xml:space="preserve">inancial and </w:t>
      </w:r>
      <w:r>
        <w:rPr>
          <w:lang w:val="en-AU" w:eastAsia="en-AU"/>
        </w:rPr>
        <w:t>i</w:t>
      </w:r>
      <w:r w:rsidRPr="0001705F">
        <w:rPr>
          <w:lang w:val="en-AU" w:eastAsia="en-AU"/>
        </w:rPr>
        <w:t xml:space="preserve">nsurance </w:t>
      </w:r>
      <w:r>
        <w:rPr>
          <w:lang w:val="en-AU" w:eastAsia="en-AU"/>
        </w:rPr>
        <w:t>s</w:t>
      </w:r>
      <w:r w:rsidRPr="0001705F">
        <w:rPr>
          <w:lang w:val="en-AU" w:eastAsia="en-AU"/>
        </w:rPr>
        <w:t xml:space="preserve">ervices, </w:t>
      </w:r>
      <w:r>
        <w:rPr>
          <w:lang w:val="en-AU"/>
        </w:rPr>
        <w:t>i</w:t>
      </w:r>
      <w:r w:rsidRPr="0001705F">
        <w:rPr>
          <w:lang w:val="en-AU"/>
        </w:rPr>
        <w:t xml:space="preserve">nformation, </w:t>
      </w:r>
      <w:r>
        <w:rPr>
          <w:lang w:val="en-AU"/>
        </w:rPr>
        <w:t>m</w:t>
      </w:r>
      <w:r w:rsidRPr="0001705F">
        <w:rPr>
          <w:lang w:val="en-AU"/>
        </w:rPr>
        <w:t xml:space="preserve">edia, and </w:t>
      </w:r>
      <w:r>
        <w:rPr>
          <w:lang w:val="en-AU"/>
        </w:rPr>
        <w:t>t</w:t>
      </w:r>
      <w:r w:rsidRPr="0001705F">
        <w:rPr>
          <w:lang w:val="en-AU"/>
        </w:rPr>
        <w:t xml:space="preserve">elecommunications, and </w:t>
      </w:r>
      <w:r>
        <w:rPr>
          <w:lang w:val="en-AU"/>
        </w:rPr>
        <w:t>p</w:t>
      </w:r>
      <w:r w:rsidRPr="0001705F">
        <w:rPr>
          <w:lang w:val="en-AU"/>
        </w:rPr>
        <w:t xml:space="preserve">rofessional, </w:t>
      </w:r>
      <w:r>
        <w:rPr>
          <w:lang w:val="en-AU"/>
        </w:rPr>
        <w:t>s</w:t>
      </w:r>
      <w:r w:rsidRPr="0001705F">
        <w:rPr>
          <w:lang w:val="en-AU"/>
        </w:rPr>
        <w:t xml:space="preserve">cientific, and </w:t>
      </w:r>
      <w:r>
        <w:rPr>
          <w:lang w:val="en-AU"/>
        </w:rPr>
        <w:t>t</w:t>
      </w:r>
      <w:r w:rsidRPr="0001705F">
        <w:rPr>
          <w:lang w:val="en-AU"/>
        </w:rPr>
        <w:t xml:space="preserve">echnical </w:t>
      </w:r>
      <w:r>
        <w:rPr>
          <w:lang w:val="en-AU"/>
        </w:rPr>
        <w:t>s</w:t>
      </w:r>
      <w:r w:rsidRPr="0001705F">
        <w:rPr>
          <w:lang w:val="en-AU"/>
        </w:rPr>
        <w:t xml:space="preserve">ervices </w:t>
      </w:r>
      <w:r w:rsidR="00D4374C" w:rsidRPr="0001705F">
        <w:rPr>
          <w:lang w:val="en-AU"/>
        </w:rPr>
        <w:t>are</w:t>
      </w:r>
      <w:r w:rsidR="00634F43" w:rsidRPr="0001705F">
        <w:rPr>
          <w:lang w:val="en-AU"/>
        </w:rPr>
        <w:t xml:space="preserve"> </w:t>
      </w:r>
      <w:r w:rsidR="00650924" w:rsidRPr="0001705F">
        <w:rPr>
          <w:lang w:val="en-AU"/>
        </w:rPr>
        <w:t xml:space="preserve">major </w:t>
      </w:r>
      <w:r w:rsidR="00634F43" w:rsidRPr="0001705F">
        <w:rPr>
          <w:lang w:val="en-AU"/>
        </w:rPr>
        <w:t>enabler</w:t>
      </w:r>
      <w:r w:rsidR="00D4374C" w:rsidRPr="0001705F">
        <w:rPr>
          <w:lang w:val="en-AU"/>
        </w:rPr>
        <w:t>s</w:t>
      </w:r>
      <w:r w:rsidR="00634F43" w:rsidRPr="0001705F">
        <w:rPr>
          <w:lang w:val="en-AU"/>
        </w:rPr>
        <w:t xml:space="preserve"> of economic development and innovation. </w:t>
      </w:r>
      <w:r w:rsidR="00D90AD8" w:rsidRPr="0001705F">
        <w:rPr>
          <w:lang w:val="en-AU"/>
        </w:rPr>
        <w:t>Over 6</w:t>
      </w:r>
      <w:r w:rsidR="00B35D38">
        <w:rPr>
          <w:lang w:val="en-AU"/>
        </w:rPr>
        <w:t>3</w:t>
      </w:r>
      <w:r w:rsidR="005B0B1B">
        <w:rPr>
          <w:lang w:val="en-AU"/>
        </w:rPr>
        <w:t>1</w:t>
      </w:r>
      <w:r w:rsidR="00D90AD8" w:rsidRPr="0001705F">
        <w:rPr>
          <w:lang w:val="en-AU"/>
        </w:rPr>
        <w:t>,</w:t>
      </w:r>
      <w:r w:rsidR="005B0B1B">
        <w:rPr>
          <w:lang w:val="en-AU"/>
        </w:rPr>
        <w:t>1</w:t>
      </w:r>
      <w:r w:rsidR="00D90AD8" w:rsidRPr="0001705F">
        <w:rPr>
          <w:lang w:val="en-AU"/>
        </w:rPr>
        <w:t xml:space="preserve">00 </w:t>
      </w:r>
      <w:r w:rsidR="003C31C2">
        <w:rPr>
          <w:lang w:val="en-AU"/>
        </w:rPr>
        <w:t>people</w:t>
      </w:r>
      <w:r w:rsidR="00D90AD8" w:rsidRPr="0001705F">
        <w:rPr>
          <w:lang w:val="en-AU"/>
        </w:rPr>
        <w:t xml:space="preserve"> are employed in these three industries.</w:t>
      </w:r>
      <w:r w:rsidR="00D90AD8" w:rsidRPr="0001705F">
        <w:rPr>
          <w:rStyle w:val="EndnoteReference"/>
          <w:lang w:val="en-AU"/>
        </w:rPr>
        <w:endnoteReference w:id="2"/>
      </w:r>
      <w:r w:rsidR="00D90AD8" w:rsidRPr="0001705F">
        <w:rPr>
          <w:lang w:val="en-AU"/>
        </w:rPr>
        <w:t xml:space="preserve">  </w:t>
      </w:r>
      <w:r w:rsidR="00634F43" w:rsidRPr="0001705F">
        <w:rPr>
          <w:lang w:val="en-AU"/>
        </w:rPr>
        <w:t>The</w:t>
      </w:r>
      <w:r w:rsidR="00EC2C12" w:rsidRPr="0001705F">
        <w:rPr>
          <w:lang w:val="en-AU"/>
        </w:rPr>
        <w:t>ir</w:t>
      </w:r>
      <w:r w:rsidR="00634F43" w:rsidRPr="0001705F">
        <w:rPr>
          <w:lang w:val="en-AU"/>
        </w:rPr>
        <w:t xml:space="preserve"> specialist services generate </w:t>
      </w:r>
      <w:r w:rsidR="00EC2C12" w:rsidRPr="0001705F">
        <w:rPr>
          <w:lang w:val="en-AU"/>
        </w:rPr>
        <w:t xml:space="preserve">substantial </w:t>
      </w:r>
      <w:r w:rsidR="00634F43" w:rsidRPr="0001705F">
        <w:rPr>
          <w:lang w:val="en-AU"/>
        </w:rPr>
        <w:t>value</w:t>
      </w:r>
      <w:r w:rsidR="00D94679" w:rsidRPr="0001705F">
        <w:rPr>
          <w:lang w:val="en-AU"/>
        </w:rPr>
        <w:t xml:space="preserve"> </w:t>
      </w:r>
      <w:r w:rsidR="00634F43" w:rsidRPr="0001705F">
        <w:rPr>
          <w:lang w:val="en-AU"/>
        </w:rPr>
        <w:t xml:space="preserve">across the broader </w:t>
      </w:r>
      <w:r w:rsidR="005335FE" w:rsidRPr="0001705F">
        <w:rPr>
          <w:lang w:val="en-AU"/>
        </w:rPr>
        <w:t xml:space="preserve">Victorian </w:t>
      </w:r>
      <w:r w:rsidR="00634F43" w:rsidRPr="0001705F">
        <w:rPr>
          <w:lang w:val="en-AU"/>
        </w:rPr>
        <w:t xml:space="preserve">economy. </w:t>
      </w:r>
    </w:p>
    <w:p w14:paraId="24296411" w14:textId="2DD89B84" w:rsidR="00634F43" w:rsidRPr="0001705F" w:rsidRDefault="00634F43" w:rsidP="00634F43">
      <w:pPr>
        <w:rPr>
          <w:lang w:val="en-AU"/>
        </w:rPr>
      </w:pPr>
      <w:r w:rsidRPr="0001705F">
        <w:rPr>
          <w:lang w:val="en-AU"/>
        </w:rPr>
        <w:t xml:space="preserve">Government investment in priority areas such as construction, digital services and advanced manufacturing is driving a strong outlook for the industry. </w:t>
      </w:r>
      <w:r w:rsidR="00E36F86" w:rsidRPr="0001705F">
        <w:rPr>
          <w:lang w:val="en-AU"/>
        </w:rPr>
        <w:t>The key drivers of future</w:t>
      </w:r>
      <w:r w:rsidR="00BE580F" w:rsidRPr="0001705F">
        <w:rPr>
          <w:lang w:val="en-AU"/>
        </w:rPr>
        <w:t xml:space="preserve"> demand include</w:t>
      </w:r>
      <w:r w:rsidRPr="0001705F">
        <w:rPr>
          <w:lang w:val="en-AU"/>
        </w:rPr>
        <w:t xml:space="preserve"> businesses seeking to expand their operations, advancements in technology to boost productivity and automation, and shifting population demographi</w:t>
      </w:r>
      <w:r w:rsidR="00BE580F" w:rsidRPr="0001705F">
        <w:rPr>
          <w:lang w:val="en-AU"/>
        </w:rPr>
        <w:t>cs</w:t>
      </w:r>
      <w:r w:rsidRPr="0001705F">
        <w:rPr>
          <w:lang w:val="en-AU"/>
        </w:rPr>
        <w:t xml:space="preserve">. </w:t>
      </w:r>
    </w:p>
    <w:p w14:paraId="62F0B7C4" w14:textId="77777777" w:rsidR="00634F43" w:rsidRPr="0001705F" w:rsidRDefault="00634F43" w:rsidP="00634F43">
      <w:pPr>
        <w:pStyle w:val="Heading4"/>
        <w:rPr>
          <w:lang w:val="en-AU"/>
        </w:rPr>
      </w:pPr>
      <w:r w:rsidRPr="0001705F">
        <w:rPr>
          <w:lang w:val="en-AU"/>
        </w:rPr>
        <w:t>Workforce and skilling implications</w:t>
      </w:r>
    </w:p>
    <w:p w14:paraId="3942CC88" w14:textId="77777777" w:rsidR="0088266C" w:rsidRPr="00021F78" w:rsidRDefault="0088266C" w:rsidP="0088266C">
      <w:pPr>
        <w:rPr>
          <w:rFonts w:eastAsia="Arial" w:cs="Arial"/>
        </w:rPr>
      </w:pPr>
      <w:r w:rsidRPr="00021F78">
        <w:rPr>
          <w:rFonts w:eastAsia="Arial" w:cs="Arial"/>
        </w:rPr>
        <w:t xml:space="preserve">On average, across all industries total employment is expected to grow by an additional </w:t>
      </w:r>
      <w:r w:rsidRPr="00CE5675">
        <w:rPr>
          <w:rFonts w:eastAsia="Arial" w:cs="Arial"/>
        </w:rPr>
        <w:t>211,900</w:t>
      </w:r>
      <w:r w:rsidRPr="00021F78">
        <w:rPr>
          <w:rFonts w:eastAsia="Arial" w:cs="Arial"/>
        </w:rPr>
        <w:t xml:space="preserve"> workers to 2025, from </w:t>
      </w:r>
      <w:r w:rsidRPr="00ED0B72">
        <w:rPr>
          <w:rFonts w:eastAsia="Arial" w:cs="Arial"/>
        </w:rPr>
        <w:t>3,538,900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4C6A72">
        <w:rPr>
          <w:rFonts w:eastAsia="Arial" w:cs="Arial"/>
        </w:rPr>
        <w:t>1.97 per cent</w:t>
      </w:r>
      <w:r>
        <w:rPr>
          <w:rStyle w:val="FootnoteReference"/>
          <w:rFonts w:eastAsia="Arial" w:cs="Arial"/>
        </w:rPr>
        <w:footnoteReference w:id="2"/>
      </w:r>
      <w:r>
        <w:rPr>
          <w:rFonts w:eastAsia="Arial" w:cs="Arial"/>
        </w:rPr>
        <w:t>.</w:t>
      </w:r>
      <w:r>
        <w:rPr>
          <w:rStyle w:val="EndnoteReference"/>
          <w:rFonts w:eastAsia="Arial" w:cs="Arial"/>
        </w:rPr>
        <w:endnoteReference w:id="3"/>
      </w:r>
      <w:r>
        <w:rPr>
          <w:rFonts w:eastAsia="Arial" w:cs="Arial"/>
          <w:vertAlign w:val="superscript"/>
        </w:rPr>
        <w:t>,</w:t>
      </w:r>
      <w:r>
        <w:rPr>
          <w:rStyle w:val="EndnoteReference"/>
          <w:rFonts w:eastAsia="Arial" w:cs="Arial"/>
        </w:rPr>
        <w:endnoteReference w:id="4"/>
      </w:r>
      <w:r w:rsidRPr="00021F78">
        <w:rPr>
          <w:rFonts w:eastAsia="Arial" w:cs="Arial"/>
        </w:rPr>
        <w:t xml:space="preserve"> In comparison between 2017 and 2020 employment grew by </w:t>
      </w:r>
      <w:r w:rsidRPr="004C6A72">
        <w:rPr>
          <w:rFonts w:eastAsia="Arial" w:cs="Arial"/>
        </w:rPr>
        <w:t>2.68 per cent</w:t>
      </w:r>
      <w:r>
        <w:rPr>
          <w:rStyle w:val="FootnoteReference"/>
          <w:rFonts w:eastAsia="Arial" w:cs="Arial"/>
        </w:rPr>
        <w:footnoteReference w:id="3"/>
      </w:r>
      <w:r>
        <w:rPr>
          <w:rFonts w:eastAsia="Arial" w:cs="Arial"/>
        </w:rPr>
        <w:t xml:space="preserve"> annually.</w:t>
      </w:r>
      <w:r>
        <w:rPr>
          <w:rStyle w:val="EndnoteReference"/>
          <w:rFonts w:eastAsia="Arial" w:cs="Arial"/>
        </w:rPr>
        <w:endnoteReference w:id="5"/>
      </w:r>
    </w:p>
    <w:p w14:paraId="52AD4736" w14:textId="5CCAF6C7" w:rsidR="0088266C" w:rsidRDefault="0088266C" w:rsidP="0088266C">
      <w:pPr>
        <w:rPr>
          <w:rFonts w:eastAsia="Arial" w:cs="Arial"/>
          <w:color w:val="000000"/>
        </w:rPr>
      </w:pPr>
      <w:r w:rsidRPr="00021F78">
        <w:rPr>
          <w:rFonts w:eastAsia="Arial" w:cs="Arial"/>
        </w:rPr>
        <w:t>In the</w:t>
      </w:r>
      <w:r w:rsidR="00772555">
        <w:rPr>
          <w:rFonts w:eastAsia="Arial" w:cs="Arial"/>
        </w:rPr>
        <w:t xml:space="preserve"> p</w:t>
      </w:r>
      <w:r>
        <w:rPr>
          <w:rFonts w:eastAsia="Arial" w:cs="Arial"/>
        </w:rPr>
        <w:t xml:space="preserve">rofessional, financial and information services </w:t>
      </w:r>
      <w:r w:rsidRPr="00021F78">
        <w:rPr>
          <w:rFonts w:eastAsia="Arial" w:cs="Arial"/>
        </w:rPr>
        <w:t>industry, employment is expected to grow by an additional</w:t>
      </w:r>
      <w:r>
        <w:rPr>
          <w:rFonts w:eastAsia="Arial" w:cs="Arial"/>
        </w:rPr>
        <w:t xml:space="preserve"> </w:t>
      </w:r>
      <w:r w:rsidRPr="00021F27">
        <w:rPr>
          <w:rFonts w:eastAsia="Arial" w:cs="Arial"/>
        </w:rPr>
        <w:t>38,000 workers</w:t>
      </w:r>
      <w:r w:rsidRPr="00021F78">
        <w:rPr>
          <w:rFonts w:eastAsia="Arial" w:cs="Arial"/>
        </w:rPr>
        <w:t xml:space="preserve"> to 2025, from </w:t>
      </w:r>
      <w:r w:rsidRPr="00021F27">
        <w:rPr>
          <w:rFonts w:eastAsia="Arial" w:cs="Arial"/>
        </w:rPr>
        <w:t>631,100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021F27">
        <w:rPr>
          <w:rFonts w:eastAsia="Arial" w:cs="Arial"/>
        </w:rPr>
        <w:t>2.21 per cent</w:t>
      </w:r>
      <w:r>
        <w:rPr>
          <w:rStyle w:val="FootnoteReference"/>
          <w:rFonts w:eastAsia="Arial" w:cs="Arial"/>
        </w:rPr>
        <w:footnoteReference w:id="4"/>
      </w:r>
      <w:r>
        <w:rPr>
          <w:rFonts w:eastAsia="Arial" w:cs="Arial"/>
        </w:rPr>
        <w:t xml:space="preserve"> which is </w:t>
      </w:r>
      <w:r w:rsidRPr="00021F27">
        <w:rPr>
          <w:rFonts w:eastAsia="Arial" w:cs="Arial"/>
        </w:rPr>
        <w:t>higher</w:t>
      </w:r>
      <w:r>
        <w:rPr>
          <w:rFonts w:eastAsia="Arial" w:cs="Arial"/>
        </w:rPr>
        <w:t xml:space="preserve"> than the overall Victorian average across all industries.</w:t>
      </w:r>
      <w:r>
        <w:rPr>
          <w:rStyle w:val="EndnoteReference"/>
          <w:rFonts w:eastAsia="Arial" w:cs="Arial"/>
        </w:rPr>
        <w:endnoteReference w:id="6"/>
      </w:r>
      <w:r>
        <w:rPr>
          <w:rFonts w:eastAsia="Arial" w:cs="Arial"/>
          <w:vertAlign w:val="superscript"/>
        </w:rPr>
        <w:t>,</w:t>
      </w:r>
      <w:r>
        <w:rPr>
          <w:rStyle w:val="EndnoteReference"/>
          <w:rFonts w:eastAsia="Arial" w:cs="Arial"/>
        </w:rPr>
        <w:endnoteReference w:id="7"/>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021F27">
        <w:rPr>
          <w:rFonts w:eastAsia="Arial" w:cs="Arial"/>
        </w:rPr>
        <w:t>2.72 per cent</w:t>
      </w:r>
      <w:r>
        <w:rPr>
          <w:rFonts w:eastAsia="Arial" w:cs="Arial"/>
        </w:rPr>
        <w:t xml:space="preserve"> annually</w:t>
      </w:r>
      <w:r>
        <w:rPr>
          <w:rStyle w:val="FootnoteReference"/>
          <w:rFonts w:eastAsia="Arial" w:cs="Arial"/>
        </w:rPr>
        <w:footnoteReference w:id="5"/>
      </w:r>
      <w:r w:rsidRPr="00021F27">
        <w:rPr>
          <w:rFonts w:eastAsia="Arial" w:cs="Arial"/>
          <w:color w:val="000000"/>
        </w:rPr>
        <w:t>.</w:t>
      </w:r>
      <w:r w:rsidRPr="00021F27">
        <w:rPr>
          <w:rStyle w:val="EndnoteReference"/>
          <w:rFonts w:eastAsia="Arial" w:cs="Arial"/>
        </w:rPr>
        <w:endnoteReference w:id="8"/>
      </w:r>
    </w:p>
    <w:p w14:paraId="47C6CC82" w14:textId="64A60657" w:rsidR="00634F43" w:rsidRPr="0001705F" w:rsidRDefault="00634F43" w:rsidP="00634F43">
      <w:pPr>
        <w:rPr>
          <w:lang w:val="en-AU"/>
        </w:rPr>
      </w:pPr>
      <w:r w:rsidRPr="0001705F">
        <w:rPr>
          <w:lang w:val="en-AU"/>
        </w:rPr>
        <w:t>By 2025, an estimated 6</w:t>
      </w:r>
      <w:r w:rsidR="004C33B1" w:rsidRPr="0001705F">
        <w:rPr>
          <w:lang w:val="en-AU"/>
        </w:rPr>
        <w:t>3</w:t>
      </w:r>
      <w:r w:rsidRPr="0001705F">
        <w:rPr>
          <w:lang w:val="en-AU"/>
        </w:rPr>
        <w:t>,</w:t>
      </w:r>
      <w:r w:rsidR="004C33B1" w:rsidRPr="0001705F">
        <w:rPr>
          <w:lang w:val="en-AU"/>
        </w:rPr>
        <w:t>6</w:t>
      </w:r>
      <w:r w:rsidRPr="0001705F">
        <w:rPr>
          <w:lang w:val="en-AU"/>
        </w:rPr>
        <w:t xml:space="preserve">00 </w:t>
      </w:r>
      <w:r w:rsidR="00A75E30" w:rsidRPr="0001705F">
        <w:rPr>
          <w:lang w:val="en-AU"/>
        </w:rPr>
        <w:t xml:space="preserve">new workers </w:t>
      </w:r>
      <w:r w:rsidR="00195F4C" w:rsidRPr="0001705F">
        <w:rPr>
          <w:lang w:val="en-AU"/>
        </w:rPr>
        <w:t xml:space="preserve">are </w:t>
      </w:r>
      <w:r w:rsidRPr="0001705F">
        <w:rPr>
          <w:lang w:val="en-AU"/>
        </w:rPr>
        <w:t>needed</w:t>
      </w:r>
      <w:r w:rsidR="00564083" w:rsidRPr="00564083">
        <w:rPr>
          <w:lang w:val="en-AU"/>
        </w:rPr>
        <w:t xml:space="preserve"> </w:t>
      </w:r>
      <w:r w:rsidR="00564083" w:rsidRPr="0001705F">
        <w:rPr>
          <w:lang w:val="en-AU"/>
        </w:rPr>
        <w:t>to meet expected demand</w:t>
      </w:r>
      <w:r w:rsidRPr="0001705F">
        <w:rPr>
          <w:lang w:val="en-AU"/>
        </w:rPr>
        <w:t>.</w:t>
      </w:r>
      <w:r w:rsidR="00B15CA1" w:rsidRPr="0001705F">
        <w:rPr>
          <w:rStyle w:val="EndnoteReference"/>
          <w:lang w:val="en-AU"/>
        </w:rPr>
        <w:endnoteReference w:id="9"/>
      </w:r>
      <w:r w:rsidR="00B15CA1" w:rsidRPr="0001705F">
        <w:rPr>
          <w:lang w:val="en-AU"/>
        </w:rPr>
        <w:t xml:space="preserve"> </w:t>
      </w:r>
      <w:r w:rsidRPr="0001705F">
        <w:rPr>
          <w:lang w:val="en-AU"/>
        </w:rPr>
        <w:t xml:space="preserve">This includes </w:t>
      </w:r>
      <w:r w:rsidR="00A75E30" w:rsidRPr="0001705F">
        <w:rPr>
          <w:lang w:val="en-AU"/>
        </w:rPr>
        <w:t xml:space="preserve">employment growth of </w:t>
      </w:r>
      <w:r w:rsidRPr="0001705F">
        <w:rPr>
          <w:lang w:val="en-AU"/>
        </w:rPr>
        <w:t xml:space="preserve">38,000 </w:t>
      </w:r>
      <w:r w:rsidR="000F608B" w:rsidRPr="0001705F">
        <w:rPr>
          <w:lang w:val="en-AU"/>
        </w:rPr>
        <w:t>and replacement of</w:t>
      </w:r>
      <w:r w:rsidRPr="0001705F">
        <w:rPr>
          <w:lang w:val="en-AU"/>
        </w:rPr>
        <w:t xml:space="preserve"> 2</w:t>
      </w:r>
      <w:r w:rsidR="00075C79" w:rsidRPr="0001705F">
        <w:rPr>
          <w:lang w:val="en-AU"/>
        </w:rPr>
        <w:t>5</w:t>
      </w:r>
      <w:r w:rsidRPr="0001705F">
        <w:rPr>
          <w:lang w:val="en-AU"/>
        </w:rPr>
        <w:t>,</w:t>
      </w:r>
      <w:r w:rsidR="00075C79" w:rsidRPr="0001705F">
        <w:rPr>
          <w:lang w:val="en-AU"/>
        </w:rPr>
        <w:t>6</w:t>
      </w:r>
      <w:r w:rsidRPr="0001705F">
        <w:rPr>
          <w:lang w:val="en-AU"/>
        </w:rPr>
        <w:t>00 retirees.</w:t>
      </w:r>
      <w:r w:rsidR="0049331B" w:rsidRPr="0001705F">
        <w:rPr>
          <w:rStyle w:val="EndnoteReference"/>
          <w:lang w:val="en-AU"/>
        </w:rPr>
        <w:endnoteReference w:id="10"/>
      </w:r>
      <w:r w:rsidR="0049331B" w:rsidRPr="0001705F">
        <w:rPr>
          <w:vertAlign w:val="superscript"/>
          <w:lang w:val="en-AU"/>
        </w:rPr>
        <w:t>,</w:t>
      </w:r>
      <w:r w:rsidR="0049331B" w:rsidRPr="0001705F">
        <w:rPr>
          <w:rStyle w:val="EndnoteReference"/>
          <w:lang w:val="en-AU"/>
        </w:rPr>
        <w:endnoteReference w:id="11"/>
      </w:r>
      <w:r w:rsidR="0049331B" w:rsidRPr="0001705F">
        <w:rPr>
          <w:lang w:val="en-AU"/>
        </w:rPr>
        <w:t xml:space="preserve"> </w:t>
      </w:r>
      <w:r w:rsidRPr="0001705F">
        <w:rPr>
          <w:lang w:val="en-AU"/>
        </w:rPr>
        <w:t xml:space="preserve"> </w:t>
      </w:r>
    </w:p>
    <w:p w14:paraId="701B748B" w14:textId="12FC447B" w:rsidR="00C017B8" w:rsidRPr="0001705F" w:rsidRDefault="003A2A58" w:rsidP="00C017B8">
      <w:pPr>
        <w:rPr>
          <w:rFonts w:eastAsia="Calibri" w:cs="Arial"/>
          <w:color w:val="000000"/>
          <w:szCs w:val="20"/>
          <w:lang w:val="en-AU" w:eastAsia="en-AU"/>
        </w:rPr>
      </w:pPr>
      <w:r w:rsidRPr="0001705F">
        <w:rPr>
          <w:rFonts w:eastAsia="Calibri" w:cs="Arial"/>
          <w:color w:val="000000"/>
          <w:szCs w:val="22"/>
          <w:lang w:val="en-AU" w:eastAsia="en-AU"/>
        </w:rPr>
        <w:t>Table 2</w:t>
      </w:r>
      <w:r w:rsidR="00634F43" w:rsidRPr="0001705F">
        <w:rPr>
          <w:rFonts w:eastAsia="Calibri" w:cs="Arial"/>
          <w:color w:val="000000"/>
          <w:szCs w:val="22"/>
          <w:lang w:val="en-AU" w:eastAsia="en-AU"/>
        </w:rPr>
        <w:t xml:space="preserve"> identifies the top ten occupations in demand across the</w:t>
      </w:r>
      <w:r w:rsidR="00F95097" w:rsidRPr="0001705F">
        <w:rPr>
          <w:rFonts w:eastAsia="Calibri" w:cs="Arial"/>
          <w:color w:val="000000"/>
          <w:szCs w:val="22"/>
          <w:lang w:val="en-AU" w:eastAsia="en-AU"/>
        </w:rPr>
        <w:t>se</w:t>
      </w:r>
      <w:r w:rsidR="00634F43" w:rsidRPr="0001705F">
        <w:rPr>
          <w:rFonts w:eastAsia="Calibri" w:cs="Arial"/>
          <w:color w:val="000000"/>
          <w:szCs w:val="22"/>
          <w:lang w:val="en-AU" w:eastAsia="en-AU"/>
        </w:rPr>
        <w:t xml:space="preserve"> </w:t>
      </w:r>
      <w:r w:rsidR="00F95097" w:rsidRPr="0001705F">
        <w:rPr>
          <w:rFonts w:eastAsia="Calibri" w:cs="Arial"/>
          <w:color w:val="000000"/>
          <w:szCs w:val="22"/>
          <w:lang w:val="en-AU" w:eastAsia="en-AU"/>
        </w:rPr>
        <w:t xml:space="preserve">industries </w:t>
      </w:r>
      <w:r w:rsidR="00634F43" w:rsidRPr="0001705F">
        <w:rPr>
          <w:rFonts w:eastAsia="Calibri" w:cs="Arial"/>
          <w:color w:val="000000"/>
          <w:szCs w:val="22"/>
          <w:lang w:val="en-AU" w:eastAsia="en-AU"/>
        </w:rPr>
        <w:t>by 2025.</w:t>
      </w:r>
      <w:r w:rsidR="004E04D4" w:rsidRPr="004E04D4">
        <w:rPr>
          <w:rFonts w:eastAsia="Arial" w:cs="Arial"/>
          <w:shd w:val="clear" w:color="auto" w:fill="FFFFFF"/>
        </w:rPr>
        <w:t xml:space="preserve"> </w:t>
      </w:r>
      <w:r w:rsidR="004E04D4" w:rsidRPr="00021F78">
        <w:rPr>
          <w:rFonts w:eastAsia="Arial" w:cs="Arial"/>
          <w:shd w:val="clear" w:color="auto" w:fill="FFFFFF"/>
        </w:rPr>
        <w:t>Of these, </w:t>
      </w:r>
      <w:r w:rsidR="004E04D4">
        <w:rPr>
          <w:rFonts w:eastAsia="Arial" w:cs="Arial"/>
          <w:shd w:val="clear" w:color="auto" w:fill="FFFFFF"/>
        </w:rPr>
        <w:t xml:space="preserve">all ten occupations </w:t>
      </w:r>
      <w:r w:rsidR="004E04D4" w:rsidRPr="00021F78">
        <w:rPr>
          <w:rFonts w:eastAsia="Arial" w:cs="Arial"/>
          <w:shd w:val="clear" w:color="auto" w:fill="FFFFFF"/>
        </w:rPr>
        <w:t>are expected to experience employment growth at a rate above the overall Victorian average between 2022 and 2025.  </w:t>
      </w:r>
    </w:p>
    <w:p w14:paraId="73616149" w14:textId="091FBD5E" w:rsidR="00366861" w:rsidRDefault="00366861" w:rsidP="00366861">
      <w:pPr>
        <w:pStyle w:val="Caption"/>
        <w:keepNext/>
        <w:rPr>
          <w:rFonts w:eastAsia="Arial" w:cs="Arial"/>
          <w:color w:val="000000"/>
          <w:sz w:val="20"/>
          <w:szCs w:val="20"/>
          <w:vertAlign w:val="superscript"/>
        </w:rPr>
      </w:pPr>
      <w:r w:rsidRPr="0001705F">
        <w:rPr>
          <w:sz w:val="20"/>
          <w:szCs w:val="20"/>
          <w:lang w:val="en-AU"/>
        </w:rPr>
        <w:t xml:space="preserve">Table </w:t>
      </w:r>
      <w:r w:rsidR="00ED59E5" w:rsidRPr="0001705F">
        <w:rPr>
          <w:sz w:val="20"/>
          <w:szCs w:val="20"/>
          <w:lang w:val="en-AU"/>
        </w:rPr>
        <w:fldChar w:fldCharType="begin"/>
      </w:r>
      <w:r w:rsidR="00ED59E5" w:rsidRPr="0001705F">
        <w:rPr>
          <w:sz w:val="20"/>
          <w:szCs w:val="20"/>
          <w:lang w:val="en-AU"/>
        </w:rPr>
        <w:instrText xml:space="preserve"> SEQ Table \* ARABIC </w:instrText>
      </w:r>
      <w:r w:rsidR="00ED59E5" w:rsidRPr="0001705F">
        <w:rPr>
          <w:sz w:val="20"/>
          <w:szCs w:val="20"/>
          <w:lang w:val="en-AU"/>
        </w:rPr>
        <w:fldChar w:fldCharType="separate"/>
      </w:r>
      <w:r w:rsidR="00DD3B2F">
        <w:rPr>
          <w:noProof/>
          <w:sz w:val="20"/>
          <w:szCs w:val="20"/>
          <w:lang w:val="en-AU"/>
        </w:rPr>
        <w:t>2</w:t>
      </w:r>
      <w:r w:rsidR="00ED59E5" w:rsidRPr="0001705F">
        <w:rPr>
          <w:noProof/>
          <w:sz w:val="20"/>
          <w:szCs w:val="20"/>
          <w:lang w:val="en-AU"/>
        </w:rPr>
        <w:fldChar w:fldCharType="end"/>
      </w:r>
      <w:r w:rsidRPr="0001705F">
        <w:rPr>
          <w:sz w:val="20"/>
          <w:szCs w:val="20"/>
          <w:lang w:val="en-AU"/>
        </w:rPr>
        <w:t xml:space="preserve"> | Occupations in demand in </w:t>
      </w:r>
      <w:r w:rsidR="00974D3A">
        <w:rPr>
          <w:sz w:val="20"/>
          <w:szCs w:val="20"/>
        </w:rPr>
        <w:t>p</w:t>
      </w:r>
      <w:r w:rsidR="00C87CF0">
        <w:rPr>
          <w:sz w:val="20"/>
          <w:szCs w:val="20"/>
        </w:rPr>
        <w:t>rofessional, financial and information services</w:t>
      </w:r>
      <w:r w:rsidRPr="0001705F">
        <w:rPr>
          <w:sz w:val="20"/>
          <w:szCs w:val="20"/>
          <w:lang w:val="en-AU"/>
        </w:rPr>
        <w:t xml:space="preserve"> </w:t>
      </w:r>
      <w:r w:rsidR="00F95097" w:rsidRPr="0001705F">
        <w:rPr>
          <w:sz w:val="20"/>
          <w:szCs w:val="20"/>
          <w:lang w:val="en-AU"/>
        </w:rPr>
        <w:t xml:space="preserve">industries </w:t>
      </w:r>
      <w:r w:rsidRPr="0001705F">
        <w:rPr>
          <w:sz w:val="20"/>
          <w:szCs w:val="20"/>
          <w:lang w:val="en-AU"/>
        </w:rPr>
        <w:t>by 2025</w:t>
      </w:r>
      <w:r w:rsidR="00F20EF2">
        <w:rPr>
          <w:rStyle w:val="FootnoteReference"/>
          <w:rFonts w:eastAsia="Arial" w:cs="Arial"/>
          <w:sz w:val="20"/>
          <w:szCs w:val="20"/>
        </w:rPr>
        <w:footnoteReference w:id="6"/>
      </w:r>
      <w:r w:rsidR="00F20EF2">
        <w:rPr>
          <w:rFonts w:eastAsia="Arial" w:cs="Arial"/>
          <w:color w:val="000000"/>
          <w:sz w:val="20"/>
          <w:szCs w:val="20"/>
          <w:vertAlign w:val="superscript"/>
        </w:rPr>
        <w:t>,</w:t>
      </w:r>
      <w:r w:rsidR="00F20EF2">
        <w:rPr>
          <w:rStyle w:val="EndnoteReference"/>
          <w:rFonts w:eastAsia="Arial" w:cs="Arial"/>
          <w:sz w:val="20"/>
          <w:szCs w:val="20"/>
        </w:rPr>
        <w:endnoteReference w:id="12"/>
      </w:r>
      <w:r w:rsidR="00F20EF2">
        <w:rPr>
          <w:rFonts w:eastAsia="Arial" w:cs="Arial"/>
          <w:color w:val="000000"/>
          <w:sz w:val="20"/>
          <w:szCs w:val="20"/>
          <w:vertAlign w:val="superscript"/>
        </w:rPr>
        <w:t>,</w:t>
      </w:r>
      <w:r w:rsidR="00F20EF2">
        <w:rPr>
          <w:rStyle w:val="EndnoteReference"/>
          <w:rFonts w:eastAsia="Arial" w:cs="Arial"/>
          <w:sz w:val="20"/>
          <w:szCs w:val="20"/>
        </w:rPr>
        <w:endnoteReference w:id="13"/>
      </w:r>
    </w:p>
    <w:tbl>
      <w:tblPr>
        <w:tblStyle w:val="TableGrid-Header"/>
        <w:tblW w:w="8971" w:type="dxa"/>
        <w:tblLook w:val="04A0" w:firstRow="1" w:lastRow="0" w:firstColumn="1" w:lastColumn="0" w:noHBand="0" w:noVBand="1"/>
        <w:tblDescription w:val="Occupations in demand in the Professional, Financial, and Information services industries. Data included are Creent emloyment level, Employment growth from 2022-2025 in number and percentage, retirements from 2022-2025 by number, and total new workers needed from 2022-2025 by number"/>
      </w:tblPr>
      <w:tblGrid>
        <w:gridCol w:w="2188"/>
        <w:gridCol w:w="1395"/>
        <w:gridCol w:w="1417"/>
        <w:gridCol w:w="1417"/>
        <w:gridCol w:w="1423"/>
        <w:gridCol w:w="1131"/>
      </w:tblGrid>
      <w:tr w:rsidR="00FA2124" w:rsidRPr="00BC3F2F" w14:paraId="397FA17C" w14:textId="77777777" w:rsidTr="009D7767">
        <w:trPr>
          <w:cnfStyle w:val="100000000000" w:firstRow="1" w:lastRow="0" w:firstColumn="0" w:lastColumn="0" w:oddVBand="0" w:evenVBand="0" w:oddHBand="0" w:evenHBand="0" w:firstRowFirstColumn="0" w:firstRowLastColumn="0" w:lastRowFirstColumn="0" w:lastRowLastColumn="0"/>
          <w:trHeight w:val="1241"/>
          <w:tblHeader/>
        </w:trPr>
        <w:tc>
          <w:tcPr>
            <w:tcW w:w="0" w:type="dxa"/>
            <w:shd w:val="clear" w:color="auto" w:fill="000000" w:themeFill="text1"/>
          </w:tcPr>
          <w:p w14:paraId="27A41997" w14:textId="77777777" w:rsidR="00FA2124" w:rsidRPr="00BC3F2F" w:rsidRDefault="00FA2124" w:rsidP="00444C26">
            <w:pPr>
              <w:spacing w:before="80" w:after="80"/>
              <w:rPr>
                <w:rFonts w:eastAsia="SimHei" w:cs="Arial"/>
                <w:szCs w:val="20"/>
                <w:lang w:eastAsia="en-AU"/>
              </w:rPr>
            </w:pPr>
            <w:r w:rsidRPr="00BC3F2F">
              <w:rPr>
                <w:rFonts w:eastAsia="SimHei" w:cs="Arial"/>
                <w:szCs w:val="20"/>
                <w:lang w:eastAsia="en-AU"/>
              </w:rPr>
              <w:t xml:space="preserve">Occupation </w:t>
            </w:r>
          </w:p>
        </w:tc>
        <w:tc>
          <w:tcPr>
            <w:tcW w:w="0" w:type="dxa"/>
            <w:shd w:val="clear" w:color="auto" w:fill="000000" w:themeFill="text1"/>
          </w:tcPr>
          <w:p w14:paraId="5D767A43" w14:textId="77777777" w:rsidR="00FA2124" w:rsidRPr="00BC3F2F" w:rsidRDefault="00FA2124" w:rsidP="00444C26">
            <w:pPr>
              <w:spacing w:before="80" w:after="80"/>
              <w:rPr>
                <w:rFonts w:eastAsia="SimHei" w:cs="Arial"/>
                <w:szCs w:val="20"/>
              </w:rPr>
            </w:pPr>
            <w:r w:rsidRPr="00BC3F2F">
              <w:rPr>
                <w:rFonts w:eastAsia="SimHei" w:cs="Arial"/>
                <w:szCs w:val="20"/>
              </w:rPr>
              <w:t>Current employment</w:t>
            </w:r>
          </w:p>
        </w:tc>
        <w:tc>
          <w:tcPr>
            <w:tcW w:w="0" w:type="dxa"/>
            <w:shd w:val="clear" w:color="auto" w:fill="000000" w:themeFill="text1"/>
          </w:tcPr>
          <w:p w14:paraId="327DD9A1"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Employment growth (2022–25)</w:t>
            </w:r>
          </w:p>
          <w:p w14:paraId="44342DFD" w14:textId="059DF199" w:rsidR="00FA2124" w:rsidRPr="00BC3F2F" w:rsidRDefault="00D32C9D" w:rsidP="00444C26">
            <w:pPr>
              <w:spacing w:before="80" w:after="80"/>
              <w:rPr>
                <w:rFonts w:eastAsia="SimHei" w:cs="Arial"/>
                <w:szCs w:val="20"/>
                <w:lang w:eastAsia="en-AU"/>
              </w:rPr>
            </w:pPr>
            <w:r w:rsidRPr="00BC3F2F">
              <w:rPr>
                <w:rFonts w:eastAsia="SimHei" w:cs="Arial"/>
                <w:szCs w:val="20"/>
                <w:lang w:eastAsia="en-AU"/>
              </w:rPr>
              <w:t>n</w:t>
            </w:r>
            <w:r w:rsidR="00FA2124" w:rsidRPr="00BC3F2F">
              <w:rPr>
                <w:rFonts w:eastAsia="SimHei" w:cs="Arial"/>
                <w:szCs w:val="20"/>
                <w:lang w:eastAsia="en-AU"/>
              </w:rPr>
              <w:t>umber</w:t>
            </w:r>
          </w:p>
        </w:tc>
        <w:tc>
          <w:tcPr>
            <w:tcW w:w="0" w:type="dxa"/>
            <w:shd w:val="clear" w:color="auto" w:fill="000000" w:themeFill="text1"/>
          </w:tcPr>
          <w:p w14:paraId="1F493E5D" w14:textId="77777777" w:rsidR="00FA2124" w:rsidRPr="00BC3F2F" w:rsidRDefault="00FA2124" w:rsidP="00FA2124">
            <w:pPr>
              <w:spacing w:before="80" w:after="80"/>
              <w:rPr>
                <w:rFonts w:eastAsia="SimHei" w:cs="Arial"/>
                <w:szCs w:val="20"/>
                <w:lang w:eastAsia="en-AU"/>
              </w:rPr>
            </w:pPr>
            <w:r w:rsidRPr="00BC3F2F">
              <w:rPr>
                <w:rFonts w:eastAsia="SimHei" w:cs="Arial"/>
                <w:szCs w:val="20"/>
              </w:rPr>
              <w:t>Employment growth (2022–25)</w:t>
            </w:r>
          </w:p>
          <w:p w14:paraId="253D5653" w14:textId="1268B78C" w:rsidR="00FA2124" w:rsidRPr="00BC3F2F" w:rsidRDefault="00D32C9D" w:rsidP="00444C26">
            <w:pPr>
              <w:spacing w:before="80" w:after="80"/>
              <w:rPr>
                <w:rFonts w:eastAsia="SimHei" w:cs="Arial"/>
                <w:szCs w:val="20"/>
                <w:lang w:eastAsia="en-AU"/>
              </w:rPr>
            </w:pPr>
            <w:r w:rsidRPr="00BC3F2F">
              <w:rPr>
                <w:rFonts w:eastAsia="SimHei" w:cs="Arial"/>
                <w:szCs w:val="20"/>
                <w:lang w:eastAsia="en-AU"/>
              </w:rPr>
              <w:t>p</w:t>
            </w:r>
            <w:r w:rsidR="00FA2124" w:rsidRPr="00BC3F2F">
              <w:rPr>
                <w:rFonts w:eastAsia="SimHei" w:cs="Arial"/>
                <w:szCs w:val="20"/>
                <w:lang w:eastAsia="en-AU"/>
              </w:rPr>
              <w:t>er cent</w:t>
            </w:r>
          </w:p>
        </w:tc>
        <w:tc>
          <w:tcPr>
            <w:tcW w:w="0" w:type="dxa"/>
            <w:shd w:val="clear" w:color="auto" w:fill="000000" w:themeFill="text1"/>
          </w:tcPr>
          <w:p w14:paraId="3D257CE7"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 xml:space="preserve">Retirements </w:t>
            </w:r>
            <w:r w:rsidRPr="00BC3F2F">
              <w:rPr>
                <w:rFonts w:eastAsia="SimHei" w:cs="Arial"/>
                <w:szCs w:val="20"/>
              </w:rPr>
              <w:br/>
              <w:t>(2022–25)</w:t>
            </w:r>
          </w:p>
        </w:tc>
        <w:tc>
          <w:tcPr>
            <w:tcW w:w="0" w:type="dxa"/>
            <w:shd w:val="clear" w:color="auto" w:fill="000000" w:themeFill="text1"/>
          </w:tcPr>
          <w:p w14:paraId="62358015"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New workers needed (2022–25)</w:t>
            </w:r>
          </w:p>
        </w:tc>
      </w:tr>
      <w:tr w:rsidR="003E1B70" w:rsidRPr="00BC3F2F" w14:paraId="6A78C7F6" w14:textId="77777777" w:rsidTr="009D7767">
        <w:trPr>
          <w:trHeight w:val="151"/>
        </w:trPr>
        <w:tc>
          <w:tcPr>
            <w:tcW w:w="2548" w:type="dxa"/>
            <w:shd w:val="clear" w:color="auto" w:fill="auto"/>
          </w:tcPr>
          <w:p w14:paraId="00A4FA05" w14:textId="77777777" w:rsidR="003E1B70" w:rsidRPr="00BC3F2F" w:rsidRDefault="003E1B70" w:rsidP="00444C26">
            <w:pPr>
              <w:spacing w:before="80" w:after="80"/>
              <w:rPr>
                <w:rFonts w:eastAsia="SimHei" w:cs="Arial"/>
                <w:szCs w:val="20"/>
              </w:rPr>
            </w:pPr>
            <w:r w:rsidRPr="00BC3F2F">
              <w:rPr>
                <w:rFonts w:cs="Arial"/>
                <w:szCs w:val="20"/>
              </w:rPr>
              <w:t>Software and applications programmers</w:t>
            </w:r>
          </w:p>
        </w:tc>
        <w:tc>
          <w:tcPr>
            <w:tcW w:w="0" w:type="dxa"/>
            <w:shd w:val="clear" w:color="auto" w:fill="auto"/>
          </w:tcPr>
          <w:p w14:paraId="54183243" w14:textId="77777777" w:rsidR="003E1B70" w:rsidRPr="00BC3F2F" w:rsidRDefault="003E1B70" w:rsidP="00444C26">
            <w:pPr>
              <w:spacing w:before="80" w:after="80"/>
              <w:jc w:val="right"/>
              <w:rPr>
                <w:rFonts w:eastAsia="SimHei" w:cs="Arial"/>
                <w:szCs w:val="20"/>
              </w:rPr>
            </w:pPr>
            <w:r w:rsidRPr="00BC3F2F">
              <w:rPr>
                <w:rFonts w:cs="Arial"/>
                <w:szCs w:val="20"/>
              </w:rPr>
              <w:t>47,950</w:t>
            </w:r>
          </w:p>
        </w:tc>
        <w:tc>
          <w:tcPr>
            <w:tcW w:w="1228" w:type="dxa"/>
            <w:shd w:val="clear" w:color="auto" w:fill="auto"/>
          </w:tcPr>
          <w:p w14:paraId="3F4D17C4" w14:textId="77777777" w:rsidR="003E1B70" w:rsidRPr="00BC3F2F" w:rsidRDefault="003E1B70" w:rsidP="00444C26">
            <w:pPr>
              <w:spacing w:before="80" w:after="80"/>
              <w:jc w:val="right"/>
              <w:rPr>
                <w:rFonts w:eastAsia="SimHei" w:cs="Arial"/>
                <w:szCs w:val="20"/>
              </w:rPr>
            </w:pPr>
            <w:r w:rsidRPr="00BC3F2F">
              <w:rPr>
                <w:rFonts w:cs="Arial"/>
                <w:szCs w:val="20"/>
              </w:rPr>
              <w:t>5,950</w:t>
            </w:r>
          </w:p>
        </w:tc>
        <w:tc>
          <w:tcPr>
            <w:tcW w:w="1257" w:type="dxa"/>
            <w:shd w:val="clear" w:color="auto" w:fill="auto"/>
          </w:tcPr>
          <w:p w14:paraId="0B95825D" w14:textId="77777777" w:rsidR="003E1B70" w:rsidRPr="00BC3F2F" w:rsidRDefault="003E1B70" w:rsidP="00444C26">
            <w:pPr>
              <w:spacing w:before="80" w:after="80"/>
              <w:jc w:val="right"/>
              <w:rPr>
                <w:rFonts w:eastAsia="SimHei" w:cs="Arial"/>
                <w:szCs w:val="20"/>
              </w:rPr>
            </w:pPr>
            <w:r w:rsidRPr="00BC3F2F">
              <w:rPr>
                <w:rFonts w:cs="Arial"/>
                <w:szCs w:val="20"/>
              </w:rPr>
              <w:t>5.2%</w:t>
            </w:r>
          </w:p>
        </w:tc>
        <w:tc>
          <w:tcPr>
            <w:tcW w:w="1450" w:type="dxa"/>
            <w:shd w:val="clear" w:color="auto" w:fill="auto"/>
          </w:tcPr>
          <w:p w14:paraId="01B6DA31" w14:textId="77777777" w:rsidR="003E1B70" w:rsidRPr="00BC3F2F" w:rsidRDefault="003E1B70" w:rsidP="00444C26">
            <w:pPr>
              <w:spacing w:before="80" w:after="80"/>
              <w:jc w:val="right"/>
              <w:rPr>
                <w:rFonts w:eastAsia="SimHei" w:cs="Arial"/>
                <w:szCs w:val="20"/>
              </w:rPr>
            </w:pPr>
            <w:r w:rsidRPr="00BC3F2F">
              <w:rPr>
                <w:rFonts w:cs="Arial"/>
                <w:szCs w:val="20"/>
              </w:rPr>
              <w:t>1,600</w:t>
            </w:r>
          </w:p>
        </w:tc>
        <w:tc>
          <w:tcPr>
            <w:tcW w:w="1211" w:type="dxa"/>
            <w:shd w:val="clear" w:color="auto" w:fill="auto"/>
          </w:tcPr>
          <w:p w14:paraId="5EDD4A50" w14:textId="77777777" w:rsidR="003E1B70" w:rsidRPr="00BC3F2F" w:rsidRDefault="003E1B70" w:rsidP="00444C26">
            <w:pPr>
              <w:spacing w:before="80" w:after="80"/>
              <w:jc w:val="right"/>
              <w:rPr>
                <w:rFonts w:eastAsia="SimHei" w:cs="Arial"/>
                <w:szCs w:val="20"/>
              </w:rPr>
            </w:pPr>
            <w:r w:rsidRPr="00BC3F2F">
              <w:rPr>
                <w:rFonts w:cs="Arial"/>
                <w:szCs w:val="20"/>
              </w:rPr>
              <w:t>7,550</w:t>
            </w:r>
          </w:p>
        </w:tc>
      </w:tr>
      <w:tr w:rsidR="003E1B70" w:rsidRPr="00BC3F2F" w14:paraId="5297E1C8" w14:textId="77777777" w:rsidTr="009D7767">
        <w:trPr>
          <w:trHeight w:val="151"/>
        </w:trPr>
        <w:tc>
          <w:tcPr>
            <w:tcW w:w="2548" w:type="dxa"/>
            <w:shd w:val="clear" w:color="auto" w:fill="auto"/>
          </w:tcPr>
          <w:p w14:paraId="369C2499" w14:textId="77777777" w:rsidR="003E1B70" w:rsidRPr="00BC3F2F" w:rsidRDefault="003E1B70" w:rsidP="00444C26">
            <w:pPr>
              <w:spacing w:before="80" w:after="80"/>
              <w:rPr>
                <w:rFonts w:eastAsia="SimHei" w:cs="Arial"/>
                <w:szCs w:val="20"/>
              </w:rPr>
            </w:pPr>
            <w:r w:rsidRPr="00BC3F2F">
              <w:rPr>
                <w:rFonts w:cs="Arial"/>
                <w:szCs w:val="20"/>
              </w:rPr>
              <w:t>Solicitors</w:t>
            </w:r>
          </w:p>
        </w:tc>
        <w:tc>
          <w:tcPr>
            <w:tcW w:w="0" w:type="dxa"/>
            <w:shd w:val="clear" w:color="auto" w:fill="auto"/>
          </w:tcPr>
          <w:p w14:paraId="1F34E191" w14:textId="77777777" w:rsidR="003E1B70" w:rsidRPr="00BC3F2F" w:rsidRDefault="003E1B70" w:rsidP="00444C26">
            <w:pPr>
              <w:spacing w:before="80" w:after="80"/>
              <w:jc w:val="right"/>
              <w:rPr>
                <w:rFonts w:eastAsia="SimHei" w:cs="Arial"/>
                <w:szCs w:val="20"/>
              </w:rPr>
            </w:pPr>
            <w:r w:rsidRPr="00BC3F2F">
              <w:rPr>
                <w:rFonts w:cs="Arial"/>
                <w:szCs w:val="20"/>
              </w:rPr>
              <w:t>18,550</w:t>
            </w:r>
          </w:p>
        </w:tc>
        <w:tc>
          <w:tcPr>
            <w:tcW w:w="1228" w:type="dxa"/>
            <w:shd w:val="clear" w:color="auto" w:fill="auto"/>
          </w:tcPr>
          <w:p w14:paraId="4ABE454D" w14:textId="77777777" w:rsidR="003E1B70" w:rsidRPr="00BC3F2F" w:rsidRDefault="003E1B70" w:rsidP="00444C26">
            <w:pPr>
              <w:spacing w:before="80" w:after="80"/>
              <w:jc w:val="right"/>
              <w:rPr>
                <w:rFonts w:eastAsia="SimHei" w:cs="Arial"/>
                <w:szCs w:val="20"/>
              </w:rPr>
            </w:pPr>
            <w:r w:rsidRPr="00BC3F2F">
              <w:rPr>
                <w:rFonts w:cs="Arial"/>
                <w:szCs w:val="20"/>
              </w:rPr>
              <w:t>3,450</w:t>
            </w:r>
          </w:p>
        </w:tc>
        <w:tc>
          <w:tcPr>
            <w:tcW w:w="1257" w:type="dxa"/>
            <w:shd w:val="clear" w:color="auto" w:fill="auto"/>
          </w:tcPr>
          <w:p w14:paraId="00757BB6" w14:textId="77777777" w:rsidR="003E1B70" w:rsidRPr="00BC3F2F" w:rsidRDefault="003E1B70" w:rsidP="00444C26">
            <w:pPr>
              <w:spacing w:before="80" w:after="80"/>
              <w:jc w:val="right"/>
              <w:rPr>
                <w:rFonts w:eastAsia="SimHei" w:cs="Arial"/>
                <w:szCs w:val="20"/>
              </w:rPr>
            </w:pPr>
            <w:r w:rsidRPr="00BC3F2F">
              <w:rPr>
                <w:rFonts w:cs="Arial"/>
                <w:szCs w:val="20"/>
              </w:rPr>
              <w:t>4.</w:t>
            </w:r>
            <w:r w:rsidRPr="00BC3F2F" w:rsidDel="00A03711">
              <w:rPr>
                <w:rFonts w:cs="Arial"/>
                <w:szCs w:val="20"/>
              </w:rPr>
              <w:t>4</w:t>
            </w:r>
            <w:r w:rsidRPr="00BC3F2F">
              <w:rPr>
                <w:rFonts w:cs="Arial"/>
                <w:szCs w:val="20"/>
              </w:rPr>
              <w:t>%</w:t>
            </w:r>
          </w:p>
        </w:tc>
        <w:tc>
          <w:tcPr>
            <w:tcW w:w="1450" w:type="dxa"/>
            <w:shd w:val="clear" w:color="auto" w:fill="auto"/>
          </w:tcPr>
          <w:p w14:paraId="36179556" w14:textId="77777777" w:rsidR="003E1B70" w:rsidRPr="00BC3F2F" w:rsidRDefault="003E1B70" w:rsidP="00444C26">
            <w:pPr>
              <w:spacing w:before="80" w:after="80"/>
              <w:jc w:val="right"/>
              <w:rPr>
                <w:rFonts w:eastAsia="SimHei" w:cs="Arial"/>
                <w:szCs w:val="20"/>
              </w:rPr>
            </w:pPr>
            <w:r w:rsidRPr="00BC3F2F">
              <w:rPr>
                <w:rFonts w:cs="Arial"/>
                <w:szCs w:val="20"/>
              </w:rPr>
              <w:t>800</w:t>
            </w:r>
          </w:p>
        </w:tc>
        <w:tc>
          <w:tcPr>
            <w:tcW w:w="1211" w:type="dxa"/>
            <w:shd w:val="clear" w:color="auto" w:fill="auto"/>
          </w:tcPr>
          <w:p w14:paraId="41C8E221" w14:textId="77777777" w:rsidR="003E1B70" w:rsidRPr="00BC3F2F" w:rsidRDefault="003E1B70" w:rsidP="00444C26">
            <w:pPr>
              <w:spacing w:before="80" w:after="80"/>
              <w:jc w:val="right"/>
              <w:rPr>
                <w:rFonts w:eastAsia="SimHei" w:cs="Arial"/>
                <w:szCs w:val="20"/>
              </w:rPr>
            </w:pPr>
            <w:r w:rsidRPr="00BC3F2F">
              <w:rPr>
                <w:rFonts w:cs="Arial"/>
                <w:szCs w:val="20"/>
              </w:rPr>
              <w:t>4,250</w:t>
            </w:r>
          </w:p>
        </w:tc>
      </w:tr>
      <w:tr w:rsidR="003E1B70" w:rsidRPr="00BC3F2F" w14:paraId="0903F9F4" w14:textId="77777777" w:rsidTr="009D7767">
        <w:trPr>
          <w:trHeight w:val="145"/>
        </w:trPr>
        <w:tc>
          <w:tcPr>
            <w:tcW w:w="2548" w:type="dxa"/>
            <w:shd w:val="clear" w:color="auto" w:fill="auto"/>
          </w:tcPr>
          <w:p w14:paraId="27BD8EAC" w14:textId="77777777" w:rsidR="003E1B70" w:rsidRPr="00BC3F2F" w:rsidRDefault="003E1B70" w:rsidP="00444C26">
            <w:pPr>
              <w:spacing w:before="80" w:after="80"/>
              <w:rPr>
                <w:rFonts w:eastAsia="SimHei" w:cs="Arial"/>
                <w:szCs w:val="20"/>
              </w:rPr>
            </w:pPr>
            <w:r w:rsidRPr="00BC3F2F">
              <w:rPr>
                <w:rFonts w:cs="Arial"/>
                <w:szCs w:val="20"/>
              </w:rPr>
              <w:t>Accountants</w:t>
            </w:r>
          </w:p>
        </w:tc>
        <w:tc>
          <w:tcPr>
            <w:tcW w:w="0" w:type="dxa"/>
            <w:shd w:val="clear" w:color="auto" w:fill="auto"/>
          </w:tcPr>
          <w:p w14:paraId="2E172E3C" w14:textId="77777777" w:rsidR="003E1B70" w:rsidRPr="00BC3F2F" w:rsidRDefault="003E1B70" w:rsidP="00444C26">
            <w:pPr>
              <w:spacing w:before="80" w:after="80"/>
              <w:jc w:val="right"/>
              <w:rPr>
                <w:rFonts w:eastAsia="SimHei" w:cs="Arial"/>
                <w:szCs w:val="20"/>
              </w:rPr>
            </w:pPr>
            <w:r w:rsidRPr="00BC3F2F">
              <w:rPr>
                <w:rFonts w:cs="Arial"/>
                <w:szCs w:val="20"/>
              </w:rPr>
              <w:t>45,050</w:t>
            </w:r>
          </w:p>
        </w:tc>
        <w:tc>
          <w:tcPr>
            <w:tcW w:w="1228" w:type="dxa"/>
            <w:shd w:val="clear" w:color="auto" w:fill="auto"/>
          </w:tcPr>
          <w:p w14:paraId="4A556DCB" w14:textId="77777777" w:rsidR="003E1B70" w:rsidRPr="00BC3F2F" w:rsidRDefault="003E1B70" w:rsidP="00444C26">
            <w:pPr>
              <w:spacing w:before="80" w:after="80"/>
              <w:jc w:val="right"/>
              <w:rPr>
                <w:rFonts w:eastAsia="SimHei" w:cs="Arial"/>
                <w:szCs w:val="20"/>
              </w:rPr>
            </w:pPr>
            <w:r w:rsidRPr="00BC3F2F">
              <w:rPr>
                <w:rFonts w:cs="Arial"/>
                <w:szCs w:val="20"/>
              </w:rPr>
              <w:t>2,250</w:t>
            </w:r>
          </w:p>
        </w:tc>
        <w:tc>
          <w:tcPr>
            <w:tcW w:w="1257" w:type="dxa"/>
            <w:shd w:val="clear" w:color="auto" w:fill="auto"/>
          </w:tcPr>
          <w:p w14:paraId="4A61CEDA" w14:textId="77777777" w:rsidR="003E1B70" w:rsidRPr="00BC3F2F" w:rsidRDefault="003E1B70" w:rsidP="00444C26">
            <w:pPr>
              <w:spacing w:before="80" w:after="80"/>
              <w:jc w:val="right"/>
              <w:rPr>
                <w:rFonts w:eastAsia="SimHei" w:cs="Arial"/>
                <w:szCs w:val="20"/>
              </w:rPr>
            </w:pPr>
            <w:r w:rsidRPr="00BC3F2F">
              <w:rPr>
                <w:rFonts w:cs="Arial"/>
                <w:szCs w:val="20"/>
              </w:rPr>
              <w:t>2.0%</w:t>
            </w:r>
          </w:p>
        </w:tc>
        <w:tc>
          <w:tcPr>
            <w:tcW w:w="1450" w:type="dxa"/>
            <w:shd w:val="clear" w:color="auto" w:fill="auto"/>
          </w:tcPr>
          <w:p w14:paraId="25494D53" w14:textId="77777777" w:rsidR="003E1B70" w:rsidRPr="00BC3F2F" w:rsidRDefault="003E1B70" w:rsidP="00444C26">
            <w:pPr>
              <w:spacing w:before="80" w:after="80"/>
              <w:jc w:val="right"/>
              <w:rPr>
                <w:rFonts w:eastAsia="SimHei" w:cs="Arial"/>
                <w:szCs w:val="20"/>
              </w:rPr>
            </w:pPr>
            <w:r w:rsidRPr="00BC3F2F">
              <w:rPr>
                <w:rFonts w:cs="Arial"/>
                <w:szCs w:val="20"/>
              </w:rPr>
              <w:t>1,450</w:t>
            </w:r>
          </w:p>
        </w:tc>
        <w:tc>
          <w:tcPr>
            <w:tcW w:w="1211" w:type="dxa"/>
            <w:shd w:val="clear" w:color="auto" w:fill="auto"/>
          </w:tcPr>
          <w:p w14:paraId="0828319D" w14:textId="77777777" w:rsidR="003E1B70" w:rsidRPr="00BC3F2F" w:rsidRDefault="003E1B70" w:rsidP="00444C26">
            <w:pPr>
              <w:spacing w:before="80" w:after="80"/>
              <w:jc w:val="right"/>
              <w:rPr>
                <w:rFonts w:eastAsia="SimHei" w:cs="Arial"/>
                <w:szCs w:val="20"/>
              </w:rPr>
            </w:pPr>
            <w:r w:rsidRPr="00BC3F2F">
              <w:rPr>
                <w:rFonts w:cs="Arial"/>
                <w:szCs w:val="20"/>
              </w:rPr>
              <w:t>3.700</w:t>
            </w:r>
          </w:p>
        </w:tc>
      </w:tr>
      <w:tr w:rsidR="003E1B70" w:rsidRPr="00BC3F2F" w14:paraId="0000F513" w14:textId="77777777" w:rsidTr="009D7767">
        <w:trPr>
          <w:trHeight w:val="145"/>
        </w:trPr>
        <w:tc>
          <w:tcPr>
            <w:tcW w:w="2548" w:type="dxa"/>
            <w:shd w:val="clear" w:color="auto" w:fill="auto"/>
          </w:tcPr>
          <w:p w14:paraId="7898B5AB" w14:textId="77777777" w:rsidR="003E1B70" w:rsidRPr="00BC3F2F" w:rsidRDefault="003E1B70" w:rsidP="00444C26">
            <w:pPr>
              <w:spacing w:before="80" w:after="80"/>
              <w:rPr>
                <w:rFonts w:eastAsia="SimHei" w:cs="Arial"/>
                <w:szCs w:val="20"/>
              </w:rPr>
            </w:pPr>
            <w:r w:rsidRPr="00BC3F2F">
              <w:rPr>
                <w:rFonts w:cs="Arial"/>
                <w:szCs w:val="20"/>
              </w:rPr>
              <w:t>Management and organisation analysts</w:t>
            </w:r>
          </w:p>
        </w:tc>
        <w:tc>
          <w:tcPr>
            <w:tcW w:w="0" w:type="dxa"/>
            <w:shd w:val="clear" w:color="auto" w:fill="auto"/>
          </w:tcPr>
          <w:p w14:paraId="157E4B86" w14:textId="77777777" w:rsidR="003E1B70" w:rsidRPr="00BC3F2F" w:rsidRDefault="003E1B70" w:rsidP="00444C26">
            <w:pPr>
              <w:spacing w:before="80" w:after="80"/>
              <w:jc w:val="right"/>
              <w:rPr>
                <w:rFonts w:eastAsia="SimHei" w:cs="Arial"/>
                <w:szCs w:val="20"/>
              </w:rPr>
            </w:pPr>
            <w:r w:rsidRPr="00BC3F2F">
              <w:rPr>
                <w:rFonts w:cs="Arial"/>
                <w:szCs w:val="20"/>
              </w:rPr>
              <w:t>21,900</w:t>
            </w:r>
          </w:p>
        </w:tc>
        <w:tc>
          <w:tcPr>
            <w:tcW w:w="1228" w:type="dxa"/>
            <w:shd w:val="clear" w:color="auto" w:fill="auto"/>
          </w:tcPr>
          <w:p w14:paraId="29240476" w14:textId="77777777" w:rsidR="003E1B70" w:rsidRPr="00BC3F2F" w:rsidRDefault="003E1B70" w:rsidP="00444C26">
            <w:pPr>
              <w:spacing w:before="80" w:after="80"/>
              <w:jc w:val="right"/>
              <w:rPr>
                <w:rFonts w:eastAsia="SimHei" w:cs="Arial"/>
                <w:szCs w:val="20"/>
              </w:rPr>
            </w:pPr>
            <w:r w:rsidRPr="00BC3F2F">
              <w:rPr>
                <w:rFonts w:cs="Arial"/>
                <w:szCs w:val="20"/>
              </w:rPr>
              <w:t>3,000</w:t>
            </w:r>
          </w:p>
        </w:tc>
        <w:tc>
          <w:tcPr>
            <w:tcW w:w="1257" w:type="dxa"/>
            <w:shd w:val="clear" w:color="auto" w:fill="auto"/>
          </w:tcPr>
          <w:p w14:paraId="65CBDFDB" w14:textId="77777777" w:rsidR="003E1B70" w:rsidRPr="00BC3F2F" w:rsidRDefault="003E1B70" w:rsidP="00444C26">
            <w:pPr>
              <w:spacing w:before="80" w:after="80"/>
              <w:jc w:val="right"/>
              <w:rPr>
                <w:rFonts w:eastAsia="SimHei" w:cs="Arial"/>
                <w:szCs w:val="20"/>
              </w:rPr>
            </w:pPr>
            <w:r w:rsidRPr="00BC3F2F">
              <w:rPr>
                <w:rFonts w:cs="Arial"/>
                <w:szCs w:val="20"/>
              </w:rPr>
              <w:t>5.9%</w:t>
            </w:r>
          </w:p>
        </w:tc>
        <w:tc>
          <w:tcPr>
            <w:tcW w:w="1450" w:type="dxa"/>
            <w:shd w:val="clear" w:color="auto" w:fill="auto"/>
          </w:tcPr>
          <w:p w14:paraId="5957CF37" w14:textId="77777777" w:rsidR="003E1B70" w:rsidRPr="00BC3F2F" w:rsidRDefault="003E1B70" w:rsidP="00444C26">
            <w:pPr>
              <w:spacing w:before="80" w:after="80"/>
              <w:jc w:val="right"/>
              <w:rPr>
                <w:rFonts w:eastAsia="SimHei" w:cs="Arial"/>
                <w:szCs w:val="20"/>
              </w:rPr>
            </w:pPr>
            <w:r w:rsidRPr="00BC3F2F">
              <w:rPr>
                <w:rFonts w:cs="Arial"/>
                <w:szCs w:val="20"/>
              </w:rPr>
              <w:t>700</w:t>
            </w:r>
          </w:p>
        </w:tc>
        <w:tc>
          <w:tcPr>
            <w:tcW w:w="1211" w:type="dxa"/>
            <w:shd w:val="clear" w:color="auto" w:fill="auto"/>
          </w:tcPr>
          <w:p w14:paraId="18B55816" w14:textId="77777777" w:rsidR="003E1B70" w:rsidRPr="00BC3F2F" w:rsidRDefault="003E1B70" w:rsidP="00444C26">
            <w:pPr>
              <w:spacing w:before="80" w:after="80"/>
              <w:jc w:val="right"/>
              <w:rPr>
                <w:rFonts w:eastAsia="SimHei" w:cs="Arial"/>
                <w:szCs w:val="20"/>
              </w:rPr>
            </w:pPr>
            <w:r w:rsidRPr="00BC3F2F">
              <w:rPr>
                <w:rFonts w:cs="Arial"/>
                <w:szCs w:val="20"/>
              </w:rPr>
              <w:t>3,700</w:t>
            </w:r>
          </w:p>
        </w:tc>
      </w:tr>
      <w:tr w:rsidR="003E1B70" w:rsidRPr="00BC3F2F" w14:paraId="7C07B0AD" w14:textId="77777777" w:rsidTr="009D7767">
        <w:trPr>
          <w:trHeight w:val="303"/>
        </w:trPr>
        <w:tc>
          <w:tcPr>
            <w:tcW w:w="2548" w:type="dxa"/>
            <w:shd w:val="clear" w:color="auto" w:fill="auto"/>
          </w:tcPr>
          <w:p w14:paraId="3FC68C68" w14:textId="77777777" w:rsidR="003E1B70" w:rsidRPr="00BC3F2F" w:rsidRDefault="003E1B70" w:rsidP="00444C26">
            <w:pPr>
              <w:spacing w:before="80" w:after="80"/>
              <w:rPr>
                <w:rFonts w:eastAsia="SimHei" w:cs="Arial"/>
                <w:szCs w:val="20"/>
              </w:rPr>
            </w:pPr>
            <w:r w:rsidRPr="00BC3F2F">
              <w:rPr>
                <w:rFonts w:cs="Arial"/>
                <w:szCs w:val="20"/>
              </w:rPr>
              <w:lastRenderedPageBreak/>
              <w:t>Database and systems administrators, and ICT security specialists</w:t>
            </w:r>
          </w:p>
        </w:tc>
        <w:tc>
          <w:tcPr>
            <w:tcW w:w="0" w:type="dxa"/>
            <w:shd w:val="clear" w:color="auto" w:fill="auto"/>
          </w:tcPr>
          <w:p w14:paraId="3F053598" w14:textId="77777777" w:rsidR="003E1B70" w:rsidRPr="00BC3F2F" w:rsidRDefault="003E1B70" w:rsidP="00444C26">
            <w:pPr>
              <w:spacing w:before="80" w:after="80"/>
              <w:jc w:val="right"/>
              <w:rPr>
                <w:rFonts w:eastAsia="SimHei" w:cs="Arial"/>
                <w:szCs w:val="20"/>
              </w:rPr>
            </w:pPr>
            <w:r w:rsidRPr="00BC3F2F">
              <w:rPr>
                <w:rFonts w:cs="Arial"/>
                <w:szCs w:val="20"/>
              </w:rPr>
              <w:t>13,000</w:t>
            </w:r>
          </w:p>
        </w:tc>
        <w:tc>
          <w:tcPr>
            <w:tcW w:w="1228" w:type="dxa"/>
            <w:shd w:val="clear" w:color="auto" w:fill="auto"/>
          </w:tcPr>
          <w:p w14:paraId="45E5D83E" w14:textId="77777777" w:rsidR="003E1B70" w:rsidRPr="00BC3F2F" w:rsidRDefault="003E1B70" w:rsidP="00444C26">
            <w:pPr>
              <w:spacing w:before="80" w:after="80"/>
              <w:jc w:val="right"/>
              <w:rPr>
                <w:rFonts w:eastAsia="SimHei" w:cs="Arial"/>
                <w:szCs w:val="20"/>
              </w:rPr>
            </w:pPr>
            <w:r w:rsidRPr="00BC3F2F">
              <w:rPr>
                <w:rFonts w:cs="Arial"/>
                <w:szCs w:val="20"/>
              </w:rPr>
              <w:t>2,200</w:t>
            </w:r>
          </w:p>
        </w:tc>
        <w:tc>
          <w:tcPr>
            <w:tcW w:w="1257" w:type="dxa"/>
            <w:shd w:val="clear" w:color="auto" w:fill="auto"/>
          </w:tcPr>
          <w:p w14:paraId="1DA59C11" w14:textId="77777777" w:rsidR="003E1B70" w:rsidRPr="00BC3F2F" w:rsidRDefault="003E1B70" w:rsidP="00444C26">
            <w:pPr>
              <w:spacing w:before="80" w:after="80"/>
              <w:jc w:val="right"/>
              <w:rPr>
                <w:rFonts w:eastAsia="SimHei" w:cs="Arial"/>
                <w:szCs w:val="20"/>
              </w:rPr>
            </w:pPr>
            <w:r w:rsidRPr="00BC3F2F">
              <w:rPr>
                <w:rFonts w:cs="Arial"/>
                <w:szCs w:val="20"/>
              </w:rPr>
              <w:t>6.8%</w:t>
            </w:r>
          </w:p>
        </w:tc>
        <w:tc>
          <w:tcPr>
            <w:tcW w:w="1450" w:type="dxa"/>
            <w:shd w:val="clear" w:color="auto" w:fill="auto"/>
          </w:tcPr>
          <w:p w14:paraId="7560EDF9" w14:textId="77777777" w:rsidR="003E1B70" w:rsidRPr="00BC3F2F" w:rsidRDefault="003E1B70" w:rsidP="00444C26">
            <w:pPr>
              <w:spacing w:before="80" w:after="80"/>
              <w:jc w:val="right"/>
              <w:rPr>
                <w:rFonts w:eastAsia="SimHei" w:cs="Arial"/>
                <w:szCs w:val="20"/>
              </w:rPr>
            </w:pPr>
            <w:r w:rsidRPr="00BC3F2F">
              <w:rPr>
                <w:rFonts w:cs="Arial"/>
                <w:szCs w:val="20"/>
              </w:rPr>
              <w:t>500</w:t>
            </w:r>
          </w:p>
        </w:tc>
        <w:tc>
          <w:tcPr>
            <w:tcW w:w="1211" w:type="dxa"/>
            <w:shd w:val="clear" w:color="auto" w:fill="auto"/>
          </w:tcPr>
          <w:p w14:paraId="22965355" w14:textId="77777777" w:rsidR="003E1B70" w:rsidRPr="00BC3F2F" w:rsidRDefault="003E1B70" w:rsidP="00444C26">
            <w:pPr>
              <w:spacing w:before="80" w:after="80"/>
              <w:jc w:val="right"/>
              <w:rPr>
                <w:rFonts w:eastAsia="SimHei" w:cs="Arial"/>
                <w:szCs w:val="20"/>
              </w:rPr>
            </w:pPr>
            <w:r w:rsidRPr="00BC3F2F">
              <w:rPr>
                <w:rFonts w:cs="Arial"/>
                <w:szCs w:val="20"/>
              </w:rPr>
              <w:t>2,700</w:t>
            </w:r>
          </w:p>
        </w:tc>
      </w:tr>
      <w:tr w:rsidR="003E1B70" w:rsidRPr="00BC3F2F" w14:paraId="3976FCE1" w14:textId="77777777" w:rsidTr="009D7767">
        <w:trPr>
          <w:trHeight w:val="449"/>
        </w:trPr>
        <w:tc>
          <w:tcPr>
            <w:tcW w:w="2548" w:type="dxa"/>
            <w:shd w:val="clear" w:color="auto" w:fill="auto"/>
          </w:tcPr>
          <w:p w14:paraId="4E11E405" w14:textId="77777777" w:rsidR="003E1B70" w:rsidRPr="00BC3F2F" w:rsidRDefault="003E1B70" w:rsidP="00444C26">
            <w:pPr>
              <w:spacing w:before="80" w:after="80"/>
              <w:rPr>
                <w:rFonts w:eastAsia="SimHei" w:cs="Arial"/>
                <w:szCs w:val="20"/>
              </w:rPr>
            </w:pPr>
            <w:r w:rsidRPr="00BC3F2F">
              <w:rPr>
                <w:rFonts w:cs="Arial"/>
                <w:szCs w:val="20"/>
              </w:rPr>
              <w:t>ICT managers</w:t>
            </w:r>
          </w:p>
        </w:tc>
        <w:tc>
          <w:tcPr>
            <w:tcW w:w="0" w:type="dxa"/>
            <w:shd w:val="clear" w:color="auto" w:fill="auto"/>
          </w:tcPr>
          <w:p w14:paraId="1F65615F" w14:textId="77777777" w:rsidR="003E1B70" w:rsidRPr="00BC3F2F" w:rsidRDefault="003E1B70" w:rsidP="00444C26">
            <w:pPr>
              <w:spacing w:before="80" w:after="80"/>
              <w:jc w:val="right"/>
              <w:rPr>
                <w:rFonts w:eastAsia="SimHei" w:cs="Arial"/>
                <w:szCs w:val="20"/>
              </w:rPr>
            </w:pPr>
            <w:r w:rsidRPr="00BC3F2F">
              <w:rPr>
                <w:rFonts w:cs="Arial"/>
                <w:szCs w:val="20"/>
              </w:rPr>
              <w:t>17,800</w:t>
            </w:r>
          </w:p>
        </w:tc>
        <w:tc>
          <w:tcPr>
            <w:tcW w:w="1228" w:type="dxa"/>
            <w:shd w:val="clear" w:color="auto" w:fill="auto"/>
          </w:tcPr>
          <w:p w14:paraId="0F552CEA" w14:textId="77777777" w:rsidR="003E1B70" w:rsidRPr="00BC3F2F" w:rsidRDefault="003E1B70" w:rsidP="00444C26">
            <w:pPr>
              <w:spacing w:before="80" w:after="80"/>
              <w:jc w:val="right"/>
              <w:rPr>
                <w:rFonts w:eastAsia="SimHei" w:cs="Arial"/>
                <w:szCs w:val="20"/>
              </w:rPr>
            </w:pPr>
            <w:r w:rsidRPr="00BC3F2F">
              <w:rPr>
                <w:rFonts w:cs="Arial"/>
                <w:szCs w:val="20"/>
              </w:rPr>
              <w:t>1,500</w:t>
            </w:r>
          </w:p>
        </w:tc>
        <w:tc>
          <w:tcPr>
            <w:tcW w:w="1257" w:type="dxa"/>
            <w:shd w:val="clear" w:color="auto" w:fill="auto"/>
          </w:tcPr>
          <w:p w14:paraId="51A8D7B6" w14:textId="77777777" w:rsidR="003E1B70" w:rsidRPr="00BC3F2F" w:rsidRDefault="003E1B70" w:rsidP="00444C26">
            <w:pPr>
              <w:spacing w:before="80" w:after="80"/>
              <w:jc w:val="right"/>
              <w:rPr>
                <w:rFonts w:eastAsia="SimHei" w:cs="Arial"/>
                <w:szCs w:val="20"/>
              </w:rPr>
            </w:pPr>
            <w:r w:rsidRPr="00BC3F2F">
              <w:rPr>
                <w:rFonts w:cs="Arial"/>
                <w:szCs w:val="20"/>
              </w:rPr>
              <w:t>3.4%</w:t>
            </w:r>
          </w:p>
        </w:tc>
        <w:tc>
          <w:tcPr>
            <w:tcW w:w="1450" w:type="dxa"/>
            <w:shd w:val="clear" w:color="auto" w:fill="auto"/>
          </w:tcPr>
          <w:p w14:paraId="55683EA0" w14:textId="77777777" w:rsidR="003E1B70" w:rsidRPr="00BC3F2F" w:rsidRDefault="003E1B70" w:rsidP="00444C26">
            <w:pPr>
              <w:spacing w:before="80" w:after="80"/>
              <w:jc w:val="right"/>
              <w:rPr>
                <w:rFonts w:eastAsia="SimHei" w:cs="Arial"/>
                <w:szCs w:val="20"/>
              </w:rPr>
            </w:pPr>
            <w:r w:rsidRPr="00BC3F2F">
              <w:rPr>
                <w:rFonts w:cs="Arial"/>
                <w:szCs w:val="20"/>
              </w:rPr>
              <w:t>750</w:t>
            </w:r>
          </w:p>
        </w:tc>
        <w:tc>
          <w:tcPr>
            <w:tcW w:w="1211" w:type="dxa"/>
            <w:shd w:val="clear" w:color="auto" w:fill="auto"/>
          </w:tcPr>
          <w:p w14:paraId="1B377457" w14:textId="77777777" w:rsidR="003E1B70" w:rsidRPr="00BC3F2F" w:rsidRDefault="003E1B70" w:rsidP="00444C26">
            <w:pPr>
              <w:spacing w:before="80" w:after="80"/>
              <w:jc w:val="right"/>
              <w:rPr>
                <w:rFonts w:eastAsia="SimHei" w:cs="Arial"/>
                <w:szCs w:val="20"/>
              </w:rPr>
            </w:pPr>
            <w:r w:rsidRPr="00BC3F2F">
              <w:rPr>
                <w:rFonts w:cs="Arial"/>
                <w:szCs w:val="20"/>
              </w:rPr>
              <w:t>2,300</w:t>
            </w:r>
          </w:p>
        </w:tc>
      </w:tr>
      <w:tr w:rsidR="003E1B70" w:rsidRPr="00BC3F2F" w14:paraId="6F5DB999" w14:textId="77777777" w:rsidTr="009D7767">
        <w:trPr>
          <w:trHeight w:val="297"/>
        </w:trPr>
        <w:tc>
          <w:tcPr>
            <w:tcW w:w="2548" w:type="dxa"/>
            <w:shd w:val="clear" w:color="auto" w:fill="auto"/>
          </w:tcPr>
          <w:p w14:paraId="24D02453" w14:textId="77777777" w:rsidR="003E1B70" w:rsidRPr="00BC3F2F" w:rsidRDefault="003E1B70" w:rsidP="00444C26">
            <w:pPr>
              <w:spacing w:before="80" w:after="80"/>
              <w:rPr>
                <w:rFonts w:eastAsia="SimHei" w:cs="Arial"/>
                <w:szCs w:val="20"/>
              </w:rPr>
            </w:pPr>
            <w:r w:rsidRPr="00BC3F2F">
              <w:rPr>
                <w:rFonts w:cs="Arial"/>
                <w:szCs w:val="20"/>
              </w:rPr>
              <w:t>Graphic and web designers, and illustrators</w:t>
            </w:r>
          </w:p>
        </w:tc>
        <w:tc>
          <w:tcPr>
            <w:tcW w:w="0" w:type="dxa"/>
            <w:shd w:val="clear" w:color="auto" w:fill="auto"/>
          </w:tcPr>
          <w:p w14:paraId="600E3CCC" w14:textId="77777777" w:rsidR="003E1B70" w:rsidRPr="00BC3F2F" w:rsidRDefault="003E1B70" w:rsidP="00444C26">
            <w:pPr>
              <w:spacing w:before="80" w:after="80"/>
              <w:jc w:val="right"/>
              <w:rPr>
                <w:rFonts w:eastAsia="SimHei" w:cs="Arial"/>
                <w:szCs w:val="20"/>
              </w:rPr>
            </w:pPr>
            <w:r w:rsidRPr="00BC3F2F">
              <w:rPr>
                <w:rFonts w:cs="Arial"/>
                <w:szCs w:val="20"/>
              </w:rPr>
              <w:t>20,200</w:t>
            </w:r>
          </w:p>
        </w:tc>
        <w:tc>
          <w:tcPr>
            <w:tcW w:w="1228" w:type="dxa"/>
            <w:shd w:val="clear" w:color="auto" w:fill="auto"/>
          </w:tcPr>
          <w:p w14:paraId="1D3F443D" w14:textId="77777777" w:rsidR="003E1B70" w:rsidRPr="00BC3F2F" w:rsidRDefault="003E1B70" w:rsidP="00444C26">
            <w:pPr>
              <w:spacing w:before="80" w:after="80"/>
              <w:jc w:val="right"/>
              <w:rPr>
                <w:rFonts w:eastAsia="SimHei" w:cs="Arial"/>
                <w:szCs w:val="20"/>
              </w:rPr>
            </w:pPr>
            <w:r w:rsidRPr="00BC3F2F">
              <w:rPr>
                <w:rFonts w:cs="Arial"/>
                <w:szCs w:val="20"/>
              </w:rPr>
              <w:t>1,650</w:t>
            </w:r>
          </w:p>
        </w:tc>
        <w:tc>
          <w:tcPr>
            <w:tcW w:w="1257" w:type="dxa"/>
            <w:shd w:val="clear" w:color="auto" w:fill="auto"/>
          </w:tcPr>
          <w:p w14:paraId="1F29A1BE" w14:textId="77777777" w:rsidR="003E1B70" w:rsidRPr="00BC3F2F" w:rsidRDefault="003E1B70" w:rsidP="00444C26">
            <w:pPr>
              <w:spacing w:before="80" w:after="80"/>
              <w:jc w:val="right"/>
              <w:rPr>
                <w:rFonts w:eastAsia="SimHei" w:cs="Arial"/>
                <w:szCs w:val="20"/>
              </w:rPr>
            </w:pPr>
            <w:r w:rsidRPr="00BC3F2F">
              <w:rPr>
                <w:rFonts w:cs="Arial"/>
                <w:szCs w:val="20"/>
              </w:rPr>
              <w:t>4.2%</w:t>
            </w:r>
          </w:p>
        </w:tc>
        <w:tc>
          <w:tcPr>
            <w:tcW w:w="1450" w:type="dxa"/>
            <w:shd w:val="clear" w:color="auto" w:fill="auto"/>
          </w:tcPr>
          <w:p w14:paraId="1B2EB7BD" w14:textId="77777777" w:rsidR="003E1B70" w:rsidRPr="00BC3F2F" w:rsidRDefault="003E1B70" w:rsidP="00444C26">
            <w:pPr>
              <w:spacing w:before="80" w:after="80"/>
              <w:jc w:val="right"/>
              <w:rPr>
                <w:rFonts w:eastAsia="SimHei" w:cs="Arial"/>
                <w:szCs w:val="20"/>
              </w:rPr>
            </w:pPr>
            <w:r w:rsidRPr="00BC3F2F">
              <w:rPr>
                <w:rFonts w:cs="Arial"/>
                <w:szCs w:val="20"/>
              </w:rPr>
              <w:t>550</w:t>
            </w:r>
          </w:p>
        </w:tc>
        <w:tc>
          <w:tcPr>
            <w:tcW w:w="1211" w:type="dxa"/>
            <w:shd w:val="clear" w:color="auto" w:fill="auto"/>
          </w:tcPr>
          <w:p w14:paraId="6A4B8C99" w14:textId="77777777" w:rsidR="003E1B70" w:rsidRPr="00BC3F2F" w:rsidRDefault="003E1B70" w:rsidP="00444C26">
            <w:pPr>
              <w:spacing w:before="80" w:after="80"/>
              <w:jc w:val="right"/>
              <w:rPr>
                <w:rFonts w:eastAsia="SimHei" w:cs="Arial"/>
                <w:szCs w:val="20"/>
              </w:rPr>
            </w:pPr>
            <w:r w:rsidRPr="00BC3F2F">
              <w:rPr>
                <w:rFonts w:cs="Arial"/>
                <w:szCs w:val="20"/>
              </w:rPr>
              <w:t>2,200</w:t>
            </w:r>
          </w:p>
        </w:tc>
      </w:tr>
      <w:tr w:rsidR="003E1B70" w:rsidRPr="00BC3F2F" w14:paraId="48E69EE4" w14:textId="77777777" w:rsidTr="009D7767">
        <w:trPr>
          <w:trHeight w:val="297"/>
        </w:trPr>
        <w:tc>
          <w:tcPr>
            <w:tcW w:w="2548" w:type="dxa"/>
            <w:shd w:val="clear" w:color="auto" w:fill="auto"/>
          </w:tcPr>
          <w:p w14:paraId="79A6119F" w14:textId="77777777" w:rsidR="003E1B70" w:rsidRPr="00BC3F2F" w:rsidRDefault="003E1B70" w:rsidP="00444C26">
            <w:pPr>
              <w:spacing w:before="80" w:after="80"/>
              <w:rPr>
                <w:rFonts w:eastAsia="SimHei" w:cs="Arial"/>
                <w:szCs w:val="20"/>
              </w:rPr>
            </w:pPr>
            <w:r w:rsidRPr="00BC3F2F">
              <w:rPr>
                <w:rFonts w:cs="Arial"/>
                <w:szCs w:val="20"/>
              </w:rPr>
              <w:t>Financial investment advisers and managers</w:t>
            </w:r>
          </w:p>
        </w:tc>
        <w:tc>
          <w:tcPr>
            <w:tcW w:w="0" w:type="dxa"/>
            <w:shd w:val="clear" w:color="auto" w:fill="auto"/>
          </w:tcPr>
          <w:p w14:paraId="72FF0874" w14:textId="77777777" w:rsidR="003E1B70" w:rsidRPr="00BC3F2F" w:rsidRDefault="003E1B70" w:rsidP="00444C26">
            <w:pPr>
              <w:spacing w:before="80" w:after="80"/>
              <w:jc w:val="right"/>
              <w:rPr>
                <w:rFonts w:eastAsia="SimHei" w:cs="Arial"/>
                <w:szCs w:val="20"/>
              </w:rPr>
            </w:pPr>
            <w:r w:rsidRPr="00BC3F2F">
              <w:rPr>
                <w:rFonts w:cs="Arial"/>
                <w:szCs w:val="20"/>
              </w:rPr>
              <w:t>23,300</w:t>
            </w:r>
          </w:p>
        </w:tc>
        <w:tc>
          <w:tcPr>
            <w:tcW w:w="1228" w:type="dxa"/>
            <w:shd w:val="clear" w:color="auto" w:fill="auto"/>
          </w:tcPr>
          <w:p w14:paraId="3CF4488C" w14:textId="77777777" w:rsidR="003E1B70" w:rsidRPr="00BC3F2F" w:rsidRDefault="003E1B70" w:rsidP="00444C26">
            <w:pPr>
              <w:spacing w:before="80" w:after="80"/>
              <w:jc w:val="right"/>
              <w:rPr>
                <w:rFonts w:eastAsia="SimHei" w:cs="Arial"/>
                <w:szCs w:val="20"/>
              </w:rPr>
            </w:pPr>
            <w:r w:rsidRPr="00BC3F2F">
              <w:rPr>
                <w:rFonts w:cs="Arial"/>
                <w:szCs w:val="20"/>
              </w:rPr>
              <w:t>1,200</w:t>
            </w:r>
          </w:p>
        </w:tc>
        <w:tc>
          <w:tcPr>
            <w:tcW w:w="1257" w:type="dxa"/>
            <w:shd w:val="clear" w:color="auto" w:fill="auto"/>
          </w:tcPr>
          <w:p w14:paraId="028FE6D3" w14:textId="77777777" w:rsidR="003E1B70" w:rsidRPr="00BC3F2F" w:rsidRDefault="003E1B70" w:rsidP="00444C26">
            <w:pPr>
              <w:spacing w:before="80" w:after="80"/>
              <w:jc w:val="right"/>
              <w:rPr>
                <w:rFonts w:eastAsia="SimHei" w:cs="Arial"/>
                <w:szCs w:val="20"/>
              </w:rPr>
            </w:pPr>
            <w:r w:rsidRPr="00BC3F2F">
              <w:rPr>
                <w:rFonts w:cs="Arial"/>
                <w:szCs w:val="20"/>
              </w:rPr>
              <w:t>2.3%</w:t>
            </w:r>
          </w:p>
        </w:tc>
        <w:tc>
          <w:tcPr>
            <w:tcW w:w="1450" w:type="dxa"/>
            <w:shd w:val="clear" w:color="auto" w:fill="auto"/>
          </w:tcPr>
          <w:p w14:paraId="6596D676" w14:textId="77777777" w:rsidR="003E1B70" w:rsidRPr="00BC3F2F" w:rsidRDefault="003E1B70" w:rsidP="00444C26">
            <w:pPr>
              <w:spacing w:before="80" w:after="80"/>
              <w:jc w:val="right"/>
              <w:rPr>
                <w:rFonts w:eastAsia="SimHei" w:cs="Arial"/>
                <w:szCs w:val="20"/>
              </w:rPr>
            </w:pPr>
            <w:r w:rsidRPr="00BC3F2F">
              <w:rPr>
                <w:rFonts w:cs="Arial"/>
                <w:szCs w:val="20"/>
              </w:rPr>
              <w:t>850</w:t>
            </w:r>
          </w:p>
        </w:tc>
        <w:tc>
          <w:tcPr>
            <w:tcW w:w="1211" w:type="dxa"/>
            <w:shd w:val="clear" w:color="auto" w:fill="auto"/>
          </w:tcPr>
          <w:p w14:paraId="66AE5458" w14:textId="77777777" w:rsidR="003E1B70" w:rsidRPr="00BC3F2F" w:rsidRDefault="003E1B70" w:rsidP="00444C26">
            <w:pPr>
              <w:spacing w:before="80" w:after="80"/>
              <w:jc w:val="right"/>
              <w:rPr>
                <w:rFonts w:eastAsia="SimHei" w:cs="Arial"/>
                <w:szCs w:val="20"/>
              </w:rPr>
            </w:pPr>
            <w:r w:rsidRPr="00BC3F2F">
              <w:rPr>
                <w:rFonts w:cs="Arial"/>
                <w:szCs w:val="20"/>
              </w:rPr>
              <w:t>2,000</w:t>
            </w:r>
          </w:p>
        </w:tc>
      </w:tr>
      <w:tr w:rsidR="003E1B70" w:rsidRPr="00BC3F2F" w14:paraId="6312B2DA" w14:textId="77777777" w:rsidTr="009D7767">
        <w:trPr>
          <w:trHeight w:val="297"/>
        </w:trPr>
        <w:tc>
          <w:tcPr>
            <w:tcW w:w="2548" w:type="dxa"/>
            <w:tcBorders>
              <w:bottom w:val="single" w:sz="4" w:space="0" w:color="949494"/>
            </w:tcBorders>
            <w:shd w:val="clear" w:color="auto" w:fill="auto"/>
          </w:tcPr>
          <w:p w14:paraId="526A7262" w14:textId="77777777" w:rsidR="003E1B70" w:rsidRPr="00BC3F2F" w:rsidRDefault="003E1B70" w:rsidP="00444C26">
            <w:pPr>
              <w:spacing w:before="80" w:after="80"/>
              <w:rPr>
                <w:rFonts w:eastAsia="SimHei" w:cs="Arial"/>
                <w:szCs w:val="20"/>
              </w:rPr>
            </w:pPr>
            <w:r w:rsidRPr="00BC3F2F">
              <w:rPr>
                <w:rFonts w:cs="Arial"/>
                <w:szCs w:val="20"/>
              </w:rPr>
              <w:t>Financial brokers</w:t>
            </w:r>
          </w:p>
        </w:tc>
        <w:tc>
          <w:tcPr>
            <w:tcW w:w="0" w:type="dxa"/>
            <w:tcBorders>
              <w:bottom w:val="single" w:sz="4" w:space="0" w:color="949494"/>
            </w:tcBorders>
            <w:shd w:val="clear" w:color="auto" w:fill="auto"/>
          </w:tcPr>
          <w:p w14:paraId="58B30679" w14:textId="77777777" w:rsidR="003E1B70" w:rsidRPr="00BC3F2F" w:rsidRDefault="003E1B70" w:rsidP="00444C26">
            <w:pPr>
              <w:spacing w:before="80" w:after="80"/>
              <w:jc w:val="right"/>
              <w:rPr>
                <w:rFonts w:eastAsia="SimHei" w:cs="Arial"/>
                <w:szCs w:val="20"/>
              </w:rPr>
            </w:pPr>
            <w:r w:rsidRPr="00BC3F2F">
              <w:rPr>
                <w:rFonts w:cs="Arial"/>
                <w:szCs w:val="20"/>
              </w:rPr>
              <w:t>12,200</w:t>
            </w:r>
          </w:p>
        </w:tc>
        <w:tc>
          <w:tcPr>
            <w:tcW w:w="1228" w:type="dxa"/>
            <w:tcBorders>
              <w:bottom w:val="single" w:sz="4" w:space="0" w:color="949494"/>
            </w:tcBorders>
            <w:shd w:val="clear" w:color="auto" w:fill="auto"/>
          </w:tcPr>
          <w:p w14:paraId="670C26DF" w14:textId="77777777" w:rsidR="003E1B70" w:rsidRPr="00BC3F2F" w:rsidRDefault="003E1B70" w:rsidP="00444C26">
            <w:pPr>
              <w:spacing w:before="80" w:after="80"/>
              <w:jc w:val="right"/>
              <w:rPr>
                <w:rFonts w:eastAsia="SimHei" w:cs="Arial"/>
                <w:szCs w:val="20"/>
              </w:rPr>
            </w:pPr>
            <w:r w:rsidRPr="00BC3F2F">
              <w:rPr>
                <w:rFonts w:cs="Arial"/>
                <w:szCs w:val="20"/>
              </w:rPr>
              <w:t>1,050</w:t>
            </w:r>
          </w:p>
        </w:tc>
        <w:tc>
          <w:tcPr>
            <w:tcW w:w="1257" w:type="dxa"/>
            <w:tcBorders>
              <w:bottom w:val="single" w:sz="4" w:space="0" w:color="949494"/>
            </w:tcBorders>
            <w:shd w:val="clear" w:color="auto" w:fill="auto"/>
          </w:tcPr>
          <w:p w14:paraId="583C2DD3" w14:textId="77777777" w:rsidR="003E1B70" w:rsidRPr="00BC3F2F" w:rsidRDefault="003E1B70" w:rsidP="00444C26">
            <w:pPr>
              <w:spacing w:before="80" w:after="80"/>
              <w:jc w:val="right"/>
              <w:rPr>
                <w:rFonts w:eastAsia="SimHei" w:cs="Arial"/>
                <w:szCs w:val="20"/>
              </w:rPr>
            </w:pPr>
            <w:r w:rsidRPr="00BC3F2F">
              <w:rPr>
                <w:rFonts w:cs="Arial"/>
                <w:szCs w:val="20"/>
              </w:rPr>
              <w:t>3.0%</w:t>
            </w:r>
          </w:p>
        </w:tc>
        <w:tc>
          <w:tcPr>
            <w:tcW w:w="1450" w:type="dxa"/>
            <w:tcBorders>
              <w:bottom w:val="single" w:sz="4" w:space="0" w:color="949494"/>
            </w:tcBorders>
            <w:shd w:val="clear" w:color="auto" w:fill="auto"/>
          </w:tcPr>
          <w:p w14:paraId="17B6D850" w14:textId="77777777" w:rsidR="003E1B70" w:rsidRPr="00BC3F2F" w:rsidRDefault="003E1B70" w:rsidP="00444C26">
            <w:pPr>
              <w:spacing w:before="80" w:after="80"/>
              <w:jc w:val="right"/>
              <w:rPr>
                <w:rFonts w:eastAsia="SimHei" w:cs="Arial"/>
                <w:szCs w:val="20"/>
              </w:rPr>
            </w:pPr>
            <w:r w:rsidRPr="00BC3F2F">
              <w:rPr>
                <w:rFonts w:cs="Arial"/>
                <w:szCs w:val="20"/>
              </w:rPr>
              <w:t>600</w:t>
            </w:r>
          </w:p>
        </w:tc>
        <w:tc>
          <w:tcPr>
            <w:tcW w:w="1211" w:type="dxa"/>
            <w:tcBorders>
              <w:bottom w:val="single" w:sz="4" w:space="0" w:color="949494"/>
            </w:tcBorders>
            <w:shd w:val="clear" w:color="auto" w:fill="auto"/>
          </w:tcPr>
          <w:p w14:paraId="5C9534AD" w14:textId="77777777" w:rsidR="003E1B70" w:rsidRPr="00BC3F2F" w:rsidRDefault="003E1B70" w:rsidP="00444C26">
            <w:pPr>
              <w:spacing w:before="80" w:after="80"/>
              <w:jc w:val="right"/>
              <w:rPr>
                <w:rFonts w:eastAsia="SimHei" w:cs="Arial"/>
                <w:szCs w:val="20"/>
              </w:rPr>
            </w:pPr>
            <w:r w:rsidRPr="00BC3F2F">
              <w:rPr>
                <w:rFonts w:cs="Arial"/>
                <w:szCs w:val="20"/>
              </w:rPr>
              <w:t>1,650</w:t>
            </w:r>
          </w:p>
        </w:tc>
      </w:tr>
      <w:tr w:rsidR="003E1B70" w:rsidRPr="00BC3F2F" w14:paraId="3AD11E76" w14:textId="77777777" w:rsidTr="009D7767">
        <w:trPr>
          <w:trHeight w:val="297"/>
        </w:trPr>
        <w:tc>
          <w:tcPr>
            <w:tcW w:w="2548" w:type="dxa"/>
            <w:tcBorders>
              <w:bottom w:val="single" w:sz="4" w:space="0" w:color="949494"/>
            </w:tcBorders>
            <w:shd w:val="clear" w:color="auto" w:fill="auto"/>
          </w:tcPr>
          <w:p w14:paraId="5F644583" w14:textId="77777777" w:rsidR="003E1B70" w:rsidRPr="00BC3F2F" w:rsidRDefault="003E1B70" w:rsidP="00444C26">
            <w:pPr>
              <w:spacing w:before="80" w:after="80"/>
              <w:rPr>
                <w:rFonts w:eastAsia="SimHei" w:cs="Arial"/>
                <w:szCs w:val="20"/>
              </w:rPr>
            </w:pPr>
            <w:r w:rsidRPr="00BC3F2F">
              <w:rPr>
                <w:rFonts w:cs="Arial"/>
                <w:szCs w:val="20"/>
              </w:rPr>
              <w:t>Civil engineering professionals</w:t>
            </w:r>
          </w:p>
        </w:tc>
        <w:tc>
          <w:tcPr>
            <w:tcW w:w="0" w:type="dxa"/>
            <w:tcBorders>
              <w:bottom w:val="single" w:sz="4" w:space="0" w:color="949494"/>
            </w:tcBorders>
            <w:shd w:val="clear" w:color="auto" w:fill="auto"/>
          </w:tcPr>
          <w:p w14:paraId="24CB9725" w14:textId="77777777" w:rsidR="003E1B70" w:rsidRPr="00BC3F2F" w:rsidRDefault="003E1B70" w:rsidP="00444C26">
            <w:pPr>
              <w:spacing w:before="80" w:after="80"/>
              <w:jc w:val="right"/>
              <w:rPr>
                <w:rFonts w:eastAsia="SimHei" w:cs="Arial"/>
                <w:szCs w:val="20"/>
              </w:rPr>
            </w:pPr>
            <w:r w:rsidRPr="00BC3F2F">
              <w:rPr>
                <w:rFonts w:cs="Arial"/>
                <w:szCs w:val="20"/>
              </w:rPr>
              <w:t>13,250</w:t>
            </w:r>
          </w:p>
        </w:tc>
        <w:tc>
          <w:tcPr>
            <w:tcW w:w="1228" w:type="dxa"/>
            <w:tcBorders>
              <w:bottom w:val="single" w:sz="4" w:space="0" w:color="949494"/>
            </w:tcBorders>
            <w:shd w:val="clear" w:color="auto" w:fill="auto"/>
          </w:tcPr>
          <w:p w14:paraId="31723724" w14:textId="77777777" w:rsidR="003E1B70" w:rsidRPr="00BC3F2F" w:rsidRDefault="003E1B70" w:rsidP="00444C26">
            <w:pPr>
              <w:spacing w:before="80" w:after="80"/>
              <w:jc w:val="right"/>
              <w:rPr>
                <w:rFonts w:eastAsia="SimHei" w:cs="Arial"/>
                <w:szCs w:val="20"/>
              </w:rPr>
            </w:pPr>
            <w:r w:rsidRPr="00BC3F2F">
              <w:rPr>
                <w:rFonts w:cs="Arial"/>
                <w:szCs w:val="20"/>
              </w:rPr>
              <w:t>750</w:t>
            </w:r>
          </w:p>
        </w:tc>
        <w:tc>
          <w:tcPr>
            <w:tcW w:w="1257" w:type="dxa"/>
            <w:tcBorders>
              <w:bottom w:val="single" w:sz="4" w:space="0" w:color="949494"/>
            </w:tcBorders>
            <w:shd w:val="clear" w:color="auto" w:fill="auto"/>
          </w:tcPr>
          <w:p w14:paraId="05BA2B9C" w14:textId="77777777" w:rsidR="003E1B70" w:rsidRPr="00BC3F2F" w:rsidRDefault="003E1B70" w:rsidP="00444C26">
            <w:pPr>
              <w:spacing w:before="80" w:after="80"/>
              <w:jc w:val="right"/>
              <w:rPr>
                <w:rFonts w:eastAsia="SimHei" w:cs="Arial"/>
                <w:szCs w:val="20"/>
              </w:rPr>
            </w:pPr>
            <w:r w:rsidRPr="00BC3F2F">
              <w:rPr>
                <w:rFonts w:cs="Arial"/>
                <w:szCs w:val="20"/>
              </w:rPr>
              <w:t>2.8%</w:t>
            </w:r>
          </w:p>
        </w:tc>
        <w:tc>
          <w:tcPr>
            <w:tcW w:w="1450" w:type="dxa"/>
            <w:tcBorders>
              <w:bottom w:val="single" w:sz="4" w:space="0" w:color="949494"/>
            </w:tcBorders>
            <w:shd w:val="clear" w:color="auto" w:fill="auto"/>
          </w:tcPr>
          <w:p w14:paraId="5227B6BE" w14:textId="77777777" w:rsidR="003E1B70" w:rsidRPr="00BC3F2F" w:rsidRDefault="003E1B70" w:rsidP="00444C26">
            <w:pPr>
              <w:spacing w:before="80" w:after="80"/>
              <w:jc w:val="right"/>
              <w:rPr>
                <w:rFonts w:eastAsia="SimHei" w:cs="Arial"/>
                <w:szCs w:val="20"/>
              </w:rPr>
            </w:pPr>
            <w:r w:rsidRPr="00BC3F2F">
              <w:rPr>
                <w:rFonts w:cs="Arial"/>
                <w:szCs w:val="20"/>
              </w:rPr>
              <w:t>550</w:t>
            </w:r>
          </w:p>
        </w:tc>
        <w:tc>
          <w:tcPr>
            <w:tcW w:w="1211" w:type="dxa"/>
            <w:tcBorders>
              <w:bottom w:val="single" w:sz="4" w:space="0" w:color="949494"/>
            </w:tcBorders>
            <w:shd w:val="clear" w:color="auto" w:fill="auto"/>
          </w:tcPr>
          <w:p w14:paraId="589A8445" w14:textId="77777777" w:rsidR="003E1B70" w:rsidRPr="00BC3F2F" w:rsidRDefault="003E1B70" w:rsidP="00444C26">
            <w:pPr>
              <w:spacing w:before="80" w:after="80"/>
              <w:jc w:val="right"/>
              <w:rPr>
                <w:rFonts w:eastAsia="SimHei" w:cs="Arial"/>
                <w:szCs w:val="20"/>
              </w:rPr>
            </w:pPr>
            <w:r w:rsidRPr="00BC3F2F">
              <w:rPr>
                <w:rFonts w:cs="Arial"/>
                <w:szCs w:val="20"/>
              </w:rPr>
              <w:t>1,300</w:t>
            </w:r>
          </w:p>
        </w:tc>
      </w:tr>
    </w:tbl>
    <w:p w14:paraId="1E0D9BAD" w14:textId="1FCA0261" w:rsidR="00634F43" w:rsidRPr="0001705F" w:rsidRDefault="00542732" w:rsidP="00634F43">
      <w:pPr>
        <w:rPr>
          <w:rFonts w:eastAsia="Calibri" w:cs="Arial"/>
          <w:color w:val="000000"/>
          <w:szCs w:val="20"/>
          <w:lang w:val="en-AU" w:eastAsia="en-AU"/>
        </w:rPr>
      </w:pPr>
      <w:r w:rsidRPr="0001705F">
        <w:rPr>
          <w:lang w:val="en-AU"/>
        </w:rPr>
        <w:br/>
      </w:r>
      <w:r w:rsidR="000973F4" w:rsidRPr="0001705F">
        <w:rPr>
          <w:lang w:val="en-AU"/>
        </w:rPr>
        <w:t>D</w:t>
      </w:r>
      <w:r w:rsidR="00634F43" w:rsidRPr="0001705F">
        <w:rPr>
          <w:lang w:val="en-AU"/>
        </w:rPr>
        <w:t xml:space="preserve">igital transformation is driving demand for new </w:t>
      </w:r>
      <w:r w:rsidR="003F34FE" w:rsidRPr="0001705F">
        <w:rPr>
          <w:lang w:val="en-AU"/>
        </w:rPr>
        <w:t xml:space="preserve">types of </w:t>
      </w:r>
      <w:r w:rsidR="00634F43" w:rsidRPr="0001705F">
        <w:rPr>
          <w:lang w:val="en-AU"/>
        </w:rPr>
        <w:t>jobs</w:t>
      </w:r>
      <w:r w:rsidR="00A575BE">
        <w:rPr>
          <w:lang w:val="en-AU"/>
        </w:rPr>
        <w:t>, such as</w:t>
      </w:r>
      <w:r w:rsidR="00634F43" w:rsidRPr="0001705F">
        <w:rPr>
          <w:lang w:val="en-AU"/>
        </w:rPr>
        <w:t xml:space="preserve"> </w:t>
      </w:r>
      <w:r w:rsidR="00634F43" w:rsidRPr="0001705F">
        <w:rPr>
          <w:rFonts w:eastAsia="Calibri" w:cs="Arial"/>
          <w:color w:val="000000"/>
          <w:szCs w:val="20"/>
          <w:lang w:val="en-AU" w:eastAsia="en-AU"/>
        </w:rPr>
        <w:t xml:space="preserve">artificial intelligence specialists, blockchain solution architects and robotics software engineers. Changes in the financial regulatory environment </w:t>
      </w:r>
      <w:r w:rsidR="00513DA2" w:rsidRPr="0001705F">
        <w:rPr>
          <w:rFonts w:eastAsia="Calibri" w:cs="Arial"/>
          <w:color w:val="000000"/>
          <w:szCs w:val="20"/>
          <w:lang w:val="en-AU" w:eastAsia="en-AU"/>
        </w:rPr>
        <w:t>are</w:t>
      </w:r>
      <w:r w:rsidR="00634F43" w:rsidRPr="0001705F">
        <w:rPr>
          <w:rFonts w:eastAsia="Calibri" w:cs="Arial"/>
          <w:color w:val="000000"/>
          <w:szCs w:val="20"/>
          <w:lang w:val="en-AU" w:eastAsia="en-AU"/>
        </w:rPr>
        <w:t xml:space="preserve"> creating </w:t>
      </w:r>
      <w:r w:rsidR="00EE5B3D">
        <w:rPr>
          <w:rFonts w:eastAsia="Calibri" w:cs="Arial"/>
          <w:color w:val="000000"/>
          <w:szCs w:val="20"/>
          <w:lang w:val="en-AU" w:eastAsia="en-AU"/>
        </w:rPr>
        <w:t>demand</w:t>
      </w:r>
      <w:r w:rsidR="00634F43" w:rsidRPr="0001705F">
        <w:rPr>
          <w:rFonts w:eastAsia="Calibri" w:cs="Arial"/>
          <w:color w:val="000000"/>
          <w:szCs w:val="20"/>
          <w:lang w:val="en-AU" w:eastAsia="en-AU"/>
        </w:rPr>
        <w:t xml:space="preserve"> for regulatory affairs specialists and compensations and benefits analysts, </w:t>
      </w:r>
      <w:r w:rsidR="00513DA2" w:rsidRPr="0001705F">
        <w:rPr>
          <w:rFonts w:eastAsia="Calibri" w:cs="Arial"/>
          <w:color w:val="000000"/>
          <w:szCs w:val="20"/>
          <w:lang w:val="en-AU" w:eastAsia="en-AU"/>
        </w:rPr>
        <w:t>while</w:t>
      </w:r>
      <w:r w:rsidR="00634F43" w:rsidRPr="0001705F">
        <w:rPr>
          <w:rFonts w:eastAsia="Calibri" w:cs="Arial"/>
          <w:color w:val="000000"/>
          <w:szCs w:val="20"/>
          <w:lang w:val="en-AU" w:eastAsia="en-AU"/>
        </w:rPr>
        <w:t xml:space="preserve"> the transition to clean energy is creating new roles for energy efficiency engineers. </w:t>
      </w:r>
    </w:p>
    <w:p w14:paraId="0B19EFB4" w14:textId="15C2BF63" w:rsidR="00634F43" w:rsidRPr="0001705F" w:rsidRDefault="00634F43" w:rsidP="00634F43">
      <w:pPr>
        <w:rPr>
          <w:lang w:val="en-AU"/>
        </w:rPr>
      </w:pPr>
      <w:r w:rsidRPr="0001705F">
        <w:rPr>
          <w:rFonts w:eastAsia="Calibri" w:cs="Arial"/>
          <w:color w:val="000000"/>
          <w:szCs w:val="20"/>
          <w:lang w:val="en-AU" w:eastAsia="en-AU"/>
        </w:rPr>
        <w:t>Industry</w:t>
      </w:r>
      <w:r w:rsidRPr="0001705F">
        <w:rPr>
          <w:lang w:val="en-AU"/>
        </w:rPr>
        <w:t xml:space="preserve"> has also identified changing skill needs. </w:t>
      </w:r>
      <w:r w:rsidR="00BD26CC">
        <w:rPr>
          <w:lang w:val="en-AU"/>
        </w:rPr>
        <w:t>Workers</w:t>
      </w:r>
      <w:r w:rsidRPr="0001705F">
        <w:rPr>
          <w:lang w:val="en-AU"/>
        </w:rPr>
        <w:t xml:space="preserve"> will </w:t>
      </w:r>
      <w:r w:rsidR="0054095D" w:rsidRPr="0001705F">
        <w:rPr>
          <w:lang w:val="en-AU"/>
        </w:rPr>
        <w:t>require</w:t>
      </w:r>
      <w:r w:rsidRPr="0001705F">
        <w:rPr>
          <w:lang w:val="en-AU"/>
        </w:rPr>
        <w:t xml:space="preserve"> skills in emerging technologies (</w:t>
      </w:r>
      <w:r w:rsidR="00F77B2F" w:rsidRPr="0001705F">
        <w:rPr>
          <w:lang w:val="en-AU"/>
        </w:rPr>
        <w:t xml:space="preserve">such as </w:t>
      </w:r>
      <w:r w:rsidRPr="0001705F">
        <w:rPr>
          <w:lang w:val="en-AU"/>
        </w:rPr>
        <w:t xml:space="preserve">artificial intelligence), risk management skills and an understanding of regulatory controls around data protection and management. In the finance sector, </w:t>
      </w:r>
      <w:r w:rsidR="004057AE" w:rsidRPr="0001705F">
        <w:rPr>
          <w:lang w:val="en-AU"/>
        </w:rPr>
        <w:t>individuals</w:t>
      </w:r>
      <w:r w:rsidRPr="0001705F">
        <w:rPr>
          <w:lang w:val="en-AU"/>
        </w:rPr>
        <w:t xml:space="preserve"> will increasingly need skills in supporting retirees and people with a disability to access services and upskilling in compliance and regulatory changes facing the industry. </w:t>
      </w:r>
    </w:p>
    <w:p w14:paraId="7D0D742D" w14:textId="1C0F8CB2" w:rsidR="00634F43" w:rsidRPr="0001705F" w:rsidRDefault="00634F43" w:rsidP="00634F43">
      <w:pPr>
        <w:rPr>
          <w:lang w:val="en-AU"/>
        </w:rPr>
      </w:pPr>
      <w:r w:rsidRPr="0001705F">
        <w:rPr>
          <w:lang w:val="en-AU"/>
        </w:rPr>
        <w:t xml:space="preserve">Meeting this demand will be challenging. </w:t>
      </w:r>
      <w:r w:rsidR="007D6E4D" w:rsidRPr="0001705F">
        <w:rPr>
          <w:lang w:val="en-AU"/>
        </w:rPr>
        <w:t xml:space="preserve">There are key shortages in </w:t>
      </w:r>
      <w:proofErr w:type="gramStart"/>
      <w:r w:rsidR="00CE3D37">
        <w:rPr>
          <w:lang w:val="en-AU"/>
        </w:rPr>
        <w:t>a number of</w:t>
      </w:r>
      <w:proofErr w:type="gramEnd"/>
      <w:r w:rsidR="00CE3D37">
        <w:rPr>
          <w:lang w:val="en-AU"/>
        </w:rPr>
        <w:t xml:space="preserve"> </w:t>
      </w:r>
      <w:r w:rsidR="00052BC1" w:rsidRPr="0001705F">
        <w:rPr>
          <w:lang w:val="en-AU"/>
        </w:rPr>
        <w:t>occupations</w:t>
      </w:r>
      <w:r w:rsidR="00F518E5">
        <w:rPr>
          <w:lang w:val="en-AU"/>
        </w:rPr>
        <w:t xml:space="preserve"> of particular relevance to the </w:t>
      </w:r>
      <w:r w:rsidR="00CE3D37">
        <w:rPr>
          <w:lang w:val="en-AU"/>
        </w:rPr>
        <w:t>p</w:t>
      </w:r>
      <w:r w:rsidR="00C87CF0">
        <w:rPr>
          <w:lang w:val="en-AU"/>
        </w:rPr>
        <w:t>rofessional, financial and information services</w:t>
      </w:r>
      <w:r w:rsidR="00F518E5">
        <w:rPr>
          <w:lang w:val="en-AU"/>
        </w:rPr>
        <w:t xml:space="preserve"> industries</w:t>
      </w:r>
      <w:r w:rsidR="00D70681">
        <w:rPr>
          <w:lang w:val="en-AU"/>
        </w:rPr>
        <w:t>, along with shortages across occupations in other industries that will also impact the sector</w:t>
      </w:r>
      <w:r w:rsidR="00052BC1" w:rsidRPr="0001705F">
        <w:rPr>
          <w:lang w:val="en-AU"/>
        </w:rPr>
        <w:t xml:space="preserve">. </w:t>
      </w:r>
      <w:r w:rsidRPr="0001705F">
        <w:rPr>
          <w:lang w:val="en-AU"/>
        </w:rPr>
        <w:t xml:space="preserve">Industry reports dramatic technological shifts, the decline of entry-level positions in some industries and extended training periods required to fill most roles as all contributing to this challenge. </w:t>
      </w:r>
    </w:p>
    <w:p w14:paraId="082ECD80" w14:textId="77777777" w:rsidR="00634F43" w:rsidRPr="0001705F" w:rsidRDefault="00634F43" w:rsidP="00634F43">
      <w:pPr>
        <w:pStyle w:val="Heading4"/>
        <w:numPr>
          <w:ilvl w:val="0"/>
          <w:numId w:val="0"/>
        </w:numPr>
        <w:rPr>
          <w:lang w:val="en-AU"/>
        </w:rPr>
      </w:pPr>
      <w:r w:rsidRPr="0001705F">
        <w:rPr>
          <w:lang w:val="en-AU"/>
        </w:rPr>
        <w:t>Workforce priorities</w:t>
      </w:r>
    </w:p>
    <w:p w14:paraId="068E5164" w14:textId="3AA3155F" w:rsidR="00634F43" w:rsidRPr="0001705F" w:rsidRDefault="00634F43" w:rsidP="00634F43">
      <w:pPr>
        <w:rPr>
          <w:lang w:val="en-AU"/>
        </w:rPr>
      </w:pPr>
      <w:r w:rsidRPr="0001705F">
        <w:rPr>
          <w:lang w:val="en-AU"/>
        </w:rPr>
        <w:t xml:space="preserve">Two priorities </w:t>
      </w:r>
      <w:r w:rsidR="00830B47">
        <w:rPr>
          <w:lang w:val="en-AU"/>
        </w:rPr>
        <w:t>can</w:t>
      </w:r>
      <w:r w:rsidRPr="0001705F">
        <w:rPr>
          <w:lang w:val="en-AU"/>
        </w:rPr>
        <w:t xml:space="preserve"> address the </w:t>
      </w:r>
      <w:r w:rsidR="00CD555A" w:rsidRPr="0001705F">
        <w:rPr>
          <w:lang w:val="en-AU"/>
        </w:rPr>
        <w:t xml:space="preserve">workforce and skilling needs for the </w:t>
      </w:r>
      <w:r w:rsidR="00DA3B11">
        <w:t>p</w:t>
      </w:r>
      <w:r w:rsidR="00C87CF0">
        <w:t>rofessional, financial and information services</w:t>
      </w:r>
      <w:r w:rsidR="00CA217F" w:rsidRPr="0001705F">
        <w:rPr>
          <w:lang w:val="en-AU"/>
        </w:rPr>
        <w:t xml:space="preserve"> </w:t>
      </w:r>
      <w:r w:rsidRPr="0001705F">
        <w:rPr>
          <w:lang w:val="en-AU"/>
        </w:rPr>
        <w:t>industri</w:t>
      </w:r>
      <w:r w:rsidR="00CD555A" w:rsidRPr="0001705F">
        <w:rPr>
          <w:lang w:val="en-AU"/>
        </w:rPr>
        <w:t>es</w:t>
      </w:r>
      <w:r w:rsidRPr="0001705F">
        <w:rPr>
          <w:lang w:val="en-AU"/>
        </w:rPr>
        <w:t xml:space="preserve">: </w:t>
      </w:r>
    </w:p>
    <w:p w14:paraId="1CD50B0C" w14:textId="3A199EFE" w:rsidR="00634F43" w:rsidRPr="0001705F" w:rsidRDefault="00634F43" w:rsidP="085B1310">
      <w:pPr>
        <w:pStyle w:val="ListParagraph"/>
        <w:numPr>
          <w:ilvl w:val="0"/>
          <w:numId w:val="30"/>
        </w:numPr>
        <w:ind w:left="357" w:hanging="357"/>
        <w:rPr>
          <w:lang w:val="en-AU"/>
        </w:rPr>
      </w:pPr>
      <w:r w:rsidRPr="085B1310">
        <w:rPr>
          <w:lang w:val="en-AU"/>
        </w:rPr>
        <w:t xml:space="preserve">Increase the supply of workers </w:t>
      </w:r>
      <w:r w:rsidR="007D6BD6" w:rsidRPr="085B1310">
        <w:rPr>
          <w:lang w:val="en-AU"/>
        </w:rPr>
        <w:t>to meet strong future demand</w:t>
      </w:r>
      <w:r w:rsidR="00235AFB" w:rsidRPr="085B1310">
        <w:rPr>
          <w:lang w:val="en-AU"/>
        </w:rPr>
        <w:t>. L</w:t>
      </w:r>
      <w:r w:rsidR="00EC6460" w:rsidRPr="085B1310">
        <w:rPr>
          <w:lang w:val="en-AU"/>
        </w:rPr>
        <w:t>ong periods of study required to enter the industry is</w:t>
      </w:r>
      <w:r w:rsidR="0050520D" w:rsidRPr="085B1310">
        <w:rPr>
          <w:lang w:val="en-AU"/>
        </w:rPr>
        <w:t xml:space="preserve"> a</w:t>
      </w:r>
      <w:r w:rsidR="00A44546" w:rsidRPr="085B1310">
        <w:rPr>
          <w:lang w:val="en-AU"/>
        </w:rPr>
        <w:t xml:space="preserve"> barrier to meeting deman</w:t>
      </w:r>
      <w:r w:rsidR="00E64A7B" w:rsidRPr="085B1310">
        <w:rPr>
          <w:lang w:val="en-AU"/>
        </w:rPr>
        <w:t>d</w:t>
      </w:r>
      <w:r w:rsidR="00A44546" w:rsidRPr="085B1310">
        <w:rPr>
          <w:lang w:val="en-AU"/>
        </w:rPr>
        <w:t xml:space="preserve">, particularly for </w:t>
      </w:r>
      <w:r w:rsidR="00E64A7B" w:rsidRPr="085B1310">
        <w:rPr>
          <w:lang w:val="en-AU"/>
        </w:rPr>
        <w:t>disadvantaged students</w:t>
      </w:r>
    </w:p>
    <w:p w14:paraId="34159B29" w14:textId="114650CB" w:rsidR="00634F43" w:rsidRPr="0001705F" w:rsidRDefault="00634F43" w:rsidP="00505E38">
      <w:pPr>
        <w:pStyle w:val="ListParagraph"/>
        <w:numPr>
          <w:ilvl w:val="0"/>
          <w:numId w:val="30"/>
        </w:numPr>
        <w:ind w:left="357" w:hanging="357"/>
        <w:contextualSpacing w:val="0"/>
        <w:rPr>
          <w:lang w:val="en-AU"/>
        </w:rPr>
      </w:pPr>
      <w:r w:rsidRPr="0001705F">
        <w:rPr>
          <w:lang w:val="en-AU"/>
        </w:rPr>
        <w:t>Secure higher order skill</w:t>
      </w:r>
      <w:r w:rsidR="00CB64E2" w:rsidRPr="0001705F">
        <w:rPr>
          <w:lang w:val="en-AU"/>
        </w:rPr>
        <w:t>s</w:t>
      </w:r>
      <w:r w:rsidRPr="0001705F">
        <w:rPr>
          <w:lang w:val="en-AU"/>
        </w:rPr>
        <w:t xml:space="preserve"> required to drive economic growth and prosperity</w:t>
      </w:r>
      <w:r w:rsidR="001A3BA0">
        <w:rPr>
          <w:lang w:val="en-AU"/>
        </w:rPr>
        <w:t xml:space="preserve">, including </w:t>
      </w:r>
      <w:r w:rsidR="008E230E">
        <w:rPr>
          <w:lang w:val="en-AU"/>
        </w:rPr>
        <w:t>attracting</w:t>
      </w:r>
      <w:r w:rsidR="00867B25" w:rsidRPr="0001705F">
        <w:rPr>
          <w:lang w:val="en-AU"/>
        </w:rPr>
        <w:t xml:space="preserve"> </w:t>
      </w:r>
      <w:r w:rsidR="001A3BA0">
        <w:rPr>
          <w:lang w:val="en-AU"/>
        </w:rPr>
        <w:t>and retaining</w:t>
      </w:r>
      <w:r w:rsidR="00867B25" w:rsidRPr="0001705F">
        <w:rPr>
          <w:lang w:val="en-AU"/>
        </w:rPr>
        <w:t xml:space="preserve"> the best talent. </w:t>
      </w:r>
    </w:p>
    <w:p w14:paraId="3BEE3888" w14:textId="77777777" w:rsidR="00634F43" w:rsidRPr="0001705F" w:rsidRDefault="00634F43" w:rsidP="00634F43">
      <w:pPr>
        <w:pStyle w:val="Heading4"/>
        <w:rPr>
          <w:lang w:val="en-AU"/>
        </w:rPr>
      </w:pPr>
      <w:r w:rsidRPr="0001705F">
        <w:rPr>
          <w:lang w:val="en-AU"/>
        </w:rPr>
        <w:t>Education and training pipeline and workforce response</w:t>
      </w:r>
    </w:p>
    <w:p w14:paraId="349F70ED" w14:textId="207F18C5" w:rsidR="003F1597" w:rsidRPr="0001705F" w:rsidRDefault="00120C7D" w:rsidP="00634F43">
      <w:pPr>
        <w:rPr>
          <w:lang w:val="en-AU"/>
        </w:rPr>
      </w:pPr>
      <w:r>
        <w:rPr>
          <w:lang w:val="en-AU"/>
        </w:rPr>
        <w:t>Higher</w:t>
      </w:r>
      <w:r w:rsidR="00634F43" w:rsidRPr="0001705F">
        <w:rPr>
          <w:lang w:val="en-AU"/>
        </w:rPr>
        <w:t xml:space="preserve"> education</w:t>
      </w:r>
      <w:r>
        <w:rPr>
          <w:lang w:val="en-AU"/>
        </w:rPr>
        <w:t xml:space="preserve"> is the key pathway into </w:t>
      </w:r>
      <w:r w:rsidR="00634F43" w:rsidRPr="0001705F">
        <w:rPr>
          <w:lang w:val="en-AU"/>
        </w:rPr>
        <w:t xml:space="preserve">the </w:t>
      </w:r>
      <w:r w:rsidR="00CA217F" w:rsidRPr="0001705F">
        <w:rPr>
          <w:lang w:val="en-AU"/>
        </w:rPr>
        <w:t>industr</w:t>
      </w:r>
      <w:r w:rsidR="00571D94">
        <w:rPr>
          <w:lang w:val="en-AU"/>
        </w:rPr>
        <w:t>y</w:t>
      </w:r>
      <w:r w:rsidR="00634F43" w:rsidRPr="0001705F">
        <w:rPr>
          <w:lang w:val="en-AU"/>
        </w:rPr>
        <w:t xml:space="preserve">, with </w:t>
      </w:r>
      <w:r w:rsidR="0050280C" w:rsidRPr="0001705F">
        <w:rPr>
          <w:lang w:val="en-AU"/>
        </w:rPr>
        <w:t>55</w:t>
      </w:r>
      <w:r w:rsidR="00634F43" w:rsidRPr="0001705F">
        <w:rPr>
          <w:lang w:val="en-AU"/>
        </w:rPr>
        <w:t xml:space="preserve"> per cent of workers holding a </w:t>
      </w:r>
      <w:r w:rsidR="006159FC">
        <w:rPr>
          <w:lang w:val="en-AU"/>
        </w:rPr>
        <w:t>bachelor’s</w:t>
      </w:r>
      <w:r w:rsidR="00AB4CC7" w:rsidRPr="0001705F">
        <w:rPr>
          <w:lang w:val="en-AU"/>
        </w:rPr>
        <w:t xml:space="preserve"> </w:t>
      </w:r>
      <w:r w:rsidR="00634F43" w:rsidRPr="0001705F">
        <w:rPr>
          <w:lang w:val="en-AU"/>
        </w:rPr>
        <w:t xml:space="preserve">degree or </w:t>
      </w:r>
      <w:r w:rsidR="00B41483" w:rsidRPr="0001705F">
        <w:rPr>
          <w:lang w:val="en-AU"/>
        </w:rPr>
        <w:t>higher</w:t>
      </w:r>
      <w:r w:rsidR="00634F43" w:rsidRPr="0001705F">
        <w:rPr>
          <w:lang w:val="en-AU"/>
        </w:rPr>
        <w:t xml:space="preserve">. </w:t>
      </w:r>
      <w:r w:rsidR="0063275B">
        <w:rPr>
          <w:lang w:val="en-AU"/>
        </w:rPr>
        <w:t>A further</w:t>
      </w:r>
      <w:r w:rsidR="00634F43" w:rsidRPr="0001705F">
        <w:rPr>
          <w:lang w:val="en-AU"/>
        </w:rPr>
        <w:t xml:space="preserve"> </w:t>
      </w:r>
      <w:r w:rsidR="0050280C" w:rsidRPr="0001705F">
        <w:rPr>
          <w:lang w:val="en-AU"/>
        </w:rPr>
        <w:t>24</w:t>
      </w:r>
      <w:r w:rsidR="00634F43" w:rsidRPr="0001705F">
        <w:rPr>
          <w:lang w:val="en-AU"/>
        </w:rPr>
        <w:t xml:space="preserve"> per cent of the workforce hold</w:t>
      </w:r>
      <w:r w:rsidR="0063275B">
        <w:rPr>
          <w:lang w:val="en-AU"/>
        </w:rPr>
        <w:t>s</w:t>
      </w:r>
      <w:r w:rsidR="00634F43" w:rsidRPr="0001705F">
        <w:rPr>
          <w:lang w:val="en-AU"/>
        </w:rPr>
        <w:t xml:space="preserve"> a VET qualification</w:t>
      </w:r>
      <w:r w:rsidR="000077EA" w:rsidRPr="0001705F">
        <w:rPr>
          <w:lang w:val="en-AU"/>
        </w:rPr>
        <w:t xml:space="preserve"> as their highest level </w:t>
      </w:r>
      <w:r w:rsidR="000077EA" w:rsidRPr="0001705F">
        <w:rPr>
          <w:lang w:val="en-AU"/>
        </w:rPr>
        <w:lastRenderedPageBreak/>
        <w:t>of education</w:t>
      </w:r>
      <w:r w:rsidR="00634F43" w:rsidRPr="0001705F">
        <w:rPr>
          <w:lang w:val="en-AU"/>
        </w:rPr>
        <w:t>.</w:t>
      </w:r>
      <w:r w:rsidR="00633C87" w:rsidRPr="0001705F">
        <w:rPr>
          <w:rStyle w:val="EndnoteReference"/>
          <w:lang w:val="en-AU" w:eastAsia="en-AU"/>
        </w:rPr>
        <w:endnoteReference w:id="14"/>
      </w:r>
      <w:r w:rsidR="00634F43" w:rsidRPr="0001705F">
        <w:rPr>
          <w:lang w:val="en-AU"/>
        </w:rPr>
        <w:t xml:space="preserve"> </w:t>
      </w:r>
      <w:r w:rsidR="0063275B">
        <w:rPr>
          <w:lang w:val="en-AU"/>
        </w:rPr>
        <w:t>T</w:t>
      </w:r>
      <w:r w:rsidR="00AF5BE9" w:rsidRPr="0001705F">
        <w:rPr>
          <w:lang w:val="en-AU"/>
        </w:rPr>
        <w:t xml:space="preserve">he </w:t>
      </w:r>
      <w:r w:rsidR="00174513" w:rsidRPr="0001705F">
        <w:rPr>
          <w:lang w:val="en-AU"/>
        </w:rPr>
        <w:t xml:space="preserve">potential </w:t>
      </w:r>
      <w:r w:rsidR="00AF5BE9" w:rsidRPr="0001705F">
        <w:rPr>
          <w:lang w:val="en-AU"/>
        </w:rPr>
        <w:t>skill pipeline</w:t>
      </w:r>
      <w:r w:rsidR="0063275B">
        <w:rPr>
          <w:lang w:val="en-AU"/>
        </w:rPr>
        <w:t xml:space="preserve"> includes</w:t>
      </w:r>
      <w:r w:rsidR="00634F43" w:rsidRPr="0001705F">
        <w:rPr>
          <w:lang w:val="en-AU"/>
        </w:rPr>
        <w:t xml:space="preserve"> 245,0</w:t>
      </w:r>
      <w:r w:rsidR="00F7724A" w:rsidRPr="0001705F">
        <w:rPr>
          <w:lang w:val="en-AU"/>
        </w:rPr>
        <w:t>1</w:t>
      </w:r>
      <w:r w:rsidR="00634F43" w:rsidRPr="0001705F">
        <w:rPr>
          <w:lang w:val="en-AU"/>
        </w:rPr>
        <w:t xml:space="preserve">0 equivalent full-time study load (EFSTL) in higher education in 2019 and </w:t>
      </w:r>
      <w:r w:rsidR="00F7724A" w:rsidRPr="0001705F">
        <w:rPr>
          <w:lang w:val="en-AU"/>
        </w:rPr>
        <w:t>4</w:t>
      </w:r>
      <w:r w:rsidR="00895068">
        <w:rPr>
          <w:lang w:val="en-AU"/>
        </w:rPr>
        <w:t>7</w:t>
      </w:r>
      <w:r w:rsidR="00F7724A" w:rsidRPr="0001705F">
        <w:rPr>
          <w:lang w:val="en-AU"/>
        </w:rPr>
        <w:t>,4</w:t>
      </w:r>
      <w:r w:rsidR="00895068">
        <w:rPr>
          <w:lang w:val="en-AU"/>
        </w:rPr>
        <w:t>6</w:t>
      </w:r>
      <w:r w:rsidR="00F7724A" w:rsidRPr="0001705F">
        <w:rPr>
          <w:lang w:val="en-AU"/>
        </w:rPr>
        <w:t>0</w:t>
      </w:r>
      <w:r w:rsidR="00634F43" w:rsidRPr="0001705F">
        <w:rPr>
          <w:lang w:val="en-AU"/>
        </w:rPr>
        <w:t xml:space="preserve"> enrolments in relevant VET qualifications in 2020.</w:t>
      </w:r>
      <w:r w:rsidR="00E84D06" w:rsidRPr="0001705F">
        <w:rPr>
          <w:rStyle w:val="EndnoteReference"/>
          <w:lang w:val="en-AU"/>
        </w:rPr>
        <w:endnoteReference w:id="15"/>
      </w:r>
      <w:r w:rsidR="00E84D06" w:rsidRPr="0001705F">
        <w:rPr>
          <w:vertAlign w:val="superscript"/>
          <w:lang w:val="en-AU"/>
        </w:rPr>
        <w:t>,</w:t>
      </w:r>
      <w:r w:rsidR="00E84D06" w:rsidRPr="0001705F">
        <w:rPr>
          <w:rStyle w:val="EndnoteReference"/>
          <w:lang w:val="en-AU"/>
        </w:rPr>
        <w:endnoteReference w:id="16"/>
      </w:r>
      <w:r w:rsidR="00E84D06" w:rsidRPr="0001705F">
        <w:rPr>
          <w:vertAlign w:val="superscript"/>
          <w:lang w:val="en-AU"/>
        </w:rPr>
        <w:t xml:space="preserve"> </w:t>
      </w:r>
      <w:r w:rsidR="00634F43" w:rsidRPr="0001705F">
        <w:rPr>
          <w:vertAlign w:val="superscript"/>
          <w:lang w:val="en-AU"/>
        </w:rPr>
        <w:t xml:space="preserve"> </w:t>
      </w:r>
    </w:p>
    <w:p w14:paraId="598C6F49" w14:textId="13C0AB62" w:rsidR="00A86C5A" w:rsidRPr="0001705F" w:rsidRDefault="006E405C" w:rsidP="00A86C5A">
      <w:pPr>
        <w:rPr>
          <w:lang w:val="en-AU" w:eastAsia="en-AU"/>
        </w:rPr>
      </w:pPr>
      <w:r w:rsidRPr="0001705F">
        <w:rPr>
          <w:lang w:val="en-AU"/>
        </w:rPr>
        <w:t xml:space="preserve">Key </w:t>
      </w:r>
      <w:r w:rsidR="0046050F" w:rsidRPr="0001705F">
        <w:rPr>
          <w:lang w:val="en-AU"/>
        </w:rPr>
        <w:t xml:space="preserve">VET </w:t>
      </w:r>
      <w:r w:rsidRPr="0001705F">
        <w:rPr>
          <w:lang w:val="en-AU"/>
        </w:rPr>
        <w:t>entry points to the industry</w:t>
      </w:r>
      <w:r w:rsidR="009046BB" w:rsidRPr="0001705F">
        <w:rPr>
          <w:lang w:val="en-AU"/>
        </w:rPr>
        <w:t xml:space="preserve"> include </w:t>
      </w:r>
      <w:r w:rsidR="00634F43" w:rsidRPr="0001705F">
        <w:rPr>
          <w:lang w:val="en-AU"/>
        </w:rPr>
        <w:t xml:space="preserve">the Certificate III in Business, </w:t>
      </w:r>
      <w:r w:rsidRPr="0001705F">
        <w:rPr>
          <w:lang w:val="en-AU"/>
        </w:rPr>
        <w:t xml:space="preserve">the Certificate III in Information Technology, </w:t>
      </w:r>
      <w:r w:rsidR="003C4256" w:rsidRPr="0001705F">
        <w:rPr>
          <w:lang w:val="en-AU"/>
        </w:rPr>
        <w:t xml:space="preserve">Certificate IV in Accounting and </w:t>
      </w:r>
      <w:r w:rsidR="00D83E18" w:rsidRPr="0001705F">
        <w:rPr>
          <w:lang w:val="en-AU"/>
        </w:rPr>
        <w:t>Bookkeeping</w:t>
      </w:r>
      <w:r w:rsidR="003C4256" w:rsidRPr="0001705F">
        <w:rPr>
          <w:lang w:val="en-AU"/>
        </w:rPr>
        <w:t xml:space="preserve">, </w:t>
      </w:r>
      <w:r w:rsidR="00634F43" w:rsidRPr="0001705F">
        <w:rPr>
          <w:lang w:val="en-AU"/>
        </w:rPr>
        <w:t>and the Certificate IV in Finance and Mortgage Broking.</w:t>
      </w:r>
      <w:r w:rsidR="009A7A14" w:rsidRPr="0001705F">
        <w:rPr>
          <w:rStyle w:val="EndnoteReference"/>
          <w:lang w:val="en-AU" w:eastAsia="en-AU"/>
        </w:rPr>
        <w:endnoteReference w:id="17"/>
      </w:r>
      <w:r w:rsidR="00634F43" w:rsidRPr="0001705F">
        <w:rPr>
          <w:lang w:val="en-AU"/>
        </w:rPr>
        <w:t xml:space="preserve"> </w:t>
      </w:r>
      <w:r w:rsidR="00A86C5A" w:rsidRPr="0001705F">
        <w:rPr>
          <w:lang w:val="en-AU"/>
        </w:rPr>
        <w:t xml:space="preserve">While activity is high, opportunities exist to better respond to identified priorities.   </w:t>
      </w:r>
    </w:p>
    <w:p w14:paraId="3CFB7B92" w14:textId="75480527" w:rsidR="00634F43" w:rsidRPr="0001705F" w:rsidRDefault="00FE78D1" w:rsidP="00634F43">
      <w:pPr>
        <w:rPr>
          <w:lang w:val="en-AU"/>
        </w:rPr>
      </w:pPr>
      <w:r w:rsidRPr="0001705F">
        <w:rPr>
          <w:lang w:val="en-AU"/>
        </w:rPr>
        <w:t xml:space="preserve">New education and training models </w:t>
      </w:r>
      <w:r w:rsidR="009D5376">
        <w:rPr>
          <w:lang w:val="en-AU"/>
        </w:rPr>
        <w:t>could be explored to</w:t>
      </w:r>
      <w:r w:rsidRPr="0001705F">
        <w:rPr>
          <w:lang w:val="en-AU"/>
        </w:rPr>
        <w:t xml:space="preserve"> support people </w:t>
      </w:r>
      <w:r w:rsidR="00D2116B" w:rsidRPr="0001705F">
        <w:rPr>
          <w:lang w:val="en-AU"/>
        </w:rPr>
        <w:t>to enter these industries faster</w:t>
      </w:r>
      <w:r w:rsidR="00AA55E8" w:rsidRPr="0001705F">
        <w:rPr>
          <w:lang w:val="en-AU"/>
        </w:rPr>
        <w:t>. Examples include higher apprenticeships, micro-</w:t>
      </w:r>
      <w:r w:rsidR="00415515" w:rsidRPr="0001705F">
        <w:rPr>
          <w:lang w:val="en-AU"/>
        </w:rPr>
        <w:t>credentials,</w:t>
      </w:r>
      <w:r w:rsidR="00AA55E8" w:rsidRPr="0001705F">
        <w:rPr>
          <w:lang w:val="en-AU"/>
        </w:rPr>
        <w:t xml:space="preserve"> and paid placements. </w:t>
      </w:r>
      <w:r w:rsidR="00415515" w:rsidRPr="0001705F">
        <w:rPr>
          <w:lang w:val="en-AU"/>
        </w:rPr>
        <w:t xml:space="preserve">This </w:t>
      </w:r>
      <w:r w:rsidR="00353C60" w:rsidRPr="0001705F">
        <w:rPr>
          <w:lang w:val="en-AU"/>
        </w:rPr>
        <w:t>must</w:t>
      </w:r>
      <w:r w:rsidR="00415515" w:rsidRPr="0001705F">
        <w:rPr>
          <w:lang w:val="en-AU"/>
        </w:rPr>
        <w:t xml:space="preserve"> be supported by appropriate skills and recognition of industry training and experience. </w:t>
      </w:r>
      <w:r w:rsidR="00814109" w:rsidRPr="0001705F">
        <w:rPr>
          <w:lang w:val="en-AU"/>
        </w:rPr>
        <w:t xml:space="preserve">Training that is quick to market, industry certified and meets future skills need is critical to building the required pipeline of workers. </w:t>
      </w:r>
    </w:p>
    <w:p w14:paraId="4B021F80" w14:textId="02362762" w:rsidR="00C83F74" w:rsidRPr="0001705F" w:rsidRDefault="009B18B2" w:rsidP="00634F43">
      <w:pPr>
        <w:rPr>
          <w:lang w:val="en-AU"/>
        </w:rPr>
      </w:pPr>
      <w:r w:rsidRPr="0001705F">
        <w:rPr>
          <w:lang w:val="en-AU"/>
        </w:rPr>
        <w:t xml:space="preserve">Supporting mid-career professionals to move into more specialist roles is a key focus. </w:t>
      </w:r>
      <w:r w:rsidR="00215229" w:rsidRPr="0001705F">
        <w:rPr>
          <w:lang w:val="en-AU"/>
        </w:rPr>
        <w:t xml:space="preserve">To compete </w:t>
      </w:r>
      <w:r w:rsidR="00DA1068" w:rsidRPr="0001705F">
        <w:rPr>
          <w:lang w:val="en-AU"/>
        </w:rPr>
        <w:t xml:space="preserve">in the </w:t>
      </w:r>
      <w:r w:rsidR="00EC5AD9" w:rsidRPr="0001705F">
        <w:rPr>
          <w:lang w:val="en-AU"/>
        </w:rPr>
        <w:t xml:space="preserve">tight </w:t>
      </w:r>
      <w:r w:rsidR="00DA1068" w:rsidRPr="0001705F">
        <w:rPr>
          <w:lang w:val="en-AU"/>
        </w:rPr>
        <w:t>market for workers</w:t>
      </w:r>
      <w:r w:rsidR="00EC5AD9" w:rsidRPr="0001705F">
        <w:rPr>
          <w:lang w:val="en-AU"/>
        </w:rPr>
        <w:t xml:space="preserve">, </w:t>
      </w:r>
      <w:r w:rsidR="00206E29" w:rsidRPr="0001705F">
        <w:rPr>
          <w:lang w:val="en-AU"/>
        </w:rPr>
        <w:t xml:space="preserve">many </w:t>
      </w:r>
      <w:r w:rsidR="00EC5AD9" w:rsidRPr="0001705F">
        <w:rPr>
          <w:lang w:val="en-AU"/>
        </w:rPr>
        <w:t xml:space="preserve">employers and providers are </w:t>
      </w:r>
      <w:r w:rsidR="00D40A2C" w:rsidRPr="0001705F">
        <w:rPr>
          <w:lang w:val="en-AU"/>
        </w:rPr>
        <w:t xml:space="preserve">offering </w:t>
      </w:r>
      <w:r w:rsidR="00215229" w:rsidRPr="0001705F">
        <w:rPr>
          <w:lang w:val="en-AU"/>
        </w:rPr>
        <w:t xml:space="preserve">targeted micro-credentials which allow workers to </w:t>
      </w:r>
      <w:r w:rsidR="00206E29" w:rsidRPr="0001705F">
        <w:rPr>
          <w:lang w:val="en-AU"/>
        </w:rPr>
        <w:t xml:space="preserve">upskill and </w:t>
      </w:r>
      <w:r w:rsidR="00215229" w:rsidRPr="0001705F">
        <w:rPr>
          <w:lang w:val="en-AU"/>
        </w:rPr>
        <w:t>continue studying</w:t>
      </w:r>
      <w:r w:rsidR="0050185E" w:rsidRPr="0001705F">
        <w:rPr>
          <w:lang w:val="en-AU"/>
        </w:rPr>
        <w:t xml:space="preserve">. </w:t>
      </w:r>
    </w:p>
    <w:p w14:paraId="267B17C3" w14:textId="3A294E8F" w:rsidR="00E83F47" w:rsidRPr="0001705F" w:rsidRDefault="00022785" w:rsidP="00634F43">
      <w:pPr>
        <w:rPr>
          <w:lang w:val="en-AU"/>
        </w:rPr>
      </w:pPr>
      <w:r w:rsidRPr="0001705F">
        <w:rPr>
          <w:lang w:val="en-AU"/>
        </w:rPr>
        <w:t xml:space="preserve">Government can </w:t>
      </w:r>
      <w:r w:rsidR="009D5376">
        <w:rPr>
          <w:lang w:val="en-AU"/>
        </w:rPr>
        <w:t>continue</w:t>
      </w:r>
      <w:r w:rsidR="00AC1F1C" w:rsidRPr="0001705F">
        <w:rPr>
          <w:lang w:val="en-AU"/>
        </w:rPr>
        <w:t xml:space="preserve"> to monitor the supply and demand for </w:t>
      </w:r>
      <w:r w:rsidR="00F47957" w:rsidRPr="0001705F">
        <w:rPr>
          <w:lang w:val="en-AU"/>
        </w:rPr>
        <w:t>occupations in shortage across Victoria</w:t>
      </w:r>
      <w:r w:rsidR="00DB04D2">
        <w:rPr>
          <w:lang w:val="en-AU"/>
        </w:rPr>
        <w:t xml:space="preserve">. </w:t>
      </w:r>
      <w:r w:rsidR="00171C1E">
        <w:rPr>
          <w:lang w:val="en-AU"/>
        </w:rPr>
        <w:t>While industry can</w:t>
      </w:r>
      <w:r w:rsidR="00F277AF">
        <w:rPr>
          <w:lang w:val="en-AU"/>
        </w:rPr>
        <w:t xml:space="preserve"> </w:t>
      </w:r>
      <w:r w:rsidR="00E83F47" w:rsidRPr="0001705F">
        <w:rPr>
          <w:lang w:val="en-AU"/>
        </w:rPr>
        <w:t>mobilise labour supply through migration</w:t>
      </w:r>
      <w:r w:rsidR="00F277AF">
        <w:rPr>
          <w:lang w:val="en-AU"/>
        </w:rPr>
        <w:t xml:space="preserve"> pathways that are available again following the re-opening of borders</w:t>
      </w:r>
      <w:r w:rsidR="00304D45">
        <w:rPr>
          <w:lang w:val="en-AU"/>
        </w:rPr>
        <w:t xml:space="preserve">. This is </w:t>
      </w:r>
      <w:r w:rsidR="00E83F47" w:rsidRPr="0001705F">
        <w:rPr>
          <w:lang w:val="en-AU"/>
        </w:rPr>
        <w:t xml:space="preserve">particularly </w:t>
      </w:r>
      <w:r w:rsidR="00304D45">
        <w:rPr>
          <w:lang w:val="en-AU"/>
        </w:rPr>
        <w:t xml:space="preserve">essential </w:t>
      </w:r>
      <w:r w:rsidR="00E83F47" w:rsidRPr="0001705F">
        <w:rPr>
          <w:lang w:val="en-AU"/>
        </w:rPr>
        <w:t>in IT</w:t>
      </w:r>
      <w:r w:rsidR="00304D45">
        <w:rPr>
          <w:lang w:val="en-AU"/>
        </w:rPr>
        <w:t>,</w:t>
      </w:r>
      <w:r w:rsidR="00E83F47" w:rsidRPr="0001705F">
        <w:rPr>
          <w:lang w:val="en-AU"/>
        </w:rPr>
        <w:t xml:space="preserve"> which is heavily reliant on overseas workers to meet critical skill gaps. </w:t>
      </w:r>
    </w:p>
    <w:p w14:paraId="3F985003" w14:textId="4FA64A2C" w:rsidR="008B6923" w:rsidRPr="0001705F" w:rsidRDefault="00FB5BDF" w:rsidP="00634F43">
      <w:pPr>
        <w:rPr>
          <w:lang w:val="en-AU"/>
        </w:rPr>
      </w:pPr>
      <w:r w:rsidRPr="0001705F">
        <w:rPr>
          <w:lang w:val="en-AU"/>
        </w:rPr>
        <w:t>S</w:t>
      </w:r>
      <w:r w:rsidR="008B6923" w:rsidRPr="0001705F">
        <w:rPr>
          <w:lang w:val="en-AU"/>
        </w:rPr>
        <w:t>upporting placement opportunities in organisations are invaluable to building worker’s skills and confidence</w:t>
      </w:r>
      <w:r w:rsidR="006744F2" w:rsidRPr="0001705F">
        <w:rPr>
          <w:lang w:val="en-AU"/>
        </w:rPr>
        <w:t xml:space="preserve"> in highly skilled areas, which in turn has benefits for employee retention. </w:t>
      </w:r>
    </w:p>
    <w:p w14:paraId="204DA80D" w14:textId="12CED0A6" w:rsidR="00AE7469" w:rsidRPr="0001705F" w:rsidRDefault="00634F43" w:rsidP="000F6F7F">
      <w:pPr>
        <w:rPr>
          <w:lang w:val="en-AU" w:eastAsia="en-AU"/>
        </w:rPr>
      </w:pPr>
      <w:r w:rsidRPr="0001705F">
        <w:rPr>
          <w:lang w:val="en-AU" w:eastAsia="en-AU"/>
        </w:rPr>
        <w:t>T</w:t>
      </w:r>
      <w:r w:rsidR="003A2A58" w:rsidRPr="0001705F">
        <w:rPr>
          <w:lang w:val="en-AU" w:eastAsia="en-AU"/>
        </w:rPr>
        <w:t>able 3</w:t>
      </w:r>
      <w:r w:rsidRPr="0001705F">
        <w:rPr>
          <w:lang w:val="en-AU" w:eastAsia="en-AU"/>
        </w:rPr>
        <w:t xml:space="preserve"> highlights actions that could be </w:t>
      </w:r>
      <w:r w:rsidR="0089326A" w:rsidRPr="0001705F">
        <w:rPr>
          <w:lang w:val="en-AU" w:eastAsia="en-AU"/>
        </w:rPr>
        <w:t xml:space="preserve">taken </w:t>
      </w:r>
      <w:r w:rsidRPr="0001705F">
        <w:rPr>
          <w:lang w:val="en-AU" w:eastAsia="en-AU"/>
        </w:rPr>
        <w:t xml:space="preserve">by education, industry, and government to </w:t>
      </w:r>
      <w:r w:rsidR="009B1D2E" w:rsidRPr="0001705F">
        <w:rPr>
          <w:lang w:val="en-AU" w:eastAsia="en-AU"/>
        </w:rPr>
        <w:t xml:space="preserve">help </w:t>
      </w:r>
      <w:r w:rsidRPr="0001705F">
        <w:rPr>
          <w:lang w:val="en-AU" w:eastAsia="en-AU"/>
        </w:rPr>
        <w:t>meet workforce demand.</w:t>
      </w:r>
    </w:p>
    <w:p w14:paraId="6B26F6E3" w14:textId="5E7248F7" w:rsidR="00634F43" w:rsidRPr="0001705F" w:rsidRDefault="00634F43" w:rsidP="00634F43">
      <w:pPr>
        <w:pStyle w:val="Caption"/>
        <w:keepNext/>
        <w:rPr>
          <w:sz w:val="20"/>
          <w:szCs w:val="20"/>
          <w:lang w:val="en-AU"/>
        </w:rPr>
      </w:pPr>
      <w:r w:rsidRPr="0001705F">
        <w:rPr>
          <w:sz w:val="20"/>
          <w:szCs w:val="20"/>
          <w:lang w:val="en-AU"/>
        </w:rPr>
        <w:t xml:space="preserve">Table </w:t>
      </w:r>
      <w:r w:rsidR="00ED59E5" w:rsidRPr="0001705F">
        <w:rPr>
          <w:sz w:val="20"/>
          <w:szCs w:val="20"/>
          <w:lang w:val="en-AU"/>
        </w:rPr>
        <w:fldChar w:fldCharType="begin"/>
      </w:r>
      <w:r w:rsidR="00ED59E5" w:rsidRPr="0001705F">
        <w:rPr>
          <w:sz w:val="20"/>
          <w:szCs w:val="20"/>
          <w:lang w:val="en-AU"/>
        </w:rPr>
        <w:instrText xml:space="preserve"> SEQ Table \* ARABIC </w:instrText>
      </w:r>
      <w:r w:rsidR="00ED59E5" w:rsidRPr="0001705F">
        <w:rPr>
          <w:sz w:val="20"/>
          <w:szCs w:val="20"/>
          <w:lang w:val="en-AU"/>
        </w:rPr>
        <w:fldChar w:fldCharType="separate"/>
      </w:r>
      <w:r w:rsidR="00DD3B2F">
        <w:rPr>
          <w:noProof/>
          <w:sz w:val="20"/>
          <w:szCs w:val="20"/>
          <w:lang w:val="en-AU"/>
        </w:rPr>
        <w:t>3</w:t>
      </w:r>
      <w:r w:rsidR="00ED59E5" w:rsidRPr="0001705F">
        <w:rPr>
          <w:noProof/>
          <w:sz w:val="20"/>
          <w:szCs w:val="20"/>
          <w:lang w:val="en-AU"/>
        </w:rPr>
        <w:fldChar w:fldCharType="end"/>
      </w:r>
      <w:r w:rsidRPr="0001705F">
        <w:rPr>
          <w:sz w:val="20"/>
          <w:szCs w:val="20"/>
          <w:lang w:val="en-AU"/>
        </w:rPr>
        <w:t xml:space="preserve"> | Actions for consideration for education, industry, and government</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FFFFF" w:themeFill="background1"/>
        <w:tblLook w:val="04A0" w:firstRow="1" w:lastRow="0" w:firstColumn="1" w:lastColumn="0" w:noHBand="0" w:noVBand="1"/>
      </w:tblPr>
      <w:tblGrid>
        <w:gridCol w:w="9025"/>
      </w:tblGrid>
      <w:tr w:rsidR="00634F43" w:rsidRPr="0001705F" w14:paraId="3F9D9EBC" w14:textId="77777777" w:rsidTr="009D7767">
        <w:tc>
          <w:tcPr>
            <w:tcW w:w="9051" w:type="dxa"/>
            <w:shd w:val="clear" w:color="auto" w:fill="FFFFFF" w:themeFill="background1"/>
          </w:tcPr>
          <w:p w14:paraId="3405F14C" w14:textId="77777777" w:rsidR="00171C1E" w:rsidRDefault="00171C1E" w:rsidP="00171C1E">
            <w:pPr>
              <w:pStyle w:val="NormalTablesListBullet"/>
            </w:pPr>
            <w:bookmarkStart w:id="5" w:name="_Hlk106273633"/>
            <w:r>
              <w:t>Education providers and industry to explore approaches to enabling practical work experience while training to ensure a pipeline of workers with the skills needed by industry.</w:t>
            </w:r>
          </w:p>
          <w:p w14:paraId="6306C56D" w14:textId="5DB79ACA" w:rsidR="00171C1E" w:rsidRDefault="00BC7B12" w:rsidP="00171C1E">
            <w:pPr>
              <w:pStyle w:val="NormalTablesListBullet"/>
            </w:pPr>
            <w:r>
              <w:t>Industry to continue to support attainment of industry certification to help build the pipeline of workers in the ICT industry.</w:t>
            </w:r>
          </w:p>
          <w:p w14:paraId="15D0D81E" w14:textId="77777777" w:rsidR="00171C1E" w:rsidRDefault="00171C1E" w:rsidP="00171C1E">
            <w:pPr>
              <w:pStyle w:val="NormalTablesListBullet"/>
            </w:pPr>
            <w:r>
              <w:t>Identify, strengthen and promote targeted pathways for early to mid-career individuals to upskill into more specialised roles</w:t>
            </w:r>
          </w:p>
          <w:p w14:paraId="07FFB17F" w14:textId="77777777" w:rsidR="00171C1E" w:rsidRDefault="00171C1E" w:rsidP="00171C1E">
            <w:pPr>
              <w:pStyle w:val="NormalTablesListBullet"/>
            </w:pPr>
            <w:r>
              <w:t>Monitor the supply and demand for critical occupations and skills to support delivery of the Government’s infrastructure and other commitments.</w:t>
            </w:r>
          </w:p>
          <w:p w14:paraId="5B073C35" w14:textId="2EE82B2B" w:rsidR="00634F43" w:rsidRPr="0001705F" w:rsidRDefault="00171C1E" w:rsidP="00171C1E">
            <w:pPr>
              <w:pStyle w:val="NormalTablesListBullet"/>
            </w:pPr>
            <w:r>
              <w:t>Industry to continue to provide and support placement opportunities for students while studying.</w:t>
            </w:r>
          </w:p>
        </w:tc>
      </w:tr>
      <w:bookmarkEnd w:id="5"/>
    </w:tbl>
    <w:p w14:paraId="44131791" w14:textId="77777777" w:rsidR="00634F43" w:rsidRPr="0001705F" w:rsidRDefault="00634F43" w:rsidP="00634F43">
      <w:pPr>
        <w:rPr>
          <w:lang w:val="en-AU"/>
        </w:rPr>
      </w:pPr>
    </w:p>
    <w:p w14:paraId="745CB909" w14:textId="7B4D766A" w:rsidR="00A13F56" w:rsidRPr="0001705F" w:rsidRDefault="005E04CF" w:rsidP="005E04CF">
      <w:pPr>
        <w:pStyle w:val="Heading1"/>
        <w:rPr>
          <w:lang w:val="en-AU"/>
        </w:rPr>
      </w:pPr>
      <w:bookmarkStart w:id="6" w:name="_Toc111120227"/>
      <w:r w:rsidRPr="0001705F">
        <w:rPr>
          <w:lang w:val="en-AU"/>
        </w:rPr>
        <w:lastRenderedPageBreak/>
        <w:t xml:space="preserve">Industry </w:t>
      </w:r>
      <w:r w:rsidR="000906D2" w:rsidRPr="0001705F">
        <w:rPr>
          <w:lang w:val="en-AU"/>
        </w:rPr>
        <w:t>o</w:t>
      </w:r>
      <w:r w:rsidRPr="0001705F">
        <w:rPr>
          <w:lang w:val="en-AU"/>
        </w:rPr>
        <w:t>utlook</w:t>
      </w:r>
      <w:bookmarkEnd w:id="6"/>
    </w:p>
    <w:p w14:paraId="6C88831F" w14:textId="14EA078F" w:rsidR="00112B99" w:rsidRPr="0001705F" w:rsidRDefault="00112B99" w:rsidP="00112B99">
      <w:pPr>
        <w:pStyle w:val="Heading2"/>
        <w:rPr>
          <w:lang w:val="en-AU"/>
        </w:rPr>
      </w:pPr>
      <w:bookmarkStart w:id="7" w:name="_Toc96366984"/>
      <w:bookmarkStart w:id="8" w:name="_Toc96604983"/>
      <w:bookmarkStart w:id="9" w:name="_Toc97582256"/>
      <w:bookmarkStart w:id="10" w:name="_Toc98343760"/>
      <w:bookmarkStart w:id="11" w:name="_Toc100665725"/>
      <w:bookmarkStart w:id="12" w:name="_Toc100819240"/>
      <w:bookmarkStart w:id="13" w:name="_Toc101275697"/>
      <w:bookmarkStart w:id="14" w:name="_Toc101349866"/>
      <w:bookmarkStart w:id="15" w:name="_Toc101966991"/>
      <w:bookmarkStart w:id="16" w:name="_Toc102029798"/>
      <w:bookmarkStart w:id="17" w:name="_Toc106193439"/>
      <w:bookmarkStart w:id="18" w:name="_Toc111120228"/>
      <w:r w:rsidRPr="0001705F">
        <w:rPr>
          <w:lang w:val="en-AU"/>
        </w:rPr>
        <w:t>The</w:t>
      </w:r>
      <w:bookmarkEnd w:id="7"/>
      <w:bookmarkEnd w:id="8"/>
      <w:r w:rsidRPr="0001705F">
        <w:rPr>
          <w:lang w:val="en-AU"/>
        </w:rPr>
        <w:t xml:space="preserve"> </w:t>
      </w:r>
      <w:r w:rsidR="00DA3B11">
        <w:rPr>
          <w:lang w:val="en-AU"/>
        </w:rPr>
        <w:t>p</w:t>
      </w:r>
      <w:proofErr w:type="spellStart"/>
      <w:r w:rsidR="00C87CF0">
        <w:t>rofessional</w:t>
      </w:r>
      <w:proofErr w:type="spellEnd"/>
      <w:r w:rsidR="00C87CF0">
        <w:t>, financial and information services</w:t>
      </w:r>
      <w:r w:rsidRPr="0001705F">
        <w:rPr>
          <w:lang w:val="en-AU"/>
        </w:rPr>
        <w:t xml:space="preserve"> </w:t>
      </w:r>
      <w:r w:rsidR="00B07494" w:rsidRPr="0001705F">
        <w:rPr>
          <w:lang w:val="en-AU"/>
        </w:rPr>
        <w:t xml:space="preserve">industries </w:t>
      </w:r>
      <w:r w:rsidRPr="0001705F">
        <w:rPr>
          <w:lang w:val="en-AU"/>
        </w:rPr>
        <w:t>drive</w:t>
      </w:r>
      <w:r w:rsidR="00B07494" w:rsidRPr="0001705F">
        <w:rPr>
          <w:lang w:val="en-AU"/>
        </w:rPr>
        <w:t xml:space="preserve"> </w:t>
      </w:r>
      <w:r w:rsidRPr="0001705F">
        <w:rPr>
          <w:lang w:val="en-AU"/>
        </w:rPr>
        <w:t>development and innovation across Victoria</w:t>
      </w:r>
      <w:bookmarkEnd w:id="9"/>
      <w:bookmarkEnd w:id="10"/>
      <w:bookmarkEnd w:id="11"/>
      <w:bookmarkEnd w:id="12"/>
      <w:bookmarkEnd w:id="13"/>
      <w:bookmarkEnd w:id="14"/>
      <w:bookmarkEnd w:id="15"/>
      <w:bookmarkEnd w:id="16"/>
      <w:bookmarkEnd w:id="17"/>
      <w:bookmarkEnd w:id="18"/>
    </w:p>
    <w:p w14:paraId="78C0F827" w14:textId="08A690B5" w:rsidR="008C5EB3" w:rsidRPr="0001705F" w:rsidRDefault="00112B99" w:rsidP="00112B99">
      <w:pPr>
        <w:rPr>
          <w:lang w:val="en-AU" w:eastAsia="en-AU"/>
        </w:rPr>
      </w:pPr>
      <w:r w:rsidRPr="0001705F">
        <w:rPr>
          <w:lang w:val="en-AU" w:eastAsia="en-AU"/>
        </w:rPr>
        <w:t xml:space="preserve">Financial </w:t>
      </w:r>
      <w:r w:rsidR="00974D3A" w:rsidRPr="0001705F">
        <w:rPr>
          <w:lang w:val="en-AU" w:eastAsia="en-AU"/>
        </w:rPr>
        <w:t xml:space="preserve">and </w:t>
      </w:r>
      <w:r w:rsidR="00974D3A">
        <w:rPr>
          <w:lang w:val="en-AU" w:eastAsia="en-AU"/>
        </w:rPr>
        <w:t>i</w:t>
      </w:r>
      <w:r w:rsidR="00974D3A" w:rsidRPr="0001705F">
        <w:rPr>
          <w:lang w:val="en-AU" w:eastAsia="en-AU"/>
        </w:rPr>
        <w:t>nsurance services</w:t>
      </w:r>
      <w:r w:rsidR="00974D3A" w:rsidRPr="0001705F">
        <w:rPr>
          <w:lang w:val="en-AU"/>
        </w:rPr>
        <w:t xml:space="preserve">; </w:t>
      </w:r>
      <w:r w:rsidR="00974D3A">
        <w:rPr>
          <w:lang w:val="en-AU"/>
        </w:rPr>
        <w:t>i</w:t>
      </w:r>
      <w:r w:rsidR="00974D3A" w:rsidRPr="0001705F">
        <w:rPr>
          <w:lang w:val="en-AU"/>
        </w:rPr>
        <w:t xml:space="preserve">nformation, </w:t>
      </w:r>
      <w:r w:rsidR="00974D3A">
        <w:rPr>
          <w:lang w:val="en-AU"/>
        </w:rPr>
        <w:t>m</w:t>
      </w:r>
      <w:r w:rsidR="00974D3A" w:rsidRPr="0001705F">
        <w:rPr>
          <w:lang w:val="en-AU"/>
        </w:rPr>
        <w:t xml:space="preserve">edia, and </w:t>
      </w:r>
      <w:r w:rsidR="00974D3A">
        <w:rPr>
          <w:lang w:val="en-AU"/>
        </w:rPr>
        <w:t>t</w:t>
      </w:r>
      <w:r w:rsidR="00974D3A" w:rsidRPr="0001705F">
        <w:rPr>
          <w:lang w:val="en-AU"/>
        </w:rPr>
        <w:t xml:space="preserve">elecommunications; and </w:t>
      </w:r>
      <w:r w:rsidR="00974D3A">
        <w:rPr>
          <w:lang w:val="en-AU"/>
        </w:rPr>
        <w:t>p</w:t>
      </w:r>
      <w:r w:rsidR="00974D3A" w:rsidRPr="0001705F">
        <w:rPr>
          <w:lang w:val="en-AU"/>
        </w:rPr>
        <w:t xml:space="preserve">rofessional, </w:t>
      </w:r>
      <w:r w:rsidR="00974D3A">
        <w:rPr>
          <w:lang w:val="en-AU"/>
        </w:rPr>
        <w:t>s</w:t>
      </w:r>
      <w:r w:rsidR="00974D3A" w:rsidRPr="0001705F">
        <w:rPr>
          <w:lang w:val="en-AU"/>
        </w:rPr>
        <w:t xml:space="preserve">cientific, and </w:t>
      </w:r>
      <w:r w:rsidR="00974D3A">
        <w:rPr>
          <w:lang w:val="en-AU"/>
        </w:rPr>
        <w:t>t</w:t>
      </w:r>
      <w:r w:rsidR="00974D3A" w:rsidRPr="0001705F">
        <w:rPr>
          <w:lang w:val="en-AU"/>
        </w:rPr>
        <w:t xml:space="preserve">echnical services </w:t>
      </w:r>
      <w:r w:rsidRPr="0001705F">
        <w:rPr>
          <w:lang w:val="en-AU" w:eastAsia="en-AU"/>
        </w:rPr>
        <w:t xml:space="preserve">are three </w:t>
      </w:r>
      <w:r w:rsidR="009B3973" w:rsidRPr="0001705F">
        <w:rPr>
          <w:lang w:val="en-AU" w:eastAsia="en-AU"/>
        </w:rPr>
        <w:t>distinct yet</w:t>
      </w:r>
      <w:r w:rsidRPr="0001705F">
        <w:rPr>
          <w:lang w:val="en-AU" w:eastAsia="en-AU"/>
        </w:rPr>
        <w:t xml:space="preserve"> interconnected industries</w:t>
      </w:r>
      <w:r w:rsidR="008C5EB3" w:rsidRPr="0001705F">
        <w:rPr>
          <w:lang w:val="en-AU" w:eastAsia="en-AU"/>
        </w:rPr>
        <w:t xml:space="preserve"> (</w:t>
      </w:r>
      <w:r w:rsidR="00CC6568">
        <w:rPr>
          <w:lang w:val="en-AU" w:eastAsia="en-AU"/>
        </w:rPr>
        <w:t>Figure 1</w:t>
      </w:r>
      <w:r w:rsidR="008C5EB3" w:rsidRPr="0001705F">
        <w:rPr>
          <w:lang w:val="en-AU" w:eastAsia="en-AU"/>
        </w:rPr>
        <w:t>)</w:t>
      </w:r>
      <w:r w:rsidR="00237BFE" w:rsidRPr="0001705F">
        <w:rPr>
          <w:lang w:val="en-AU" w:eastAsia="en-AU"/>
        </w:rPr>
        <w:t>.</w:t>
      </w:r>
      <w:r w:rsidR="005D5241" w:rsidRPr="0001705F">
        <w:rPr>
          <w:lang w:val="en-AU" w:eastAsia="en-AU"/>
        </w:rPr>
        <w:t xml:space="preserve"> </w:t>
      </w:r>
      <w:r w:rsidR="00EF4736">
        <w:rPr>
          <w:lang w:val="en-AU" w:eastAsia="en-AU"/>
        </w:rPr>
        <w:t xml:space="preserve">For the purposes of this Insight report, </w:t>
      </w:r>
      <w:r w:rsidR="006535C3" w:rsidRPr="0001705F">
        <w:rPr>
          <w:lang w:val="en-AU" w:eastAsia="en-AU"/>
        </w:rPr>
        <w:t>they are referred to as the ‘</w:t>
      </w:r>
      <w:r w:rsidR="00C87CF0">
        <w:rPr>
          <w:lang w:eastAsia="en-AU"/>
        </w:rPr>
        <w:t xml:space="preserve">professional, financial and information </w:t>
      </w:r>
      <w:proofErr w:type="gramStart"/>
      <w:r w:rsidR="00C87CF0">
        <w:rPr>
          <w:lang w:eastAsia="en-AU"/>
        </w:rPr>
        <w:t>services</w:t>
      </w:r>
      <w:r w:rsidR="006535C3" w:rsidRPr="00EF123F">
        <w:rPr>
          <w:lang w:val="en-AU" w:eastAsia="en-AU"/>
        </w:rPr>
        <w:t xml:space="preserve"> </w:t>
      </w:r>
      <w:r w:rsidR="006535C3" w:rsidRPr="0001705F">
        <w:rPr>
          <w:lang w:val="en-AU"/>
        </w:rPr>
        <w:t>industries'</w:t>
      </w:r>
      <w:proofErr w:type="gramEnd"/>
      <w:r w:rsidRPr="0001705F">
        <w:rPr>
          <w:lang w:val="en-AU"/>
        </w:rPr>
        <w:t>.</w:t>
      </w:r>
      <w:r w:rsidRPr="0001705F">
        <w:rPr>
          <w:lang w:val="en-AU" w:eastAsia="en-AU"/>
        </w:rPr>
        <w:t xml:space="preserve"> </w:t>
      </w:r>
    </w:p>
    <w:p w14:paraId="4C1B2ED4" w14:textId="72BA4597" w:rsidR="00112B99" w:rsidRPr="0001705F" w:rsidRDefault="00793CE8" w:rsidP="00112B99">
      <w:pPr>
        <w:rPr>
          <w:b/>
          <w:bCs/>
          <w:lang w:val="en-AU"/>
        </w:rPr>
      </w:pPr>
      <w:r w:rsidRPr="0001705F">
        <w:rPr>
          <w:lang w:val="en-AU" w:eastAsia="en-AU"/>
        </w:rPr>
        <w:t xml:space="preserve">The industries </w:t>
      </w:r>
      <w:r w:rsidR="00112B99" w:rsidRPr="0001705F">
        <w:rPr>
          <w:lang w:val="en-AU" w:eastAsia="en-AU"/>
        </w:rPr>
        <w:t>provide specialist services through business-to-business and business</w:t>
      </w:r>
      <w:r w:rsidR="00CD04DC" w:rsidRPr="0001705F">
        <w:rPr>
          <w:lang w:val="en-AU" w:eastAsia="en-AU"/>
        </w:rPr>
        <w:t>-</w:t>
      </w:r>
      <w:r w:rsidR="00112B99" w:rsidRPr="0001705F">
        <w:rPr>
          <w:lang w:val="en-AU" w:eastAsia="en-AU"/>
        </w:rPr>
        <w:t>to</w:t>
      </w:r>
      <w:r w:rsidR="00CD04DC" w:rsidRPr="0001705F">
        <w:rPr>
          <w:lang w:val="en-AU" w:eastAsia="en-AU"/>
        </w:rPr>
        <w:t>-</w:t>
      </w:r>
      <w:r w:rsidR="00112B99" w:rsidRPr="0001705F">
        <w:rPr>
          <w:lang w:val="en-AU" w:eastAsia="en-AU"/>
        </w:rPr>
        <w:t xml:space="preserve">consumer channels. </w:t>
      </w:r>
      <w:r w:rsidR="003B4119">
        <w:rPr>
          <w:lang w:val="en-AU" w:eastAsia="en-AU"/>
        </w:rPr>
        <w:t>E</w:t>
      </w:r>
      <w:r w:rsidR="00112B99" w:rsidRPr="0001705F">
        <w:rPr>
          <w:lang w:val="en-AU" w:eastAsia="en-AU"/>
        </w:rPr>
        <w:t xml:space="preserve">ach </w:t>
      </w:r>
      <w:r w:rsidR="00DA6B96" w:rsidRPr="0001705F">
        <w:rPr>
          <w:lang w:val="en-AU" w:eastAsia="en-AU"/>
        </w:rPr>
        <w:t>industry</w:t>
      </w:r>
      <w:r w:rsidR="003B4119">
        <w:rPr>
          <w:lang w:val="en-AU" w:eastAsia="en-AU"/>
        </w:rPr>
        <w:t xml:space="preserve"> enables</w:t>
      </w:r>
      <w:r w:rsidR="00112B99" w:rsidRPr="0001705F">
        <w:rPr>
          <w:lang w:val="en-AU" w:eastAsia="en-AU"/>
        </w:rPr>
        <w:t xml:space="preserve"> development and innovation </w:t>
      </w:r>
      <w:r w:rsidR="00E43471" w:rsidRPr="0001705F">
        <w:rPr>
          <w:lang w:val="en-AU" w:eastAsia="en-AU"/>
        </w:rPr>
        <w:t>throughout the economy</w:t>
      </w:r>
      <w:r w:rsidR="00112B99" w:rsidRPr="0001705F">
        <w:rPr>
          <w:lang w:val="en-AU" w:eastAsia="en-AU"/>
        </w:rPr>
        <w:t xml:space="preserve">. Victoria’s future prosperity heavily relies on these industries as the economy </w:t>
      </w:r>
      <w:r w:rsidR="009B3973" w:rsidRPr="0001705F">
        <w:rPr>
          <w:lang w:val="en-AU" w:eastAsia="en-AU"/>
        </w:rPr>
        <w:t xml:space="preserve">is </w:t>
      </w:r>
      <w:r w:rsidR="00112B99" w:rsidRPr="0001705F">
        <w:rPr>
          <w:lang w:val="en-AU" w:eastAsia="en-AU"/>
        </w:rPr>
        <w:t xml:space="preserve">increasingly </w:t>
      </w:r>
      <w:r w:rsidR="00FF293C" w:rsidRPr="0001705F">
        <w:rPr>
          <w:lang w:val="en-AU" w:eastAsia="en-AU"/>
        </w:rPr>
        <w:t>specialis</w:t>
      </w:r>
      <w:r w:rsidR="009B3973" w:rsidRPr="0001705F">
        <w:rPr>
          <w:lang w:val="en-AU" w:eastAsia="en-AU"/>
        </w:rPr>
        <w:t>ing</w:t>
      </w:r>
      <w:r w:rsidR="00FF293C" w:rsidRPr="0001705F">
        <w:rPr>
          <w:lang w:val="en-AU" w:eastAsia="en-AU"/>
        </w:rPr>
        <w:t xml:space="preserve"> in </w:t>
      </w:r>
      <w:r w:rsidR="00112B99" w:rsidRPr="0001705F">
        <w:rPr>
          <w:lang w:val="en-AU" w:eastAsia="en-AU"/>
        </w:rPr>
        <w:t>knowledge</w:t>
      </w:r>
      <w:r w:rsidR="00FF293C" w:rsidRPr="0001705F">
        <w:rPr>
          <w:lang w:val="en-AU" w:eastAsia="en-AU"/>
        </w:rPr>
        <w:t>-</w:t>
      </w:r>
      <w:r w:rsidR="00112B99" w:rsidRPr="0001705F">
        <w:rPr>
          <w:lang w:val="en-AU" w:eastAsia="en-AU"/>
        </w:rPr>
        <w:t>driven services.</w:t>
      </w:r>
    </w:p>
    <w:p w14:paraId="2E2BF0FF" w14:textId="56564189" w:rsidR="00BD685D" w:rsidRDefault="00BD685D" w:rsidP="00BD685D">
      <w:pPr>
        <w:pStyle w:val="Caption"/>
        <w:spacing w:before="240" w:after="160" w:line="257" w:lineRule="auto"/>
        <w:rPr>
          <w:sz w:val="20"/>
          <w:szCs w:val="20"/>
          <w:lang w:val="en-AU"/>
        </w:rPr>
      </w:pPr>
      <w:bookmarkStart w:id="19" w:name="_Ref111553797"/>
      <w:bookmarkStart w:id="20" w:name="_Ref111553791"/>
      <w:r w:rsidRPr="00CC6568">
        <w:rPr>
          <w:sz w:val="20"/>
          <w:szCs w:val="20"/>
          <w:lang w:val="en-AU"/>
        </w:rPr>
        <w:t xml:space="preserve">Figure </w:t>
      </w:r>
      <w:r w:rsidRPr="00CC6568">
        <w:rPr>
          <w:sz w:val="20"/>
          <w:szCs w:val="20"/>
          <w:lang w:val="en-AU"/>
        </w:rPr>
        <w:fldChar w:fldCharType="begin"/>
      </w:r>
      <w:r w:rsidRPr="00CC6568">
        <w:rPr>
          <w:sz w:val="20"/>
          <w:szCs w:val="20"/>
          <w:lang w:val="en-AU"/>
        </w:rPr>
        <w:instrText xml:space="preserve"> SEQ Figure \* ARABIC </w:instrText>
      </w:r>
      <w:r w:rsidRPr="00CC6568">
        <w:rPr>
          <w:sz w:val="20"/>
          <w:szCs w:val="20"/>
          <w:lang w:val="en-AU"/>
        </w:rPr>
        <w:fldChar w:fldCharType="separate"/>
      </w:r>
      <w:r w:rsidR="00DD3B2F">
        <w:rPr>
          <w:noProof/>
          <w:sz w:val="20"/>
          <w:szCs w:val="20"/>
          <w:lang w:val="en-AU"/>
        </w:rPr>
        <w:t>1</w:t>
      </w:r>
      <w:r w:rsidRPr="00CC6568">
        <w:rPr>
          <w:noProof/>
          <w:sz w:val="20"/>
          <w:szCs w:val="20"/>
          <w:lang w:val="en-AU"/>
        </w:rPr>
        <w:fldChar w:fldCharType="end"/>
      </w:r>
      <w:bookmarkEnd w:id="19"/>
      <w:r w:rsidRPr="00CC6568">
        <w:rPr>
          <w:sz w:val="20"/>
          <w:szCs w:val="20"/>
          <w:lang w:val="en-AU"/>
        </w:rPr>
        <w:t xml:space="preserve"> | Key sectors across the </w:t>
      </w:r>
      <w:r w:rsidR="00974D3A" w:rsidRPr="00CC6568">
        <w:rPr>
          <w:sz w:val="20"/>
          <w:szCs w:val="20"/>
        </w:rPr>
        <w:t>professional, financial and information services</w:t>
      </w:r>
      <w:r w:rsidR="00974D3A" w:rsidRPr="00CC6568">
        <w:rPr>
          <w:sz w:val="20"/>
          <w:szCs w:val="20"/>
          <w:lang w:val="en-AU"/>
        </w:rPr>
        <w:t xml:space="preserve"> </w:t>
      </w:r>
      <w:r w:rsidRPr="00CC6568">
        <w:rPr>
          <w:sz w:val="20"/>
          <w:szCs w:val="20"/>
          <w:lang w:val="en-AU"/>
        </w:rPr>
        <w:t>industries</w:t>
      </w:r>
      <w:bookmarkEnd w:id="20"/>
      <w:r w:rsidR="00287608" w:rsidRPr="0001705F">
        <w:rPr>
          <w:rStyle w:val="EndnoteReference"/>
          <w:lang w:val="en-AU" w:eastAsia="en-AU"/>
        </w:rPr>
        <w:endnoteReference w:id="18"/>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D32C9D" w14:paraId="044AA374" w14:textId="77777777" w:rsidTr="00D32C9D">
        <w:tc>
          <w:tcPr>
            <w:tcW w:w="9061" w:type="dxa"/>
          </w:tcPr>
          <w:p w14:paraId="534CAD23" w14:textId="77777777" w:rsidR="00D32C9D" w:rsidRDefault="00D32C9D" w:rsidP="008E2759">
            <w:pPr>
              <w:spacing w:line="276" w:lineRule="auto"/>
              <w:rPr>
                <w:b/>
                <w:bCs/>
                <w:lang w:val="en-AU" w:eastAsia="en-AU"/>
              </w:rPr>
            </w:pPr>
            <w:r>
              <w:rPr>
                <w:b/>
                <w:bCs/>
                <w:lang w:val="en-AU" w:eastAsia="en-AU"/>
              </w:rPr>
              <w:t>Financial and Insurance Services</w:t>
            </w:r>
          </w:p>
          <w:p w14:paraId="3F9AF381" w14:textId="77777777" w:rsidR="00D32C9D" w:rsidRPr="009D7767" w:rsidRDefault="00D32C9D" w:rsidP="008E2759">
            <w:pPr>
              <w:pStyle w:val="ListParagraph"/>
              <w:numPr>
                <w:ilvl w:val="0"/>
                <w:numId w:val="35"/>
              </w:numPr>
              <w:spacing w:line="276" w:lineRule="auto"/>
              <w:rPr>
                <w:b/>
                <w:bCs/>
                <w:lang w:val="en-AU" w:eastAsia="en-AU"/>
              </w:rPr>
            </w:pPr>
            <w:r>
              <w:rPr>
                <w:lang w:val="en-AU" w:eastAsia="en-AU"/>
              </w:rPr>
              <w:t>Banking</w:t>
            </w:r>
          </w:p>
          <w:p w14:paraId="367C62E5" w14:textId="77777777" w:rsidR="00D32C9D" w:rsidRPr="009D7767" w:rsidRDefault="00D32C9D" w:rsidP="008E2759">
            <w:pPr>
              <w:pStyle w:val="ListParagraph"/>
              <w:numPr>
                <w:ilvl w:val="0"/>
                <w:numId w:val="35"/>
              </w:numPr>
              <w:spacing w:line="276" w:lineRule="auto"/>
              <w:rPr>
                <w:b/>
                <w:bCs/>
                <w:lang w:val="en-AU" w:eastAsia="en-AU"/>
              </w:rPr>
            </w:pPr>
            <w:r>
              <w:rPr>
                <w:lang w:val="en-AU" w:eastAsia="en-AU"/>
              </w:rPr>
              <w:t>Financial planning</w:t>
            </w:r>
          </w:p>
          <w:p w14:paraId="5CEACC86" w14:textId="77777777" w:rsidR="00D32C9D" w:rsidRPr="009D7767" w:rsidRDefault="00D32C9D" w:rsidP="008E2759">
            <w:pPr>
              <w:pStyle w:val="ListParagraph"/>
              <w:numPr>
                <w:ilvl w:val="0"/>
                <w:numId w:val="35"/>
              </w:numPr>
              <w:spacing w:line="276" w:lineRule="auto"/>
              <w:rPr>
                <w:b/>
                <w:bCs/>
                <w:lang w:val="en-AU" w:eastAsia="en-AU"/>
              </w:rPr>
            </w:pPr>
            <w:r>
              <w:rPr>
                <w:lang w:val="en-AU" w:eastAsia="en-AU"/>
              </w:rPr>
              <w:t>Superannuation</w:t>
            </w:r>
          </w:p>
          <w:p w14:paraId="36B508A5" w14:textId="77777777" w:rsidR="00D32C9D" w:rsidRPr="009D7767" w:rsidRDefault="00D32C9D" w:rsidP="008E2759">
            <w:pPr>
              <w:pStyle w:val="ListParagraph"/>
              <w:numPr>
                <w:ilvl w:val="0"/>
                <w:numId w:val="35"/>
              </w:numPr>
              <w:spacing w:line="276" w:lineRule="auto"/>
              <w:rPr>
                <w:b/>
                <w:bCs/>
                <w:lang w:val="en-AU" w:eastAsia="en-AU"/>
              </w:rPr>
            </w:pPr>
            <w:r>
              <w:rPr>
                <w:lang w:val="en-AU" w:eastAsia="en-AU"/>
              </w:rPr>
              <w:t>Fund and asset management</w:t>
            </w:r>
          </w:p>
          <w:p w14:paraId="5A198538" w14:textId="77777777" w:rsidR="00D32C9D" w:rsidRPr="009D7767" w:rsidRDefault="00D32C9D" w:rsidP="008E2759">
            <w:pPr>
              <w:pStyle w:val="ListParagraph"/>
              <w:numPr>
                <w:ilvl w:val="0"/>
                <w:numId w:val="35"/>
              </w:numPr>
              <w:spacing w:line="276" w:lineRule="auto"/>
              <w:rPr>
                <w:b/>
                <w:bCs/>
                <w:lang w:val="en-AU" w:eastAsia="en-AU"/>
              </w:rPr>
            </w:pPr>
            <w:r>
              <w:rPr>
                <w:lang w:val="en-AU" w:eastAsia="en-AU"/>
              </w:rPr>
              <w:t>Insurance services</w:t>
            </w:r>
          </w:p>
          <w:p w14:paraId="2018A909" w14:textId="77777777" w:rsidR="00D32C9D" w:rsidRDefault="00D32C9D" w:rsidP="008E2759">
            <w:pPr>
              <w:spacing w:line="276" w:lineRule="auto"/>
              <w:rPr>
                <w:b/>
                <w:bCs/>
                <w:lang w:val="en-AU" w:eastAsia="en-AU"/>
              </w:rPr>
            </w:pPr>
            <w:r>
              <w:rPr>
                <w:b/>
                <w:bCs/>
                <w:lang w:val="en-AU" w:eastAsia="en-AU"/>
              </w:rPr>
              <w:t>Information, Media and Telecommunications Services</w:t>
            </w:r>
          </w:p>
          <w:p w14:paraId="6D198320"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Publishing</w:t>
            </w:r>
          </w:p>
          <w:p w14:paraId="06C8600F"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Motion picture</w:t>
            </w:r>
          </w:p>
          <w:p w14:paraId="5019D59F"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Sound recording</w:t>
            </w:r>
          </w:p>
          <w:p w14:paraId="0A251B1E"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Broadcasting</w:t>
            </w:r>
          </w:p>
          <w:p w14:paraId="4C8E0605"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Library</w:t>
            </w:r>
          </w:p>
          <w:p w14:paraId="7F89C986"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Tele-communications</w:t>
            </w:r>
          </w:p>
          <w:p w14:paraId="64052678"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Internet service providers</w:t>
            </w:r>
          </w:p>
          <w:p w14:paraId="34A1AF1F"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Data processing</w:t>
            </w:r>
          </w:p>
          <w:p w14:paraId="39C816D2" w14:textId="77777777" w:rsidR="00D32C9D" w:rsidRPr="009D7767" w:rsidRDefault="00D32C9D" w:rsidP="008E2759">
            <w:pPr>
              <w:pStyle w:val="ListParagraph"/>
              <w:numPr>
                <w:ilvl w:val="0"/>
                <w:numId w:val="36"/>
              </w:numPr>
              <w:spacing w:line="276" w:lineRule="auto"/>
              <w:rPr>
                <w:b/>
                <w:bCs/>
                <w:lang w:val="en-AU" w:eastAsia="en-AU"/>
              </w:rPr>
            </w:pPr>
            <w:r>
              <w:rPr>
                <w:lang w:val="en-AU" w:eastAsia="en-AU"/>
              </w:rPr>
              <w:t>Other information</w:t>
            </w:r>
          </w:p>
          <w:p w14:paraId="4C2058F8" w14:textId="77777777" w:rsidR="00D32C9D" w:rsidRDefault="00D32C9D" w:rsidP="008E2759">
            <w:pPr>
              <w:spacing w:line="276" w:lineRule="auto"/>
              <w:rPr>
                <w:b/>
                <w:bCs/>
                <w:lang w:val="en-AU" w:eastAsia="en-AU"/>
              </w:rPr>
            </w:pPr>
            <w:r>
              <w:rPr>
                <w:b/>
                <w:bCs/>
                <w:lang w:val="en-AU" w:eastAsia="en-AU"/>
              </w:rPr>
              <w:t>Professional, Scientific and Technical Services</w:t>
            </w:r>
          </w:p>
          <w:p w14:paraId="10020467"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Scientific research</w:t>
            </w:r>
          </w:p>
          <w:p w14:paraId="386FA2E2"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Engineering</w:t>
            </w:r>
          </w:p>
          <w:p w14:paraId="2DC88C2C"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Computer system design</w:t>
            </w:r>
          </w:p>
          <w:p w14:paraId="01B6462F"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Legal and accounting</w:t>
            </w:r>
          </w:p>
          <w:p w14:paraId="48AF3684"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Advertising and comms</w:t>
            </w:r>
          </w:p>
          <w:p w14:paraId="04CB3DB3"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Market research and statistical</w:t>
            </w:r>
          </w:p>
          <w:p w14:paraId="040ABB0C"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Management and related consulting</w:t>
            </w:r>
          </w:p>
          <w:p w14:paraId="2AB6659F"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Veterinary</w:t>
            </w:r>
          </w:p>
          <w:p w14:paraId="32654952"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Photography</w:t>
            </w:r>
          </w:p>
          <w:p w14:paraId="72BAB058" w14:textId="77777777" w:rsidR="00D32C9D" w:rsidRPr="009D7767" w:rsidRDefault="00D32C9D" w:rsidP="008E2759">
            <w:pPr>
              <w:pStyle w:val="ListParagraph"/>
              <w:numPr>
                <w:ilvl w:val="0"/>
                <w:numId w:val="38"/>
              </w:numPr>
              <w:spacing w:line="276" w:lineRule="auto"/>
              <w:rPr>
                <w:b/>
                <w:bCs/>
                <w:lang w:val="en-AU" w:eastAsia="en-AU"/>
              </w:rPr>
            </w:pPr>
            <w:r>
              <w:rPr>
                <w:lang w:val="en-AU" w:eastAsia="en-AU"/>
              </w:rPr>
              <w:t>Meteorological</w:t>
            </w:r>
          </w:p>
          <w:p w14:paraId="77013491" w14:textId="5BA70B77" w:rsidR="00D32C9D" w:rsidRPr="00D32C9D" w:rsidRDefault="00D32C9D" w:rsidP="008E2759">
            <w:pPr>
              <w:pStyle w:val="ListParagraph"/>
              <w:numPr>
                <w:ilvl w:val="0"/>
                <w:numId w:val="38"/>
              </w:numPr>
              <w:spacing w:line="276" w:lineRule="auto"/>
              <w:rPr>
                <w:b/>
                <w:bCs/>
                <w:lang w:val="en-AU" w:eastAsia="en-AU"/>
              </w:rPr>
            </w:pPr>
            <w:r>
              <w:rPr>
                <w:lang w:val="en-AU" w:eastAsia="en-AU"/>
              </w:rPr>
              <w:t>Architecture, design and surveying</w:t>
            </w:r>
          </w:p>
        </w:tc>
      </w:tr>
    </w:tbl>
    <w:p w14:paraId="461D1024" w14:textId="77777777" w:rsidR="00D32C9D" w:rsidRPr="00D32C9D" w:rsidRDefault="00D32C9D" w:rsidP="00D32C9D">
      <w:pPr>
        <w:rPr>
          <w:lang w:val="en-AU"/>
        </w:rPr>
      </w:pPr>
    </w:p>
    <w:p w14:paraId="49E04A84" w14:textId="13049C7B" w:rsidR="008B77B3" w:rsidRPr="0001705F" w:rsidRDefault="00112B99" w:rsidP="00112B99">
      <w:pPr>
        <w:rPr>
          <w:lang w:val="en-AU" w:eastAsia="en-AU"/>
        </w:rPr>
      </w:pPr>
      <w:r w:rsidRPr="0001705F">
        <w:rPr>
          <w:lang w:val="en-AU" w:eastAsia="en-AU"/>
        </w:rPr>
        <w:t>Th</w:t>
      </w:r>
      <w:r w:rsidR="00905744" w:rsidRPr="0001705F">
        <w:rPr>
          <w:lang w:val="en-AU" w:eastAsia="en-AU"/>
        </w:rPr>
        <w:t>e</w:t>
      </w:r>
      <w:r w:rsidRPr="0001705F">
        <w:rPr>
          <w:lang w:val="en-AU" w:eastAsia="en-AU"/>
        </w:rPr>
        <w:t xml:space="preserve"> </w:t>
      </w:r>
      <w:r w:rsidR="00B07494" w:rsidRPr="0001705F">
        <w:rPr>
          <w:lang w:val="en-AU" w:eastAsia="en-AU"/>
        </w:rPr>
        <w:t>industr</w:t>
      </w:r>
      <w:r w:rsidR="2AD5F318" w:rsidRPr="0001705F">
        <w:rPr>
          <w:lang w:val="en-AU" w:eastAsia="en-AU"/>
        </w:rPr>
        <w:t>ies</w:t>
      </w:r>
      <w:r w:rsidR="001349E1" w:rsidRPr="0001705F">
        <w:rPr>
          <w:lang w:val="en-AU" w:eastAsia="en-AU"/>
        </w:rPr>
        <w:t xml:space="preserve"> operate around </w:t>
      </w:r>
      <w:r w:rsidR="00840E0D">
        <w:rPr>
          <w:lang w:val="en-AU" w:eastAsia="en-AU"/>
        </w:rPr>
        <w:t>Victoria</w:t>
      </w:r>
      <w:r w:rsidR="001349E1" w:rsidRPr="0001705F">
        <w:rPr>
          <w:lang w:val="en-AU" w:eastAsia="en-AU"/>
        </w:rPr>
        <w:t xml:space="preserve">, with a high concentration </w:t>
      </w:r>
      <w:r w:rsidRPr="0001705F">
        <w:rPr>
          <w:lang w:val="en-AU" w:eastAsia="en-AU"/>
        </w:rPr>
        <w:t>in Metropolitan Melbourne.</w:t>
      </w:r>
      <w:r w:rsidR="008B77B3" w:rsidRPr="0001705F">
        <w:rPr>
          <w:rStyle w:val="EndnoteReference"/>
          <w:lang w:val="en-AU" w:eastAsia="en-AU"/>
        </w:rPr>
        <w:endnoteReference w:id="19"/>
      </w:r>
      <w:r w:rsidR="008B77B3" w:rsidRPr="0001705F">
        <w:rPr>
          <w:lang w:val="en-AU" w:eastAsia="en-AU"/>
        </w:rPr>
        <w:t xml:space="preserve"> </w:t>
      </w:r>
      <w:r w:rsidR="007213AA" w:rsidRPr="0001705F">
        <w:rPr>
          <w:lang w:val="en-AU" w:eastAsia="en-AU"/>
        </w:rPr>
        <w:t xml:space="preserve">It </w:t>
      </w:r>
      <w:r w:rsidR="008B77B3" w:rsidRPr="0001705F">
        <w:rPr>
          <w:lang w:val="en-AU" w:eastAsia="en-AU"/>
        </w:rPr>
        <w:t>consist</w:t>
      </w:r>
      <w:r w:rsidR="007213AA" w:rsidRPr="0001705F">
        <w:rPr>
          <w:lang w:val="en-AU" w:eastAsia="en-AU"/>
        </w:rPr>
        <w:t>s</w:t>
      </w:r>
      <w:r w:rsidR="008B77B3" w:rsidRPr="0001705F">
        <w:rPr>
          <w:lang w:val="en-AU" w:eastAsia="en-AU"/>
        </w:rPr>
        <w:t xml:space="preserve"> of both public and private sector organisations, </w:t>
      </w:r>
      <w:r w:rsidR="008B77B3" w:rsidRPr="0001705F">
        <w:rPr>
          <w:lang w:val="en-AU"/>
        </w:rPr>
        <w:t>where many large companies either have international offices or work closely with overseas companies. The</w:t>
      </w:r>
      <w:r w:rsidR="00345CB4" w:rsidRPr="0001705F">
        <w:rPr>
          <w:lang w:val="en-AU"/>
        </w:rPr>
        <w:t xml:space="preserve"> industry</w:t>
      </w:r>
      <w:r w:rsidR="008B77B3" w:rsidRPr="0001705F">
        <w:rPr>
          <w:lang w:val="en-AU"/>
        </w:rPr>
        <w:t xml:space="preserve"> also create</w:t>
      </w:r>
      <w:r w:rsidR="00345CB4" w:rsidRPr="0001705F">
        <w:rPr>
          <w:lang w:val="en-AU"/>
        </w:rPr>
        <w:t>s</w:t>
      </w:r>
      <w:r w:rsidR="008B77B3" w:rsidRPr="0001705F">
        <w:rPr>
          <w:lang w:val="en-AU"/>
        </w:rPr>
        <w:t xml:space="preserve"> high paying jobs for those living in regional Victoria </w:t>
      </w:r>
      <w:r w:rsidR="00C0788B" w:rsidRPr="0001705F">
        <w:rPr>
          <w:lang w:val="en-AU"/>
        </w:rPr>
        <w:t xml:space="preserve">by </w:t>
      </w:r>
      <w:r w:rsidR="008B77B3" w:rsidRPr="0001705F">
        <w:rPr>
          <w:lang w:val="en-AU"/>
        </w:rPr>
        <w:t xml:space="preserve">supporting small </w:t>
      </w:r>
      <w:r w:rsidR="00C0788B" w:rsidRPr="0001705F">
        <w:rPr>
          <w:lang w:val="en-AU"/>
        </w:rPr>
        <w:t xml:space="preserve">and </w:t>
      </w:r>
      <w:r w:rsidR="008B77B3" w:rsidRPr="0001705F">
        <w:rPr>
          <w:lang w:val="en-AU"/>
        </w:rPr>
        <w:t xml:space="preserve">medium sized businesses, particularly </w:t>
      </w:r>
      <w:r w:rsidR="00E27FB3">
        <w:rPr>
          <w:lang w:val="en-AU"/>
        </w:rPr>
        <w:t>given p</w:t>
      </w:r>
      <w:r w:rsidR="00C62650">
        <w:rPr>
          <w:lang w:val="en-AU"/>
        </w:rPr>
        <w:t>opulation growth</w:t>
      </w:r>
      <w:r w:rsidR="008B77B3" w:rsidRPr="0001705F">
        <w:rPr>
          <w:lang w:val="en-AU"/>
        </w:rPr>
        <w:t xml:space="preserve"> and work from home</w:t>
      </w:r>
      <w:r w:rsidR="00E27FB3">
        <w:rPr>
          <w:lang w:val="en-AU"/>
        </w:rPr>
        <w:t xml:space="preserve"> arrangements</w:t>
      </w:r>
      <w:r w:rsidR="008B77B3" w:rsidRPr="0001705F">
        <w:rPr>
          <w:lang w:val="en-AU"/>
        </w:rPr>
        <w:t xml:space="preserve">. </w:t>
      </w:r>
    </w:p>
    <w:p w14:paraId="3C977914" w14:textId="6CA77BEB" w:rsidR="008B77B3" w:rsidRPr="0001705F" w:rsidRDefault="008B77B3" w:rsidP="00112B99">
      <w:pPr>
        <w:rPr>
          <w:lang w:val="en-AU"/>
        </w:rPr>
      </w:pPr>
      <w:r w:rsidRPr="0001705F">
        <w:rPr>
          <w:lang w:val="en-AU" w:eastAsia="en-AU"/>
        </w:rPr>
        <w:lastRenderedPageBreak/>
        <w:t xml:space="preserve">Collectively, the </w:t>
      </w:r>
      <w:r w:rsidR="00DF0659" w:rsidRPr="0001705F">
        <w:rPr>
          <w:lang w:val="en-AU" w:eastAsia="en-AU"/>
        </w:rPr>
        <w:t>industry</w:t>
      </w:r>
      <w:r w:rsidRPr="0001705F">
        <w:rPr>
          <w:lang w:val="en-AU" w:eastAsia="en-AU"/>
        </w:rPr>
        <w:t xml:space="preserve"> directly employ</w:t>
      </w:r>
      <w:r w:rsidR="00DF0659" w:rsidRPr="0001705F">
        <w:rPr>
          <w:lang w:val="en-AU" w:eastAsia="en-AU"/>
        </w:rPr>
        <w:t>s</w:t>
      </w:r>
      <w:r w:rsidRPr="0001705F">
        <w:rPr>
          <w:lang w:val="en-AU" w:eastAsia="en-AU"/>
        </w:rPr>
        <w:t xml:space="preserve"> </w:t>
      </w:r>
      <w:r w:rsidR="00460BD6">
        <w:rPr>
          <w:lang w:val="en-AU" w:eastAsia="en-AU"/>
        </w:rPr>
        <w:t>63</w:t>
      </w:r>
      <w:r w:rsidR="00BA2409">
        <w:rPr>
          <w:lang w:val="en-AU" w:eastAsia="en-AU"/>
        </w:rPr>
        <w:t>1</w:t>
      </w:r>
      <w:r w:rsidR="00460BD6">
        <w:rPr>
          <w:lang w:val="en-AU" w:eastAsia="en-AU"/>
        </w:rPr>
        <w:t>,</w:t>
      </w:r>
      <w:r w:rsidR="00BA2409">
        <w:rPr>
          <w:lang w:val="en-AU" w:eastAsia="en-AU"/>
        </w:rPr>
        <w:t>1</w:t>
      </w:r>
      <w:r w:rsidR="00460BD6">
        <w:rPr>
          <w:lang w:val="en-AU" w:eastAsia="en-AU"/>
        </w:rPr>
        <w:t>00</w:t>
      </w:r>
      <w:r w:rsidRPr="0001705F">
        <w:rPr>
          <w:lang w:val="en-AU" w:eastAsia="en-AU"/>
        </w:rPr>
        <w:t xml:space="preserve"> Victorian work</w:t>
      </w:r>
      <w:r w:rsidR="006468C6" w:rsidRPr="0001705F">
        <w:rPr>
          <w:lang w:val="en-AU" w:eastAsia="en-AU"/>
        </w:rPr>
        <w:t>ers</w:t>
      </w:r>
      <w:r w:rsidRPr="0001705F">
        <w:rPr>
          <w:lang w:val="en-AU"/>
        </w:rPr>
        <w:t>.</w:t>
      </w:r>
      <w:r w:rsidRPr="0001705F">
        <w:rPr>
          <w:rStyle w:val="EndnoteReference"/>
          <w:lang w:val="en-AU"/>
        </w:rPr>
        <w:endnoteReference w:id="20"/>
      </w:r>
      <w:r w:rsidRPr="0001705F">
        <w:rPr>
          <w:lang w:val="en-AU"/>
        </w:rPr>
        <w:t xml:space="preserve"> </w:t>
      </w:r>
      <w:r w:rsidR="00617147" w:rsidRPr="0001705F">
        <w:rPr>
          <w:lang w:val="en-AU"/>
        </w:rPr>
        <w:t xml:space="preserve">It </w:t>
      </w:r>
      <w:r w:rsidR="00660C93" w:rsidRPr="0001705F">
        <w:rPr>
          <w:lang w:val="en-AU"/>
        </w:rPr>
        <w:t>is more male</w:t>
      </w:r>
      <w:r w:rsidR="00AF586E" w:rsidRPr="0001705F">
        <w:rPr>
          <w:lang w:val="en-AU"/>
        </w:rPr>
        <w:t xml:space="preserve">, </w:t>
      </w:r>
      <w:r w:rsidR="00C42F7D" w:rsidRPr="0001705F">
        <w:rPr>
          <w:lang w:val="en-AU"/>
        </w:rPr>
        <w:t xml:space="preserve">more middle-aged </w:t>
      </w:r>
      <w:r w:rsidR="00AF586E" w:rsidRPr="0001705F">
        <w:rPr>
          <w:lang w:val="en-AU"/>
        </w:rPr>
        <w:t xml:space="preserve">and higher paying </w:t>
      </w:r>
      <w:r w:rsidR="00660C93" w:rsidRPr="0001705F">
        <w:rPr>
          <w:lang w:val="en-AU"/>
        </w:rPr>
        <w:t xml:space="preserve">than the average. </w:t>
      </w:r>
      <w:r w:rsidRPr="0001705F">
        <w:rPr>
          <w:lang w:val="en-AU"/>
        </w:rPr>
        <w:t>Overall, 4</w:t>
      </w:r>
      <w:r w:rsidR="00EA2355" w:rsidRPr="0001705F">
        <w:rPr>
          <w:lang w:val="en-AU"/>
        </w:rPr>
        <w:t>3.8</w:t>
      </w:r>
      <w:r w:rsidRPr="0001705F">
        <w:rPr>
          <w:lang w:val="en-AU"/>
        </w:rPr>
        <w:t xml:space="preserve"> per cent of workers are female (</w:t>
      </w:r>
      <w:r w:rsidR="00CD58D9" w:rsidRPr="0001705F">
        <w:rPr>
          <w:lang w:val="en-AU"/>
        </w:rPr>
        <w:t>27</w:t>
      </w:r>
      <w:r w:rsidR="00EA2355" w:rsidRPr="0001705F">
        <w:rPr>
          <w:lang w:val="en-AU"/>
        </w:rPr>
        <w:t>5</w:t>
      </w:r>
      <w:r w:rsidR="00CD58D9" w:rsidRPr="0001705F">
        <w:rPr>
          <w:lang w:val="en-AU"/>
        </w:rPr>
        <w:t>,</w:t>
      </w:r>
      <w:r w:rsidR="00EA2355" w:rsidRPr="0001705F">
        <w:rPr>
          <w:lang w:val="en-AU"/>
        </w:rPr>
        <w:t>663</w:t>
      </w:r>
      <w:r w:rsidRPr="0001705F">
        <w:rPr>
          <w:lang w:val="en-AU"/>
        </w:rPr>
        <w:t xml:space="preserve">), lower than the Victorian average of </w:t>
      </w:r>
      <w:r w:rsidR="00C97345" w:rsidRPr="0001705F">
        <w:rPr>
          <w:lang w:val="en-AU"/>
        </w:rPr>
        <w:t>47.</w:t>
      </w:r>
      <w:r w:rsidR="00687E6E" w:rsidRPr="0001705F">
        <w:rPr>
          <w:lang w:val="en-AU"/>
        </w:rPr>
        <w:t>2</w:t>
      </w:r>
      <w:r w:rsidR="00C97345" w:rsidRPr="0001705F">
        <w:rPr>
          <w:lang w:val="en-AU"/>
        </w:rPr>
        <w:t xml:space="preserve"> </w:t>
      </w:r>
      <w:r w:rsidRPr="0001705F">
        <w:rPr>
          <w:lang w:val="en-AU"/>
        </w:rPr>
        <w:t>per cent</w:t>
      </w:r>
      <w:r w:rsidR="00E0235E" w:rsidRPr="0001705F">
        <w:rPr>
          <w:lang w:val="en-AU"/>
        </w:rPr>
        <w:t xml:space="preserve">. </w:t>
      </w:r>
      <w:r w:rsidR="003E7B0D">
        <w:rPr>
          <w:lang w:val="en-AU"/>
        </w:rPr>
        <w:t xml:space="preserve">There are fewer </w:t>
      </w:r>
      <w:r w:rsidRPr="0001705F">
        <w:rPr>
          <w:lang w:val="en-AU"/>
        </w:rPr>
        <w:t>workers aged over 50 (2</w:t>
      </w:r>
      <w:r w:rsidR="00687E6E" w:rsidRPr="0001705F">
        <w:rPr>
          <w:lang w:val="en-AU"/>
        </w:rPr>
        <w:t>3.9</w:t>
      </w:r>
      <w:r w:rsidRPr="0001705F">
        <w:rPr>
          <w:lang w:val="en-AU"/>
        </w:rPr>
        <w:t xml:space="preserve"> per cent</w:t>
      </w:r>
      <w:r w:rsidR="003E7B0D">
        <w:rPr>
          <w:lang w:val="en-AU"/>
        </w:rPr>
        <w:t>) compared with Victoria (</w:t>
      </w:r>
      <w:r w:rsidR="00651F89" w:rsidRPr="0001705F">
        <w:rPr>
          <w:lang w:val="en-AU"/>
        </w:rPr>
        <w:t>2</w:t>
      </w:r>
      <w:r w:rsidR="00FB363C" w:rsidRPr="0001705F">
        <w:rPr>
          <w:lang w:val="en-AU"/>
        </w:rPr>
        <w:t>9.0</w:t>
      </w:r>
      <w:r w:rsidRPr="0001705F">
        <w:rPr>
          <w:lang w:val="en-AU"/>
        </w:rPr>
        <w:t xml:space="preserve"> per cent</w:t>
      </w:r>
      <w:r w:rsidR="003E7B0D">
        <w:rPr>
          <w:lang w:val="en-AU"/>
        </w:rPr>
        <w:t>)</w:t>
      </w:r>
      <w:r w:rsidRPr="0001705F">
        <w:rPr>
          <w:lang w:val="en-AU"/>
        </w:rPr>
        <w:t>.</w:t>
      </w:r>
      <w:r w:rsidRPr="0001705F">
        <w:rPr>
          <w:rStyle w:val="EndnoteReference"/>
          <w:lang w:val="en-AU"/>
        </w:rPr>
        <w:endnoteReference w:id="21"/>
      </w:r>
      <w:r w:rsidR="00EA5E81" w:rsidRPr="0001705F">
        <w:rPr>
          <w:vertAlign w:val="superscript"/>
          <w:lang w:val="en-AU"/>
        </w:rPr>
        <w:t>,</w:t>
      </w:r>
      <w:r w:rsidR="00EA5E81" w:rsidRPr="0001705F">
        <w:rPr>
          <w:rStyle w:val="EndnoteReference"/>
          <w:lang w:val="en-AU"/>
        </w:rPr>
        <w:endnoteReference w:id="22"/>
      </w:r>
      <w:r w:rsidRPr="0001705F">
        <w:rPr>
          <w:vertAlign w:val="superscript"/>
          <w:lang w:val="en-AU"/>
        </w:rPr>
        <w:t xml:space="preserve"> </w:t>
      </w:r>
      <w:r w:rsidRPr="0001705F">
        <w:rPr>
          <w:lang w:val="en-AU"/>
        </w:rPr>
        <w:t>There are also fewer young workers (below 30)</w:t>
      </w:r>
      <w:r w:rsidR="00657CB1" w:rsidRPr="0001705F">
        <w:rPr>
          <w:lang w:val="en-AU"/>
        </w:rPr>
        <w:t>, largely</w:t>
      </w:r>
      <w:r w:rsidRPr="0001705F">
        <w:rPr>
          <w:lang w:val="en-AU"/>
        </w:rPr>
        <w:t xml:space="preserve"> because of the extra education requirements. The average annual earnings for those employed is high relative to other industries due to the workforce being highly skilled and more likely to be employed full-time.</w:t>
      </w:r>
      <w:r w:rsidRPr="0001705F">
        <w:rPr>
          <w:rStyle w:val="EndnoteReference"/>
          <w:lang w:val="en-AU"/>
        </w:rPr>
        <w:endnoteReference w:id="23"/>
      </w:r>
    </w:p>
    <w:tbl>
      <w:tblPr>
        <w:tblStyle w:val="TableGrid"/>
        <w:tblpPr w:leftFromText="181" w:rightFromText="181" w:topFromText="142" w:bottomFromText="142" w:vertAnchor="text" w:horzAnchor="margin" w:tblpY="68"/>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236071" w:rsidRPr="0001705F" w14:paraId="493B215A" w14:textId="77777777" w:rsidTr="009D7767">
        <w:trPr>
          <w:trHeight w:val="538"/>
        </w:trPr>
        <w:tc>
          <w:tcPr>
            <w:tcW w:w="9041" w:type="dxa"/>
            <w:shd w:val="clear" w:color="auto" w:fill="FFFFFF" w:themeFill="background1"/>
          </w:tcPr>
          <w:p w14:paraId="0858943A" w14:textId="4A13F3DC" w:rsidR="00236071" w:rsidRPr="0001705F" w:rsidRDefault="006468C6" w:rsidP="00DB4F42">
            <w:pPr>
              <w:rPr>
                <w:i/>
                <w:iCs/>
                <w:lang w:val="en-AU"/>
              </w:rPr>
            </w:pPr>
            <w:r w:rsidRPr="0001705F">
              <w:rPr>
                <w:lang w:val="en-AU"/>
              </w:rPr>
              <w:t xml:space="preserve">The largest </w:t>
            </w:r>
            <w:r w:rsidR="0039572A" w:rsidRPr="0001705F">
              <w:rPr>
                <w:lang w:val="en-AU"/>
              </w:rPr>
              <w:t xml:space="preserve">sub-industry </w:t>
            </w:r>
            <w:r w:rsidRPr="0001705F">
              <w:rPr>
                <w:lang w:val="en-AU"/>
              </w:rPr>
              <w:t xml:space="preserve">is </w:t>
            </w:r>
            <w:r w:rsidR="00974D3A">
              <w:rPr>
                <w:lang w:val="en-AU"/>
              </w:rPr>
              <w:t>p</w:t>
            </w:r>
            <w:r w:rsidR="00974D3A" w:rsidRPr="0001705F">
              <w:rPr>
                <w:lang w:val="en-AU"/>
              </w:rPr>
              <w:t xml:space="preserve">rofessional, </w:t>
            </w:r>
            <w:r w:rsidR="00974D3A">
              <w:rPr>
                <w:lang w:val="en-AU"/>
              </w:rPr>
              <w:t>s</w:t>
            </w:r>
            <w:r w:rsidR="00974D3A" w:rsidRPr="0001705F">
              <w:rPr>
                <w:lang w:val="en-AU"/>
              </w:rPr>
              <w:t xml:space="preserve">cientific, and </w:t>
            </w:r>
            <w:r w:rsidR="00974D3A">
              <w:rPr>
                <w:lang w:val="en-AU"/>
              </w:rPr>
              <w:t>t</w:t>
            </w:r>
            <w:r w:rsidR="00974D3A" w:rsidRPr="0001705F">
              <w:rPr>
                <w:lang w:val="en-AU"/>
              </w:rPr>
              <w:t xml:space="preserve">echnical </w:t>
            </w:r>
            <w:r w:rsidR="00974D3A">
              <w:rPr>
                <w:lang w:val="en-AU"/>
              </w:rPr>
              <w:t>s</w:t>
            </w:r>
            <w:r w:rsidR="00974D3A" w:rsidRPr="0001705F">
              <w:rPr>
                <w:lang w:val="en-AU"/>
              </w:rPr>
              <w:t xml:space="preserve">ervices </w:t>
            </w:r>
            <w:r w:rsidRPr="0001705F">
              <w:rPr>
                <w:lang w:val="en-AU"/>
              </w:rPr>
              <w:t>(3</w:t>
            </w:r>
            <w:r w:rsidR="008F3710" w:rsidRPr="0001705F">
              <w:rPr>
                <w:lang w:val="en-AU"/>
              </w:rPr>
              <w:t>89,</w:t>
            </w:r>
            <w:r w:rsidR="00DF7164">
              <w:rPr>
                <w:lang w:val="en-AU"/>
              </w:rPr>
              <w:t>900</w:t>
            </w:r>
            <w:r w:rsidRPr="0001705F">
              <w:rPr>
                <w:lang w:val="en-AU"/>
              </w:rPr>
              <w:t xml:space="preserve"> workers), followed by financial and insurance services (</w:t>
            </w:r>
            <w:r w:rsidR="00A4355D" w:rsidRPr="0001705F">
              <w:rPr>
                <w:lang w:val="en-AU"/>
              </w:rPr>
              <w:t>17</w:t>
            </w:r>
            <w:r w:rsidR="00DF7164">
              <w:rPr>
                <w:lang w:val="en-AU"/>
              </w:rPr>
              <w:t>6,200</w:t>
            </w:r>
            <w:r w:rsidRPr="0001705F">
              <w:rPr>
                <w:lang w:val="en-AU"/>
              </w:rPr>
              <w:t xml:space="preserve"> workers) and information, media, and telecommunication services (6</w:t>
            </w:r>
            <w:r w:rsidR="00DF7164">
              <w:rPr>
                <w:lang w:val="en-AU"/>
              </w:rPr>
              <w:t>4,800</w:t>
            </w:r>
            <w:r w:rsidRPr="0001705F">
              <w:rPr>
                <w:lang w:val="en-AU"/>
              </w:rPr>
              <w:t xml:space="preserve"> workers).</w:t>
            </w:r>
            <w:r w:rsidR="0069561C" w:rsidRPr="0001705F">
              <w:rPr>
                <w:rStyle w:val="EndnoteReference"/>
                <w:lang w:val="en-AU"/>
              </w:rPr>
              <w:endnoteReference w:id="24"/>
            </w:r>
          </w:p>
        </w:tc>
      </w:tr>
    </w:tbl>
    <w:p w14:paraId="3A245E0C" w14:textId="752AC47D" w:rsidR="00C26977" w:rsidRPr="0001705F" w:rsidRDefault="008B77B3" w:rsidP="002F066C">
      <w:pPr>
        <w:spacing w:line="276" w:lineRule="auto"/>
        <w:rPr>
          <w:b/>
          <w:iCs/>
          <w:color w:val="000000" w:themeColor="text1"/>
          <w:sz w:val="18"/>
          <w:szCs w:val="18"/>
          <w:lang w:val="en-AU"/>
        </w:rPr>
      </w:pPr>
      <w:r w:rsidRPr="0001705F">
        <w:rPr>
          <w:lang w:val="en-AU" w:eastAsia="en-AU"/>
        </w:rPr>
        <w:t xml:space="preserve">Despite </w:t>
      </w:r>
      <w:r w:rsidR="00103A38" w:rsidRPr="0001705F">
        <w:rPr>
          <w:lang w:val="en-AU" w:eastAsia="en-AU"/>
        </w:rPr>
        <w:t xml:space="preserve">being </w:t>
      </w:r>
      <w:r w:rsidRPr="0001705F">
        <w:rPr>
          <w:lang w:val="en-AU" w:eastAsia="en-AU"/>
        </w:rPr>
        <w:t>sensitive to economic cycles, the industr</w:t>
      </w:r>
      <w:r w:rsidR="006E13E5" w:rsidRPr="0001705F">
        <w:rPr>
          <w:lang w:val="en-AU" w:eastAsia="en-AU"/>
        </w:rPr>
        <w:t xml:space="preserve">y has </w:t>
      </w:r>
      <w:r w:rsidRPr="0001705F">
        <w:rPr>
          <w:lang w:val="en-AU" w:eastAsia="en-AU"/>
        </w:rPr>
        <w:t xml:space="preserve">lower </w:t>
      </w:r>
      <w:r w:rsidR="007905F3" w:rsidRPr="0001705F">
        <w:rPr>
          <w:lang w:val="en-AU" w:eastAsia="en-AU"/>
        </w:rPr>
        <w:t xml:space="preserve">than average </w:t>
      </w:r>
      <w:r w:rsidRPr="0001705F">
        <w:rPr>
          <w:lang w:val="en-AU" w:eastAsia="en-AU"/>
        </w:rPr>
        <w:t>unemployment and underemployment rates.</w:t>
      </w:r>
      <w:r w:rsidR="0009120E" w:rsidRPr="0001705F">
        <w:rPr>
          <w:lang w:val="en-AU" w:eastAsia="en-AU"/>
        </w:rPr>
        <w:t xml:space="preserve"> </w:t>
      </w:r>
      <w:r w:rsidR="005F5219" w:rsidRPr="0001705F">
        <w:rPr>
          <w:lang w:val="en-AU" w:eastAsia="en-AU"/>
        </w:rPr>
        <w:t>Compared to other industries, i</w:t>
      </w:r>
      <w:r w:rsidR="009061A1" w:rsidRPr="0001705F">
        <w:rPr>
          <w:lang w:val="en-AU" w:eastAsia="en-AU"/>
        </w:rPr>
        <w:t xml:space="preserve">t </w:t>
      </w:r>
      <w:r w:rsidR="009F3099" w:rsidRPr="0001705F">
        <w:rPr>
          <w:lang w:val="en-AU" w:eastAsia="en-AU"/>
        </w:rPr>
        <w:t xml:space="preserve">has </w:t>
      </w:r>
      <w:r w:rsidR="009061A1" w:rsidRPr="0001705F">
        <w:rPr>
          <w:lang w:val="en-AU" w:eastAsia="en-AU"/>
        </w:rPr>
        <w:t xml:space="preserve">not </w:t>
      </w:r>
      <w:r w:rsidR="003A5369" w:rsidRPr="0001705F">
        <w:rPr>
          <w:lang w:val="en-AU" w:eastAsia="en-AU"/>
        </w:rPr>
        <w:t>suffer</w:t>
      </w:r>
      <w:r w:rsidR="009F3099" w:rsidRPr="0001705F">
        <w:rPr>
          <w:lang w:val="en-AU" w:eastAsia="en-AU"/>
        </w:rPr>
        <w:t>ed</w:t>
      </w:r>
      <w:r w:rsidR="005F5219" w:rsidRPr="0001705F">
        <w:rPr>
          <w:lang w:val="en-AU" w:eastAsia="en-AU"/>
        </w:rPr>
        <w:t xml:space="preserve"> th</w:t>
      </w:r>
      <w:r w:rsidR="00801A6D" w:rsidRPr="0001705F">
        <w:rPr>
          <w:lang w:val="en-AU" w:eastAsia="en-AU"/>
        </w:rPr>
        <w:t>e</w:t>
      </w:r>
      <w:r w:rsidR="005F5219" w:rsidRPr="0001705F">
        <w:rPr>
          <w:lang w:val="en-AU" w:eastAsia="en-AU"/>
        </w:rPr>
        <w:t xml:space="preserve"> same</w:t>
      </w:r>
      <w:r w:rsidR="00CE224B" w:rsidRPr="0001705F">
        <w:rPr>
          <w:lang w:val="en-AU" w:eastAsia="en-AU"/>
        </w:rPr>
        <w:t xml:space="preserve"> </w:t>
      </w:r>
      <w:r w:rsidR="000B3050" w:rsidRPr="0001705F">
        <w:rPr>
          <w:lang w:val="en-AU" w:eastAsia="en-AU"/>
        </w:rPr>
        <w:t>drops</w:t>
      </w:r>
      <w:r w:rsidR="00A42EF7" w:rsidRPr="0001705F">
        <w:rPr>
          <w:lang w:val="en-AU" w:eastAsia="en-AU"/>
        </w:rPr>
        <w:t xml:space="preserve"> in employment </w:t>
      </w:r>
      <w:r w:rsidR="00103A38" w:rsidRPr="0001705F">
        <w:rPr>
          <w:lang w:val="en-AU" w:eastAsia="en-AU"/>
        </w:rPr>
        <w:t xml:space="preserve">from </w:t>
      </w:r>
      <w:r w:rsidR="00F514F5" w:rsidRPr="0001705F">
        <w:rPr>
          <w:lang w:val="en-AU" w:eastAsia="en-AU"/>
        </w:rPr>
        <w:t xml:space="preserve">COVID-19. </w:t>
      </w:r>
      <w:r w:rsidRPr="0001705F">
        <w:rPr>
          <w:lang w:val="en-AU" w:eastAsia="en-AU"/>
        </w:rPr>
        <w:t xml:space="preserve">This is </w:t>
      </w:r>
      <w:r w:rsidR="006466C8">
        <w:rPr>
          <w:lang w:val="en-AU" w:eastAsia="en-AU"/>
        </w:rPr>
        <w:t>in part due</w:t>
      </w:r>
      <w:r w:rsidR="00F514F5" w:rsidRPr="0001705F">
        <w:rPr>
          <w:lang w:val="en-AU" w:eastAsia="en-AU"/>
        </w:rPr>
        <w:t xml:space="preserve"> </w:t>
      </w:r>
      <w:r w:rsidRPr="0001705F">
        <w:rPr>
          <w:lang w:val="en-AU" w:eastAsia="en-AU"/>
        </w:rPr>
        <w:t xml:space="preserve">to </w:t>
      </w:r>
      <w:r w:rsidR="00B3225E" w:rsidRPr="0001705F">
        <w:rPr>
          <w:lang w:val="en-AU" w:eastAsia="en-AU"/>
        </w:rPr>
        <w:t xml:space="preserve">the </w:t>
      </w:r>
      <w:r w:rsidRPr="0001705F">
        <w:rPr>
          <w:lang w:val="en-AU" w:eastAsia="en-AU"/>
        </w:rPr>
        <w:t xml:space="preserve">accelerating rate of digital transformation in each industry. </w:t>
      </w:r>
      <w:r w:rsidR="00B96B87" w:rsidRPr="0001705F">
        <w:rPr>
          <w:lang w:val="en-AU" w:eastAsia="en-AU"/>
        </w:rPr>
        <w:t xml:space="preserve">Industry workers </w:t>
      </w:r>
      <w:r w:rsidR="00492C78" w:rsidRPr="0001705F">
        <w:rPr>
          <w:lang w:val="en-AU"/>
        </w:rPr>
        <w:t xml:space="preserve">have </w:t>
      </w:r>
      <w:r w:rsidR="00224B35" w:rsidRPr="0001705F">
        <w:rPr>
          <w:lang w:val="en-AU"/>
        </w:rPr>
        <w:t xml:space="preserve">experienced relative job security </w:t>
      </w:r>
      <w:r w:rsidR="00492C78" w:rsidRPr="0001705F">
        <w:rPr>
          <w:lang w:val="en-AU"/>
        </w:rPr>
        <w:t xml:space="preserve">during </w:t>
      </w:r>
      <w:r w:rsidR="00224B35" w:rsidRPr="0001705F">
        <w:rPr>
          <w:lang w:val="en-AU"/>
        </w:rPr>
        <w:t xml:space="preserve">the </w:t>
      </w:r>
      <w:r w:rsidR="00492C78" w:rsidRPr="0001705F">
        <w:rPr>
          <w:lang w:val="en-AU"/>
        </w:rPr>
        <w:t xml:space="preserve">ongoing </w:t>
      </w:r>
      <w:r w:rsidR="00224B35" w:rsidRPr="0001705F">
        <w:rPr>
          <w:lang w:val="en-AU"/>
        </w:rPr>
        <w:t xml:space="preserve">pandemic </w:t>
      </w:r>
      <w:r w:rsidR="00B96B87" w:rsidRPr="0001705F">
        <w:rPr>
          <w:lang w:val="en-AU"/>
        </w:rPr>
        <w:t xml:space="preserve">because </w:t>
      </w:r>
      <w:r w:rsidR="00224B35" w:rsidRPr="0001705F">
        <w:rPr>
          <w:lang w:val="en-AU"/>
        </w:rPr>
        <w:t xml:space="preserve">they </w:t>
      </w:r>
      <w:r w:rsidR="00492C78" w:rsidRPr="0001705F">
        <w:rPr>
          <w:lang w:val="en-AU"/>
        </w:rPr>
        <w:t xml:space="preserve">have been </w:t>
      </w:r>
      <w:r w:rsidR="00224B35" w:rsidRPr="0001705F">
        <w:rPr>
          <w:lang w:val="en-AU"/>
        </w:rPr>
        <w:t>able to continue most operations from home.</w:t>
      </w:r>
    </w:p>
    <w:p w14:paraId="1BD9EAE0" w14:textId="7825723F" w:rsidR="008B77B3" w:rsidRPr="0001705F" w:rsidRDefault="008B77B3" w:rsidP="0096125B">
      <w:pPr>
        <w:pStyle w:val="Heading3"/>
        <w:spacing w:before="240"/>
        <w:rPr>
          <w:lang w:val="en-AU"/>
        </w:rPr>
      </w:pPr>
      <w:r w:rsidRPr="0001705F">
        <w:rPr>
          <w:lang w:val="en-AU"/>
        </w:rPr>
        <w:t xml:space="preserve">Financial and </w:t>
      </w:r>
      <w:r w:rsidR="006466C8">
        <w:rPr>
          <w:lang w:val="en-AU"/>
        </w:rPr>
        <w:t>I</w:t>
      </w:r>
      <w:r w:rsidRPr="0001705F">
        <w:rPr>
          <w:lang w:val="en-AU"/>
        </w:rPr>
        <w:t xml:space="preserve">nsurance </w:t>
      </w:r>
      <w:r w:rsidR="00414752">
        <w:rPr>
          <w:lang w:val="en-AU"/>
        </w:rPr>
        <w:t>S</w:t>
      </w:r>
      <w:r w:rsidRPr="0001705F">
        <w:rPr>
          <w:lang w:val="en-AU"/>
        </w:rPr>
        <w:t>ervices</w:t>
      </w:r>
    </w:p>
    <w:p w14:paraId="12145A43" w14:textId="47CCC361" w:rsidR="008B77B3" w:rsidRPr="0001705F" w:rsidRDefault="008B77B3" w:rsidP="00A078D0">
      <w:pPr>
        <w:rPr>
          <w:lang w:val="en-AU"/>
        </w:rPr>
      </w:pPr>
      <w:r w:rsidRPr="0001705F">
        <w:rPr>
          <w:lang w:val="en-AU"/>
        </w:rPr>
        <w:t xml:space="preserve">The </w:t>
      </w:r>
      <w:r w:rsidR="00414752">
        <w:rPr>
          <w:lang w:val="en-AU"/>
        </w:rPr>
        <w:t>F</w:t>
      </w:r>
      <w:r w:rsidRPr="0001705F">
        <w:rPr>
          <w:lang w:val="en-AU"/>
        </w:rPr>
        <w:t xml:space="preserve">inancial and </w:t>
      </w:r>
      <w:r w:rsidR="00414752">
        <w:rPr>
          <w:lang w:val="en-AU"/>
        </w:rPr>
        <w:t>I</w:t>
      </w:r>
      <w:r w:rsidRPr="0001705F">
        <w:rPr>
          <w:lang w:val="en-AU"/>
        </w:rPr>
        <w:t xml:space="preserve">nsurance </w:t>
      </w:r>
      <w:r w:rsidR="00414752">
        <w:rPr>
          <w:lang w:val="en-AU"/>
        </w:rPr>
        <w:t>S</w:t>
      </w:r>
      <w:r w:rsidRPr="0001705F">
        <w:rPr>
          <w:lang w:val="en-AU"/>
        </w:rPr>
        <w:t xml:space="preserve">ervices </w:t>
      </w:r>
      <w:r w:rsidR="00B335BA" w:rsidRPr="0001705F">
        <w:rPr>
          <w:lang w:val="en-AU"/>
        </w:rPr>
        <w:t>(‘financial services’)</w:t>
      </w:r>
      <w:r w:rsidRPr="0001705F">
        <w:rPr>
          <w:lang w:val="en-AU"/>
        </w:rPr>
        <w:t xml:space="preserve"> industry </w:t>
      </w:r>
      <w:r w:rsidR="00B02A6D">
        <w:rPr>
          <w:lang w:val="en-AU"/>
        </w:rPr>
        <w:t>impacts</w:t>
      </w:r>
      <w:r w:rsidRPr="0001705F">
        <w:rPr>
          <w:lang w:val="en-AU"/>
        </w:rPr>
        <w:t xml:space="preserve"> most Victorians</w:t>
      </w:r>
      <w:r w:rsidR="0097089D" w:rsidRPr="0001705F">
        <w:rPr>
          <w:lang w:val="en-AU"/>
        </w:rPr>
        <w:t>,</w:t>
      </w:r>
      <w:r w:rsidRPr="0001705F">
        <w:rPr>
          <w:lang w:val="en-AU"/>
        </w:rPr>
        <w:t xml:space="preserve"> who rely on it to manage their </w:t>
      </w:r>
      <w:r w:rsidR="003D5AB6" w:rsidRPr="0001705F">
        <w:rPr>
          <w:lang w:val="en-AU"/>
        </w:rPr>
        <w:t xml:space="preserve">income, </w:t>
      </w:r>
      <w:r w:rsidRPr="0001705F">
        <w:rPr>
          <w:lang w:val="en-AU"/>
        </w:rPr>
        <w:t>wealth and economic security</w:t>
      </w:r>
      <w:r w:rsidR="00BD4437" w:rsidRPr="0001705F">
        <w:rPr>
          <w:lang w:val="en-AU"/>
        </w:rPr>
        <w:t>.</w:t>
      </w:r>
      <w:r w:rsidRPr="0001705F">
        <w:rPr>
          <w:rStyle w:val="EndnoteReference"/>
          <w:lang w:val="en-AU"/>
        </w:rPr>
        <w:endnoteReference w:id="25"/>
      </w:r>
      <w:r w:rsidRPr="0001705F">
        <w:rPr>
          <w:lang w:val="en-AU"/>
        </w:rPr>
        <w:t xml:space="preserve"> </w:t>
      </w:r>
      <w:r w:rsidR="00BD4437" w:rsidRPr="0001705F">
        <w:rPr>
          <w:lang w:val="en-AU"/>
        </w:rPr>
        <w:t>The industry</w:t>
      </w:r>
      <w:r w:rsidRPr="0001705F">
        <w:rPr>
          <w:lang w:val="en-AU"/>
        </w:rPr>
        <w:t xml:space="preserve"> contributes 11</w:t>
      </w:r>
      <w:r w:rsidR="00C94BE1" w:rsidRPr="0001705F">
        <w:rPr>
          <w:lang w:val="en-AU"/>
        </w:rPr>
        <w:t> </w:t>
      </w:r>
      <w:r w:rsidRPr="0001705F">
        <w:rPr>
          <w:lang w:val="en-AU"/>
        </w:rPr>
        <w:t>per cent of Victoria’s Gross State Product.</w:t>
      </w:r>
      <w:r w:rsidRPr="0001705F">
        <w:rPr>
          <w:rStyle w:val="EndnoteReference"/>
          <w:lang w:val="en-AU"/>
        </w:rPr>
        <w:endnoteReference w:id="26"/>
      </w:r>
      <w:r w:rsidRPr="0001705F">
        <w:rPr>
          <w:lang w:val="en-AU"/>
        </w:rPr>
        <w:t xml:space="preserve"> </w:t>
      </w:r>
      <w:r w:rsidR="001E736E" w:rsidRPr="0001705F">
        <w:rPr>
          <w:lang w:val="en-AU"/>
        </w:rPr>
        <w:t xml:space="preserve">It </w:t>
      </w:r>
      <w:r w:rsidRPr="0001705F">
        <w:rPr>
          <w:lang w:val="en-AU"/>
        </w:rPr>
        <w:t>is engaged in financial transactions involving the creation, liquidation, or change in ownership of financial assets, and/or in facilitating financial transactions.</w:t>
      </w:r>
      <w:r w:rsidRPr="0001705F">
        <w:rPr>
          <w:rStyle w:val="EndnoteReference"/>
          <w:lang w:val="en-AU"/>
        </w:rPr>
        <w:endnoteReference w:id="27"/>
      </w:r>
      <w:r w:rsidRPr="0001705F">
        <w:rPr>
          <w:lang w:val="en-AU"/>
        </w:rPr>
        <w:t xml:space="preserve"> It also includes central banking, monetary </w:t>
      </w:r>
      <w:r w:rsidR="002C3291" w:rsidRPr="0001705F">
        <w:rPr>
          <w:lang w:val="en-AU"/>
        </w:rPr>
        <w:t>control,</w:t>
      </w:r>
      <w:r w:rsidRPr="0001705F">
        <w:rPr>
          <w:lang w:val="en-AU"/>
        </w:rPr>
        <w:t xml:space="preserve"> and the regulation of financial activities.</w:t>
      </w:r>
      <w:r w:rsidRPr="0001705F">
        <w:rPr>
          <w:rStyle w:val="EndnoteReference"/>
          <w:lang w:val="en-AU"/>
        </w:rPr>
        <w:endnoteReference w:id="28"/>
      </w:r>
      <w:r w:rsidRPr="0001705F">
        <w:rPr>
          <w:lang w:val="en-AU"/>
        </w:rPr>
        <w:t xml:space="preserve"> </w:t>
      </w:r>
    </w:p>
    <w:p w14:paraId="31D7695F" w14:textId="6DB6682A" w:rsidR="008B77B3" w:rsidRPr="0001705F" w:rsidRDefault="008B77B3" w:rsidP="00A078D0">
      <w:pPr>
        <w:rPr>
          <w:lang w:val="en-AU"/>
        </w:rPr>
      </w:pPr>
      <w:r w:rsidRPr="0001705F">
        <w:rPr>
          <w:lang w:val="en-AU"/>
        </w:rPr>
        <w:t>Key sectors include banking, financial planning, superannuation, fund and asset management and insurance services.</w:t>
      </w:r>
      <w:r w:rsidRPr="0001705F">
        <w:rPr>
          <w:rStyle w:val="EndnoteReference"/>
          <w:lang w:val="en-AU"/>
        </w:rPr>
        <w:endnoteReference w:id="29"/>
      </w:r>
      <w:r w:rsidRPr="0001705F">
        <w:rPr>
          <w:lang w:val="en-AU"/>
        </w:rPr>
        <w:t xml:space="preserve"> Top employing occupations in Victoria </w:t>
      </w:r>
      <w:r w:rsidR="005C7191">
        <w:rPr>
          <w:lang w:val="en-AU"/>
        </w:rPr>
        <w:t xml:space="preserve">for this industry </w:t>
      </w:r>
      <w:r w:rsidRPr="0001705F">
        <w:rPr>
          <w:lang w:val="en-AU"/>
        </w:rPr>
        <w:t>include bank workers, financial investment advisers and managers, and financial brokers</w:t>
      </w:r>
      <w:r w:rsidR="007D7063" w:rsidRPr="0001705F">
        <w:rPr>
          <w:lang w:val="en-AU"/>
        </w:rPr>
        <w:t>.</w:t>
      </w:r>
      <w:r w:rsidRPr="0001705F">
        <w:rPr>
          <w:rStyle w:val="EndnoteReference"/>
          <w:lang w:val="en-AU"/>
        </w:rPr>
        <w:endnoteReference w:id="30"/>
      </w:r>
      <w:r w:rsidRPr="0001705F">
        <w:rPr>
          <w:lang w:val="en-AU"/>
        </w:rPr>
        <w:t xml:space="preserve"> Australia’s </w:t>
      </w:r>
      <w:r w:rsidR="007D7063" w:rsidRPr="0001705F">
        <w:rPr>
          <w:lang w:val="en-AU"/>
        </w:rPr>
        <w:t xml:space="preserve">two </w:t>
      </w:r>
      <w:r w:rsidRPr="0001705F">
        <w:rPr>
          <w:lang w:val="en-AU"/>
        </w:rPr>
        <w:t>largest and most globally connected banks</w:t>
      </w:r>
      <w:r w:rsidR="00BF4BFD">
        <w:rPr>
          <w:lang w:val="en-AU"/>
        </w:rPr>
        <w:t>, two largest health insurance funds</w:t>
      </w:r>
      <w:r w:rsidR="00041812">
        <w:rPr>
          <w:lang w:val="en-AU"/>
        </w:rPr>
        <w:t>, two of the top five industry super funds and the Australian sovereign wealth fund are all located in Melbourne</w:t>
      </w:r>
      <w:r w:rsidRPr="0001705F">
        <w:rPr>
          <w:lang w:val="en-AU"/>
        </w:rPr>
        <w:t>.</w:t>
      </w:r>
      <w:r w:rsidRPr="0001705F">
        <w:rPr>
          <w:rStyle w:val="EndnoteReference"/>
          <w:lang w:val="en-AU"/>
        </w:rPr>
        <w:endnoteReference w:id="31"/>
      </w:r>
      <w:r w:rsidRPr="0001705F">
        <w:rPr>
          <w:lang w:val="en-AU"/>
        </w:rPr>
        <w:t xml:space="preserve"> Victoria is also a leading market for funds management in Australia</w:t>
      </w:r>
      <w:r w:rsidR="00C51AA4">
        <w:rPr>
          <w:lang w:val="en-AU"/>
        </w:rPr>
        <w:t>: it is</w:t>
      </w:r>
      <w:r w:rsidRPr="0001705F">
        <w:rPr>
          <w:lang w:val="en-AU"/>
        </w:rPr>
        <w:t xml:space="preserve"> the headquarters for six of Australia’s top twelve pension funds and 60 per cent of Australian industry pension funds under management.</w:t>
      </w:r>
      <w:r w:rsidRPr="0001705F">
        <w:rPr>
          <w:rStyle w:val="EndnoteReference"/>
          <w:lang w:val="en-AU"/>
        </w:rPr>
        <w:endnoteReference w:id="32"/>
      </w:r>
    </w:p>
    <w:p w14:paraId="7BD0125F" w14:textId="0F0DB933" w:rsidR="008B77B3" w:rsidRPr="0001705F" w:rsidRDefault="008B77B3" w:rsidP="0096125B">
      <w:pPr>
        <w:pStyle w:val="Heading3"/>
        <w:spacing w:before="240"/>
        <w:rPr>
          <w:lang w:val="en-AU"/>
        </w:rPr>
      </w:pPr>
      <w:r w:rsidRPr="0001705F">
        <w:rPr>
          <w:lang w:val="en-AU"/>
        </w:rPr>
        <w:t xml:space="preserve">Information, </w:t>
      </w:r>
      <w:r w:rsidR="00C51AA4">
        <w:rPr>
          <w:lang w:val="en-AU"/>
        </w:rPr>
        <w:t>M</w:t>
      </w:r>
      <w:r w:rsidR="00A078D0" w:rsidRPr="0001705F">
        <w:rPr>
          <w:lang w:val="en-AU"/>
        </w:rPr>
        <w:t>edia,</w:t>
      </w:r>
      <w:r w:rsidRPr="0001705F">
        <w:rPr>
          <w:lang w:val="en-AU"/>
        </w:rPr>
        <w:t xml:space="preserve"> and </w:t>
      </w:r>
      <w:r w:rsidR="00C51AA4">
        <w:rPr>
          <w:lang w:val="en-AU"/>
        </w:rPr>
        <w:t>T</w:t>
      </w:r>
      <w:r w:rsidRPr="0001705F">
        <w:rPr>
          <w:lang w:val="en-AU"/>
        </w:rPr>
        <w:t>elecommunications</w:t>
      </w:r>
    </w:p>
    <w:p w14:paraId="0C3C5672" w14:textId="4B87D333" w:rsidR="00DF6E8A" w:rsidRPr="0001705F" w:rsidRDefault="008B77B3" w:rsidP="00A078D0">
      <w:pPr>
        <w:rPr>
          <w:lang w:val="en-AU"/>
        </w:rPr>
      </w:pPr>
      <w:r w:rsidRPr="0001705F">
        <w:rPr>
          <w:lang w:val="en-AU"/>
        </w:rPr>
        <w:t>This industry</w:t>
      </w:r>
      <w:r w:rsidR="00B335BA" w:rsidRPr="0001705F">
        <w:rPr>
          <w:lang w:val="en-AU"/>
        </w:rPr>
        <w:t xml:space="preserve"> (‘information services’)</w:t>
      </w:r>
      <w:r w:rsidRPr="0001705F">
        <w:rPr>
          <w:lang w:val="en-AU"/>
        </w:rPr>
        <w:t xml:space="preserve"> includes a range of activities such as creating, enhancing and storing information products in media</w:t>
      </w:r>
      <w:r w:rsidR="00845BEB" w:rsidRPr="0001705F">
        <w:rPr>
          <w:lang w:val="en-AU"/>
        </w:rPr>
        <w:t>,</w:t>
      </w:r>
      <w:r w:rsidRPr="0001705F">
        <w:rPr>
          <w:lang w:val="en-AU"/>
        </w:rPr>
        <w:t xml:space="preserve"> transmitting </w:t>
      </w:r>
      <w:r w:rsidR="00845BEB" w:rsidRPr="0001705F">
        <w:rPr>
          <w:lang w:val="en-AU"/>
        </w:rPr>
        <w:t xml:space="preserve">digital and analogue </w:t>
      </w:r>
      <w:r w:rsidRPr="0001705F">
        <w:rPr>
          <w:lang w:val="en-AU"/>
        </w:rPr>
        <w:t>information</w:t>
      </w:r>
      <w:r w:rsidR="00C80660" w:rsidRPr="0001705F">
        <w:rPr>
          <w:lang w:val="en-AU"/>
        </w:rPr>
        <w:t>,</w:t>
      </w:r>
      <w:r w:rsidRPr="0001705F">
        <w:rPr>
          <w:lang w:val="en-AU"/>
        </w:rPr>
        <w:t xml:space="preserve"> and providing transmission services and/or operating the </w:t>
      </w:r>
      <w:r w:rsidR="004D7BFA" w:rsidRPr="0001705F">
        <w:rPr>
          <w:lang w:val="en-AU"/>
        </w:rPr>
        <w:t xml:space="preserve">telecommunications </w:t>
      </w:r>
      <w:r w:rsidRPr="0001705F">
        <w:rPr>
          <w:lang w:val="en-AU"/>
        </w:rPr>
        <w:t>infrastructure.</w:t>
      </w:r>
      <w:r w:rsidRPr="0001705F">
        <w:rPr>
          <w:rStyle w:val="EndnoteReference"/>
          <w:lang w:val="en-AU"/>
        </w:rPr>
        <w:endnoteReference w:id="33"/>
      </w:r>
      <w:r w:rsidRPr="0001705F">
        <w:rPr>
          <w:lang w:val="en-AU"/>
        </w:rPr>
        <w:t xml:space="preserve"> </w:t>
      </w:r>
    </w:p>
    <w:p w14:paraId="785DC13E" w14:textId="6F041F94" w:rsidR="008B77B3" w:rsidRPr="0001705F" w:rsidRDefault="008B77B3" w:rsidP="00A078D0">
      <w:pPr>
        <w:rPr>
          <w:lang w:val="en-AU"/>
        </w:rPr>
      </w:pPr>
      <w:r w:rsidRPr="0001705F">
        <w:rPr>
          <w:lang w:val="en-AU"/>
        </w:rPr>
        <w:t>Key sectors include publishing, motion picture and sound recording activities, broadcasting, internet publishing and broadcasting, telecommunications services, internet service providers, web search portal and data processing services, and library and other information services.</w:t>
      </w:r>
      <w:r w:rsidRPr="0001705F">
        <w:rPr>
          <w:rStyle w:val="EndnoteReference"/>
          <w:lang w:val="en-AU"/>
        </w:rPr>
        <w:endnoteReference w:id="34"/>
      </w:r>
      <w:r w:rsidRPr="0001705F">
        <w:rPr>
          <w:lang w:val="en-AU"/>
        </w:rPr>
        <w:t xml:space="preserve"> Top employing occupations in Victoria include telecommunications engineering professionals, ICT managers and journalists and other writers.</w:t>
      </w:r>
      <w:r w:rsidRPr="0001705F">
        <w:rPr>
          <w:rStyle w:val="EndnoteReference"/>
          <w:lang w:val="en-AU"/>
        </w:rPr>
        <w:endnoteReference w:id="35"/>
      </w:r>
    </w:p>
    <w:p w14:paraId="3FCB55BE" w14:textId="1F434330" w:rsidR="008B77B3" w:rsidRPr="0001705F" w:rsidRDefault="004634D3" w:rsidP="00A078D0">
      <w:pPr>
        <w:rPr>
          <w:lang w:val="en-AU"/>
        </w:rPr>
      </w:pPr>
      <w:r w:rsidRPr="0001705F">
        <w:rPr>
          <w:lang w:val="en-AU"/>
        </w:rPr>
        <w:t>Victoria’s significant research and development capabilities in digital usage and applications gives the state a strong competitive advantage in key aspects of digital technology.</w:t>
      </w:r>
      <w:r w:rsidRPr="0001705F">
        <w:rPr>
          <w:rStyle w:val="EndnoteReference"/>
          <w:lang w:val="en-AU"/>
        </w:rPr>
        <w:endnoteReference w:id="36"/>
      </w:r>
      <w:r w:rsidRPr="0001705F">
        <w:rPr>
          <w:lang w:val="en-AU"/>
        </w:rPr>
        <w:t xml:space="preserve"> Victoria’s digital technology industry has over 8</w:t>
      </w:r>
      <w:r w:rsidR="001B0BEE">
        <w:rPr>
          <w:lang w:val="en-AU"/>
        </w:rPr>
        <w:t>,</w:t>
      </w:r>
      <w:r w:rsidRPr="0001705F">
        <w:rPr>
          <w:lang w:val="en-AU"/>
        </w:rPr>
        <w:t>000 companies, including a range of international firms such as IBM, Microsoft and NEC.</w:t>
      </w:r>
      <w:r w:rsidRPr="0001705F">
        <w:rPr>
          <w:rStyle w:val="EndnoteReference"/>
          <w:lang w:val="en-AU"/>
        </w:rPr>
        <w:endnoteReference w:id="37"/>
      </w:r>
      <w:r w:rsidRPr="0001705F">
        <w:rPr>
          <w:lang w:val="en-AU"/>
        </w:rPr>
        <w:t xml:space="preserve"> Half of Australia’s top 20 technology companies are also located in Melbourne.</w:t>
      </w:r>
      <w:r w:rsidRPr="0001705F">
        <w:rPr>
          <w:rStyle w:val="EndnoteReference"/>
          <w:lang w:val="en-AU"/>
        </w:rPr>
        <w:endnoteReference w:id="38"/>
      </w:r>
      <w:r w:rsidRPr="0001705F">
        <w:rPr>
          <w:lang w:val="en-AU"/>
        </w:rPr>
        <w:t xml:space="preserve"> </w:t>
      </w:r>
      <w:r w:rsidR="008B77B3" w:rsidRPr="0001705F">
        <w:rPr>
          <w:lang w:val="en-AU"/>
        </w:rPr>
        <w:t>Similar to the financial and insurance services</w:t>
      </w:r>
      <w:r w:rsidR="0040693B">
        <w:rPr>
          <w:lang w:val="en-AU"/>
        </w:rPr>
        <w:t xml:space="preserve"> industry</w:t>
      </w:r>
      <w:r w:rsidR="008B77B3" w:rsidRPr="0001705F">
        <w:rPr>
          <w:lang w:val="en-AU"/>
        </w:rPr>
        <w:t>, the sector is undergoing technological disruption as consumers turn to social media</w:t>
      </w:r>
      <w:r w:rsidR="00554023">
        <w:rPr>
          <w:lang w:val="en-AU"/>
        </w:rPr>
        <w:t xml:space="preserve"> for information</w:t>
      </w:r>
      <w:r w:rsidR="002223E1" w:rsidRPr="0001705F">
        <w:rPr>
          <w:lang w:val="en-AU"/>
        </w:rPr>
        <w:t>,</w:t>
      </w:r>
      <w:r w:rsidR="008B77B3" w:rsidRPr="0001705F">
        <w:rPr>
          <w:lang w:val="en-AU"/>
        </w:rPr>
        <w:t xml:space="preserve"> and archivists face the digitisation of books and other documents.</w:t>
      </w:r>
    </w:p>
    <w:p w14:paraId="3BE2EA06" w14:textId="55E3A777" w:rsidR="008B77B3" w:rsidRPr="0001705F" w:rsidRDefault="008B77B3" w:rsidP="0096125B">
      <w:pPr>
        <w:pStyle w:val="Heading3"/>
        <w:spacing w:before="240"/>
        <w:rPr>
          <w:lang w:val="en-AU"/>
        </w:rPr>
      </w:pPr>
      <w:r w:rsidRPr="0001705F">
        <w:rPr>
          <w:lang w:val="en-AU"/>
        </w:rPr>
        <w:lastRenderedPageBreak/>
        <w:t xml:space="preserve">Professional, </w:t>
      </w:r>
      <w:r w:rsidR="00C51AA4">
        <w:rPr>
          <w:lang w:val="en-AU"/>
        </w:rPr>
        <w:t>S</w:t>
      </w:r>
      <w:r w:rsidR="00A078D0" w:rsidRPr="0001705F">
        <w:rPr>
          <w:lang w:val="en-AU"/>
        </w:rPr>
        <w:t>cientific,</w:t>
      </w:r>
      <w:r w:rsidRPr="0001705F">
        <w:rPr>
          <w:lang w:val="en-AU"/>
        </w:rPr>
        <w:t xml:space="preserve"> and </w:t>
      </w:r>
      <w:r w:rsidR="009D4DC1">
        <w:rPr>
          <w:lang w:val="en-AU"/>
        </w:rPr>
        <w:t>T</w:t>
      </w:r>
      <w:r w:rsidRPr="0001705F">
        <w:rPr>
          <w:lang w:val="en-AU"/>
        </w:rPr>
        <w:t xml:space="preserve">echnical </w:t>
      </w:r>
      <w:r w:rsidR="00107397" w:rsidRPr="0001705F">
        <w:rPr>
          <w:lang w:val="en-AU"/>
        </w:rPr>
        <w:t>Services</w:t>
      </w:r>
      <w:r w:rsidRPr="0001705F">
        <w:rPr>
          <w:lang w:val="en-AU"/>
        </w:rPr>
        <w:t xml:space="preserve"> </w:t>
      </w:r>
    </w:p>
    <w:p w14:paraId="0B38CB9D" w14:textId="3DBD77BB" w:rsidR="008B77B3" w:rsidRPr="0001705F" w:rsidRDefault="00974D3A" w:rsidP="00A078D0">
      <w:pPr>
        <w:rPr>
          <w:lang w:val="en-AU"/>
        </w:rPr>
      </w:pPr>
      <w:r>
        <w:rPr>
          <w:lang w:val="en-AU"/>
        </w:rPr>
        <w:t>Professional, scientific and technical services</w:t>
      </w:r>
      <w:r w:rsidR="008B77B3" w:rsidRPr="0001705F">
        <w:rPr>
          <w:lang w:val="en-AU"/>
        </w:rPr>
        <w:t xml:space="preserve"> </w:t>
      </w:r>
      <w:r w:rsidR="004210F6" w:rsidRPr="0001705F">
        <w:rPr>
          <w:lang w:val="en-AU"/>
        </w:rPr>
        <w:t>(‘professional services’)</w:t>
      </w:r>
      <w:r w:rsidR="008B77B3" w:rsidRPr="0001705F">
        <w:rPr>
          <w:lang w:val="en-AU"/>
        </w:rPr>
        <w:t xml:space="preserve"> contribute 18 per cent of Victoria’s total economic output</w:t>
      </w:r>
      <w:r w:rsidR="00554023">
        <w:rPr>
          <w:lang w:val="en-AU"/>
        </w:rPr>
        <w:t xml:space="preserve"> -</w:t>
      </w:r>
      <w:r w:rsidR="008B77B3" w:rsidRPr="0001705F">
        <w:rPr>
          <w:lang w:val="en-AU"/>
        </w:rPr>
        <w:t xml:space="preserve"> the largest of any industry.</w:t>
      </w:r>
      <w:r w:rsidR="008B77B3" w:rsidRPr="0001705F">
        <w:rPr>
          <w:rStyle w:val="EndnoteReference"/>
          <w:lang w:val="en-AU"/>
        </w:rPr>
        <w:endnoteReference w:id="39"/>
      </w:r>
      <w:r w:rsidR="008B77B3" w:rsidRPr="0001705F">
        <w:rPr>
          <w:lang w:val="en-AU"/>
        </w:rPr>
        <w:t xml:space="preserve"> Th</w:t>
      </w:r>
      <w:r w:rsidR="00554023">
        <w:rPr>
          <w:lang w:val="en-AU"/>
        </w:rPr>
        <w:t>e</w:t>
      </w:r>
      <w:r w:rsidR="008B77B3" w:rsidRPr="0001705F">
        <w:rPr>
          <w:lang w:val="en-AU"/>
        </w:rPr>
        <w:t xml:space="preserve"> workforce specialises </w:t>
      </w:r>
      <w:r w:rsidR="00223916">
        <w:rPr>
          <w:lang w:val="en-AU"/>
        </w:rPr>
        <w:t>in</w:t>
      </w:r>
      <w:r w:rsidR="008B77B3" w:rsidRPr="0001705F">
        <w:rPr>
          <w:lang w:val="en-AU"/>
        </w:rPr>
        <w:t xml:space="preserve"> service delivery and major outputs.</w:t>
      </w:r>
      <w:r w:rsidR="008B77B3" w:rsidRPr="0001705F">
        <w:rPr>
          <w:rStyle w:val="EndnoteReference"/>
          <w:lang w:val="en-AU"/>
        </w:rPr>
        <w:endnoteReference w:id="40"/>
      </w:r>
      <w:r w:rsidR="008B77B3" w:rsidRPr="0001705F">
        <w:rPr>
          <w:lang w:val="en-AU"/>
        </w:rPr>
        <w:t xml:space="preserve"> The services provided require a high level of education and training through formal (usually tertiary) qualifications.</w:t>
      </w:r>
      <w:r w:rsidR="008B77B3" w:rsidRPr="0001705F">
        <w:rPr>
          <w:rStyle w:val="EndnoteReference"/>
          <w:lang w:val="en-AU"/>
        </w:rPr>
        <w:endnoteReference w:id="41"/>
      </w:r>
      <w:r w:rsidR="008B77B3" w:rsidRPr="0001705F">
        <w:rPr>
          <w:lang w:val="en-AU"/>
        </w:rPr>
        <w:t xml:space="preserve"> Career pathways in this industry vary depending on the specific area of professional activity.</w:t>
      </w:r>
      <w:r w:rsidR="008B77B3" w:rsidRPr="0001705F">
        <w:rPr>
          <w:rStyle w:val="EndnoteReference"/>
          <w:lang w:val="en-AU"/>
        </w:rPr>
        <w:endnoteReference w:id="42"/>
      </w:r>
      <w:r w:rsidR="008B77B3" w:rsidRPr="0001705F">
        <w:rPr>
          <w:lang w:val="en-AU"/>
        </w:rPr>
        <w:t xml:space="preserve"> </w:t>
      </w:r>
    </w:p>
    <w:p w14:paraId="06B9A125" w14:textId="77777777" w:rsidR="0014559E" w:rsidRPr="0001705F" w:rsidRDefault="008B77B3" w:rsidP="00112B99">
      <w:pPr>
        <w:rPr>
          <w:lang w:val="en-AU"/>
        </w:rPr>
      </w:pPr>
      <w:r w:rsidRPr="0001705F">
        <w:rPr>
          <w:lang w:val="en-AU"/>
        </w:rPr>
        <w:t>Key sectors include scientific research services; architectural, engineering and technical services; legal and accounting services; advertising services; market research and statistical services; management and related consulting services; veterinary services and other professional services such as photography and meteorological services.</w:t>
      </w:r>
      <w:r w:rsidRPr="0001705F">
        <w:rPr>
          <w:rStyle w:val="EndnoteReference"/>
          <w:lang w:val="en-AU"/>
        </w:rPr>
        <w:endnoteReference w:id="43"/>
      </w:r>
      <w:r w:rsidRPr="0001705F">
        <w:rPr>
          <w:lang w:val="en-AU"/>
        </w:rPr>
        <w:t xml:space="preserve"> The </w:t>
      </w:r>
      <w:r w:rsidR="00572E3A" w:rsidRPr="0001705F">
        <w:rPr>
          <w:lang w:val="en-AU"/>
        </w:rPr>
        <w:t>industry</w:t>
      </w:r>
      <w:r w:rsidRPr="0001705F">
        <w:rPr>
          <w:lang w:val="en-AU"/>
        </w:rPr>
        <w:t xml:space="preserve"> also includes various computer system design and related services, such as programming, web design and installation.</w:t>
      </w:r>
      <w:r w:rsidRPr="0001705F">
        <w:rPr>
          <w:rStyle w:val="EndnoteReference"/>
          <w:lang w:val="en-AU"/>
        </w:rPr>
        <w:endnoteReference w:id="44"/>
      </w:r>
      <w:r w:rsidRPr="0001705F">
        <w:rPr>
          <w:lang w:val="en-AU"/>
        </w:rPr>
        <w:t xml:space="preserve"> </w:t>
      </w:r>
    </w:p>
    <w:p w14:paraId="6E04837C" w14:textId="3B3F7724" w:rsidR="008B77B3" w:rsidRPr="0001705F" w:rsidRDefault="00D009B1" w:rsidP="00112B99">
      <w:pPr>
        <w:rPr>
          <w:lang w:val="en-AU"/>
        </w:rPr>
      </w:pPr>
      <w:r w:rsidRPr="0001705F">
        <w:rPr>
          <w:lang w:val="en-AU"/>
        </w:rPr>
        <w:t xml:space="preserve">There </w:t>
      </w:r>
      <w:r w:rsidR="006159FC">
        <w:rPr>
          <w:lang w:val="en-AU"/>
        </w:rPr>
        <w:t>are</w:t>
      </w:r>
      <w:r w:rsidR="00476FB7" w:rsidRPr="0001705F">
        <w:rPr>
          <w:lang w:val="en-AU"/>
        </w:rPr>
        <w:t xml:space="preserve"> </w:t>
      </w:r>
      <w:r w:rsidRPr="0001705F">
        <w:rPr>
          <w:lang w:val="en-AU"/>
        </w:rPr>
        <w:t>a high number of small businesses and contractors, particularly in IT</w:t>
      </w:r>
      <w:r w:rsidR="000B422F" w:rsidRPr="0001705F">
        <w:rPr>
          <w:lang w:val="en-AU"/>
        </w:rPr>
        <w:t xml:space="preserve"> </w:t>
      </w:r>
      <w:r w:rsidRPr="0001705F">
        <w:rPr>
          <w:lang w:val="en-AU"/>
        </w:rPr>
        <w:t xml:space="preserve">that operate across the industry. </w:t>
      </w:r>
      <w:r w:rsidR="008B77B3" w:rsidRPr="0001705F">
        <w:rPr>
          <w:lang w:val="en-AU"/>
        </w:rPr>
        <w:t xml:space="preserve">Top employing occupations in Victoria include software and applications programmers, </w:t>
      </w:r>
      <w:r w:rsidR="00476FB7" w:rsidRPr="0001705F">
        <w:rPr>
          <w:lang w:val="en-AU"/>
        </w:rPr>
        <w:t>accountants,</w:t>
      </w:r>
      <w:r w:rsidR="008B77B3" w:rsidRPr="0001705F">
        <w:rPr>
          <w:lang w:val="en-AU"/>
        </w:rPr>
        <w:t xml:space="preserve"> and solicitors.</w:t>
      </w:r>
      <w:r w:rsidR="008B77B3" w:rsidRPr="0001705F">
        <w:rPr>
          <w:rStyle w:val="EndnoteReference"/>
          <w:lang w:val="en-AU"/>
        </w:rPr>
        <w:endnoteReference w:id="45"/>
      </w:r>
      <w:r w:rsidR="008B77B3" w:rsidRPr="0001705F">
        <w:rPr>
          <w:lang w:val="en-AU"/>
        </w:rPr>
        <w:t xml:space="preserve"> Victoria has a significant legal sector, with 27 per cent of all Australian legal firms operating in Victoria.</w:t>
      </w:r>
      <w:r w:rsidR="008B77B3" w:rsidRPr="0001705F">
        <w:rPr>
          <w:rStyle w:val="EndnoteReference"/>
          <w:lang w:val="en-AU"/>
        </w:rPr>
        <w:endnoteReference w:id="46"/>
      </w:r>
    </w:p>
    <w:p w14:paraId="475D8384" w14:textId="05EA74EC" w:rsidR="008B77B3" w:rsidRPr="0001705F" w:rsidRDefault="008B77B3" w:rsidP="00AA028A">
      <w:pPr>
        <w:pStyle w:val="Heading2"/>
        <w:rPr>
          <w:lang w:val="en-AU"/>
        </w:rPr>
      </w:pPr>
      <w:bookmarkStart w:id="21" w:name="_Toc100665726"/>
      <w:bookmarkStart w:id="22" w:name="_Toc100819241"/>
      <w:bookmarkStart w:id="23" w:name="_Toc101275698"/>
      <w:bookmarkStart w:id="24" w:name="_Toc101349867"/>
      <w:bookmarkStart w:id="25" w:name="_Toc101966992"/>
      <w:bookmarkStart w:id="26" w:name="_Toc102029799"/>
      <w:bookmarkStart w:id="27" w:name="_Toc106193440"/>
      <w:bookmarkStart w:id="28" w:name="_Toc111120229"/>
      <w:r w:rsidRPr="0001705F">
        <w:rPr>
          <w:lang w:val="en-AU"/>
        </w:rPr>
        <w:t>Continued growth and development of these industries is critical to Victoria’s post</w:t>
      </w:r>
      <w:r w:rsidR="00DD7CCB" w:rsidRPr="0001705F">
        <w:rPr>
          <w:lang w:val="en-AU"/>
        </w:rPr>
        <w:t xml:space="preserve"> </w:t>
      </w:r>
      <w:r w:rsidRPr="0001705F">
        <w:rPr>
          <w:lang w:val="en-AU"/>
        </w:rPr>
        <w:t>COVID</w:t>
      </w:r>
      <w:r w:rsidR="00DD7CCB" w:rsidRPr="0001705F">
        <w:rPr>
          <w:lang w:val="en-AU"/>
        </w:rPr>
        <w:t>-19</w:t>
      </w:r>
      <w:r w:rsidRPr="0001705F">
        <w:rPr>
          <w:lang w:val="en-AU"/>
        </w:rPr>
        <w:t xml:space="preserve"> recovery</w:t>
      </w:r>
      <w:bookmarkEnd w:id="21"/>
      <w:bookmarkEnd w:id="22"/>
      <w:bookmarkEnd w:id="23"/>
      <w:bookmarkEnd w:id="24"/>
      <w:bookmarkEnd w:id="25"/>
      <w:bookmarkEnd w:id="26"/>
      <w:bookmarkEnd w:id="27"/>
      <w:bookmarkEnd w:id="28"/>
    </w:p>
    <w:p w14:paraId="1F983831" w14:textId="78E02086" w:rsidR="008B77B3" w:rsidRPr="0001705F" w:rsidRDefault="008B77B3" w:rsidP="00AA028A">
      <w:pPr>
        <w:rPr>
          <w:lang w:val="en-AU" w:eastAsia="en-AU"/>
        </w:rPr>
      </w:pPr>
      <w:r w:rsidRPr="0001705F">
        <w:rPr>
          <w:lang w:val="en-AU" w:eastAsia="en-AU"/>
        </w:rPr>
        <w:t xml:space="preserve">The </w:t>
      </w:r>
      <w:r w:rsidR="00107397" w:rsidRPr="00EF123F">
        <w:rPr>
          <w:lang w:eastAsia="en-AU"/>
        </w:rPr>
        <w:t>professional, financial and information services</w:t>
      </w:r>
      <w:r w:rsidR="00107397" w:rsidRPr="0001705F">
        <w:rPr>
          <w:lang w:val="en-AU" w:eastAsia="en-AU"/>
        </w:rPr>
        <w:t xml:space="preserve"> </w:t>
      </w:r>
      <w:r w:rsidRPr="0001705F">
        <w:rPr>
          <w:lang w:val="en-AU" w:eastAsia="en-AU"/>
        </w:rPr>
        <w:t>industries have been through significant changes over the past decade, following extensive regulatory reform and the emergence of new technologies.</w:t>
      </w:r>
      <w:r w:rsidR="005C1564">
        <w:rPr>
          <w:lang w:val="en-AU" w:eastAsia="en-AU"/>
        </w:rPr>
        <w:t xml:space="preserve"> </w:t>
      </w:r>
      <w:r w:rsidR="4FF4A62F" w:rsidRPr="0001705F">
        <w:rPr>
          <w:lang w:val="en-AU" w:eastAsia="en-AU"/>
        </w:rPr>
        <w:t>T</w:t>
      </w:r>
      <w:r w:rsidR="00810E05" w:rsidRPr="0001705F">
        <w:rPr>
          <w:lang w:val="en-AU" w:eastAsia="en-AU"/>
        </w:rPr>
        <w:t xml:space="preserve">he </w:t>
      </w:r>
      <w:r w:rsidR="001372C9" w:rsidRPr="0001705F">
        <w:rPr>
          <w:lang w:val="en-AU" w:eastAsia="en-AU"/>
        </w:rPr>
        <w:t xml:space="preserve">shift to hybrid </w:t>
      </w:r>
      <w:r w:rsidR="00FA5D14" w:rsidRPr="0001705F">
        <w:rPr>
          <w:lang w:val="en-AU" w:eastAsia="en-AU"/>
        </w:rPr>
        <w:t>working</w:t>
      </w:r>
      <w:r w:rsidR="4D1252E5" w:rsidRPr="0001705F">
        <w:rPr>
          <w:lang w:val="en-AU" w:eastAsia="en-AU"/>
        </w:rPr>
        <w:t xml:space="preserve"> has established</w:t>
      </w:r>
      <w:r w:rsidRPr="0001705F">
        <w:rPr>
          <w:lang w:val="en-AU" w:eastAsia="en-AU"/>
        </w:rPr>
        <w:t xml:space="preserve"> relatively strong growth. </w:t>
      </w:r>
      <w:r w:rsidRPr="0001705F">
        <w:rPr>
          <w:lang w:val="en-AU"/>
        </w:rPr>
        <w:t xml:space="preserve">The industry outlook is driven by a range of factors, set out in Table </w:t>
      </w:r>
      <w:r w:rsidR="000968AA" w:rsidRPr="0001705F">
        <w:rPr>
          <w:lang w:val="en-AU"/>
        </w:rPr>
        <w:t>4</w:t>
      </w:r>
      <w:r w:rsidRPr="0001705F">
        <w:rPr>
          <w:lang w:val="en-AU" w:eastAsia="en-AU"/>
        </w:rPr>
        <w:t>.</w:t>
      </w:r>
      <w:r w:rsidRPr="0001705F">
        <w:rPr>
          <w:rStyle w:val="EndnoteReference"/>
          <w:lang w:val="en-AU" w:eastAsia="en-AU"/>
        </w:rPr>
        <w:endnoteReference w:id="47"/>
      </w:r>
      <w:r w:rsidRPr="0001705F">
        <w:rPr>
          <w:lang w:val="en-AU" w:eastAsia="en-AU"/>
        </w:rPr>
        <w:t xml:space="preserve"> Further </w:t>
      </w:r>
      <w:r w:rsidR="00B54D62">
        <w:rPr>
          <w:lang w:val="en-AU" w:eastAsia="en-AU"/>
        </w:rPr>
        <w:t xml:space="preserve">detail about these </w:t>
      </w:r>
      <w:r w:rsidRPr="0001705F">
        <w:rPr>
          <w:lang w:val="en-AU" w:eastAsia="en-AU"/>
        </w:rPr>
        <w:t xml:space="preserve">drivers </w:t>
      </w:r>
      <w:r w:rsidR="00B54D62">
        <w:rPr>
          <w:lang w:val="en-AU" w:eastAsia="en-AU"/>
        </w:rPr>
        <w:t>is</w:t>
      </w:r>
      <w:r w:rsidRPr="0001705F">
        <w:rPr>
          <w:lang w:val="en-AU" w:eastAsia="en-AU"/>
        </w:rPr>
        <w:t xml:space="preserve"> set out in Appendix A.</w:t>
      </w:r>
    </w:p>
    <w:p w14:paraId="2DB07E8D" w14:textId="779F69B8" w:rsidR="008B77B3" w:rsidRPr="00AE3555" w:rsidRDefault="008B77B3" w:rsidP="00070DFD">
      <w:pPr>
        <w:pStyle w:val="Caption"/>
        <w:spacing w:before="240" w:after="160" w:line="257" w:lineRule="auto"/>
        <w:rPr>
          <w:b w:val="0"/>
          <w:sz w:val="20"/>
          <w:szCs w:val="20"/>
          <w:lang w:val="en-AU"/>
        </w:rPr>
      </w:pPr>
      <w:r w:rsidRPr="00AE3555">
        <w:rPr>
          <w:sz w:val="20"/>
          <w:szCs w:val="20"/>
          <w:lang w:val="en-AU"/>
        </w:rPr>
        <w:t xml:space="preserve">Table </w:t>
      </w:r>
      <w:r w:rsidR="00ED59E5" w:rsidRPr="00AE3555">
        <w:rPr>
          <w:sz w:val="20"/>
          <w:szCs w:val="20"/>
          <w:lang w:val="en-AU"/>
        </w:rPr>
        <w:fldChar w:fldCharType="begin"/>
      </w:r>
      <w:r w:rsidR="00ED59E5" w:rsidRPr="00AE3555">
        <w:rPr>
          <w:sz w:val="20"/>
          <w:szCs w:val="20"/>
          <w:lang w:val="en-AU"/>
        </w:rPr>
        <w:instrText xml:space="preserve"> SEQ Table \* ARABIC </w:instrText>
      </w:r>
      <w:r w:rsidR="00ED59E5" w:rsidRPr="00AE3555">
        <w:rPr>
          <w:sz w:val="20"/>
          <w:szCs w:val="20"/>
          <w:lang w:val="en-AU"/>
        </w:rPr>
        <w:fldChar w:fldCharType="separate"/>
      </w:r>
      <w:r w:rsidR="00DD3B2F">
        <w:rPr>
          <w:noProof/>
          <w:sz w:val="20"/>
          <w:szCs w:val="20"/>
          <w:lang w:val="en-AU"/>
        </w:rPr>
        <w:t>4</w:t>
      </w:r>
      <w:r w:rsidR="00ED59E5" w:rsidRPr="00AE3555">
        <w:rPr>
          <w:sz w:val="20"/>
          <w:szCs w:val="20"/>
          <w:lang w:val="en-AU"/>
        </w:rPr>
        <w:fldChar w:fldCharType="end"/>
      </w:r>
      <w:r w:rsidRPr="00AE3555">
        <w:rPr>
          <w:sz w:val="20"/>
          <w:szCs w:val="20"/>
          <w:lang w:val="en-AU"/>
        </w:rPr>
        <w:t xml:space="preserve"> | Drivers of growth in the </w:t>
      </w:r>
      <w:r w:rsidR="00107397" w:rsidRPr="00EF123F">
        <w:rPr>
          <w:sz w:val="20"/>
          <w:szCs w:val="20"/>
        </w:rPr>
        <w:t>professional, financial and information services</w:t>
      </w:r>
      <w:r w:rsidR="00107397" w:rsidRPr="00EF123F">
        <w:rPr>
          <w:sz w:val="20"/>
          <w:szCs w:val="20"/>
          <w:lang w:val="en-AU"/>
        </w:rPr>
        <w:t xml:space="preserve"> </w:t>
      </w:r>
      <w:r w:rsidRPr="00AE3555">
        <w:rPr>
          <w:sz w:val="20"/>
          <w:szCs w:val="20"/>
          <w:lang w:val="en-AU"/>
        </w:rPr>
        <w:t xml:space="preserve">industries </w:t>
      </w:r>
    </w:p>
    <w:tbl>
      <w:tblPr>
        <w:tblStyle w:val="TableGrid-Header"/>
        <w:tblW w:w="9054" w:type="dxa"/>
        <w:tblInd w:w="-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683"/>
        <w:gridCol w:w="1790"/>
        <w:gridCol w:w="1790"/>
        <w:gridCol w:w="1791"/>
      </w:tblGrid>
      <w:tr w:rsidR="00BC3F2F" w:rsidRPr="00BC3F2F" w14:paraId="17AB564A" w14:textId="77777777" w:rsidTr="00BC3F2F">
        <w:trPr>
          <w:cnfStyle w:val="100000000000" w:firstRow="1" w:lastRow="0" w:firstColumn="0" w:lastColumn="0" w:oddVBand="0" w:evenVBand="0" w:oddHBand="0" w:evenHBand="0" w:firstRowFirstColumn="0" w:firstRowLastColumn="0" w:lastRowFirstColumn="0" w:lastRowLastColumn="0"/>
          <w:trHeight w:val="1155"/>
        </w:trPr>
        <w:tc>
          <w:tcPr>
            <w:tcW w:w="3683" w:type="dxa"/>
            <w:shd w:val="clear" w:color="auto" w:fill="000000" w:themeFill="text1"/>
          </w:tcPr>
          <w:p w14:paraId="09077814" w14:textId="32C84CF1" w:rsidR="00BC3F2F" w:rsidRPr="00BC3F2F" w:rsidRDefault="00BC3F2F" w:rsidP="00BC3F2F">
            <w:pPr>
              <w:spacing w:before="80" w:after="80"/>
              <w:rPr>
                <w:rFonts w:eastAsia="SimHei" w:cs="Arial"/>
                <w:szCs w:val="20"/>
                <w:lang w:eastAsia="en-AU"/>
              </w:rPr>
            </w:pPr>
            <w:r w:rsidRPr="00BC3F2F">
              <w:rPr>
                <w:rFonts w:eastAsia="SimHei" w:cs="Arial"/>
                <w:szCs w:val="20"/>
                <w:lang w:eastAsia="en-AU"/>
              </w:rPr>
              <w:t>Drivers</w:t>
            </w:r>
          </w:p>
        </w:tc>
        <w:tc>
          <w:tcPr>
            <w:tcW w:w="1790" w:type="dxa"/>
            <w:shd w:val="clear" w:color="auto" w:fill="000000" w:themeFill="text1"/>
          </w:tcPr>
          <w:p w14:paraId="4A4C067D" w14:textId="77777777" w:rsidR="00BC3F2F" w:rsidRPr="00BC3F2F" w:rsidRDefault="00BC3F2F" w:rsidP="00BC3F2F">
            <w:pPr>
              <w:spacing w:before="80" w:after="80"/>
              <w:rPr>
                <w:rFonts w:eastAsia="SimHei" w:cs="Arial"/>
                <w:szCs w:val="20"/>
                <w:lang w:eastAsia="en-AU"/>
              </w:rPr>
            </w:pPr>
            <w:r w:rsidRPr="00BC3F2F">
              <w:rPr>
                <w:rFonts w:eastAsia="SimHei" w:cs="Arial"/>
                <w:szCs w:val="20"/>
                <w:lang w:eastAsia="en-AU"/>
              </w:rPr>
              <w:t>Financial</w:t>
            </w:r>
          </w:p>
          <w:p w14:paraId="7E965873" w14:textId="61A1BD2E" w:rsidR="00BC3F2F" w:rsidRPr="00BC3F2F" w:rsidRDefault="00BC3F2F" w:rsidP="00BC3F2F">
            <w:pPr>
              <w:spacing w:before="80" w:after="80"/>
              <w:rPr>
                <w:rFonts w:eastAsia="SimHei" w:cs="Arial"/>
                <w:szCs w:val="20"/>
                <w:lang w:eastAsia="en-AU"/>
              </w:rPr>
            </w:pPr>
            <w:r w:rsidRPr="00BC3F2F">
              <w:rPr>
                <w:rFonts w:eastAsia="SimHei" w:cs="Arial"/>
                <w:szCs w:val="20"/>
                <w:lang w:eastAsia="en-AU"/>
              </w:rPr>
              <w:t>services</w:t>
            </w:r>
          </w:p>
        </w:tc>
        <w:tc>
          <w:tcPr>
            <w:tcW w:w="1790" w:type="dxa"/>
            <w:shd w:val="clear" w:color="auto" w:fill="000000" w:themeFill="text1"/>
          </w:tcPr>
          <w:p w14:paraId="68CC3507" w14:textId="14E36A66" w:rsidR="00BC3F2F" w:rsidRPr="00BC3F2F" w:rsidRDefault="00BC3F2F" w:rsidP="00BC3F2F">
            <w:pPr>
              <w:spacing w:before="80" w:after="80"/>
              <w:rPr>
                <w:rFonts w:eastAsia="SimHei" w:cs="Arial"/>
                <w:szCs w:val="20"/>
                <w:lang w:eastAsia="en-AU"/>
              </w:rPr>
            </w:pPr>
            <w:r w:rsidRPr="00BC3F2F">
              <w:rPr>
                <w:rFonts w:eastAsia="SimHei" w:cs="Arial"/>
                <w:szCs w:val="20"/>
                <w:lang w:eastAsia="en-AU"/>
              </w:rPr>
              <w:t>Information</w:t>
            </w:r>
            <w:r w:rsidRPr="00BC3F2F">
              <w:rPr>
                <w:rFonts w:eastAsia="SimHei" w:cs="Arial"/>
                <w:szCs w:val="20"/>
                <w:lang w:eastAsia="en-AU"/>
              </w:rPr>
              <w:br/>
              <w:t>services</w:t>
            </w:r>
          </w:p>
        </w:tc>
        <w:tc>
          <w:tcPr>
            <w:tcW w:w="1791" w:type="dxa"/>
            <w:shd w:val="clear" w:color="auto" w:fill="000000" w:themeFill="text1"/>
          </w:tcPr>
          <w:p w14:paraId="7D1B341E" w14:textId="737598FA" w:rsidR="00BC3F2F" w:rsidRPr="00BC3F2F" w:rsidRDefault="00BC3F2F" w:rsidP="00BC3F2F">
            <w:pPr>
              <w:spacing w:before="80" w:after="80"/>
              <w:rPr>
                <w:rFonts w:eastAsia="SimHei" w:cs="Arial"/>
                <w:szCs w:val="20"/>
                <w:lang w:eastAsia="en-AU"/>
              </w:rPr>
            </w:pPr>
            <w:r w:rsidRPr="00BC3F2F">
              <w:rPr>
                <w:rFonts w:eastAsia="SimHei" w:cs="Arial"/>
                <w:szCs w:val="20"/>
                <w:lang w:eastAsia="en-AU"/>
              </w:rPr>
              <w:t>Professional</w:t>
            </w:r>
            <w:r w:rsidRPr="00BC3F2F">
              <w:rPr>
                <w:rFonts w:eastAsia="SimHei" w:cs="Arial"/>
                <w:szCs w:val="20"/>
                <w:lang w:eastAsia="en-AU"/>
              </w:rPr>
              <w:br/>
              <w:t>services</w:t>
            </w:r>
          </w:p>
        </w:tc>
      </w:tr>
      <w:tr w:rsidR="00BC3F2F" w14:paraId="164B5B9C" w14:textId="77777777" w:rsidTr="00BC3F2F">
        <w:trPr>
          <w:trHeight w:val="1155"/>
        </w:trPr>
        <w:tc>
          <w:tcPr>
            <w:tcW w:w="3683" w:type="dxa"/>
            <w:vAlign w:val="center"/>
            <w:hideMark/>
          </w:tcPr>
          <w:p w14:paraId="44554153" w14:textId="6083E7CD" w:rsidR="00BC3F2F" w:rsidRDefault="00BC3F2F" w:rsidP="00BC3F2F">
            <w:pPr>
              <w:rPr>
                <w:color w:val="000000" w:themeColor="text1"/>
                <w:sz w:val="18"/>
                <w:szCs w:val="18"/>
                <w:lang w:eastAsia="en-AU"/>
              </w:rPr>
            </w:pPr>
            <w:r>
              <w:rPr>
                <w:b/>
                <w:bCs/>
                <w:color w:val="000000" w:themeColor="text1"/>
                <w:sz w:val="18"/>
                <w:szCs w:val="18"/>
                <w:lang w:eastAsia="en-AU"/>
              </w:rPr>
              <w:t xml:space="preserve">Policy: </w:t>
            </w:r>
            <w:r>
              <w:rPr>
                <w:color w:val="000000" w:themeColor="text1"/>
                <w:sz w:val="18"/>
                <w:szCs w:val="18"/>
                <w:lang w:eastAsia="en-AU"/>
              </w:rPr>
              <w:t xml:space="preserve">Government investment in priority areas, including construction, digital services and advanced manufacturing, is driving demand for highly skilled workers, such as engineers, programmers and lawyers.  </w:t>
            </w:r>
          </w:p>
        </w:tc>
        <w:tc>
          <w:tcPr>
            <w:tcW w:w="1790" w:type="dxa"/>
            <w:vAlign w:val="center"/>
            <w:hideMark/>
          </w:tcPr>
          <w:p w14:paraId="4C78A0AF" w14:textId="77777777" w:rsidR="00BC3F2F" w:rsidRDefault="00BC3F2F" w:rsidP="00BC3F2F">
            <w:pPr>
              <w:jc w:val="center"/>
              <w:rPr>
                <w:color w:val="000000" w:themeColor="text1"/>
                <w:sz w:val="18"/>
                <w:szCs w:val="18"/>
              </w:rPr>
            </w:pPr>
            <w:r>
              <w:rPr>
                <w:color w:val="000000" w:themeColor="text1"/>
                <w:sz w:val="18"/>
                <w:szCs w:val="18"/>
              </w:rPr>
              <w:t>High</w:t>
            </w:r>
          </w:p>
        </w:tc>
        <w:tc>
          <w:tcPr>
            <w:tcW w:w="1790" w:type="dxa"/>
            <w:vAlign w:val="center"/>
            <w:hideMark/>
          </w:tcPr>
          <w:p w14:paraId="4AB93F67" w14:textId="71E7C968" w:rsidR="00BC3F2F" w:rsidRDefault="00BC3F2F" w:rsidP="00BC3F2F">
            <w:pPr>
              <w:jc w:val="center"/>
              <w:rPr>
                <w:color w:val="000000" w:themeColor="text1"/>
                <w:sz w:val="18"/>
                <w:szCs w:val="18"/>
              </w:rPr>
            </w:pPr>
            <w:r>
              <w:rPr>
                <w:color w:val="000000" w:themeColor="text1"/>
                <w:sz w:val="18"/>
                <w:szCs w:val="18"/>
              </w:rPr>
              <w:t>Medium</w:t>
            </w:r>
          </w:p>
        </w:tc>
        <w:tc>
          <w:tcPr>
            <w:tcW w:w="1791" w:type="dxa"/>
            <w:vAlign w:val="center"/>
            <w:hideMark/>
          </w:tcPr>
          <w:p w14:paraId="3FC2267D" w14:textId="726F7AE2" w:rsidR="00BC3F2F" w:rsidRDefault="00BC3F2F" w:rsidP="00BC3F2F">
            <w:pPr>
              <w:jc w:val="center"/>
              <w:rPr>
                <w:color w:val="000000" w:themeColor="text1"/>
                <w:sz w:val="18"/>
                <w:szCs w:val="18"/>
              </w:rPr>
            </w:pPr>
            <w:r>
              <w:rPr>
                <w:color w:val="000000" w:themeColor="text1"/>
                <w:sz w:val="18"/>
                <w:szCs w:val="18"/>
              </w:rPr>
              <w:t>High</w:t>
            </w:r>
          </w:p>
        </w:tc>
      </w:tr>
      <w:tr w:rsidR="00BC3F2F" w14:paraId="1FCF29BE" w14:textId="77777777" w:rsidTr="00BC3F2F">
        <w:trPr>
          <w:trHeight w:val="1155"/>
        </w:trPr>
        <w:tc>
          <w:tcPr>
            <w:tcW w:w="3683" w:type="dxa"/>
            <w:vAlign w:val="center"/>
            <w:hideMark/>
          </w:tcPr>
          <w:p w14:paraId="5BFD8946" w14:textId="0ACDBAD3" w:rsidR="00BC3F2F" w:rsidRDefault="00BC3F2F" w:rsidP="00BC3F2F">
            <w:pPr>
              <w:rPr>
                <w:color w:val="000000" w:themeColor="text1"/>
                <w:sz w:val="18"/>
                <w:szCs w:val="18"/>
                <w:lang w:eastAsia="en-AU"/>
              </w:rPr>
            </w:pPr>
            <w:r>
              <w:rPr>
                <w:b/>
                <w:bCs/>
                <w:color w:val="000000" w:themeColor="text1"/>
                <w:sz w:val="18"/>
                <w:szCs w:val="18"/>
                <w:lang w:eastAsia="en-AU"/>
              </w:rPr>
              <w:t xml:space="preserve">Policy: </w:t>
            </w:r>
            <w:r>
              <w:rPr>
                <w:color w:val="000000" w:themeColor="text1"/>
                <w:sz w:val="18"/>
                <w:szCs w:val="18"/>
                <w:lang w:eastAsia="en-AU"/>
              </w:rPr>
              <w:t>Changes in the regulatory environment, professional standards and public scrutiny are closing some non-complying businesses and changing the operations of others (such as ethical investing and web advertising).</w:t>
            </w:r>
          </w:p>
        </w:tc>
        <w:tc>
          <w:tcPr>
            <w:tcW w:w="1790" w:type="dxa"/>
            <w:vAlign w:val="center"/>
            <w:hideMark/>
          </w:tcPr>
          <w:p w14:paraId="2888372B" w14:textId="77777777" w:rsidR="00BC3F2F" w:rsidRDefault="00BC3F2F" w:rsidP="00BC3F2F">
            <w:pPr>
              <w:jc w:val="center"/>
              <w:rPr>
                <w:color w:val="000000" w:themeColor="text1"/>
                <w:sz w:val="18"/>
                <w:szCs w:val="18"/>
              </w:rPr>
            </w:pPr>
            <w:r>
              <w:rPr>
                <w:color w:val="000000" w:themeColor="text1"/>
                <w:sz w:val="18"/>
                <w:szCs w:val="18"/>
              </w:rPr>
              <w:t>High</w:t>
            </w:r>
          </w:p>
        </w:tc>
        <w:tc>
          <w:tcPr>
            <w:tcW w:w="1790" w:type="dxa"/>
            <w:vAlign w:val="center"/>
            <w:hideMark/>
          </w:tcPr>
          <w:p w14:paraId="0CB94650" w14:textId="0EBB12F3" w:rsidR="00BC3F2F" w:rsidRDefault="00BC3F2F" w:rsidP="00BC3F2F">
            <w:pPr>
              <w:jc w:val="center"/>
              <w:rPr>
                <w:noProof/>
                <w:color w:val="000000" w:themeColor="text1"/>
                <w:sz w:val="18"/>
                <w:szCs w:val="18"/>
              </w:rPr>
            </w:pPr>
            <w:r>
              <w:rPr>
                <w:noProof/>
                <w:color w:val="000000" w:themeColor="text1"/>
                <w:sz w:val="18"/>
                <w:szCs w:val="18"/>
              </w:rPr>
              <w:t>Low</w:t>
            </w:r>
          </w:p>
        </w:tc>
        <w:tc>
          <w:tcPr>
            <w:tcW w:w="1791" w:type="dxa"/>
            <w:vAlign w:val="center"/>
            <w:hideMark/>
          </w:tcPr>
          <w:p w14:paraId="3ACB2ECC" w14:textId="4C93BE15" w:rsidR="00BC3F2F" w:rsidRDefault="00BC3F2F" w:rsidP="00BC3F2F">
            <w:pPr>
              <w:jc w:val="center"/>
              <w:rPr>
                <w:noProof/>
                <w:color w:val="000000" w:themeColor="text1"/>
                <w:sz w:val="18"/>
                <w:szCs w:val="18"/>
              </w:rPr>
            </w:pPr>
            <w:r>
              <w:rPr>
                <w:noProof/>
                <w:color w:val="000000" w:themeColor="text1"/>
                <w:sz w:val="18"/>
                <w:szCs w:val="18"/>
              </w:rPr>
              <w:t>Medium</w:t>
            </w:r>
          </w:p>
        </w:tc>
      </w:tr>
      <w:tr w:rsidR="00BC3F2F" w14:paraId="5A52B8E9" w14:textId="77777777" w:rsidTr="00BC3F2F">
        <w:trPr>
          <w:trHeight w:val="1116"/>
        </w:trPr>
        <w:tc>
          <w:tcPr>
            <w:tcW w:w="3683" w:type="dxa"/>
            <w:vAlign w:val="center"/>
            <w:hideMark/>
          </w:tcPr>
          <w:p w14:paraId="1B6EA04C" w14:textId="58416DB8" w:rsidR="00BC3F2F" w:rsidRDefault="00BC3F2F" w:rsidP="00BC3F2F">
            <w:pPr>
              <w:pStyle w:val="TableNBullet"/>
              <w:numPr>
                <w:ilvl w:val="0"/>
                <w:numId w:val="0"/>
              </w:numPr>
              <w:tabs>
                <w:tab w:val="left" w:pos="720"/>
              </w:tabs>
              <w:rPr>
                <w:sz w:val="18"/>
                <w:szCs w:val="18"/>
                <w:lang w:eastAsia="en-US"/>
              </w:rPr>
            </w:pPr>
            <w:r>
              <w:rPr>
                <w:b/>
                <w:bCs/>
                <w:sz w:val="18"/>
                <w:szCs w:val="18"/>
                <w:lang w:eastAsia="en-US"/>
              </w:rPr>
              <w:t xml:space="preserve">Economic: </w:t>
            </w:r>
            <w:r>
              <w:rPr>
                <w:sz w:val="18"/>
                <w:szCs w:val="18"/>
                <w:lang w:eastAsia="en-US"/>
              </w:rPr>
              <w:t>More organisations are entering the gig and shared economy through platforms such as Freelancer and Air Tasker, increasing competition with large businesses.</w:t>
            </w:r>
          </w:p>
        </w:tc>
        <w:tc>
          <w:tcPr>
            <w:tcW w:w="1790" w:type="dxa"/>
            <w:vAlign w:val="center"/>
            <w:hideMark/>
          </w:tcPr>
          <w:p w14:paraId="7E08526E" w14:textId="1C53EE82" w:rsidR="00BC3F2F" w:rsidRDefault="00BC3F2F" w:rsidP="00BC3F2F">
            <w:pPr>
              <w:jc w:val="center"/>
              <w:rPr>
                <w:color w:val="000000" w:themeColor="text1"/>
                <w:sz w:val="18"/>
                <w:szCs w:val="18"/>
              </w:rPr>
            </w:pPr>
            <w:r>
              <w:rPr>
                <w:color w:val="000000" w:themeColor="text1"/>
                <w:sz w:val="18"/>
                <w:szCs w:val="18"/>
              </w:rPr>
              <w:t>Medium</w:t>
            </w:r>
          </w:p>
        </w:tc>
        <w:tc>
          <w:tcPr>
            <w:tcW w:w="1790" w:type="dxa"/>
            <w:vAlign w:val="center"/>
            <w:hideMark/>
          </w:tcPr>
          <w:p w14:paraId="204F4976" w14:textId="21E3C355" w:rsidR="00BC3F2F" w:rsidRDefault="00BC3F2F" w:rsidP="00BC3F2F">
            <w:pPr>
              <w:jc w:val="center"/>
              <w:rPr>
                <w:color w:val="000000" w:themeColor="text1"/>
                <w:sz w:val="18"/>
                <w:szCs w:val="18"/>
              </w:rPr>
            </w:pPr>
            <w:r>
              <w:rPr>
                <w:color w:val="000000" w:themeColor="text1"/>
                <w:sz w:val="18"/>
                <w:szCs w:val="18"/>
              </w:rPr>
              <w:t>Medium</w:t>
            </w:r>
          </w:p>
        </w:tc>
        <w:tc>
          <w:tcPr>
            <w:tcW w:w="1791" w:type="dxa"/>
            <w:vAlign w:val="center"/>
            <w:hideMark/>
          </w:tcPr>
          <w:p w14:paraId="1CC20551" w14:textId="2E230A8F" w:rsidR="00BC3F2F" w:rsidRDefault="00BC3F2F" w:rsidP="00BC3F2F">
            <w:pPr>
              <w:jc w:val="center"/>
              <w:rPr>
                <w:color w:val="000000" w:themeColor="text1"/>
                <w:sz w:val="18"/>
                <w:szCs w:val="18"/>
              </w:rPr>
            </w:pPr>
            <w:r>
              <w:rPr>
                <w:color w:val="000000" w:themeColor="text1"/>
                <w:sz w:val="18"/>
                <w:szCs w:val="18"/>
              </w:rPr>
              <w:t>Medium</w:t>
            </w:r>
          </w:p>
        </w:tc>
      </w:tr>
      <w:tr w:rsidR="00BC3F2F" w14:paraId="18BA80DE" w14:textId="77777777" w:rsidTr="00BC3F2F">
        <w:trPr>
          <w:trHeight w:val="1035"/>
        </w:trPr>
        <w:tc>
          <w:tcPr>
            <w:tcW w:w="3683" w:type="dxa"/>
            <w:vAlign w:val="center"/>
            <w:hideMark/>
          </w:tcPr>
          <w:p w14:paraId="5778D16D" w14:textId="1BA6516C" w:rsidR="00BC3F2F" w:rsidRDefault="00BC3F2F" w:rsidP="00BC3F2F">
            <w:pPr>
              <w:rPr>
                <w:color w:val="000000" w:themeColor="text1"/>
                <w:sz w:val="18"/>
                <w:szCs w:val="18"/>
                <w:lang w:eastAsia="en-AU"/>
              </w:rPr>
            </w:pPr>
            <w:r>
              <w:rPr>
                <w:b/>
                <w:bCs/>
                <w:color w:val="000000" w:themeColor="text1"/>
                <w:sz w:val="18"/>
                <w:szCs w:val="18"/>
                <w:lang w:eastAsia="en-AU"/>
              </w:rPr>
              <w:t xml:space="preserve">Economic: </w:t>
            </w:r>
            <w:r>
              <w:rPr>
                <w:color w:val="000000" w:themeColor="text1"/>
                <w:sz w:val="18"/>
                <w:szCs w:val="18"/>
                <w:lang w:eastAsia="en-AU"/>
              </w:rPr>
              <w:t xml:space="preserve">Private sector investment will drive growth in a post COVID-19 economy, with many new and established firms seeking to expand their operations. </w:t>
            </w:r>
          </w:p>
        </w:tc>
        <w:tc>
          <w:tcPr>
            <w:tcW w:w="1790" w:type="dxa"/>
            <w:vAlign w:val="center"/>
            <w:hideMark/>
          </w:tcPr>
          <w:p w14:paraId="51071924" w14:textId="6F5EE2EC" w:rsidR="00BC3F2F" w:rsidRDefault="00BC3F2F" w:rsidP="00BC3F2F">
            <w:pPr>
              <w:jc w:val="center"/>
              <w:rPr>
                <w:noProof/>
                <w:color w:val="000000" w:themeColor="text1"/>
                <w:sz w:val="18"/>
                <w:szCs w:val="18"/>
              </w:rPr>
            </w:pPr>
            <w:r>
              <w:rPr>
                <w:noProof/>
                <w:color w:val="000000" w:themeColor="text1"/>
                <w:sz w:val="18"/>
                <w:szCs w:val="18"/>
              </w:rPr>
              <w:t>High</w:t>
            </w:r>
          </w:p>
        </w:tc>
        <w:tc>
          <w:tcPr>
            <w:tcW w:w="1790" w:type="dxa"/>
            <w:vAlign w:val="center"/>
            <w:hideMark/>
          </w:tcPr>
          <w:p w14:paraId="185C4C0D" w14:textId="7FDA7B6C" w:rsidR="00BC3F2F" w:rsidRDefault="00BC3F2F" w:rsidP="00BC3F2F">
            <w:pPr>
              <w:jc w:val="center"/>
              <w:rPr>
                <w:noProof/>
                <w:color w:val="000000" w:themeColor="text1"/>
                <w:sz w:val="18"/>
                <w:szCs w:val="18"/>
              </w:rPr>
            </w:pPr>
            <w:r>
              <w:rPr>
                <w:noProof/>
                <w:color w:val="000000" w:themeColor="text1"/>
                <w:sz w:val="18"/>
                <w:szCs w:val="18"/>
              </w:rPr>
              <w:t>Medium</w:t>
            </w:r>
          </w:p>
        </w:tc>
        <w:tc>
          <w:tcPr>
            <w:tcW w:w="1791" w:type="dxa"/>
            <w:vAlign w:val="center"/>
            <w:hideMark/>
          </w:tcPr>
          <w:p w14:paraId="27DE5DA0" w14:textId="079F6872" w:rsidR="00BC3F2F" w:rsidRDefault="00BC3F2F" w:rsidP="00BC3F2F">
            <w:pPr>
              <w:jc w:val="center"/>
              <w:rPr>
                <w:noProof/>
                <w:color w:val="000000" w:themeColor="text1"/>
                <w:sz w:val="18"/>
                <w:szCs w:val="18"/>
              </w:rPr>
            </w:pPr>
            <w:r>
              <w:rPr>
                <w:noProof/>
                <w:color w:val="000000" w:themeColor="text1"/>
                <w:sz w:val="18"/>
                <w:szCs w:val="18"/>
              </w:rPr>
              <w:t>High</w:t>
            </w:r>
          </w:p>
        </w:tc>
      </w:tr>
      <w:tr w:rsidR="00BC3F2F" w14:paraId="38C8FC56" w14:textId="77777777" w:rsidTr="00BC3F2F">
        <w:trPr>
          <w:trHeight w:val="1155"/>
        </w:trPr>
        <w:tc>
          <w:tcPr>
            <w:tcW w:w="3683" w:type="dxa"/>
            <w:vAlign w:val="center"/>
            <w:hideMark/>
          </w:tcPr>
          <w:p w14:paraId="6C6008CE" w14:textId="3F752C6C" w:rsidR="00BC3F2F" w:rsidRDefault="00BC3F2F" w:rsidP="00BC3F2F">
            <w:pPr>
              <w:rPr>
                <w:color w:val="000000" w:themeColor="text1"/>
                <w:sz w:val="18"/>
                <w:szCs w:val="18"/>
              </w:rPr>
            </w:pPr>
            <w:r>
              <w:rPr>
                <w:b/>
                <w:bCs/>
                <w:color w:val="000000" w:themeColor="text1"/>
                <w:sz w:val="18"/>
                <w:szCs w:val="18"/>
              </w:rPr>
              <w:lastRenderedPageBreak/>
              <w:t xml:space="preserve">Social: </w:t>
            </w:r>
            <w:r>
              <w:rPr>
                <w:color w:val="000000" w:themeColor="text1"/>
                <w:sz w:val="18"/>
                <w:szCs w:val="18"/>
              </w:rPr>
              <w:t>The ageing population in Victoria will drive demand for professional services staff, such as financial advisers, legal and accounting services, and staff with technological capability.</w:t>
            </w:r>
          </w:p>
        </w:tc>
        <w:tc>
          <w:tcPr>
            <w:tcW w:w="1790" w:type="dxa"/>
            <w:vAlign w:val="center"/>
            <w:hideMark/>
          </w:tcPr>
          <w:p w14:paraId="3B3EC863" w14:textId="6C654D42" w:rsidR="00BC3F2F" w:rsidRDefault="00BC3F2F" w:rsidP="00BC3F2F">
            <w:pPr>
              <w:jc w:val="center"/>
              <w:rPr>
                <w:color w:val="000000" w:themeColor="text1"/>
                <w:sz w:val="18"/>
                <w:szCs w:val="18"/>
              </w:rPr>
            </w:pPr>
            <w:r>
              <w:rPr>
                <w:color w:val="000000" w:themeColor="text1"/>
                <w:sz w:val="18"/>
                <w:szCs w:val="18"/>
              </w:rPr>
              <w:t>High</w:t>
            </w:r>
          </w:p>
        </w:tc>
        <w:tc>
          <w:tcPr>
            <w:tcW w:w="1790" w:type="dxa"/>
            <w:vAlign w:val="center"/>
            <w:hideMark/>
          </w:tcPr>
          <w:p w14:paraId="729A5A0D" w14:textId="1DFACECA" w:rsidR="00BC3F2F" w:rsidRDefault="00BC3F2F" w:rsidP="00BC3F2F">
            <w:pPr>
              <w:jc w:val="center"/>
              <w:rPr>
                <w:color w:val="000000" w:themeColor="text1"/>
                <w:sz w:val="18"/>
                <w:szCs w:val="18"/>
              </w:rPr>
            </w:pPr>
            <w:r>
              <w:rPr>
                <w:color w:val="000000" w:themeColor="text1"/>
                <w:sz w:val="18"/>
                <w:szCs w:val="18"/>
              </w:rPr>
              <w:t>Low</w:t>
            </w:r>
          </w:p>
        </w:tc>
        <w:tc>
          <w:tcPr>
            <w:tcW w:w="1791" w:type="dxa"/>
            <w:vAlign w:val="center"/>
            <w:hideMark/>
          </w:tcPr>
          <w:p w14:paraId="267D87A1" w14:textId="7ECE92A5" w:rsidR="00BC3F2F" w:rsidRDefault="00BC3F2F" w:rsidP="00BC3F2F">
            <w:pPr>
              <w:jc w:val="center"/>
              <w:rPr>
                <w:color w:val="000000" w:themeColor="text1"/>
                <w:sz w:val="18"/>
                <w:szCs w:val="18"/>
              </w:rPr>
            </w:pPr>
            <w:r>
              <w:rPr>
                <w:color w:val="000000" w:themeColor="text1"/>
                <w:sz w:val="18"/>
                <w:szCs w:val="18"/>
              </w:rPr>
              <w:t>High</w:t>
            </w:r>
          </w:p>
        </w:tc>
      </w:tr>
      <w:tr w:rsidR="00BC3F2F" w14:paraId="0EB2BB11" w14:textId="77777777" w:rsidTr="00BC3F2F">
        <w:trPr>
          <w:trHeight w:val="1155"/>
        </w:trPr>
        <w:tc>
          <w:tcPr>
            <w:tcW w:w="3683" w:type="dxa"/>
            <w:vAlign w:val="center"/>
            <w:hideMark/>
          </w:tcPr>
          <w:p w14:paraId="41431CF3" w14:textId="5EF1A8A6" w:rsidR="00BC3F2F" w:rsidRDefault="00BC3F2F" w:rsidP="00BC3F2F">
            <w:pPr>
              <w:rPr>
                <w:color w:val="000000" w:themeColor="text1"/>
                <w:sz w:val="18"/>
                <w:szCs w:val="18"/>
              </w:rPr>
            </w:pPr>
            <w:r>
              <w:rPr>
                <w:b/>
                <w:bCs/>
                <w:color w:val="000000" w:themeColor="text1"/>
                <w:sz w:val="18"/>
                <w:szCs w:val="18"/>
              </w:rPr>
              <w:t xml:space="preserve">Social: </w:t>
            </w:r>
            <w:r>
              <w:rPr>
                <w:color w:val="000000" w:themeColor="text1"/>
                <w:sz w:val="18"/>
                <w:szCs w:val="18"/>
              </w:rPr>
              <w:t>Consumer demand for smart devices, mobile technologies and social media will continue to increase for personal and professional use.</w:t>
            </w:r>
          </w:p>
        </w:tc>
        <w:tc>
          <w:tcPr>
            <w:tcW w:w="1790" w:type="dxa"/>
            <w:vAlign w:val="center"/>
            <w:hideMark/>
          </w:tcPr>
          <w:p w14:paraId="46BA5DE9" w14:textId="3CE380BC" w:rsidR="00BC3F2F" w:rsidRDefault="00BC3F2F" w:rsidP="00BC3F2F">
            <w:pPr>
              <w:jc w:val="center"/>
              <w:rPr>
                <w:noProof/>
                <w:color w:val="000000" w:themeColor="text1"/>
                <w:sz w:val="18"/>
                <w:szCs w:val="18"/>
              </w:rPr>
            </w:pPr>
            <w:r>
              <w:rPr>
                <w:color w:val="000000" w:themeColor="text1"/>
                <w:sz w:val="18"/>
                <w:szCs w:val="18"/>
              </w:rPr>
              <w:t>Medium</w:t>
            </w:r>
          </w:p>
        </w:tc>
        <w:tc>
          <w:tcPr>
            <w:tcW w:w="1790" w:type="dxa"/>
            <w:vAlign w:val="center"/>
            <w:hideMark/>
          </w:tcPr>
          <w:p w14:paraId="76B17FFE" w14:textId="72E0C39B" w:rsidR="00BC3F2F" w:rsidRDefault="00BC3F2F" w:rsidP="00BC3F2F">
            <w:pPr>
              <w:jc w:val="center"/>
              <w:rPr>
                <w:noProof/>
                <w:color w:val="000000" w:themeColor="text1"/>
                <w:sz w:val="18"/>
                <w:szCs w:val="18"/>
              </w:rPr>
            </w:pPr>
            <w:r>
              <w:rPr>
                <w:color w:val="000000" w:themeColor="text1"/>
                <w:sz w:val="18"/>
                <w:szCs w:val="18"/>
              </w:rPr>
              <w:t>High</w:t>
            </w:r>
          </w:p>
        </w:tc>
        <w:tc>
          <w:tcPr>
            <w:tcW w:w="1791" w:type="dxa"/>
            <w:vAlign w:val="center"/>
            <w:hideMark/>
          </w:tcPr>
          <w:p w14:paraId="12883700" w14:textId="1064B105" w:rsidR="00BC3F2F" w:rsidRDefault="00BC3F2F" w:rsidP="00BC3F2F">
            <w:pPr>
              <w:jc w:val="center"/>
              <w:rPr>
                <w:noProof/>
                <w:color w:val="000000" w:themeColor="text1"/>
                <w:sz w:val="18"/>
                <w:szCs w:val="18"/>
              </w:rPr>
            </w:pPr>
            <w:r>
              <w:rPr>
                <w:color w:val="000000" w:themeColor="text1"/>
                <w:sz w:val="18"/>
                <w:szCs w:val="18"/>
              </w:rPr>
              <w:t>Medium</w:t>
            </w:r>
          </w:p>
        </w:tc>
      </w:tr>
      <w:tr w:rsidR="00BC3F2F" w14:paraId="6F559C4F" w14:textId="77777777" w:rsidTr="00BC3F2F">
        <w:trPr>
          <w:trHeight w:val="1155"/>
        </w:trPr>
        <w:tc>
          <w:tcPr>
            <w:tcW w:w="3683" w:type="dxa"/>
            <w:vAlign w:val="center"/>
            <w:hideMark/>
          </w:tcPr>
          <w:p w14:paraId="382B1A4C" w14:textId="37C5BA09" w:rsidR="00BC3F2F" w:rsidRDefault="00BC3F2F" w:rsidP="00BC3F2F">
            <w:pPr>
              <w:pStyle w:val="TableNBullet"/>
              <w:numPr>
                <w:ilvl w:val="0"/>
                <w:numId w:val="0"/>
              </w:numPr>
              <w:tabs>
                <w:tab w:val="left" w:pos="720"/>
              </w:tabs>
              <w:rPr>
                <w:sz w:val="18"/>
                <w:szCs w:val="18"/>
                <w:lang w:eastAsia="en-US"/>
              </w:rPr>
            </w:pPr>
            <w:r>
              <w:rPr>
                <w:b/>
                <w:bCs/>
                <w:sz w:val="18"/>
                <w:szCs w:val="18"/>
                <w:lang w:eastAsia="en-US"/>
              </w:rPr>
              <w:t xml:space="preserve">Social: </w:t>
            </w:r>
            <w:r>
              <w:rPr>
                <w:sz w:val="18"/>
                <w:szCs w:val="18"/>
                <w:lang w:eastAsia="en-US"/>
              </w:rPr>
              <w:t xml:space="preserve">Workforce requirements are changing faster than many organisations can adapt, driving demand for advice and consulting related services to ensure performance and retain workplace culture. </w:t>
            </w:r>
          </w:p>
        </w:tc>
        <w:tc>
          <w:tcPr>
            <w:tcW w:w="1790" w:type="dxa"/>
            <w:vAlign w:val="center"/>
            <w:hideMark/>
          </w:tcPr>
          <w:p w14:paraId="689C961F" w14:textId="0CE9085A" w:rsidR="00BC3F2F" w:rsidRDefault="00BC3F2F" w:rsidP="00BC3F2F">
            <w:pPr>
              <w:jc w:val="center"/>
              <w:rPr>
                <w:color w:val="000000" w:themeColor="text1"/>
                <w:sz w:val="18"/>
                <w:szCs w:val="18"/>
              </w:rPr>
            </w:pPr>
            <w:r>
              <w:rPr>
                <w:color w:val="000000" w:themeColor="text1"/>
                <w:sz w:val="18"/>
                <w:szCs w:val="18"/>
              </w:rPr>
              <w:t>High</w:t>
            </w:r>
          </w:p>
        </w:tc>
        <w:tc>
          <w:tcPr>
            <w:tcW w:w="1790" w:type="dxa"/>
            <w:vAlign w:val="center"/>
            <w:hideMark/>
          </w:tcPr>
          <w:p w14:paraId="5A380C29" w14:textId="14703FD6" w:rsidR="00BC3F2F" w:rsidRDefault="00BC3F2F" w:rsidP="00BC3F2F">
            <w:pPr>
              <w:jc w:val="center"/>
              <w:rPr>
                <w:color w:val="000000" w:themeColor="text1"/>
                <w:sz w:val="18"/>
                <w:szCs w:val="18"/>
              </w:rPr>
            </w:pPr>
            <w:r>
              <w:rPr>
                <w:color w:val="000000" w:themeColor="text1"/>
                <w:sz w:val="18"/>
                <w:szCs w:val="18"/>
              </w:rPr>
              <w:t>Medium</w:t>
            </w:r>
          </w:p>
        </w:tc>
        <w:tc>
          <w:tcPr>
            <w:tcW w:w="1791" w:type="dxa"/>
            <w:vAlign w:val="center"/>
            <w:hideMark/>
          </w:tcPr>
          <w:p w14:paraId="33376620" w14:textId="42A835CC" w:rsidR="00BC3F2F" w:rsidRDefault="00BC3F2F" w:rsidP="00BC3F2F">
            <w:pPr>
              <w:jc w:val="center"/>
              <w:rPr>
                <w:color w:val="000000" w:themeColor="text1"/>
                <w:sz w:val="18"/>
                <w:szCs w:val="18"/>
              </w:rPr>
            </w:pPr>
            <w:r>
              <w:rPr>
                <w:color w:val="000000" w:themeColor="text1"/>
                <w:sz w:val="18"/>
                <w:szCs w:val="18"/>
              </w:rPr>
              <w:t>High</w:t>
            </w:r>
          </w:p>
        </w:tc>
      </w:tr>
      <w:tr w:rsidR="00BC3F2F" w14:paraId="346D0661" w14:textId="77777777" w:rsidTr="00BC3F2F">
        <w:trPr>
          <w:trHeight w:val="1366"/>
        </w:trPr>
        <w:tc>
          <w:tcPr>
            <w:tcW w:w="3683" w:type="dxa"/>
            <w:vAlign w:val="center"/>
            <w:hideMark/>
          </w:tcPr>
          <w:p w14:paraId="2368802B" w14:textId="504E81AA" w:rsidR="00BC3F2F" w:rsidRDefault="00BC3F2F" w:rsidP="00BC3F2F">
            <w:pPr>
              <w:rPr>
                <w:color w:val="000000" w:themeColor="text1"/>
                <w:sz w:val="18"/>
                <w:szCs w:val="18"/>
              </w:rPr>
            </w:pPr>
            <w:r>
              <w:rPr>
                <w:b/>
                <w:bCs/>
                <w:color w:val="000000" w:themeColor="text1"/>
                <w:sz w:val="18"/>
                <w:szCs w:val="18"/>
              </w:rPr>
              <w:t xml:space="preserve">Technological: </w:t>
            </w:r>
            <w:r>
              <w:rPr>
                <w:color w:val="000000" w:themeColor="text1"/>
                <w:sz w:val="18"/>
                <w:szCs w:val="18"/>
              </w:rPr>
              <w:t xml:space="preserve">Investment in new technologies, such as artificial intelligence, virtual reality and internet of things is positioning the industries for continued economic and jobs growth. </w:t>
            </w:r>
          </w:p>
        </w:tc>
        <w:tc>
          <w:tcPr>
            <w:tcW w:w="1790" w:type="dxa"/>
            <w:vAlign w:val="center"/>
            <w:hideMark/>
          </w:tcPr>
          <w:p w14:paraId="7B09C623" w14:textId="2B03C7E1" w:rsidR="00BC3F2F" w:rsidRDefault="00BC3F2F" w:rsidP="00BC3F2F">
            <w:pPr>
              <w:jc w:val="center"/>
              <w:rPr>
                <w:color w:val="000000" w:themeColor="text1"/>
                <w:sz w:val="18"/>
                <w:szCs w:val="18"/>
              </w:rPr>
            </w:pPr>
            <w:r>
              <w:rPr>
                <w:color w:val="000000" w:themeColor="text1"/>
                <w:sz w:val="18"/>
                <w:szCs w:val="18"/>
              </w:rPr>
              <w:t>High</w:t>
            </w:r>
          </w:p>
        </w:tc>
        <w:tc>
          <w:tcPr>
            <w:tcW w:w="1790" w:type="dxa"/>
            <w:vAlign w:val="center"/>
            <w:hideMark/>
          </w:tcPr>
          <w:p w14:paraId="410328B9" w14:textId="2C15A1A9" w:rsidR="00BC3F2F" w:rsidRDefault="00BC3F2F" w:rsidP="00BC3F2F">
            <w:pPr>
              <w:jc w:val="center"/>
              <w:rPr>
                <w:color w:val="000000" w:themeColor="text1"/>
                <w:sz w:val="18"/>
                <w:szCs w:val="18"/>
              </w:rPr>
            </w:pPr>
            <w:r>
              <w:rPr>
                <w:color w:val="000000" w:themeColor="text1"/>
                <w:sz w:val="18"/>
                <w:szCs w:val="18"/>
              </w:rPr>
              <w:t>High</w:t>
            </w:r>
          </w:p>
        </w:tc>
        <w:tc>
          <w:tcPr>
            <w:tcW w:w="1791" w:type="dxa"/>
            <w:vAlign w:val="center"/>
            <w:hideMark/>
          </w:tcPr>
          <w:p w14:paraId="313E0C5D" w14:textId="59EF3187" w:rsidR="00BC3F2F" w:rsidRDefault="00BC3F2F" w:rsidP="00BC3F2F">
            <w:pPr>
              <w:jc w:val="center"/>
              <w:rPr>
                <w:color w:val="000000" w:themeColor="text1"/>
                <w:sz w:val="18"/>
                <w:szCs w:val="18"/>
              </w:rPr>
            </w:pPr>
            <w:r>
              <w:rPr>
                <w:color w:val="000000" w:themeColor="text1"/>
                <w:sz w:val="18"/>
                <w:szCs w:val="18"/>
              </w:rPr>
              <w:t>High</w:t>
            </w:r>
          </w:p>
        </w:tc>
      </w:tr>
      <w:tr w:rsidR="00BC3F2F" w14:paraId="0860B477" w14:textId="77777777" w:rsidTr="00BC3F2F">
        <w:trPr>
          <w:trHeight w:val="1366"/>
        </w:trPr>
        <w:tc>
          <w:tcPr>
            <w:tcW w:w="3683" w:type="dxa"/>
            <w:vAlign w:val="center"/>
            <w:hideMark/>
          </w:tcPr>
          <w:p w14:paraId="25FBBB18" w14:textId="38B3576B" w:rsidR="00BC3F2F" w:rsidRDefault="00BC3F2F" w:rsidP="00BC3F2F">
            <w:pPr>
              <w:rPr>
                <w:color w:val="000000" w:themeColor="text1"/>
                <w:sz w:val="18"/>
                <w:szCs w:val="18"/>
              </w:rPr>
            </w:pPr>
            <w:r>
              <w:rPr>
                <w:b/>
                <w:bCs/>
                <w:color w:val="000000" w:themeColor="text1"/>
                <w:sz w:val="18"/>
                <w:szCs w:val="18"/>
              </w:rPr>
              <w:t xml:space="preserve">Technological: </w:t>
            </w:r>
            <w:r>
              <w:rPr>
                <w:color w:val="000000" w:themeColor="text1"/>
                <w:sz w:val="18"/>
                <w:szCs w:val="18"/>
              </w:rPr>
              <w:t xml:space="preserve">The automation of some roles focused on manual tasks, together with the variety of new and emerging roles associated with technology, require a more highly skilled and customer-focused workforce. </w:t>
            </w:r>
          </w:p>
        </w:tc>
        <w:tc>
          <w:tcPr>
            <w:tcW w:w="1790" w:type="dxa"/>
            <w:vAlign w:val="center"/>
            <w:hideMark/>
          </w:tcPr>
          <w:p w14:paraId="4545532C" w14:textId="15CB317A" w:rsidR="00BC3F2F" w:rsidRDefault="00BC3F2F" w:rsidP="00BC3F2F">
            <w:pPr>
              <w:jc w:val="center"/>
              <w:rPr>
                <w:noProof/>
                <w:color w:val="000000" w:themeColor="text1"/>
                <w:sz w:val="18"/>
                <w:szCs w:val="18"/>
              </w:rPr>
            </w:pPr>
            <w:r>
              <w:rPr>
                <w:noProof/>
                <w:color w:val="000000" w:themeColor="text1"/>
                <w:sz w:val="18"/>
                <w:szCs w:val="18"/>
              </w:rPr>
              <w:t>High</w:t>
            </w:r>
          </w:p>
        </w:tc>
        <w:tc>
          <w:tcPr>
            <w:tcW w:w="1790" w:type="dxa"/>
            <w:vAlign w:val="center"/>
            <w:hideMark/>
          </w:tcPr>
          <w:p w14:paraId="0F949574" w14:textId="745346ED" w:rsidR="00BC3F2F" w:rsidRDefault="00BC3F2F" w:rsidP="00BC3F2F">
            <w:pPr>
              <w:jc w:val="center"/>
              <w:rPr>
                <w:noProof/>
                <w:color w:val="000000" w:themeColor="text1"/>
                <w:sz w:val="18"/>
                <w:szCs w:val="18"/>
              </w:rPr>
            </w:pPr>
            <w:r>
              <w:rPr>
                <w:noProof/>
                <w:color w:val="000000" w:themeColor="text1"/>
                <w:sz w:val="18"/>
                <w:szCs w:val="18"/>
              </w:rPr>
              <w:t>High</w:t>
            </w:r>
          </w:p>
        </w:tc>
        <w:tc>
          <w:tcPr>
            <w:tcW w:w="1791" w:type="dxa"/>
            <w:vAlign w:val="center"/>
            <w:hideMark/>
          </w:tcPr>
          <w:p w14:paraId="52364E25" w14:textId="22AC20BC" w:rsidR="00BC3F2F" w:rsidRDefault="00BC3F2F" w:rsidP="00BC3F2F">
            <w:pPr>
              <w:jc w:val="center"/>
              <w:rPr>
                <w:noProof/>
                <w:color w:val="000000" w:themeColor="text1"/>
                <w:sz w:val="18"/>
                <w:szCs w:val="18"/>
              </w:rPr>
            </w:pPr>
            <w:r>
              <w:rPr>
                <w:noProof/>
                <w:color w:val="000000" w:themeColor="text1"/>
                <w:sz w:val="18"/>
                <w:szCs w:val="18"/>
              </w:rPr>
              <w:t>High</w:t>
            </w:r>
          </w:p>
        </w:tc>
      </w:tr>
      <w:tr w:rsidR="00BC3F2F" w14:paraId="4658A078" w14:textId="77777777" w:rsidTr="00BC3F2F">
        <w:trPr>
          <w:trHeight w:val="1068"/>
        </w:trPr>
        <w:tc>
          <w:tcPr>
            <w:tcW w:w="3683" w:type="dxa"/>
            <w:vAlign w:val="center"/>
            <w:hideMark/>
          </w:tcPr>
          <w:p w14:paraId="43BC1C5B" w14:textId="04EABA7A" w:rsidR="00BC3F2F" w:rsidRDefault="00BC3F2F" w:rsidP="00BC3F2F">
            <w:pPr>
              <w:rPr>
                <w:color w:val="000000" w:themeColor="text1"/>
                <w:sz w:val="18"/>
                <w:szCs w:val="18"/>
                <w:lang w:eastAsia="en-AU"/>
              </w:rPr>
            </w:pPr>
            <w:r>
              <w:rPr>
                <w:b/>
                <w:bCs/>
                <w:color w:val="000000" w:themeColor="text1"/>
                <w:sz w:val="18"/>
                <w:szCs w:val="18"/>
                <w:lang w:eastAsia="en-AU"/>
              </w:rPr>
              <w:t xml:space="preserve">Environmental: </w:t>
            </w:r>
            <w:r>
              <w:rPr>
                <w:color w:val="000000" w:themeColor="text1"/>
                <w:sz w:val="18"/>
                <w:szCs w:val="18"/>
                <w:lang w:eastAsia="en-AU"/>
              </w:rPr>
              <w:t xml:space="preserve">Increased natural disasters will drive insurance claims, spurring professional advisors to account for climate change in providing services.  </w:t>
            </w:r>
          </w:p>
        </w:tc>
        <w:tc>
          <w:tcPr>
            <w:tcW w:w="1790" w:type="dxa"/>
            <w:vAlign w:val="center"/>
            <w:hideMark/>
          </w:tcPr>
          <w:p w14:paraId="2298A18F" w14:textId="370322B3" w:rsidR="00BC3F2F" w:rsidRDefault="00BC3F2F" w:rsidP="00BC3F2F">
            <w:pPr>
              <w:jc w:val="center"/>
              <w:rPr>
                <w:noProof/>
                <w:color w:val="000000" w:themeColor="text1"/>
                <w:sz w:val="18"/>
                <w:szCs w:val="18"/>
              </w:rPr>
            </w:pPr>
            <w:r>
              <w:rPr>
                <w:color w:val="000000" w:themeColor="text1"/>
                <w:sz w:val="18"/>
                <w:szCs w:val="18"/>
              </w:rPr>
              <w:t>High</w:t>
            </w:r>
          </w:p>
        </w:tc>
        <w:tc>
          <w:tcPr>
            <w:tcW w:w="1790" w:type="dxa"/>
            <w:vAlign w:val="center"/>
          </w:tcPr>
          <w:p w14:paraId="59B43955" w14:textId="77777777" w:rsidR="00BC3F2F" w:rsidRDefault="00BC3F2F" w:rsidP="00BC3F2F">
            <w:pPr>
              <w:jc w:val="center"/>
              <w:rPr>
                <w:noProof/>
                <w:color w:val="000000" w:themeColor="text1"/>
                <w:sz w:val="18"/>
                <w:szCs w:val="18"/>
              </w:rPr>
            </w:pPr>
            <w:r>
              <w:rPr>
                <w:color w:val="000000" w:themeColor="text1"/>
                <w:sz w:val="18"/>
                <w:szCs w:val="18"/>
              </w:rPr>
              <w:t>Low</w:t>
            </w:r>
          </w:p>
        </w:tc>
        <w:tc>
          <w:tcPr>
            <w:tcW w:w="1791" w:type="dxa"/>
            <w:vAlign w:val="center"/>
            <w:hideMark/>
          </w:tcPr>
          <w:p w14:paraId="72086005" w14:textId="66B88307" w:rsidR="00BC3F2F" w:rsidRDefault="00BC3F2F" w:rsidP="00BC3F2F">
            <w:pPr>
              <w:jc w:val="center"/>
              <w:rPr>
                <w:noProof/>
                <w:color w:val="000000" w:themeColor="text1"/>
                <w:sz w:val="18"/>
                <w:szCs w:val="18"/>
              </w:rPr>
            </w:pPr>
            <w:r>
              <w:rPr>
                <w:noProof/>
                <w:color w:val="000000" w:themeColor="text1"/>
                <w:sz w:val="18"/>
                <w:szCs w:val="18"/>
              </w:rPr>
              <w:t>Medium</w:t>
            </w:r>
          </w:p>
        </w:tc>
      </w:tr>
      <w:tr w:rsidR="00BC3F2F" w14:paraId="55FA7C91" w14:textId="77777777" w:rsidTr="00BC3F2F">
        <w:trPr>
          <w:trHeight w:val="1126"/>
        </w:trPr>
        <w:tc>
          <w:tcPr>
            <w:tcW w:w="3683" w:type="dxa"/>
            <w:vAlign w:val="center"/>
            <w:hideMark/>
          </w:tcPr>
          <w:p w14:paraId="11F23D04" w14:textId="5D50DCB7" w:rsidR="00BC3F2F" w:rsidRDefault="00BC3F2F" w:rsidP="00BC3F2F">
            <w:pPr>
              <w:rPr>
                <w:color w:val="000000" w:themeColor="text1"/>
                <w:sz w:val="18"/>
                <w:szCs w:val="18"/>
                <w:lang w:eastAsia="en-AU"/>
              </w:rPr>
            </w:pPr>
            <w:r>
              <w:rPr>
                <w:b/>
                <w:bCs/>
                <w:color w:val="000000" w:themeColor="text1"/>
                <w:sz w:val="18"/>
                <w:szCs w:val="18"/>
                <w:lang w:eastAsia="en-AU"/>
              </w:rPr>
              <w:t xml:space="preserve">Environmental: </w:t>
            </w:r>
            <w:r>
              <w:rPr>
                <w:color w:val="000000" w:themeColor="text1"/>
                <w:sz w:val="18"/>
                <w:szCs w:val="18"/>
                <w:lang w:eastAsia="en-AU"/>
              </w:rPr>
              <w:t>The transition to renewable energy will create employment opportunities across a diverse range of professional services occupations to support business planning.</w:t>
            </w:r>
          </w:p>
        </w:tc>
        <w:tc>
          <w:tcPr>
            <w:tcW w:w="1790" w:type="dxa"/>
            <w:vAlign w:val="center"/>
            <w:hideMark/>
          </w:tcPr>
          <w:p w14:paraId="151B8ECF" w14:textId="682062AD" w:rsidR="00BC3F2F" w:rsidRDefault="00BC3F2F" w:rsidP="00BC3F2F">
            <w:pPr>
              <w:jc w:val="center"/>
              <w:rPr>
                <w:noProof/>
                <w:color w:val="000000" w:themeColor="text1"/>
                <w:sz w:val="18"/>
                <w:szCs w:val="18"/>
              </w:rPr>
            </w:pPr>
            <w:r>
              <w:rPr>
                <w:noProof/>
                <w:color w:val="000000" w:themeColor="text1"/>
                <w:sz w:val="18"/>
                <w:szCs w:val="18"/>
              </w:rPr>
              <w:t>Low</w:t>
            </w:r>
          </w:p>
        </w:tc>
        <w:tc>
          <w:tcPr>
            <w:tcW w:w="1790" w:type="dxa"/>
            <w:vAlign w:val="center"/>
            <w:hideMark/>
          </w:tcPr>
          <w:p w14:paraId="5D425232" w14:textId="68D0B5BF" w:rsidR="00BC3F2F" w:rsidRDefault="00BC3F2F" w:rsidP="00BC3F2F">
            <w:pPr>
              <w:jc w:val="center"/>
              <w:rPr>
                <w:color w:val="000000" w:themeColor="text1"/>
                <w:sz w:val="18"/>
                <w:szCs w:val="18"/>
              </w:rPr>
            </w:pPr>
            <w:r>
              <w:rPr>
                <w:color w:val="000000" w:themeColor="text1"/>
                <w:sz w:val="18"/>
                <w:szCs w:val="18"/>
              </w:rPr>
              <w:t>Low</w:t>
            </w:r>
          </w:p>
        </w:tc>
        <w:tc>
          <w:tcPr>
            <w:tcW w:w="1791" w:type="dxa"/>
            <w:vAlign w:val="center"/>
            <w:hideMark/>
          </w:tcPr>
          <w:p w14:paraId="54582E71" w14:textId="5E3DE6C8" w:rsidR="00BC3F2F" w:rsidRDefault="00BC3F2F" w:rsidP="00BC3F2F">
            <w:pPr>
              <w:jc w:val="center"/>
              <w:rPr>
                <w:noProof/>
                <w:color w:val="000000" w:themeColor="text1"/>
                <w:sz w:val="18"/>
                <w:szCs w:val="18"/>
              </w:rPr>
            </w:pPr>
            <w:r>
              <w:rPr>
                <w:noProof/>
                <w:color w:val="000000" w:themeColor="text1"/>
                <w:sz w:val="18"/>
                <w:szCs w:val="18"/>
              </w:rPr>
              <w:t>High</w:t>
            </w:r>
          </w:p>
        </w:tc>
      </w:tr>
    </w:tbl>
    <w:p w14:paraId="3D51083A" w14:textId="0952D799" w:rsidR="008B77B3" w:rsidRPr="0001705F" w:rsidRDefault="008B77B3" w:rsidP="00AA028A">
      <w:pPr>
        <w:rPr>
          <w:lang w:val="en-AU"/>
        </w:rPr>
      </w:pPr>
    </w:p>
    <w:p w14:paraId="68B5759B" w14:textId="4C88DDDB" w:rsidR="008B77B3" w:rsidRPr="0001705F" w:rsidRDefault="008B77B3" w:rsidP="00AA028A">
      <w:pPr>
        <w:rPr>
          <w:lang w:val="en-AU" w:eastAsia="en-AU"/>
        </w:rPr>
      </w:pPr>
      <w:r w:rsidRPr="0001705F">
        <w:rPr>
          <w:lang w:val="en-AU" w:eastAsia="en-AU"/>
        </w:rPr>
        <w:t xml:space="preserve">Drivers are impacting each industry differently over the next three to five years. Notable trends and influences relevant to a specific industry are listed below. </w:t>
      </w:r>
    </w:p>
    <w:p w14:paraId="146DA1AA" w14:textId="7B26A5FB" w:rsidR="008B77B3" w:rsidRPr="0001705F" w:rsidRDefault="008B77B3" w:rsidP="00EB173A">
      <w:pPr>
        <w:pStyle w:val="Heading3"/>
        <w:rPr>
          <w:lang w:val="en-AU"/>
        </w:rPr>
      </w:pPr>
      <w:bookmarkStart w:id="29" w:name="_Hlk97210703"/>
      <w:r w:rsidRPr="0001705F">
        <w:rPr>
          <w:lang w:val="en-AU"/>
        </w:rPr>
        <w:t xml:space="preserve">Financial and </w:t>
      </w:r>
      <w:r w:rsidR="00107397" w:rsidRPr="0001705F">
        <w:rPr>
          <w:lang w:val="en-AU"/>
        </w:rPr>
        <w:t>Insurance Services</w:t>
      </w:r>
    </w:p>
    <w:p w14:paraId="4CDFAEE1" w14:textId="3ECF5658" w:rsidR="008B77B3" w:rsidRPr="0001705F" w:rsidRDefault="00214C57" w:rsidP="00EB173A">
      <w:pPr>
        <w:rPr>
          <w:lang w:val="en-AU"/>
        </w:rPr>
      </w:pPr>
      <w:r w:rsidRPr="0001705F">
        <w:rPr>
          <w:lang w:val="en-AU"/>
        </w:rPr>
        <w:t>The</w:t>
      </w:r>
      <w:r w:rsidR="008B77B3" w:rsidRPr="0001705F">
        <w:rPr>
          <w:lang w:val="en-AU"/>
        </w:rPr>
        <w:t xml:space="preserve"> ageing population in Victoria will drive strong demand for health insurance, superannuation and financial advice.</w:t>
      </w:r>
      <w:r w:rsidR="008B77B3" w:rsidRPr="0001705F">
        <w:rPr>
          <w:rStyle w:val="EndnoteReference"/>
          <w:lang w:val="en-AU"/>
        </w:rPr>
        <w:endnoteReference w:id="48"/>
      </w:r>
      <w:r w:rsidR="008B77B3" w:rsidRPr="0001705F">
        <w:rPr>
          <w:lang w:val="en-AU"/>
        </w:rPr>
        <w:t xml:space="preserve"> </w:t>
      </w:r>
      <w:r w:rsidR="00CE7211" w:rsidRPr="0001705F">
        <w:rPr>
          <w:lang w:val="en-AU"/>
        </w:rPr>
        <w:t xml:space="preserve">More </w:t>
      </w:r>
      <w:r w:rsidR="008B77B3" w:rsidRPr="0001705F">
        <w:rPr>
          <w:lang w:val="en-AU"/>
        </w:rPr>
        <w:t xml:space="preserve">older Australians </w:t>
      </w:r>
      <w:r w:rsidR="00CE7211" w:rsidRPr="0001705F">
        <w:rPr>
          <w:lang w:val="en-AU"/>
        </w:rPr>
        <w:t xml:space="preserve">are </w:t>
      </w:r>
      <w:r w:rsidR="008B77B3" w:rsidRPr="0001705F">
        <w:rPr>
          <w:lang w:val="en-AU"/>
        </w:rPr>
        <w:t xml:space="preserve">seeking financial </w:t>
      </w:r>
      <w:r w:rsidR="00EA2F14" w:rsidRPr="0001705F">
        <w:rPr>
          <w:lang w:val="en-AU"/>
        </w:rPr>
        <w:t xml:space="preserve">advice </w:t>
      </w:r>
      <w:r w:rsidR="008B77B3" w:rsidRPr="0001705F">
        <w:rPr>
          <w:lang w:val="en-AU"/>
        </w:rPr>
        <w:t xml:space="preserve">in retirement, </w:t>
      </w:r>
      <w:r w:rsidR="00537ED5" w:rsidRPr="0001705F">
        <w:rPr>
          <w:lang w:val="en-AU"/>
        </w:rPr>
        <w:t xml:space="preserve">with bigger </w:t>
      </w:r>
      <w:r w:rsidR="008B77B3" w:rsidRPr="0001705F">
        <w:rPr>
          <w:lang w:val="en-AU"/>
        </w:rPr>
        <w:t xml:space="preserve">superannuation </w:t>
      </w:r>
      <w:r w:rsidR="00537ED5" w:rsidRPr="0001705F">
        <w:rPr>
          <w:lang w:val="en-AU"/>
        </w:rPr>
        <w:t>balances</w:t>
      </w:r>
      <w:r w:rsidR="008B77B3" w:rsidRPr="0001705F">
        <w:rPr>
          <w:lang w:val="en-AU"/>
        </w:rPr>
        <w:t xml:space="preserve">, and an increasing focus on products for the management of financial affairs, such as powers </w:t>
      </w:r>
      <w:r w:rsidR="001A1B92">
        <w:rPr>
          <w:lang w:val="en-AU"/>
        </w:rPr>
        <w:t>of</w:t>
      </w:r>
      <w:r w:rsidR="008B77B3" w:rsidRPr="0001705F">
        <w:rPr>
          <w:lang w:val="en-AU"/>
        </w:rPr>
        <w:t xml:space="preserve"> attorney and financial administration orders.</w:t>
      </w:r>
      <w:r w:rsidR="008B77B3" w:rsidRPr="0001705F">
        <w:rPr>
          <w:rStyle w:val="EndnoteReference"/>
          <w:lang w:val="en-AU"/>
        </w:rPr>
        <w:endnoteReference w:id="49"/>
      </w:r>
      <w:r w:rsidR="008B77B3" w:rsidRPr="0001705F">
        <w:rPr>
          <w:lang w:val="en-AU"/>
        </w:rPr>
        <w:t xml:space="preserve"> This will drive strong demand for workers such </w:t>
      </w:r>
      <w:r w:rsidR="004E0766" w:rsidRPr="0001705F">
        <w:rPr>
          <w:lang w:val="en-AU"/>
        </w:rPr>
        <w:t xml:space="preserve">as </w:t>
      </w:r>
      <w:r w:rsidR="008B77B3" w:rsidRPr="0001705F">
        <w:rPr>
          <w:lang w:val="en-AU"/>
        </w:rPr>
        <w:t>insurance assessors</w:t>
      </w:r>
      <w:r w:rsidR="00567E03" w:rsidRPr="0001705F">
        <w:rPr>
          <w:lang w:val="en-AU"/>
        </w:rPr>
        <w:t>,</w:t>
      </w:r>
      <w:r w:rsidR="008B77B3" w:rsidRPr="0001705F">
        <w:rPr>
          <w:lang w:val="en-AU"/>
        </w:rPr>
        <w:t xml:space="preserve"> and </w:t>
      </w:r>
      <w:r w:rsidR="00FA4D00" w:rsidRPr="0001705F">
        <w:rPr>
          <w:lang w:val="en-AU"/>
        </w:rPr>
        <w:t xml:space="preserve">key skills </w:t>
      </w:r>
      <w:r w:rsidR="00A91353" w:rsidRPr="0001705F">
        <w:rPr>
          <w:lang w:val="en-AU"/>
        </w:rPr>
        <w:t xml:space="preserve">such as </w:t>
      </w:r>
      <w:r w:rsidR="00E31B4C" w:rsidRPr="0001705F">
        <w:rPr>
          <w:lang w:val="en-AU"/>
        </w:rPr>
        <w:t xml:space="preserve">assessing client needs </w:t>
      </w:r>
      <w:r w:rsidR="00994AEA" w:rsidRPr="0001705F">
        <w:rPr>
          <w:lang w:val="en-AU"/>
        </w:rPr>
        <w:t xml:space="preserve">in retirement </w:t>
      </w:r>
      <w:r w:rsidR="00E31B4C" w:rsidRPr="0001705F">
        <w:rPr>
          <w:lang w:val="en-AU"/>
        </w:rPr>
        <w:t>and communicating risks</w:t>
      </w:r>
      <w:r w:rsidR="008B77B3" w:rsidRPr="0001705F">
        <w:rPr>
          <w:lang w:val="en-AU"/>
        </w:rPr>
        <w:t>.</w:t>
      </w:r>
      <w:r w:rsidR="008B77B3" w:rsidRPr="0001705F">
        <w:rPr>
          <w:rStyle w:val="EndnoteReference"/>
          <w:lang w:val="en-AU"/>
        </w:rPr>
        <w:endnoteReference w:id="50"/>
      </w:r>
      <w:r w:rsidR="008B77B3" w:rsidRPr="0001705F">
        <w:rPr>
          <w:lang w:val="en-AU"/>
        </w:rPr>
        <w:t xml:space="preserve"> </w:t>
      </w:r>
    </w:p>
    <w:p w14:paraId="3C44C973" w14:textId="521881D5" w:rsidR="008B77B3" w:rsidRPr="0001705F" w:rsidRDefault="008B77B3" w:rsidP="00EB173A">
      <w:pPr>
        <w:rPr>
          <w:lang w:val="en-AU"/>
        </w:rPr>
      </w:pPr>
      <w:r w:rsidRPr="0001705F">
        <w:rPr>
          <w:lang w:val="en-AU"/>
        </w:rPr>
        <w:t>A greater focus on ethical service and risk management is driven by changes in the regulatory environment, professional standards</w:t>
      </w:r>
      <w:r w:rsidR="00623486" w:rsidRPr="0001705F">
        <w:rPr>
          <w:lang w:val="en-AU"/>
        </w:rPr>
        <w:t>,</w:t>
      </w:r>
      <w:r w:rsidRPr="0001705F">
        <w:rPr>
          <w:lang w:val="en-AU"/>
        </w:rPr>
        <w:t xml:space="preserve"> and public scrutiny.</w:t>
      </w:r>
      <w:r w:rsidRPr="0001705F">
        <w:rPr>
          <w:rStyle w:val="EndnoteReference"/>
          <w:lang w:val="en-AU"/>
        </w:rPr>
        <w:endnoteReference w:id="51"/>
      </w:r>
      <w:r w:rsidRPr="0001705F">
        <w:rPr>
          <w:lang w:val="en-AU"/>
        </w:rPr>
        <w:t xml:space="preserve"> One example includes significant changes to the Financial Adviser Standards and Ethics Authority (FASEA) to set stricter education and training requirements for financial advisers.</w:t>
      </w:r>
      <w:r w:rsidRPr="0001705F">
        <w:rPr>
          <w:rStyle w:val="EndnoteReference"/>
          <w:lang w:val="en-AU"/>
        </w:rPr>
        <w:endnoteReference w:id="52"/>
      </w:r>
      <w:r w:rsidRPr="0001705F">
        <w:rPr>
          <w:lang w:val="en-AU"/>
        </w:rPr>
        <w:t xml:space="preserve"> This will require </w:t>
      </w:r>
      <w:r w:rsidR="00122434" w:rsidRPr="0001705F">
        <w:rPr>
          <w:lang w:val="en-AU"/>
        </w:rPr>
        <w:t>individuals</w:t>
      </w:r>
      <w:r w:rsidRPr="0001705F">
        <w:rPr>
          <w:lang w:val="en-AU"/>
        </w:rPr>
        <w:t xml:space="preserve"> to have a strong understanding of changing regulations and ethical standards.</w:t>
      </w:r>
      <w:r w:rsidRPr="0001705F">
        <w:rPr>
          <w:rStyle w:val="EndnoteReference"/>
          <w:lang w:val="en-AU"/>
        </w:rPr>
        <w:endnoteReference w:id="53"/>
      </w:r>
    </w:p>
    <w:p w14:paraId="7F79DB57" w14:textId="6E0A98B6" w:rsidR="008B77B3" w:rsidRPr="0001705F" w:rsidRDefault="008B77B3" w:rsidP="00EB173A">
      <w:pPr>
        <w:rPr>
          <w:lang w:val="en-AU"/>
        </w:rPr>
      </w:pPr>
      <w:r w:rsidRPr="0001705F">
        <w:rPr>
          <w:lang w:val="en-AU"/>
        </w:rPr>
        <w:t xml:space="preserve">Innovations in FinTech are changing the nature of services provided </w:t>
      </w:r>
      <w:r w:rsidR="00775554">
        <w:rPr>
          <w:lang w:val="en-AU"/>
        </w:rPr>
        <w:t>and</w:t>
      </w:r>
      <w:r w:rsidRPr="0001705F">
        <w:rPr>
          <w:lang w:val="en-AU"/>
        </w:rPr>
        <w:t xml:space="preserve"> leading the automation of many processes.</w:t>
      </w:r>
      <w:r w:rsidRPr="0001705F">
        <w:rPr>
          <w:rStyle w:val="EndnoteReference"/>
          <w:lang w:val="en-AU"/>
        </w:rPr>
        <w:endnoteReference w:id="54"/>
      </w:r>
      <w:r w:rsidRPr="0001705F">
        <w:rPr>
          <w:lang w:val="en-AU"/>
        </w:rPr>
        <w:t xml:space="preserve"> These changes centre on giving consumers more knowledge and control of transactions and services, and </w:t>
      </w:r>
      <w:r w:rsidR="00906063">
        <w:rPr>
          <w:lang w:val="en-AU"/>
        </w:rPr>
        <w:t>bring</w:t>
      </w:r>
      <w:r w:rsidRPr="0001705F">
        <w:rPr>
          <w:lang w:val="en-AU"/>
        </w:rPr>
        <w:t xml:space="preserve"> risks around managing and storing data correctly.</w:t>
      </w:r>
      <w:r w:rsidRPr="0001705F">
        <w:rPr>
          <w:rStyle w:val="EndnoteReference"/>
          <w:lang w:val="en-AU"/>
        </w:rPr>
        <w:endnoteReference w:id="55"/>
      </w:r>
      <w:r w:rsidRPr="0001705F">
        <w:rPr>
          <w:lang w:val="en-AU"/>
        </w:rPr>
        <w:t xml:space="preserve"> FinTech is </w:t>
      </w:r>
      <w:r w:rsidRPr="0001705F">
        <w:rPr>
          <w:lang w:val="en-AU"/>
        </w:rPr>
        <w:lastRenderedPageBreak/>
        <w:t xml:space="preserve">likely to automate some tasks, requiring </w:t>
      </w:r>
      <w:r w:rsidR="00122434" w:rsidRPr="0001705F">
        <w:rPr>
          <w:lang w:val="en-AU"/>
        </w:rPr>
        <w:t>individuals</w:t>
      </w:r>
      <w:r w:rsidRPr="0001705F">
        <w:rPr>
          <w:lang w:val="en-AU"/>
        </w:rPr>
        <w:t xml:space="preserve"> to move to higher skilled positions with a greater service orientation and customer engagement focus.</w:t>
      </w:r>
      <w:r w:rsidRPr="0001705F">
        <w:rPr>
          <w:rStyle w:val="EndnoteReference"/>
          <w:lang w:val="en-AU"/>
        </w:rPr>
        <w:endnoteReference w:id="56"/>
      </w:r>
    </w:p>
    <w:p w14:paraId="0FE6FA96" w14:textId="6039D625" w:rsidR="00206A81" w:rsidRPr="0001705F" w:rsidRDefault="00C93B9C" w:rsidP="00EB173A">
      <w:pPr>
        <w:rPr>
          <w:lang w:val="en-AU"/>
        </w:rPr>
      </w:pPr>
      <w:r>
        <w:rPr>
          <w:lang w:val="en-AU"/>
        </w:rPr>
        <w:t>T</w:t>
      </w:r>
      <w:r w:rsidR="00206A81" w:rsidRPr="0001705F">
        <w:rPr>
          <w:lang w:val="en-AU"/>
        </w:rPr>
        <w:t>he industry is experiencing significant technological disruption and decentralisation, with a wider span of companies targeting younger consumers with ‘buy now pay later’ financial products and services</w:t>
      </w:r>
      <w:r>
        <w:rPr>
          <w:lang w:val="en-AU"/>
        </w:rPr>
        <w:t>,</w:t>
      </w:r>
      <w:r w:rsidR="00206A81" w:rsidRPr="0001705F">
        <w:rPr>
          <w:lang w:val="en-AU"/>
        </w:rPr>
        <w:t xml:space="preserve"> and a greater number of services becoming automated or available online.</w:t>
      </w:r>
      <w:r w:rsidR="00206A81" w:rsidRPr="0001705F">
        <w:rPr>
          <w:rStyle w:val="EndnoteReference"/>
          <w:lang w:val="en-AU"/>
        </w:rPr>
        <w:endnoteReference w:id="57"/>
      </w:r>
      <w:r w:rsidR="00206A81" w:rsidRPr="0001705F">
        <w:rPr>
          <w:lang w:val="en-AU"/>
        </w:rPr>
        <w:t xml:space="preserve"> </w:t>
      </w:r>
    </w:p>
    <w:tbl>
      <w:tblPr>
        <w:tblStyle w:val="TableGrid"/>
        <w:tblpPr w:leftFromText="181" w:rightFromText="181" w:topFromText="142" w:bottomFromText="142" w:vertAnchor="text" w:horzAnchor="margin" w:tblpY="91"/>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016424" w:rsidRPr="0001705F" w14:paraId="0E646A8E" w14:textId="77777777" w:rsidTr="009D7767">
        <w:trPr>
          <w:trHeight w:val="538"/>
        </w:trPr>
        <w:tc>
          <w:tcPr>
            <w:tcW w:w="9041" w:type="dxa"/>
            <w:shd w:val="clear" w:color="auto" w:fill="FFFFFF" w:themeFill="background1"/>
          </w:tcPr>
          <w:p w14:paraId="6EDC242B" w14:textId="77777777" w:rsidR="00016424" w:rsidRPr="0001705F" w:rsidRDefault="00016424" w:rsidP="00016424">
            <w:pPr>
              <w:rPr>
                <w:i/>
                <w:iCs/>
                <w:lang w:val="en-AU"/>
              </w:rPr>
            </w:pPr>
            <w:r w:rsidRPr="0001705F">
              <w:rPr>
                <w:lang w:val="en-AU"/>
              </w:rPr>
              <w:t xml:space="preserve">Demographic changes and the ageing population in Victoria will drive strong demand for health insurance, superannuation, and financial advice.  </w:t>
            </w:r>
          </w:p>
        </w:tc>
      </w:tr>
    </w:tbl>
    <w:p w14:paraId="00E09690" w14:textId="04A96811" w:rsidR="008B77B3" w:rsidRPr="0001705F" w:rsidRDefault="008B77B3" w:rsidP="00133366">
      <w:pPr>
        <w:pStyle w:val="Heading3"/>
        <w:spacing w:before="240"/>
        <w:rPr>
          <w:lang w:val="en-AU"/>
        </w:rPr>
      </w:pPr>
      <w:r w:rsidRPr="0001705F">
        <w:rPr>
          <w:lang w:val="en-AU"/>
        </w:rPr>
        <w:t xml:space="preserve">Information, </w:t>
      </w:r>
      <w:r w:rsidR="007975CC">
        <w:rPr>
          <w:lang w:val="en-AU"/>
        </w:rPr>
        <w:t>M</w:t>
      </w:r>
      <w:r w:rsidRPr="0001705F">
        <w:rPr>
          <w:lang w:val="en-AU"/>
        </w:rPr>
        <w:t>edia</w:t>
      </w:r>
      <w:r w:rsidR="00623486" w:rsidRPr="0001705F">
        <w:rPr>
          <w:lang w:val="en-AU"/>
        </w:rPr>
        <w:t>,</w:t>
      </w:r>
      <w:r w:rsidRPr="0001705F">
        <w:rPr>
          <w:lang w:val="en-AU"/>
        </w:rPr>
        <w:t xml:space="preserve"> and </w:t>
      </w:r>
      <w:r w:rsidR="007975CC">
        <w:rPr>
          <w:lang w:val="en-AU"/>
        </w:rPr>
        <w:t>T</w:t>
      </w:r>
      <w:r w:rsidRPr="0001705F">
        <w:rPr>
          <w:lang w:val="en-AU"/>
        </w:rPr>
        <w:t>elecommunications</w:t>
      </w:r>
    </w:p>
    <w:p w14:paraId="40AA781B" w14:textId="25FA7C5A" w:rsidR="00122CBC" w:rsidRPr="0001705F" w:rsidRDefault="00122CBC" w:rsidP="00EB173A">
      <w:pPr>
        <w:rPr>
          <w:lang w:val="en-AU"/>
        </w:rPr>
      </w:pPr>
      <w:r w:rsidRPr="0001705F">
        <w:rPr>
          <w:szCs w:val="20"/>
          <w:lang w:val="en-AU"/>
        </w:rPr>
        <w:t>Reduced news activity and bulletins in regional areas</w:t>
      </w:r>
      <w:r w:rsidR="003B3B7D">
        <w:rPr>
          <w:szCs w:val="20"/>
          <w:lang w:val="en-AU"/>
        </w:rPr>
        <w:t xml:space="preserve"> has </w:t>
      </w:r>
      <w:r w:rsidRPr="0001705F">
        <w:rPr>
          <w:szCs w:val="20"/>
          <w:lang w:val="en-AU"/>
        </w:rPr>
        <w:t>result</w:t>
      </w:r>
      <w:r w:rsidR="003B3B7D">
        <w:rPr>
          <w:szCs w:val="20"/>
          <w:lang w:val="en-AU"/>
        </w:rPr>
        <w:t>ed</w:t>
      </w:r>
      <w:r w:rsidRPr="0001705F">
        <w:rPr>
          <w:szCs w:val="20"/>
          <w:lang w:val="en-AU"/>
        </w:rPr>
        <w:t xml:space="preserve"> in job losses</w:t>
      </w:r>
      <w:r w:rsidR="003B3B7D">
        <w:rPr>
          <w:szCs w:val="20"/>
          <w:lang w:val="en-AU"/>
        </w:rPr>
        <w:t xml:space="preserve"> </w:t>
      </w:r>
      <w:proofErr w:type="gramStart"/>
      <w:r w:rsidR="003B3B7D">
        <w:rPr>
          <w:szCs w:val="20"/>
          <w:lang w:val="en-AU"/>
        </w:rPr>
        <w:t>as a result of</w:t>
      </w:r>
      <w:proofErr w:type="gramEnd"/>
      <w:r w:rsidR="003B3B7D">
        <w:rPr>
          <w:szCs w:val="20"/>
          <w:lang w:val="en-AU"/>
        </w:rPr>
        <w:t xml:space="preserve"> concentration of media and news online.</w:t>
      </w:r>
      <w:r w:rsidRPr="0001705F">
        <w:rPr>
          <w:rStyle w:val="EndnoteReference"/>
          <w:szCs w:val="20"/>
          <w:lang w:val="en-AU"/>
        </w:rPr>
        <w:endnoteReference w:id="58"/>
      </w:r>
      <w:r w:rsidRPr="0001705F">
        <w:rPr>
          <w:szCs w:val="20"/>
          <w:lang w:val="en-AU"/>
        </w:rPr>
        <w:t xml:space="preserve"> To achieve growth in an online media environment shaped by technological advancements and increasing competition, businesses will </w:t>
      </w:r>
      <w:r w:rsidR="00B46F4C">
        <w:rPr>
          <w:szCs w:val="20"/>
          <w:lang w:val="en-AU"/>
        </w:rPr>
        <w:t xml:space="preserve">benefit from </w:t>
      </w:r>
      <w:r w:rsidRPr="0001705F">
        <w:rPr>
          <w:szCs w:val="20"/>
          <w:lang w:val="en-AU"/>
        </w:rPr>
        <w:t>invest</w:t>
      </w:r>
      <w:r w:rsidR="00B46F4C">
        <w:rPr>
          <w:szCs w:val="20"/>
          <w:lang w:val="en-AU"/>
        </w:rPr>
        <w:t>ing</w:t>
      </w:r>
      <w:r w:rsidRPr="0001705F">
        <w:rPr>
          <w:szCs w:val="20"/>
          <w:lang w:val="en-AU"/>
        </w:rPr>
        <w:t xml:space="preserve"> in high-quality equipment and technology for publishing, motion picture and sound recording for user experience.</w:t>
      </w:r>
    </w:p>
    <w:p w14:paraId="79F03E23" w14:textId="66E1BD0C" w:rsidR="004C7131" w:rsidRPr="0001705F" w:rsidRDefault="00CA5977" w:rsidP="00AA028A">
      <w:pPr>
        <w:rPr>
          <w:szCs w:val="20"/>
          <w:lang w:val="en-AU"/>
        </w:rPr>
      </w:pPr>
      <w:r>
        <w:rPr>
          <w:lang w:val="en-AU"/>
        </w:rPr>
        <w:t>S</w:t>
      </w:r>
      <w:r w:rsidR="00122CBC" w:rsidRPr="0001705F">
        <w:rPr>
          <w:lang w:val="en-AU"/>
        </w:rPr>
        <w:t>ome areas of the sector will grow with g</w:t>
      </w:r>
      <w:r w:rsidR="008B77B3" w:rsidRPr="0001705F">
        <w:rPr>
          <w:lang w:val="en-AU"/>
        </w:rPr>
        <w:t>overnment investment to expand high-speed internet and mobile coverage in regional Australia</w:t>
      </w:r>
      <w:r w:rsidR="00BB1F43">
        <w:rPr>
          <w:lang w:val="en-AU"/>
        </w:rPr>
        <w:t>. This is</w:t>
      </w:r>
      <w:r w:rsidR="008B77B3" w:rsidRPr="0001705F">
        <w:rPr>
          <w:lang w:val="en-AU"/>
        </w:rPr>
        <w:t xml:space="preserve"> alongside underlying infrastructure to support next generation telecommunications technologies such </w:t>
      </w:r>
      <w:r w:rsidR="008B77B3" w:rsidRPr="0001705F">
        <w:rPr>
          <w:szCs w:val="20"/>
          <w:lang w:val="en-AU"/>
        </w:rPr>
        <w:t>as future G technologies.</w:t>
      </w:r>
      <w:r w:rsidR="008B77B3" w:rsidRPr="0001705F">
        <w:rPr>
          <w:rStyle w:val="EndnoteReference"/>
          <w:rFonts w:eastAsiaTheme="minorEastAsia"/>
          <w:szCs w:val="20"/>
          <w:lang w:val="en-AU"/>
        </w:rPr>
        <w:endnoteReference w:id="59"/>
      </w:r>
      <w:r w:rsidR="009827D9" w:rsidRPr="0001705F">
        <w:rPr>
          <w:szCs w:val="20"/>
          <w:lang w:val="en-AU"/>
        </w:rPr>
        <w:t xml:space="preserve"> Work required for connection </w:t>
      </w:r>
      <w:r w:rsidR="00214EF9" w:rsidRPr="0001705F">
        <w:rPr>
          <w:szCs w:val="20"/>
          <w:lang w:val="en-AU"/>
        </w:rPr>
        <w:t xml:space="preserve">and </w:t>
      </w:r>
      <w:r w:rsidR="00302338" w:rsidRPr="0001705F">
        <w:rPr>
          <w:szCs w:val="20"/>
          <w:lang w:val="en-AU"/>
        </w:rPr>
        <w:t>high-speed</w:t>
      </w:r>
      <w:r w:rsidR="00214EF9" w:rsidRPr="0001705F">
        <w:rPr>
          <w:szCs w:val="20"/>
          <w:lang w:val="en-AU"/>
        </w:rPr>
        <w:t xml:space="preserve"> connectivity to maximise N</w:t>
      </w:r>
      <w:r w:rsidR="00BF1F60" w:rsidRPr="0001705F">
        <w:rPr>
          <w:szCs w:val="20"/>
          <w:lang w:val="en-AU"/>
        </w:rPr>
        <w:t>ational Broadband Network (NBN) capabilities will also drive demand.</w:t>
      </w:r>
      <w:r w:rsidR="000E38C9" w:rsidRPr="0001705F">
        <w:rPr>
          <w:rStyle w:val="EndnoteReference"/>
          <w:szCs w:val="20"/>
          <w:lang w:val="en-AU"/>
        </w:rPr>
        <w:endnoteReference w:id="60"/>
      </w:r>
    </w:p>
    <w:p w14:paraId="160EEEA1" w14:textId="4858636F" w:rsidR="00AA6366" w:rsidRPr="0001705F" w:rsidRDefault="00F42A69" w:rsidP="00AA028A">
      <w:pPr>
        <w:rPr>
          <w:szCs w:val="20"/>
          <w:lang w:val="en-AU"/>
        </w:rPr>
      </w:pPr>
      <w:r>
        <w:rPr>
          <w:szCs w:val="20"/>
          <w:lang w:val="en-AU"/>
        </w:rPr>
        <w:t>In late 2020, t</w:t>
      </w:r>
      <w:r w:rsidR="008B77B3" w:rsidRPr="0001705F">
        <w:rPr>
          <w:szCs w:val="20"/>
          <w:lang w:val="en-AU"/>
        </w:rPr>
        <w:t>he Victorian Government</w:t>
      </w:r>
      <w:r w:rsidR="00122CBC" w:rsidRPr="0001705F">
        <w:rPr>
          <w:szCs w:val="20"/>
          <w:lang w:val="en-AU"/>
        </w:rPr>
        <w:t xml:space="preserve"> </w:t>
      </w:r>
      <w:r w:rsidR="008B77B3" w:rsidRPr="0001705F">
        <w:rPr>
          <w:szCs w:val="20"/>
          <w:lang w:val="en-AU"/>
        </w:rPr>
        <w:t>committed $195.9 million to establish ‘Digital Victoria’.</w:t>
      </w:r>
      <w:r w:rsidR="008B77B3" w:rsidRPr="0001705F">
        <w:rPr>
          <w:rStyle w:val="EndnoteReference"/>
          <w:rFonts w:eastAsiaTheme="minorEastAsia"/>
          <w:szCs w:val="20"/>
          <w:lang w:val="en-AU"/>
        </w:rPr>
        <w:endnoteReference w:id="61"/>
      </w:r>
      <w:r w:rsidR="008B77B3" w:rsidRPr="0001705F">
        <w:rPr>
          <w:szCs w:val="20"/>
          <w:lang w:val="en-AU"/>
        </w:rPr>
        <w:t xml:space="preserve"> </w:t>
      </w:r>
      <w:r w:rsidR="005308EE" w:rsidRPr="0001705F">
        <w:rPr>
          <w:szCs w:val="20"/>
          <w:lang w:val="en-AU"/>
        </w:rPr>
        <w:t xml:space="preserve">Digital Victoria is </w:t>
      </w:r>
      <w:r w:rsidR="008B77B3" w:rsidRPr="0001705F">
        <w:rPr>
          <w:szCs w:val="20"/>
          <w:lang w:val="en-AU"/>
        </w:rPr>
        <w:t>centralis</w:t>
      </w:r>
      <w:r w:rsidR="005308EE" w:rsidRPr="0001705F">
        <w:rPr>
          <w:szCs w:val="20"/>
          <w:lang w:val="en-AU"/>
        </w:rPr>
        <w:t>ing</w:t>
      </w:r>
      <w:r w:rsidR="008B77B3" w:rsidRPr="0001705F">
        <w:rPr>
          <w:szCs w:val="20"/>
          <w:lang w:val="en-AU"/>
        </w:rPr>
        <w:t xml:space="preserve"> and simplify</w:t>
      </w:r>
      <w:r w:rsidR="005308EE" w:rsidRPr="0001705F">
        <w:rPr>
          <w:szCs w:val="20"/>
          <w:lang w:val="en-AU"/>
        </w:rPr>
        <w:t>ing</w:t>
      </w:r>
      <w:r w:rsidR="008B77B3" w:rsidRPr="0001705F">
        <w:rPr>
          <w:szCs w:val="20"/>
          <w:lang w:val="en-AU"/>
        </w:rPr>
        <w:t xml:space="preserve"> the </w:t>
      </w:r>
      <w:r w:rsidR="009248A2" w:rsidRPr="0001705F">
        <w:rPr>
          <w:szCs w:val="20"/>
          <w:lang w:val="en-AU"/>
        </w:rPr>
        <w:t>g</w:t>
      </w:r>
      <w:r w:rsidR="008B77B3" w:rsidRPr="0001705F">
        <w:rPr>
          <w:szCs w:val="20"/>
          <w:lang w:val="en-AU"/>
        </w:rPr>
        <w:t>overnment’s IT services</w:t>
      </w:r>
      <w:r w:rsidR="008B19E9" w:rsidRPr="0001705F">
        <w:rPr>
          <w:szCs w:val="20"/>
          <w:lang w:val="en-AU"/>
        </w:rPr>
        <w:t xml:space="preserve"> to cut </w:t>
      </w:r>
      <w:r w:rsidR="008B77B3" w:rsidRPr="0001705F">
        <w:rPr>
          <w:szCs w:val="20"/>
          <w:lang w:val="en-AU"/>
        </w:rPr>
        <w:t xml:space="preserve">costs and improve </w:t>
      </w:r>
      <w:r w:rsidR="00683FC3" w:rsidRPr="0001705F">
        <w:rPr>
          <w:szCs w:val="20"/>
          <w:lang w:val="en-AU"/>
        </w:rPr>
        <w:t xml:space="preserve">service </w:t>
      </w:r>
      <w:r w:rsidR="008B77B3" w:rsidRPr="0001705F">
        <w:rPr>
          <w:szCs w:val="20"/>
          <w:lang w:val="en-AU"/>
        </w:rPr>
        <w:t>delivery.</w:t>
      </w:r>
      <w:r w:rsidR="008B77B3" w:rsidRPr="0001705F">
        <w:rPr>
          <w:rStyle w:val="EndnoteReference"/>
          <w:rFonts w:eastAsiaTheme="minorEastAsia"/>
          <w:szCs w:val="20"/>
          <w:lang w:val="en-AU"/>
        </w:rPr>
        <w:endnoteReference w:id="62"/>
      </w:r>
      <w:r w:rsidR="008B77B3" w:rsidRPr="0001705F">
        <w:rPr>
          <w:szCs w:val="20"/>
          <w:lang w:val="en-AU"/>
        </w:rPr>
        <w:t xml:space="preserve"> </w:t>
      </w:r>
      <w:r w:rsidR="00A5339F" w:rsidRPr="0001705F">
        <w:rPr>
          <w:szCs w:val="20"/>
          <w:lang w:val="en-AU"/>
        </w:rPr>
        <w:t>T</w:t>
      </w:r>
      <w:r w:rsidR="008B77B3" w:rsidRPr="0001705F">
        <w:rPr>
          <w:szCs w:val="20"/>
          <w:lang w:val="en-AU"/>
        </w:rPr>
        <w:t>he Service Victoria check-in app and border entry permits</w:t>
      </w:r>
      <w:r w:rsidR="00A5339F" w:rsidRPr="0001705F">
        <w:rPr>
          <w:szCs w:val="20"/>
          <w:lang w:val="en-AU"/>
        </w:rPr>
        <w:t xml:space="preserve"> are </w:t>
      </w:r>
      <w:r w:rsidR="00562873" w:rsidRPr="0001705F">
        <w:rPr>
          <w:szCs w:val="20"/>
          <w:lang w:val="en-AU"/>
        </w:rPr>
        <w:t xml:space="preserve">key </w:t>
      </w:r>
      <w:r w:rsidR="009A590F" w:rsidRPr="0001705F">
        <w:rPr>
          <w:szCs w:val="20"/>
          <w:lang w:val="en-AU"/>
        </w:rPr>
        <w:t xml:space="preserve">early </w:t>
      </w:r>
      <w:r w:rsidR="00DD0440">
        <w:rPr>
          <w:szCs w:val="20"/>
          <w:lang w:val="en-AU"/>
        </w:rPr>
        <w:t>deliverables</w:t>
      </w:r>
      <w:r w:rsidR="009A590F" w:rsidRPr="0001705F">
        <w:rPr>
          <w:szCs w:val="20"/>
          <w:lang w:val="en-AU"/>
        </w:rPr>
        <w:t xml:space="preserve"> for Digital Victoria</w:t>
      </w:r>
      <w:r w:rsidR="008B77B3" w:rsidRPr="0001705F">
        <w:rPr>
          <w:szCs w:val="20"/>
          <w:lang w:val="en-AU"/>
        </w:rPr>
        <w:t>.</w:t>
      </w:r>
    </w:p>
    <w:p w14:paraId="7BEDBA16" w14:textId="6EF770F3" w:rsidR="008B77B3" w:rsidRPr="00AE3555" w:rsidRDefault="008B77B3" w:rsidP="00AE3555">
      <w:pPr>
        <w:pStyle w:val="Heading3"/>
      </w:pPr>
      <w:r w:rsidRPr="00AE3555">
        <w:rPr>
          <w:rStyle w:val="Heading3Char"/>
          <w:b/>
        </w:rPr>
        <w:t xml:space="preserve">Professional, </w:t>
      </w:r>
      <w:r w:rsidR="008A79EF">
        <w:rPr>
          <w:rStyle w:val="Heading3Char"/>
          <w:b/>
        </w:rPr>
        <w:t>S</w:t>
      </w:r>
      <w:r w:rsidR="00510FC6" w:rsidRPr="00AE3555">
        <w:rPr>
          <w:rStyle w:val="Heading3Char"/>
          <w:b/>
        </w:rPr>
        <w:t>cientific,</w:t>
      </w:r>
      <w:r w:rsidRPr="00AE3555">
        <w:rPr>
          <w:rStyle w:val="Heading3Char"/>
          <w:b/>
        </w:rPr>
        <w:t xml:space="preserve"> and </w:t>
      </w:r>
      <w:r w:rsidR="008A79EF">
        <w:rPr>
          <w:rStyle w:val="Heading3Char"/>
          <w:b/>
        </w:rPr>
        <w:t>T</w:t>
      </w:r>
      <w:r w:rsidRPr="00AE3555">
        <w:rPr>
          <w:rStyle w:val="Heading3Char"/>
          <w:b/>
        </w:rPr>
        <w:t xml:space="preserve">echnical </w:t>
      </w:r>
      <w:r w:rsidR="008A79EF">
        <w:rPr>
          <w:rStyle w:val="Heading3Char"/>
          <w:b/>
        </w:rPr>
        <w:t>S</w:t>
      </w:r>
      <w:r w:rsidRPr="00AE3555">
        <w:rPr>
          <w:rStyle w:val="Heading3Char"/>
          <w:b/>
        </w:rPr>
        <w:t>ervices</w:t>
      </w:r>
    </w:p>
    <w:p w14:paraId="6A08D1C1" w14:textId="1FDF4308" w:rsidR="008B77B3" w:rsidRPr="0001705F" w:rsidRDefault="008B77B3" w:rsidP="00EB173A">
      <w:pPr>
        <w:rPr>
          <w:lang w:val="en-AU"/>
        </w:rPr>
      </w:pPr>
      <w:r w:rsidRPr="0001705F">
        <w:rPr>
          <w:lang w:val="en-AU"/>
        </w:rPr>
        <w:t>Growth of professional services is set to continue. Significant government investment in areas such as construction are likely to drive the need for highly specialised skill</w:t>
      </w:r>
      <w:r w:rsidR="002B1C8C" w:rsidRPr="0001705F">
        <w:rPr>
          <w:lang w:val="en-AU"/>
        </w:rPr>
        <w:t xml:space="preserve"> </w:t>
      </w:r>
      <w:r w:rsidRPr="0001705F">
        <w:rPr>
          <w:lang w:val="en-AU"/>
        </w:rPr>
        <w:t xml:space="preserve">sets </w:t>
      </w:r>
      <w:r w:rsidR="001F5271" w:rsidRPr="0001705F">
        <w:rPr>
          <w:lang w:val="en-AU"/>
        </w:rPr>
        <w:t>across</w:t>
      </w:r>
      <w:r w:rsidRPr="0001705F">
        <w:rPr>
          <w:lang w:val="en-AU"/>
        </w:rPr>
        <w:t xml:space="preserve"> the sector, such as accountants, engineers</w:t>
      </w:r>
      <w:r w:rsidR="000A71F0" w:rsidRPr="0001705F">
        <w:rPr>
          <w:lang w:val="en-AU"/>
        </w:rPr>
        <w:t>,</w:t>
      </w:r>
      <w:r w:rsidRPr="0001705F">
        <w:rPr>
          <w:lang w:val="en-AU"/>
        </w:rPr>
        <w:t xml:space="preserve"> and </w:t>
      </w:r>
      <w:r w:rsidR="00787DC1" w:rsidRPr="0001705F">
        <w:rPr>
          <w:lang w:val="en-AU"/>
        </w:rPr>
        <w:t>project managers</w:t>
      </w:r>
      <w:r w:rsidRPr="0001705F">
        <w:rPr>
          <w:lang w:val="en-AU"/>
        </w:rPr>
        <w:t xml:space="preserve">. </w:t>
      </w:r>
      <w:r w:rsidR="008E72E7" w:rsidRPr="0001705F">
        <w:rPr>
          <w:lang w:val="en-AU"/>
        </w:rPr>
        <w:t>T</w:t>
      </w:r>
      <w:r w:rsidR="000A71F0" w:rsidRPr="0001705F">
        <w:rPr>
          <w:lang w:val="en-AU"/>
        </w:rPr>
        <w:t xml:space="preserve">he renewable energy transition will create a diverse range of employment opportunities </w:t>
      </w:r>
      <w:r w:rsidR="0095226D" w:rsidRPr="0001705F">
        <w:rPr>
          <w:lang w:val="en-AU"/>
        </w:rPr>
        <w:t>for professionals</w:t>
      </w:r>
      <w:r w:rsidR="00F43722" w:rsidRPr="0001705F">
        <w:rPr>
          <w:lang w:val="en-AU"/>
        </w:rPr>
        <w:t xml:space="preserve"> such as IT professionals, civil and mechanical engineers</w:t>
      </w:r>
      <w:r w:rsidR="00AC4DA0" w:rsidRPr="0001705F">
        <w:rPr>
          <w:lang w:val="en-AU"/>
        </w:rPr>
        <w:t xml:space="preserve"> and finance, business, legal and planning professionals.</w:t>
      </w:r>
      <w:r w:rsidR="00AC4DA0" w:rsidRPr="0001705F">
        <w:rPr>
          <w:rStyle w:val="EndnoteReference"/>
          <w:lang w:val="en-AU"/>
        </w:rPr>
        <w:endnoteReference w:id="63"/>
      </w:r>
    </w:p>
    <w:p w14:paraId="7FFEFBB6" w14:textId="6D728E98" w:rsidR="005606FE" w:rsidRPr="0001705F" w:rsidRDefault="000926BB" w:rsidP="00EB173A">
      <w:pPr>
        <w:rPr>
          <w:lang w:val="en-AU"/>
        </w:rPr>
      </w:pPr>
      <w:r w:rsidRPr="0001705F">
        <w:rPr>
          <w:lang w:val="en-AU"/>
        </w:rPr>
        <w:t>Demand for cyber security services is on the rise.</w:t>
      </w:r>
      <w:r w:rsidR="00601D88" w:rsidRPr="0001705F">
        <w:rPr>
          <w:rStyle w:val="EndnoteReference"/>
          <w:lang w:val="en-AU"/>
        </w:rPr>
        <w:endnoteReference w:id="64"/>
      </w:r>
      <w:r w:rsidRPr="0001705F">
        <w:rPr>
          <w:lang w:val="en-AU"/>
        </w:rPr>
        <w:t xml:space="preserve"> </w:t>
      </w:r>
      <w:r w:rsidR="00AE3E3C" w:rsidRPr="0001705F">
        <w:rPr>
          <w:lang w:val="en-AU"/>
        </w:rPr>
        <w:t xml:space="preserve">More employers </w:t>
      </w:r>
      <w:r w:rsidR="00C663D0" w:rsidRPr="0001705F">
        <w:rPr>
          <w:lang w:val="en-AU"/>
        </w:rPr>
        <w:t xml:space="preserve">and consumers </w:t>
      </w:r>
      <w:r w:rsidR="00AE3E3C" w:rsidRPr="0001705F">
        <w:rPr>
          <w:lang w:val="en-AU"/>
        </w:rPr>
        <w:t>are digitising</w:t>
      </w:r>
      <w:r w:rsidR="008C0E88" w:rsidRPr="0001705F">
        <w:rPr>
          <w:lang w:val="en-AU"/>
        </w:rPr>
        <w:t xml:space="preserve"> and</w:t>
      </w:r>
      <w:r w:rsidR="001F4B6E" w:rsidRPr="0001705F">
        <w:rPr>
          <w:lang w:val="en-AU"/>
        </w:rPr>
        <w:t xml:space="preserve"> adopting the </w:t>
      </w:r>
      <w:r w:rsidR="5CE42A7F" w:rsidRPr="0001705F">
        <w:rPr>
          <w:lang w:val="en-AU"/>
        </w:rPr>
        <w:t>I</w:t>
      </w:r>
      <w:r w:rsidR="008B77B3" w:rsidRPr="0001705F">
        <w:rPr>
          <w:lang w:val="en-AU"/>
        </w:rPr>
        <w:t xml:space="preserve">nternet of </w:t>
      </w:r>
      <w:r w:rsidR="005606FE" w:rsidRPr="0001705F">
        <w:rPr>
          <w:lang w:val="en-AU"/>
        </w:rPr>
        <w:t>things (IoT)</w:t>
      </w:r>
      <w:r w:rsidR="00B8784E" w:rsidRPr="0001705F">
        <w:rPr>
          <w:lang w:val="en-AU"/>
        </w:rPr>
        <w:t xml:space="preserve">. </w:t>
      </w:r>
      <w:r w:rsidR="00854A65" w:rsidRPr="0001705F">
        <w:rPr>
          <w:lang w:val="en-AU"/>
        </w:rPr>
        <w:t xml:space="preserve">This is increasing the risk of </w:t>
      </w:r>
      <w:r w:rsidR="00B8784E" w:rsidRPr="0001705F">
        <w:rPr>
          <w:lang w:val="en-AU"/>
        </w:rPr>
        <w:t>cyber threats</w:t>
      </w:r>
      <w:r w:rsidR="00A34409" w:rsidRPr="0001705F">
        <w:rPr>
          <w:lang w:val="en-AU"/>
        </w:rPr>
        <w:t xml:space="preserve"> and the </w:t>
      </w:r>
      <w:r w:rsidR="006F345D" w:rsidRPr="0001705F">
        <w:rPr>
          <w:lang w:val="en-AU"/>
        </w:rPr>
        <w:t xml:space="preserve">need to </w:t>
      </w:r>
      <w:r w:rsidR="008B77B3" w:rsidRPr="0001705F">
        <w:rPr>
          <w:lang w:val="en-AU"/>
        </w:rPr>
        <w:t>protect digital assets, particularly for businesses that work with confidential client information, such as law, accounting</w:t>
      </w:r>
      <w:r w:rsidR="000A71F0" w:rsidRPr="0001705F">
        <w:rPr>
          <w:lang w:val="en-AU"/>
        </w:rPr>
        <w:t>,</w:t>
      </w:r>
      <w:r w:rsidR="008B77B3" w:rsidRPr="0001705F">
        <w:rPr>
          <w:lang w:val="en-AU"/>
        </w:rPr>
        <w:t xml:space="preserve"> and management consulting firms.</w:t>
      </w:r>
    </w:p>
    <w:p w14:paraId="7C7E8276" w14:textId="7F7EA62C" w:rsidR="008B77B3" w:rsidRPr="0001705F" w:rsidRDefault="008B77B3" w:rsidP="00EB173A">
      <w:pPr>
        <w:rPr>
          <w:lang w:val="en-AU"/>
        </w:rPr>
      </w:pPr>
      <w:r w:rsidRPr="0001705F">
        <w:rPr>
          <w:lang w:val="en-AU"/>
        </w:rPr>
        <w:t xml:space="preserve">As many </w:t>
      </w:r>
      <w:r w:rsidR="00122434" w:rsidRPr="0001705F">
        <w:rPr>
          <w:lang w:val="en-AU"/>
        </w:rPr>
        <w:t>individuals</w:t>
      </w:r>
      <w:r w:rsidRPr="0001705F">
        <w:rPr>
          <w:lang w:val="en-AU"/>
        </w:rPr>
        <w:t xml:space="preserve"> across Victoria change roles, </w:t>
      </w:r>
      <w:r w:rsidR="00F63B1C">
        <w:rPr>
          <w:lang w:val="en-AU"/>
        </w:rPr>
        <w:t xml:space="preserve">there is expected to be </w:t>
      </w:r>
      <w:r w:rsidRPr="0001705F">
        <w:rPr>
          <w:lang w:val="en-AU"/>
        </w:rPr>
        <w:t xml:space="preserve">a greater demand for consulting services that assist clients in redefining employee value proposition, culture and ways of working. This will be of particular significance in the professional services sub-sector, </w:t>
      </w:r>
      <w:r w:rsidR="00556A8F">
        <w:rPr>
          <w:lang w:val="en-AU"/>
        </w:rPr>
        <w:t>where</w:t>
      </w:r>
      <w:r w:rsidRPr="0001705F">
        <w:rPr>
          <w:lang w:val="en-AU"/>
        </w:rPr>
        <w:t xml:space="preserve"> there are a significant number of vacancies.</w:t>
      </w:r>
      <w:r w:rsidRPr="0001705F">
        <w:rPr>
          <w:rStyle w:val="EndnoteReference"/>
          <w:lang w:val="en-AU"/>
        </w:rPr>
        <w:endnoteReference w:id="65"/>
      </w:r>
      <w:r w:rsidRPr="0001705F">
        <w:rPr>
          <w:lang w:val="en-AU"/>
        </w:rPr>
        <w:t xml:space="preserve"> This provides businesses with opportunities to address gaps in their workforces</w:t>
      </w:r>
      <w:bookmarkEnd w:id="29"/>
      <w:r w:rsidRPr="0001705F">
        <w:rPr>
          <w:lang w:val="en-AU"/>
        </w:rPr>
        <w:t xml:space="preserve">. </w:t>
      </w:r>
    </w:p>
    <w:p w14:paraId="15A8D212" w14:textId="2B6C1AEF" w:rsidR="008B77B3" w:rsidRPr="0001705F" w:rsidRDefault="008B77B3" w:rsidP="00AA028A">
      <w:pPr>
        <w:pStyle w:val="Heading1"/>
        <w:rPr>
          <w:lang w:val="en-AU"/>
        </w:rPr>
      </w:pPr>
      <w:bookmarkStart w:id="30" w:name="_Toc111120230"/>
      <w:r w:rsidRPr="0001705F">
        <w:rPr>
          <w:lang w:val="en-AU"/>
        </w:rPr>
        <w:lastRenderedPageBreak/>
        <w:t xml:space="preserve">Workforce and </w:t>
      </w:r>
      <w:r w:rsidR="000906D2" w:rsidRPr="0001705F">
        <w:rPr>
          <w:lang w:val="en-AU"/>
        </w:rPr>
        <w:t>s</w:t>
      </w:r>
      <w:r w:rsidRPr="0001705F">
        <w:rPr>
          <w:lang w:val="en-AU"/>
        </w:rPr>
        <w:t xml:space="preserve">killing </w:t>
      </w:r>
      <w:r w:rsidR="000906D2" w:rsidRPr="0001705F">
        <w:rPr>
          <w:lang w:val="en-AU"/>
        </w:rPr>
        <w:t>i</w:t>
      </w:r>
      <w:r w:rsidRPr="0001705F">
        <w:rPr>
          <w:lang w:val="en-AU"/>
        </w:rPr>
        <w:t>mplications</w:t>
      </w:r>
      <w:bookmarkEnd w:id="30"/>
    </w:p>
    <w:p w14:paraId="46268C1A" w14:textId="105501FB" w:rsidR="008B77B3" w:rsidRPr="0001705F" w:rsidRDefault="008B77B3" w:rsidP="00FC0989">
      <w:pPr>
        <w:pStyle w:val="Heading2"/>
        <w:rPr>
          <w:lang w:val="en-AU" w:eastAsia="en-AU"/>
        </w:rPr>
      </w:pPr>
      <w:bookmarkStart w:id="31" w:name="_Toc96366987"/>
      <w:bookmarkStart w:id="32" w:name="_Toc96604986"/>
      <w:bookmarkStart w:id="33" w:name="_Toc97582259"/>
      <w:bookmarkStart w:id="34" w:name="_Toc98343763"/>
      <w:bookmarkStart w:id="35" w:name="_Toc100665728"/>
      <w:bookmarkStart w:id="36" w:name="_Toc100819243"/>
      <w:bookmarkStart w:id="37" w:name="_Toc101275700"/>
      <w:bookmarkStart w:id="38" w:name="_Toc101349869"/>
      <w:bookmarkStart w:id="39" w:name="_Toc101966994"/>
      <w:bookmarkStart w:id="40" w:name="_Toc102029801"/>
      <w:bookmarkStart w:id="41" w:name="_Toc106193442"/>
      <w:bookmarkStart w:id="42" w:name="_Toc111120231"/>
      <w:r w:rsidRPr="0001705F">
        <w:rPr>
          <w:lang w:val="en-AU" w:eastAsia="en-AU"/>
        </w:rPr>
        <w:t xml:space="preserve">An estimated </w:t>
      </w:r>
      <w:r w:rsidR="006B5A4C" w:rsidRPr="0001705F">
        <w:rPr>
          <w:lang w:val="en-AU" w:eastAsia="en-AU"/>
        </w:rPr>
        <w:t>6</w:t>
      </w:r>
      <w:r w:rsidR="00BF6B92" w:rsidRPr="0001705F">
        <w:rPr>
          <w:lang w:val="en-AU" w:eastAsia="en-AU"/>
        </w:rPr>
        <w:t>3</w:t>
      </w:r>
      <w:r w:rsidR="006B5A4C" w:rsidRPr="0001705F">
        <w:rPr>
          <w:lang w:val="en-AU" w:eastAsia="en-AU"/>
        </w:rPr>
        <w:t>,</w:t>
      </w:r>
      <w:r w:rsidR="00BF6B92" w:rsidRPr="0001705F">
        <w:rPr>
          <w:lang w:val="en-AU" w:eastAsia="en-AU"/>
        </w:rPr>
        <w:t>6</w:t>
      </w:r>
      <w:r w:rsidR="006B5A4C" w:rsidRPr="0001705F">
        <w:rPr>
          <w:lang w:val="en-AU" w:eastAsia="en-AU"/>
        </w:rPr>
        <w:t>00</w:t>
      </w:r>
      <w:r w:rsidR="00111883" w:rsidRPr="0001705F">
        <w:rPr>
          <w:lang w:val="en-AU" w:eastAsia="en-AU"/>
        </w:rPr>
        <w:t xml:space="preserve"> </w:t>
      </w:r>
      <w:r w:rsidR="0030160F" w:rsidRPr="0001705F">
        <w:rPr>
          <w:lang w:val="en-AU" w:eastAsia="en-AU"/>
        </w:rPr>
        <w:t xml:space="preserve">net new </w:t>
      </w:r>
      <w:r w:rsidR="008A23B9" w:rsidRPr="0001705F">
        <w:rPr>
          <w:lang w:val="en-AU" w:eastAsia="en-AU"/>
        </w:rPr>
        <w:t>workers</w:t>
      </w:r>
      <w:r w:rsidRPr="0001705F">
        <w:rPr>
          <w:lang w:val="en-AU" w:eastAsia="en-AU"/>
        </w:rPr>
        <w:t xml:space="preserve"> are </w:t>
      </w:r>
      <w:bookmarkEnd w:id="31"/>
      <w:bookmarkEnd w:id="32"/>
      <w:bookmarkEnd w:id="33"/>
      <w:bookmarkEnd w:id="34"/>
      <w:bookmarkEnd w:id="35"/>
      <w:bookmarkEnd w:id="36"/>
      <w:bookmarkEnd w:id="37"/>
      <w:bookmarkEnd w:id="38"/>
      <w:r w:rsidR="00111883" w:rsidRPr="0001705F">
        <w:rPr>
          <w:lang w:val="en-AU" w:eastAsia="en-AU"/>
        </w:rPr>
        <w:t>needed between now and 202</w:t>
      </w:r>
      <w:r w:rsidR="006B5A4C" w:rsidRPr="0001705F">
        <w:rPr>
          <w:lang w:val="en-AU" w:eastAsia="en-AU"/>
        </w:rPr>
        <w:t>5</w:t>
      </w:r>
      <w:bookmarkEnd w:id="39"/>
      <w:bookmarkEnd w:id="40"/>
      <w:bookmarkEnd w:id="41"/>
      <w:bookmarkEnd w:id="42"/>
    </w:p>
    <w:p w14:paraId="770E4B24" w14:textId="77777777" w:rsidR="00851261" w:rsidRPr="00021F78" w:rsidRDefault="00851261" w:rsidP="00851261">
      <w:pPr>
        <w:rPr>
          <w:rFonts w:eastAsia="Arial" w:cs="Arial"/>
        </w:rPr>
      </w:pPr>
      <w:r w:rsidRPr="00021F78">
        <w:rPr>
          <w:rFonts w:eastAsia="Arial" w:cs="Arial"/>
        </w:rPr>
        <w:t xml:space="preserve">On average, across all industries total employment is expected to grow by an additional </w:t>
      </w:r>
      <w:r w:rsidRPr="00CE5675">
        <w:rPr>
          <w:rFonts w:eastAsia="Arial" w:cs="Arial"/>
        </w:rPr>
        <w:t>211,900</w:t>
      </w:r>
      <w:r w:rsidRPr="00021F78">
        <w:rPr>
          <w:rFonts w:eastAsia="Arial" w:cs="Arial"/>
        </w:rPr>
        <w:t xml:space="preserve"> workers to 2025, from </w:t>
      </w:r>
      <w:r w:rsidRPr="00ED0B72">
        <w:rPr>
          <w:rFonts w:eastAsia="Arial" w:cs="Arial"/>
        </w:rPr>
        <w:t>3,538,900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4C6A72">
        <w:rPr>
          <w:rFonts w:eastAsia="Arial" w:cs="Arial"/>
        </w:rPr>
        <w:t>1.97 per cent</w:t>
      </w:r>
      <w:r>
        <w:rPr>
          <w:rStyle w:val="FootnoteReference"/>
          <w:rFonts w:eastAsia="Arial" w:cs="Arial"/>
        </w:rPr>
        <w:footnoteReference w:id="7"/>
      </w:r>
      <w:r>
        <w:rPr>
          <w:rFonts w:eastAsia="Arial" w:cs="Arial"/>
        </w:rPr>
        <w:t>.</w:t>
      </w:r>
      <w:r>
        <w:rPr>
          <w:rStyle w:val="EndnoteReference"/>
          <w:rFonts w:eastAsia="Arial" w:cs="Arial"/>
        </w:rPr>
        <w:endnoteReference w:id="66"/>
      </w:r>
      <w:r>
        <w:rPr>
          <w:rFonts w:eastAsia="Arial" w:cs="Arial"/>
          <w:vertAlign w:val="superscript"/>
        </w:rPr>
        <w:t>,</w:t>
      </w:r>
      <w:r>
        <w:rPr>
          <w:rStyle w:val="EndnoteReference"/>
          <w:rFonts w:eastAsia="Arial" w:cs="Arial"/>
        </w:rPr>
        <w:endnoteReference w:id="67"/>
      </w:r>
      <w:r w:rsidRPr="00021F78">
        <w:rPr>
          <w:rFonts w:eastAsia="Arial" w:cs="Arial"/>
        </w:rPr>
        <w:t xml:space="preserve"> In comparison between 2017 and 2020 employment grew by </w:t>
      </w:r>
      <w:r w:rsidRPr="004C6A72">
        <w:rPr>
          <w:rFonts w:eastAsia="Arial" w:cs="Arial"/>
        </w:rPr>
        <w:t>2.68 per cent</w:t>
      </w:r>
      <w:r>
        <w:rPr>
          <w:rStyle w:val="FootnoteReference"/>
          <w:rFonts w:eastAsia="Arial" w:cs="Arial"/>
        </w:rPr>
        <w:footnoteReference w:id="8"/>
      </w:r>
      <w:r>
        <w:rPr>
          <w:rFonts w:eastAsia="Arial" w:cs="Arial"/>
        </w:rPr>
        <w:t xml:space="preserve"> annually.</w:t>
      </w:r>
      <w:r>
        <w:rPr>
          <w:rStyle w:val="EndnoteReference"/>
          <w:rFonts w:eastAsia="Arial" w:cs="Arial"/>
        </w:rPr>
        <w:endnoteReference w:id="68"/>
      </w:r>
    </w:p>
    <w:p w14:paraId="7A659F2F" w14:textId="0AEDC9B8" w:rsidR="00851261" w:rsidRDefault="00851261" w:rsidP="00851261">
      <w:pPr>
        <w:rPr>
          <w:rFonts w:eastAsia="Arial" w:cs="Arial"/>
          <w:color w:val="000000"/>
        </w:rPr>
      </w:pPr>
      <w:r w:rsidRPr="00021F78">
        <w:rPr>
          <w:rFonts w:eastAsia="Arial" w:cs="Arial"/>
        </w:rPr>
        <w:t xml:space="preserve">In the </w:t>
      </w:r>
      <w:r w:rsidR="00945824">
        <w:rPr>
          <w:rFonts w:eastAsia="Arial" w:cs="Arial"/>
        </w:rPr>
        <w:t>p</w:t>
      </w:r>
      <w:r>
        <w:rPr>
          <w:rFonts w:eastAsia="Arial" w:cs="Arial"/>
        </w:rPr>
        <w:t xml:space="preserve">rofessional, financial and information services </w:t>
      </w:r>
      <w:r w:rsidRPr="00021F78">
        <w:rPr>
          <w:rFonts w:eastAsia="Arial" w:cs="Arial"/>
        </w:rPr>
        <w:t>industry, employment is expected to grow by an additional</w:t>
      </w:r>
      <w:r>
        <w:rPr>
          <w:rFonts w:eastAsia="Arial" w:cs="Arial"/>
        </w:rPr>
        <w:t xml:space="preserve"> </w:t>
      </w:r>
      <w:r w:rsidRPr="00021F27">
        <w:rPr>
          <w:rFonts w:eastAsia="Arial" w:cs="Arial"/>
        </w:rPr>
        <w:t>38,000 workers</w:t>
      </w:r>
      <w:r w:rsidRPr="00021F78">
        <w:rPr>
          <w:rFonts w:eastAsia="Arial" w:cs="Arial"/>
        </w:rPr>
        <w:t xml:space="preserve"> to 2025, from </w:t>
      </w:r>
      <w:r w:rsidRPr="00021F27">
        <w:rPr>
          <w:rFonts w:eastAsia="Arial" w:cs="Arial"/>
        </w:rPr>
        <w:t>631,100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021F27">
        <w:rPr>
          <w:rFonts w:eastAsia="Arial" w:cs="Arial"/>
        </w:rPr>
        <w:t>2.21 per cent</w:t>
      </w:r>
      <w:r>
        <w:rPr>
          <w:rStyle w:val="FootnoteReference"/>
          <w:rFonts w:eastAsia="Arial" w:cs="Arial"/>
        </w:rPr>
        <w:footnoteReference w:id="9"/>
      </w:r>
      <w:r>
        <w:rPr>
          <w:rFonts w:eastAsia="Arial" w:cs="Arial"/>
        </w:rPr>
        <w:t xml:space="preserve"> which is </w:t>
      </w:r>
      <w:r w:rsidRPr="00021F27">
        <w:rPr>
          <w:rFonts w:eastAsia="Arial" w:cs="Arial"/>
        </w:rPr>
        <w:t>higher</w:t>
      </w:r>
      <w:r>
        <w:rPr>
          <w:rFonts w:eastAsia="Arial" w:cs="Arial"/>
        </w:rPr>
        <w:t xml:space="preserve"> than the overall Victorian average across all industries.</w:t>
      </w:r>
      <w:r>
        <w:rPr>
          <w:rStyle w:val="EndnoteReference"/>
          <w:rFonts w:eastAsia="Arial" w:cs="Arial"/>
        </w:rPr>
        <w:endnoteReference w:id="69"/>
      </w:r>
      <w:r>
        <w:rPr>
          <w:rFonts w:eastAsia="Arial" w:cs="Arial"/>
          <w:vertAlign w:val="superscript"/>
        </w:rPr>
        <w:t>,</w:t>
      </w:r>
      <w:r>
        <w:rPr>
          <w:rStyle w:val="EndnoteReference"/>
          <w:rFonts w:eastAsia="Arial" w:cs="Arial"/>
        </w:rPr>
        <w:endnoteReference w:id="70"/>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021F27">
        <w:rPr>
          <w:rFonts w:eastAsia="Arial" w:cs="Arial"/>
        </w:rPr>
        <w:t>2.72 per cent</w:t>
      </w:r>
      <w:r>
        <w:rPr>
          <w:rFonts w:eastAsia="Arial" w:cs="Arial"/>
        </w:rPr>
        <w:t xml:space="preserve"> annually</w:t>
      </w:r>
      <w:r>
        <w:rPr>
          <w:rStyle w:val="FootnoteReference"/>
          <w:rFonts w:eastAsia="Arial" w:cs="Arial"/>
        </w:rPr>
        <w:footnoteReference w:id="10"/>
      </w:r>
      <w:r w:rsidRPr="00021F27">
        <w:rPr>
          <w:rFonts w:eastAsia="Arial" w:cs="Arial"/>
          <w:color w:val="000000"/>
        </w:rPr>
        <w:t>.</w:t>
      </w:r>
      <w:r w:rsidRPr="00021F27">
        <w:rPr>
          <w:rStyle w:val="EndnoteReference"/>
          <w:rFonts w:eastAsia="Arial" w:cs="Arial"/>
        </w:rPr>
        <w:endnoteReference w:id="71"/>
      </w:r>
    </w:p>
    <w:p w14:paraId="10D34003" w14:textId="20EE54A7" w:rsidR="005A6EB7" w:rsidRPr="0001705F" w:rsidRDefault="0037647C" w:rsidP="005A6EB7">
      <w:pPr>
        <w:rPr>
          <w:lang w:val="en-AU"/>
        </w:rPr>
      </w:pPr>
      <w:r w:rsidRPr="0001705F">
        <w:rPr>
          <w:lang w:val="en-AU" w:eastAsia="en-AU"/>
        </w:rPr>
        <w:t xml:space="preserve">The </w:t>
      </w:r>
      <w:r w:rsidR="00872C3B" w:rsidRPr="0001705F">
        <w:rPr>
          <w:lang w:val="en-AU" w:eastAsia="en-AU"/>
        </w:rPr>
        <w:t>6</w:t>
      </w:r>
      <w:r w:rsidR="00BF6B92" w:rsidRPr="0001705F">
        <w:rPr>
          <w:lang w:val="en-AU" w:eastAsia="en-AU"/>
        </w:rPr>
        <w:t>3</w:t>
      </w:r>
      <w:r w:rsidR="00872C3B" w:rsidRPr="0001705F">
        <w:rPr>
          <w:lang w:val="en-AU" w:eastAsia="en-AU"/>
        </w:rPr>
        <w:t>,</w:t>
      </w:r>
      <w:r w:rsidR="00BF6B92" w:rsidRPr="0001705F">
        <w:rPr>
          <w:lang w:val="en-AU" w:eastAsia="en-AU"/>
        </w:rPr>
        <w:t>6</w:t>
      </w:r>
      <w:r w:rsidR="00872C3B" w:rsidRPr="0001705F">
        <w:rPr>
          <w:lang w:val="en-AU" w:eastAsia="en-AU"/>
        </w:rPr>
        <w:t>00</w:t>
      </w:r>
      <w:r w:rsidRPr="0001705F">
        <w:rPr>
          <w:lang w:val="en-AU" w:eastAsia="en-AU"/>
        </w:rPr>
        <w:t xml:space="preserve"> </w:t>
      </w:r>
      <w:r w:rsidR="002B28F3" w:rsidRPr="0001705F">
        <w:rPr>
          <w:lang w:val="en-AU" w:eastAsia="en-AU"/>
        </w:rPr>
        <w:t>new workers needed</w:t>
      </w:r>
      <w:r w:rsidRPr="0001705F">
        <w:rPr>
          <w:lang w:val="en-AU" w:eastAsia="en-AU"/>
        </w:rPr>
        <w:t xml:space="preserve"> between 2022 and 202</w:t>
      </w:r>
      <w:r w:rsidR="00872C3B" w:rsidRPr="0001705F">
        <w:rPr>
          <w:lang w:val="en-AU" w:eastAsia="en-AU"/>
        </w:rPr>
        <w:t>5</w:t>
      </w:r>
      <w:r w:rsidRPr="0001705F">
        <w:rPr>
          <w:rStyle w:val="EndnoteReference"/>
          <w:lang w:val="en-AU" w:eastAsia="en-AU"/>
        </w:rPr>
        <w:endnoteReference w:id="72"/>
      </w:r>
      <w:r w:rsidRPr="0001705F">
        <w:rPr>
          <w:lang w:val="en-AU" w:eastAsia="en-AU"/>
        </w:rPr>
        <w:t xml:space="preserve"> </w:t>
      </w:r>
      <w:r w:rsidR="002B28F3" w:rsidRPr="0001705F">
        <w:rPr>
          <w:lang w:val="en-AU" w:eastAsia="en-AU"/>
        </w:rPr>
        <w:t xml:space="preserve">comprises </w:t>
      </w:r>
      <w:r w:rsidR="00B402BF" w:rsidRPr="0001705F">
        <w:rPr>
          <w:lang w:val="en-AU" w:eastAsia="en-AU"/>
        </w:rPr>
        <w:t>e</w:t>
      </w:r>
      <w:r w:rsidR="00D74FEF" w:rsidRPr="0001705F">
        <w:rPr>
          <w:lang w:val="en-AU" w:eastAsia="en-AU"/>
        </w:rPr>
        <w:t xml:space="preserve">mployment growth of </w:t>
      </w:r>
      <w:r w:rsidR="0008058B" w:rsidRPr="0001705F">
        <w:rPr>
          <w:lang w:val="en-AU"/>
        </w:rPr>
        <w:t>31,</w:t>
      </w:r>
      <w:r w:rsidR="00FA14AA">
        <w:rPr>
          <w:lang w:val="en-AU"/>
        </w:rPr>
        <w:t>2</w:t>
      </w:r>
      <w:r w:rsidR="0008058B" w:rsidRPr="0001705F">
        <w:rPr>
          <w:lang w:val="en-AU"/>
        </w:rPr>
        <w:t>00</w:t>
      </w:r>
      <w:r w:rsidR="0026743E" w:rsidRPr="0001705F">
        <w:rPr>
          <w:lang w:val="en-AU"/>
        </w:rPr>
        <w:t xml:space="preserve"> </w:t>
      </w:r>
      <w:r w:rsidR="001E2411" w:rsidRPr="0001705F">
        <w:rPr>
          <w:lang w:val="en-AU"/>
        </w:rPr>
        <w:t>and replac</w:t>
      </w:r>
      <w:r w:rsidR="006B1960" w:rsidRPr="0001705F">
        <w:rPr>
          <w:lang w:val="en-AU"/>
        </w:rPr>
        <w:t>ement of</w:t>
      </w:r>
      <w:r w:rsidR="001E2411" w:rsidRPr="0001705F">
        <w:rPr>
          <w:lang w:val="en-AU"/>
        </w:rPr>
        <w:t xml:space="preserve"> </w:t>
      </w:r>
      <w:r w:rsidR="00C04235" w:rsidRPr="0001705F">
        <w:rPr>
          <w:lang w:val="en-AU"/>
        </w:rPr>
        <w:t>16,</w:t>
      </w:r>
      <w:r w:rsidR="00C16845">
        <w:rPr>
          <w:lang w:val="en-AU"/>
        </w:rPr>
        <w:t>1</w:t>
      </w:r>
      <w:r w:rsidR="00C04235" w:rsidRPr="0001705F">
        <w:rPr>
          <w:lang w:val="en-AU"/>
        </w:rPr>
        <w:t>00</w:t>
      </w:r>
      <w:r w:rsidR="009C6A69" w:rsidRPr="0001705F">
        <w:rPr>
          <w:lang w:val="en-AU"/>
        </w:rPr>
        <w:t xml:space="preserve"> </w:t>
      </w:r>
      <w:r w:rsidR="00201FEC" w:rsidRPr="0001705F">
        <w:rPr>
          <w:lang w:val="en-AU"/>
        </w:rPr>
        <w:t>retirees</w:t>
      </w:r>
      <w:r w:rsidR="0026743E" w:rsidRPr="0001705F">
        <w:rPr>
          <w:lang w:val="en-AU"/>
        </w:rPr>
        <w:t xml:space="preserve"> in </w:t>
      </w:r>
      <w:r w:rsidR="00974D3A">
        <w:rPr>
          <w:lang w:val="en-AU"/>
        </w:rPr>
        <w:t xml:space="preserve">professional, scientific and technical </w:t>
      </w:r>
      <w:proofErr w:type="gramStart"/>
      <w:r w:rsidR="00974D3A">
        <w:rPr>
          <w:lang w:val="en-AU"/>
        </w:rPr>
        <w:t>services</w:t>
      </w:r>
      <w:r w:rsidR="00B402BF" w:rsidRPr="0001705F">
        <w:rPr>
          <w:lang w:val="en-AU"/>
        </w:rPr>
        <w:t>;</w:t>
      </w:r>
      <w:proofErr w:type="gramEnd"/>
      <w:r w:rsidR="00B402BF" w:rsidRPr="0001705F">
        <w:rPr>
          <w:lang w:val="en-AU"/>
        </w:rPr>
        <w:t xml:space="preserve"> </w:t>
      </w:r>
      <w:r w:rsidR="00201FEC" w:rsidRPr="0001705F">
        <w:rPr>
          <w:lang w:val="en-AU"/>
        </w:rPr>
        <w:t xml:space="preserve">employment growth of </w:t>
      </w:r>
      <w:r w:rsidR="007B39DC">
        <w:rPr>
          <w:lang w:val="en-AU"/>
        </w:rPr>
        <w:t>7,800</w:t>
      </w:r>
      <w:r w:rsidR="00201FEC" w:rsidRPr="0001705F">
        <w:rPr>
          <w:lang w:val="en-AU"/>
        </w:rPr>
        <w:t xml:space="preserve"> </w:t>
      </w:r>
      <w:r w:rsidR="001E2411" w:rsidRPr="0001705F">
        <w:rPr>
          <w:lang w:val="en-AU"/>
        </w:rPr>
        <w:t>and replac</w:t>
      </w:r>
      <w:r w:rsidR="00201FEC" w:rsidRPr="0001705F">
        <w:rPr>
          <w:lang w:val="en-AU"/>
        </w:rPr>
        <w:t xml:space="preserve">ement of </w:t>
      </w:r>
      <w:r w:rsidR="007B39DC">
        <w:rPr>
          <w:lang w:val="en-AU"/>
        </w:rPr>
        <w:t>6,</w:t>
      </w:r>
      <w:r w:rsidR="00DF0E5E">
        <w:rPr>
          <w:lang w:val="en-AU"/>
        </w:rPr>
        <w:t>8</w:t>
      </w:r>
      <w:r w:rsidR="007B39DC">
        <w:rPr>
          <w:lang w:val="en-AU"/>
        </w:rPr>
        <w:t>00</w:t>
      </w:r>
      <w:r w:rsidR="0048645D" w:rsidRPr="0001705F">
        <w:rPr>
          <w:lang w:val="en-AU"/>
        </w:rPr>
        <w:t xml:space="preserve"> retirees</w:t>
      </w:r>
      <w:r w:rsidR="00423371" w:rsidRPr="0001705F">
        <w:rPr>
          <w:lang w:val="en-AU"/>
        </w:rPr>
        <w:t xml:space="preserve"> </w:t>
      </w:r>
      <w:r w:rsidR="00656227" w:rsidRPr="0001705F">
        <w:rPr>
          <w:lang w:val="en-AU"/>
        </w:rPr>
        <w:t xml:space="preserve">in </w:t>
      </w:r>
      <w:r w:rsidR="00974D3A">
        <w:rPr>
          <w:lang w:val="en-AU"/>
        </w:rPr>
        <w:t>f</w:t>
      </w:r>
      <w:r w:rsidR="00974D3A" w:rsidRPr="0001705F">
        <w:rPr>
          <w:lang w:val="en-AU"/>
        </w:rPr>
        <w:t xml:space="preserve">inancial and </w:t>
      </w:r>
      <w:r w:rsidR="00974D3A">
        <w:rPr>
          <w:lang w:val="en-AU"/>
        </w:rPr>
        <w:t>i</w:t>
      </w:r>
      <w:r w:rsidR="00974D3A" w:rsidRPr="0001705F">
        <w:rPr>
          <w:lang w:val="en-AU"/>
        </w:rPr>
        <w:t xml:space="preserve">nsurance </w:t>
      </w:r>
      <w:r w:rsidR="00974D3A">
        <w:rPr>
          <w:lang w:val="en-AU"/>
        </w:rPr>
        <w:t>s</w:t>
      </w:r>
      <w:r w:rsidR="00974D3A" w:rsidRPr="0001705F">
        <w:rPr>
          <w:lang w:val="en-AU"/>
        </w:rPr>
        <w:t xml:space="preserve">ervices </w:t>
      </w:r>
      <w:r w:rsidR="00B402BF" w:rsidRPr="0001705F">
        <w:rPr>
          <w:lang w:val="en-AU"/>
        </w:rPr>
        <w:t>and employment decline of 1,</w:t>
      </w:r>
      <w:r w:rsidR="008E1F79">
        <w:rPr>
          <w:lang w:val="en-AU"/>
        </w:rPr>
        <w:t>0</w:t>
      </w:r>
      <w:r w:rsidR="00B402BF" w:rsidRPr="0001705F">
        <w:rPr>
          <w:lang w:val="en-AU"/>
        </w:rPr>
        <w:t xml:space="preserve">00 and replacement of </w:t>
      </w:r>
      <w:r w:rsidR="007B39DC">
        <w:rPr>
          <w:lang w:val="en-AU"/>
        </w:rPr>
        <w:t>2,</w:t>
      </w:r>
      <w:r w:rsidR="008E1F79">
        <w:rPr>
          <w:lang w:val="en-AU"/>
        </w:rPr>
        <w:t>6</w:t>
      </w:r>
      <w:r w:rsidR="007B39DC">
        <w:rPr>
          <w:lang w:val="en-AU"/>
        </w:rPr>
        <w:t>00</w:t>
      </w:r>
      <w:r w:rsidR="00B402BF" w:rsidRPr="0001705F">
        <w:rPr>
          <w:lang w:val="en-AU"/>
        </w:rPr>
        <w:t xml:space="preserve"> retirees in </w:t>
      </w:r>
      <w:r w:rsidR="00974D3A">
        <w:rPr>
          <w:lang w:val="en-AU"/>
        </w:rPr>
        <w:t>i</w:t>
      </w:r>
      <w:r w:rsidR="00974D3A" w:rsidRPr="0001705F">
        <w:rPr>
          <w:lang w:val="en-AU"/>
        </w:rPr>
        <w:t xml:space="preserve">nformation, </w:t>
      </w:r>
      <w:r w:rsidR="00974D3A">
        <w:rPr>
          <w:lang w:val="en-AU"/>
        </w:rPr>
        <w:t>m</w:t>
      </w:r>
      <w:r w:rsidR="00974D3A" w:rsidRPr="0001705F">
        <w:rPr>
          <w:lang w:val="en-AU"/>
        </w:rPr>
        <w:t xml:space="preserve">edia and </w:t>
      </w:r>
      <w:r w:rsidR="00974D3A">
        <w:rPr>
          <w:lang w:val="en-AU"/>
        </w:rPr>
        <w:t>t</w:t>
      </w:r>
      <w:r w:rsidR="00974D3A" w:rsidRPr="0001705F">
        <w:rPr>
          <w:lang w:val="en-AU"/>
        </w:rPr>
        <w:t>elecommunications</w:t>
      </w:r>
      <w:r w:rsidR="00B402BF" w:rsidRPr="0001705F">
        <w:rPr>
          <w:lang w:val="en-AU"/>
        </w:rPr>
        <w:t>.</w:t>
      </w:r>
      <w:r w:rsidR="00656227" w:rsidRPr="0001705F">
        <w:rPr>
          <w:lang w:val="en-AU"/>
        </w:rPr>
        <w:t xml:space="preserve"> </w:t>
      </w:r>
      <w:r w:rsidR="00611739" w:rsidRPr="0001705F">
        <w:rPr>
          <w:lang w:val="en-AU"/>
        </w:rPr>
        <w:t>The number of</w:t>
      </w:r>
      <w:r w:rsidR="00542732" w:rsidRPr="0001705F">
        <w:rPr>
          <w:lang w:val="en-AU"/>
        </w:rPr>
        <w:t xml:space="preserve"> </w:t>
      </w:r>
      <w:r w:rsidR="00611739" w:rsidRPr="0001705F">
        <w:rPr>
          <w:lang w:val="en-AU"/>
        </w:rPr>
        <w:t xml:space="preserve">retirements does not </w:t>
      </w:r>
      <w:r w:rsidR="009E66E0" w:rsidRPr="0001705F">
        <w:rPr>
          <w:lang w:val="en-AU"/>
        </w:rPr>
        <w:t>consider</w:t>
      </w:r>
      <w:r w:rsidR="00611739" w:rsidRPr="0001705F">
        <w:rPr>
          <w:lang w:val="en-AU"/>
        </w:rPr>
        <w:t xml:space="preserve"> people leaving the industry for other reasons.</w:t>
      </w:r>
      <w:r w:rsidR="009E66E0" w:rsidRPr="0001705F">
        <w:rPr>
          <w:lang w:val="en-AU"/>
        </w:rPr>
        <w:t xml:space="preserve"> </w:t>
      </w:r>
    </w:p>
    <w:p w14:paraId="7C92D003" w14:textId="4A4AB35B" w:rsidR="003D6862" w:rsidRPr="0001705F" w:rsidRDefault="007C3C24" w:rsidP="00542732">
      <w:pPr>
        <w:rPr>
          <w:rFonts w:eastAsia="Calibri" w:cs="Arial"/>
          <w:color w:val="000000"/>
          <w:szCs w:val="20"/>
          <w:lang w:val="en-AU" w:eastAsia="en-AU"/>
        </w:rPr>
      </w:pPr>
      <w:r w:rsidRPr="0001705F">
        <w:rPr>
          <w:rFonts w:eastAsia="Calibri" w:cs="Arial"/>
          <w:color w:val="000000"/>
          <w:szCs w:val="22"/>
          <w:lang w:val="en-AU" w:eastAsia="en-AU"/>
        </w:rPr>
        <w:t xml:space="preserve">Table </w:t>
      </w:r>
      <w:r w:rsidR="00ED5C60" w:rsidRPr="0001705F">
        <w:rPr>
          <w:rFonts w:eastAsia="Calibri" w:cs="Arial"/>
          <w:color w:val="000000"/>
          <w:szCs w:val="22"/>
          <w:lang w:val="en-AU" w:eastAsia="en-AU"/>
        </w:rPr>
        <w:t>5</w:t>
      </w:r>
      <w:r w:rsidRPr="0001705F">
        <w:rPr>
          <w:rFonts w:eastAsia="Calibri" w:cs="Arial"/>
          <w:color w:val="000000"/>
          <w:szCs w:val="22"/>
          <w:lang w:val="en-AU" w:eastAsia="en-AU"/>
        </w:rPr>
        <w:t xml:space="preserve"> identifies the top ten occupations in demand</w:t>
      </w:r>
      <w:r w:rsidR="004321BC" w:rsidRPr="0001705F">
        <w:rPr>
          <w:rFonts w:eastAsia="Calibri" w:cs="Arial"/>
          <w:color w:val="000000"/>
          <w:szCs w:val="22"/>
          <w:lang w:val="en-AU" w:eastAsia="en-AU"/>
        </w:rPr>
        <w:t xml:space="preserve">, </w:t>
      </w:r>
      <w:r w:rsidR="00B402BF" w:rsidRPr="0001705F">
        <w:rPr>
          <w:rFonts w:eastAsia="Calibri" w:cs="Arial"/>
          <w:color w:val="000000"/>
          <w:szCs w:val="22"/>
          <w:lang w:val="en-AU" w:eastAsia="en-AU"/>
        </w:rPr>
        <w:t>based on</w:t>
      </w:r>
      <w:r w:rsidR="004321BC" w:rsidRPr="0001705F">
        <w:rPr>
          <w:rFonts w:eastAsia="Calibri" w:cs="Arial"/>
          <w:color w:val="000000"/>
          <w:szCs w:val="22"/>
          <w:lang w:val="en-AU" w:eastAsia="en-AU"/>
        </w:rPr>
        <w:t xml:space="preserve"> employment growth and replacing retirees</w:t>
      </w:r>
      <w:r w:rsidR="00DA5995" w:rsidRPr="0001705F">
        <w:rPr>
          <w:rFonts w:eastAsia="Calibri" w:cs="Arial"/>
          <w:color w:val="000000"/>
          <w:szCs w:val="22"/>
          <w:lang w:val="en-AU" w:eastAsia="en-AU"/>
        </w:rPr>
        <w:t xml:space="preserve"> by 2025</w:t>
      </w:r>
      <w:r w:rsidRPr="0001705F">
        <w:rPr>
          <w:rFonts w:eastAsia="Calibri" w:cs="Arial"/>
          <w:color w:val="000000"/>
          <w:szCs w:val="22"/>
          <w:lang w:val="en-AU" w:eastAsia="en-AU"/>
        </w:rPr>
        <w:t>.</w:t>
      </w:r>
      <w:r w:rsidR="00601610">
        <w:rPr>
          <w:rFonts w:eastAsia="Calibri" w:cs="Arial"/>
          <w:color w:val="000000"/>
          <w:szCs w:val="22"/>
          <w:lang w:val="en-AU" w:eastAsia="en-AU"/>
        </w:rPr>
        <w:t xml:space="preserve"> </w:t>
      </w:r>
      <w:r w:rsidR="00601610" w:rsidRPr="00021F78">
        <w:rPr>
          <w:rFonts w:eastAsia="Arial" w:cs="Arial"/>
          <w:shd w:val="clear" w:color="auto" w:fill="FFFFFF"/>
        </w:rPr>
        <w:t>Of these, </w:t>
      </w:r>
      <w:r w:rsidR="00601610">
        <w:rPr>
          <w:rFonts w:eastAsia="Arial" w:cs="Arial"/>
          <w:shd w:val="clear" w:color="auto" w:fill="FFFFFF"/>
        </w:rPr>
        <w:t>all ten occupations</w:t>
      </w:r>
      <w:r w:rsidR="00601610" w:rsidRPr="00021F78">
        <w:rPr>
          <w:rFonts w:eastAsia="Arial" w:cs="Arial"/>
          <w:shd w:val="clear" w:color="auto" w:fill="FFFFFF"/>
        </w:rPr>
        <w:t xml:space="preserve"> are expected to experience employment growth at a rate above the overall Victorian average between 2022 and 2025. </w:t>
      </w:r>
      <w:r w:rsidR="00536230" w:rsidRPr="0001705F">
        <w:rPr>
          <w:rFonts w:eastAsia="Calibri" w:cs="Arial"/>
          <w:color w:val="000000"/>
          <w:szCs w:val="22"/>
          <w:lang w:eastAsia="en-AU"/>
        </w:rPr>
        <w:t xml:space="preserve">These figures are </w:t>
      </w:r>
      <w:r w:rsidR="00536230" w:rsidRPr="0001705F">
        <w:rPr>
          <w:rFonts w:eastAsia="Calibri" w:cs="Arial"/>
          <w:color w:val="000000"/>
          <w:szCs w:val="20"/>
          <w:lang w:eastAsia="en-AU"/>
        </w:rPr>
        <w:t>estimates that may</w:t>
      </w:r>
      <w:r w:rsidR="00C23F19">
        <w:rPr>
          <w:rFonts w:eastAsia="Calibri" w:cs="Arial"/>
          <w:color w:val="000000"/>
          <w:szCs w:val="20"/>
          <w:lang w:eastAsia="en-AU"/>
        </w:rPr>
        <w:t xml:space="preserve"> be understated</w:t>
      </w:r>
      <w:r w:rsidR="00536230" w:rsidRPr="0001705F">
        <w:rPr>
          <w:rFonts w:eastAsia="Calibri" w:cs="Arial"/>
          <w:color w:val="000000"/>
          <w:szCs w:val="20"/>
          <w:lang w:eastAsia="en-AU"/>
        </w:rPr>
        <w:t xml:space="preserve"> as they do not account for existing vacancies nor take account of changes in the rate of workers leaving the industry.   </w:t>
      </w:r>
    </w:p>
    <w:p w14:paraId="7B3CDF7F" w14:textId="56563C5B" w:rsidR="00542732" w:rsidRPr="0001705F" w:rsidRDefault="00542732" w:rsidP="00542732">
      <w:pPr>
        <w:pStyle w:val="Caption"/>
        <w:keepNext/>
        <w:rPr>
          <w:sz w:val="20"/>
          <w:szCs w:val="20"/>
          <w:lang w:val="en-AU"/>
        </w:rPr>
      </w:pPr>
      <w:r w:rsidRPr="0001705F">
        <w:rPr>
          <w:sz w:val="20"/>
          <w:szCs w:val="20"/>
          <w:lang w:val="en-AU"/>
        </w:rPr>
        <w:t xml:space="preserve">Table </w:t>
      </w:r>
      <w:r w:rsidR="00ED59E5" w:rsidRPr="0001705F">
        <w:rPr>
          <w:sz w:val="20"/>
          <w:szCs w:val="20"/>
          <w:lang w:val="en-AU"/>
        </w:rPr>
        <w:fldChar w:fldCharType="begin"/>
      </w:r>
      <w:r w:rsidR="00ED59E5" w:rsidRPr="0001705F">
        <w:rPr>
          <w:sz w:val="20"/>
          <w:szCs w:val="20"/>
          <w:lang w:val="en-AU"/>
        </w:rPr>
        <w:instrText xml:space="preserve"> SEQ Table \* ARABIC </w:instrText>
      </w:r>
      <w:r w:rsidR="00ED59E5" w:rsidRPr="0001705F">
        <w:rPr>
          <w:sz w:val="20"/>
          <w:szCs w:val="20"/>
          <w:lang w:val="en-AU"/>
        </w:rPr>
        <w:fldChar w:fldCharType="separate"/>
      </w:r>
      <w:r w:rsidR="00DD3B2F">
        <w:rPr>
          <w:noProof/>
          <w:sz w:val="20"/>
          <w:szCs w:val="20"/>
          <w:lang w:val="en-AU"/>
        </w:rPr>
        <w:t>5</w:t>
      </w:r>
      <w:r w:rsidR="00ED59E5" w:rsidRPr="0001705F">
        <w:rPr>
          <w:noProof/>
          <w:sz w:val="20"/>
          <w:szCs w:val="20"/>
          <w:lang w:val="en-AU"/>
        </w:rPr>
        <w:fldChar w:fldCharType="end"/>
      </w:r>
      <w:r w:rsidRPr="0001705F">
        <w:rPr>
          <w:sz w:val="20"/>
          <w:szCs w:val="20"/>
          <w:lang w:val="en-AU"/>
        </w:rPr>
        <w:t xml:space="preserve"> | Occupations in demand in the </w:t>
      </w:r>
      <w:r w:rsidR="00974D3A" w:rsidRPr="00EF123F">
        <w:rPr>
          <w:sz w:val="20"/>
          <w:szCs w:val="20"/>
        </w:rPr>
        <w:t>professional, financial and information services</w:t>
      </w:r>
      <w:r w:rsidR="00974D3A" w:rsidRPr="0001705F">
        <w:rPr>
          <w:sz w:val="20"/>
          <w:szCs w:val="20"/>
          <w:lang w:val="en-AU"/>
        </w:rPr>
        <w:t xml:space="preserve"> </w:t>
      </w:r>
      <w:r w:rsidRPr="0001705F">
        <w:rPr>
          <w:sz w:val="20"/>
          <w:szCs w:val="20"/>
          <w:lang w:val="en-AU"/>
        </w:rPr>
        <w:t>industry by 2025</w:t>
      </w:r>
      <w:r w:rsidR="00CE5705">
        <w:rPr>
          <w:rStyle w:val="FootnoteReference"/>
          <w:rFonts w:eastAsia="Arial" w:cs="Arial"/>
          <w:sz w:val="20"/>
          <w:szCs w:val="20"/>
        </w:rPr>
        <w:footnoteReference w:id="11"/>
      </w:r>
      <w:r w:rsidR="00CE5705">
        <w:rPr>
          <w:rFonts w:eastAsia="Arial" w:cs="Arial"/>
          <w:color w:val="000000"/>
          <w:sz w:val="20"/>
          <w:szCs w:val="20"/>
          <w:vertAlign w:val="superscript"/>
        </w:rPr>
        <w:t>,</w:t>
      </w:r>
      <w:r w:rsidR="00CE5705">
        <w:rPr>
          <w:rStyle w:val="EndnoteReference"/>
          <w:rFonts w:eastAsia="Arial" w:cs="Arial"/>
          <w:sz w:val="20"/>
          <w:szCs w:val="20"/>
        </w:rPr>
        <w:endnoteReference w:id="73"/>
      </w:r>
      <w:r w:rsidR="00CE5705">
        <w:rPr>
          <w:rFonts w:eastAsia="Arial" w:cs="Arial"/>
          <w:color w:val="000000"/>
          <w:sz w:val="20"/>
          <w:szCs w:val="20"/>
          <w:vertAlign w:val="superscript"/>
        </w:rPr>
        <w:t>,</w:t>
      </w:r>
      <w:r w:rsidR="00CE5705">
        <w:rPr>
          <w:rStyle w:val="EndnoteReference"/>
          <w:rFonts w:eastAsia="Arial" w:cs="Arial"/>
          <w:sz w:val="20"/>
          <w:szCs w:val="20"/>
        </w:rPr>
        <w:endnoteReference w:id="74"/>
      </w:r>
    </w:p>
    <w:tbl>
      <w:tblPr>
        <w:tblStyle w:val="TableGrid-Header"/>
        <w:tblW w:w="0" w:type="auto"/>
        <w:tblLook w:val="04A0" w:firstRow="1" w:lastRow="0" w:firstColumn="1" w:lastColumn="0" w:noHBand="0" w:noVBand="1"/>
        <w:tblDescription w:val="Occupations in demand in the Professional, Financial, and Information services industries. Data included are Creent emloyment level, Employment growth from 2022-2025 in number and percentage, retirements from 2022-2025 by number, and total new workers needed from 2022-2025 by number"/>
      </w:tblPr>
      <w:tblGrid>
        <w:gridCol w:w="2262"/>
        <w:gridCol w:w="1395"/>
        <w:gridCol w:w="1417"/>
        <w:gridCol w:w="1417"/>
        <w:gridCol w:w="1431"/>
        <w:gridCol w:w="1149"/>
      </w:tblGrid>
      <w:tr w:rsidR="00FA2124" w:rsidRPr="00BC3F2F" w14:paraId="00323270" w14:textId="77777777" w:rsidTr="009D7767">
        <w:trPr>
          <w:cnfStyle w:val="100000000000" w:firstRow="1" w:lastRow="0" w:firstColumn="0" w:lastColumn="0" w:oddVBand="0" w:evenVBand="0" w:oddHBand="0" w:evenHBand="0" w:firstRowFirstColumn="0" w:firstRowLastColumn="0" w:lastRowFirstColumn="0" w:lastRowLastColumn="0"/>
          <w:trHeight w:val="1241"/>
          <w:tblHeader/>
        </w:trPr>
        <w:tc>
          <w:tcPr>
            <w:tcW w:w="0" w:type="dxa"/>
            <w:shd w:val="clear" w:color="auto" w:fill="000000" w:themeFill="text1"/>
          </w:tcPr>
          <w:p w14:paraId="3400DE01" w14:textId="77777777" w:rsidR="00FA2124" w:rsidRPr="00BC3F2F" w:rsidRDefault="00FA2124" w:rsidP="00444C26">
            <w:pPr>
              <w:spacing w:before="80" w:after="80"/>
              <w:rPr>
                <w:rFonts w:eastAsia="SimHei" w:cs="Arial"/>
                <w:szCs w:val="20"/>
                <w:lang w:eastAsia="en-AU"/>
              </w:rPr>
            </w:pPr>
            <w:r w:rsidRPr="00BC3F2F">
              <w:rPr>
                <w:rFonts w:eastAsia="SimHei" w:cs="Arial"/>
                <w:szCs w:val="20"/>
                <w:lang w:eastAsia="en-AU"/>
              </w:rPr>
              <w:t xml:space="preserve">Occupation </w:t>
            </w:r>
          </w:p>
        </w:tc>
        <w:tc>
          <w:tcPr>
            <w:tcW w:w="0" w:type="dxa"/>
            <w:shd w:val="clear" w:color="auto" w:fill="000000" w:themeFill="text1"/>
          </w:tcPr>
          <w:p w14:paraId="205197AB" w14:textId="77777777" w:rsidR="00FA2124" w:rsidRPr="00BC3F2F" w:rsidRDefault="00FA2124" w:rsidP="00444C26">
            <w:pPr>
              <w:spacing w:before="80" w:after="80"/>
              <w:rPr>
                <w:rFonts w:eastAsia="SimHei" w:cs="Arial"/>
                <w:szCs w:val="20"/>
              </w:rPr>
            </w:pPr>
            <w:r w:rsidRPr="00BC3F2F">
              <w:rPr>
                <w:rFonts w:eastAsia="SimHei" w:cs="Arial"/>
                <w:szCs w:val="20"/>
              </w:rPr>
              <w:t>Current employment</w:t>
            </w:r>
          </w:p>
        </w:tc>
        <w:tc>
          <w:tcPr>
            <w:tcW w:w="0" w:type="dxa"/>
            <w:shd w:val="clear" w:color="auto" w:fill="000000" w:themeFill="text1"/>
          </w:tcPr>
          <w:p w14:paraId="73A2B0D2"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Employment growth (2022–25)</w:t>
            </w:r>
          </w:p>
          <w:p w14:paraId="6C7076BA" w14:textId="7A884367" w:rsidR="00FA2124" w:rsidRPr="00BC3F2F" w:rsidRDefault="007E0866" w:rsidP="00444C26">
            <w:pPr>
              <w:spacing w:before="80" w:after="80"/>
              <w:rPr>
                <w:rFonts w:eastAsia="SimHei" w:cs="Arial"/>
                <w:szCs w:val="20"/>
                <w:lang w:eastAsia="en-AU"/>
              </w:rPr>
            </w:pPr>
            <w:r w:rsidRPr="00BC3F2F">
              <w:rPr>
                <w:rFonts w:eastAsia="SimHei" w:cs="Arial"/>
                <w:szCs w:val="20"/>
                <w:lang w:eastAsia="en-AU"/>
              </w:rPr>
              <w:t>n</w:t>
            </w:r>
            <w:r w:rsidR="00FA2124" w:rsidRPr="00BC3F2F">
              <w:rPr>
                <w:rFonts w:eastAsia="SimHei" w:cs="Arial"/>
                <w:szCs w:val="20"/>
                <w:lang w:eastAsia="en-AU"/>
              </w:rPr>
              <w:t>umber</w:t>
            </w:r>
          </w:p>
        </w:tc>
        <w:tc>
          <w:tcPr>
            <w:tcW w:w="0" w:type="dxa"/>
            <w:shd w:val="clear" w:color="auto" w:fill="000000" w:themeFill="text1"/>
          </w:tcPr>
          <w:p w14:paraId="6F314E86" w14:textId="77777777" w:rsidR="00FA2124" w:rsidRPr="00BC3F2F" w:rsidRDefault="00FA2124" w:rsidP="00FA2124">
            <w:pPr>
              <w:spacing w:before="80" w:after="80"/>
              <w:rPr>
                <w:rFonts w:eastAsia="SimHei" w:cs="Arial"/>
                <w:szCs w:val="20"/>
                <w:lang w:eastAsia="en-AU"/>
              </w:rPr>
            </w:pPr>
            <w:r w:rsidRPr="00BC3F2F">
              <w:rPr>
                <w:rFonts w:eastAsia="SimHei" w:cs="Arial"/>
                <w:szCs w:val="20"/>
              </w:rPr>
              <w:t>Employment growth (2022–25)</w:t>
            </w:r>
          </w:p>
          <w:p w14:paraId="753443A6" w14:textId="75672D0A" w:rsidR="00FA2124" w:rsidRPr="00BC3F2F" w:rsidRDefault="007E0866" w:rsidP="00444C26">
            <w:pPr>
              <w:spacing w:before="80" w:after="80"/>
              <w:rPr>
                <w:rFonts w:eastAsia="SimHei" w:cs="Arial"/>
                <w:szCs w:val="20"/>
                <w:lang w:eastAsia="en-AU"/>
              </w:rPr>
            </w:pPr>
            <w:r w:rsidRPr="00BC3F2F">
              <w:rPr>
                <w:rFonts w:eastAsia="SimHei" w:cs="Arial"/>
                <w:szCs w:val="20"/>
                <w:lang w:eastAsia="en-AU"/>
              </w:rPr>
              <w:t>p</w:t>
            </w:r>
            <w:r w:rsidR="00FA2124" w:rsidRPr="00BC3F2F">
              <w:rPr>
                <w:rFonts w:eastAsia="SimHei" w:cs="Arial"/>
                <w:szCs w:val="20"/>
                <w:lang w:eastAsia="en-AU"/>
              </w:rPr>
              <w:t>er cent</w:t>
            </w:r>
          </w:p>
        </w:tc>
        <w:tc>
          <w:tcPr>
            <w:tcW w:w="0" w:type="dxa"/>
            <w:shd w:val="clear" w:color="auto" w:fill="000000" w:themeFill="text1"/>
          </w:tcPr>
          <w:p w14:paraId="711430E9"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 xml:space="preserve">Retirements </w:t>
            </w:r>
            <w:r w:rsidRPr="00BC3F2F">
              <w:rPr>
                <w:rFonts w:eastAsia="SimHei" w:cs="Arial"/>
                <w:szCs w:val="20"/>
              </w:rPr>
              <w:br/>
              <w:t>(2022–25)</w:t>
            </w:r>
          </w:p>
        </w:tc>
        <w:tc>
          <w:tcPr>
            <w:tcW w:w="0" w:type="dxa"/>
            <w:shd w:val="clear" w:color="auto" w:fill="000000" w:themeFill="text1"/>
          </w:tcPr>
          <w:p w14:paraId="2EA5535B" w14:textId="77777777" w:rsidR="00FA2124" w:rsidRPr="00BC3F2F" w:rsidRDefault="00FA2124" w:rsidP="00444C26">
            <w:pPr>
              <w:spacing w:before="80" w:after="80"/>
              <w:rPr>
                <w:rFonts w:eastAsia="SimHei" w:cs="Arial"/>
                <w:szCs w:val="20"/>
                <w:lang w:eastAsia="en-AU"/>
              </w:rPr>
            </w:pPr>
            <w:r w:rsidRPr="00BC3F2F">
              <w:rPr>
                <w:rFonts w:eastAsia="SimHei" w:cs="Arial"/>
                <w:szCs w:val="20"/>
              </w:rPr>
              <w:t>New workers needed (2022–25)</w:t>
            </w:r>
          </w:p>
        </w:tc>
      </w:tr>
      <w:tr w:rsidR="00A829CC" w:rsidRPr="00BC3F2F" w14:paraId="0B5BF1F8" w14:textId="77777777" w:rsidTr="00FA2124">
        <w:trPr>
          <w:trHeight w:val="151"/>
        </w:trPr>
        <w:tc>
          <w:tcPr>
            <w:tcW w:w="2599" w:type="dxa"/>
            <w:shd w:val="clear" w:color="auto" w:fill="FFFFFF" w:themeFill="background1"/>
          </w:tcPr>
          <w:p w14:paraId="5CC6D1CB" w14:textId="77777777" w:rsidR="00A829CC" w:rsidRPr="00BC3F2F" w:rsidRDefault="00A829CC" w:rsidP="00444C26">
            <w:pPr>
              <w:spacing w:before="80" w:after="80"/>
              <w:rPr>
                <w:rFonts w:eastAsia="SimHei" w:cs="Arial"/>
                <w:szCs w:val="20"/>
              </w:rPr>
            </w:pPr>
            <w:r w:rsidRPr="00BC3F2F">
              <w:rPr>
                <w:rFonts w:cs="Arial"/>
                <w:szCs w:val="20"/>
              </w:rPr>
              <w:t>Software and applications programmers</w:t>
            </w:r>
          </w:p>
        </w:tc>
        <w:tc>
          <w:tcPr>
            <w:tcW w:w="1277" w:type="dxa"/>
            <w:shd w:val="clear" w:color="auto" w:fill="FFFFFF" w:themeFill="background1"/>
          </w:tcPr>
          <w:p w14:paraId="526B50DB" w14:textId="77777777" w:rsidR="00A829CC" w:rsidRPr="00BC3F2F" w:rsidRDefault="00A829CC" w:rsidP="00444C26">
            <w:pPr>
              <w:spacing w:before="80" w:after="80"/>
              <w:jc w:val="right"/>
              <w:rPr>
                <w:rFonts w:eastAsia="SimHei" w:cs="Arial"/>
                <w:szCs w:val="20"/>
              </w:rPr>
            </w:pPr>
            <w:r w:rsidRPr="00BC3F2F">
              <w:rPr>
                <w:rFonts w:cs="Arial"/>
                <w:szCs w:val="20"/>
              </w:rPr>
              <w:t>47,950</w:t>
            </w:r>
          </w:p>
        </w:tc>
        <w:tc>
          <w:tcPr>
            <w:tcW w:w="1228" w:type="dxa"/>
            <w:shd w:val="clear" w:color="auto" w:fill="FFFFFF" w:themeFill="background1"/>
          </w:tcPr>
          <w:p w14:paraId="7A09C1EA" w14:textId="77777777" w:rsidR="00A829CC" w:rsidRPr="00BC3F2F" w:rsidRDefault="00A829CC" w:rsidP="00444C26">
            <w:pPr>
              <w:spacing w:before="80" w:after="80"/>
              <w:jc w:val="right"/>
              <w:rPr>
                <w:rFonts w:eastAsia="SimHei" w:cs="Arial"/>
                <w:szCs w:val="20"/>
              </w:rPr>
            </w:pPr>
            <w:r w:rsidRPr="00BC3F2F">
              <w:rPr>
                <w:rFonts w:cs="Arial"/>
                <w:szCs w:val="20"/>
              </w:rPr>
              <w:t>5,950</w:t>
            </w:r>
          </w:p>
        </w:tc>
        <w:tc>
          <w:tcPr>
            <w:tcW w:w="1285" w:type="dxa"/>
            <w:shd w:val="clear" w:color="auto" w:fill="FFFFFF" w:themeFill="background1"/>
          </w:tcPr>
          <w:p w14:paraId="63611E79" w14:textId="77777777" w:rsidR="00A829CC" w:rsidRPr="00BC3F2F" w:rsidRDefault="00A829CC" w:rsidP="00444C26">
            <w:pPr>
              <w:spacing w:before="80" w:after="80"/>
              <w:jc w:val="right"/>
              <w:rPr>
                <w:rFonts w:eastAsia="SimHei" w:cs="Arial"/>
                <w:szCs w:val="20"/>
              </w:rPr>
            </w:pPr>
            <w:r w:rsidRPr="00BC3F2F">
              <w:rPr>
                <w:rFonts w:cs="Arial"/>
                <w:szCs w:val="20"/>
              </w:rPr>
              <w:t>5.2%</w:t>
            </w:r>
          </w:p>
        </w:tc>
        <w:tc>
          <w:tcPr>
            <w:tcW w:w="1458" w:type="dxa"/>
            <w:shd w:val="clear" w:color="auto" w:fill="FFFFFF" w:themeFill="background1"/>
          </w:tcPr>
          <w:p w14:paraId="1FDAFA86" w14:textId="77777777" w:rsidR="00A829CC" w:rsidRPr="00BC3F2F" w:rsidRDefault="00A829CC" w:rsidP="00444C26">
            <w:pPr>
              <w:spacing w:before="80" w:after="80"/>
              <w:jc w:val="right"/>
              <w:rPr>
                <w:rFonts w:eastAsia="SimHei" w:cs="Arial"/>
                <w:szCs w:val="20"/>
              </w:rPr>
            </w:pPr>
            <w:r w:rsidRPr="00BC3F2F">
              <w:rPr>
                <w:rFonts w:cs="Arial"/>
                <w:szCs w:val="20"/>
              </w:rPr>
              <w:t>1,600</w:t>
            </w:r>
          </w:p>
        </w:tc>
        <w:tc>
          <w:tcPr>
            <w:tcW w:w="1224" w:type="dxa"/>
            <w:shd w:val="clear" w:color="auto" w:fill="FFFFFF" w:themeFill="background1"/>
          </w:tcPr>
          <w:p w14:paraId="2EC9B61B" w14:textId="77777777" w:rsidR="00A829CC" w:rsidRPr="00BC3F2F" w:rsidRDefault="00A829CC" w:rsidP="00444C26">
            <w:pPr>
              <w:spacing w:before="80" w:after="80"/>
              <w:jc w:val="right"/>
              <w:rPr>
                <w:rFonts w:eastAsia="SimHei" w:cs="Arial"/>
                <w:szCs w:val="20"/>
              </w:rPr>
            </w:pPr>
            <w:r w:rsidRPr="00BC3F2F">
              <w:rPr>
                <w:rFonts w:cs="Arial"/>
                <w:szCs w:val="20"/>
              </w:rPr>
              <w:t>7,550</w:t>
            </w:r>
          </w:p>
        </w:tc>
      </w:tr>
      <w:tr w:rsidR="00A829CC" w:rsidRPr="00BC3F2F" w14:paraId="64294A2B" w14:textId="77777777" w:rsidTr="00FA2124">
        <w:trPr>
          <w:trHeight w:val="151"/>
        </w:trPr>
        <w:tc>
          <w:tcPr>
            <w:tcW w:w="2599" w:type="dxa"/>
            <w:shd w:val="clear" w:color="auto" w:fill="FFFFFF" w:themeFill="background1"/>
          </w:tcPr>
          <w:p w14:paraId="615E677F" w14:textId="77777777" w:rsidR="00A829CC" w:rsidRPr="00BC3F2F" w:rsidRDefault="00A829CC" w:rsidP="00444C26">
            <w:pPr>
              <w:spacing w:before="80" w:after="80"/>
              <w:rPr>
                <w:rFonts w:eastAsia="SimHei" w:cs="Arial"/>
                <w:szCs w:val="20"/>
              </w:rPr>
            </w:pPr>
            <w:r w:rsidRPr="00BC3F2F">
              <w:rPr>
                <w:rFonts w:cs="Arial"/>
                <w:szCs w:val="20"/>
              </w:rPr>
              <w:t>Solicitors</w:t>
            </w:r>
          </w:p>
        </w:tc>
        <w:tc>
          <w:tcPr>
            <w:tcW w:w="1277" w:type="dxa"/>
            <w:shd w:val="clear" w:color="auto" w:fill="FFFFFF" w:themeFill="background1"/>
          </w:tcPr>
          <w:p w14:paraId="7DB55A03" w14:textId="77777777" w:rsidR="00A829CC" w:rsidRPr="00BC3F2F" w:rsidRDefault="00A829CC" w:rsidP="00444C26">
            <w:pPr>
              <w:spacing w:before="80" w:after="80"/>
              <w:jc w:val="right"/>
              <w:rPr>
                <w:rFonts w:eastAsia="SimHei" w:cs="Arial"/>
                <w:szCs w:val="20"/>
              </w:rPr>
            </w:pPr>
            <w:r w:rsidRPr="00BC3F2F">
              <w:rPr>
                <w:rFonts w:cs="Arial"/>
                <w:szCs w:val="20"/>
              </w:rPr>
              <w:t>18,550</w:t>
            </w:r>
          </w:p>
        </w:tc>
        <w:tc>
          <w:tcPr>
            <w:tcW w:w="1228" w:type="dxa"/>
            <w:shd w:val="clear" w:color="auto" w:fill="FFFFFF" w:themeFill="background1"/>
          </w:tcPr>
          <w:p w14:paraId="314B0DFE" w14:textId="77777777" w:rsidR="00A829CC" w:rsidRPr="00BC3F2F" w:rsidRDefault="00A829CC" w:rsidP="00444C26">
            <w:pPr>
              <w:spacing w:before="80" w:after="80"/>
              <w:jc w:val="right"/>
              <w:rPr>
                <w:rFonts w:eastAsia="SimHei" w:cs="Arial"/>
                <w:szCs w:val="20"/>
              </w:rPr>
            </w:pPr>
            <w:r w:rsidRPr="00BC3F2F">
              <w:rPr>
                <w:rFonts w:cs="Arial"/>
                <w:szCs w:val="20"/>
              </w:rPr>
              <w:t>3,450</w:t>
            </w:r>
          </w:p>
        </w:tc>
        <w:tc>
          <w:tcPr>
            <w:tcW w:w="1285" w:type="dxa"/>
            <w:shd w:val="clear" w:color="auto" w:fill="FFFFFF" w:themeFill="background1"/>
          </w:tcPr>
          <w:p w14:paraId="27648824" w14:textId="77777777" w:rsidR="00A829CC" w:rsidRPr="00BC3F2F" w:rsidRDefault="00A829CC" w:rsidP="00444C26">
            <w:pPr>
              <w:spacing w:before="80" w:after="80"/>
              <w:jc w:val="right"/>
              <w:rPr>
                <w:rFonts w:eastAsia="SimHei" w:cs="Arial"/>
                <w:szCs w:val="20"/>
              </w:rPr>
            </w:pPr>
            <w:r w:rsidRPr="00BC3F2F">
              <w:rPr>
                <w:rFonts w:cs="Arial"/>
                <w:szCs w:val="20"/>
              </w:rPr>
              <w:t>4.</w:t>
            </w:r>
            <w:r w:rsidRPr="00BC3F2F" w:rsidDel="00A03711">
              <w:rPr>
                <w:rFonts w:cs="Arial"/>
                <w:szCs w:val="20"/>
              </w:rPr>
              <w:t>4</w:t>
            </w:r>
            <w:r w:rsidRPr="00BC3F2F">
              <w:rPr>
                <w:rFonts w:cs="Arial"/>
                <w:szCs w:val="20"/>
              </w:rPr>
              <w:t>%</w:t>
            </w:r>
          </w:p>
        </w:tc>
        <w:tc>
          <w:tcPr>
            <w:tcW w:w="1458" w:type="dxa"/>
            <w:shd w:val="clear" w:color="auto" w:fill="FFFFFF" w:themeFill="background1"/>
          </w:tcPr>
          <w:p w14:paraId="56C78FC3" w14:textId="77777777" w:rsidR="00A829CC" w:rsidRPr="00BC3F2F" w:rsidRDefault="00A829CC" w:rsidP="00444C26">
            <w:pPr>
              <w:spacing w:before="80" w:after="80"/>
              <w:jc w:val="right"/>
              <w:rPr>
                <w:rFonts w:eastAsia="SimHei" w:cs="Arial"/>
                <w:szCs w:val="20"/>
              </w:rPr>
            </w:pPr>
            <w:r w:rsidRPr="00BC3F2F">
              <w:rPr>
                <w:rFonts w:cs="Arial"/>
                <w:szCs w:val="20"/>
              </w:rPr>
              <w:t>800</w:t>
            </w:r>
          </w:p>
        </w:tc>
        <w:tc>
          <w:tcPr>
            <w:tcW w:w="1224" w:type="dxa"/>
            <w:shd w:val="clear" w:color="auto" w:fill="FFFFFF" w:themeFill="background1"/>
          </w:tcPr>
          <w:p w14:paraId="40E31F01" w14:textId="77777777" w:rsidR="00A829CC" w:rsidRPr="00BC3F2F" w:rsidRDefault="00A829CC" w:rsidP="00444C26">
            <w:pPr>
              <w:spacing w:before="80" w:after="80"/>
              <w:jc w:val="right"/>
              <w:rPr>
                <w:rFonts w:eastAsia="SimHei" w:cs="Arial"/>
                <w:szCs w:val="20"/>
              </w:rPr>
            </w:pPr>
            <w:r w:rsidRPr="00BC3F2F">
              <w:rPr>
                <w:rFonts w:cs="Arial"/>
                <w:szCs w:val="20"/>
              </w:rPr>
              <w:t>4,250</w:t>
            </w:r>
          </w:p>
        </w:tc>
      </w:tr>
      <w:tr w:rsidR="00A829CC" w:rsidRPr="00BC3F2F" w14:paraId="7FC18E84" w14:textId="77777777" w:rsidTr="00FA2124">
        <w:trPr>
          <w:trHeight w:val="145"/>
        </w:trPr>
        <w:tc>
          <w:tcPr>
            <w:tcW w:w="2599" w:type="dxa"/>
            <w:shd w:val="clear" w:color="auto" w:fill="FFFFFF" w:themeFill="background1"/>
          </w:tcPr>
          <w:p w14:paraId="1F0F478A" w14:textId="77777777" w:rsidR="00A829CC" w:rsidRPr="00BC3F2F" w:rsidRDefault="00A829CC" w:rsidP="00444C26">
            <w:pPr>
              <w:spacing w:before="80" w:after="80"/>
              <w:rPr>
                <w:rFonts w:eastAsia="SimHei" w:cs="Arial"/>
                <w:szCs w:val="20"/>
              </w:rPr>
            </w:pPr>
            <w:r w:rsidRPr="00BC3F2F">
              <w:rPr>
                <w:rFonts w:cs="Arial"/>
                <w:szCs w:val="20"/>
              </w:rPr>
              <w:t>Accountants</w:t>
            </w:r>
          </w:p>
        </w:tc>
        <w:tc>
          <w:tcPr>
            <w:tcW w:w="1277" w:type="dxa"/>
            <w:shd w:val="clear" w:color="auto" w:fill="FFFFFF" w:themeFill="background1"/>
          </w:tcPr>
          <w:p w14:paraId="28382C89" w14:textId="77777777" w:rsidR="00A829CC" w:rsidRPr="00BC3F2F" w:rsidRDefault="00A829CC" w:rsidP="00444C26">
            <w:pPr>
              <w:spacing w:before="80" w:after="80"/>
              <w:jc w:val="right"/>
              <w:rPr>
                <w:rFonts w:eastAsia="SimHei" w:cs="Arial"/>
                <w:szCs w:val="20"/>
              </w:rPr>
            </w:pPr>
            <w:r w:rsidRPr="00BC3F2F">
              <w:rPr>
                <w:rFonts w:cs="Arial"/>
                <w:szCs w:val="20"/>
              </w:rPr>
              <w:t>45,050</w:t>
            </w:r>
          </w:p>
        </w:tc>
        <w:tc>
          <w:tcPr>
            <w:tcW w:w="1228" w:type="dxa"/>
            <w:shd w:val="clear" w:color="auto" w:fill="FFFFFF" w:themeFill="background1"/>
          </w:tcPr>
          <w:p w14:paraId="0E114E7A" w14:textId="77777777" w:rsidR="00A829CC" w:rsidRPr="00BC3F2F" w:rsidRDefault="00A829CC" w:rsidP="00444C26">
            <w:pPr>
              <w:spacing w:before="80" w:after="80"/>
              <w:jc w:val="right"/>
              <w:rPr>
                <w:rFonts w:eastAsia="SimHei" w:cs="Arial"/>
                <w:szCs w:val="20"/>
              </w:rPr>
            </w:pPr>
            <w:r w:rsidRPr="00BC3F2F">
              <w:rPr>
                <w:rFonts w:cs="Arial"/>
                <w:szCs w:val="20"/>
              </w:rPr>
              <w:t>2,250</w:t>
            </w:r>
          </w:p>
        </w:tc>
        <w:tc>
          <w:tcPr>
            <w:tcW w:w="1285" w:type="dxa"/>
            <w:shd w:val="clear" w:color="auto" w:fill="FFFFFF" w:themeFill="background1"/>
          </w:tcPr>
          <w:p w14:paraId="48FC5578" w14:textId="77777777" w:rsidR="00A829CC" w:rsidRPr="00BC3F2F" w:rsidRDefault="00A829CC" w:rsidP="00444C26">
            <w:pPr>
              <w:spacing w:before="80" w:after="80"/>
              <w:jc w:val="right"/>
              <w:rPr>
                <w:rFonts w:eastAsia="SimHei" w:cs="Arial"/>
                <w:szCs w:val="20"/>
              </w:rPr>
            </w:pPr>
            <w:r w:rsidRPr="00BC3F2F">
              <w:rPr>
                <w:rFonts w:cs="Arial"/>
                <w:szCs w:val="20"/>
              </w:rPr>
              <w:t>2.0%</w:t>
            </w:r>
          </w:p>
        </w:tc>
        <w:tc>
          <w:tcPr>
            <w:tcW w:w="1458" w:type="dxa"/>
            <w:shd w:val="clear" w:color="auto" w:fill="FFFFFF" w:themeFill="background1"/>
          </w:tcPr>
          <w:p w14:paraId="1367AA73" w14:textId="77777777" w:rsidR="00A829CC" w:rsidRPr="00BC3F2F" w:rsidRDefault="00A829CC" w:rsidP="00444C26">
            <w:pPr>
              <w:spacing w:before="80" w:after="80"/>
              <w:jc w:val="right"/>
              <w:rPr>
                <w:rFonts w:eastAsia="SimHei" w:cs="Arial"/>
                <w:szCs w:val="20"/>
              </w:rPr>
            </w:pPr>
            <w:r w:rsidRPr="00BC3F2F">
              <w:rPr>
                <w:rFonts w:cs="Arial"/>
                <w:szCs w:val="20"/>
              </w:rPr>
              <w:t>1,450</w:t>
            </w:r>
          </w:p>
        </w:tc>
        <w:tc>
          <w:tcPr>
            <w:tcW w:w="1224" w:type="dxa"/>
            <w:shd w:val="clear" w:color="auto" w:fill="FFFFFF" w:themeFill="background1"/>
          </w:tcPr>
          <w:p w14:paraId="0B02A6B1" w14:textId="77777777" w:rsidR="00A829CC" w:rsidRPr="00BC3F2F" w:rsidRDefault="00A829CC" w:rsidP="00444C26">
            <w:pPr>
              <w:spacing w:before="80" w:after="80"/>
              <w:jc w:val="right"/>
              <w:rPr>
                <w:rFonts w:eastAsia="SimHei" w:cs="Arial"/>
                <w:szCs w:val="20"/>
              </w:rPr>
            </w:pPr>
            <w:r w:rsidRPr="00BC3F2F">
              <w:rPr>
                <w:rFonts w:cs="Arial"/>
                <w:szCs w:val="20"/>
              </w:rPr>
              <w:t>3.700</w:t>
            </w:r>
          </w:p>
        </w:tc>
      </w:tr>
      <w:tr w:rsidR="00A829CC" w:rsidRPr="00BC3F2F" w14:paraId="28988F1B" w14:textId="77777777" w:rsidTr="00FA2124">
        <w:trPr>
          <w:trHeight w:val="145"/>
        </w:trPr>
        <w:tc>
          <w:tcPr>
            <w:tcW w:w="2599" w:type="dxa"/>
            <w:shd w:val="clear" w:color="auto" w:fill="FFFFFF" w:themeFill="background1"/>
          </w:tcPr>
          <w:p w14:paraId="3F856353" w14:textId="77777777" w:rsidR="00A829CC" w:rsidRPr="00BC3F2F" w:rsidRDefault="00A829CC" w:rsidP="00444C26">
            <w:pPr>
              <w:spacing w:before="80" w:after="80"/>
              <w:rPr>
                <w:rFonts w:eastAsia="SimHei" w:cs="Arial"/>
                <w:szCs w:val="20"/>
              </w:rPr>
            </w:pPr>
            <w:r w:rsidRPr="00BC3F2F">
              <w:rPr>
                <w:rFonts w:cs="Arial"/>
                <w:szCs w:val="20"/>
              </w:rPr>
              <w:t>Management and organisation analysts</w:t>
            </w:r>
          </w:p>
        </w:tc>
        <w:tc>
          <w:tcPr>
            <w:tcW w:w="1277" w:type="dxa"/>
            <w:shd w:val="clear" w:color="auto" w:fill="FFFFFF" w:themeFill="background1"/>
          </w:tcPr>
          <w:p w14:paraId="7B404D47" w14:textId="77777777" w:rsidR="00A829CC" w:rsidRPr="00BC3F2F" w:rsidRDefault="00A829CC" w:rsidP="00444C26">
            <w:pPr>
              <w:spacing w:before="80" w:after="80"/>
              <w:jc w:val="right"/>
              <w:rPr>
                <w:rFonts w:eastAsia="SimHei" w:cs="Arial"/>
                <w:szCs w:val="20"/>
              </w:rPr>
            </w:pPr>
            <w:r w:rsidRPr="00BC3F2F">
              <w:rPr>
                <w:rFonts w:cs="Arial"/>
                <w:szCs w:val="20"/>
              </w:rPr>
              <w:t>21,900</w:t>
            </w:r>
          </w:p>
        </w:tc>
        <w:tc>
          <w:tcPr>
            <w:tcW w:w="1228" w:type="dxa"/>
            <w:shd w:val="clear" w:color="auto" w:fill="FFFFFF" w:themeFill="background1"/>
          </w:tcPr>
          <w:p w14:paraId="6CE18CBC" w14:textId="77777777" w:rsidR="00A829CC" w:rsidRPr="00BC3F2F" w:rsidRDefault="00A829CC" w:rsidP="00444C26">
            <w:pPr>
              <w:spacing w:before="80" w:after="80"/>
              <w:jc w:val="right"/>
              <w:rPr>
                <w:rFonts w:eastAsia="SimHei" w:cs="Arial"/>
                <w:szCs w:val="20"/>
              </w:rPr>
            </w:pPr>
            <w:r w:rsidRPr="00BC3F2F">
              <w:rPr>
                <w:rFonts w:cs="Arial"/>
                <w:szCs w:val="20"/>
              </w:rPr>
              <w:t>3,000</w:t>
            </w:r>
          </w:p>
        </w:tc>
        <w:tc>
          <w:tcPr>
            <w:tcW w:w="1285" w:type="dxa"/>
            <w:shd w:val="clear" w:color="auto" w:fill="FFFFFF" w:themeFill="background1"/>
          </w:tcPr>
          <w:p w14:paraId="23E0F086" w14:textId="77777777" w:rsidR="00A829CC" w:rsidRPr="00BC3F2F" w:rsidRDefault="00A829CC" w:rsidP="00444C26">
            <w:pPr>
              <w:spacing w:before="80" w:after="80"/>
              <w:jc w:val="right"/>
              <w:rPr>
                <w:rFonts w:eastAsia="SimHei" w:cs="Arial"/>
                <w:szCs w:val="20"/>
              </w:rPr>
            </w:pPr>
            <w:r w:rsidRPr="00BC3F2F">
              <w:rPr>
                <w:rFonts w:cs="Arial"/>
                <w:szCs w:val="20"/>
              </w:rPr>
              <w:t>5.9%</w:t>
            </w:r>
          </w:p>
        </w:tc>
        <w:tc>
          <w:tcPr>
            <w:tcW w:w="1458" w:type="dxa"/>
            <w:shd w:val="clear" w:color="auto" w:fill="FFFFFF" w:themeFill="background1"/>
          </w:tcPr>
          <w:p w14:paraId="077811A3" w14:textId="77777777" w:rsidR="00A829CC" w:rsidRPr="00BC3F2F" w:rsidRDefault="00A829CC" w:rsidP="00444C26">
            <w:pPr>
              <w:spacing w:before="80" w:after="80"/>
              <w:jc w:val="right"/>
              <w:rPr>
                <w:rFonts w:eastAsia="SimHei" w:cs="Arial"/>
                <w:szCs w:val="20"/>
              </w:rPr>
            </w:pPr>
            <w:r w:rsidRPr="00BC3F2F">
              <w:rPr>
                <w:rFonts w:cs="Arial"/>
                <w:szCs w:val="20"/>
              </w:rPr>
              <w:t>700</w:t>
            </w:r>
          </w:p>
        </w:tc>
        <w:tc>
          <w:tcPr>
            <w:tcW w:w="1224" w:type="dxa"/>
            <w:shd w:val="clear" w:color="auto" w:fill="FFFFFF" w:themeFill="background1"/>
          </w:tcPr>
          <w:p w14:paraId="24493C3C" w14:textId="77777777" w:rsidR="00A829CC" w:rsidRPr="00BC3F2F" w:rsidRDefault="00A829CC" w:rsidP="00444C26">
            <w:pPr>
              <w:spacing w:before="80" w:after="80"/>
              <w:jc w:val="right"/>
              <w:rPr>
                <w:rFonts w:eastAsia="SimHei" w:cs="Arial"/>
                <w:szCs w:val="20"/>
              </w:rPr>
            </w:pPr>
            <w:r w:rsidRPr="00BC3F2F">
              <w:rPr>
                <w:rFonts w:cs="Arial"/>
                <w:szCs w:val="20"/>
              </w:rPr>
              <w:t>3,700</w:t>
            </w:r>
          </w:p>
        </w:tc>
      </w:tr>
      <w:tr w:rsidR="00A829CC" w:rsidRPr="00BC3F2F" w14:paraId="654EA937" w14:textId="77777777" w:rsidTr="00FA2124">
        <w:trPr>
          <w:trHeight w:val="303"/>
        </w:trPr>
        <w:tc>
          <w:tcPr>
            <w:tcW w:w="2599" w:type="dxa"/>
            <w:shd w:val="clear" w:color="auto" w:fill="FFFFFF" w:themeFill="background1"/>
          </w:tcPr>
          <w:p w14:paraId="7FB6D952" w14:textId="77777777" w:rsidR="00A829CC" w:rsidRPr="00BC3F2F" w:rsidRDefault="00A829CC" w:rsidP="00444C26">
            <w:pPr>
              <w:spacing w:before="80" w:after="80"/>
              <w:rPr>
                <w:rFonts w:eastAsia="SimHei" w:cs="Arial"/>
                <w:szCs w:val="20"/>
              </w:rPr>
            </w:pPr>
            <w:r w:rsidRPr="00BC3F2F">
              <w:rPr>
                <w:rFonts w:cs="Arial"/>
                <w:szCs w:val="20"/>
              </w:rPr>
              <w:t>Database and systems administrators, and ICT security specialists</w:t>
            </w:r>
          </w:p>
        </w:tc>
        <w:tc>
          <w:tcPr>
            <w:tcW w:w="1277" w:type="dxa"/>
            <w:shd w:val="clear" w:color="auto" w:fill="FFFFFF" w:themeFill="background1"/>
          </w:tcPr>
          <w:p w14:paraId="24BC08D1" w14:textId="77777777" w:rsidR="00A829CC" w:rsidRPr="00BC3F2F" w:rsidRDefault="00A829CC" w:rsidP="00444C26">
            <w:pPr>
              <w:spacing w:before="80" w:after="80"/>
              <w:jc w:val="right"/>
              <w:rPr>
                <w:rFonts w:eastAsia="SimHei" w:cs="Arial"/>
                <w:szCs w:val="20"/>
              </w:rPr>
            </w:pPr>
            <w:r w:rsidRPr="00BC3F2F">
              <w:rPr>
                <w:rFonts w:cs="Arial"/>
                <w:szCs w:val="20"/>
              </w:rPr>
              <w:t>13,000</w:t>
            </w:r>
          </w:p>
        </w:tc>
        <w:tc>
          <w:tcPr>
            <w:tcW w:w="1228" w:type="dxa"/>
            <w:shd w:val="clear" w:color="auto" w:fill="FFFFFF" w:themeFill="background1"/>
          </w:tcPr>
          <w:p w14:paraId="5CAAEE4D" w14:textId="77777777" w:rsidR="00A829CC" w:rsidRPr="00BC3F2F" w:rsidRDefault="00A829CC" w:rsidP="00444C26">
            <w:pPr>
              <w:spacing w:before="80" w:after="80"/>
              <w:jc w:val="right"/>
              <w:rPr>
                <w:rFonts w:eastAsia="SimHei" w:cs="Arial"/>
                <w:szCs w:val="20"/>
              </w:rPr>
            </w:pPr>
            <w:r w:rsidRPr="00BC3F2F">
              <w:rPr>
                <w:rFonts w:cs="Arial"/>
                <w:szCs w:val="20"/>
              </w:rPr>
              <w:t>2,200</w:t>
            </w:r>
          </w:p>
        </w:tc>
        <w:tc>
          <w:tcPr>
            <w:tcW w:w="1285" w:type="dxa"/>
            <w:shd w:val="clear" w:color="auto" w:fill="FFFFFF" w:themeFill="background1"/>
          </w:tcPr>
          <w:p w14:paraId="2484D88A" w14:textId="77777777" w:rsidR="00A829CC" w:rsidRPr="00BC3F2F" w:rsidRDefault="00A829CC" w:rsidP="00444C26">
            <w:pPr>
              <w:spacing w:before="80" w:after="80"/>
              <w:jc w:val="right"/>
              <w:rPr>
                <w:rFonts w:eastAsia="SimHei" w:cs="Arial"/>
                <w:szCs w:val="20"/>
              </w:rPr>
            </w:pPr>
            <w:r w:rsidRPr="00BC3F2F">
              <w:rPr>
                <w:rFonts w:cs="Arial"/>
                <w:szCs w:val="20"/>
              </w:rPr>
              <w:t>6.8%</w:t>
            </w:r>
          </w:p>
        </w:tc>
        <w:tc>
          <w:tcPr>
            <w:tcW w:w="1458" w:type="dxa"/>
            <w:shd w:val="clear" w:color="auto" w:fill="FFFFFF" w:themeFill="background1"/>
          </w:tcPr>
          <w:p w14:paraId="1773F470" w14:textId="77777777" w:rsidR="00A829CC" w:rsidRPr="00BC3F2F" w:rsidRDefault="00A829CC" w:rsidP="00444C26">
            <w:pPr>
              <w:spacing w:before="80" w:after="80"/>
              <w:jc w:val="right"/>
              <w:rPr>
                <w:rFonts w:eastAsia="SimHei" w:cs="Arial"/>
                <w:szCs w:val="20"/>
              </w:rPr>
            </w:pPr>
            <w:r w:rsidRPr="00BC3F2F">
              <w:rPr>
                <w:rFonts w:cs="Arial"/>
                <w:szCs w:val="20"/>
              </w:rPr>
              <w:t>500</w:t>
            </w:r>
          </w:p>
        </w:tc>
        <w:tc>
          <w:tcPr>
            <w:tcW w:w="1224" w:type="dxa"/>
            <w:shd w:val="clear" w:color="auto" w:fill="FFFFFF" w:themeFill="background1"/>
          </w:tcPr>
          <w:p w14:paraId="5675190B" w14:textId="77777777" w:rsidR="00A829CC" w:rsidRPr="00BC3F2F" w:rsidRDefault="00A829CC" w:rsidP="00444C26">
            <w:pPr>
              <w:spacing w:before="80" w:after="80"/>
              <w:jc w:val="right"/>
              <w:rPr>
                <w:rFonts w:eastAsia="SimHei" w:cs="Arial"/>
                <w:szCs w:val="20"/>
              </w:rPr>
            </w:pPr>
            <w:r w:rsidRPr="00BC3F2F">
              <w:rPr>
                <w:rFonts w:cs="Arial"/>
                <w:szCs w:val="20"/>
              </w:rPr>
              <w:t>2,700</w:t>
            </w:r>
          </w:p>
        </w:tc>
      </w:tr>
      <w:tr w:rsidR="00A829CC" w:rsidRPr="00BC3F2F" w14:paraId="5AF8280B" w14:textId="77777777" w:rsidTr="00FA2124">
        <w:trPr>
          <w:trHeight w:val="449"/>
        </w:trPr>
        <w:tc>
          <w:tcPr>
            <w:tcW w:w="2599" w:type="dxa"/>
            <w:shd w:val="clear" w:color="auto" w:fill="FFFFFF" w:themeFill="background1"/>
          </w:tcPr>
          <w:p w14:paraId="15BE843E" w14:textId="77777777" w:rsidR="00A829CC" w:rsidRPr="00BC3F2F" w:rsidRDefault="00A829CC" w:rsidP="00444C26">
            <w:pPr>
              <w:spacing w:before="80" w:after="80"/>
              <w:rPr>
                <w:rFonts w:eastAsia="SimHei" w:cs="Arial"/>
                <w:szCs w:val="20"/>
              </w:rPr>
            </w:pPr>
            <w:r w:rsidRPr="00BC3F2F">
              <w:rPr>
                <w:rFonts w:cs="Arial"/>
                <w:szCs w:val="20"/>
              </w:rPr>
              <w:t>ICT managers</w:t>
            </w:r>
          </w:p>
        </w:tc>
        <w:tc>
          <w:tcPr>
            <w:tcW w:w="1277" w:type="dxa"/>
            <w:shd w:val="clear" w:color="auto" w:fill="FFFFFF" w:themeFill="background1"/>
          </w:tcPr>
          <w:p w14:paraId="48E3E928" w14:textId="77777777" w:rsidR="00A829CC" w:rsidRPr="00BC3F2F" w:rsidRDefault="00A829CC" w:rsidP="00444C26">
            <w:pPr>
              <w:spacing w:before="80" w:after="80"/>
              <w:jc w:val="right"/>
              <w:rPr>
                <w:rFonts w:eastAsia="SimHei" w:cs="Arial"/>
                <w:szCs w:val="20"/>
              </w:rPr>
            </w:pPr>
            <w:r w:rsidRPr="00BC3F2F">
              <w:rPr>
                <w:rFonts w:cs="Arial"/>
                <w:szCs w:val="20"/>
              </w:rPr>
              <w:t>17,800</w:t>
            </w:r>
          </w:p>
        </w:tc>
        <w:tc>
          <w:tcPr>
            <w:tcW w:w="1228" w:type="dxa"/>
            <w:shd w:val="clear" w:color="auto" w:fill="FFFFFF" w:themeFill="background1"/>
          </w:tcPr>
          <w:p w14:paraId="6A748AEE" w14:textId="77777777" w:rsidR="00A829CC" w:rsidRPr="00BC3F2F" w:rsidRDefault="00A829CC" w:rsidP="00444C26">
            <w:pPr>
              <w:spacing w:before="80" w:after="80"/>
              <w:jc w:val="right"/>
              <w:rPr>
                <w:rFonts w:eastAsia="SimHei" w:cs="Arial"/>
                <w:szCs w:val="20"/>
              </w:rPr>
            </w:pPr>
            <w:r w:rsidRPr="00BC3F2F">
              <w:rPr>
                <w:rFonts w:cs="Arial"/>
                <w:szCs w:val="20"/>
              </w:rPr>
              <w:t>1,500</w:t>
            </w:r>
          </w:p>
        </w:tc>
        <w:tc>
          <w:tcPr>
            <w:tcW w:w="1285" w:type="dxa"/>
            <w:shd w:val="clear" w:color="auto" w:fill="FFFFFF" w:themeFill="background1"/>
          </w:tcPr>
          <w:p w14:paraId="1402BFC7" w14:textId="77777777" w:rsidR="00A829CC" w:rsidRPr="00BC3F2F" w:rsidRDefault="00A829CC" w:rsidP="00444C26">
            <w:pPr>
              <w:spacing w:before="80" w:after="80"/>
              <w:jc w:val="right"/>
              <w:rPr>
                <w:rFonts w:eastAsia="SimHei" w:cs="Arial"/>
                <w:szCs w:val="20"/>
              </w:rPr>
            </w:pPr>
            <w:r w:rsidRPr="00BC3F2F">
              <w:rPr>
                <w:rFonts w:cs="Arial"/>
                <w:szCs w:val="20"/>
              </w:rPr>
              <w:t>3.4%</w:t>
            </w:r>
          </w:p>
        </w:tc>
        <w:tc>
          <w:tcPr>
            <w:tcW w:w="1458" w:type="dxa"/>
            <w:shd w:val="clear" w:color="auto" w:fill="FFFFFF" w:themeFill="background1"/>
          </w:tcPr>
          <w:p w14:paraId="4883FDAC" w14:textId="77777777" w:rsidR="00A829CC" w:rsidRPr="00BC3F2F" w:rsidRDefault="00A829CC" w:rsidP="00444C26">
            <w:pPr>
              <w:spacing w:before="80" w:after="80"/>
              <w:jc w:val="right"/>
              <w:rPr>
                <w:rFonts w:eastAsia="SimHei" w:cs="Arial"/>
                <w:szCs w:val="20"/>
              </w:rPr>
            </w:pPr>
            <w:r w:rsidRPr="00BC3F2F">
              <w:rPr>
                <w:rFonts w:cs="Arial"/>
                <w:szCs w:val="20"/>
              </w:rPr>
              <w:t>750</w:t>
            </w:r>
          </w:p>
        </w:tc>
        <w:tc>
          <w:tcPr>
            <w:tcW w:w="1224" w:type="dxa"/>
            <w:shd w:val="clear" w:color="auto" w:fill="FFFFFF" w:themeFill="background1"/>
          </w:tcPr>
          <w:p w14:paraId="0AA79B29" w14:textId="77777777" w:rsidR="00A829CC" w:rsidRPr="00BC3F2F" w:rsidRDefault="00A829CC" w:rsidP="00444C26">
            <w:pPr>
              <w:spacing w:before="80" w:after="80"/>
              <w:jc w:val="right"/>
              <w:rPr>
                <w:rFonts w:eastAsia="SimHei" w:cs="Arial"/>
                <w:szCs w:val="20"/>
              </w:rPr>
            </w:pPr>
            <w:r w:rsidRPr="00BC3F2F">
              <w:rPr>
                <w:rFonts w:cs="Arial"/>
                <w:szCs w:val="20"/>
              </w:rPr>
              <w:t>2,300</w:t>
            </w:r>
          </w:p>
        </w:tc>
      </w:tr>
      <w:tr w:rsidR="00A829CC" w:rsidRPr="00BC3F2F" w14:paraId="7D7E0832" w14:textId="77777777" w:rsidTr="00FA2124">
        <w:trPr>
          <w:trHeight w:val="297"/>
        </w:trPr>
        <w:tc>
          <w:tcPr>
            <w:tcW w:w="2599" w:type="dxa"/>
            <w:shd w:val="clear" w:color="auto" w:fill="FFFFFF" w:themeFill="background1"/>
          </w:tcPr>
          <w:p w14:paraId="7D251804" w14:textId="77777777" w:rsidR="00A829CC" w:rsidRPr="00BC3F2F" w:rsidRDefault="00A829CC" w:rsidP="00444C26">
            <w:pPr>
              <w:spacing w:before="80" w:after="80"/>
              <w:rPr>
                <w:rFonts w:eastAsia="SimHei" w:cs="Arial"/>
                <w:szCs w:val="20"/>
              </w:rPr>
            </w:pPr>
            <w:r w:rsidRPr="00BC3F2F">
              <w:rPr>
                <w:rFonts w:cs="Arial"/>
                <w:szCs w:val="20"/>
              </w:rPr>
              <w:lastRenderedPageBreak/>
              <w:t>Graphic and web designers, and illustrators</w:t>
            </w:r>
          </w:p>
        </w:tc>
        <w:tc>
          <w:tcPr>
            <w:tcW w:w="1277" w:type="dxa"/>
            <w:shd w:val="clear" w:color="auto" w:fill="FFFFFF" w:themeFill="background1"/>
          </w:tcPr>
          <w:p w14:paraId="1317527C" w14:textId="77777777" w:rsidR="00A829CC" w:rsidRPr="00BC3F2F" w:rsidRDefault="00A829CC" w:rsidP="00444C26">
            <w:pPr>
              <w:spacing w:before="80" w:after="80"/>
              <w:jc w:val="right"/>
              <w:rPr>
                <w:rFonts w:eastAsia="SimHei" w:cs="Arial"/>
                <w:szCs w:val="20"/>
              </w:rPr>
            </w:pPr>
            <w:r w:rsidRPr="00BC3F2F">
              <w:rPr>
                <w:rFonts w:cs="Arial"/>
                <w:szCs w:val="20"/>
              </w:rPr>
              <w:t>20,200</w:t>
            </w:r>
          </w:p>
        </w:tc>
        <w:tc>
          <w:tcPr>
            <w:tcW w:w="1228" w:type="dxa"/>
            <w:shd w:val="clear" w:color="auto" w:fill="FFFFFF" w:themeFill="background1"/>
          </w:tcPr>
          <w:p w14:paraId="00C40A6F" w14:textId="77777777" w:rsidR="00A829CC" w:rsidRPr="00BC3F2F" w:rsidRDefault="00A829CC" w:rsidP="00444C26">
            <w:pPr>
              <w:spacing w:before="80" w:after="80"/>
              <w:jc w:val="right"/>
              <w:rPr>
                <w:rFonts w:eastAsia="SimHei" w:cs="Arial"/>
                <w:szCs w:val="20"/>
              </w:rPr>
            </w:pPr>
            <w:r w:rsidRPr="00BC3F2F">
              <w:rPr>
                <w:rFonts w:cs="Arial"/>
                <w:szCs w:val="20"/>
              </w:rPr>
              <w:t>1,650</w:t>
            </w:r>
          </w:p>
        </w:tc>
        <w:tc>
          <w:tcPr>
            <w:tcW w:w="1285" w:type="dxa"/>
            <w:shd w:val="clear" w:color="auto" w:fill="FFFFFF" w:themeFill="background1"/>
          </w:tcPr>
          <w:p w14:paraId="7BD0FE51" w14:textId="77777777" w:rsidR="00A829CC" w:rsidRPr="00BC3F2F" w:rsidRDefault="00A829CC" w:rsidP="00444C26">
            <w:pPr>
              <w:spacing w:before="80" w:after="80"/>
              <w:jc w:val="right"/>
              <w:rPr>
                <w:rFonts w:eastAsia="SimHei" w:cs="Arial"/>
                <w:szCs w:val="20"/>
              </w:rPr>
            </w:pPr>
            <w:r w:rsidRPr="00BC3F2F">
              <w:rPr>
                <w:rFonts w:cs="Arial"/>
                <w:szCs w:val="20"/>
              </w:rPr>
              <w:t>4.2%</w:t>
            </w:r>
          </w:p>
        </w:tc>
        <w:tc>
          <w:tcPr>
            <w:tcW w:w="1458" w:type="dxa"/>
            <w:shd w:val="clear" w:color="auto" w:fill="FFFFFF" w:themeFill="background1"/>
          </w:tcPr>
          <w:p w14:paraId="1BB959E6" w14:textId="77777777" w:rsidR="00A829CC" w:rsidRPr="00BC3F2F" w:rsidRDefault="00A829CC" w:rsidP="00444C26">
            <w:pPr>
              <w:spacing w:before="80" w:after="80"/>
              <w:jc w:val="right"/>
              <w:rPr>
                <w:rFonts w:eastAsia="SimHei" w:cs="Arial"/>
                <w:szCs w:val="20"/>
              </w:rPr>
            </w:pPr>
            <w:r w:rsidRPr="00BC3F2F">
              <w:rPr>
                <w:rFonts w:cs="Arial"/>
                <w:szCs w:val="20"/>
              </w:rPr>
              <w:t>550</w:t>
            </w:r>
          </w:p>
        </w:tc>
        <w:tc>
          <w:tcPr>
            <w:tcW w:w="1224" w:type="dxa"/>
            <w:shd w:val="clear" w:color="auto" w:fill="FFFFFF" w:themeFill="background1"/>
          </w:tcPr>
          <w:p w14:paraId="30BA7DEF" w14:textId="77777777" w:rsidR="00A829CC" w:rsidRPr="00BC3F2F" w:rsidRDefault="00A829CC" w:rsidP="00444C26">
            <w:pPr>
              <w:spacing w:before="80" w:after="80"/>
              <w:jc w:val="right"/>
              <w:rPr>
                <w:rFonts w:eastAsia="SimHei" w:cs="Arial"/>
                <w:szCs w:val="20"/>
              </w:rPr>
            </w:pPr>
            <w:r w:rsidRPr="00BC3F2F">
              <w:rPr>
                <w:rFonts w:cs="Arial"/>
                <w:szCs w:val="20"/>
              </w:rPr>
              <w:t>2,200</w:t>
            </w:r>
          </w:p>
        </w:tc>
      </w:tr>
      <w:tr w:rsidR="00A829CC" w:rsidRPr="00BC3F2F" w14:paraId="76A79F60" w14:textId="77777777" w:rsidTr="00FA2124">
        <w:trPr>
          <w:trHeight w:val="297"/>
        </w:trPr>
        <w:tc>
          <w:tcPr>
            <w:tcW w:w="2599" w:type="dxa"/>
            <w:shd w:val="clear" w:color="auto" w:fill="FFFFFF" w:themeFill="background1"/>
          </w:tcPr>
          <w:p w14:paraId="670D6637" w14:textId="77777777" w:rsidR="00A829CC" w:rsidRPr="00BC3F2F" w:rsidRDefault="00A829CC" w:rsidP="00444C26">
            <w:pPr>
              <w:spacing w:before="80" w:after="80"/>
              <w:rPr>
                <w:rFonts w:eastAsia="SimHei" w:cs="Arial"/>
                <w:szCs w:val="20"/>
              </w:rPr>
            </w:pPr>
            <w:r w:rsidRPr="00BC3F2F">
              <w:rPr>
                <w:rFonts w:cs="Arial"/>
                <w:szCs w:val="20"/>
              </w:rPr>
              <w:t>Financial investment advisers and managers</w:t>
            </w:r>
          </w:p>
        </w:tc>
        <w:tc>
          <w:tcPr>
            <w:tcW w:w="1277" w:type="dxa"/>
            <w:shd w:val="clear" w:color="auto" w:fill="FFFFFF" w:themeFill="background1"/>
          </w:tcPr>
          <w:p w14:paraId="08173628" w14:textId="77777777" w:rsidR="00A829CC" w:rsidRPr="00BC3F2F" w:rsidRDefault="00A829CC" w:rsidP="00444C26">
            <w:pPr>
              <w:spacing w:before="80" w:after="80"/>
              <w:jc w:val="right"/>
              <w:rPr>
                <w:rFonts w:eastAsia="SimHei" w:cs="Arial"/>
                <w:szCs w:val="20"/>
              </w:rPr>
            </w:pPr>
            <w:r w:rsidRPr="00BC3F2F">
              <w:rPr>
                <w:rFonts w:cs="Arial"/>
                <w:szCs w:val="20"/>
              </w:rPr>
              <w:t>23,300</w:t>
            </w:r>
          </w:p>
        </w:tc>
        <w:tc>
          <w:tcPr>
            <w:tcW w:w="1228" w:type="dxa"/>
            <w:shd w:val="clear" w:color="auto" w:fill="FFFFFF" w:themeFill="background1"/>
          </w:tcPr>
          <w:p w14:paraId="7D855EC4" w14:textId="77777777" w:rsidR="00A829CC" w:rsidRPr="00BC3F2F" w:rsidRDefault="00A829CC" w:rsidP="00444C26">
            <w:pPr>
              <w:spacing w:before="80" w:after="80"/>
              <w:jc w:val="right"/>
              <w:rPr>
                <w:rFonts w:eastAsia="SimHei" w:cs="Arial"/>
                <w:szCs w:val="20"/>
              </w:rPr>
            </w:pPr>
            <w:r w:rsidRPr="00BC3F2F">
              <w:rPr>
                <w:rFonts w:cs="Arial"/>
                <w:szCs w:val="20"/>
              </w:rPr>
              <w:t>1,200</w:t>
            </w:r>
          </w:p>
        </w:tc>
        <w:tc>
          <w:tcPr>
            <w:tcW w:w="1285" w:type="dxa"/>
            <w:shd w:val="clear" w:color="auto" w:fill="FFFFFF" w:themeFill="background1"/>
          </w:tcPr>
          <w:p w14:paraId="009174ED" w14:textId="77777777" w:rsidR="00A829CC" w:rsidRPr="00BC3F2F" w:rsidRDefault="00A829CC" w:rsidP="00444C26">
            <w:pPr>
              <w:spacing w:before="80" w:after="80"/>
              <w:jc w:val="right"/>
              <w:rPr>
                <w:rFonts w:eastAsia="SimHei" w:cs="Arial"/>
                <w:szCs w:val="20"/>
              </w:rPr>
            </w:pPr>
            <w:r w:rsidRPr="00BC3F2F">
              <w:rPr>
                <w:rFonts w:cs="Arial"/>
                <w:szCs w:val="20"/>
              </w:rPr>
              <w:t>2.3%</w:t>
            </w:r>
          </w:p>
        </w:tc>
        <w:tc>
          <w:tcPr>
            <w:tcW w:w="1458" w:type="dxa"/>
            <w:shd w:val="clear" w:color="auto" w:fill="FFFFFF" w:themeFill="background1"/>
          </w:tcPr>
          <w:p w14:paraId="673F54FA" w14:textId="77777777" w:rsidR="00A829CC" w:rsidRPr="00BC3F2F" w:rsidRDefault="00A829CC" w:rsidP="00444C26">
            <w:pPr>
              <w:spacing w:before="80" w:after="80"/>
              <w:jc w:val="right"/>
              <w:rPr>
                <w:rFonts w:eastAsia="SimHei" w:cs="Arial"/>
                <w:szCs w:val="20"/>
              </w:rPr>
            </w:pPr>
            <w:r w:rsidRPr="00BC3F2F">
              <w:rPr>
                <w:rFonts w:cs="Arial"/>
                <w:szCs w:val="20"/>
              </w:rPr>
              <w:t>850</w:t>
            </w:r>
          </w:p>
        </w:tc>
        <w:tc>
          <w:tcPr>
            <w:tcW w:w="1224" w:type="dxa"/>
            <w:shd w:val="clear" w:color="auto" w:fill="FFFFFF" w:themeFill="background1"/>
          </w:tcPr>
          <w:p w14:paraId="03ABF376" w14:textId="77777777" w:rsidR="00A829CC" w:rsidRPr="00BC3F2F" w:rsidRDefault="00A829CC" w:rsidP="00444C26">
            <w:pPr>
              <w:spacing w:before="80" w:after="80"/>
              <w:jc w:val="right"/>
              <w:rPr>
                <w:rFonts w:eastAsia="SimHei" w:cs="Arial"/>
                <w:szCs w:val="20"/>
              </w:rPr>
            </w:pPr>
            <w:r w:rsidRPr="00BC3F2F">
              <w:rPr>
                <w:rFonts w:cs="Arial"/>
                <w:szCs w:val="20"/>
              </w:rPr>
              <w:t>2,000</w:t>
            </w:r>
          </w:p>
        </w:tc>
      </w:tr>
      <w:tr w:rsidR="00A829CC" w:rsidRPr="00BC3F2F" w14:paraId="6034A5C2" w14:textId="77777777" w:rsidTr="00FA2124">
        <w:trPr>
          <w:trHeight w:val="297"/>
        </w:trPr>
        <w:tc>
          <w:tcPr>
            <w:tcW w:w="2599" w:type="dxa"/>
            <w:tcBorders>
              <w:bottom w:val="single" w:sz="4" w:space="0" w:color="949494"/>
            </w:tcBorders>
            <w:shd w:val="clear" w:color="auto" w:fill="FFFFFF" w:themeFill="background1"/>
          </w:tcPr>
          <w:p w14:paraId="179A17D8" w14:textId="77777777" w:rsidR="00A829CC" w:rsidRPr="00BC3F2F" w:rsidRDefault="00A829CC" w:rsidP="00444C26">
            <w:pPr>
              <w:spacing w:before="80" w:after="80"/>
              <w:rPr>
                <w:rFonts w:eastAsia="SimHei" w:cs="Arial"/>
                <w:szCs w:val="20"/>
              </w:rPr>
            </w:pPr>
            <w:r w:rsidRPr="00BC3F2F">
              <w:rPr>
                <w:rFonts w:cs="Arial"/>
                <w:szCs w:val="20"/>
              </w:rPr>
              <w:t>Financial brokers</w:t>
            </w:r>
          </w:p>
        </w:tc>
        <w:tc>
          <w:tcPr>
            <w:tcW w:w="1277" w:type="dxa"/>
            <w:tcBorders>
              <w:bottom w:val="single" w:sz="4" w:space="0" w:color="949494"/>
            </w:tcBorders>
            <w:shd w:val="clear" w:color="auto" w:fill="FFFFFF" w:themeFill="background1"/>
          </w:tcPr>
          <w:p w14:paraId="0D917796" w14:textId="77777777" w:rsidR="00A829CC" w:rsidRPr="00BC3F2F" w:rsidRDefault="00A829CC" w:rsidP="00444C26">
            <w:pPr>
              <w:spacing w:before="80" w:after="80"/>
              <w:jc w:val="right"/>
              <w:rPr>
                <w:rFonts w:eastAsia="SimHei" w:cs="Arial"/>
                <w:szCs w:val="20"/>
              </w:rPr>
            </w:pPr>
            <w:r w:rsidRPr="00BC3F2F">
              <w:rPr>
                <w:rFonts w:cs="Arial"/>
                <w:szCs w:val="20"/>
              </w:rPr>
              <w:t>12,200</w:t>
            </w:r>
          </w:p>
        </w:tc>
        <w:tc>
          <w:tcPr>
            <w:tcW w:w="1228" w:type="dxa"/>
            <w:tcBorders>
              <w:bottom w:val="single" w:sz="4" w:space="0" w:color="949494"/>
            </w:tcBorders>
            <w:shd w:val="clear" w:color="auto" w:fill="FFFFFF" w:themeFill="background1"/>
          </w:tcPr>
          <w:p w14:paraId="20A57F39" w14:textId="77777777" w:rsidR="00A829CC" w:rsidRPr="00BC3F2F" w:rsidRDefault="00A829CC" w:rsidP="00444C26">
            <w:pPr>
              <w:spacing w:before="80" w:after="80"/>
              <w:jc w:val="right"/>
              <w:rPr>
                <w:rFonts w:eastAsia="SimHei" w:cs="Arial"/>
                <w:szCs w:val="20"/>
              </w:rPr>
            </w:pPr>
            <w:r w:rsidRPr="00BC3F2F">
              <w:rPr>
                <w:rFonts w:cs="Arial"/>
                <w:szCs w:val="20"/>
              </w:rPr>
              <w:t>1,050</w:t>
            </w:r>
          </w:p>
        </w:tc>
        <w:tc>
          <w:tcPr>
            <w:tcW w:w="1285" w:type="dxa"/>
            <w:tcBorders>
              <w:bottom w:val="single" w:sz="4" w:space="0" w:color="949494"/>
            </w:tcBorders>
            <w:shd w:val="clear" w:color="auto" w:fill="FFFFFF" w:themeFill="background1"/>
          </w:tcPr>
          <w:p w14:paraId="080E7D5C" w14:textId="77777777" w:rsidR="00A829CC" w:rsidRPr="00BC3F2F" w:rsidRDefault="00A829CC" w:rsidP="00444C26">
            <w:pPr>
              <w:spacing w:before="80" w:after="80"/>
              <w:jc w:val="right"/>
              <w:rPr>
                <w:rFonts w:eastAsia="SimHei" w:cs="Arial"/>
                <w:szCs w:val="20"/>
              </w:rPr>
            </w:pPr>
            <w:r w:rsidRPr="00BC3F2F">
              <w:rPr>
                <w:rFonts w:cs="Arial"/>
                <w:szCs w:val="20"/>
              </w:rPr>
              <w:t>3.0%</w:t>
            </w:r>
          </w:p>
        </w:tc>
        <w:tc>
          <w:tcPr>
            <w:tcW w:w="1458" w:type="dxa"/>
            <w:tcBorders>
              <w:bottom w:val="single" w:sz="4" w:space="0" w:color="949494"/>
            </w:tcBorders>
            <w:shd w:val="clear" w:color="auto" w:fill="FFFFFF" w:themeFill="background1"/>
          </w:tcPr>
          <w:p w14:paraId="2EEBE91F" w14:textId="77777777" w:rsidR="00A829CC" w:rsidRPr="00BC3F2F" w:rsidRDefault="00A829CC" w:rsidP="00444C26">
            <w:pPr>
              <w:spacing w:before="80" w:after="80"/>
              <w:jc w:val="right"/>
              <w:rPr>
                <w:rFonts w:eastAsia="SimHei" w:cs="Arial"/>
                <w:szCs w:val="20"/>
              </w:rPr>
            </w:pPr>
            <w:r w:rsidRPr="00BC3F2F">
              <w:rPr>
                <w:rFonts w:cs="Arial"/>
                <w:szCs w:val="20"/>
              </w:rPr>
              <w:t>600</w:t>
            </w:r>
          </w:p>
        </w:tc>
        <w:tc>
          <w:tcPr>
            <w:tcW w:w="1224" w:type="dxa"/>
            <w:tcBorders>
              <w:bottom w:val="single" w:sz="4" w:space="0" w:color="949494"/>
            </w:tcBorders>
            <w:shd w:val="clear" w:color="auto" w:fill="FFFFFF" w:themeFill="background1"/>
          </w:tcPr>
          <w:p w14:paraId="2B5B14AB" w14:textId="77777777" w:rsidR="00A829CC" w:rsidRPr="00BC3F2F" w:rsidRDefault="00A829CC" w:rsidP="00444C26">
            <w:pPr>
              <w:spacing w:before="80" w:after="80"/>
              <w:jc w:val="right"/>
              <w:rPr>
                <w:rFonts w:eastAsia="SimHei" w:cs="Arial"/>
                <w:szCs w:val="20"/>
              </w:rPr>
            </w:pPr>
            <w:r w:rsidRPr="00BC3F2F">
              <w:rPr>
                <w:rFonts w:cs="Arial"/>
                <w:szCs w:val="20"/>
              </w:rPr>
              <w:t>1,650</w:t>
            </w:r>
          </w:p>
        </w:tc>
      </w:tr>
      <w:tr w:rsidR="00A829CC" w:rsidRPr="00BC3F2F" w14:paraId="311B7E6D" w14:textId="77777777" w:rsidTr="00FA2124">
        <w:trPr>
          <w:trHeight w:val="297"/>
        </w:trPr>
        <w:tc>
          <w:tcPr>
            <w:tcW w:w="2599" w:type="dxa"/>
            <w:tcBorders>
              <w:bottom w:val="single" w:sz="4" w:space="0" w:color="949494"/>
            </w:tcBorders>
            <w:shd w:val="clear" w:color="auto" w:fill="FFFFFF" w:themeFill="background1"/>
          </w:tcPr>
          <w:p w14:paraId="5EC7E1CF" w14:textId="77777777" w:rsidR="00A829CC" w:rsidRPr="00BC3F2F" w:rsidRDefault="00A829CC" w:rsidP="00444C26">
            <w:pPr>
              <w:spacing w:before="80" w:after="80"/>
              <w:rPr>
                <w:rFonts w:eastAsia="SimHei" w:cs="Arial"/>
                <w:szCs w:val="20"/>
              </w:rPr>
            </w:pPr>
            <w:r w:rsidRPr="00BC3F2F">
              <w:rPr>
                <w:rFonts w:cs="Arial"/>
                <w:szCs w:val="20"/>
              </w:rPr>
              <w:t>Civil engineering professionals</w:t>
            </w:r>
          </w:p>
        </w:tc>
        <w:tc>
          <w:tcPr>
            <w:tcW w:w="1277" w:type="dxa"/>
            <w:tcBorders>
              <w:bottom w:val="single" w:sz="4" w:space="0" w:color="949494"/>
            </w:tcBorders>
            <w:shd w:val="clear" w:color="auto" w:fill="FFFFFF" w:themeFill="background1"/>
          </w:tcPr>
          <w:p w14:paraId="352EB657" w14:textId="77777777" w:rsidR="00A829CC" w:rsidRPr="00BC3F2F" w:rsidRDefault="00A829CC" w:rsidP="00444C26">
            <w:pPr>
              <w:spacing w:before="80" w:after="80"/>
              <w:jc w:val="right"/>
              <w:rPr>
                <w:rFonts w:eastAsia="SimHei" w:cs="Arial"/>
                <w:szCs w:val="20"/>
              </w:rPr>
            </w:pPr>
            <w:r w:rsidRPr="00BC3F2F">
              <w:rPr>
                <w:rFonts w:cs="Arial"/>
                <w:szCs w:val="20"/>
              </w:rPr>
              <w:t>13,250</w:t>
            </w:r>
          </w:p>
        </w:tc>
        <w:tc>
          <w:tcPr>
            <w:tcW w:w="1228" w:type="dxa"/>
            <w:tcBorders>
              <w:bottom w:val="single" w:sz="4" w:space="0" w:color="949494"/>
            </w:tcBorders>
            <w:shd w:val="clear" w:color="auto" w:fill="FFFFFF" w:themeFill="background1"/>
          </w:tcPr>
          <w:p w14:paraId="5C15EFE9" w14:textId="77777777" w:rsidR="00A829CC" w:rsidRPr="00BC3F2F" w:rsidRDefault="00A829CC" w:rsidP="00444C26">
            <w:pPr>
              <w:spacing w:before="80" w:after="80"/>
              <w:jc w:val="right"/>
              <w:rPr>
                <w:rFonts w:eastAsia="SimHei" w:cs="Arial"/>
                <w:szCs w:val="20"/>
              </w:rPr>
            </w:pPr>
            <w:r w:rsidRPr="00BC3F2F">
              <w:rPr>
                <w:rFonts w:cs="Arial"/>
                <w:szCs w:val="20"/>
              </w:rPr>
              <w:t>750</w:t>
            </w:r>
          </w:p>
        </w:tc>
        <w:tc>
          <w:tcPr>
            <w:tcW w:w="1285" w:type="dxa"/>
            <w:tcBorders>
              <w:bottom w:val="single" w:sz="4" w:space="0" w:color="949494"/>
            </w:tcBorders>
            <w:shd w:val="clear" w:color="auto" w:fill="FFFFFF" w:themeFill="background1"/>
          </w:tcPr>
          <w:p w14:paraId="50A1A259" w14:textId="77777777" w:rsidR="00A829CC" w:rsidRPr="00BC3F2F" w:rsidRDefault="00A829CC" w:rsidP="00444C26">
            <w:pPr>
              <w:spacing w:before="80" w:after="80"/>
              <w:jc w:val="right"/>
              <w:rPr>
                <w:rFonts w:eastAsia="SimHei" w:cs="Arial"/>
                <w:szCs w:val="20"/>
              </w:rPr>
            </w:pPr>
            <w:r w:rsidRPr="00BC3F2F">
              <w:rPr>
                <w:rFonts w:cs="Arial"/>
                <w:szCs w:val="20"/>
              </w:rPr>
              <w:t>2.8%</w:t>
            </w:r>
          </w:p>
        </w:tc>
        <w:tc>
          <w:tcPr>
            <w:tcW w:w="1458" w:type="dxa"/>
            <w:tcBorders>
              <w:bottom w:val="single" w:sz="4" w:space="0" w:color="949494"/>
            </w:tcBorders>
            <w:shd w:val="clear" w:color="auto" w:fill="FFFFFF" w:themeFill="background1"/>
          </w:tcPr>
          <w:p w14:paraId="63DE0EF7" w14:textId="77777777" w:rsidR="00A829CC" w:rsidRPr="00BC3F2F" w:rsidRDefault="00A829CC" w:rsidP="00444C26">
            <w:pPr>
              <w:spacing w:before="80" w:after="80"/>
              <w:jc w:val="right"/>
              <w:rPr>
                <w:rFonts w:eastAsia="SimHei" w:cs="Arial"/>
                <w:szCs w:val="20"/>
              </w:rPr>
            </w:pPr>
            <w:r w:rsidRPr="00BC3F2F">
              <w:rPr>
                <w:rFonts w:cs="Arial"/>
                <w:szCs w:val="20"/>
              </w:rPr>
              <w:t>550</w:t>
            </w:r>
          </w:p>
        </w:tc>
        <w:tc>
          <w:tcPr>
            <w:tcW w:w="1224" w:type="dxa"/>
            <w:tcBorders>
              <w:bottom w:val="single" w:sz="4" w:space="0" w:color="949494"/>
            </w:tcBorders>
            <w:shd w:val="clear" w:color="auto" w:fill="FFFFFF" w:themeFill="background1"/>
          </w:tcPr>
          <w:p w14:paraId="58F10361" w14:textId="77777777" w:rsidR="00A829CC" w:rsidRPr="00BC3F2F" w:rsidRDefault="00A829CC" w:rsidP="00444C26">
            <w:pPr>
              <w:spacing w:before="80" w:after="80"/>
              <w:jc w:val="right"/>
              <w:rPr>
                <w:rFonts w:eastAsia="SimHei" w:cs="Arial"/>
                <w:szCs w:val="20"/>
              </w:rPr>
            </w:pPr>
            <w:r w:rsidRPr="00BC3F2F">
              <w:rPr>
                <w:rFonts w:cs="Arial"/>
                <w:szCs w:val="20"/>
              </w:rPr>
              <w:t>1,300</w:t>
            </w:r>
          </w:p>
        </w:tc>
      </w:tr>
    </w:tbl>
    <w:p w14:paraId="4DD07043" w14:textId="77777777" w:rsidR="00542732" w:rsidRPr="0001705F" w:rsidRDefault="00542732" w:rsidP="0042212E">
      <w:pPr>
        <w:spacing w:after="0" w:line="257" w:lineRule="auto"/>
        <w:rPr>
          <w:rFonts w:eastAsia="Calibri" w:cs="Arial"/>
          <w:color w:val="000000"/>
          <w:szCs w:val="20"/>
          <w:lang w:val="en-AU" w:eastAsia="en-AU"/>
        </w:rPr>
      </w:pPr>
    </w:p>
    <w:p w14:paraId="4B20C2B3" w14:textId="222D3F49" w:rsidR="00261CB2" w:rsidRDefault="000D622F" w:rsidP="0042212E">
      <w:pPr>
        <w:spacing w:after="0" w:line="257" w:lineRule="auto"/>
        <w:rPr>
          <w:rFonts w:eastAsia="Calibri" w:cs="Arial"/>
          <w:color w:val="000000"/>
          <w:szCs w:val="20"/>
          <w:lang w:val="en-AU" w:eastAsia="en-AU"/>
        </w:rPr>
      </w:pPr>
      <w:r w:rsidRPr="0001705F">
        <w:rPr>
          <w:rFonts w:eastAsia="Calibri" w:cs="Arial"/>
          <w:color w:val="000000"/>
          <w:szCs w:val="20"/>
          <w:lang w:val="en-AU" w:eastAsia="en-AU"/>
        </w:rPr>
        <w:t xml:space="preserve">Government </w:t>
      </w:r>
      <w:r w:rsidR="00222723" w:rsidRPr="0001705F">
        <w:rPr>
          <w:rFonts w:eastAsia="Calibri" w:cs="Arial"/>
          <w:color w:val="000000"/>
          <w:szCs w:val="20"/>
          <w:lang w:val="en-AU" w:eastAsia="en-AU"/>
        </w:rPr>
        <w:t xml:space="preserve">and private sector investment in the digital space is creating new types of roles, such as artificial intelligence specialists, </w:t>
      </w:r>
      <w:r w:rsidR="008951BD" w:rsidRPr="0001705F">
        <w:rPr>
          <w:rFonts w:eastAsia="Calibri" w:cs="Arial"/>
          <w:color w:val="000000"/>
          <w:szCs w:val="20"/>
          <w:lang w:val="en-AU" w:eastAsia="en-AU"/>
        </w:rPr>
        <w:t>blockchain solution architects and robotics software engineers</w:t>
      </w:r>
      <w:r w:rsidR="00F7164F" w:rsidRPr="0001705F">
        <w:rPr>
          <w:rFonts w:eastAsia="Calibri" w:cs="Arial"/>
          <w:color w:val="000000"/>
          <w:szCs w:val="20"/>
          <w:lang w:val="en-AU" w:eastAsia="en-AU"/>
        </w:rPr>
        <w:t xml:space="preserve">. </w:t>
      </w:r>
      <w:r w:rsidR="00FF1EDE" w:rsidRPr="0001705F">
        <w:rPr>
          <w:rFonts w:eastAsia="Calibri" w:cs="Arial"/>
          <w:color w:val="000000"/>
          <w:szCs w:val="20"/>
          <w:lang w:val="en-AU" w:eastAsia="en-AU"/>
        </w:rPr>
        <w:t xml:space="preserve">Changes in the financial regulatory environment </w:t>
      </w:r>
      <w:r w:rsidR="003C77A6">
        <w:rPr>
          <w:rFonts w:eastAsia="Calibri" w:cs="Arial"/>
          <w:color w:val="000000"/>
          <w:szCs w:val="20"/>
          <w:lang w:val="en-AU" w:eastAsia="en-AU"/>
        </w:rPr>
        <w:t>are</w:t>
      </w:r>
      <w:r w:rsidR="00FF1EDE" w:rsidRPr="0001705F">
        <w:rPr>
          <w:rFonts w:eastAsia="Calibri" w:cs="Arial"/>
          <w:color w:val="000000"/>
          <w:szCs w:val="20"/>
          <w:lang w:val="en-AU" w:eastAsia="en-AU"/>
        </w:rPr>
        <w:t xml:space="preserve"> also driving demand for regulatory affairs specialists and compensation and benefits analysts. </w:t>
      </w:r>
      <w:r w:rsidR="00833D41" w:rsidRPr="0001705F">
        <w:rPr>
          <w:rFonts w:eastAsia="Calibri" w:cs="Arial"/>
          <w:color w:val="000000"/>
          <w:szCs w:val="20"/>
          <w:lang w:val="en-AU" w:eastAsia="en-AU"/>
        </w:rPr>
        <w:t>T</w:t>
      </w:r>
      <w:r w:rsidR="000415D4" w:rsidRPr="0001705F">
        <w:rPr>
          <w:rFonts w:eastAsia="Calibri" w:cs="Arial"/>
          <w:color w:val="000000"/>
          <w:szCs w:val="20"/>
          <w:lang w:val="en-AU" w:eastAsia="en-AU"/>
        </w:rPr>
        <w:t xml:space="preserve">he transition to clean energy is driving demand for energy efficiency engineers. </w:t>
      </w:r>
    </w:p>
    <w:p w14:paraId="460C2494" w14:textId="77777777" w:rsidR="00261CB2" w:rsidRDefault="00261CB2" w:rsidP="0042212E">
      <w:pPr>
        <w:spacing w:after="0" w:line="257" w:lineRule="auto"/>
        <w:rPr>
          <w:rFonts w:eastAsia="Calibri" w:cs="Arial"/>
          <w:color w:val="000000"/>
          <w:szCs w:val="20"/>
          <w:lang w:val="en-AU" w:eastAsia="en-AU"/>
        </w:rPr>
      </w:pPr>
    </w:p>
    <w:p w14:paraId="71AF102C" w14:textId="7515A309" w:rsidR="00261CB2" w:rsidRPr="00CC6568" w:rsidRDefault="008B77B3" w:rsidP="00CC6568">
      <w:pPr>
        <w:spacing w:after="0" w:line="257" w:lineRule="auto"/>
        <w:rPr>
          <w:rFonts w:eastAsia="Calibri" w:cs="Arial"/>
          <w:color w:val="000000"/>
          <w:szCs w:val="20"/>
          <w:lang w:val="en-AU" w:eastAsia="en-AU"/>
        </w:rPr>
      </w:pPr>
      <w:r w:rsidRPr="0001705F">
        <w:rPr>
          <w:rFonts w:eastAsia="Calibri" w:cs="Arial"/>
          <w:color w:val="000000"/>
          <w:szCs w:val="20"/>
          <w:lang w:val="en-AU" w:eastAsia="en-AU"/>
        </w:rPr>
        <w:t>Emerging occupations are defined as new, frequently advertised jobs which are substantially different to occupations already defined in ANZSCO.</w:t>
      </w:r>
      <w:r w:rsidRPr="0001705F">
        <w:rPr>
          <w:rFonts w:eastAsia="Calibri" w:cs="Arial"/>
          <w:color w:val="000000"/>
          <w:szCs w:val="20"/>
          <w:vertAlign w:val="superscript"/>
          <w:lang w:val="en-AU" w:eastAsia="en-AU"/>
        </w:rPr>
        <w:endnoteReference w:id="75"/>
      </w:r>
      <w:r w:rsidRPr="0001705F">
        <w:rPr>
          <w:rFonts w:eastAsia="Calibri" w:cs="Arial"/>
          <w:color w:val="000000"/>
          <w:szCs w:val="20"/>
          <w:lang w:val="en-AU" w:eastAsia="en-AU"/>
        </w:rPr>
        <w:t xml:space="preserve"> It also includes roles where the number of jobs available has grown significantly in the last five years and is expected to continue. </w:t>
      </w:r>
      <w:r w:rsidR="00EF26F4" w:rsidRPr="0001705F">
        <w:rPr>
          <w:rFonts w:eastAsia="Calibri" w:cs="Arial"/>
          <w:color w:val="000000"/>
          <w:szCs w:val="20"/>
          <w:lang w:val="en-AU" w:eastAsia="en-AU"/>
        </w:rPr>
        <w:t xml:space="preserve">These occupations are detailed in </w:t>
      </w:r>
      <w:r w:rsidR="008A4CE0" w:rsidRPr="0001705F">
        <w:rPr>
          <w:rFonts w:eastAsia="Calibri" w:cs="Arial"/>
          <w:color w:val="000000"/>
          <w:szCs w:val="20"/>
          <w:lang w:val="en-AU" w:eastAsia="en-AU"/>
        </w:rPr>
        <w:t xml:space="preserve">Table </w:t>
      </w:r>
      <w:r w:rsidR="00016424" w:rsidRPr="0001705F">
        <w:rPr>
          <w:rFonts w:eastAsia="Calibri" w:cs="Arial"/>
          <w:color w:val="000000"/>
          <w:szCs w:val="20"/>
          <w:lang w:val="en-AU" w:eastAsia="en-AU"/>
        </w:rPr>
        <w:t>6</w:t>
      </w:r>
      <w:r w:rsidR="008A4CE0" w:rsidRPr="0001705F">
        <w:rPr>
          <w:rFonts w:eastAsia="Calibri" w:cs="Arial"/>
          <w:color w:val="000000"/>
          <w:szCs w:val="20"/>
          <w:lang w:val="en-AU" w:eastAsia="en-AU"/>
        </w:rPr>
        <w:t xml:space="preserve">. </w:t>
      </w:r>
    </w:p>
    <w:p w14:paraId="4DE48EE0" w14:textId="62F83EF7" w:rsidR="008B77B3" w:rsidRPr="0001705F" w:rsidRDefault="008B77B3" w:rsidP="0042212E">
      <w:pPr>
        <w:keepNext/>
        <w:spacing w:before="240" w:line="257" w:lineRule="auto"/>
        <w:rPr>
          <w:rFonts w:eastAsia="Calibri" w:cs="Arial"/>
          <w:b/>
          <w:color w:val="000000"/>
          <w:szCs w:val="20"/>
          <w:lang w:val="en-AU" w:eastAsia="en-US"/>
        </w:rPr>
      </w:pPr>
      <w:r w:rsidRPr="0001705F">
        <w:rPr>
          <w:rFonts w:eastAsia="Calibri" w:cs="Arial"/>
          <w:b/>
          <w:color w:val="000000"/>
          <w:szCs w:val="20"/>
          <w:lang w:val="en-AU" w:eastAsia="en-US"/>
        </w:rPr>
        <w:t xml:space="preserve">Table </w:t>
      </w:r>
      <w:r w:rsidRPr="0001705F">
        <w:rPr>
          <w:rFonts w:eastAsia="Calibri" w:cs="Arial"/>
          <w:b/>
          <w:color w:val="000000"/>
          <w:szCs w:val="20"/>
          <w:lang w:val="en-AU" w:eastAsia="en-US"/>
        </w:rPr>
        <w:fldChar w:fldCharType="begin"/>
      </w:r>
      <w:r w:rsidRPr="0001705F">
        <w:rPr>
          <w:rFonts w:eastAsia="Calibri" w:cs="Arial"/>
          <w:b/>
          <w:color w:val="000000"/>
          <w:szCs w:val="20"/>
          <w:lang w:val="en-AU" w:eastAsia="en-US"/>
        </w:rPr>
        <w:instrText xml:space="preserve"> SEQ Table \* ARABIC </w:instrText>
      </w:r>
      <w:r w:rsidRPr="0001705F">
        <w:rPr>
          <w:rFonts w:eastAsia="Calibri" w:cs="Arial"/>
          <w:b/>
          <w:color w:val="000000"/>
          <w:szCs w:val="20"/>
          <w:lang w:val="en-AU" w:eastAsia="en-US"/>
        </w:rPr>
        <w:fldChar w:fldCharType="separate"/>
      </w:r>
      <w:r w:rsidR="00DD3B2F">
        <w:rPr>
          <w:rFonts w:eastAsia="Calibri" w:cs="Arial"/>
          <w:b/>
          <w:noProof/>
          <w:color w:val="000000"/>
          <w:szCs w:val="20"/>
          <w:lang w:val="en-AU" w:eastAsia="en-US"/>
        </w:rPr>
        <w:t>6</w:t>
      </w:r>
      <w:r w:rsidRPr="0001705F">
        <w:rPr>
          <w:rFonts w:eastAsia="Calibri" w:cs="Arial"/>
          <w:b/>
          <w:color w:val="000000"/>
          <w:szCs w:val="20"/>
          <w:lang w:val="en-AU" w:eastAsia="en-US"/>
        </w:rPr>
        <w:fldChar w:fldCharType="end"/>
      </w:r>
      <w:r w:rsidRPr="0001705F">
        <w:rPr>
          <w:rFonts w:eastAsia="Calibri" w:cs="Arial"/>
          <w:b/>
          <w:color w:val="000000"/>
          <w:szCs w:val="20"/>
          <w:lang w:val="en-AU" w:eastAsia="en-US"/>
        </w:rPr>
        <w:t xml:space="preserve"> | Emerging occupations in the </w:t>
      </w:r>
      <w:r w:rsidR="00974D3A" w:rsidRPr="00EF123F">
        <w:rPr>
          <w:rFonts w:eastAsia="Calibri" w:cs="Arial"/>
          <w:b/>
          <w:color w:val="000000"/>
          <w:szCs w:val="20"/>
          <w:lang w:eastAsia="en-US"/>
        </w:rPr>
        <w:t>professional, financial and information services</w:t>
      </w:r>
      <w:r w:rsidR="00974D3A" w:rsidRPr="0001705F">
        <w:rPr>
          <w:rFonts w:eastAsia="Calibri" w:cs="Arial"/>
          <w:b/>
          <w:color w:val="000000"/>
          <w:szCs w:val="20"/>
          <w:lang w:val="en-AU" w:eastAsia="en-US"/>
        </w:rPr>
        <w:t xml:space="preserve"> </w:t>
      </w:r>
      <w:r w:rsidRPr="0001705F">
        <w:rPr>
          <w:rFonts w:eastAsia="Calibri" w:cs="Arial"/>
          <w:b/>
          <w:color w:val="000000"/>
          <w:szCs w:val="20"/>
          <w:lang w:val="en-AU" w:eastAsia="en-US"/>
        </w:rPr>
        <w:t>industries</w:t>
      </w:r>
    </w:p>
    <w:tbl>
      <w:tblPr>
        <w:tblStyle w:val="TableGrid-Header"/>
        <w:tblW w:w="0" w:type="auto"/>
        <w:tblLook w:val="04A0" w:firstRow="1" w:lastRow="0" w:firstColumn="1" w:lastColumn="0" w:noHBand="0" w:noVBand="1"/>
        <w:tblDescription w:val="Emerging occupations in the Professional, Financial, and Information services industries"/>
      </w:tblPr>
      <w:tblGrid>
        <w:gridCol w:w="4535"/>
        <w:gridCol w:w="4536"/>
      </w:tblGrid>
      <w:tr w:rsidR="008B77B3" w:rsidRPr="00BC3F2F" w14:paraId="364E4A74" w14:textId="77777777" w:rsidTr="009D7767">
        <w:trPr>
          <w:cnfStyle w:val="100000000000" w:firstRow="1" w:lastRow="0" w:firstColumn="0" w:lastColumn="0" w:oddVBand="0" w:evenVBand="0" w:oddHBand="0" w:evenHBand="0" w:firstRowFirstColumn="0" w:firstRowLastColumn="0" w:lastRowFirstColumn="0" w:lastRowLastColumn="0"/>
          <w:tblHeader/>
        </w:trPr>
        <w:tc>
          <w:tcPr>
            <w:tcW w:w="0" w:type="dxa"/>
            <w:gridSpan w:val="2"/>
            <w:shd w:val="clear" w:color="auto" w:fill="000000" w:themeFill="text1"/>
          </w:tcPr>
          <w:p w14:paraId="544A027D" w14:textId="4BAEE8B0" w:rsidR="008B77B3" w:rsidRPr="00BC3F2F" w:rsidRDefault="008B77B3" w:rsidP="00606D02">
            <w:pPr>
              <w:pStyle w:val="NormalTablesQuote"/>
              <w:rPr>
                <w:b/>
                <w:color w:val="FFFFFF" w:themeColor="background1"/>
                <w:sz w:val="20"/>
              </w:rPr>
            </w:pPr>
            <w:r w:rsidRPr="00BC3F2F">
              <w:rPr>
                <w:b/>
                <w:bCs/>
                <w:color w:val="FFFFFF" w:themeColor="background1"/>
                <w:sz w:val="20"/>
              </w:rPr>
              <w:t>Emerging</w:t>
            </w:r>
            <w:r w:rsidRPr="00BC3F2F">
              <w:rPr>
                <w:color w:val="FFFFFF" w:themeColor="background1"/>
                <w:sz w:val="20"/>
              </w:rPr>
              <w:t xml:space="preserve"> </w:t>
            </w:r>
            <w:r w:rsidRPr="00BC3F2F">
              <w:rPr>
                <w:b/>
                <w:bCs/>
                <w:color w:val="FFFFFF" w:themeColor="background1"/>
                <w:sz w:val="20"/>
              </w:rPr>
              <w:t>occupation</w:t>
            </w:r>
            <w:r w:rsidR="00606D02" w:rsidRPr="00BC3F2F">
              <w:rPr>
                <w:b/>
                <w:bCs/>
                <w:color w:val="FFFFFF" w:themeColor="background1"/>
                <w:sz w:val="20"/>
              </w:rPr>
              <w:t>s</w:t>
            </w:r>
          </w:p>
        </w:tc>
      </w:tr>
      <w:tr w:rsidR="00902855" w:rsidRPr="00BC3F2F" w14:paraId="2229B961" w14:textId="77777777" w:rsidTr="008544DF">
        <w:trPr>
          <w:trHeight w:val="260"/>
        </w:trPr>
        <w:tc>
          <w:tcPr>
            <w:tcW w:w="4535" w:type="dxa"/>
          </w:tcPr>
          <w:p w14:paraId="6B4FFCB6" w14:textId="349A040E" w:rsidR="00902855" w:rsidRPr="00BC3F2F" w:rsidRDefault="002F4DA1" w:rsidP="009610D0">
            <w:pPr>
              <w:pStyle w:val="NormalTablesListBullet"/>
              <w:rPr>
                <w:szCs w:val="20"/>
                <w:lang w:eastAsia="en-AU"/>
              </w:rPr>
            </w:pPr>
            <w:r w:rsidRPr="00BC3F2F">
              <w:rPr>
                <w:szCs w:val="20"/>
                <w:lang w:eastAsia="en-AU"/>
              </w:rPr>
              <w:t>Artificial intelligence specialists</w:t>
            </w:r>
            <w:r w:rsidRPr="00BC3F2F">
              <w:rPr>
                <w:szCs w:val="20"/>
                <w:vertAlign w:val="superscript"/>
                <w:lang w:eastAsia="en-AU"/>
              </w:rPr>
              <w:endnoteReference w:id="76"/>
            </w:r>
          </w:p>
        </w:tc>
        <w:tc>
          <w:tcPr>
            <w:tcW w:w="4536" w:type="dxa"/>
          </w:tcPr>
          <w:p w14:paraId="6555A863" w14:textId="7284479F" w:rsidR="00902855" w:rsidRPr="00BC3F2F" w:rsidRDefault="002F4DA1" w:rsidP="009610D0">
            <w:pPr>
              <w:pStyle w:val="NormalTablesListBullet"/>
              <w:rPr>
                <w:szCs w:val="20"/>
                <w:lang w:eastAsia="en-AU"/>
              </w:rPr>
            </w:pPr>
            <w:r w:rsidRPr="00BC3F2F">
              <w:rPr>
                <w:szCs w:val="20"/>
                <w:lang w:eastAsia="en-AU"/>
              </w:rPr>
              <w:t>Blockchain solution architects</w:t>
            </w:r>
            <w:r w:rsidRPr="00BC3F2F">
              <w:rPr>
                <w:szCs w:val="20"/>
                <w:vertAlign w:val="superscript"/>
                <w:lang w:eastAsia="en-AU"/>
              </w:rPr>
              <w:endnoteReference w:id="77"/>
            </w:r>
          </w:p>
        </w:tc>
      </w:tr>
      <w:tr w:rsidR="00902855" w:rsidRPr="00BC3F2F" w14:paraId="29C1A352" w14:textId="77777777" w:rsidTr="008544DF">
        <w:trPr>
          <w:trHeight w:val="260"/>
        </w:trPr>
        <w:tc>
          <w:tcPr>
            <w:tcW w:w="4535" w:type="dxa"/>
          </w:tcPr>
          <w:p w14:paraId="3529D5FA" w14:textId="51619057" w:rsidR="00902855" w:rsidRPr="00BC3F2F" w:rsidRDefault="002F4DA1" w:rsidP="009610D0">
            <w:pPr>
              <w:pStyle w:val="NormalTablesListBullet"/>
              <w:rPr>
                <w:szCs w:val="20"/>
                <w:lang w:eastAsia="en-AU"/>
              </w:rPr>
            </w:pPr>
            <w:r w:rsidRPr="00BC3F2F">
              <w:rPr>
                <w:szCs w:val="20"/>
                <w:lang w:eastAsia="en-AU"/>
              </w:rPr>
              <w:t>Compensation and benefits analysts</w:t>
            </w:r>
            <w:r w:rsidRPr="00BC3F2F">
              <w:rPr>
                <w:szCs w:val="20"/>
                <w:vertAlign w:val="superscript"/>
                <w:lang w:eastAsia="en-AU"/>
              </w:rPr>
              <w:endnoteReference w:id="78"/>
            </w:r>
          </w:p>
        </w:tc>
        <w:tc>
          <w:tcPr>
            <w:tcW w:w="4536" w:type="dxa"/>
          </w:tcPr>
          <w:p w14:paraId="35B988CB" w14:textId="382C1AF3" w:rsidR="00902855" w:rsidRPr="00BC3F2F" w:rsidRDefault="002F4DA1" w:rsidP="009610D0">
            <w:pPr>
              <w:pStyle w:val="NormalTablesListBullet"/>
              <w:rPr>
                <w:szCs w:val="20"/>
                <w:lang w:eastAsia="en-AU"/>
              </w:rPr>
            </w:pPr>
            <w:r w:rsidRPr="00BC3F2F">
              <w:rPr>
                <w:szCs w:val="20"/>
                <w:lang w:eastAsia="en-AU"/>
              </w:rPr>
              <w:t xml:space="preserve">DevOps </w:t>
            </w:r>
            <w:r w:rsidR="000D78C9" w:rsidRPr="00BC3F2F">
              <w:rPr>
                <w:szCs w:val="20"/>
                <w:lang w:eastAsia="en-AU"/>
              </w:rPr>
              <w:t>e</w:t>
            </w:r>
            <w:r w:rsidRPr="00BC3F2F">
              <w:rPr>
                <w:szCs w:val="20"/>
                <w:lang w:eastAsia="en-AU"/>
              </w:rPr>
              <w:t>ngineer</w:t>
            </w:r>
            <w:r w:rsidR="00261CB2" w:rsidRPr="00BC3F2F">
              <w:rPr>
                <w:szCs w:val="20"/>
                <w:lang w:eastAsia="en-AU"/>
              </w:rPr>
              <w:t>s</w:t>
            </w:r>
            <w:r w:rsidRPr="00BC3F2F">
              <w:rPr>
                <w:szCs w:val="20"/>
                <w:vertAlign w:val="superscript"/>
                <w:lang w:eastAsia="en-AU"/>
              </w:rPr>
              <w:endnoteReference w:id="79"/>
            </w:r>
          </w:p>
        </w:tc>
      </w:tr>
      <w:tr w:rsidR="00902855" w:rsidRPr="00BC3F2F" w14:paraId="0948EAA1" w14:textId="77777777" w:rsidTr="008544DF">
        <w:trPr>
          <w:trHeight w:val="260"/>
        </w:trPr>
        <w:tc>
          <w:tcPr>
            <w:tcW w:w="4535" w:type="dxa"/>
          </w:tcPr>
          <w:p w14:paraId="15C108F4" w14:textId="55546F61" w:rsidR="00902855" w:rsidRPr="00BC3F2F" w:rsidRDefault="002F4DA1" w:rsidP="009610D0">
            <w:pPr>
              <w:pStyle w:val="NormalTablesListBullet"/>
              <w:rPr>
                <w:szCs w:val="20"/>
                <w:lang w:eastAsia="en-AU"/>
              </w:rPr>
            </w:pPr>
            <w:r w:rsidRPr="00BC3F2F">
              <w:rPr>
                <w:szCs w:val="20"/>
                <w:lang w:eastAsia="en-AU"/>
              </w:rPr>
              <w:t>Digital marketing specialists</w:t>
            </w:r>
            <w:r w:rsidRPr="00BC3F2F">
              <w:rPr>
                <w:szCs w:val="20"/>
                <w:vertAlign w:val="superscript"/>
                <w:lang w:eastAsia="en-AU"/>
              </w:rPr>
              <w:endnoteReference w:id="80"/>
            </w:r>
          </w:p>
        </w:tc>
        <w:tc>
          <w:tcPr>
            <w:tcW w:w="4536" w:type="dxa"/>
          </w:tcPr>
          <w:p w14:paraId="04A356E3" w14:textId="3546561C" w:rsidR="00902855" w:rsidRPr="00BC3F2F" w:rsidRDefault="00A41D60" w:rsidP="009610D0">
            <w:pPr>
              <w:pStyle w:val="NormalTablesListBullet"/>
              <w:rPr>
                <w:szCs w:val="20"/>
                <w:lang w:eastAsia="en-AU"/>
              </w:rPr>
            </w:pPr>
            <w:r w:rsidRPr="00BC3F2F">
              <w:rPr>
                <w:szCs w:val="20"/>
                <w:lang w:eastAsia="en-AU"/>
              </w:rPr>
              <w:t>Energy efficiency engineers</w:t>
            </w:r>
            <w:r w:rsidRPr="00BC3F2F">
              <w:rPr>
                <w:szCs w:val="20"/>
                <w:vertAlign w:val="superscript"/>
                <w:lang w:eastAsia="en-AU"/>
              </w:rPr>
              <w:endnoteReference w:id="81"/>
            </w:r>
          </w:p>
        </w:tc>
      </w:tr>
      <w:tr w:rsidR="00902855" w:rsidRPr="00BC3F2F" w14:paraId="25F71E9C" w14:textId="77777777" w:rsidTr="008544DF">
        <w:trPr>
          <w:trHeight w:val="260"/>
        </w:trPr>
        <w:tc>
          <w:tcPr>
            <w:tcW w:w="4535" w:type="dxa"/>
          </w:tcPr>
          <w:p w14:paraId="4EBE4E8C" w14:textId="3CE1A963" w:rsidR="00902855" w:rsidRPr="00BC3F2F" w:rsidRDefault="00F00F14" w:rsidP="009610D0">
            <w:pPr>
              <w:pStyle w:val="NormalTablesListBullet"/>
              <w:rPr>
                <w:szCs w:val="20"/>
                <w:lang w:eastAsia="en-AU"/>
              </w:rPr>
            </w:pPr>
            <w:r w:rsidRPr="00BC3F2F">
              <w:rPr>
                <w:szCs w:val="20"/>
                <w:lang w:eastAsia="en-AU"/>
              </w:rPr>
              <w:t xml:space="preserve">Penetration </w:t>
            </w:r>
            <w:r w:rsidR="000D78C9" w:rsidRPr="00BC3F2F">
              <w:rPr>
                <w:szCs w:val="20"/>
                <w:lang w:eastAsia="en-AU"/>
              </w:rPr>
              <w:t>t</w:t>
            </w:r>
            <w:r w:rsidRPr="00BC3F2F">
              <w:rPr>
                <w:szCs w:val="20"/>
                <w:lang w:eastAsia="en-AU"/>
              </w:rPr>
              <w:t>ester</w:t>
            </w:r>
            <w:r w:rsidR="00261CB2" w:rsidRPr="00BC3F2F">
              <w:rPr>
                <w:szCs w:val="20"/>
                <w:lang w:eastAsia="en-AU"/>
              </w:rPr>
              <w:t>s</w:t>
            </w:r>
            <w:r w:rsidRPr="00BC3F2F">
              <w:rPr>
                <w:szCs w:val="20"/>
                <w:vertAlign w:val="superscript"/>
                <w:lang w:eastAsia="en-AU"/>
              </w:rPr>
              <w:endnoteReference w:id="82"/>
            </w:r>
          </w:p>
        </w:tc>
        <w:tc>
          <w:tcPr>
            <w:tcW w:w="4536" w:type="dxa"/>
          </w:tcPr>
          <w:p w14:paraId="4D5DE3C0" w14:textId="1EC3E9DF" w:rsidR="00902855" w:rsidRPr="00BC3F2F" w:rsidRDefault="00F00F14" w:rsidP="009610D0">
            <w:pPr>
              <w:pStyle w:val="NormalTablesListBullet"/>
              <w:rPr>
                <w:szCs w:val="20"/>
                <w:lang w:eastAsia="en-AU"/>
              </w:rPr>
            </w:pPr>
            <w:r w:rsidRPr="00BC3F2F">
              <w:rPr>
                <w:szCs w:val="20"/>
                <w:lang w:eastAsia="en-AU"/>
              </w:rPr>
              <w:t>Regulatory affairs specialist</w:t>
            </w:r>
            <w:r w:rsidRPr="00BC3F2F">
              <w:rPr>
                <w:szCs w:val="20"/>
                <w:vertAlign w:val="superscript"/>
                <w:lang w:eastAsia="en-AU"/>
              </w:rPr>
              <w:endnoteReference w:id="83"/>
            </w:r>
          </w:p>
        </w:tc>
      </w:tr>
      <w:tr w:rsidR="00902855" w:rsidRPr="00BC3F2F" w14:paraId="759A06BB" w14:textId="77777777" w:rsidTr="008544DF">
        <w:trPr>
          <w:trHeight w:val="260"/>
        </w:trPr>
        <w:tc>
          <w:tcPr>
            <w:tcW w:w="4535" w:type="dxa"/>
          </w:tcPr>
          <w:p w14:paraId="6BAA6F79" w14:textId="14ED681B" w:rsidR="00902855" w:rsidRPr="00BC3F2F" w:rsidRDefault="00F00F14" w:rsidP="009610D0">
            <w:pPr>
              <w:pStyle w:val="NormalTablesListBullet"/>
              <w:rPr>
                <w:szCs w:val="20"/>
                <w:lang w:eastAsia="en-AU"/>
              </w:rPr>
            </w:pPr>
            <w:r w:rsidRPr="00BC3F2F">
              <w:rPr>
                <w:szCs w:val="20"/>
                <w:lang w:eastAsia="en-AU"/>
              </w:rPr>
              <w:t>Robotics software engineers</w:t>
            </w:r>
            <w:r w:rsidRPr="00BC3F2F">
              <w:rPr>
                <w:szCs w:val="20"/>
                <w:vertAlign w:val="superscript"/>
                <w:lang w:eastAsia="en-AU"/>
              </w:rPr>
              <w:endnoteReference w:id="84"/>
            </w:r>
          </w:p>
        </w:tc>
        <w:tc>
          <w:tcPr>
            <w:tcW w:w="4536" w:type="dxa"/>
          </w:tcPr>
          <w:p w14:paraId="145E02B1" w14:textId="4690988E" w:rsidR="00902855" w:rsidRPr="00BC3F2F" w:rsidRDefault="009610D0" w:rsidP="009610D0">
            <w:pPr>
              <w:pStyle w:val="NormalTablesListBullet"/>
              <w:rPr>
                <w:szCs w:val="20"/>
                <w:lang w:eastAsia="en-AU"/>
              </w:rPr>
            </w:pPr>
            <w:r w:rsidRPr="00BC3F2F">
              <w:rPr>
                <w:szCs w:val="20"/>
                <w:lang w:eastAsia="en-AU"/>
              </w:rPr>
              <w:t>Social media specialists</w:t>
            </w:r>
            <w:r w:rsidRPr="00BC3F2F">
              <w:rPr>
                <w:szCs w:val="20"/>
                <w:vertAlign w:val="superscript"/>
                <w:lang w:eastAsia="en-AU"/>
              </w:rPr>
              <w:endnoteReference w:id="85"/>
            </w:r>
          </w:p>
        </w:tc>
      </w:tr>
      <w:tr w:rsidR="00902855" w:rsidRPr="00BC3F2F" w14:paraId="14BE8589" w14:textId="77777777" w:rsidTr="008544DF">
        <w:trPr>
          <w:trHeight w:val="260"/>
        </w:trPr>
        <w:tc>
          <w:tcPr>
            <w:tcW w:w="4535" w:type="dxa"/>
          </w:tcPr>
          <w:p w14:paraId="3FAB1899" w14:textId="7B2D49DD" w:rsidR="00902855" w:rsidRPr="00BC3F2F" w:rsidRDefault="009610D0" w:rsidP="009610D0">
            <w:pPr>
              <w:pStyle w:val="NormalTablesListBullet"/>
              <w:rPr>
                <w:szCs w:val="20"/>
                <w:lang w:eastAsia="en-AU"/>
              </w:rPr>
            </w:pPr>
            <w:r w:rsidRPr="00BC3F2F">
              <w:rPr>
                <w:szCs w:val="20"/>
                <w:lang w:eastAsia="en-AU"/>
              </w:rPr>
              <w:t>User experience analysts</w:t>
            </w:r>
            <w:r w:rsidRPr="00BC3F2F">
              <w:rPr>
                <w:szCs w:val="20"/>
                <w:vertAlign w:val="superscript"/>
                <w:lang w:eastAsia="en-AU"/>
              </w:rPr>
              <w:endnoteReference w:id="86"/>
            </w:r>
          </w:p>
        </w:tc>
        <w:tc>
          <w:tcPr>
            <w:tcW w:w="4536" w:type="dxa"/>
          </w:tcPr>
          <w:p w14:paraId="31012A3F" w14:textId="79F2B14B" w:rsidR="00902855" w:rsidRPr="00BC3F2F" w:rsidRDefault="009610D0" w:rsidP="009610D0">
            <w:pPr>
              <w:pStyle w:val="NormalTablesListBullet"/>
              <w:rPr>
                <w:szCs w:val="20"/>
                <w:lang w:eastAsia="en-AU"/>
              </w:rPr>
            </w:pPr>
            <w:r w:rsidRPr="00BC3F2F">
              <w:rPr>
                <w:szCs w:val="20"/>
                <w:lang w:eastAsia="en-AU"/>
              </w:rPr>
              <w:t>Various roles in cyber security</w:t>
            </w:r>
            <w:r w:rsidRPr="00BC3F2F">
              <w:rPr>
                <w:szCs w:val="20"/>
                <w:vertAlign w:val="superscript"/>
                <w:lang w:eastAsia="en-AU"/>
              </w:rPr>
              <w:endnoteReference w:id="87"/>
            </w:r>
          </w:p>
        </w:tc>
      </w:tr>
    </w:tbl>
    <w:p w14:paraId="0B3385E7" w14:textId="606669BF" w:rsidR="008B77B3" w:rsidRPr="0001705F" w:rsidRDefault="008B77B3" w:rsidP="00FC0989">
      <w:pPr>
        <w:pStyle w:val="Heading2"/>
        <w:rPr>
          <w:lang w:val="en-AU" w:eastAsia="en-AU"/>
        </w:rPr>
      </w:pPr>
      <w:bookmarkStart w:id="44" w:name="_Toc96366988"/>
      <w:bookmarkStart w:id="45" w:name="_Toc96604987"/>
      <w:bookmarkStart w:id="46" w:name="_Toc97582260"/>
      <w:bookmarkStart w:id="47" w:name="_Toc98343764"/>
      <w:bookmarkStart w:id="48" w:name="_Toc100665729"/>
      <w:bookmarkStart w:id="49" w:name="_Toc100819244"/>
      <w:bookmarkStart w:id="50" w:name="_Toc101275701"/>
      <w:bookmarkStart w:id="51" w:name="_Toc101349870"/>
      <w:bookmarkStart w:id="52" w:name="_Toc101966995"/>
      <w:bookmarkStart w:id="53" w:name="_Toc102029802"/>
      <w:bookmarkStart w:id="54" w:name="_Toc106193443"/>
      <w:bookmarkStart w:id="55" w:name="_Toc111120232"/>
      <w:r w:rsidRPr="0001705F">
        <w:rPr>
          <w:lang w:val="en-AU" w:eastAsia="en-AU"/>
        </w:rPr>
        <w:t xml:space="preserve">Occupation shortages </w:t>
      </w:r>
      <w:bookmarkEnd w:id="44"/>
      <w:bookmarkEnd w:id="45"/>
      <w:r w:rsidRPr="0001705F">
        <w:rPr>
          <w:lang w:val="en-AU" w:eastAsia="en-AU"/>
        </w:rPr>
        <w:t>take a longer time to address relative to other industries</w:t>
      </w:r>
      <w:bookmarkEnd w:id="46"/>
      <w:bookmarkEnd w:id="47"/>
      <w:bookmarkEnd w:id="48"/>
      <w:bookmarkEnd w:id="49"/>
      <w:bookmarkEnd w:id="50"/>
      <w:bookmarkEnd w:id="51"/>
      <w:bookmarkEnd w:id="52"/>
      <w:bookmarkEnd w:id="53"/>
      <w:bookmarkEnd w:id="54"/>
      <w:bookmarkEnd w:id="55"/>
    </w:p>
    <w:p w14:paraId="64F96CB0" w14:textId="61D44A53" w:rsidR="008B77B3" w:rsidRPr="0001705F" w:rsidRDefault="008B77B3" w:rsidP="00AB31FA">
      <w:pPr>
        <w:rPr>
          <w:rFonts w:eastAsia="Calibri" w:cs="Arial"/>
          <w:color w:val="000000"/>
          <w:szCs w:val="22"/>
          <w:lang w:val="en-AU" w:eastAsia="en-AU"/>
        </w:rPr>
      </w:pPr>
      <w:r w:rsidRPr="0001705F">
        <w:rPr>
          <w:rFonts w:eastAsia="Calibri" w:cs="Arial"/>
          <w:color w:val="000000"/>
          <w:szCs w:val="22"/>
          <w:lang w:val="en-AU" w:eastAsia="en-US"/>
        </w:rPr>
        <w:t xml:space="preserve">The </w:t>
      </w:r>
      <w:r w:rsidR="00974D3A" w:rsidRPr="00EF123F">
        <w:rPr>
          <w:rFonts w:eastAsia="Calibri" w:cs="Arial"/>
          <w:color w:val="000000"/>
          <w:szCs w:val="22"/>
          <w:lang w:eastAsia="en-US"/>
        </w:rPr>
        <w:t>professional, financial and information services</w:t>
      </w:r>
      <w:r w:rsidR="00974D3A" w:rsidRPr="00EF123F" w:rsidDel="00EF123F">
        <w:rPr>
          <w:rFonts w:eastAsia="Calibri" w:cs="Arial"/>
          <w:color w:val="000000"/>
          <w:szCs w:val="22"/>
          <w:lang w:val="en-AU" w:eastAsia="en-US"/>
        </w:rPr>
        <w:t xml:space="preserve"> </w:t>
      </w:r>
      <w:r w:rsidRPr="0001705F">
        <w:rPr>
          <w:rFonts w:eastAsia="Calibri" w:cs="Arial"/>
          <w:color w:val="000000"/>
          <w:szCs w:val="22"/>
          <w:lang w:val="en-AU" w:eastAsia="en-US"/>
        </w:rPr>
        <w:t>industr</w:t>
      </w:r>
      <w:r w:rsidR="0037757D">
        <w:rPr>
          <w:rFonts w:eastAsia="Calibri" w:cs="Arial"/>
          <w:color w:val="000000"/>
          <w:szCs w:val="22"/>
          <w:lang w:val="en-AU" w:eastAsia="en-US"/>
        </w:rPr>
        <w:t>y</w:t>
      </w:r>
      <w:r w:rsidRPr="0001705F">
        <w:rPr>
          <w:rFonts w:eastAsia="Calibri" w:cs="Arial"/>
          <w:color w:val="000000"/>
          <w:szCs w:val="22"/>
          <w:lang w:val="en-AU" w:eastAsia="en-US"/>
        </w:rPr>
        <w:t xml:space="preserve"> continue</w:t>
      </w:r>
      <w:r w:rsidR="0037757D">
        <w:rPr>
          <w:rFonts w:eastAsia="Calibri" w:cs="Arial"/>
          <w:color w:val="000000"/>
          <w:szCs w:val="22"/>
          <w:lang w:val="en-AU" w:eastAsia="en-US"/>
        </w:rPr>
        <w:t>s</w:t>
      </w:r>
      <w:r w:rsidRPr="0001705F">
        <w:rPr>
          <w:rFonts w:eastAsia="Calibri" w:cs="Arial"/>
          <w:color w:val="000000"/>
          <w:szCs w:val="22"/>
          <w:lang w:val="en-AU" w:eastAsia="en-US"/>
        </w:rPr>
        <w:t xml:space="preserve"> to face ongoing challenges filling skilled vacancies. These challenges include high concentration of businesses and employees in metropolitan Melbourne impacting supply in regional areas </w:t>
      </w:r>
      <w:r w:rsidR="004A1573">
        <w:rPr>
          <w:rFonts w:eastAsia="Calibri" w:cs="Arial"/>
          <w:color w:val="000000"/>
          <w:szCs w:val="22"/>
          <w:lang w:val="en-AU" w:eastAsia="en-US"/>
        </w:rPr>
        <w:t>and</w:t>
      </w:r>
      <w:r w:rsidRPr="0001705F">
        <w:rPr>
          <w:rFonts w:eastAsia="Calibri" w:cs="Arial"/>
          <w:color w:val="000000"/>
          <w:szCs w:val="22"/>
          <w:lang w:val="en-AU" w:eastAsia="en-US"/>
        </w:rPr>
        <w:t xml:space="preserve"> extended training periods required to work in most roles. The three industries also follow the broader economic conditions more </w:t>
      </w:r>
      <w:r w:rsidRPr="0001705F">
        <w:rPr>
          <w:lang w:val="en-AU"/>
        </w:rPr>
        <w:t>closely</w:t>
      </w:r>
      <w:r w:rsidRPr="0001705F">
        <w:rPr>
          <w:rFonts w:eastAsia="Calibri" w:cs="Arial"/>
          <w:color w:val="000000"/>
          <w:szCs w:val="22"/>
          <w:lang w:val="en-AU" w:eastAsia="en-US"/>
        </w:rPr>
        <w:t xml:space="preserve"> than other industries, such as Victoria’s infrastructure investment driving increasing demand for </w:t>
      </w:r>
      <w:r w:rsidR="00447811" w:rsidRPr="0001705F">
        <w:rPr>
          <w:rFonts w:eastAsia="Calibri" w:cs="Arial"/>
          <w:color w:val="000000"/>
          <w:szCs w:val="22"/>
          <w:lang w:val="en-AU" w:eastAsia="en-US"/>
        </w:rPr>
        <w:t>engineers</w:t>
      </w:r>
      <w:r w:rsidRPr="0001705F">
        <w:rPr>
          <w:rFonts w:eastAsia="Calibri" w:cs="Arial"/>
          <w:color w:val="000000"/>
          <w:szCs w:val="22"/>
          <w:lang w:val="en-AU" w:eastAsia="en-US"/>
        </w:rPr>
        <w:t xml:space="preserve">. </w:t>
      </w:r>
      <w:r w:rsidRPr="0001705F">
        <w:rPr>
          <w:rFonts w:eastAsia="Calibri" w:cs="Arial"/>
          <w:color w:val="000000"/>
          <w:szCs w:val="22"/>
          <w:lang w:val="en-AU" w:eastAsia="en-AU"/>
        </w:rPr>
        <w:t>These</w:t>
      </w:r>
      <w:r w:rsidRPr="0001705F">
        <w:rPr>
          <w:rFonts w:eastAsia="Calibri" w:cs="Arial"/>
          <w:color w:val="000000"/>
          <w:szCs w:val="20"/>
          <w:lang w:val="en-AU" w:eastAsia="en-AU"/>
        </w:rPr>
        <w:t xml:space="preserve"> challenges will </w:t>
      </w:r>
      <w:r w:rsidR="003B7A29">
        <w:rPr>
          <w:rFonts w:eastAsia="Calibri" w:cs="Arial"/>
          <w:color w:val="000000"/>
          <w:szCs w:val="20"/>
          <w:lang w:val="en-AU" w:eastAsia="en-AU"/>
        </w:rPr>
        <w:t>play a significant role in meeting</w:t>
      </w:r>
      <w:r>
        <w:rPr>
          <w:rFonts w:eastAsia="Calibri" w:cs="Arial"/>
          <w:color w:val="000000"/>
          <w:szCs w:val="20"/>
          <w:lang w:val="en-AU" w:eastAsia="en-AU"/>
        </w:rPr>
        <w:t xml:space="preserve"> </w:t>
      </w:r>
      <w:r w:rsidRPr="0001705F">
        <w:rPr>
          <w:rFonts w:eastAsia="Calibri" w:cs="Arial"/>
          <w:color w:val="000000"/>
          <w:szCs w:val="22"/>
          <w:lang w:val="en-AU" w:eastAsia="en-AU"/>
        </w:rPr>
        <w:t xml:space="preserve">projected demand. </w:t>
      </w:r>
    </w:p>
    <w:p w14:paraId="2A702F7C" w14:textId="7DA8BF26" w:rsidR="008B77B3" w:rsidRPr="0001705F" w:rsidRDefault="005D66AB" w:rsidP="00AB31FA">
      <w:pPr>
        <w:rPr>
          <w:lang w:val="en-AU" w:eastAsia="en-AU"/>
        </w:rPr>
      </w:pPr>
      <w:r w:rsidRPr="0001705F">
        <w:rPr>
          <w:lang w:val="en-AU" w:eastAsia="en-AU"/>
        </w:rPr>
        <w:lastRenderedPageBreak/>
        <w:t>A shortage exists when employers are unable to fill or have considerable difficulty filling vacancies for an occupation at current levels of remuneration and conditions of employment, and in reasonably accessible locations. Where an occupation specialisation is in shortage, the occupation will be treated as in shortage.</w:t>
      </w:r>
      <w:r w:rsidR="008B77B3" w:rsidRPr="0001705F">
        <w:rPr>
          <w:lang w:val="en-AU" w:eastAsia="en-AU"/>
        </w:rPr>
        <w:t xml:space="preserve"> </w:t>
      </w:r>
      <w:r w:rsidR="008B77B3" w:rsidRPr="0001705F">
        <w:rPr>
          <w:lang w:val="en-AU"/>
        </w:rPr>
        <w:t>For</w:t>
      </w:r>
      <w:r w:rsidR="008B77B3" w:rsidRPr="0001705F">
        <w:rPr>
          <w:lang w:val="en-AU" w:eastAsia="en-AU"/>
        </w:rPr>
        <w:t xml:space="preserve"> example, skilled migration has been a major source of talent for Australia’s ICT workforce, and COVID-19 and border closures have led to skills shortages in the ICT sector.</w:t>
      </w:r>
      <w:r w:rsidR="008B77B3" w:rsidRPr="0001705F">
        <w:rPr>
          <w:vertAlign w:val="superscript"/>
          <w:lang w:val="en-AU" w:eastAsia="en-AU"/>
        </w:rPr>
        <w:endnoteReference w:id="88"/>
      </w:r>
      <w:r w:rsidR="008B77B3" w:rsidRPr="0001705F">
        <w:rPr>
          <w:lang w:val="en-AU" w:eastAsia="en-AU"/>
        </w:rPr>
        <w:t xml:space="preserve"> In some instances, shortages may be apparent in specialisations within the occupation. </w:t>
      </w:r>
    </w:p>
    <w:p w14:paraId="2CDA802A" w14:textId="700CA8AA" w:rsidR="008B77B3" w:rsidRPr="0001705F" w:rsidRDefault="000C636B" w:rsidP="00AE3555">
      <w:pPr>
        <w:rPr>
          <w:lang w:val="en-AU" w:eastAsia="en-AU"/>
        </w:rPr>
      </w:pPr>
      <w:r w:rsidRPr="0001705F">
        <w:rPr>
          <w:lang w:eastAsia="en-AU"/>
        </w:rPr>
        <w:t xml:space="preserve">VSA consultations indicate further occupations across Victoria can </w:t>
      </w:r>
      <w:r w:rsidR="003B0903" w:rsidRPr="0001705F">
        <w:rPr>
          <w:lang w:eastAsia="en-AU"/>
        </w:rPr>
        <w:t>be</w:t>
      </w:r>
      <w:r w:rsidRPr="0001705F">
        <w:rPr>
          <w:lang w:eastAsia="en-AU"/>
        </w:rPr>
        <w:t xml:space="preserve"> in shortage, or soon will be.</w:t>
      </w:r>
      <w:r w:rsidRPr="0001705F">
        <w:rPr>
          <w:lang w:val="en-AU" w:eastAsia="en-AU"/>
        </w:rPr>
        <w:t xml:space="preserve"> </w:t>
      </w:r>
      <w:r w:rsidR="008B77B3" w:rsidRPr="0001705F">
        <w:rPr>
          <w:lang w:val="en-AU" w:eastAsia="en-AU"/>
        </w:rPr>
        <w:t xml:space="preserve">A list of current occupation shortages related to </w:t>
      </w:r>
      <w:r w:rsidR="00974D3A" w:rsidRPr="00EF123F">
        <w:rPr>
          <w:lang w:eastAsia="en-AU"/>
        </w:rPr>
        <w:t>professional, financial and information services</w:t>
      </w:r>
      <w:r w:rsidR="00974D3A" w:rsidRPr="00EF123F">
        <w:rPr>
          <w:lang w:val="en-AU" w:eastAsia="en-AU"/>
        </w:rPr>
        <w:t xml:space="preserve"> </w:t>
      </w:r>
      <w:r w:rsidR="008B77B3" w:rsidRPr="0001705F">
        <w:rPr>
          <w:lang w:val="en-AU" w:eastAsia="en-AU"/>
        </w:rPr>
        <w:t xml:space="preserve">is shown in Table </w:t>
      </w:r>
      <w:r w:rsidR="00566FB6" w:rsidRPr="0001705F">
        <w:rPr>
          <w:lang w:val="en-AU" w:eastAsia="en-AU"/>
        </w:rPr>
        <w:t>7</w:t>
      </w:r>
      <w:r w:rsidR="008B77B3" w:rsidRPr="0001705F">
        <w:rPr>
          <w:lang w:val="en-AU" w:eastAsia="en-AU"/>
        </w:rPr>
        <w:t>.</w:t>
      </w:r>
      <w:r w:rsidR="008B77B3" w:rsidRPr="0001705F">
        <w:rPr>
          <w:szCs w:val="20"/>
          <w:lang w:val="en-AU" w:eastAsia="en-AU"/>
        </w:rPr>
        <w:t xml:space="preserve"> </w:t>
      </w:r>
    </w:p>
    <w:p w14:paraId="5573961C" w14:textId="450E0CF0" w:rsidR="008B77B3" w:rsidRPr="0001705F" w:rsidRDefault="008B77B3" w:rsidP="00070DFD">
      <w:pPr>
        <w:keepNext/>
        <w:spacing w:before="240" w:line="257" w:lineRule="auto"/>
        <w:rPr>
          <w:rFonts w:eastAsia="Calibri" w:cs="Arial"/>
          <w:b/>
          <w:color w:val="000000"/>
          <w:szCs w:val="20"/>
          <w:lang w:val="en-AU" w:eastAsia="en-US"/>
        </w:rPr>
      </w:pPr>
      <w:r w:rsidRPr="0001705F">
        <w:rPr>
          <w:rFonts w:eastAsia="Calibri" w:cs="Arial"/>
          <w:b/>
          <w:color w:val="000000"/>
          <w:szCs w:val="20"/>
          <w:lang w:val="en-AU" w:eastAsia="en-US"/>
        </w:rPr>
        <w:t xml:space="preserve">Table </w:t>
      </w:r>
      <w:r w:rsidRPr="0001705F">
        <w:rPr>
          <w:rFonts w:eastAsia="Calibri" w:cs="Arial"/>
          <w:b/>
          <w:color w:val="000000"/>
          <w:szCs w:val="20"/>
          <w:lang w:val="en-AU" w:eastAsia="en-US"/>
        </w:rPr>
        <w:fldChar w:fldCharType="begin"/>
      </w:r>
      <w:r w:rsidRPr="0001705F">
        <w:rPr>
          <w:rFonts w:eastAsia="Calibri" w:cs="Arial"/>
          <w:b/>
          <w:color w:val="000000"/>
          <w:szCs w:val="20"/>
          <w:lang w:val="en-AU" w:eastAsia="en-US"/>
        </w:rPr>
        <w:instrText xml:space="preserve"> SEQ Table \* ARABIC </w:instrText>
      </w:r>
      <w:r w:rsidRPr="0001705F">
        <w:rPr>
          <w:rFonts w:eastAsia="Calibri" w:cs="Arial"/>
          <w:b/>
          <w:color w:val="000000"/>
          <w:szCs w:val="20"/>
          <w:lang w:val="en-AU" w:eastAsia="en-US"/>
        </w:rPr>
        <w:fldChar w:fldCharType="separate"/>
      </w:r>
      <w:r w:rsidR="00DD3B2F">
        <w:rPr>
          <w:rFonts w:eastAsia="Calibri" w:cs="Arial"/>
          <w:b/>
          <w:noProof/>
          <w:color w:val="000000"/>
          <w:szCs w:val="20"/>
          <w:lang w:val="en-AU" w:eastAsia="en-US"/>
        </w:rPr>
        <w:t>7</w:t>
      </w:r>
      <w:r w:rsidRPr="0001705F">
        <w:rPr>
          <w:rFonts w:eastAsia="Calibri" w:cs="Arial"/>
          <w:b/>
          <w:color w:val="000000"/>
          <w:szCs w:val="20"/>
          <w:lang w:val="en-AU" w:eastAsia="en-US"/>
        </w:rPr>
        <w:fldChar w:fldCharType="end"/>
      </w:r>
      <w:r w:rsidRPr="0001705F">
        <w:rPr>
          <w:rFonts w:eastAsia="Calibri" w:cs="Arial"/>
          <w:b/>
          <w:color w:val="000000"/>
          <w:szCs w:val="20"/>
          <w:lang w:val="en-AU" w:eastAsia="en-US"/>
        </w:rPr>
        <w:t xml:space="preserve"> | </w:t>
      </w:r>
      <w:r w:rsidR="003A0943" w:rsidRPr="0001705F">
        <w:rPr>
          <w:rFonts w:eastAsia="Calibri" w:cs="Arial"/>
          <w:b/>
          <w:color w:val="000000"/>
          <w:szCs w:val="20"/>
          <w:lang w:val="en-AU" w:eastAsia="en-US"/>
        </w:rPr>
        <w:t xml:space="preserve">Occupation shortages in the </w:t>
      </w:r>
      <w:r w:rsidR="00974D3A" w:rsidRPr="00EF123F">
        <w:rPr>
          <w:rFonts w:eastAsia="Calibri" w:cs="Arial"/>
          <w:b/>
          <w:color w:val="000000"/>
          <w:szCs w:val="20"/>
          <w:lang w:eastAsia="en-US"/>
        </w:rPr>
        <w:t>professional, financial and information services</w:t>
      </w:r>
      <w:r w:rsidR="00974D3A" w:rsidRPr="0001705F">
        <w:rPr>
          <w:rFonts w:eastAsia="Calibri" w:cs="Arial"/>
          <w:b/>
          <w:color w:val="000000"/>
          <w:szCs w:val="20"/>
          <w:lang w:val="en-AU" w:eastAsia="en-US"/>
        </w:rPr>
        <w:t xml:space="preserve"> </w:t>
      </w:r>
      <w:r w:rsidR="003A0943" w:rsidRPr="0001705F">
        <w:rPr>
          <w:rFonts w:eastAsia="Calibri" w:cs="Arial"/>
          <w:b/>
          <w:color w:val="000000"/>
          <w:szCs w:val="20"/>
          <w:lang w:val="en-AU" w:eastAsia="en-US"/>
        </w:rPr>
        <w:t>industry</w:t>
      </w:r>
      <w:r w:rsidRPr="0001705F">
        <w:rPr>
          <w:rFonts w:eastAsia="Calibri" w:cs="Arial"/>
          <w:b/>
          <w:color w:val="000000"/>
          <w:szCs w:val="20"/>
          <w:lang w:val="en-AU" w:eastAsia="en-US"/>
        </w:rPr>
        <w:t xml:space="preserve"> </w:t>
      </w:r>
    </w:p>
    <w:tbl>
      <w:tblPr>
        <w:tblStyle w:val="TableGrid-Header"/>
        <w:tblW w:w="8894" w:type="dxa"/>
        <w:tblLook w:val="04A0" w:firstRow="1" w:lastRow="0" w:firstColumn="1" w:lastColumn="0" w:noHBand="0" w:noVBand="1"/>
        <w:tblDescription w:val="Occupation shortages in the professional, financial, and information services industries, including occupations added in 2022 SPL release"/>
      </w:tblPr>
      <w:tblGrid>
        <w:gridCol w:w="4447"/>
        <w:gridCol w:w="4447"/>
      </w:tblGrid>
      <w:tr w:rsidR="003A0943" w:rsidRPr="00BC3F2F" w14:paraId="1DEE2591" w14:textId="77777777" w:rsidTr="009D7767">
        <w:trPr>
          <w:cnfStyle w:val="100000000000" w:firstRow="1" w:lastRow="0" w:firstColumn="0" w:lastColumn="0" w:oddVBand="0" w:evenVBand="0" w:oddHBand="0" w:evenHBand="0" w:firstRowFirstColumn="0" w:firstRowLastColumn="0" w:lastRowFirstColumn="0" w:lastRowLastColumn="0"/>
          <w:trHeight w:val="230"/>
          <w:tblHeader/>
        </w:trPr>
        <w:tc>
          <w:tcPr>
            <w:tcW w:w="0" w:type="dxa"/>
            <w:gridSpan w:val="2"/>
            <w:shd w:val="clear" w:color="auto" w:fill="000000" w:themeFill="text1"/>
          </w:tcPr>
          <w:p w14:paraId="336DFF76" w14:textId="18BA577D" w:rsidR="003A0943" w:rsidRPr="00BC3F2F" w:rsidRDefault="003A0943" w:rsidP="003A0943">
            <w:pPr>
              <w:pStyle w:val="NormalTablesQuote"/>
              <w:rPr>
                <w:b/>
                <w:color w:val="FFFFFF" w:themeColor="background1"/>
                <w:sz w:val="20"/>
              </w:rPr>
            </w:pPr>
            <w:r w:rsidRPr="00BC3F2F">
              <w:rPr>
                <w:b/>
                <w:color w:val="FFFFFF" w:themeColor="background1"/>
                <w:sz w:val="20"/>
              </w:rPr>
              <w:t>Occupation shortages</w:t>
            </w:r>
          </w:p>
        </w:tc>
      </w:tr>
      <w:tr w:rsidR="00BD5B4D" w:rsidRPr="00BC3F2F" w14:paraId="0D9432F2" w14:textId="77777777" w:rsidTr="00623486">
        <w:trPr>
          <w:trHeight w:val="291"/>
        </w:trPr>
        <w:tc>
          <w:tcPr>
            <w:tcW w:w="4447" w:type="dxa"/>
            <w:vAlign w:val="center"/>
          </w:tcPr>
          <w:p w14:paraId="6140ECDF" w14:textId="2766E804" w:rsidR="00BD5B4D" w:rsidRPr="00BC3F2F" w:rsidRDefault="00BD5B4D" w:rsidP="00E02A44">
            <w:pPr>
              <w:pStyle w:val="NormalTablesListBullet"/>
              <w:rPr>
                <w:szCs w:val="20"/>
                <w:lang w:eastAsia="en-AU"/>
              </w:rPr>
            </w:pPr>
            <w:r w:rsidRPr="00BC3F2F">
              <w:rPr>
                <w:szCs w:val="20"/>
                <w:lang w:eastAsia="en-AU"/>
              </w:rPr>
              <w:t>Accountants</w:t>
            </w:r>
            <w:r w:rsidRPr="00BC3F2F">
              <w:rPr>
                <w:szCs w:val="20"/>
                <w:vertAlign w:val="superscript"/>
                <w:lang w:eastAsia="en-AU"/>
              </w:rPr>
              <w:endnoteReference w:id="89"/>
            </w:r>
            <w:r w:rsidR="004D499E" w:rsidRPr="00BC3F2F">
              <w:rPr>
                <w:szCs w:val="20"/>
                <w:lang w:eastAsia="en-AU"/>
              </w:rPr>
              <w:t xml:space="preserve"> </w:t>
            </w:r>
          </w:p>
        </w:tc>
        <w:tc>
          <w:tcPr>
            <w:tcW w:w="4447" w:type="dxa"/>
            <w:vAlign w:val="center"/>
          </w:tcPr>
          <w:p w14:paraId="1D6A2EDA" w14:textId="00C41673" w:rsidR="00BD5B4D" w:rsidRPr="00BC3F2F" w:rsidRDefault="00BD5B4D" w:rsidP="00E02A44">
            <w:pPr>
              <w:pStyle w:val="NormalTablesListBullet"/>
              <w:rPr>
                <w:szCs w:val="20"/>
                <w:lang w:eastAsia="en-AU"/>
              </w:rPr>
            </w:pPr>
            <w:r w:rsidRPr="00BC3F2F">
              <w:rPr>
                <w:szCs w:val="20"/>
                <w:lang w:eastAsia="en-AU"/>
              </w:rPr>
              <w:t>Cyber security professionals</w:t>
            </w:r>
            <w:r w:rsidRPr="00BC3F2F">
              <w:rPr>
                <w:szCs w:val="20"/>
                <w:vertAlign w:val="superscript"/>
                <w:lang w:eastAsia="en-AU"/>
              </w:rPr>
              <w:endnoteReference w:id="90"/>
            </w:r>
          </w:p>
        </w:tc>
      </w:tr>
      <w:tr w:rsidR="001D0434" w:rsidRPr="00BC3F2F" w14:paraId="2FD741FA" w14:textId="77777777" w:rsidTr="0047352E">
        <w:trPr>
          <w:trHeight w:val="291"/>
        </w:trPr>
        <w:tc>
          <w:tcPr>
            <w:tcW w:w="4447" w:type="dxa"/>
            <w:vAlign w:val="center"/>
          </w:tcPr>
          <w:p w14:paraId="35E00C78" w14:textId="31DF9801" w:rsidR="001D0434" w:rsidRPr="00BC3F2F" w:rsidRDefault="002C3291" w:rsidP="00E02A44">
            <w:pPr>
              <w:pStyle w:val="NormalTablesListBullet"/>
              <w:rPr>
                <w:szCs w:val="20"/>
                <w:lang w:eastAsia="en-AU"/>
              </w:rPr>
            </w:pPr>
            <w:r w:rsidRPr="00BC3F2F">
              <w:rPr>
                <w:szCs w:val="20"/>
                <w:lang w:eastAsia="en-AU"/>
              </w:rPr>
              <w:t>Electrical engineering draftspersons and technicians</w:t>
            </w:r>
            <w:r w:rsidRPr="00BC3F2F">
              <w:rPr>
                <w:rStyle w:val="EndnoteReference"/>
                <w:szCs w:val="20"/>
                <w:lang w:eastAsia="en-AU"/>
              </w:rPr>
              <w:endnoteReference w:id="91"/>
            </w:r>
            <w:r w:rsidR="004D499E" w:rsidRPr="00BC3F2F">
              <w:rPr>
                <w:szCs w:val="20"/>
                <w:lang w:eastAsia="en-AU"/>
              </w:rPr>
              <w:t xml:space="preserve"> </w:t>
            </w:r>
          </w:p>
        </w:tc>
        <w:tc>
          <w:tcPr>
            <w:tcW w:w="4447" w:type="dxa"/>
          </w:tcPr>
          <w:p w14:paraId="6F4B1E53" w14:textId="63518343" w:rsidR="001D0434" w:rsidRPr="00BC3F2F" w:rsidRDefault="002C3291" w:rsidP="0047352E">
            <w:pPr>
              <w:pStyle w:val="NormalTablesListBullet"/>
              <w:rPr>
                <w:szCs w:val="20"/>
                <w:lang w:eastAsia="en-AU"/>
              </w:rPr>
            </w:pPr>
            <w:r w:rsidRPr="00BC3F2F">
              <w:rPr>
                <w:szCs w:val="20"/>
                <w:lang w:eastAsia="en-AU"/>
              </w:rPr>
              <w:t>Electrical engineers</w:t>
            </w:r>
            <w:r w:rsidRPr="00BC3F2F">
              <w:rPr>
                <w:rStyle w:val="EndnoteReference"/>
                <w:szCs w:val="20"/>
                <w:lang w:eastAsia="en-AU"/>
              </w:rPr>
              <w:endnoteReference w:id="92"/>
            </w:r>
          </w:p>
        </w:tc>
      </w:tr>
      <w:tr w:rsidR="00D03500" w:rsidRPr="00BC3F2F" w14:paraId="22D70C94" w14:textId="77777777" w:rsidTr="00623486">
        <w:trPr>
          <w:trHeight w:val="291"/>
        </w:trPr>
        <w:tc>
          <w:tcPr>
            <w:tcW w:w="4447" w:type="dxa"/>
            <w:vAlign w:val="center"/>
          </w:tcPr>
          <w:p w14:paraId="3C5B1D86" w14:textId="7D3CD4F7" w:rsidR="00D03500" w:rsidRPr="00BC3F2F" w:rsidRDefault="002C3291" w:rsidP="00E02A44">
            <w:pPr>
              <w:pStyle w:val="NormalTablesListBullet"/>
              <w:rPr>
                <w:szCs w:val="20"/>
                <w:lang w:eastAsia="en-AU"/>
              </w:rPr>
            </w:pPr>
            <w:r w:rsidRPr="00BC3F2F">
              <w:rPr>
                <w:szCs w:val="20"/>
                <w:lang w:eastAsia="en-AU"/>
              </w:rPr>
              <w:t>Engineering production workers</w:t>
            </w:r>
            <w:r w:rsidRPr="00BC3F2F">
              <w:rPr>
                <w:rStyle w:val="EndnoteReference"/>
                <w:szCs w:val="20"/>
                <w:lang w:eastAsia="en-AU"/>
              </w:rPr>
              <w:endnoteReference w:id="93"/>
            </w:r>
          </w:p>
        </w:tc>
        <w:tc>
          <w:tcPr>
            <w:tcW w:w="4447" w:type="dxa"/>
            <w:vAlign w:val="center"/>
          </w:tcPr>
          <w:p w14:paraId="0E886D55" w14:textId="41AD304F" w:rsidR="00D03500" w:rsidRPr="00BC3F2F" w:rsidRDefault="00E02A44" w:rsidP="00E02A44">
            <w:pPr>
              <w:pStyle w:val="NormalTablesListBullet"/>
              <w:rPr>
                <w:szCs w:val="20"/>
                <w:lang w:eastAsia="en-AU"/>
              </w:rPr>
            </w:pPr>
            <w:r w:rsidRPr="00BC3F2F">
              <w:rPr>
                <w:szCs w:val="20"/>
                <w:lang w:eastAsia="en-AU"/>
              </w:rPr>
              <w:t>Engineers (various)</w:t>
            </w:r>
            <w:r w:rsidRPr="00BC3F2F">
              <w:rPr>
                <w:szCs w:val="20"/>
                <w:vertAlign w:val="superscript"/>
                <w:lang w:eastAsia="en-AU"/>
              </w:rPr>
              <w:endnoteReference w:id="94"/>
            </w:r>
            <w:r w:rsidR="004D499E" w:rsidRPr="00BC3F2F">
              <w:rPr>
                <w:szCs w:val="20"/>
                <w:lang w:eastAsia="en-AU"/>
              </w:rPr>
              <w:t xml:space="preserve"> </w:t>
            </w:r>
            <w:r w:rsidR="008C4CE3" w:rsidRPr="00BC3F2F">
              <w:rPr>
                <w:rStyle w:val="FootnoteReference"/>
                <w:szCs w:val="20"/>
                <w:lang w:eastAsia="en-AU"/>
              </w:rPr>
              <w:footnoteReference w:id="12"/>
            </w:r>
          </w:p>
        </w:tc>
      </w:tr>
      <w:tr w:rsidR="00BD5B4D" w:rsidRPr="00BC3F2F" w14:paraId="21CEDFC0" w14:textId="77777777" w:rsidTr="00623486">
        <w:trPr>
          <w:trHeight w:val="291"/>
        </w:trPr>
        <w:tc>
          <w:tcPr>
            <w:tcW w:w="4447" w:type="dxa"/>
            <w:vAlign w:val="center"/>
          </w:tcPr>
          <w:p w14:paraId="0ED31FBC" w14:textId="1B4859E4" w:rsidR="00BD5B4D" w:rsidRPr="00BC3F2F" w:rsidRDefault="00E02A44" w:rsidP="00E02A44">
            <w:pPr>
              <w:pStyle w:val="NormalTablesListBullet"/>
              <w:rPr>
                <w:szCs w:val="20"/>
                <w:lang w:eastAsia="en-AU"/>
              </w:rPr>
            </w:pPr>
            <w:r w:rsidRPr="00BC3F2F">
              <w:rPr>
                <w:szCs w:val="20"/>
                <w:lang w:eastAsia="en-AU"/>
              </w:rPr>
              <w:t xml:space="preserve">ICT </w:t>
            </w:r>
            <w:r w:rsidR="000D78C9" w:rsidRPr="00BC3F2F">
              <w:rPr>
                <w:szCs w:val="20"/>
                <w:lang w:eastAsia="en-AU"/>
              </w:rPr>
              <w:t>m</w:t>
            </w:r>
            <w:r w:rsidRPr="00BC3F2F">
              <w:rPr>
                <w:szCs w:val="20"/>
                <w:lang w:eastAsia="en-AU"/>
              </w:rPr>
              <w:t>anagers</w:t>
            </w:r>
            <w:r w:rsidRPr="00BC3F2F">
              <w:rPr>
                <w:szCs w:val="20"/>
                <w:vertAlign w:val="superscript"/>
                <w:lang w:eastAsia="en-AU"/>
              </w:rPr>
              <w:endnoteReference w:id="95"/>
            </w:r>
            <w:r w:rsidR="004D499E" w:rsidRPr="00BC3F2F">
              <w:rPr>
                <w:szCs w:val="20"/>
                <w:lang w:eastAsia="en-AU"/>
              </w:rPr>
              <w:t xml:space="preserve"> </w:t>
            </w:r>
            <w:r w:rsidR="00512EE0" w:rsidRPr="00BC3F2F">
              <w:rPr>
                <w:rStyle w:val="FootnoteReference"/>
                <w:szCs w:val="20"/>
                <w:lang w:eastAsia="en-AU"/>
              </w:rPr>
              <w:footnoteReference w:id="13"/>
            </w:r>
          </w:p>
        </w:tc>
        <w:tc>
          <w:tcPr>
            <w:tcW w:w="4447" w:type="dxa"/>
            <w:vAlign w:val="center"/>
          </w:tcPr>
          <w:p w14:paraId="097327EA" w14:textId="199A4B8C" w:rsidR="00BD5B4D" w:rsidRPr="00BC3F2F" w:rsidRDefault="00CE1ECB" w:rsidP="00E02A44">
            <w:pPr>
              <w:pStyle w:val="NormalTablesListBullet"/>
              <w:rPr>
                <w:szCs w:val="20"/>
                <w:lang w:eastAsia="en-AU"/>
              </w:rPr>
            </w:pPr>
            <w:r w:rsidRPr="00BC3F2F">
              <w:rPr>
                <w:szCs w:val="20"/>
                <w:lang w:eastAsia="en-AU"/>
              </w:rPr>
              <w:t>ICT support and test engineers</w:t>
            </w:r>
            <w:r w:rsidRPr="00BC3F2F">
              <w:rPr>
                <w:rStyle w:val="EndnoteReference"/>
                <w:szCs w:val="20"/>
                <w:lang w:eastAsia="en-AU"/>
              </w:rPr>
              <w:endnoteReference w:id="96"/>
            </w:r>
          </w:p>
        </w:tc>
      </w:tr>
      <w:tr w:rsidR="00BB1AF1" w:rsidRPr="00BC3F2F" w14:paraId="67A2383A" w14:textId="77777777" w:rsidTr="00623486">
        <w:trPr>
          <w:trHeight w:val="291"/>
        </w:trPr>
        <w:tc>
          <w:tcPr>
            <w:tcW w:w="4447" w:type="dxa"/>
            <w:vAlign w:val="center"/>
          </w:tcPr>
          <w:p w14:paraId="77D0A21A" w14:textId="2483657E" w:rsidR="00BB1AF1" w:rsidRPr="00BC3F2F" w:rsidRDefault="004345A8" w:rsidP="00E02A44">
            <w:pPr>
              <w:pStyle w:val="NormalTablesListBullet"/>
              <w:rPr>
                <w:szCs w:val="20"/>
                <w:lang w:eastAsia="en-AU"/>
              </w:rPr>
            </w:pPr>
            <w:r w:rsidRPr="00BC3F2F">
              <w:rPr>
                <w:szCs w:val="20"/>
                <w:lang w:eastAsia="en-AU"/>
              </w:rPr>
              <w:t>Land surveyors</w:t>
            </w:r>
            <w:r w:rsidRPr="00BC3F2F">
              <w:rPr>
                <w:rStyle w:val="EndnoteReference"/>
                <w:szCs w:val="20"/>
                <w:lang w:eastAsia="en-AU"/>
              </w:rPr>
              <w:endnoteReference w:id="97"/>
            </w:r>
          </w:p>
        </w:tc>
        <w:tc>
          <w:tcPr>
            <w:tcW w:w="4447" w:type="dxa"/>
            <w:vAlign w:val="center"/>
          </w:tcPr>
          <w:p w14:paraId="19E7AB45" w14:textId="3219877C" w:rsidR="00BB1AF1" w:rsidRPr="00BC3F2F" w:rsidRDefault="004345A8" w:rsidP="00E02A44">
            <w:pPr>
              <w:pStyle w:val="NormalTablesListBullet"/>
              <w:rPr>
                <w:szCs w:val="20"/>
                <w:lang w:eastAsia="en-AU"/>
              </w:rPr>
            </w:pPr>
            <w:r w:rsidRPr="00BC3F2F">
              <w:rPr>
                <w:szCs w:val="20"/>
                <w:lang w:eastAsia="en-AU"/>
              </w:rPr>
              <w:t>Planners</w:t>
            </w:r>
            <w:r w:rsidRPr="00BC3F2F">
              <w:rPr>
                <w:rStyle w:val="EndnoteReference"/>
                <w:szCs w:val="20"/>
                <w:lang w:eastAsia="en-AU"/>
              </w:rPr>
              <w:endnoteReference w:id="98"/>
            </w:r>
          </w:p>
        </w:tc>
      </w:tr>
      <w:tr w:rsidR="00BD5B4D" w:rsidRPr="00BC3F2F" w14:paraId="4BDE4432" w14:textId="77777777" w:rsidTr="00623486">
        <w:trPr>
          <w:trHeight w:val="291"/>
        </w:trPr>
        <w:tc>
          <w:tcPr>
            <w:tcW w:w="4447" w:type="dxa"/>
            <w:vAlign w:val="center"/>
          </w:tcPr>
          <w:p w14:paraId="33C46577" w14:textId="472F7FBC" w:rsidR="00BD5B4D" w:rsidRPr="00BC3F2F" w:rsidRDefault="004345A8" w:rsidP="00E02A44">
            <w:pPr>
              <w:pStyle w:val="NormalTablesListBullet"/>
              <w:rPr>
                <w:szCs w:val="20"/>
                <w:lang w:eastAsia="en-AU"/>
              </w:rPr>
            </w:pPr>
            <w:r w:rsidRPr="00BC3F2F">
              <w:rPr>
                <w:szCs w:val="20"/>
                <w:lang w:eastAsia="en-AU"/>
              </w:rPr>
              <w:t>Software and applications programmers</w:t>
            </w:r>
            <w:r w:rsidRPr="00BC3F2F">
              <w:rPr>
                <w:szCs w:val="20"/>
                <w:vertAlign w:val="superscript"/>
                <w:lang w:eastAsia="en-AU"/>
              </w:rPr>
              <w:endnoteReference w:id="99"/>
            </w:r>
          </w:p>
        </w:tc>
        <w:tc>
          <w:tcPr>
            <w:tcW w:w="4447" w:type="dxa"/>
            <w:vAlign w:val="center"/>
          </w:tcPr>
          <w:p w14:paraId="186A94E1" w14:textId="69DB1D8E" w:rsidR="00BD5B4D" w:rsidRPr="00BC3F2F" w:rsidRDefault="004345A8" w:rsidP="009A607C">
            <w:pPr>
              <w:pStyle w:val="NormalTablesListBullet"/>
              <w:rPr>
                <w:szCs w:val="20"/>
                <w:lang w:eastAsia="en-AU"/>
              </w:rPr>
            </w:pPr>
            <w:r w:rsidRPr="00BC3F2F">
              <w:rPr>
                <w:szCs w:val="20"/>
                <w:lang w:eastAsia="en-AU"/>
              </w:rPr>
              <w:t>Telecommunications</w:t>
            </w:r>
            <w:r w:rsidR="006C626E" w:rsidRPr="00BC3F2F">
              <w:rPr>
                <w:szCs w:val="20"/>
                <w:lang w:eastAsia="en-AU"/>
              </w:rPr>
              <w:t xml:space="preserve"> </w:t>
            </w:r>
            <w:r w:rsidRPr="00BC3F2F">
              <w:rPr>
                <w:szCs w:val="20"/>
                <w:lang w:eastAsia="en-AU"/>
              </w:rPr>
              <w:t>trades workers</w:t>
            </w:r>
            <w:r w:rsidRPr="00BC3F2F">
              <w:rPr>
                <w:szCs w:val="20"/>
                <w:vertAlign w:val="superscript"/>
                <w:lang w:eastAsia="en-AU"/>
              </w:rPr>
              <w:endnoteReference w:id="100"/>
            </w:r>
          </w:p>
        </w:tc>
      </w:tr>
      <w:tr w:rsidR="00872535" w:rsidRPr="00BC3F2F" w14:paraId="10967940" w14:textId="77777777" w:rsidTr="00444C26">
        <w:trPr>
          <w:trHeight w:val="291"/>
        </w:trPr>
        <w:tc>
          <w:tcPr>
            <w:tcW w:w="8894" w:type="dxa"/>
            <w:gridSpan w:val="2"/>
            <w:vAlign w:val="center"/>
          </w:tcPr>
          <w:p w14:paraId="749844DB" w14:textId="4F5466C4" w:rsidR="00872535" w:rsidRPr="00BC3F2F" w:rsidRDefault="00872535" w:rsidP="00773DD9">
            <w:pPr>
              <w:pStyle w:val="NormalTablesListBullet"/>
              <w:numPr>
                <w:ilvl w:val="0"/>
                <w:numId w:val="0"/>
              </w:numPr>
              <w:ind w:left="31"/>
              <w:rPr>
                <w:b/>
                <w:szCs w:val="20"/>
                <w:lang w:eastAsia="en-AU"/>
              </w:rPr>
            </w:pPr>
            <w:r w:rsidRPr="00BC3F2F">
              <w:rPr>
                <w:b/>
                <w:szCs w:val="20"/>
              </w:rPr>
              <w:t>Additional occupations as part of the National Skills Commission’s updated Skills Priority List released on 06 October 2022</w:t>
            </w:r>
            <w:r w:rsidRPr="00BC3F2F">
              <w:rPr>
                <w:rStyle w:val="EndnoteReference"/>
                <w:b/>
                <w:szCs w:val="20"/>
              </w:rPr>
              <w:endnoteReference w:id="101"/>
            </w:r>
          </w:p>
        </w:tc>
      </w:tr>
      <w:tr w:rsidR="00872535" w:rsidRPr="00BC3F2F" w14:paraId="79279848" w14:textId="77777777" w:rsidTr="00623486">
        <w:trPr>
          <w:trHeight w:val="291"/>
        </w:trPr>
        <w:tc>
          <w:tcPr>
            <w:tcW w:w="4447" w:type="dxa"/>
            <w:vAlign w:val="center"/>
          </w:tcPr>
          <w:p w14:paraId="1F7DE880" w14:textId="413F90F5" w:rsidR="00872535" w:rsidRPr="00BC3F2F" w:rsidRDefault="004D499E" w:rsidP="00E02A44">
            <w:pPr>
              <w:pStyle w:val="NormalTablesListBullet"/>
              <w:rPr>
                <w:szCs w:val="20"/>
                <w:lang w:eastAsia="en-AU"/>
              </w:rPr>
            </w:pPr>
            <w:r w:rsidRPr="00BC3F2F">
              <w:rPr>
                <w:szCs w:val="20"/>
                <w:lang w:eastAsia="en-AU"/>
              </w:rPr>
              <w:t>Research and development managers</w:t>
            </w:r>
          </w:p>
        </w:tc>
        <w:tc>
          <w:tcPr>
            <w:tcW w:w="4447" w:type="dxa"/>
            <w:vAlign w:val="center"/>
          </w:tcPr>
          <w:p w14:paraId="3C4D3644" w14:textId="471BD1C0" w:rsidR="00872535" w:rsidRPr="00BC3F2F" w:rsidRDefault="004D499E" w:rsidP="009A607C">
            <w:pPr>
              <w:pStyle w:val="NormalTablesListBullet"/>
              <w:rPr>
                <w:szCs w:val="20"/>
                <w:lang w:eastAsia="en-AU"/>
              </w:rPr>
            </w:pPr>
            <w:r w:rsidRPr="00BC3F2F">
              <w:rPr>
                <w:szCs w:val="20"/>
                <w:lang w:eastAsia="en-AU"/>
              </w:rPr>
              <w:t>Insurance brokers</w:t>
            </w:r>
          </w:p>
        </w:tc>
      </w:tr>
      <w:tr w:rsidR="00872535" w:rsidRPr="00BC3F2F" w14:paraId="424A9BF8" w14:textId="77777777" w:rsidTr="00623486">
        <w:trPr>
          <w:trHeight w:val="291"/>
        </w:trPr>
        <w:tc>
          <w:tcPr>
            <w:tcW w:w="4447" w:type="dxa"/>
            <w:vAlign w:val="center"/>
          </w:tcPr>
          <w:p w14:paraId="4B517D3C" w14:textId="5C2E9005" w:rsidR="00872535" w:rsidRPr="00BC3F2F" w:rsidRDefault="004D499E" w:rsidP="00E02A44">
            <w:pPr>
              <w:pStyle w:val="NormalTablesListBullet"/>
              <w:rPr>
                <w:szCs w:val="20"/>
                <w:lang w:eastAsia="en-AU"/>
              </w:rPr>
            </w:pPr>
            <w:r w:rsidRPr="00BC3F2F">
              <w:rPr>
                <w:szCs w:val="20"/>
                <w:lang w:eastAsia="en-AU"/>
              </w:rPr>
              <w:t>Librarians</w:t>
            </w:r>
          </w:p>
        </w:tc>
        <w:tc>
          <w:tcPr>
            <w:tcW w:w="4447" w:type="dxa"/>
            <w:vAlign w:val="center"/>
          </w:tcPr>
          <w:p w14:paraId="103E54DF" w14:textId="3BB919B4" w:rsidR="00872535" w:rsidRPr="00BC3F2F" w:rsidRDefault="004D499E" w:rsidP="009A607C">
            <w:pPr>
              <w:pStyle w:val="NormalTablesListBullet"/>
              <w:rPr>
                <w:szCs w:val="20"/>
                <w:lang w:eastAsia="en-AU"/>
              </w:rPr>
            </w:pPr>
            <w:r w:rsidRPr="00BC3F2F">
              <w:rPr>
                <w:szCs w:val="20"/>
                <w:lang w:eastAsia="en-AU"/>
              </w:rPr>
              <w:t>Advertising specialists</w:t>
            </w:r>
          </w:p>
        </w:tc>
      </w:tr>
      <w:tr w:rsidR="00872535" w:rsidRPr="00BC3F2F" w14:paraId="1AABCE67" w14:textId="77777777" w:rsidTr="00623486">
        <w:trPr>
          <w:trHeight w:val="291"/>
        </w:trPr>
        <w:tc>
          <w:tcPr>
            <w:tcW w:w="4447" w:type="dxa"/>
            <w:vAlign w:val="center"/>
          </w:tcPr>
          <w:p w14:paraId="434E5255" w14:textId="0157FEB7" w:rsidR="00872535" w:rsidRPr="00BC3F2F" w:rsidRDefault="004D499E" w:rsidP="00E02A44">
            <w:pPr>
              <w:pStyle w:val="NormalTablesListBullet"/>
              <w:rPr>
                <w:szCs w:val="20"/>
                <w:lang w:eastAsia="en-AU"/>
              </w:rPr>
            </w:pPr>
            <w:r w:rsidRPr="00BC3F2F">
              <w:rPr>
                <w:szCs w:val="20"/>
                <w:lang w:eastAsia="en-AU"/>
              </w:rPr>
              <w:t>Marketing specialists</w:t>
            </w:r>
          </w:p>
        </w:tc>
        <w:tc>
          <w:tcPr>
            <w:tcW w:w="4447" w:type="dxa"/>
            <w:vAlign w:val="center"/>
          </w:tcPr>
          <w:p w14:paraId="2EB96D88" w14:textId="03ED2535" w:rsidR="00872535" w:rsidRPr="00BC3F2F" w:rsidRDefault="004D499E" w:rsidP="00FC62E9">
            <w:pPr>
              <w:pStyle w:val="NormalTablesListBullet"/>
              <w:rPr>
                <w:szCs w:val="20"/>
                <w:lang w:eastAsia="en-AU"/>
              </w:rPr>
            </w:pPr>
            <w:r w:rsidRPr="00BC3F2F">
              <w:rPr>
                <w:szCs w:val="20"/>
                <w:lang w:eastAsia="en-AU"/>
              </w:rPr>
              <w:t>Sales representatives</w:t>
            </w:r>
          </w:p>
        </w:tc>
      </w:tr>
      <w:tr w:rsidR="00FC62E9" w:rsidRPr="00BC3F2F" w14:paraId="434D5A9F" w14:textId="77777777" w:rsidTr="00623486">
        <w:trPr>
          <w:trHeight w:val="291"/>
        </w:trPr>
        <w:tc>
          <w:tcPr>
            <w:tcW w:w="4447" w:type="dxa"/>
            <w:vAlign w:val="center"/>
          </w:tcPr>
          <w:p w14:paraId="398DF812" w14:textId="27D35F5D" w:rsidR="00FC62E9" w:rsidRPr="00BC3F2F" w:rsidRDefault="004D499E" w:rsidP="00E02A44">
            <w:pPr>
              <w:pStyle w:val="NormalTablesListBullet"/>
              <w:rPr>
                <w:szCs w:val="20"/>
                <w:lang w:eastAsia="en-AU"/>
              </w:rPr>
            </w:pPr>
            <w:r w:rsidRPr="00BC3F2F">
              <w:rPr>
                <w:szCs w:val="20"/>
                <w:lang w:eastAsia="en-AU"/>
              </w:rPr>
              <w:t>Food technologists</w:t>
            </w:r>
          </w:p>
        </w:tc>
        <w:tc>
          <w:tcPr>
            <w:tcW w:w="4447" w:type="dxa"/>
            <w:vAlign w:val="center"/>
          </w:tcPr>
          <w:p w14:paraId="16728B0E" w14:textId="23FEE03C" w:rsidR="00FC62E9" w:rsidRPr="00BC3F2F" w:rsidRDefault="004D499E" w:rsidP="00FC62E9">
            <w:pPr>
              <w:pStyle w:val="NormalTablesListBullet"/>
              <w:rPr>
                <w:szCs w:val="20"/>
                <w:lang w:eastAsia="en-AU"/>
              </w:rPr>
            </w:pPr>
            <w:r w:rsidRPr="00BC3F2F">
              <w:rPr>
                <w:szCs w:val="20"/>
                <w:lang w:eastAsia="en-AU"/>
              </w:rPr>
              <w:t>ICT business analysts</w:t>
            </w:r>
          </w:p>
        </w:tc>
      </w:tr>
      <w:tr w:rsidR="00FC62E9" w:rsidRPr="00BC3F2F" w14:paraId="28532E2C" w14:textId="77777777" w:rsidTr="00623486">
        <w:trPr>
          <w:trHeight w:val="291"/>
        </w:trPr>
        <w:tc>
          <w:tcPr>
            <w:tcW w:w="4447" w:type="dxa"/>
            <w:vAlign w:val="center"/>
          </w:tcPr>
          <w:p w14:paraId="099A6AFE" w14:textId="72FE450E" w:rsidR="00FC62E9" w:rsidRPr="00BC3F2F" w:rsidRDefault="004D499E" w:rsidP="00E02A44">
            <w:pPr>
              <w:pStyle w:val="NormalTablesListBullet"/>
              <w:rPr>
                <w:szCs w:val="20"/>
                <w:lang w:eastAsia="en-AU"/>
              </w:rPr>
            </w:pPr>
            <w:r w:rsidRPr="00BC3F2F">
              <w:rPr>
                <w:szCs w:val="20"/>
                <w:lang w:eastAsia="en-AU"/>
              </w:rPr>
              <w:t>Systems analysts</w:t>
            </w:r>
          </w:p>
        </w:tc>
        <w:tc>
          <w:tcPr>
            <w:tcW w:w="4447" w:type="dxa"/>
            <w:vAlign w:val="center"/>
          </w:tcPr>
          <w:p w14:paraId="040754F7" w14:textId="0B785FC6" w:rsidR="00FC62E9" w:rsidRPr="00BC3F2F" w:rsidRDefault="004D499E" w:rsidP="00FC62E9">
            <w:pPr>
              <w:pStyle w:val="NormalTablesListBullet"/>
              <w:rPr>
                <w:szCs w:val="20"/>
                <w:lang w:eastAsia="en-AU"/>
              </w:rPr>
            </w:pPr>
            <w:r w:rsidRPr="00BC3F2F">
              <w:rPr>
                <w:szCs w:val="20"/>
                <w:lang w:eastAsia="en-AU"/>
              </w:rPr>
              <w:t>Web developers</w:t>
            </w:r>
          </w:p>
        </w:tc>
      </w:tr>
      <w:tr w:rsidR="00DF20DF" w:rsidRPr="00BC3F2F" w14:paraId="1810359C" w14:textId="77777777" w:rsidTr="00623486">
        <w:trPr>
          <w:trHeight w:val="291"/>
        </w:trPr>
        <w:tc>
          <w:tcPr>
            <w:tcW w:w="4447" w:type="dxa"/>
            <w:vAlign w:val="center"/>
          </w:tcPr>
          <w:p w14:paraId="49D8C2C8" w14:textId="1FAC205D" w:rsidR="00DF20DF" w:rsidRPr="00BC3F2F" w:rsidRDefault="004D499E" w:rsidP="00E02A44">
            <w:pPr>
              <w:pStyle w:val="NormalTablesListBullet"/>
              <w:rPr>
                <w:szCs w:val="20"/>
                <w:lang w:eastAsia="en-AU"/>
              </w:rPr>
            </w:pPr>
            <w:r w:rsidRPr="00BC3F2F">
              <w:rPr>
                <w:szCs w:val="20"/>
                <w:lang w:eastAsia="en-AU"/>
              </w:rPr>
              <w:t>Analyst programmers</w:t>
            </w:r>
          </w:p>
        </w:tc>
        <w:tc>
          <w:tcPr>
            <w:tcW w:w="4447" w:type="dxa"/>
            <w:vAlign w:val="center"/>
          </w:tcPr>
          <w:p w14:paraId="1BB55F28" w14:textId="46CEED74" w:rsidR="00DF20DF" w:rsidRPr="00BC3F2F" w:rsidRDefault="004D499E" w:rsidP="00FC62E9">
            <w:pPr>
              <w:pStyle w:val="NormalTablesListBullet"/>
              <w:rPr>
                <w:szCs w:val="20"/>
                <w:lang w:eastAsia="en-AU"/>
              </w:rPr>
            </w:pPr>
            <w:r w:rsidRPr="00BC3F2F">
              <w:rPr>
                <w:szCs w:val="20"/>
                <w:lang w:eastAsia="en-AU"/>
              </w:rPr>
              <w:t>Software testers</w:t>
            </w:r>
          </w:p>
        </w:tc>
      </w:tr>
      <w:tr w:rsidR="00DF20DF" w:rsidRPr="00BC3F2F" w14:paraId="5AF05643" w14:textId="77777777" w:rsidTr="00623486">
        <w:trPr>
          <w:trHeight w:val="291"/>
        </w:trPr>
        <w:tc>
          <w:tcPr>
            <w:tcW w:w="4447" w:type="dxa"/>
            <w:vAlign w:val="center"/>
          </w:tcPr>
          <w:p w14:paraId="40E55E5D" w14:textId="29624BCE" w:rsidR="00DF20DF" w:rsidRPr="00BC3F2F" w:rsidRDefault="004D499E" w:rsidP="00E02A44">
            <w:pPr>
              <w:pStyle w:val="NormalTablesListBullet"/>
              <w:rPr>
                <w:szCs w:val="20"/>
                <w:lang w:eastAsia="en-AU"/>
              </w:rPr>
            </w:pPr>
            <w:r w:rsidRPr="00BC3F2F">
              <w:rPr>
                <w:szCs w:val="20"/>
                <w:lang w:eastAsia="en-AU"/>
              </w:rPr>
              <w:t>Database administrators</w:t>
            </w:r>
          </w:p>
        </w:tc>
        <w:tc>
          <w:tcPr>
            <w:tcW w:w="4447" w:type="dxa"/>
            <w:vAlign w:val="center"/>
          </w:tcPr>
          <w:p w14:paraId="3A61F492" w14:textId="501B6A6E" w:rsidR="00DF20DF" w:rsidRPr="00BC3F2F" w:rsidRDefault="004D499E" w:rsidP="00FC62E9">
            <w:pPr>
              <w:pStyle w:val="NormalTablesListBullet"/>
              <w:rPr>
                <w:szCs w:val="20"/>
                <w:lang w:eastAsia="en-AU"/>
              </w:rPr>
            </w:pPr>
            <w:r w:rsidRPr="00BC3F2F">
              <w:rPr>
                <w:szCs w:val="20"/>
                <w:lang w:eastAsia="en-AU"/>
              </w:rPr>
              <w:t>Computer network and systems engineers</w:t>
            </w:r>
          </w:p>
        </w:tc>
      </w:tr>
      <w:tr w:rsidR="00DF20DF" w:rsidRPr="00BC3F2F" w14:paraId="2B29D6AE" w14:textId="77777777" w:rsidTr="00623486">
        <w:trPr>
          <w:trHeight w:val="291"/>
        </w:trPr>
        <w:tc>
          <w:tcPr>
            <w:tcW w:w="4447" w:type="dxa"/>
            <w:vAlign w:val="center"/>
          </w:tcPr>
          <w:p w14:paraId="512A1E48" w14:textId="3B02E445" w:rsidR="00DF20DF" w:rsidRPr="00BC3F2F" w:rsidRDefault="004D499E" w:rsidP="00E02A44">
            <w:pPr>
              <w:pStyle w:val="NormalTablesListBullet"/>
              <w:rPr>
                <w:szCs w:val="20"/>
                <w:lang w:eastAsia="en-AU"/>
              </w:rPr>
            </w:pPr>
            <w:r w:rsidRPr="00BC3F2F">
              <w:rPr>
                <w:szCs w:val="20"/>
                <w:lang w:eastAsia="en-AU"/>
              </w:rPr>
              <w:t>Network administrators</w:t>
            </w:r>
          </w:p>
        </w:tc>
        <w:tc>
          <w:tcPr>
            <w:tcW w:w="4447" w:type="dxa"/>
            <w:vAlign w:val="center"/>
          </w:tcPr>
          <w:p w14:paraId="57D8971B" w14:textId="0EAE4F0D" w:rsidR="00DF20DF" w:rsidRPr="00BC3F2F" w:rsidRDefault="004D499E" w:rsidP="00FC62E9">
            <w:pPr>
              <w:pStyle w:val="NormalTablesListBullet"/>
              <w:rPr>
                <w:szCs w:val="20"/>
                <w:lang w:eastAsia="en-AU"/>
              </w:rPr>
            </w:pPr>
            <w:r w:rsidRPr="00BC3F2F">
              <w:rPr>
                <w:szCs w:val="20"/>
                <w:lang w:eastAsia="en-AU"/>
              </w:rPr>
              <w:t>Network analysts</w:t>
            </w:r>
          </w:p>
        </w:tc>
      </w:tr>
      <w:tr w:rsidR="00DF20DF" w:rsidRPr="00BC3F2F" w14:paraId="26F5CA88" w14:textId="77777777" w:rsidTr="00623486">
        <w:trPr>
          <w:trHeight w:val="291"/>
        </w:trPr>
        <w:tc>
          <w:tcPr>
            <w:tcW w:w="4447" w:type="dxa"/>
            <w:vAlign w:val="center"/>
          </w:tcPr>
          <w:p w14:paraId="7F1D8BF4" w14:textId="78FBFB03" w:rsidR="00DF20DF" w:rsidRPr="00BC3F2F" w:rsidRDefault="004D499E" w:rsidP="00E02A44">
            <w:pPr>
              <w:pStyle w:val="NormalTablesListBullet"/>
              <w:rPr>
                <w:szCs w:val="20"/>
                <w:lang w:eastAsia="en-AU"/>
              </w:rPr>
            </w:pPr>
            <w:r w:rsidRPr="00BC3F2F">
              <w:rPr>
                <w:szCs w:val="20"/>
                <w:lang w:eastAsia="en-AU"/>
              </w:rPr>
              <w:t>Mechanical engineering draftspersons</w:t>
            </w:r>
          </w:p>
        </w:tc>
        <w:tc>
          <w:tcPr>
            <w:tcW w:w="4447" w:type="dxa"/>
            <w:vAlign w:val="center"/>
          </w:tcPr>
          <w:p w14:paraId="2B8EF911" w14:textId="4ED2F92F" w:rsidR="00DF20DF" w:rsidRPr="00BC3F2F" w:rsidRDefault="004D499E" w:rsidP="00FC62E9">
            <w:pPr>
              <w:pStyle w:val="NormalTablesListBullet"/>
              <w:rPr>
                <w:szCs w:val="20"/>
                <w:lang w:eastAsia="en-AU"/>
              </w:rPr>
            </w:pPr>
            <w:r w:rsidRPr="00BC3F2F">
              <w:rPr>
                <w:szCs w:val="20"/>
                <w:lang w:eastAsia="en-AU"/>
              </w:rPr>
              <w:t>Conveyancers</w:t>
            </w:r>
          </w:p>
        </w:tc>
      </w:tr>
      <w:tr w:rsidR="00AB63F7" w:rsidRPr="00BC3F2F" w14:paraId="5DC659A8" w14:textId="77777777" w:rsidTr="00623486">
        <w:trPr>
          <w:trHeight w:val="291"/>
        </w:trPr>
        <w:tc>
          <w:tcPr>
            <w:tcW w:w="4447" w:type="dxa"/>
            <w:vAlign w:val="center"/>
          </w:tcPr>
          <w:p w14:paraId="4C8BCEDF" w14:textId="75D99B05" w:rsidR="00AB63F7" w:rsidRPr="00BC3F2F" w:rsidRDefault="004D499E" w:rsidP="00E02A44">
            <w:pPr>
              <w:pStyle w:val="NormalTablesListBullet"/>
              <w:rPr>
                <w:szCs w:val="20"/>
                <w:lang w:eastAsia="en-AU"/>
              </w:rPr>
            </w:pPr>
            <w:r w:rsidRPr="00BC3F2F">
              <w:rPr>
                <w:szCs w:val="20"/>
                <w:lang w:eastAsia="en-AU"/>
              </w:rPr>
              <w:t>Veterinary nurses</w:t>
            </w:r>
          </w:p>
        </w:tc>
        <w:tc>
          <w:tcPr>
            <w:tcW w:w="4447" w:type="dxa"/>
            <w:vAlign w:val="center"/>
          </w:tcPr>
          <w:p w14:paraId="2A8C2724" w14:textId="381D159D" w:rsidR="00AB63F7" w:rsidRPr="00BC3F2F" w:rsidRDefault="004D499E" w:rsidP="00FC62E9">
            <w:pPr>
              <w:pStyle w:val="NormalTablesListBullet"/>
              <w:rPr>
                <w:szCs w:val="20"/>
                <w:lang w:eastAsia="en-AU"/>
              </w:rPr>
            </w:pPr>
            <w:r w:rsidRPr="00BC3F2F">
              <w:rPr>
                <w:szCs w:val="20"/>
                <w:lang w:eastAsia="en-AU"/>
              </w:rPr>
              <w:t>Insurance agents</w:t>
            </w:r>
          </w:p>
        </w:tc>
      </w:tr>
      <w:tr w:rsidR="00FF2610" w:rsidRPr="00BC3F2F" w14:paraId="7606A89E" w14:textId="77777777" w:rsidTr="00623486">
        <w:trPr>
          <w:trHeight w:val="291"/>
        </w:trPr>
        <w:tc>
          <w:tcPr>
            <w:tcW w:w="4447" w:type="dxa"/>
            <w:vAlign w:val="center"/>
          </w:tcPr>
          <w:p w14:paraId="099ABDD8" w14:textId="7C008581" w:rsidR="00FF2610" w:rsidRPr="00BC3F2F" w:rsidRDefault="00FF2610" w:rsidP="00E02A44">
            <w:pPr>
              <w:pStyle w:val="NormalTablesListBullet"/>
              <w:rPr>
                <w:szCs w:val="20"/>
                <w:lang w:eastAsia="en-AU"/>
              </w:rPr>
            </w:pPr>
            <w:r w:rsidRPr="00BC3F2F">
              <w:rPr>
                <w:szCs w:val="20"/>
                <w:lang w:eastAsia="en-AU"/>
              </w:rPr>
              <w:t>ICT quality assurance engineer</w:t>
            </w:r>
            <w:r w:rsidR="00DB76AE" w:rsidRPr="00BC3F2F">
              <w:rPr>
                <w:szCs w:val="20"/>
                <w:lang w:eastAsia="en-AU"/>
              </w:rPr>
              <w:t>s</w:t>
            </w:r>
          </w:p>
        </w:tc>
        <w:tc>
          <w:tcPr>
            <w:tcW w:w="4447" w:type="dxa"/>
            <w:vAlign w:val="center"/>
          </w:tcPr>
          <w:p w14:paraId="1071BA59" w14:textId="77777777" w:rsidR="00FF2610" w:rsidRPr="00BC3F2F" w:rsidRDefault="00FF2610" w:rsidP="00FF2610">
            <w:pPr>
              <w:pStyle w:val="NormalTablesListBullet"/>
              <w:numPr>
                <w:ilvl w:val="0"/>
                <w:numId w:val="0"/>
              </w:numPr>
              <w:ind w:left="284"/>
              <w:rPr>
                <w:szCs w:val="20"/>
                <w:lang w:eastAsia="en-AU"/>
              </w:rPr>
            </w:pPr>
          </w:p>
        </w:tc>
      </w:tr>
    </w:tbl>
    <w:p w14:paraId="4C976EB9" w14:textId="07C5F890" w:rsidR="00A819AD" w:rsidRPr="0001705F" w:rsidRDefault="00A819AD" w:rsidP="00A819AD">
      <w:pPr>
        <w:rPr>
          <w:lang w:val="en-AU" w:eastAsia="en-AU"/>
        </w:rPr>
      </w:pPr>
      <w:bookmarkStart w:id="57" w:name="_Toc96366989"/>
      <w:bookmarkStart w:id="58" w:name="_Toc96604988"/>
      <w:bookmarkStart w:id="59" w:name="_Toc97582261"/>
      <w:bookmarkStart w:id="60" w:name="_Toc98343765"/>
      <w:bookmarkStart w:id="61" w:name="_Toc100665730"/>
      <w:bookmarkStart w:id="62" w:name="_Toc100819245"/>
      <w:bookmarkStart w:id="63" w:name="_Toc101275702"/>
      <w:bookmarkStart w:id="64" w:name="_Toc101349871"/>
      <w:bookmarkStart w:id="65" w:name="_Toc101966996"/>
      <w:bookmarkStart w:id="66" w:name="_Toc102029803"/>
      <w:bookmarkStart w:id="67" w:name="_Toc106193444"/>
    </w:p>
    <w:p w14:paraId="666B722F" w14:textId="1E981CD9" w:rsidR="008B77B3" w:rsidRPr="0001705F" w:rsidRDefault="008B77B3" w:rsidP="00FC0989">
      <w:pPr>
        <w:pStyle w:val="Heading2"/>
        <w:rPr>
          <w:lang w:val="en-AU" w:eastAsia="en-AU"/>
        </w:rPr>
      </w:pPr>
      <w:bookmarkStart w:id="68" w:name="_Toc111120233"/>
      <w:r w:rsidRPr="0001705F">
        <w:rPr>
          <w:lang w:val="en-AU" w:eastAsia="en-AU"/>
        </w:rPr>
        <w:lastRenderedPageBreak/>
        <w:t>Some skills are in immediate shortage, while others will increase in demand</w:t>
      </w:r>
      <w:bookmarkEnd w:id="57"/>
      <w:bookmarkEnd w:id="58"/>
      <w:bookmarkEnd w:id="59"/>
      <w:bookmarkEnd w:id="60"/>
      <w:bookmarkEnd w:id="61"/>
      <w:bookmarkEnd w:id="62"/>
      <w:bookmarkEnd w:id="63"/>
      <w:bookmarkEnd w:id="64"/>
      <w:bookmarkEnd w:id="65"/>
      <w:bookmarkEnd w:id="66"/>
      <w:bookmarkEnd w:id="67"/>
      <w:bookmarkEnd w:id="68"/>
    </w:p>
    <w:p w14:paraId="42B6DB1B" w14:textId="72E789C6" w:rsidR="00DB76AE" w:rsidRDefault="008B77B3" w:rsidP="003E30F9">
      <w:pPr>
        <w:spacing w:line="257" w:lineRule="auto"/>
        <w:rPr>
          <w:rFonts w:eastAsia="Calibri" w:cs="Arial"/>
          <w:b/>
          <w:color w:val="000000"/>
          <w:szCs w:val="20"/>
          <w:lang w:val="en-AU" w:eastAsia="en-US"/>
        </w:rPr>
      </w:pPr>
      <w:r w:rsidRPr="0001705F">
        <w:rPr>
          <w:rFonts w:eastAsia="Calibri" w:cs="Arial"/>
          <w:color w:val="000000"/>
          <w:szCs w:val="22"/>
          <w:lang w:val="en-AU" w:eastAsia="en-AU"/>
        </w:rPr>
        <w:t xml:space="preserve">Key skills to work in the </w:t>
      </w:r>
      <w:r w:rsidR="00974D3A" w:rsidRPr="00EF123F">
        <w:rPr>
          <w:rFonts w:eastAsia="Calibri" w:cs="Arial"/>
          <w:color w:val="000000"/>
          <w:szCs w:val="22"/>
          <w:lang w:eastAsia="en-AU"/>
        </w:rPr>
        <w:t>professional, financial and information services</w:t>
      </w:r>
      <w:r w:rsidR="00974D3A" w:rsidRPr="0001705F">
        <w:rPr>
          <w:rFonts w:eastAsia="Calibri" w:cs="Arial"/>
          <w:color w:val="000000"/>
          <w:szCs w:val="22"/>
          <w:lang w:val="en-AU" w:eastAsia="en-AU"/>
        </w:rPr>
        <w:t xml:space="preserve"> </w:t>
      </w:r>
      <w:r w:rsidRPr="0001705F">
        <w:rPr>
          <w:rFonts w:eastAsia="Calibri" w:cs="Arial"/>
          <w:color w:val="000000"/>
          <w:szCs w:val="22"/>
          <w:lang w:val="en-AU" w:eastAsia="en-AU"/>
        </w:rPr>
        <w:t>industries include communication, problem solving skills, critical thinking, and learning agility, in addition to occupation-specific technical skills. This is largely due to the client-facing and management roles that many workers in these industries hold.</w:t>
      </w:r>
      <w:r w:rsidR="00C82FED" w:rsidRPr="0001705F">
        <w:rPr>
          <w:rFonts w:eastAsia="Calibri" w:cs="Arial"/>
          <w:color w:val="000000"/>
          <w:szCs w:val="22"/>
          <w:lang w:val="en-AU" w:eastAsia="en-AU"/>
        </w:rPr>
        <w:t xml:space="preserve"> </w:t>
      </w:r>
      <w:r w:rsidRPr="0001705F">
        <w:rPr>
          <w:rFonts w:eastAsia="Calibri" w:cs="Arial"/>
          <w:color w:val="000000"/>
          <w:szCs w:val="22"/>
          <w:lang w:val="en-AU" w:eastAsia="en-AU"/>
        </w:rPr>
        <w:t xml:space="preserve">The skills identified in Table </w:t>
      </w:r>
      <w:r w:rsidR="00A64991" w:rsidRPr="0001705F">
        <w:rPr>
          <w:rFonts w:eastAsia="Calibri" w:cs="Arial"/>
          <w:color w:val="000000"/>
          <w:szCs w:val="22"/>
          <w:lang w:val="en-AU" w:eastAsia="en-AU"/>
        </w:rPr>
        <w:t>8</w:t>
      </w:r>
      <w:r w:rsidR="00B91197" w:rsidRPr="0001705F">
        <w:rPr>
          <w:rFonts w:eastAsia="Calibri" w:cs="Arial"/>
          <w:color w:val="000000"/>
          <w:szCs w:val="22"/>
          <w:lang w:val="en-AU" w:eastAsia="en-AU"/>
        </w:rPr>
        <w:t xml:space="preserve"> </w:t>
      </w:r>
      <w:r w:rsidRPr="0001705F">
        <w:rPr>
          <w:rFonts w:eastAsia="Calibri" w:cs="Arial"/>
          <w:color w:val="000000"/>
          <w:szCs w:val="22"/>
          <w:lang w:val="en-AU" w:eastAsia="en-AU"/>
        </w:rPr>
        <w:t>are identified as in shortage across the three industries. Some of these skills are required immediately while others will be required increasingly in the future.</w:t>
      </w:r>
    </w:p>
    <w:p w14:paraId="2F8753B7" w14:textId="53D7303D" w:rsidR="008B77B3" w:rsidRPr="0001705F" w:rsidRDefault="008B77B3" w:rsidP="0042212E">
      <w:pPr>
        <w:keepNext/>
        <w:spacing w:before="240" w:line="257" w:lineRule="auto"/>
        <w:rPr>
          <w:rFonts w:eastAsia="Calibri" w:cs="Arial"/>
          <w:b/>
          <w:color w:val="000000"/>
          <w:szCs w:val="20"/>
          <w:lang w:val="en-AU" w:eastAsia="en-US"/>
        </w:rPr>
      </w:pPr>
      <w:r w:rsidRPr="0001705F">
        <w:rPr>
          <w:rFonts w:eastAsia="Calibri" w:cs="Arial"/>
          <w:b/>
          <w:color w:val="000000"/>
          <w:szCs w:val="20"/>
          <w:lang w:val="en-AU" w:eastAsia="en-US"/>
        </w:rPr>
        <w:t xml:space="preserve">Table </w:t>
      </w:r>
      <w:r w:rsidRPr="0001705F">
        <w:rPr>
          <w:rFonts w:eastAsia="Calibri" w:cs="Arial"/>
          <w:b/>
          <w:color w:val="000000"/>
          <w:szCs w:val="20"/>
          <w:lang w:val="en-AU" w:eastAsia="en-US"/>
        </w:rPr>
        <w:fldChar w:fldCharType="begin"/>
      </w:r>
      <w:r w:rsidRPr="0001705F">
        <w:rPr>
          <w:rFonts w:eastAsia="Calibri" w:cs="Arial"/>
          <w:b/>
          <w:color w:val="000000"/>
          <w:szCs w:val="20"/>
          <w:lang w:val="en-AU" w:eastAsia="en-US"/>
        </w:rPr>
        <w:instrText xml:space="preserve"> SEQ Table \* ARABIC </w:instrText>
      </w:r>
      <w:r w:rsidRPr="0001705F">
        <w:rPr>
          <w:rFonts w:eastAsia="Calibri" w:cs="Arial"/>
          <w:b/>
          <w:color w:val="000000"/>
          <w:szCs w:val="20"/>
          <w:lang w:val="en-AU" w:eastAsia="en-US"/>
        </w:rPr>
        <w:fldChar w:fldCharType="separate"/>
      </w:r>
      <w:r w:rsidR="00DD3B2F">
        <w:rPr>
          <w:rFonts w:eastAsia="Calibri" w:cs="Arial"/>
          <w:b/>
          <w:noProof/>
          <w:color w:val="000000"/>
          <w:szCs w:val="20"/>
          <w:lang w:val="en-AU" w:eastAsia="en-US"/>
        </w:rPr>
        <w:t>8</w:t>
      </w:r>
      <w:r w:rsidRPr="0001705F">
        <w:rPr>
          <w:rFonts w:eastAsia="Calibri" w:cs="Arial"/>
          <w:b/>
          <w:color w:val="000000"/>
          <w:szCs w:val="20"/>
          <w:lang w:val="en-AU" w:eastAsia="en-US"/>
        </w:rPr>
        <w:fldChar w:fldCharType="end"/>
      </w:r>
      <w:r w:rsidRPr="0001705F">
        <w:rPr>
          <w:rFonts w:eastAsia="Calibri" w:cs="Arial"/>
          <w:b/>
          <w:color w:val="000000"/>
          <w:szCs w:val="20"/>
          <w:lang w:val="en-AU" w:eastAsia="en-US"/>
        </w:rPr>
        <w:t xml:space="preserve"> | Skill shortages facing the </w:t>
      </w:r>
      <w:r w:rsidR="00974D3A" w:rsidRPr="00EF123F">
        <w:rPr>
          <w:rFonts w:eastAsia="Calibri" w:cs="Arial"/>
          <w:b/>
          <w:color w:val="000000"/>
          <w:szCs w:val="20"/>
          <w:lang w:eastAsia="en-US"/>
        </w:rPr>
        <w:t>professional, financial and information services</w:t>
      </w:r>
      <w:r w:rsidR="00974D3A" w:rsidRPr="0001705F">
        <w:rPr>
          <w:rFonts w:eastAsia="Calibri" w:cs="Arial"/>
          <w:b/>
          <w:color w:val="000000"/>
          <w:szCs w:val="20"/>
          <w:lang w:val="en-AU" w:eastAsia="en-US"/>
        </w:rPr>
        <w:t xml:space="preserve"> </w:t>
      </w:r>
      <w:r w:rsidRPr="0001705F">
        <w:rPr>
          <w:rFonts w:eastAsia="Calibri" w:cs="Arial"/>
          <w:b/>
          <w:color w:val="000000"/>
          <w:szCs w:val="20"/>
          <w:lang w:val="en-AU" w:eastAsia="en-US"/>
        </w:rPr>
        <w:t>industries</w:t>
      </w:r>
    </w:p>
    <w:tbl>
      <w:tblPr>
        <w:tblStyle w:val="TableGrid-Header"/>
        <w:tblW w:w="0" w:type="auto"/>
        <w:tblLook w:val="04A0" w:firstRow="1" w:lastRow="0" w:firstColumn="1" w:lastColumn="0" w:noHBand="0" w:noVBand="1"/>
        <w:tblDescription w:val="Skill shortages in the professional, financial, and information services industries"/>
      </w:tblPr>
      <w:tblGrid>
        <w:gridCol w:w="4535"/>
        <w:gridCol w:w="4536"/>
      </w:tblGrid>
      <w:tr w:rsidR="008B77B3" w:rsidRPr="00BC3F2F" w14:paraId="15B1E1FD" w14:textId="77777777" w:rsidTr="009D7767">
        <w:trPr>
          <w:cnfStyle w:val="100000000000" w:firstRow="1" w:lastRow="0" w:firstColumn="0" w:lastColumn="0" w:oddVBand="0" w:evenVBand="0" w:oddHBand="0" w:evenHBand="0" w:firstRowFirstColumn="0" w:firstRowLastColumn="0" w:lastRowFirstColumn="0" w:lastRowLastColumn="0"/>
          <w:trHeight w:val="91"/>
          <w:tblHeader/>
        </w:trPr>
        <w:tc>
          <w:tcPr>
            <w:tcW w:w="0" w:type="dxa"/>
            <w:gridSpan w:val="2"/>
            <w:shd w:val="clear" w:color="auto" w:fill="000000" w:themeFill="text1"/>
          </w:tcPr>
          <w:p w14:paraId="75A352F1" w14:textId="77777777" w:rsidR="008B77B3" w:rsidRPr="00BC3F2F" w:rsidRDefault="008B77B3" w:rsidP="00623486">
            <w:pPr>
              <w:pStyle w:val="NormalTablesListBullet"/>
              <w:numPr>
                <w:ilvl w:val="0"/>
                <w:numId w:val="0"/>
              </w:numPr>
              <w:ind w:left="284" w:hanging="284"/>
              <w:rPr>
                <w:b w:val="0"/>
                <w:szCs w:val="20"/>
                <w:lang w:eastAsia="en-AU"/>
              </w:rPr>
            </w:pPr>
            <w:r w:rsidRPr="00BC3F2F">
              <w:rPr>
                <w:szCs w:val="20"/>
                <w:lang w:eastAsia="en-AU"/>
              </w:rPr>
              <w:t>Skill shortages</w:t>
            </w:r>
          </w:p>
        </w:tc>
      </w:tr>
      <w:tr w:rsidR="00B91197" w:rsidRPr="00BC3F2F" w14:paraId="3973E692" w14:textId="77777777" w:rsidTr="008544DF">
        <w:trPr>
          <w:trHeight w:val="301"/>
        </w:trPr>
        <w:tc>
          <w:tcPr>
            <w:tcW w:w="4535" w:type="dxa"/>
          </w:tcPr>
          <w:p w14:paraId="0090BE83" w14:textId="30DF978E" w:rsidR="00B91197" w:rsidRPr="00BC3F2F" w:rsidRDefault="00B91197" w:rsidP="007F4842">
            <w:pPr>
              <w:pStyle w:val="NormalTablesListBullet"/>
              <w:rPr>
                <w:szCs w:val="20"/>
                <w:lang w:eastAsia="en-AU"/>
              </w:rPr>
            </w:pPr>
            <w:r w:rsidRPr="00BC3F2F">
              <w:rPr>
                <w:szCs w:val="20"/>
                <w:lang w:eastAsia="en-AU"/>
              </w:rPr>
              <w:t>Digital engagement</w:t>
            </w:r>
            <w:r w:rsidRPr="00BC3F2F">
              <w:rPr>
                <w:szCs w:val="20"/>
                <w:vertAlign w:val="superscript"/>
                <w:lang w:eastAsia="en-AU"/>
              </w:rPr>
              <w:endnoteReference w:id="102"/>
            </w:r>
          </w:p>
        </w:tc>
        <w:tc>
          <w:tcPr>
            <w:tcW w:w="4536" w:type="dxa"/>
          </w:tcPr>
          <w:p w14:paraId="643752E4" w14:textId="0CC60100" w:rsidR="00B91197" w:rsidRPr="00BC3F2F" w:rsidRDefault="007F4842" w:rsidP="007F4842">
            <w:pPr>
              <w:pStyle w:val="NormalTablesListBullet"/>
              <w:rPr>
                <w:szCs w:val="20"/>
                <w:lang w:eastAsia="en-AU"/>
              </w:rPr>
            </w:pPr>
            <w:r w:rsidRPr="00BC3F2F">
              <w:rPr>
                <w:szCs w:val="20"/>
                <w:lang w:eastAsia="en-AU"/>
              </w:rPr>
              <w:t>Initiative and innovation</w:t>
            </w:r>
            <w:r w:rsidRPr="00BC3F2F">
              <w:rPr>
                <w:szCs w:val="20"/>
                <w:vertAlign w:val="superscript"/>
                <w:lang w:eastAsia="en-AU"/>
              </w:rPr>
              <w:endnoteReference w:id="103"/>
            </w:r>
          </w:p>
        </w:tc>
      </w:tr>
      <w:tr w:rsidR="00DA3F88" w:rsidRPr="00BC3F2F" w14:paraId="4B9FCB97" w14:textId="77777777" w:rsidTr="008544DF">
        <w:trPr>
          <w:trHeight w:val="301"/>
        </w:trPr>
        <w:tc>
          <w:tcPr>
            <w:tcW w:w="4535" w:type="dxa"/>
          </w:tcPr>
          <w:p w14:paraId="24BE5134" w14:textId="21BBD001" w:rsidR="00DA3F88" w:rsidRPr="00BC3F2F" w:rsidRDefault="00205275" w:rsidP="007F4842">
            <w:pPr>
              <w:pStyle w:val="NormalTablesListBullet"/>
              <w:rPr>
                <w:szCs w:val="20"/>
                <w:lang w:eastAsia="en-AU"/>
              </w:rPr>
            </w:pPr>
            <w:r w:rsidRPr="00BC3F2F">
              <w:rPr>
                <w:szCs w:val="20"/>
                <w:lang w:eastAsia="en-AU"/>
              </w:rPr>
              <w:t>Geospatial digital skills</w:t>
            </w:r>
            <w:r w:rsidRPr="00BC3F2F">
              <w:rPr>
                <w:rStyle w:val="EndnoteReference"/>
                <w:szCs w:val="20"/>
                <w:lang w:eastAsia="en-AU"/>
              </w:rPr>
              <w:endnoteReference w:id="104"/>
            </w:r>
          </w:p>
        </w:tc>
        <w:tc>
          <w:tcPr>
            <w:tcW w:w="4536" w:type="dxa"/>
          </w:tcPr>
          <w:p w14:paraId="343E0DAF" w14:textId="09D63E4F" w:rsidR="00DA3F88" w:rsidRPr="00BC3F2F" w:rsidRDefault="008A02D6" w:rsidP="007F4842">
            <w:pPr>
              <w:pStyle w:val="NormalTablesListBullet"/>
              <w:rPr>
                <w:szCs w:val="20"/>
                <w:lang w:eastAsia="en-AU"/>
              </w:rPr>
            </w:pPr>
            <w:r w:rsidRPr="00BC3F2F">
              <w:rPr>
                <w:szCs w:val="20"/>
                <w:lang w:eastAsia="en-AU"/>
              </w:rPr>
              <w:t>Literacy skills</w:t>
            </w:r>
            <w:r w:rsidRPr="00BC3F2F">
              <w:rPr>
                <w:rStyle w:val="EndnoteReference"/>
                <w:szCs w:val="20"/>
                <w:lang w:eastAsia="en-AU"/>
              </w:rPr>
              <w:endnoteReference w:id="105"/>
            </w:r>
          </w:p>
        </w:tc>
      </w:tr>
      <w:tr w:rsidR="00B91197" w:rsidRPr="00BC3F2F" w14:paraId="215EE888" w14:textId="77777777" w:rsidTr="008544DF">
        <w:trPr>
          <w:trHeight w:val="299"/>
        </w:trPr>
        <w:tc>
          <w:tcPr>
            <w:tcW w:w="4535" w:type="dxa"/>
          </w:tcPr>
          <w:p w14:paraId="7565EAF0" w14:textId="5AA8DC58" w:rsidR="00B91197" w:rsidRPr="00BC3F2F" w:rsidRDefault="008A02D6" w:rsidP="007F4842">
            <w:pPr>
              <w:pStyle w:val="NormalTablesListBullet"/>
              <w:rPr>
                <w:szCs w:val="20"/>
                <w:lang w:eastAsia="en-AU"/>
              </w:rPr>
            </w:pPr>
            <w:r w:rsidRPr="00BC3F2F">
              <w:rPr>
                <w:szCs w:val="20"/>
                <w:lang w:eastAsia="en-AU"/>
              </w:rPr>
              <w:t>Planning and organising</w:t>
            </w:r>
            <w:r w:rsidRPr="00BC3F2F">
              <w:rPr>
                <w:szCs w:val="20"/>
                <w:vertAlign w:val="superscript"/>
                <w:lang w:eastAsia="en-AU"/>
              </w:rPr>
              <w:endnoteReference w:id="106"/>
            </w:r>
          </w:p>
        </w:tc>
        <w:tc>
          <w:tcPr>
            <w:tcW w:w="4536" w:type="dxa"/>
          </w:tcPr>
          <w:p w14:paraId="6B2C6656" w14:textId="1F504680" w:rsidR="00B91197" w:rsidRPr="00BC3F2F" w:rsidRDefault="008A02D6" w:rsidP="00D75BD6">
            <w:pPr>
              <w:pStyle w:val="NormalTablesListBullet"/>
              <w:rPr>
                <w:szCs w:val="20"/>
              </w:rPr>
            </w:pPr>
            <w:r w:rsidRPr="00BC3F2F">
              <w:rPr>
                <w:szCs w:val="20"/>
              </w:rPr>
              <w:t>Skills in enterprise resource planning (ERP) software, database reporting software and database user interface and query software</w:t>
            </w:r>
            <w:r w:rsidRPr="00BC3F2F">
              <w:rPr>
                <w:szCs w:val="20"/>
                <w:vertAlign w:val="superscript"/>
              </w:rPr>
              <w:endnoteReference w:id="107"/>
            </w:r>
          </w:p>
        </w:tc>
      </w:tr>
    </w:tbl>
    <w:p w14:paraId="7C2D2741" w14:textId="2EE6177E" w:rsidR="00CC63A9" w:rsidRPr="00CC6568" w:rsidRDefault="007F4842" w:rsidP="00CC6568">
      <w:pPr>
        <w:rPr>
          <w:lang w:val="en-AU" w:eastAsia="en-AU"/>
        </w:rPr>
      </w:pPr>
      <w:r w:rsidRPr="0001705F">
        <w:rPr>
          <w:lang w:val="en-AU" w:eastAsia="en-AU"/>
        </w:rPr>
        <w:br/>
      </w:r>
      <w:r w:rsidR="008B77B3" w:rsidRPr="0001705F">
        <w:rPr>
          <w:lang w:val="en-AU" w:eastAsia="en-AU"/>
        </w:rPr>
        <w:t xml:space="preserve">It is predicted that </w:t>
      </w:r>
      <w:r w:rsidR="00F868E0">
        <w:rPr>
          <w:lang w:val="en-AU" w:eastAsia="en-AU"/>
        </w:rPr>
        <w:t xml:space="preserve">emerging technologies will have </w:t>
      </w:r>
      <w:r w:rsidR="008B77B3" w:rsidRPr="0001705F">
        <w:rPr>
          <w:lang w:val="en-AU" w:eastAsia="en-AU"/>
        </w:rPr>
        <w:t xml:space="preserve">the largest impact on the </w:t>
      </w:r>
      <w:r w:rsidR="00EF123F" w:rsidRPr="00EF123F">
        <w:rPr>
          <w:lang w:eastAsia="en-AU"/>
        </w:rPr>
        <w:t>Professional, Financial and Information Services</w:t>
      </w:r>
      <w:r w:rsidR="00EF123F" w:rsidRPr="00EF123F" w:rsidDel="00EF123F">
        <w:rPr>
          <w:lang w:val="en-AU" w:eastAsia="en-AU"/>
        </w:rPr>
        <w:t xml:space="preserve"> </w:t>
      </w:r>
      <w:r w:rsidR="008B77B3" w:rsidRPr="0001705F">
        <w:rPr>
          <w:lang w:val="en-AU" w:eastAsia="en-AU"/>
        </w:rPr>
        <w:t>industr</w:t>
      </w:r>
      <w:r w:rsidR="00F868E0">
        <w:rPr>
          <w:lang w:val="en-AU" w:eastAsia="en-AU"/>
        </w:rPr>
        <w:t>y</w:t>
      </w:r>
      <w:r w:rsidR="006038E7">
        <w:rPr>
          <w:lang w:val="en-AU" w:eastAsia="en-AU"/>
        </w:rPr>
        <w:t xml:space="preserve">, </w:t>
      </w:r>
      <w:r w:rsidR="008B77B3" w:rsidRPr="0001705F">
        <w:rPr>
          <w:lang w:val="en-AU" w:eastAsia="en-AU"/>
        </w:rPr>
        <w:t xml:space="preserve">creating new ways of working and </w:t>
      </w:r>
      <w:r w:rsidR="006038E7">
        <w:rPr>
          <w:lang w:val="en-AU" w:eastAsia="en-AU"/>
        </w:rPr>
        <w:t>requiring</w:t>
      </w:r>
      <w:r w:rsidR="008B77B3" w:rsidRPr="0001705F">
        <w:rPr>
          <w:lang w:val="en-AU" w:eastAsia="en-AU"/>
        </w:rPr>
        <w:t xml:space="preserve"> </w:t>
      </w:r>
      <w:r w:rsidR="00B47448" w:rsidRPr="0001705F">
        <w:rPr>
          <w:lang w:val="en-AU" w:eastAsia="en-AU"/>
        </w:rPr>
        <w:t>individuals</w:t>
      </w:r>
      <w:r w:rsidR="008B77B3" w:rsidRPr="0001705F">
        <w:rPr>
          <w:lang w:val="en-AU" w:eastAsia="en-AU"/>
        </w:rPr>
        <w:t xml:space="preserve"> to upskill to adapt. </w:t>
      </w:r>
      <w:r w:rsidR="008B77B3" w:rsidRPr="0001705F">
        <w:rPr>
          <w:lang w:val="en-AU" w:eastAsia="en-US"/>
        </w:rPr>
        <w:t>Emerging skills also often relate to roles in skills shortage due to the lag between demand and workers developing the new skills.</w:t>
      </w:r>
      <w:r w:rsidR="008B77B3" w:rsidRPr="0001705F">
        <w:rPr>
          <w:vertAlign w:val="superscript"/>
          <w:lang w:val="en-AU" w:eastAsia="en-US"/>
        </w:rPr>
        <w:endnoteReference w:id="108"/>
      </w:r>
      <w:r w:rsidR="008B77B3" w:rsidRPr="0001705F">
        <w:rPr>
          <w:lang w:val="en-AU" w:eastAsia="en-US"/>
        </w:rPr>
        <w:t xml:space="preserve"> This lag comes firstly from the delay in demand becoming widespread enough that the workforce has time to respond, and </w:t>
      </w:r>
      <w:r w:rsidR="00AE3882">
        <w:rPr>
          <w:lang w:val="en-AU" w:eastAsia="en-US"/>
        </w:rPr>
        <w:t>secondly from</w:t>
      </w:r>
      <w:r w:rsidR="008B77B3">
        <w:rPr>
          <w:lang w:val="en-AU" w:eastAsia="en-US"/>
        </w:rPr>
        <w:t xml:space="preserve"> </w:t>
      </w:r>
      <w:r w:rsidR="008B77B3" w:rsidRPr="0001705F">
        <w:rPr>
          <w:lang w:val="en-AU" w:eastAsia="en-US"/>
        </w:rPr>
        <w:t>the time taken to train and develop the relevant skills.</w:t>
      </w:r>
      <w:r w:rsidR="008B77B3" w:rsidRPr="0001705F">
        <w:rPr>
          <w:vertAlign w:val="superscript"/>
          <w:lang w:val="en-AU" w:eastAsia="en-US"/>
        </w:rPr>
        <w:endnoteReference w:id="109"/>
      </w:r>
      <w:r w:rsidR="007559CD" w:rsidRPr="0001705F">
        <w:rPr>
          <w:lang w:val="en-AU" w:eastAsia="en-US"/>
        </w:rPr>
        <w:t xml:space="preserve"> </w:t>
      </w:r>
      <w:r w:rsidR="008B77B3" w:rsidRPr="0001705F">
        <w:rPr>
          <w:szCs w:val="20"/>
          <w:lang w:val="en-AU" w:eastAsia="en-AU"/>
        </w:rPr>
        <w:t xml:space="preserve">Some </w:t>
      </w:r>
      <w:r w:rsidR="00B47448" w:rsidRPr="0001705F">
        <w:rPr>
          <w:szCs w:val="20"/>
          <w:lang w:val="en-AU" w:eastAsia="en-AU"/>
        </w:rPr>
        <w:t>individuals</w:t>
      </w:r>
      <w:r w:rsidR="008B77B3" w:rsidRPr="0001705F">
        <w:rPr>
          <w:szCs w:val="20"/>
          <w:lang w:val="en-AU" w:eastAsia="en-AU"/>
        </w:rPr>
        <w:t xml:space="preserve"> may already have these skills while others may be in shortage, detailed in Table </w:t>
      </w:r>
      <w:r w:rsidR="00A64991" w:rsidRPr="0001705F">
        <w:rPr>
          <w:szCs w:val="20"/>
          <w:lang w:val="en-AU" w:eastAsia="en-AU"/>
        </w:rPr>
        <w:t>9</w:t>
      </w:r>
      <w:r w:rsidR="008B77B3" w:rsidRPr="0001705F">
        <w:rPr>
          <w:szCs w:val="20"/>
          <w:lang w:val="en-AU" w:eastAsia="en-AU"/>
        </w:rPr>
        <w:t xml:space="preserve">. </w:t>
      </w:r>
    </w:p>
    <w:p w14:paraId="30755F7A" w14:textId="74E27D48" w:rsidR="008B77B3" w:rsidRPr="0001705F" w:rsidRDefault="008B77B3" w:rsidP="0042212E">
      <w:pPr>
        <w:keepNext/>
        <w:spacing w:before="240" w:line="257" w:lineRule="auto"/>
        <w:rPr>
          <w:rFonts w:eastAsia="Calibri" w:cs="Arial"/>
          <w:b/>
          <w:color w:val="000000"/>
          <w:szCs w:val="20"/>
          <w:lang w:val="en-AU" w:eastAsia="en-US"/>
        </w:rPr>
      </w:pPr>
      <w:r w:rsidRPr="0001705F">
        <w:rPr>
          <w:rFonts w:eastAsia="Calibri" w:cs="Arial"/>
          <w:b/>
          <w:color w:val="000000"/>
          <w:szCs w:val="20"/>
          <w:lang w:val="en-AU" w:eastAsia="en-US"/>
        </w:rPr>
        <w:t xml:space="preserve">Table </w:t>
      </w:r>
      <w:r w:rsidRPr="0001705F">
        <w:rPr>
          <w:rFonts w:eastAsia="Calibri" w:cs="Arial"/>
          <w:b/>
          <w:color w:val="000000"/>
          <w:szCs w:val="20"/>
          <w:lang w:val="en-AU" w:eastAsia="en-US"/>
        </w:rPr>
        <w:fldChar w:fldCharType="begin"/>
      </w:r>
      <w:r w:rsidRPr="0001705F">
        <w:rPr>
          <w:rFonts w:eastAsia="Calibri" w:cs="Arial"/>
          <w:b/>
          <w:color w:val="000000"/>
          <w:szCs w:val="20"/>
          <w:lang w:val="en-AU" w:eastAsia="en-US"/>
        </w:rPr>
        <w:instrText xml:space="preserve"> SEQ Table \* ARABIC </w:instrText>
      </w:r>
      <w:r w:rsidRPr="0001705F">
        <w:rPr>
          <w:rFonts w:eastAsia="Calibri" w:cs="Arial"/>
          <w:b/>
          <w:color w:val="000000"/>
          <w:szCs w:val="20"/>
          <w:lang w:val="en-AU" w:eastAsia="en-US"/>
        </w:rPr>
        <w:fldChar w:fldCharType="separate"/>
      </w:r>
      <w:r w:rsidR="00DD3B2F">
        <w:rPr>
          <w:rFonts w:eastAsia="Calibri" w:cs="Arial"/>
          <w:b/>
          <w:noProof/>
          <w:color w:val="000000"/>
          <w:szCs w:val="20"/>
          <w:lang w:val="en-AU" w:eastAsia="en-US"/>
        </w:rPr>
        <w:t>9</w:t>
      </w:r>
      <w:r w:rsidRPr="0001705F">
        <w:rPr>
          <w:rFonts w:eastAsia="Calibri" w:cs="Arial"/>
          <w:b/>
          <w:color w:val="000000"/>
          <w:szCs w:val="20"/>
          <w:lang w:val="en-AU" w:eastAsia="en-US"/>
        </w:rPr>
        <w:fldChar w:fldCharType="end"/>
      </w:r>
      <w:r w:rsidRPr="0001705F">
        <w:rPr>
          <w:rFonts w:eastAsia="Calibri" w:cs="Arial"/>
          <w:b/>
          <w:color w:val="000000"/>
          <w:szCs w:val="20"/>
          <w:lang w:val="en-AU" w:eastAsia="en-US"/>
        </w:rPr>
        <w:t xml:space="preserve"> | Emerging skills in the </w:t>
      </w:r>
      <w:r w:rsidR="00974D3A" w:rsidRPr="00EF123F">
        <w:rPr>
          <w:rFonts w:eastAsia="Calibri" w:cs="Arial"/>
          <w:b/>
          <w:color w:val="000000"/>
          <w:szCs w:val="20"/>
          <w:lang w:eastAsia="en-US"/>
        </w:rPr>
        <w:t>professional, financial and information services</w:t>
      </w:r>
      <w:r w:rsidR="00974D3A" w:rsidRPr="0001705F">
        <w:rPr>
          <w:rFonts w:eastAsia="Calibri" w:cs="Arial"/>
          <w:b/>
          <w:color w:val="000000"/>
          <w:szCs w:val="20"/>
          <w:lang w:val="en-AU" w:eastAsia="en-US"/>
        </w:rPr>
        <w:t xml:space="preserve"> </w:t>
      </w:r>
      <w:r w:rsidRPr="0001705F">
        <w:rPr>
          <w:rFonts w:eastAsia="Calibri" w:cs="Arial"/>
          <w:b/>
          <w:color w:val="000000"/>
          <w:szCs w:val="20"/>
          <w:lang w:val="en-AU" w:eastAsia="en-US"/>
        </w:rPr>
        <w:t>industries</w:t>
      </w:r>
    </w:p>
    <w:tbl>
      <w:tblPr>
        <w:tblStyle w:val="TableGrid-Header"/>
        <w:tblW w:w="0" w:type="auto"/>
        <w:tblLook w:val="04A0" w:firstRow="1" w:lastRow="0" w:firstColumn="1" w:lastColumn="0" w:noHBand="0" w:noVBand="1"/>
        <w:tblDescription w:val="Emerging skills in the professional, financial and information services industries"/>
      </w:tblPr>
      <w:tblGrid>
        <w:gridCol w:w="4535"/>
        <w:gridCol w:w="4536"/>
      </w:tblGrid>
      <w:tr w:rsidR="008B77B3" w:rsidRPr="00BC3F2F" w14:paraId="25D348EF" w14:textId="77777777" w:rsidTr="009D7767">
        <w:trPr>
          <w:cnfStyle w:val="100000000000" w:firstRow="1" w:lastRow="0" w:firstColumn="0" w:lastColumn="0" w:oddVBand="0" w:evenVBand="0" w:oddHBand="0" w:evenHBand="0" w:firstRowFirstColumn="0" w:firstRowLastColumn="0" w:lastRowFirstColumn="0" w:lastRowLastColumn="0"/>
        </w:trPr>
        <w:tc>
          <w:tcPr>
            <w:tcW w:w="0" w:type="dxa"/>
            <w:gridSpan w:val="2"/>
            <w:shd w:val="clear" w:color="auto" w:fill="000000" w:themeFill="text1"/>
          </w:tcPr>
          <w:p w14:paraId="21DC91D4" w14:textId="77777777" w:rsidR="008B77B3" w:rsidRPr="00BC3F2F" w:rsidRDefault="008B77B3" w:rsidP="007F4842">
            <w:pPr>
              <w:pStyle w:val="NormalTablesQuote"/>
              <w:rPr>
                <w:b/>
                <w:bCs/>
                <w:color w:val="FFFFFF" w:themeColor="background1"/>
                <w:sz w:val="20"/>
              </w:rPr>
            </w:pPr>
            <w:r w:rsidRPr="00BC3F2F">
              <w:rPr>
                <w:b/>
                <w:bCs/>
                <w:color w:val="FFFFFF" w:themeColor="background1"/>
                <w:sz w:val="20"/>
              </w:rPr>
              <w:t>Emerging skills</w:t>
            </w:r>
          </w:p>
        </w:tc>
      </w:tr>
      <w:tr w:rsidR="007F4842" w:rsidRPr="00BC3F2F" w14:paraId="1A66A917" w14:textId="77777777" w:rsidTr="008544DF">
        <w:trPr>
          <w:trHeight w:val="344"/>
        </w:trPr>
        <w:tc>
          <w:tcPr>
            <w:tcW w:w="4535" w:type="dxa"/>
          </w:tcPr>
          <w:p w14:paraId="49044E07" w14:textId="30F5FFBD" w:rsidR="007F4842" w:rsidRPr="00BC3F2F" w:rsidRDefault="007F4842" w:rsidP="007F4842">
            <w:pPr>
              <w:pStyle w:val="NormalTablesListBullet"/>
              <w:rPr>
                <w:szCs w:val="20"/>
              </w:rPr>
            </w:pPr>
            <w:r w:rsidRPr="00BC3F2F">
              <w:rPr>
                <w:szCs w:val="20"/>
              </w:rPr>
              <w:t>Ability to assist clients through the potential emotional and psychological stress of retirement</w:t>
            </w:r>
            <w:r w:rsidRPr="00BC3F2F">
              <w:rPr>
                <w:szCs w:val="20"/>
                <w:vertAlign w:val="superscript"/>
              </w:rPr>
              <w:endnoteReference w:id="110"/>
            </w:r>
          </w:p>
        </w:tc>
        <w:tc>
          <w:tcPr>
            <w:tcW w:w="4536" w:type="dxa"/>
          </w:tcPr>
          <w:p w14:paraId="35A1C746" w14:textId="6860CA1A" w:rsidR="007F4842" w:rsidRPr="00BC3F2F" w:rsidRDefault="007F4842" w:rsidP="007F4842">
            <w:pPr>
              <w:pStyle w:val="NormalTablesListBullet"/>
              <w:rPr>
                <w:szCs w:val="20"/>
              </w:rPr>
            </w:pPr>
            <w:r w:rsidRPr="00BC3F2F">
              <w:rPr>
                <w:szCs w:val="20"/>
              </w:rPr>
              <w:t>Risk management skills and an understanding of regulatory controls around data protection and data management</w:t>
            </w:r>
            <w:r w:rsidRPr="00BC3F2F">
              <w:rPr>
                <w:szCs w:val="20"/>
                <w:vertAlign w:val="superscript"/>
              </w:rPr>
              <w:endnoteReference w:id="111"/>
            </w:r>
          </w:p>
        </w:tc>
      </w:tr>
      <w:tr w:rsidR="007F4842" w:rsidRPr="00BC3F2F" w14:paraId="1CED71A2" w14:textId="77777777" w:rsidTr="008544DF">
        <w:trPr>
          <w:trHeight w:val="339"/>
        </w:trPr>
        <w:tc>
          <w:tcPr>
            <w:tcW w:w="4535" w:type="dxa"/>
          </w:tcPr>
          <w:p w14:paraId="7FF7CA41" w14:textId="02853963" w:rsidR="007F4842" w:rsidRPr="00BC3F2F" w:rsidRDefault="007F4842" w:rsidP="007F4842">
            <w:pPr>
              <w:pStyle w:val="NormalTablesListBullet"/>
              <w:rPr>
                <w:szCs w:val="20"/>
              </w:rPr>
            </w:pPr>
            <w:r w:rsidRPr="00BC3F2F">
              <w:rPr>
                <w:szCs w:val="20"/>
              </w:rPr>
              <w:t>Skills in emerging technology, including advanced data science, artificial intelligence, augmented virtual reality, and blockchain</w:t>
            </w:r>
            <w:r w:rsidRPr="00BC3F2F">
              <w:rPr>
                <w:szCs w:val="20"/>
                <w:vertAlign w:val="superscript"/>
              </w:rPr>
              <w:endnoteReference w:id="112"/>
            </w:r>
          </w:p>
        </w:tc>
        <w:tc>
          <w:tcPr>
            <w:tcW w:w="4536" w:type="dxa"/>
          </w:tcPr>
          <w:p w14:paraId="38973C34" w14:textId="0FBB3040" w:rsidR="007F4842" w:rsidRPr="00BC3F2F" w:rsidRDefault="007F4842" w:rsidP="007F4842">
            <w:pPr>
              <w:pStyle w:val="NormalTablesListBullet"/>
              <w:rPr>
                <w:szCs w:val="20"/>
              </w:rPr>
            </w:pPr>
            <w:r w:rsidRPr="00BC3F2F">
              <w:rPr>
                <w:szCs w:val="20"/>
              </w:rPr>
              <w:t>Skills in ethical conduct, compliance and regulations to meet the rising standards of the financial services sector</w:t>
            </w:r>
            <w:r w:rsidRPr="00BC3F2F">
              <w:rPr>
                <w:szCs w:val="20"/>
                <w:vertAlign w:val="superscript"/>
              </w:rPr>
              <w:endnoteReference w:id="113"/>
            </w:r>
          </w:p>
        </w:tc>
      </w:tr>
      <w:tr w:rsidR="007F4842" w:rsidRPr="00BC3F2F" w14:paraId="464E1563" w14:textId="77777777" w:rsidTr="008544DF">
        <w:trPr>
          <w:trHeight w:val="339"/>
        </w:trPr>
        <w:tc>
          <w:tcPr>
            <w:tcW w:w="4535" w:type="dxa"/>
          </w:tcPr>
          <w:p w14:paraId="27350383" w14:textId="3CFD6A9E" w:rsidR="007F4842" w:rsidRPr="00BC3F2F" w:rsidRDefault="007F4842" w:rsidP="007F4842">
            <w:pPr>
              <w:pStyle w:val="NormalTablesListBullet"/>
              <w:rPr>
                <w:szCs w:val="20"/>
              </w:rPr>
            </w:pPr>
            <w:r w:rsidRPr="00BC3F2F">
              <w:rPr>
                <w:szCs w:val="20"/>
              </w:rPr>
              <w:t xml:space="preserve">Specialist knowledge to support </w:t>
            </w:r>
            <w:r w:rsidR="00ED3EA8" w:rsidRPr="00BC3F2F">
              <w:rPr>
                <w:szCs w:val="20"/>
              </w:rPr>
              <w:t xml:space="preserve">access to financial services for </w:t>
            </w:r>
            <w:r w:rsidRPr="00BC3F2F">
              <w:rPr>
                <w:szCs w:val="20"/>
              </w:rPr>
              <w:t>retirees and people with a disability under the NDIS scheme</w:t>
            </w:r>
            <w:r w:rsidRPr="00BC3F2F">
              <w:rPr>
                <w:szCs w:val="20"/>
                <w:vertAlign w:val="superscript"/>
              </w:rPr>
              <w:endnoteReference w:id="114"/>
            </w:r>
          </w:p>
        </w:tc>
        <w:tc>
          <w:tcPr>
            <w:tcW w:w="4536" w:type="dxa"/>
          </w:tcPr>
          <w:p w14:paraId="5C2D060D" w14:textId="48235D24" w:rsidR="007F4842" w:rsidRPr="00BC3F2F" w:rsidRDefault="007F4842" w:rsidP="007F4842">
            <w:pPr>
              <w:pStyle w:val="NormalTablesListBullet"/>
              <w:rPr>
                <w:szCs w:val="20"/>
              </w:rPr>
            </w:pPr>
            <w:r w:rsidRPr="00BC3F2F">
              <w:rPr>
                <w:szCs w:val="20"/>
              </w:rPr>
              <w:t>Understanding of intelligence edge, cloud migration, 5G, and XR (a combination of virtual, augmented and mixed reality</w:t>
            </w:r>
            <w:r w:rsidR="00337A58" w:rsidRPr="00BC3F2F">
              <w:rPr>
                <w:szCs w:val="20"/>
              </w:rPr>
              <w:t>)</w:t>
            </w:r>
            <w:r w:rsidRPr="00BC3F2F">
              <w:rPr>
                <w:szCs w:val="20"/>
                <w:vertAlign w:val="superscript"/>
              </w:rPr>
              <w:endnoteReference w:id="115"/>
            </w:r>
          </w:p>
        </w:tc>
      </w:tr>
    </w:tbl>
    <w:p w14:paraId="6AB15F97" w14:textId="42C07AF0" w:rsidR="008B77B3" w:rsidRPr="0001705F" w:rsidRDefault="008B77B3" w:rsidP="0042212E">
      <w:pPr>
        <w:rPr>
          <w:lang w:val="en-AU"/>
        </w:rPr>
      </w:pPr>
    </w:p>
    <w:p w14:paraId="6D3910AB" w14:textId="414154E6" w:rsidR="008B77B3" w:rsidRPr="0001705F" w:rsidRDefault="008B77B3" w:rsidP="0042212E">
      <w:pPr>
        <w:rPr>
          <w:lang w:val="en-AU"/>
        </w:rPr>
      </w:pPr>
    </w:p>
    <w:p w14:paraId="0262E13D" w14:textId="266780EF" w:rsidR="008B77B3" w:rsidRPr="0001705F" w:rsidRDefault="008B77B3" w:rsidP="0042212E">
      <w:pPr>
        <w:rPr>
          <w:lang w:val="en-AU"/>
        </w:rPr>
      </w:pPr>
    </w:p>
    <w:p w14:paraId="6BCA04E6" w14:textId="402AE59D" w:rsidR="008B77B3" w:rsidRPr="0001705F" w:rsidRDefault="008B77B3" w:rsidP="0042212E">
      <w:pPr>
        <w:rPr>
          <w:lang w:val="en-AU"/>
        </w:rPr>
      </w:pPr>
    </w:p>
    <w:p w14:paraId="48B78DD4" w14:textId="44C8D708" w:rsidR="008B77B3" w:rsidRPr="0001705F" w:rsidRDefault="008B77B3" w:rsidP="0042212E">
      <w:pPr>
        <w:rPr>
          <w:lang w:val="en-AU"/>
        </w:rPr>
      </w:pPr>
    </w:p>
    <w:p w14:paraId="3CC5C26F" w14:textId="09C0E6A8" w:rsidR="008B77B3" w:rsidRPr="0001705F" w:rsidRDefault="008B77B3" w:rsidP="0042212E">
      <w:pPr>
        <w:rPr>
          <w:lang w:val="en-AU"/>
        </w:rPr>
      </w:pPr>
    </w:p>
    <w:p w14:paraId="6A8DD383" w14:textId="77777777" w:rsidR="002D2A27" w:rsidRPr="0001705F" w:rsidRDefault="002D2A27" w:rsidP="002D2A27">
      <w:pPr>
        <w:pStyle w:val="Heading1"/>
        <w:rPr>
          <w:lang w:val="en-AU"/>
        </w:rPr>
      </w:pPr>
      <w:bookmarkStart w:id="69" w:name="_Toc111120234"/>
      <w:r w:rsidRPr="0001705F">
        <w:rPr>
          <w:lang w:val="en-AU"/>
        </w:rPr>
        <w:lastRenderedPageBreak/>
        <w:t>Education and training pipeline</w:t>
      </w:r>
      <w:bookmarkEnd w:id="69"/>
    </w:p>
    <w:p w14:paraId="5DF83024" w14:textId="58F380CA" w:rsidR="002D2A27" w:rsidRPr="0001705F" w:rsidRDefault="007673F5" w:rsidP="00AE3555">
      <w:pPr>
        <w:rPr>
          <w:lang w:eastAsia="en-AU"/>
        </w:rPr>
      </w:pPr>
      <w:r w:rsidRPr="0001705F">
        <w:rPr>
          <w:lang w:eastAsia="en-AU"/>
        </w:rPr>
        <w:t>T</w:t>
      </w:r>
      <w:r w:rsidR="002D2A27" w:rsidRPr="0001705F">
        <w:rPr>
          <w:lang w:eastAsia="en-AU"/>
        </w:rPr>
        <w:t>here were almost 4</w:t>
      </w:r>
      <w:r w:rsidR="00C92F43">
        <w:rPr>
          <w:lang w:eastAsia="en-AU"/>
        </w:rPr>
        <w:t>7</w:t>
      </w:r>
      <w:r w:rsidR="002D2A27" w:rsidRPr="0001705F">
        <w:rPr>
          <w:lang w:eastAsia="en-AU"/>
        </w:rPr>
        <w:t>,4</w:t>
      </w:r>
      <w:r w:rsidR="00D3686A">
        <w:rPr>
          <w:lang w:eastAsia="en-AU"/>
        </w:rPr>
        <w:t>6</w:t>
      </w:r>
      <w:r w:rsidR="002D2A27" w:rsidRPr="0001705F">
        <w:rPr>
          <w:lang w:eastAsia="en-AU"/>
        </w:rPr>
        <w:t xml:space="preserve">0 enrolments in </w:t>
      </w:r>
      <w:r w:rsidR="00974D3A" w:rsidRPr="00EF123F">
        <w:rPr>
          <w:lang w:eastAsia="en-AU"/>
        </w:rPr>
        <w:t>professional, financial</w:t>
      </w:r>
      <w:r w:rsidR="00974D3A" w:rsidRPr="0001705F">
        <w:rPr>
          <w:lang w:eastAsia="en-AU"/>
        </w:rPr>
        <w:t xml:space="preserve"> and </w:t>
      </w:r>
      <w:r w:rsidR="00974D3A" w:rsidRPr="00EF123F">
        <w:rPr>
          <w:lang w:eastAsia="en-AU"/>
        </w:rPr>
        <w:t>information services</w:t>
      </w:r>
      <w:r w:rsidR="00974D3A" w:rsidRPr="0001705F">
        <w:rPr>
          <w:lang w:eastAsia="en-AU"/>
        </w:rPr>
        <w:t xml:space="preserve"> </w:t>
      </w:r>
      <w:r w:rsidR="002D2A27" w:rsidRPr="0001705F">
        <w:rPr>
          <w:lang w:eastAsia="en-AU"/>
        </w:rPr>
        <w:t>related VET qualifications in 2020 and 245,010 relevant enrolments in Higher Education in 2019</w:t>
      </w:r>
      <w:r w:rsidR="002D2A27" w:rsidRPr="0001705F">
        <w:rPr>
          <w:vertAlign w:val="superscript"/>
          <w:lang w:eastAsia="en-AU"/>
        </w:rPr>
        <w:t>.</w:t>
      </w:r>
      <w:r w:rsidR="002D2A27" w:rsidRPr="0001705F">
        <w:rPr>
          <w:rStyle w:val="EndnoteReference"/>
          <w:lang w:eastAsia="en-AU"/>
        </w:rPr>
        <w:endnoteReference w:id="116"/>
      </w:r>
      <w:r w:rsidR="002D2A27" w:rsidRPr="0001705F">
        <w:rPr>
          <w:vertAlign w:val="superscript"/>
          <w:lang w:eastAsia="en-AU"/>
        </w:rPr>
        <w:t>,</w:t>
      </w:r>
      <w:r w:rsidR="002D2A27" w:rsidRPr="0001705F">
        <w:rPr>
          <w:rStyle w:val="EndnoteReference"/>
          <w:lang w:eastAsia="en-AU"/>
        </w:rPr>
        <w:endnoteReference w:id="117"/>
      </w:r>
      <w:r w:rsidR="002D2A27" w:rsidRPr="0001705F">
        <w:rPr>
          <w:lang w:eastAsia="en-AU"/>
        </w:rPr>
        <w:t xml:space="preserve"> This should translate to more than 7</w:t>
      </w:r>
      <w:r w:rsidR="00615934">
        <w:rPr>
          <w:lang w:eastAsia="en-AU"/>
        </w:rPr>
        <w:t>5</w:t>
      </w:r>
      <w:r w:rsidR="002D2A27" w:rsidRPr="0001705F">
        <w:rPr>
          <w:lang w:eastAsia="en-AU"/>
        </w:rPr>
        <w:t>,5</w:t>
      </w:r>
      <w:r w:rsidR="00615934">
        <w:rPr>
          <w:lang w:eastAsia="en-AU"/>
        </w:rPr>
        <w:t>6</w:t>
      </w:r>
      <w:r w:rsidR="002D2A27" w:rsidRPr="0001705F">
        <w:rPr>
          <w:lang w:eastAsia="en-AU"/>
        </w:rPr>
        <w:t>0</w:t>
      </w:r>
      <w:r w:rsidR="002D2A27" w:rsidRPr="0001705F">
        <w:rPr>
          <w:rStyle w:val="FootnoteReference"/>
          <w:lang w:eastAsia="en-AU"/>
        </w:rPr>
        <w:footnoteReference w:id="14"/>
      </w:r>
      <w:r w:rsidR="002D2A27" w:rsidRPr="0001705F">
        <w:rPr>
          <w:lang w:eastAsia="en-AU"/>
        </w:rPr>
        <w:t xml:space="preserve"> </w:t>
      </w:r>
      <w:r w:rsidRPr="0001705F">
        <w:rPr>
          <w:lang w:eastAsia="en-AU"/>
        </w:rPr>
        <w:t xml:space="preserve">graduating </w:t>
      </w:r>
      <w:r w:rsidR="002D2A27" w:rsidRPr="0001705F">
        <w:rPr>
          <w:lang w:eastAsia="en-AU"/>
        </w:rPr>
        <w:t>students entering the workforce each year with relevant qualifications, presenting a</w:t>
      </w:r>
      <w:r w:rsidR="00337A58">
        <w:rPr>
          <w:lang w:eastAsia="en-AU"/>
        </w:rPr>
        <w:t xml:space="preserve">n </w:t>
      </w:r>
      <w:r w:rsidR="002D2A27" w:rsidRPr="0001705F">
        <w:rPr>
          <w:lang w:eastAsia="en-AU"/>
        </w:rPr>
        <w:t>opportunity to meet projected demand</w:t>
      </w:r>
      <w:r w:rsidR="00337A58">
        <w:rPr>
          <w:lang w:eastAsia="en-AU"/>
        </w:rPr>
        <w:t>, noting that s</w:t>
      </w:r>
      <w:r w:rsidR="00FA7034">
        <w:rPr>
          <w:lang w:eastAsia="en-AU"/>
        </w:rPr>
        <w:t>ome graduates</w:t>
      </w:r>
      <w:r w:rsidR="002D2A27" w:rsidRPr="0001705F">
        <w:rPr>
          <w:lang w:eastAsia="en-AU"/>
        </w:rPr>
        <w:t xml:space="preserve"> will seek employment in other industries. For further detail, see the collaborative response </w:t>
      </w:r>
      <w:r w:rsidR="00AA018B" w:rsidRPr="0001705F">
        <w:rPr>
          <w:lang w:eastAsia="en-AU"/>
        </w:rPr>
        <w:t xml:space="preserve">toward the end of this report. </w:t>
      </w:r>
    </w:p>
    <w:p w14:paraId="155BAFF8" w14:textId="77777777" w:rsidR="002D2A27" w:rsidRPr="0001705F" w:rsidRDefault="002D2A27" w:rsidP="002D2A27">
      <w:pPr>
        <w:pStyle w:val="Heading2"/>
        <w:rPr>
          <w:lang w:val="en-AU"/>
        </w:rPr>
      </w:pPr>
      <w:bookmarkStart w:id="70" w:name="_Toc101275707"/>
      <w:bookmarkStart w:id="71" w:name="_Toc101349876"/>
      <w:bookmarkStart w:id="72" w:name="_Toc101967000"/>
      <w:bookmarkStart w:id="73" w:name="_Toc102029807"/>
      <w:bookmarkStart w:id="74" w:name="_Toc106193448"/>
      <w:bookmarkStart w:id="75" w:name="_Toc111120235"/>
      <w:r w:rsidRPr="0001705F">
        <w:rPr>
          <w:lang w:val="en-AU"/>
        </w:rPr>
        <w:t>Higher education will continue as the main channel of workforce supply</w:t>
      </w:r>
      <w:bookmarkEnd w:id="70"/>
      <w:bookmarkEnd w:id="71"/>
      <w:bookmarkEnd w:id="72"/>
      <w:bookmarkEnd w:id="73"/>
      <w:bookmarkEnd w:id="74"/>
      <w:bookmarkEnd w:id="75"/>
    </w:p>
    <w:p w14:paraId="797A7D3B" w14:textId="46111012" w:rsidR="002D2A27" w:rsidRPr="0001705F" w:rsidRDefault="002D2A27" w:rsidP="002D2A27">
      <w:pPr>
        <w:rPr>
          <w:lang w:val="en-AU"/>
        </w:rPr>
      </w:pPr>
      <w:r w:rsidRPr="0001705F">
        <w:rPr>
          <w:lang w:val="en-AU" w:eastAsia="en-US"/>
        </w:rPr>
        <w:t xml:space="preserve">In 2019, there were approximately </w:t>
      </w:r>
      <w:r w:rsidRPr="0001705F">
        <w:rPr>
          <w:lang w:val="en-AU"/>
        </w:rPr>
        <w:t>245,010 equivalent full-time study load (EFTSL) across related higher education courses in Victoria.</w:t>
      </w:r>
      <w:r w:rsidRPr="0001705F">
        <w:rPr>
          <w:rStyle w:val="EndnoteReference"/>
          <w:rFonts w:eastAsia="Calibri" w:cs="Arial"/>
          <w:lang w:val="en-AU" w:eastAsia="en-US"/>
        </w:rPr>
        <w:endnoteReference w:id="118"/>
      </w:r>
      <w:r w:rsidRPr="0001705F">
        <w:rPr>
          <w:lang w:val="en-AU"/>
        </w:rPr>
        <w:t xml:space="preserve"> There are also many other general higher education pathways that support people to work in the industry due to </w:t>
      </w:r>
      <w:r w:rsidR="00DB3686">
        <w:rPr>
          <w:lang w:val="en-AU"/>
        </w:rPr>
        <w:t xml:space="preserve">the </w:t>
      </w:r>
      <w:r w:rsidRPr="0001705F">
        <w:rPr>
          <w:lang w:val="en-AU"/>
        </w:rPr>
        <w:t xml:space="preserve">transferrable nature of skills. Higher education supports most pathways into the </w:t>
      </w:r>
      <w:r w:rsidR="00974D3A" w:rsidRPr="002C4FF3">
        <w:t>professional, financial and information services</w:t>
      </w:r>
      <w:r w:rsidR="00974D3A" w:rsidRPr="0001705F">
        <w:rPr>
          <w:lang w:val="en-AU"/>
        </w:rPr>
        <w:t xml:space="preserve"> </w:t>
      </w:r>
      <w:r w:rsidRPr="0001705F">
        <w:rPr>
          <w:lang w:val="en-AU"/>
        </w:rPr>
        <w:t>industry, with 55 per cent of workers holding a degree or above as their highest level of education.</w:t>
      </w:r>
      <w:r w:rsidRPr="0001705F">
        <w:rPr>
          <w:rStyle w:val="EndnoteReference"/>
          <w:lang w:val="en-AU"/>
        </w:rPr>
        <w:endnoteReference w:id="119"/>
      </w:r>
      <w:r w:rsidRPr="0001705F">
        <w:rPr>
          <w:lang w:val="en-AU"/>
        </w:rPr>
        <w:t xml:space="preserve"> Example occupations requiring a higher education qualification include accountants, </w:t>
      </w:r>
      <w:r w:rsidR="008554A5" w:rsidRPr="0001705F">
        <w:rPr>
          <w:lang w:val="en-AU"/>
        </w:rPr>
        <w:t>actuar</w:t>
      </w:r>
      <w:r w:rsidR="008554A5">
        <w:rPr>
          <w:lang w:val="en-AU"/>
        </w:rPr>
        <w:t>ies</w:t>
      </w:r>
      <w:r w:rsidRPr="0001705F">
        <w:rPr>
          <w:lang w:val="en-AU"/>
        </w:rPr>
        <w:t xml:space="preserve">, computer network professionals, ICT managers and scientists. </w:t>
      </w:r>
    </w:p>
    <w:tbl>
      <w:tblPr>
        <w:tblStyle w:val="TableGrid"/>
        <w:tblpPr w:leftFromText="181" w:rightFromText="181" w:topFromText="142" w:bottomFromText="142" w:vertAnchor="text" w:horzAnchor="margin" w:tblpY="24"/>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2D2A27" w:rsidRPr="0001705F" w14:paraId="3F7CA11B" w14:textId="77777777" w:rsidTr="009D7767">
        <w:trPr>
          <w:trHeight w:val="537"/>
        </w:trPr>
        <w:tc>
          <w:tcPr>
            <w:tcW w:w="9041" w:type="dxa"/>
            <w:shd w:val="clear" w:color="auto" w:fill="FFFFFF" w:themeFill="background1"/>
          </w:tcPr>
          <w:p w14:paraId="6B232CDA" w14:textId="1B53AFA5" w:rsidR="002D2A27" w:rsidRPr="0001705F" w:rsidRDefault="002D2A27" w:rsidP="005F54BA">
            <w:pPr>
              <w:rPr>
                <w:i/>
                <w:iCs/>
                <w:lang w:val="en-AU"/>
              </w:rPr>
            </w:pPr>
            <w:r w:rsidRPr="0001705F">
              <w:rPr>
                <w:lang w:val="en-AU"/>
              </w:rPr>
              <w:t xml:space="preserve">Higher education supports most pathways into the </w:t>
            </w:r>
            <w:r w:rsidR="00974D3A" w:rsidRPr="002C4FF3">
              <w:t>professional, financial and information services</w:t>
            </w:r>
            <w:r w:rsidR="00974D3A" w:rsidRPr="0001705F">
              <w:rPr>
                <w:lang w:val="en-AU"/>
              </w:rPr>
              <w:t xml:space="preserve"> </w:t>
            </w:r>
            <w:r w:rsidRPr="0001705F">
              <w:rPr>
                <w:lang w:val="en-AU"/>
              </w:rPr>
              <w:t>industry, with 55 per cent of workers holding a degree or above as their highest level of education.</w:t>
            </w:r>
          </w:p>
        </w:tc>
      </w:tr>
    </w:tbl>
    <w:p w14:paraId="2B3D50AB" w14:textId="3E20903D" w:rsidR="002D2A27" w:rsidRPr="0001705F" w:rsidRDefault="002D2A27" w:rsidP="002D2A27">
      <w:pPr>
        <w:rPr>
          <w:lang w:val="en-AU"/>
        </w:rPr>
      </w:pPr>
      <w:r w:rsidRPr="0001705F">
        <w:rPr>
          <w:lang w:val="en-AU"/>
        </w:rPr>
        <w:t xml:space="preserve">The higher education pipeline for this industry is shown in Table </w:t>
      </w:r>
      <w:r w:rsidR="00337A58">
        <w:rPr>
          <w:lang w:val="en-AU"/>
        </w:rPr>
        <w:t>10</w:t>
      </w:r>
      <w:r w:rsidRPr="0001705F">
        <w:rPr>
          <w:lang w:val="en-AU"/>
        </w:rPr>
        <w:t xml:space="preserve">. Only the top three courses with the highest enrolments (EFTSL) are included as examples.  </w:t>
      </w:r>
    </w:p>
    <w:p w14:paraId="6A4C6B03" w14:textId="31EA5F56" w:rsidR="002D2A27" w:rsidRPr="0001705F" w:rsidRDefault="00B22C3A" w:rsidP="002D2A27">
      <w:pPr>
        <w:pStyle w:val="Caption"/>
        <w:keepNext/>
        <w:rPr>
          <w:sz w:val="20"/>
          <w:szCs w:val="20"/>
        </w:rPr>
      </w:pPr>
      <w:r w:rsidRPr="0001705F">
        <w:rPr>
          <w:sz w:val="20"/>
          <w:szCs w:val="20"/>
        </w:rPr>
        <w:t xml:space="preserve">Table </w:t>
      </w:r>
      <w:r>
        <w:rPr>
          <w:sz w:val="20"/>
          <w:szCs w:val="20"/>
        </w:rPr>
        <w:t>10</w:t>
      </w:r>
      <w:r w:rsidRPr="0001705F">
        <w:rPr>
          <w:sz w:val="20"/>
          <w:szCs w:val="20"/>
        </w:rPr>
        <w:t xml:space="preserve"> | </w:t>
      </w:r>
      <w:r w:rsidR="002D2A27" w:rsidRPr="0001705F">
        <w:rPr>
          <w:sz w:val="20"/>
          <w:szCs w:val="20"/>
        </w:rPr>
        <w:t xml:space="preserve">HE pipeline for </w:t>
      </w:r>
      <w:r w:rsidR="00974D3A" w:rsidRPr="002C4FF3">
        <w:rPr>
          <w:sz w:val="20"/>
          <w:szCs w:val="20"/>
        </w:rPr>
        <w:t>professional, financial</w:t>
      </w:r>
      <w:r w:rsidR="00974D3A" w:rsidRPr="0001705F">
        <w:rPr>
          <w:sz w:val="20"/>
          <w:szCs w:val="20"/>
        </w:rPr>
        <w:t xml:space="preserve"> and </w:t>
      </w:r>
      <w:r w:rsidR="00974D3A" w:rsidRPr="002C4FF3">
        <w:rPr>
          <w:sz w:val="20"/>
          <w:szCs w:val="20"/>
        </w:rPr>
        <w:t>information services</w:t>
      </w:r>
      <w:r w:rsidR="00974D3A" w:rsidRPr="0001705F">
        <w:rPr>
          <w:sz w:val="20"/>
          <w:szCs w:val="20"/>
        </w:rPr>
        <w:t xml:space="preserve"> </w:t>
      </w:r>
      <w:r w:rsidR="002D2A27" w:rsidRPr="0001705F">
        <w:rPr>
          <w:sz w:val="20"/>
          <w:szCs w:val="20"/>
        </w:rPr>
        <w:t>according to broad field of study in Victoria</w:t>
      </w:r>
      <w:r w:rsidR="00EE56D6" w:rsidRPr="0001705F">
        <w:rPr>
          <w:rStyle w:val="FootnoteReference"/>
          <w:rFonts w:eastAsia="Calibri" w:cs="Arial"/>
          <w:szCs w:val="20"/>
          <w:lang w:val="en-AU" w:eastAsia="en-US"/>
        </w:rPr>
        <w:footnoteReference w:id="15"/>
      </w:r>
    </w:p>
    <w:tbl>
      <w:tblPr>
        <w:tblStyle w:val="TableGrid-Header"/>
        <w:tblW w:w="0" w:type="auto"/>
        <w:tblLook w:val="04A0" w:firstRow="1" w:lastRow="0" w:firstColumn="1" w:lastColumn="0" w:noHBand="0" w:noVBand="1"/>
        <w:tblDescription w:val="Higher education training pipeline for professional, financial and information services in Victoria by broad field of study"/>
      </w:tblPr>
      <w:tblGrid>
        <w:gridCol w:w="4530"/>
        <w:gridCol w:w="4531"/>
      </w:tblGrid>
      <w:tr w:rsidR="002D2A27" w:rsidRPr="00BC3F2F" w14:paraId="22B8A82E" w14:textId="77777777" w:rsidTr="009D7767">
        <w:trPr>
          <w:cnfStyle w:val="100000000000" w:firstRow="1" w:lastRow="0" w:firstColumn="0" w:lastColumn="0" w:oddVBand="0" w:evenVBand="0" w:oddHBand="0" w:evenHBand="0" w:firstRowFirstColumn="0" w:firstRowLastColumn="0" w:lastRowFirstColumn="0" w:lastRowLastColumn="0"/>
        </w:trPr>
        <w:tc>
          <w:tcPr>
            <w:tcW w:w="0" w:type="dxa"/>
            <w:gridSpan w:val="2"/>
            <w:shd w:val="clear" w:color="auto" w:fill="000000" w:themeFill="text1"/>
          </w:tcPr>
          <w:p w14:paraId="10B24974" w14:textId="77777777" w:rsidR="002D2A27" w:rsidRPr="00BC3F2F" w:rsidRDefault="002D2A27" w:rsidP="005F54BA">
            <w:pPr>
              <w:pStyle w:val="NormalTablesQuote"/>
              <w:rPr>
                <w:b/>
                <w:bCs/>
                <w:color w:val="FFFFFF" w:themeColor="background1"/>
                <w:sz w:val="20"/>
              </w:rPr>
            </w:pPr>
            <w:r w:rsidRPr="00BC3F2F">
              <w:rPr>
                <w:b/>
                <w:bCs/>
                <w:color w:val="FFFFFF" w:themeColor="background1"/>
                <w:sz w:val="20"/>
              </w:rPr>
              <w:t xml:space="preserve">Architecture and Building </w:t>
            </w:r>
            <w:r w:rsidRPr="00BC3F2F">
              <w:rPr>
                <w:rFonts w:eastAsia="Calibri" w:cs="Arial"/>
                <w:b/>
                <w:bCs/>
                <w:color w:val="FFFFFF" w:themeColor="background1"/>
                <w:sz w:val="20"/>
              </w:rPr>
              <w:t>(10,795 EFTSL, 2019)</w:t>
            </w:r>
          </w:p>
        </w:tc>
      </w:tr>
      <w:tr w:rsidR="002D2A27" w:rsidRPr="00BC3F2F" w14:paraId="59BE7359" w14:textId="77777777" w:rsidTr="005F54BA">
        <w:tc>
          <w:tcPr>
            <w:tcW w:w="4530" w:type="dxa"/>
          </w:tcPr>
          <w:p w14:paraId="2118B9AA" w14:textId="0D073775" w:rsidR="002D2A27" w:rsidRPr="00BC3F2F" w:rsidRDefault="002D2A27" w:rsidP="005F54BA">
            <w:pPr>
              <w:spacing w:before="60" w:after="60" w:line="257" w:lineRule="auto"/>
              <w:rPr>
                <w:rFonts w:eastAsia="Calibri" w:cs="Arial"/>
                <w:b/>
                <w:color w:val="000000"/>
                <w:szCs w:val="20"/>
              </w:rPr>
            </w:pPr>
            <w:r w:rsidRPr="00BC3F2F">
              <w:rPr>
                <w:rFonts w:eastAsia="Calibri" w:cs="Arial"/>
                <w:b/>
                <w:color w:val="000000"/>
                <w:szCs w:val="20"/>
              </w:rPr>
              <w:t>AQF 9+ (e.g., Master and above) (3, 869 EFTSL)</w:t>
            </w:r>
          </w:p>
          <w:p w14:paraId="4C977723" w14:textId="77777777" w:rsidR="002D2A27" w:rsidRPr="00BC3F2F" w:rsidRDefault="002D2A27" w:rsidP="005F54BA">
            <w:pPr>
              <w:pStyle w:val="NormalTablesListBullet"/>
              <w:numPr>
                <w:ilvl w:val="0"/>
                <w:numId w:val="0"/>
              </w:numPr>
              <w:ind w:left="284" w:hanging="284"/>
              <w:rPr>
                <w:szCs w:val="20"/>
              </w:rPr>
            </w:pPr>
            <w:r w:rsidRPr="00BC3F2F">
              <w:rPr>
                <w:szCs w:val="20"/>
              </w:rPr>
              <w:t>Examples include:</w:t>
            </w:r>
          </w:p>
          <w:p w14:paraId="69C26562" w14:textId="77777777" w:rsidR="002D2A27" w:rsidRPr="00BC3F2F" w:rsidRDefault="002D2A27" w:rsidP="005F54BA">
            <w:pPr>
              <w:pStyle w:val="NormalTablesListBullet"/>
              <w:rPr>
                <w:szCs w:val="20"/>
              </w:rPr>
            </w:pPr>
            <w:r w:rsidRPr="00BC3F2F">
              <w:rPr>
                <w:szCs w:val="20"/>
              </w:rPr>
              <w:t>Master of Architecture (1,406)</w:t>
            </w:r>
          </w:p>
          <w:p w14:paraId="61B8617A" w14:textId="77777777" w:rsidR="002D2A27" w:rsidRPr="00BC3F2F" w:rsidRDefault="002D2A27" w:rsidP="005F54BA">
            <w:pPr>
              <w:pStyle w:val="NormalTablesListBullet"/>
              <w:rPr>
                <w:szCs w:val="20"/>
              </w:rPr>
            </w:pPr>
            <w:r w:rsidRPr="00BC3F2F">
              <w:rPr>
                <w:szCs w:val="20"/>
              </w:rPr>
              <w:t>Master of Urban Planning (209)</w:t>
            </w:r>
          </w:p>
          <w:p w14:paraId="79806F57" w14:textId="77777777" w:rsidR="002D2A27" w:rsidRPr="00BC3F2F" w:rsidRDefault="002D2A27" w:rsidP="005F54BA">
            <w:pPr>
              <w:pStyle w:val="NormalTablesListBullet"/>
              <w:rPr>
                <w:szCs w:val="20"/>
              </w:rPr>
            </w:pPr>
            <w:r w:rsidRPr="00BC3F2F">
              <w:rPr>
                <w:szCs w:val="20"/>
              </w:rPr>
              <w:t>Master of Landscape Architecture (208)</w:t>
            </w:r>
          </w:p>
        </w:tc>
        <w:tc>
          <w:tcPr>
            <w:tcW w:w="4531" w:type="dxa"/>
          </w:tcPr>
          <w:p w14:paraId="4F3C5DA2" w14:textId="68E74D88" w:rsidR="002D2A27" w:rsidRPr="00BC3F2F" w:rsidRDefault="002D2A27" w:rsidP="005F54BA">
            <w:pPr>
              <w:spacing w:before="60" w:after="60" w:line="257" w:lineRule="auto"/>
              <w:rPr>
                <w:rFonts w:eastAsia="Calibri" w:cs="Arial"/>
                <w:b/>
                <w:color w:val="000000"/>
                <w:szCs w:val="20"/>
              </w:rPr>
            </w:pPr>
            <w:r w:rsidRPr="00BC3F2F">
              <w:rPr>
                <w:rFonts w:eastAsia="Calibri" w:cs="Arial"/>
                <w:b/>
                <w:color w:val="000000"/>
                <w:szCs w:val="20"/>
              </w:rPr>
              <w:t>AQF 5-8 (e.g., Diploma, Bachelor, Hons) (6,926 EFTSL)</w:t>
            </w:r>
          </w:p>
          <w:p w14:paraId="59E0E199"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Examples include:</w:t>
            </w:r>
          </w:p>
          <w:p w14:paraId="233B8AF1" w14:textId="77777777" w:rsidR="002D2A27" w:rsidRPr="00BC3F2F" w:rsidRDefault="002D2A27" w:rsidP="005F54BA">
            <w:pPr>
              <w:pStyle w:val="NormalTablesListBullet"/>
              <w:rPr>
                <w:szCs w:val="20"/>
              </w:rPr>
            </w:pPr>
            <w:r w:rsidRPr="00BC3F2F">
              <w:rPr>
                <w:szCs w:val="20"/>
              </w:rPr>
              <w:t>Bachelor of Design (1,783)</w:t>
            </w:r>
          </w:p>
          <w:p w14:paraId="3E4E09A8" w14:textId="77777777" w:rsidR="002D2A27" w:rsidRPr="00BC3F2F" w:rsidRDefault="002D2A27" w:rsidP="005F54BA">
            <w:pPr>
              <w:pStyle w:val="NormalTablesListBullet"/>
              <w:rPr>
                <w:szCs w:val="20"/>
              </w:rPr>
            </w:pPr>
            <w:r w:rsidRPr="00BC3F2F">
              <w:rPr>
                <w:szCs w:val="20"/>
              </w:rPr>
              <w:t>Bachelor of Architectural Design (446)</w:t>
            </w:r>
          </w:p>
          <w:p w14:paraId="52D53E28" w14:textId="77777777" w:rsidR="002D2A27" w:rsidRPr="00BC3F2F" w:rsidRDefault="002D2A27" w:rsidP="005F54BA">
            <w:pPr>
              <w:pStyle w:val="NormalTablesListBullet"/>
              <w:rPr>
                <w:szCs w:val="20"/>
              </w:rPr>
            </w:pPr>
            <w:r w:rsidRPr="00BC3F2F">
              <w:rPr>
                <w:szCs w:val="20"/>
              </w:rPr>
              <w:t>Bachelor Industrial Design (327)</w:t>
            </w:r>
          </w:p>
        </w:tc>
      </w:tr>
      <w:tr w:rsidR="002D2A27" w:rsidRPr="00BC3F2F" w14:paraId="38DD99DA" w14:textId="77777777" w:rsidTr="009D7767">
        <w:tc>
          <w:tcPr>
            <w:tcW w:w="0" w:type="dxa"/>
            <w:gridSpan w:val="2"/>
            <w:shd w:val="clear" w:color="auto" w:fill="000000" w:themeFill="text1"/>
          </w:tcPr>
          <w:p w14:paraId="7A5C0FF8" w14:textId="77777777" w:rsidR="002D2A27" w:rsidRPr="00BC3F2F" w:rsidRDefault="002D2A27" w:rsidP="005F54BA">
            <w:pPr>
              <w:pStyle w:val="NormalTablesQuote"/>
              <w:rPr>
                <w:color w:val="FFFFFF" w:themeColor="background1"/>
                <w:sz w:val="20"/>
              </w:rPr>
            </w:pPr>
            <w:r w:rsidRPr="00BC3F2F">
              <w:rPr>
                <w:rFonts w:eastAsia="Calibri" w:cs="Arial"/>
                <w:bCs/>
                <w:color w:val="FFFFFF" w:themeColor="background1"/>
                <w:sz w:val="20"/>
              </w:rPr>
              <w:t>Engineering and Related Technologies (29,496 EFTSL, 2019)</w:t>
            </w:r>
          </w:p>
        </w:tc>
      </w:tr>
      <w:tr w:rsidR="002D2A27" w:rsidRPr="00BC3F2F" w14:paraId="3D9CCA06" w14:textId="77777777" w:rsidTr="005F54BA">
        <w:tc>
          <w:tcPr>
            <w:tcW w:w="4530" w:type="dxa"/>
          </w:tcPr>
          <w:p w14:paraId="2864044F" w14:textId="0C9645EF" w:rsidR="002D2A27" w:rsidRPr="00BC3F2F" w:rsidRDefault="002D2A27" w:rsidP="005F54BA">
            <w:pPr>
              <w:spacing w:before="60" w:after="60" w:line="257" w:lineRule="auto"/>
              <w:ind w:left="227" w:hanging="227"/>
              <w:rPr>
                <w:rFonts w:eastAsia="Calibri" w:cs="Arial"/>
                <w:b/>
                <w:bCs/>
                <w:color w:val="000000"/>
                <w:szCs w:val="20"/>
              </w:rPr>
            </w:pPr>
            <w:r w:rsidRPr="00BC3F2F">
              <w:rPr>
                <w:rFonts w:eastAsia="Calibri" w:cs="Arial"/>
                <w:b/>
                <w:bCs/>
                <w:color w:val="000000"/>
                <w:szCs w:val="20"/>
              </w:rPr>
              <w:t>AQF 9+ (e.g., Masters and above) (9,465 EFTSL)</w:t>
            </w:r>
          </w:p>
          <w:p w14:paraId="20060273"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lastRenderedPageBreak/>
              <w:t>Examples include:</w:t>
            </w:r>
          </w:p>
          <w:p w14:paraId="2198AEA6" w14:textId="77777777" w:rsidR="002D2A27" w:rsidRPr="00BC3F2F" w:rsidRDefault="002D2A27" w:rsidP="005F54BA">
            <w:pPr>
              <w:pStyle w:val="NormalTablesListBullet"/>
              <w:rPr>
                <w:szCs w:val="20"/>
              </w:rPr>
            </w:pPr>
            <w:r w:rsidRPr="00BC3F2F">
              <w:rPr>
                <w:szCs w:val="20"/>
              </w:rPr>
              <w:t>Master of Engineering (2,580)</w:t>
            </w:r>
          </w:p>
          <w:p w14:paraId="7970EAF8" w14:textId="77777777" w:rsidR="002D2A27" w:rsidRPr="00BC3F2F" w:rsidRDefault="002D2A27" w:rsidP="005F54BA">
            <w:pPr>
              <w:pStyle w:val="NormalTablesListBullet"/>
              <w:rPr>
                <w:szCs w:val="20"/>
              </w:rPr>
            </w:pPr>
            <w:r w:rsidRPr="00BC3F2F">
              <w:rPr>
                <w:szCs w:val="20"/>
              </w:rPr>
              <w:t>Master of Engineering (Professional) (838)</w:t>
            </w:r>
          </w:p>
          <w:p w14:paraId="7BF33609" w14:textId="77777777" w:rsidR="002D2A27" w:rsidRPr="00BC3F2F" w:rsidRDefault="002D2A27" w:rsidP="005F54BA">
            <w:pPr>
              <w:pStyle w:val="NormalTablesListBullet"/>
              <w:rPr>
                <w:szCs w:val="20"/>
              </w:rPr>
            </w:pPr>
            <w:r w:rsidRPr="00BC3F2F">
              <w:rPr>
                <w:szCs w:val="20"/>
              </w:rPr>
              <w:t>Master of Advanced Engineering (629)</w:t>
            </w:r>
          </w:p>
        </w:tc>
        <w:tc>
          <w:tcPr>
            <w:tcW w:w="4531" w:type="dxa"/>
          </w:tcPr>
          <w:p w14:paraId="3C6CE08B" w14:textId="7C058809"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lastRenderedPageBreak/>
              <w:t>AQF 5-8 (e.g., Diploma, Bachelor, Hons) (20,031 EFTSL)</w:t>
            </w:r>
          </w:p>
          <w:p w14:paraId="37EF1647"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lastRenderedPageBreak/>
              <w:t>Examples include:</w:t>
            </w:r>
          </w:p>
          <w:p w14:paraId="6A367D34" w14:textId="77777777" w:rsidR="002D2A27" w:rsidRPr="00BC3F2F" w:rsidRDefault="002D2A27" w:rsidP="005F54BA">
            <w:pPr>
              <w:pStyle w:val="NormalTablesListBullet"/>
              <w:rPr>
                <w:szCs w:val="20"/>
              </w:rPr>
            </w:pPr>
            <w:r w:rsidRPr="00BC3F2F">
              <w:rPr>
                <w:szCs w:val="20"/>
              </w:rPr>
              <w:t>Bachelor of Engineering (4,868)</w:t>
            </w:r>
          </w:p>
          <w:p w14:paraId="476E24CF" w14:textId="77777777" w:rsidR="002D2A27" w:rsidRPr="00BC3F2F" w:rsidRDefault="002D2A27" w:rsidP="005F54BA">
            <w:pPr>
              <w:pStyle w:val="NormalTablesListBullet"/>
              <w:rPr>
                <w:szCs w:val="20"/>
              </w:rPr>
            </w:pPr>
            <w:r w:rsidRPr="00BC3F2F">
              <w:rPr>
                <w:szCs w:val="20"/>
              </w:rPr>
              <w:t>Bachelor of Civil Engineering (502)</w:t>
            </w:r>
          </w:p>
          <w:p w14:paraId="6786E8C5" w14:textId="77777777" w:rsidR="002D2A27" w:rsidRPr="00BC3F2F" w:rsidRDefault="002D2A27" w:rsidP="005F54BA">
            <w:pPr>
              <w:pStyle w:val="NormalTablesListBullet"/>
              <w:rPr>
                <w:szCs w:val="20"/>
              </w:rPr>
            </w:pPr>
            <w:r w:rsidRPr="00BC3F2F">
              <w:rPr>
                <w:szCs w:val="20"/>
              </w:rPr>
              <w:t>Bachelor of Mechanical Engineering (298)</w:t>
            </w:r>
          </w:p>
        </w:tc>
      </w:tr>
      <w:tr w:rsidR="002D2A27" w:rsidRPr="00BC3F2F" w14:paraId="4F16DF04" w14:textId="77777777" w:rsidTr="009D7767">
        <w:tc>
          <w:tcPr>
            <w:tcW w:w="0" w:type="dxa"/>
            <w:gridSpan w:val="2"/>
            <w:shd w:val="clear" w:color="auto" w:fill="000000" w:themeFill="text1"/>
          </w:tcPr>
          <w:p w14:paraId="42FF16B4" w14:textId="77777777" w:rsidR="002D2A27" w:rsidRPr="00BC3F2F" w:rsidRDefault="002D2A27" w:rsidP="005F54BA">
            <w:pPr>
              <w:pStyle w:val="NormalTablesQuote"/>
              <w:rPr>
                <w:color w:val="FFFFFF" w:themeColor="background1"/>
                <w:sz w:val="20"/>
              </w:rPr>
            </w:pPr>
            <w:r w:rsidRPr="00BC3F2F">
              <w:rPr>
                <w:bCs/>
                <w:color w:val="FFFFFF" w:themeColor="background1"/>
                <w:sz w:val="20"/>
              </w:rPr>
              <w:lastRenderedPageBreak/>
              <w:t>Information Technology (33,469 EFTSL, 2019)</w:t>
            </w:r>
          </w:p>
        </w:tc>
      </w:tr>
      <w:tr w:rsidR="002D2A27" w:rsidRPr="00BC3F2F" w14:paraId="7F4DBA11" w14:textId="77777777" w:rsidTr="005F54BA">
        <w:tc>
          <w:tcPr>
            <w:tcW w:w="4530" w:type="dxa"/>
          </w:tcPr>
          <w:p w14:paraId="3B767E4F" w14:textId="7B40B388"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9+ (e.g., Master and above) (16,967 enrolments)</w:t>
            </w:r>
          </w:p>
          <w:p w14:paraId="4BD87F14"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 xml:space="preserve">Examples include: </w:t>
            </w:r>
          </w:p>
          <w:p w14:paraId="4B900F10" w14:textId="77777777" w:rsidR="002D2A27" w:rsidRPr="00BC3F2F" w:rsidRDefault="002D2A27" w:rsidP="005F54BA">
            <w:pPr>
              <w:pStyle w:val="NormalTablesListBullet"/>
              <w:rPr>
                <w:szCs w:val="20"/>
              </w:rPr>
            </w:pPr>
            <w:r w:rsidRPr="00BC3F2F">
              <w:rPr>
                <w:szCs w:val="20"/>
              </w:rPr>
              <w:t>Master of Information Technology (2,279)</w:t>
            </w:r>
          </w:p>
          <w:p w14:paraId="709EA8C2" w14:textId="77777777" w:rsidR="002D2A27" w:rsidRPr="00BC3F2F" w:rsidRDefault="002D2A27" w:rsidP="005F54BA">
            <w:pPr>
              <w:pStyle w:val="NormalTablesListBullet"/>
              <w:rPr>
                <w:szCs w:val="20"/>
              </w:rPr>
            </w:pPr>
            <w:r w:rsidRPr="00BC3F2F">
              <w:rPr>
                <w:szCs w:val="20"/>
              </w:rPr>
              <w:t>Master of Business Information Systems (1,252)</w:t>
            </w:r>
          </w:p>
          <w:p w14:paraId="11BD136A" w14:textId="77777777" w:rsidR="002D2A27" w:rsidRPr="00BC3F2F" w:rsidRDefault="002D2A27" w:rsidP="005F54BA">
            <w:pPr>
              <w:pStyle w:val="NormalTablesListBullet"/>
              <w:rPr>
                <w:szCs w:val="20"/>
              </w:rPr>
            </w:pPr>
            <w:r w:rsidRPr="00BC3F2F">
              <w:rPr>
                <w:szCs w:val="20"/>
              </w:rPr>
              <w:t>Master of Data Science (1,245)</w:t>
            </w:r>
          </w:p>
        </w:tc>
        <w:tc>
          <w:tcPr>
            <w:tcW w:w="4531" w:type="dxa"/>
          </w:tcPr>
          <w:p w14:paraId="1D9E8394" w14:textId="7C3468C1"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5-8 (e.g., Diploma, Bachelor, Hons) (16,502 enrolments)</w:t>
            </w:r>
          </w:p>
          <w:p w14:paraId="652A95D6"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Examples include:</w:t>
            </w:r>
          </w:p>
          <w:p w14:paraId="2DC3211D"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Information Technology (5,661)</w:t>
            </w:r>
          </w:p>
          <w:p w14:paraId="31DA1E5E"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Technology (2,860)</w:t>
            </w:r>
          </w:p>
          <w:p w14:paraId="17CBC4E8" w14:textId="77777777" w:rsidR="002D2A27" w:rsidRPr="00BC3F2F" w:rsidRDefault="002D2A27" w:rsidP="005F54BA">
            <w:pPr>
              <w:pStyle w:val="NormalTablesListBullet"/>
              <w:rPr>
                <w:szCs w:val="20"/>
              </w:rPr>
            </w:pPr>
            <w:r w:rsidRPr="00BC3F2F">
              <w:rPr>
                <w:rFonts w:cs="Arial"/>
                <w:szCs w:val="20"/>
              </w:rPr>
              <w:t>Bachelor of Computer Science (2,732)</w:t>
            </w:r>
          </w:p>
        </w:tc>
      </w:tr>
      <w:tr w:rsidR="002D2A27" w:rsidRPr="00BC3F2F" w14:paraId="57E5A362" w14:textId="77777777" w:rsidTr="009D7767">
        <w:tc>
          <w:tcPr>
            <w:tcW w:w="0" w:type="dxa"/>
            <w:gridSpan w:val="2"/>
            <w:shd w:val="clear" w:color="auto" w:fill="000000" w:themeFill="text1"/>
          </w:tcPr>
          <w:p w14:paraId="63E80A72" w14:textId="01A3BA2A" w:rsidR="002D2A27" w:rsidRPr="00BC3F2F" w:rsidRDefault="002D2A27" w:rsidP="005F54BA">
            <w:pPr>
              <w:pStyle w:val="NormalTablesQuote"/>
              <w:rPr>
                <w:color w:val="FFFFFF" w:themeColor="background1"/>
                <w:sz w:val="20"/>
              </w:rPr>
            </w:pPr>
            <w:r w:rsidRPr="00BC3F2F">
              <w:rPr>
                <w:bCs/>
                <w:color w:val="FFFFFF" w:themeColor="background1"/>
                <w:sz w:val="20"/>
              </w:rPr>
              <w:t>Management and Commerce (89,082 EFTSL, 2019)</w:t>
            </w:r>
          </w:p>
        </w:tc>
      </w:tr>
      <w:tr w:rsidR="002D2A27" w:rsidRPr="00BC3F2F" w14:paraId="19A2CAE5" w14:textId="77777777" w:rsidTr="005F54BA">
        <w:tc>
          <w:tcPr>
            <w:tcW w:w="4530" w:type="dxa"/>
          </w:tcPr>
          <w:p w14:paraId="1FB9DCFE" w14:textId="01298F17" w:rsidR="002D2A27" w:rsidRPr="00BC3F2F" w:rsidRDefault="002D2A27" w:rsidP="005F54BA">
            <w:pPr>
              <w:spacing w:before="60" w:after="60" w:line="257" w:lineRule="auto"/>
              <w:ind w:left="227" w:hanging="227"/>
              <w:rPr>
                <w:rFonts w:eastAsia="Calibri" w:cs="Arial"/>
                <w:b/>
                <w:bCs/>
                <w:color w:val="000000"/>
                <w:szCs w:val="20"/>
              </w:rPr>
            </w:pPr>
            <w:r w:rsidRPr="00BC3F2F">
              <w:rPr>
                <w:rFonts w:eastAsia="Calibri" w:cs="Arial"/>
                <w:b/>
                <w:bCs/>
                <w:color w:val="000000"/>
                <w:szCs w:val="20"/>
              </w:rPr>
              <w:t>AQF 9+ (e.g., Master and above) (24,601 EFTSL)</w:t>
            </w:r>
          </w:p>
          <w:p w14:paraId="385FAF73" w14:textId="77777777" w:rsidR="002D2A27" w:rsidRPr="00BC3F2F" w:rsidRDefault="002D2A27" w:rsidP="005F54BA">
            <w:pPr>
              <w:pStyle w:val="NormalTablesListBullet"/>
              <w:numPr>
                <w:ilvl w:val="0"/>
                <w:numId w:val="0"/>
              </w:numPr>
              <w:ind w:left="284" w:hanging="284"/>
              <w:rPr>
                <w:szCs w:val="20"/>
              </w:rPr>
            </w:pPr>
            <w:r w:rsidRPr="00BC3F2F">
              <w:rPr>
                <w:szCs w:val="20"/>
              </w:rPr>
              <w:t>Examples include:</w:t>
            </w:r>
          </w:p>
          <w:p w14:paraId="49DAAAF0" w14:textId="77777777" w:rsidR="002D2A27" w:rsidRPr="00BC3F2F" w:rsidRDefault="002D2A27" w:rsidP="005F54BA">
            <w:pPr>
              <w:pStyle w:val="NormalTablesListBullet"/>
              <w:rPr>
                <w:szCs w:val="20"/>
              </w:rPr>
            </w:pPr>
            <w:r w:rsidRPr="00BC3F2F">
              <w:rPr>
                <w:szCs w:val="20"/>
              </w:rPr>
              <w:t>Master of Professional Accounting (4,787)</w:t>
            </w:r>
          </w:p>
          <w:p w14:paraId="64DCA30F" w14:textId="77777777" w:rsidR="002D2A27" w:rsidRPr="00BC3F2F" w:rsidRDefault="002D2A27" w:rsidP="005F54BA">
            <w:pPr>
              <w:pStyle w:val="NormalTablesListBullet"/>
              <w:rPr>
                <w:szCs w:val="20"/>
              </w:rPr>
            </w:pPr>
            <w:r w:rsidRPr="00BC3F2F">
              <w:rPr>
                <w:szCs w:val="20"/>
              </w:rPr>
              <w:t>Master of Business Administration (4,661)</w:t>
            </w:r>
          </w:p>
          <w:p w14:paraId="7F686989" w14:textId="77777777" w:rsidR="002D2A27" w:rsidRPr="00BC3F2F" w:rsidRDefault="002D2A27" w:rsidP="005F54BA">
            <w:pPr>
              <w:pStyle w:val="NormalTablesListBullet"/>
              <w:rPr>
                <w:szCs w:val="20"/>
              </w:rPr>
            </w:pPr>
            <w:r w:rsidRPr="00BC3F2F">
              <w:rPr>
                <w:szCs w:val="20"/>
              </w:rPr>
              <w:t>Master of Business (1,428)</w:t>
            </w:r>
          </w:p>
        </w:tc>
        <w:tc>
          <w:tcPr>
            <w:tcW w:w="4531" w:type="dxa"/>
          </w:tcPr>
          <w:p w14:paraId="63A5ACF8" w14:textId="326310D1"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5-8 (e.g., Diploma, Bachelor, Hons) (64,482 EFTSL)</w:t>
            </w:r>
          </w:p>
          <w:p w14:paraId="65E99E34"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Examples include:</w:t>
            </w:r>
          </w:p>
          <w:p w14:paraId="4E67113F" w14:textId="77777777" w:rsidR="002D2A27" w:rsidRPr="00BC3F2F" w:rsidRDefault="002D2A27" w:rsidP="005F54BA">
            <w:pPr>
              <w:pStyle w:val="NormalTablesListBullet"/>
              <w:rPr>
                <w:rFonts w:eastAsia="Calibri" w:cs="Arial"/>
                <w:color w:val="000000"/>
                <w:szCs w:val="20"/>
              </w:rPr>
            </w:pPr>
            <w:r w:rsidRPr="00BC3F2F">
              <w:rPr>
                <w:rFonts w:eastAsia="Calibri" w:cs="Arial"/>
                <w:color w:val="000000"/>
                <w:szCs w:val="20"/>
              </w:rPr>
              <w:t>Bachelor of Business (12,948)</w:t>
            </w:r>
          </w:p>
          <w:p w14:paraId="630D8E5A" w14:textId="77777777" w:rsidR="002D2A27" w:rsidRPr="00BC3F2F" w:rsidRDefault="002D2A27" w:rsidP="005F54BA">
            <w:pPr>
              <w:pStyle w:val="NormalTablesListBullet"/>
              <w:rPr>
                <w:rFonts w:eastAsia="Calibri" w:cs="Arial"/>
                <w:color w:val="000000"/>
                <w:szCs w:val="20"/>
              </w:rPr>
            </w:pPr>
            <w:r w:rsidRPr="00BC3F2F">
              <w:rPr>
                <w:rFonts w:eastAsia="Calibri" w:cs="Arial"/>
                <w:color w:val="000000"/>
                <w:szCs w:val="20"/>
              </w:rPr>
              <w:t>Bachelor of Commerce (11,968)</w:t>
            </w:r>
          </w:p>
          <w:p w14:paraId="1A1B0530" w14:textId="77777777" w:rsidR="002D2A27" w:rsidRPr="00BC3F2F" w:rsidRDefault="002D2A27" w:rsidP="005F54BA">
            <w:pPr>
              <w:pStyle w:val="NormalTablesListBullet"/>
              <w:rPr>
                <w:rFonts w:eastAsia="Calibri" w:cs="Arial"/>
                <w:b/>
                <w:bCs/>
                <w:color w:val="000000"/>
                <w:szCs w:val="20"/>
              </w:rPr>
            </w:pPr>
            <w:r w:rsidRPr="00BC3F2F">
              <w:rPr>
                <w:rFonts w:eastAsia="Calibri" w:cs="Arial"/>
                <w:color w:val="000000"/>
                <w:szCs w:val="20"/>
              </w:rPr>
              <w:t>Bachelor of Accounting (1,391)</w:t>
            </w:r>
          </w:p>
        </w:tc>
      </w:tr>
      <w:tr w:rsidR="002D2A27" w:rsidRPr="00BC3F2F" w14:paraId="7F7CF4FC" w14:textId="77777777" w:rsidTr="009D7767">
        <w:tc>
          <w:tcPr>
            <w:tcW w:w="0" w:type="dxa"/>
            <w:gridSpan w:val="2"/>
            <w:shd w:val="clear" w:color="auto" w:fill="000000" w:themeFill="text1"/>
          </w:tcPr>
          <w:p w14:paraId="154E7F79" w14:textId="77777777" w:rsidR="002D2A27" w:rsidRPr="00BC3F2F" w:rsidRDefault="002D2A27" w:rsidP="005F54BA">
            <w:pPr>
              <w:spacing w:before="60" w:after="60" w:line="257" w:lineRule="auto"/>
              <w:rPr>
                <w:rFonts w:eastAsia="Calibri" w:cs="Arial"/>
                <w:b/>
                <w:color w:val="000000"/>
                <w:szCs w:val="20"/>
              </w:rPr>
            </w:pPr>
            <w:r w:rsidRPr="00BC3F2F">
              <w:rPr>
                <w:b/>
                <w:szCs w:val="20"/>
              </w:rPr>
              <w:t>Society and Culture (51,379 EFTSL, 2019)</w:t>
            </w:r>
          </w:p>
        </w:tc>
      </w:tr>
      <w:tr w:rsidR="002D2A27" w:rsidRPr="00BC3F2F" w14:paraId="0B951482" w14:textId="77777777" w:rsidTr="005F54BA">
        <w:tc>
          <w:tcPr>
            <w:tcW w:w="4530" w:type="dxa"/>
          </w:tcPr>
          <w:p w14:paraId="77CF51F1" w14:textId="1D88EE64" w:rsidR="002D2A27" w:rsidRPr="00BC3F2F" w:rsidRDefault="002D2A27" w:rsidP="005F54BA">
            <w:pPr>
              <w:spacing w:before="60" w:after="60" w:line="257" w:lineRule="auto"/>
              <w:ind w:left="227" w:hanging="227"/>
              <w:rPr>
                <w:rFonts w:eastAsia="Calibri" w:cs="Arial"/>
                <w:b/>
                <w:bCs/>
                <w:color w:val="000000"/>
                <w:szCs w:val="20"/>
              </w:rPr>
            </w:pPr>
            <w:r w:rsidRPr="00BC3F2F">
              <w:rPr>
                <w:rFonts w:eastAsia="Calibri" w:cs="Arial"/>
                <w:b/>
                <w:bCs/>
                <w:color w:val="000000"/>
                <w:szCs w:val="20"/>
              </w:rPr>
              <w:t>AQF 9+ (e.g., Master and above) (10,444 EFTSL)</w:t>
            </w:r>
          </w:p>
          <w:p w14:paraId="6787880E" w14:textId="77777777" w:rsidR="002D2A27" w:rsidRPr="00BC3F2F" w:rsidRDefault="002D2A27" w:rsidP="005F54BA">
            <w:pPr>
              <w:pStyle w:val="NormalTablesListBullet"/>
              <w:numPr>
                <w:ilvl w:val="0"/>
                <w:numId w:val="0"/>
              </w:numPr>
              <w:ind w:left="284" w:hanging="284"/>
              <w:rPr>
                <w:szCs w:val="20"/>
              </w:rPr>
            </w:pPr>
            <w:r w:rsidRPr="00BC3F2F">
              <w:rPr>
                <w:szCs w:val="20"/>
              </w:rPr>
              <w:t>Examples include:</w:t>
            </w:r>
          </w:p>
          <w:p w14:paraId="557B6484" w14:textId="77777777" w:rsidR="002D2A27" w:rsidRPr="00BC3F2F" w:rsidRDefault="002D2A27" w:rsidP="005F54BA">
            <w:pPr>
              <w:pStyle w:val="NormalTablesListBullet"/>
              <w:rPr>
                <w:rFonts w:eastAsia="Calibri" w:cs="Arial"/>
                <w:color w:val="000000"/>
                <w:szCs w:val="20"/>
              </w:rPr>
            </w:pPr>
            <w:r w:rsidRPr="00BC3F2F">
              <w:rPr>
                <w:rFonts w:cs="Arial"/>
                <w:szCs w:val="20"/>
              </w:rPr>
              <w:t>Juris Doctor (1,897)</w:t>
            </w:r>
          </w:p>
          <w:p w14:paraId="79CBF736" w14:textId="77777777" w:rsidR="002D2A27" w:rsidRPr="00BC3F2F" w:rsidRDefault="002D2A27" w:rsidP="005F54BA">
            <w:pPr>
              <w:pStyle w:val="NormalTablesListBullet"/>
              <w:rPr>
                <w:rFonts w:eastAsia="Calibri" w:cs="Arial"/>
                <w:color w:val="000000"/>
                <w:szCs w:val="20"/>
              </w:rPr>
            </w:pPr>
            <w:r w:rsidRPr="00BC3F2F">
              <w:rPr>
                <w:rFonts w:cs="Arial"/>
                <w:szCs w:val="20"/>
              </w:rPr>
              <w:t>Master of International Relations (319)</w:t>
            </w:r>
          </w:p>
          <w:p w14:paraId="20D7DBF7" w14:textId="77777777" w:rsidR="002D2A27" w:rsidRPr="00BC3F2F" w:rsidRDefault="002D2A27" w:rsidP="005F54BA">
            <w:pPr>
              <w:pStyle w:val="NormalTablesListBullet"/>
              <w:rPr>
                <w:rFonts w:eastAsia="Calibri" w:cs="Arial"/>
                <w:b/>
                <w:bCs/>
                <w:color w:val="000000"/>
                <w:szCs w:val="20"/>
              </w:rPr>
            </w:pPr>
            <w:r w:rsidRPr="00BC3F2F">
              <w:rPr>
                <w:rFonts w:cs="Arial"/>
                <w:szCs w:val="20"/>
              </w:rPr>
              <w:t>Master of Laws (276)</w:t>
            </w:r>
          </w:p>
        </w:tc>
        <w:tc>
          <w:tcPr>
            <w:tcW w:w="4531" w:type="dxa"/>
          </w:tcPr>
          <w:p w14:paraId="141E4443" w14:textId="292E2FF5"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5-8 (e.g., Diploma, Bachelor, Hons) (40,935 EFTSL)</w:t>
            </w:r>
          </w:p>
          <w:p w14:paraId="682D7449"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Examples include:</w:t>
            </w:r>
          </w:p>
          <w:p w14:paraId="32D30C55"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Arts (10,983)</w:t>
            </w:r>
          </w:p>
          <w:p w14:paraId="658CDD5D"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Psychological Science (1,751)</w:t>
            </w:r>
          </w:p>
          <w:p w14:paraId="6815135F"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Laws (1,614)</w:t>
            </w:r>
          </w:p>
        </w:tc>
      </w:tr>
      <w:tr w:rsidR="002D2A27" w:rsidRPr="00BC3F2F" w14:paraId="4FFEBAC1" w14:textId="77777777" w:rsidTr="009D7767">
        <w:tc>
          <w:tcPr>
            <w:tcW w:w="0" w:type="dxa"/>
            <w:gridSpan w:val="2"/>
            <w:shd w:val="clear" w:color="auto" w:fill="000000" w:themeFill="text1"/>
          </w:tcPr>
          <w:p w14:paraId="71406F67" w14:textId="77777777" w:rsidR="002D2A27" w:rsidRPr="00BC3F2F" w:rsidRDefault="002D2A27" w:rsidP="005F54BA">
            <w:pPr>
              <w:spacing w:before="60" w:after="60" w:line="257" w:lineRule="auto"/>
              <w:rPr>
                <w:rFonts w:eastAsia="Calibri" w:cs="Arial"/>
                <w:b/>
                <w:bCs/>
                <w:color w:val="FFFFFF" w:themeColor="background1"/>
                <w:szCs w:val="20"/>
              </w:rPr>
            </w:pPr>
            <w:r w:rsidRPr="00BC3F2F">
              <w:rPr>
                <w:b/>
                <w:color w:val="FFFFFF" w:themeColor="background1"/>
                <w:szCs w:val="20"/>
              </w:rPr>
              <w:t>Natural and Physical Sciences (30,787 EFTSL, 2019)</w:t>
            </w:r>
          </w:p>
        </w:tc>
      </w:tr>
      <w:tr w:rsidR="002D2A27" w:rsidRPr="00BC3F2F" w14:paraId="2062B4A1" w14:textId="77777777" w:rsidTr="005F54BA">
        <w:tc>
          <w:tcPr>
            <w:tcW w:w="4530" w:type="dxa"/>
          </w:tcPr>
          <w:p w14:paraId="7A4F4D29" w14:textId="6BF29FFB"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9+ (e.g., Master and above) (5,752 EFTSL)</w:t>
            </w:r>
          </w:p>
          <w:p w14:paraId="4F500FEF" w14:textId="77777777" w:rsidR="002D2A27" w:rsidRPr="00BC3F2F" w:rsidRDefault="002D2A27" w:rsidP="005F54BA">
            <w:pPr>
              <w:pStyle w:val="NormalTablesListBullet"/>
              <w:numPr>
                <w:ilvl w:val="0"/>
                <w:numId w:val="0"/>
              </w:numPr>
              <w:ind w:left="284" w:hanging="284"/>
              <w:rPr>
                <w:szCs w:val="20"/>
              </w:rPr>
            </w:pPr>
            <w:r w:rsidRPr="00BC3F2F">
              <w:rPr>
                <w:szCs w:val="20"/>
              </w:rPr>
              <w:t>Examples include:</w:t>
            </w:r>
          </w:p>
          <w:p w14:paraId="4D802F59" w14:textId="77777777" w:rsidR="002D2A27" w:rsidRPr="00BC3F2F" w:rsidRDefault="002D2A27" w:rsidP="005F54BA">
            <w:pPr>
              <w:pStyle w:val="NormalTablesListBullet"/>
              <w:rPr>
                <w:rFonts w:eastAsia="Calibri" w:cs="Arial"/>
                <w:color w:val="000000"/>
                <w:szCs w:val="20"/>
              </w:rPr>
            </w:pPr>
            <w:r w:rsidRPr="00BC3F2F">
              <w:rPr>
                <w:rFonts w:cs="Arial"/>
                <w:szCs w:val="20"/>
              </w:rPr>
              <w:t>Master of Data Science (282)</w:t>
            </w:r>
          </w:p>
          <w:p w14:paraId="49A535E9" w14:textId="77777777" w:rsidR="002D2A27" w:rsidRPr="00BC3F2F" w:rsidRDefault="002D2A27" w:rsidP="005F54BA">
            <w:pPr>
              <w:pStyle w:val="NormalTablesListBullet"/>
              <w:rPr>
                <w:rFonts w:eastAsia="Calibri" w:cs="Arial"/>
                <w:color w:val="000000"/>
                <w:szCs w:val="20"/>
              </w:rPr>
            </w:pPr>
            <w:r w:rsidRPr="00BC3F2F">
              <w:rPr>
                <w:rFonts w:cs="Arial"/>
                <w:szCs w:val="20"/>
              </w:rPr>
              <w:t>Master of Analytics (252)</w:t>
            </w:r>
          </w:p>
          <w:p w14:paraId="6211F78C" w14:textId="77777777" w:rsidR="002D2A27" w:rsidRPr="00BC3F2F" w:rsidRDefault="002D2A27" w:rsidP="005F54BA">
            <w:pPr>
              <w:pStyle w:val="NormalTablesListBullet"/>
              <w:rPr>
                <w:rFonts w:eastAsia="Calibri" w:cs="Arial"/>
                <w:b/>
                <w:bCs/>
                <w:color w:val="000000"/>
                <w:szCs w:val="20"/>
              </w:rPr>
            </w:pPr>
            <w:r w:rsidRPr="00BC3F2F">
              <w:rPr>
                <w:rFonts w:cs="Arial"/>
                <w:szCs w:val="20"/>
              </w:rPr>
              <w:t>Master of Laboratory Medicine (233)</w:t>
            </w:r>
          </w:p>
        </w:tc>
        <w:tc>
          <w:tcPr>
            <w:tcW w:w="4531" w:type="dxa"/>
          </w:tcPr>
          <w:p w14:paraId="66528FC5" w14:textId="55F05DCD" w:rsidR="002D2A27" w:rsidRPr="00BC3F2F" w:rsidRDefault="002D2A27" w:rsidP="005F54BA">
            <w:pPr>
              <w:spacing w:before="60" w:after="60" w:line="257" w:lineRule="auto"/>
              <w:rPr>
                <w:rFonts w:eastAsia="Calibri" w:cs="Arial"/>
                <w:b/>
                <w:bCs/>
                <w:color w:val="000000"/>
                <w:szCs w:val="20"/>
              </w:rPr>
            </w:pPr>
            <w:r w:rsidRPr="00BC3F2F">
              <w:rPr>
                <w:rFonts w:eastAsia="Calibri" w:cs="Arial"/>
                <w:b/>
                <w:bCs/>
                <w:color w:val="000000"/>
                <w:szCs w:val="20"/>
              </w:rPr>
              <w:t>AQF 5-8 (e.g., Diploma, Bachelor, Hons) (25,035 EFTSL)</w:t>
            </w:r>
          </w:p>
          <w:p w14:paraId="08627793" w14:textId="77777777" w:rsidR="002D2A27" w:rsidRPr="00BC3F2F" w:rsidRDefault="002D2A27" w:rsidP="005F54BA">
            <w:pPr>
              <w:spacing w:before="60" w:after="60" w:line="257" w:lineRule="auto"/>
              <w:ind w:left="227" w:hanging="227"/>
              <w:rPr>
                <w:rFonts w:eastAsia="Calibri" w:cs="Arial"/>
                <w:color w:val="000000"/>
                <w:szCs w:val="20"/>
              </w:rPr>
            </w:pPr>
            <w:r w:rsidRPr="00BC3F2F">
              <w:rPr>
                <w:rFonts w:eastAsia="Calibri" w:cs="Arial"/>
                <w:color w:val="000000"/>
                <w:szCs w:val="20"/>
              </w:rPr>
              <w:t>Examples include:</w:t>
            </w:r>
          </w:p>
          <w:p w14:paraId="4491F14F"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Science (12,910)</w:t>
            </w:r>
          </w:p>
          <w:p w14:paraId="2DE3324D" w14:textId="77777777" w:rsidR="002D2A27" w:rsidRPr="00BC3F2F" w:rsidRDefault="002D2A27" w:rsidP="005F54BA">
            <w:pPr>
              <w:pStyle w:val="NormalTablesListBullet"/>
              <w:rPr>
                <w:rFonts w:eastAsia="Calibri" w:cs="Arial"/>
                <w:color w:val="000000"/>
                <w:szCs w:val="20"/>
              </w:rPr>
            </w:pPr>
            <w:r w:rsidRPr="00BC3F2F">
              <w:rPr>
                <w:rFonts w:cs="Arial"/>
                <w:szCs w:val="20"/>
              </w:rPr>
              <w:t>Bachelor of Biomedical Science (2,943)</w:t>
            </w:r>
          </w:p>
          <w:p w14:paraId="000D7C35" w14:textId="77777777" w:rsidR="002D2A27" w:rsidRPr="00BC3F2F" w:rsidRDefault="002D2A27" w:rsidP="005F54BA">
            <w:pPr>
              <w:pStyle w:val="NormalTablesListBullet"/>
              <w:rPr>
                <w:rFonts w:eastAsia="Calibri" w:cs="Arial"/>
                <w:b/>
                <w:bCs/>
                <w:color w:val="000000"/>
                <w:szCs w:val="20"/>
              </w:rPr>
            </w:pPr>
            <w:r w:rsidRPr="00BC3F2F">
              <w:rPr>
                <w:rFonts w:cs="Arial"/>
                <w:szCs w:val="20"/>
              </w:rPr>
              <w:t>Bachelor of Biomedicine (2,166)</w:t>
            </w:r>
          </w:p>
        </w:tc>
      </w:tr>
    </w:tbl>
    <w:p w14:paraId="05B840E3" w14:textId="77777777" w:rsidR="002D2A27" w:rsidRPr="0001705F" w:rsidRDefault="002D2A27" w:rsidP="002D2A27">
      <w:pPr>
        <w:rPr>
          <w:lang w:val="en-AU"/>
        </w:rPr>
      </w:pPr>
    </w:p>
    <w:p w14:paraId="089DEEA7" w14:textId="0C465207" w:rsidR="002D2A27" w:rsidRPr="0001705F" w:rsidRDefault="002D2A27" w:rsidP="002D2A27">
      <w:pPr>
        <w:pStyle w:val="Heading2"/>
        <w:rPr>
          <w:lang w:val="en-AU"/>
        </w:rPr>
      </w:pPr>
      <w:bookmarkStart w:id="76" w:name="_Toc101275706"/>
      <w:bookmarkStart w:id="77" w:name="_Toc101349875"/>
      <w:bookmarkStart w:id="78" w:name="_Toc101967001"/>
      <w:bookmarkStart w:id="79" w:name="_Toc102029808"/>
      <w:bookmarkStart w:id="80" w:name="_Toc106193449"/>
      <w:bookmarkStart w:id="81" w:name="_Toc111120236"/>
      <w:r w:rsidRPr="0001705F">
        <w:rPr>
          <w:lang w:val="en-AU"/>
        </w:rPr>
        <w:t xml:space="preserve">The </w:t>
      </w:r>
      <w:r w:rsidR="00974D3A" w:rsidRPr="002C4FF3">
        <w:t>professional, financial and information services</w:t>
      </w:r>
      <w:r w:rsidR="00974D3A" w:rsidRPr="0001705F">
        <w:rPr>
          <w:lang w:val="en-AU"/>
        </w:rPr>
        <w:t xml:space="preserve"> </w:t>
      </w:r>
      <w:r w:rsidRPr="0001705F">
        <w:rPr>
          <w:lang w:val="en-AU"/>
        </w:rPr>
        <w:t>industries also rely on VET for close to a quarter of their education supply</w:t>
      </w:r>
      <w:bookmarkEnd w:id="76"/>
      <w:bookmarkEnd w:id="77"/>
      <w:bookmarkEnd w:id="78"/>
      <w:bookmarkEnd w:id="79"/>
      <w:bookmarkEnd w:id="80"/>
      <w:bookmarkEnd w:id="81"/>
    </w:p>
    <w:p w14:paraId="2DD93A43" w14:textId="4AD868BA" w:rsidR="002D2A27" w:rsidRPr="0001705F" w:rsidRDefault="002D2A27" w:rsidP="002D2A27">
      <w:pPr>
        <w:rPr>
          <w:lang w:val="en-AU" w:eastAsia="en-US"/>
        </w:rPr>
      </w:pPr>
      <w:bookmarkStart w:id="82" w:name="_Hlk101865088"/>
      <w:r w:rsidRPr="0001705F">
        <w:rPr>
          <w:lang w:val="en-AU" w:eastAsia="en-US"/>
        </w:rPr>
        <w:t>In 2020, there were over 1</w:t>
      </w:r>
      <w:r w:rsidR="003917BD">
        <w:rPr>
          <w:lang w:val="en-AU" w:eastAsia="en-US"/>
        </w:rPr>
        <w:t>7,590</w:t>
      </w:r>
      <w:r w:rsidRPr="0001705F">
        <w:rPr>
          <w:lang w:val="en-AU" w:eastAsia="en-US"/>
        </w:rPr>
        <w:t xml:space="preserve"> enrolments in </w:t>
      </w:r>
      <w:r w:rsidR="00974D3A" w:rsidRPr="002C4FF3">
        <w:rPr>
          <w:lang w:eastAsia="en-US"/>
        </w:rPr>
        <w:t>professional, financial and information services</w:t>
      </w:r>
      <w:r w:rsidR="00974D3A" w:rsidRPr="0001705F">
        <w:rPr>
          <w:lang w:val="en-AU" w:eastAsia="en-US"/>
        </w:rPr>
        <w:t xml:space="preserve"> </w:t>
      </w:r>
      <w:r w:rsidRPr="0001705F">
        <w:rPr>
          <w:lang w:val="en-AU" w:eastAsia="en-US"/>
        </w:rPr>
        <w:t>related VET qualifications prior to employment.</w:t>
      </w:r>
      <w:r w:rsidRPr="0001705F">
        <w:rPr>
          <w:rStyle w:val="EndnoteReference"/>
          <w:lang w:val="en-AU" w:eastAsia="en-US"/>
        </w:rPr>
        <w:endnoteReference w:id="120"/>
      </w:r>
      <w:r w:rsidRPr="0001705F">
        <w:rPr>
          <w:lang w:val="en-AU" w:eastAsia="en-US"/>
        </w:rPr>
        <w:t xml:space="preserve"> There were also over 3,2</w:t>
      </w:r>
      <w:r w:rsidR="00E4548C">
        <w:rPr>
          <w:lang w:val="en-AU" w:eastAsia="en-US"/>
        </w:rPr>
        <w:t>80</w:t>
      </w:r>
      <w:r w:rsidRPr="0001705F">
        <w:rPr>
          <w:lang w:val="en-AU" w:eastAsia="en-US"/>
        </w:rPr>
        <w:t xml:space="preserve"> enrolments </w:t>
      </w:r>
      <w:r w:rsidR="00A320CA">
        <w:rPr>
          <w:lang w:val="en-AU" w:eastAsia="en-US"/>
        </w:rPr>
        <w:t xml:space="preserve">in </w:t>
      </w:r>
      <w:r w:rsidRPr="0001705F">
        <w:rPr>
          <w:lang w:val="en-AU" w:eastAsia="en-US"/>
        </w:rPr>
        <w:t>related VET qualifications while</w:t>
      </w:r>
      <w:r w:rsidR="7E8E5801" w:rsidRPr="0001705F">
        <w:rPr>
          <w:lang w:val="en-AU" w:eastAsia="en-US"/>
        </w:rPr>
        <w:t xml:space="preserve"> students were</w:t>
      </w:r>
      <w:r w:rsidRPr="0001705F">
        <w:rPr>
          <w:lang w:val="en-AU" w:eastAsia="en-US"/>
        </w:rPr>
        <w:t xml:space="preserve"> already being employed.</w:t>
      </w:r>
      <w:r w:rsidRPr="0001705F">
        <w:rPr>
          <w:rStyle w:val="EndnoteReference"/>
          <w:lang w:val="en-AU" w:eastAsia="en-US"/>
        </w:rPr>
        <w:endnoteReference w:id="121"/>
      </w:r>
      <w:r w:rsidRPr="0001705F">
        <w:rPr>
          <w:lang w:val="en-AU" w:eastAsia="en-US"/>
        </w:rPr>
        <w:t xml:space="preserve"> This presents a total of over 4</w:t>
      </w:r>
      <w:r w:rsidR="003E7665">
        <w:rPr>
          <w:lang w:val="en-AU" w:eastAsia="en-US"/>
        </w:rPr>
        <w:t>7</w:t>
      </w:r>
      <w:r w:rsidRPr="0001705F">
        <w:rPr>
          <w:lang w:val="en-AU" w:eastAsia="en-US"/>
        </w:rPr>
        <w:t>,4</w:t>
      </w:r>
      <w:r w:rsidR="00246599">
        <w:rPr>
          <w:lang w:val="en-AU" w:eastAsia="en-US"/>
        </w:rPr>
        <w:t>60</w:t>
      </w:r>
      <w:r w:rsidRPr="0001705F">
        <w:rPr>
          <w:lang w:val="en-AU" w:eastAsia="en-US"/>
        </w:rPr>
        <w:t xml:space="preserve"> enrolments in 2020 in related VET qualifications across 5</w:t>
      </w:r>
      <w:r w:rsidR="00803A29">
        <w:rPr>
          <w:lang w:val="en-AU" w:eastAsia="en-US"/>
        </w:rPr>
        <w:t>3</w:t>
      </w:r>
      <w:r w:rsidRPr="0001705F">
        <w:rPr>
          <w:lang w:val="en-AU" w:eastAsia="en-US"/>
        </w:rPr>
        <w:t xml:space="preserve"> courses. </w:t>
      </w:r>
      <w:bookmarkEnd w:id="82"/>
    </w:p>
    <w:tbl>
      <w:tblPr>
        <w:tblStyle w:val="TableGrid"/>
        <w:tblpPr w:leftFromText="181" w:rightFromText="181" w:topFromText="142" w:bottomFromText="142" w:vertAnchor="text" w:horzAnchor="margin" w:tblpY="24"/>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2D2A27" w:rsidRPr="0001705F" w14:paraId="79A38229" w14:textId="77777777" w:rsidTr="009D7767">
        <w:trPr>
          <w:trHeight w:val="534"/>
        </w:trPr>
        <w:tc>
          <w:tcPr>
            <w:tcW w:w="9041" w:type="dxa"/>
            <w:shd w:val="clear" w:color="auto" w:fill="FFFFFF" w:themeFill="background1"/>
          </w:tcPr>
          <w:p w14:paraId="019CDBA9" w14:textId="335A9822" w:rsidR="002D2A27" w:rsidRPr="0001705F" w:rsidRDefault="002D2A27" w:rsidP="005F54BA">
            <w:pPr>
              <w:rPr>
                <w:i/>
                <w:iCs/>
                <w:lang w:val="en-AU"/>
              </w:rPr>
            </w:pPr>
            <w:r w:rsidRPr="0001705F">
              <w:rPr>
                <w:lang w:val="en-AU" w:eastAsia="en-US"/>
              </w:rPr>
              <w:lastRenderedPageBreak/>
              <w:t>There were almost 4</w:t>
            </w:r>
            <w:r w:rsidR="005B5136">
              <w:rPr>
                <w:lang w:val="en-AU" w:eastAsia="en-US"/>
              </w:rPr>
              <w:t>7</w:t>
            </w:r>
            <w:r w:rsidRPr="0001705F">
              <w:rPr>
                <w:lang w:val="en-AU" w:eastAsia="en-US"/>
              </w:rPr>
              <w:t>,4</w:t>
            </w:r>
            <w:r w:rsidR="005B5136">
              <w:rPr>
                <w:lang w:val="en-AU" w:eastAsia="en-US"/>
              </w:rPr>
              <w:t>6</w:t>
            </w:r>
            <w:r w:rsidRPr="0001705F">
              <w:rPr>
                <w:lang w:val="en-AU" w:eastAsia="en-US"/>
              </w:rPr>
              <w:t>0 enrolments in VET qualifications related to the</w:t>
            </w:r>
            <w:r w:rsidRPr="002C4FF3">
              <w:rPr>
                <w:lang w:eastAsia="en-AU"/>
              </w:rPr>
              <w:t xml:space="preserve"> </w:t>
            </w:r>
            <w:r w:rsidR="00974D3A" w:rsidRPr="002C4FF3">
              <w:rPr>
                <w:lang w:eastAsia="en-US"/>
              </w:rPr>
              <w:t>professional, financial and information services</w:t>
            </w:r>
            <w:r w:rsidR="00974D3A" w:rsidRPr="0001705F">
              <w:rPr>
                <w:lang w:val="en-AU" w:eastAsia="en-US"/>
              </w:rPr>
              <w:t xml:space="preserve"> </w:t>
            </w:r>
            <w:r w:rsidRPr="0001705F">
              <w:rPr>
                <w:lang w:val="en-AU" w:eastAsia="en-US"/>
              </w:rPr>
              <w:t xml:space="preserve">industries in 2020. </w:t>
            </w:r>
          </w:p>
        </w:tc>
      </w:tr>
    </w:tbl>
    <w:p w14:paraId="10C55FB3" w14:textId="6959629F" w:rsidR="002D2A27" w:rsidRPr="0001705F" w:rsidRDefault="002D2A27" w:rsidP="002D2A27">
      <w:pPr>
        <w:rPr>
          <w:lang w:val="en-AU" w:eastAsia="en-US"/>
        </w:rPr>
      </w:pPr>
      <w:r w:rsidRPr="0001705F">
        <w:rPr>
          <w:lang w:val="en-AU" w:eastAsia="en-US"/>
        </w:rPr>
        <w:t xml:space="preserve">The </w:t>
      </w:r>
      <w:r w:rsidR="00974D3A" w:rsidRPr="002C4FF3">
        <w:rPr>
          <w:lang w:eastAsia="en-US"/>
        </w:rPr>
        <w:t>professional, financial and information services</w:t>
      </w:r>
      <w:r w:rsidR="00974D3A" w:rsidRPr="002C4FF3" w:rsidDel="002C4FF3">
        <w:rPr>
          <w:lang w:val="en-AU" w:eastAsia="en-US"/>
        </w:rPr>
        <w:t xml:space="preserve"> </w:t>
      </w:r>
      <w:r w:rsidRPr="0001705F">
        <w:rPr>
          <w:lang w:val="en-AU" w:eastAsia="en-US"/>
        </w:rPr>
        <w:t>indust</w:t>
      </w:r>
      <w:r w:rsidR="007E1D0F">
        <w:rPr>
          <w:lang w:val="en-AU" w:eastAsia="en-US"/>
        </w:rPr>
        <w:t>ry</w:t>
      </w:r>
      <w:r w:rsidRPr="0001705F">
        <w:rPr>
          <w:lang w:val="en-AU" w:eastAsia="en-US"/>
        </w:rPr>
        <w:t xml:space="preserve"> provide</w:t>
      </w:r>
      <w:r w:rsidR="007E1D0F">
        <w:rPr>
          <w:lang w:val="en-AU" w:eastAsia="en-US"/>
        </w:rPr>
        <w:t>s</w:t>
      </w:r>
      <w:r w:rsidRPr="0001705F">
        <w:rPr>
          <w:lang w:val="en-AU" w:eastAsia="en-US"/>
        </w:rPr>
        <w:t xml:space="preserve"> fewer employment opportunities for people with no-post school qualification. A total of 20 per cent of the industries’ workforce do not hold a post-school qualification.</w:t>
      </w:r>
      <w:r w:rsidRPr="0001705F">
        <w:rPr>
          <w:rStyle w:val="EndnoteReference"/>
          <w:lang w:val="en-AU" w:eastAsia="en-US"/>
        </w:rPr>
        <w:endnoteReference w:id="122"/>
      </w:r>
      <w:r w:rsidRPr="0001705F">
        <w:rPr>
          <w:lang w:val="en-AU" w:eastAsia="en-US"/>
        </w:rPr>
        <w:t xml:space="preserve"> Common occupations that do not require a post-school qualification include writers, illustrator</w:t>
      </w:r>
      <w:r w:rsidR="007E1D0F">
        <w:rPr>
          <w:lang w:val="en-AU" w:eastAsia="en-US"/>
        </w:rPr>
        <w:t>s</w:t>
      </w:r>
      <w:r w:rsidRPr="0001705F">
        <w:rPr>
          <w:lang w:val="en-AU" w:eastAsia="en-US"/>
        </w:rPr>
        <w:t xml:space="preserve">, bank workers and general clerks. </w:t>
      </w:r>
    </w:p>
    <w:p w14:paraId="7EF51E54" w14:textId="4E9B118C" w:rsidR="002D2A27" w:rsidRPr="0001705F" w:rsidRDefault="002D2A27" w:rsidP="002D2A27">
      <w:pPr>
        <w:rPr>
          <w:lang w:val="en-AU" w:eastAsia="en-US"/>
        </w:rPr>
      </w:pPr>
      <w:r w:rsidRPr="0001705F">
        <w:rPr>
          <w:lang w:val="en-AU" w:eastAsia="en-US"/>
        </w:rPr>
        <w:t>VET will continue as a channel of education supply to the industry, with 24 per cent of the workforce holding a VET level qualification as their highest level of education.</w:t>
      </w:r>
      <w:r w:rsidRPr="0001705F">
        <w:rPr>
          <w:rStyle w:val="EndnoteReference"/>
          <w:lang w:val="en-AU" w:eastAsia="en-US"/>
        </w:rPr>
        <w:endnoteReference w:id="123"/>
      </w:r>
      <w:r w:rsidRPr="0001705F">
        <w:rPr>
          <w:lang w:val="en-AU" w:eastAsia="en-US"/>
        </w:rPr>
        <w:t xml:space="preserve"> VET-level study is required for occupations such ICT support technician</w:t>
      </w:r>
      <w:r w:rsidR="00912805">
        <w:rPr>
          <w:lang w:val="en-AU" w:eastAsia="en-US"/>
        </w:rPr>
        <w:t>s</w:t>
      </w:r>
      <w:r w:rsidRPr="0001705F">
        <w:rPr>
          <w:lang w:val="en-AU" w:eastAsia="en-US"/>
        </w:rPr>
        <w:t>, bookkeeper</w:t>
      </w:r>
      <w:r w:rsidR="00912805">
        <w:rPr>
          <w:lang w:val="en-AU" w:eastAsia="en-US"/>
        </w:rPr>
        <w:t>s</w:t>
      </w:r>
      <w:r w:rsidRPr="0001705F">
        <w:rPr>
          <w:lang w:val="en-AU" w:eastAsia="en-US"/>
        </w:rPr>
        <w:t xml:space="preserve"> </w:t>
      </w:r>
      <w:r w:rsidR="00F06F38">
        <w:rPr>
          <w:lang w:val="en-AU" w:eastAsia="en-US"/>
        </w:rPr>
        <w:t>and</w:t>
      </w:r>
      <w:r w:rsidRPr="0001705F">
        <w:rPr>
          <w:lang w:val="en-AU" w:eastAsia="en-US"/>
        </w:rPr>
        <w:t xml:space="preserve"> telecommunications trades workers. </w:t>
      </w:r>
    </w:p>
    <w:p w14:paraId="1C998796" w14:textId="42B42836" w:rsidR="002D2A27" w:rsidRPr="0001705F" w:rsidRDefault="002D2A27" w:rsidP="002D2A27">
      <w:pPr>
        <w:rPr>
          <w:lang w:val="en-AU" w:eastAsia="en-US"/>
        </w:rPr>
      </w:pPr>
      <w:r w:rsidRPr="0001705F">
        <w:rPr>
          <w:lang w:val="en-AU" w:eastAsia="en-AU"/>
        </w:rPr>
        <w:t xml:space="preserve">Workers may be required to obtain additional licences and requirements to attend and perform certain types of work. </w:t>
      </w:r>
      <w:r w:rsidRPr="0001705F">
        <w:rPr>
          <w:lang w:val="en-AU" w:eastAsia="en-US"/>
        </w:rPr>
        <w:t xml:space="preserve">Nearly half of all qualifications and courses used by industry on the </w:t>
      </w:r>
      <w:r w:rsidR="00F06F38">
        <w:rPr>
          <w:lang w:val="en-AU" w:eastAsia="en-US"/>
        </w:rPr>
        <w:t xml:space="preserve">Victorian </w:t>
      </w:r>
      <w:r w:rsidRPr="0001705F">
        <w:rPr>
          <w:lang w:val="en-AU" w:eastAsia="en-US"/>
        </w:rPr>
        <w:t>Funded Course List (FCL) support these requirements.</w:t>
      </w:r>
      <w:r w:rsidRPr="0001705F">
        <w:rPr>
          <w:rStyle w:val="EndnoteReference"/>
          <w:lang w:val="en-AU" w:eastAsia="en-US"/>
        </w:rPr>
        <w:endnoteReference w:id="124"/>
      </w:r>
      <w:r w:rsidRPr="0001705F">
        <w:rPr>
          <w:lang w:val="en-AU" w:eastAsia="en-US"/>
        </w:rPr>
        <w:t xml:space="preserve"> </w:t>
      </w:r>
    </w:p>
    <w:p w14:paraId="48F33DC3" w14:textId="475C4B0B" w:rsidR="002D2A27" w:rsidRPr="0001705F" w:rsidRDefault="002D2A27" w:rsidP="002D2A27">
      <w:pPr>
        <w:rPr>
          <w:rFonts w:eastAsia="Calibri" w:cs="Arial"/>
          <w:color w:val="000000"/>
          <w:lang w:val="en-AU" w:eastAsia="en-AU"/>
        </w:rPr>
      </w:pPr>
      <w:r w:rsidDel="004046C6">
        <w:rPr>
          <w:lang w:val="en-AU"/>
        </w:rPr>
        <w:t>In 202</w:t>
      </w:r>
      <w:r w:rsidR="671A15E7" w:rsidDel="004046C6">
        <w:rPr>
          <w:lang w:val="en-AU"/>
        </w:rPr>
        <w:t>2</w:t>
      </w:r>
      <w:r w:rsidRPr="0001705F" w:rsidDel="004046C6">
        <w:rPr>
          <w:lang w:val="en-AU"/>
        </w:rPr>
        <w:t>, t</w:t>
      </w:r>
      <w:r w:rsidRPr="0001705F">
        <w:rPr>
          <w:lang w:val="en-AU"/>
        </w:rPr>
        <w:t>here</w:t>
      </w:r>
      <w:r w:rsidR="004046C6">
        <w:rPr>
          <w:lang w:val="en-AU"/>
        </w:rPr>
        <w:t xml:space="preserve"> are</w:t>
      </w:r>
      <w:r w:rsidRPr="0001705F" w:rsidDel="004046C6">
        <w:rPr>
          <w:lang w:val="en-AU"/>
        </w:rPr>
        <w:t xml:space="preserve"> </w:t>
      </w:r>
      <w:r w:rsidRPr="0001705F">
        <w:rPr>
          <w:lang w:val="en-AU"/>
        </w:rPr>
        <w:t xml:space="preserve">seven </w:t>
      </w:r>
      <w:r w:rsidR="00974D3A" w:rsidRPr="002C4FF3">
        <w:rPr>
          <w:lang w:eastAsia="en-US"/>
        </w:rPr>
        <w:t>professional, financial and information services</w:t>
      </w:r>
      <w:r w:rsidR="00974D3A" w:rsidRPr="0001705F">
        <w:rPr>
          <w:lang w:val="en-AU" w:eastAsia="en-US"/>
        </w:rPr>
        <w:t xml:space="preserve"> </w:t>
      </w:r>
      <w:r w:rsidR="00AF72D4" w:rsidRPr="0001705F">
        <w:rPr>
          <w:lang w:val="en-AU" w:eastAsia="en-US"/>
        </w:rPr>
        <w:t xml:space="preserve">related VET </w:t>
      </w:r>
      <w:r w:rsidRPr="0001705F">
        <w:rPr>
          <w:lang w:val="en-AU"/>
        </w:rPr>
        <w:t>skill sets eligible for government funding</w:t>
      </w:r>
      <w:r w:rsidRPr="0001705F" w:rsidDel="00DD4EA2">
        <w:rPr>
          <w:lang w:val="en-AU"/>
        </w:rPr>
        <w:t xml:space="preserve"> </w:t>
      </w:r>
      <w:r w:rsidRPr="0001705F">
        <w:rPr>
          <w:lang w:val="en-AU"/>
        </w:rPr>
        <w:t>in Victoria</w:t>
      </w:r>
      <w:r w:rsidRPr="4D6CC872">
        <w:rPr>
          <w:rFonts w:eastAsia="Calibri" w:cs="Arial"/>
          <w:color w:val="000000"/>
          <w:lang w:val="en-AU" w:eastAsia="en-AU"/>
        </w:rPr>
        <w:t>.</w:t>
      </w:r>
      <w:r w:rsidRPr="4D6CC872">
        <w:rPr>
          <w:rFonts w:eastAsia="Calibri" w:cs="Arial"/>
          <w:color w:val="000000"/>
          <w:vertAlign w:val="superscript"/>
          <w:lang w:val="en-AU" w:eastAsia="en-AU"/>
        </w:rPr>
        <w:endnoteReference w:id="125"/>
      </w:r>
      <w:r w:rsidRPr="4D6CC872">
        <w:rPr>
          <w:rFonts w:eastAsia="Calibri" w:cs="Arial"/>
          <w:color w:val="000000"/>
          <w:lang w:val="en-AU" w:eastAsia="en-AU"/>
        </w:rPr>
        <w:t xml:space="preserve"> These skill</w:t>
      </w:r>
      <w:r w:rsidR="006274AF">
        <w:rPr>
          <w:rFonts w:eastAsia="Calibri" w:cs="Arial"/>
          <w:color w:val="000000"/>
          <w:lang w:val="en-AU" w:eastAsia="en-AU"/>
        </w:rPr>
        <w:t xml:space="preserve"> </w:t>
      </w:r>
      <w:r w:rsidRPr="4D6CC872">
        <w:rPr>
          <w:rFonts w:eastAsia="Calibri" w:cs="Arial"/>
          <w:color w:val="000000"/>
          <w:lang w:val="en-AU" w:eastAsia="en-AU"/>
        </w:rPr>
        <w:t>sets focus on the IT sector due to its preference for upskilling on a</w:t>
      </w:r>
      <w:r w:rsidR="003B7A29" w:rsidRPr="4D6CC872">
        <w:rPr>
          <w:rFonts w:eastAsia="Calibri" w:cs="Arial"/>
          <w:color w:val="000000"/>
          <w:lang w:val="en-AU" w:eastAsia="en-AU"/>
        </w:rPr>
        <w:t>n</w:t>
      </w:r>
      <w:r w:rsidRPr="4D6CC872">
        <w:rPr>
          <w:rFonts w:eastAsia="Calibri" w:cs="Arial"/>
          <w:color w:val="000000"/>
          <w:lang w:val="en-AU" w:eastAsia="en-AU"/>
        </w:rPr>
        <w:t xml:space="preserve"> as</w:t>
      </w:r>
      <w:r w:rsidR="003B7A29" w:rsidRPr="4D6CC872">
        <w:rPr>
          <w:rFonts w:eastAsia="Calibri" w:cs="Arial"/>
          <w:color w:val="000000"/>
          <w:lang w:val="en-AU" w:eastAsia="en-AU"/>
        </w:rPr>
        <w:t>-</w:t>
      </w:r>
      <w:r w:rsidRPr="4D6CC872">
        <w:rPr>
          <w:rFonts w:eastAsia="Calibri" w:cs="Arial"/>
          <w:color w:val="000000"/>
          <w:lang w:val="en-AU" w:eastAsia="en-AU"/>
        </w:rPr>
        <w:t xml:space="preserve">needed basis, </w:t>
      </w:r>
      <w:r w:rsidRPr="0001705F">
        <w:rPr>
          <w:lang w:val="en-AU"/>
        </w:rPr>
        <w:t xml:space="preserve">with many employers </w:t>
      </w:r>
      <w:r w:rsidRPr="0001705F">
        <w:rPr>
          <w:lang w:val="en-AU" w:eastAsia="en-AU"/>
        </w:rPr>
        <w:t>offering training for employees during employment (e.g., upskilling in new technology).</w:t>
      </w:r>
      <w:r w:rsidRPr="4D6CC872">
        <w:rPr>
          <w:rFonts w:eastAsia="Calibri" w:cs="Arial"/>
          <w:color w:val="000000"/>
          <w:lang w:val="en-AU" w:eastAsia="en-AU"/>
        </w:rPr>
        <w:t xml:space="preserve"> There are many other</w:t>
      </w:r>
      <w:r w:rsidR="00D7637B" w:rsidRPr="4D6CC872">
        <w:rPr>
          <w:rFonts w:eastAsia="Calibri" w:cs="Arial"/>
          <w:color w:val="000000"/>
          <w:lang w:val="en-AU" w:eastAsia="en-AU"/>
        </w:rPr>
        <w:t xml:space="preserve"> informal and formal skill </w:t>
      </w:r>
      <w:r w:rsidRPr="4D6CC872">
        <w:rPr>
          <w:rFonts w:eastAsia="Calibri" w:cs="Arial"/>
          <w:color w:val="000000"/>
          <w:lang w:val="en-AU" w:eastAsia="en-AU"/>
        </w:rPr>
        <w:t>sets</w:t>
      </w:r>
      <w:r w:rsidR="00C21A9F" w:rsidRPr="4D6CC872">
        <w:rPr>
          <w:rFonts w:eastAsia="Calibri" w:cs="Arial"/>
          <w:color w:val="000000"/>
          <w:lang w:val="en-AU" w:eastAsia="en-AU"/>
        </w:rPr>
        <w:t xml:space="preserve"> or short courses</w:t>
      </w:r>
      <w:r w:rsidRPr="4D6CC872">
        <w:rPr>
          <w:rFonts w:eastAsia="Calibri" w:cs="Arial"/>
          <w:color w:val="000000"/>
          <w:lang w:val="en-AU" w:eastAsia="en-AU"/>
        </w:rPr>
        <w:t xml:space="preserve"> not part of the Victorian FCL delivered by individual employers not captured in Tables 1</w:t>
      </w:r>
      <w:r w:rsidR="009F5DE8" w:rsidRPr="4D6CC872">
        <w:rPr>
          <w:rFonts w:eastAsia="Calibri" w:cs="Arial"/>
          <w:color w:val="000000"/>
          <w:lang w:val="en-AU" w:eastAsia="en-AU"/>
        </w:rPr>
        <w:t>1</w:t>
      </w:r>
      <w:r w:rsidRPr="4D6CC872">
        <w:rPr>
          <w:rFonts w:eastAsia="Calibri" w:cs="Arial"/>
          <w:color w:val="000000"/>
          <w:lang w:val="en-AU" w:eastAsia="en-AU"/>
        </w:rPr>
        <w:t xml:space="preserve"> and 1</w:t>
      </w:r>
      <w:r w:rsidR="009F5DE8" w:rsidRPr="4D6CC872">
        <w:rPr>
          <w:rFonts w:eastAsia="Calibri" w:cs="Arial"/>
          <w:color w:val="000000"/>
          <w:lang w:val="en-AU" w:eastAsia="en-AU"/>
        </w:rPr>
        <w:t>2</w:t>
      </w:r>
      <w:r w:rsidRPr="4D6CC872">
        <w:rPr>
          <w:rFonts w:eastAsia="Calibri" w:cs="Arial"/>
          <w:color w:val="000000"/>
          <w:lang w:val="en-AU" w:eastAsia="en-AU"/>
        </w:rPr>
        <w:t xml:space="preserve">. </w:t>
      </w:r>
    </w:p>
    <w:tbl>
      <w:tblPr>
        <w:tblStyle w:val="TableGrid"/>
        <w:tblpPr w:leftFromText="181" w:rightFromText="181" w:topFromText="142" w:bottomFromText="142" w:vertAnchor="text" w:horzAnchor="margin" w:tblpY="24"/>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2D2A27" w:rsidRPr="0001705F" w14:paraId="2EEB256C" w14:textId="77777777" w:rsidTr="009D7767">
        <w:trPr>
          <w:trHeight w:val="963"/>
        </w:trPr>
        <w:tc>
          <w:tcPr>
            <w:tcW w:w="9041" w:type="dxa"/>
            <w:shd w:val="clear" w:color="auto" w:fill="FFFFFF" w:themeFill="background1"/>
          </w:tcPr>
          <w:p w14:paraId="36954B7D" w14:textId="77777777" w:rsidR="002D2A27" w:rsidRPr="000D26DB" w:rsidRDefault="002D2A27" w:rsidP="005F54BA">
            <w:pPr>
              <w:rPr>
                <w:lang w:val="en-AU"/>
              </w:rPr>
            </w:pPr>
            <w:r w:rsidRPr="000D26DB">
              <w:rPr>
                <w:lang w:val="en-AU"/>
              </w:rPr>
              <w:t>“A lot of enterprises are moving to short courses (in ICT) – VET numbers don’t truly reflect the number of people training”</w:t>
            </w:r>
          </w:p>
          <w:p w14:paraId="187DD899" w14:textId="77777777" w:rsidR="002D2A27" w:rsidRPr="0001705F" w:rsidRDefault="002D2A27" w:rsidP="005F54BA">
            <w:pPr>
              <w:rPr>
                <w:lang w:val="en-AU"/>
              </w:rPr>
            </w:pPr>
            <w:r w:rsidRPr="0001705F">
              <w:rPr>
                <w:i/>
                <w:iCs/>
                <w:lang w:val="en-AU"/>
              </w:rPr>
              <w:br/>
            </w:r>
            <w:r w:rsidRPr="0001705F">
              <w:rPr>
                <w:lang w:val="en-AU"/>
              </w:rPr>
              <w:t>Skills Plan Consultation, Industry Advisory Group, March 2022</w:t>
            </w:r>
          </w:p>
        </w:tc>
      </w:tr>
    </w:tbl>
    <w:p w14:paraId="7B100198" w14:textId="77777777" w:rsidR="0001705F" w:rsidRPr="0001705F" w:rsidRDefault="0001705F" w:rsidP="0001705F">
      <w:pPr>
        <w:pStyle w:val="Heading2"/>
        <w:rPr>
          <w:lang w:val="en-AU" w:eastAsia="en-AU"/>
        </w:rPr>
      </w:pPr>
      <w:r w:rsidRPr="085B1310">
        <w:rPr>
          <w:lang w:val="en-AU" w:eastAsia="en-AU"/>
        </w:rPr>
        <w:t>VET Activity</w:t>
      </w:r>
    </w:p>
    <w:p w14:paraId="376637ED" w14:textId="77777777" w:rsidR="284A7850" w:rsidRDefault="284A7850" w:rsidP="085B1310">
      <w:pPr>
        <w:rPr>
          <w:lang w:eastAsia="en-US"/>
        </w:rPr>
      </w:pPr>
      <w:r w:rsidRPr="085B1310">
        <w:rPr>
          <w:lang w:eastAsia="en-US"/>
        </w:rPr>
        <w:t xml:space="preserve">People enrol in VET courses for one of three main reasons: </w:t>
      </w:r>
    </w:p>
    <w:p w14:paraId="738225CB" w14:textId="77777777" w:rsidR="284A7850" w:rsidRDefault="284A7850" w:rsidP="085B1310">
      <w:pPr>
        <w:pStyle w:val="ListParagraph"/>
        <w:numPr>
          <w:ilvl w:val="0"/>
          <w:numId w:val="34"/>
        </w:numPr>
        <w:rPr>
          <w:vertAlign w:val="superscript"/>
          <w:lang w:eastAsia="en-US"/>
        </w:rPr>
      </w:pPr>
      <w:r w:rsidRPr="085B1310">
        <w:rPr>
          <w:lang w:eastAsia="en-US"/>
        </w:rPr>
        <w:t>to prepare for employment</w:t>
      </w:r>
    </w:p>
    <w:p w14:paraId="4DFE0D9C" w14:textId="77777777" w:rsidR="284A7850" w:rsidRDefault="284A7850" w:rsidP="085B1310">
      <w:pPr>
        <w:pStyle w:val="ListParagraph"/>
        <w:numPr>
          <w:ilvl w:val="0"/>
          <w:numId w:val="34"/>
        </w:numPr>
        <w:rPr>
          <w:vertAlign w:val="superscript"/>
          <w:lang w:eastAsia="en-US"/>
        </w:rPr>
      </w:pPr>
      <w:r w:rsidRPr="085B1310">
        <w:rPr>
          <w:lang w:eastAsia="en-US"/>
        </w:rPr>
        <w:t>to support current employment</w:t>
      </w:r>
    </w:p>
    <w:p w14:paraId="1BBD6732" w14:textId="4A5E5280" w:rsidR="284A7850" w:rsidRDefault="284A7850" w:rsidP="085B1310">
      <w:pPr>
        <w:pStyle w:val="ListParagraph"/>
        <w:numPr>
          <w:ilvl w:val="0"/>
          <w:numId w:val="34"/>
        </w:numPr>
        <w:rPr>
          <w:vertAlign w:val="superscript"/>
          <w:lang w:eastAsia="en-US"/>
        </w:rPr>
      </w:pPr>
      <w:r w:rsidRPr="085B1310">
        <w:rPr>
          <w:lang w:eastAsia="en-US"/>
        </w:rPr>
        <w:t>to progress their careers within the industry.</w:t>
      </w:r>
    </w:p>
    <w:p w14:paraId="0E0770C9" w14:textId="4172A67E" w:rsidR="002D2A27" w:rsidRPr="0001705F" w:rsidRDefault="008C7BC2" w:rsidP="00AE3555">
      <w:pPr>
        <w:rPr>
          <w:lang w:eastAsia="en-US"/>
        </w:rPr>
      </w:pPr>
      <w:r>
        <w:rPr>
          <w:szCs w:val="20"/>
          <w:lang w:eastAsia="en-US"/>
        </w:rPr>
        <w:t>VET activity can be</w:t>
      </w:r>
      <w:r w:rsidR="002D2A27">
        <w:rPr>
          <w:szCs w:val="20"/>
          <w:lang w:eastAsia="en-US"/>
        </w:rPr>
        <w:t xml:space="preserve"> </w:t>
      </w:r>
      <w:r w:rsidR="002D2A27" w:rsidRPr="0001705F">
        <w:rPr>
          <w:szCs w:val="20"/>
          <w:lang w:eastAsia="en-US"/>
        </w:rPr>
        <w:t>categorised as prior to employment</w:t>
      </w:r>
      <w:r>
        <w:rPr>
          <w:szCs w:val="20"/>
          <w:lang w:eastAsia="en-US"/>
        </w:rPr>
        <w:t>,</w:t>
      </w:r>
      <w:r w:rsidR="002D2A27" w:rsidRPr="0001705F">
        <w:rPr>
          <w:szCs w:val="20"/>
          <w:lang w:eastAsia="en-US"/>
        </w:rPr>
        <w:t xml:space="preserve"> with employment (as an apprenticeship or traineeship</w:t>
      </w:r>
      <w:r w:rsidRPr="008F2713">
        <w:rPr>
          <w:szCs w:val="20"/>
          <w:lang w:eastAsia="en-US"/>
        </w:rPr>
        <w:t>)</w:t>
      </w:r>
      <w:r>
        <w:rPr>
          <w:szCs w:val="20"/>
          <w:lang w:eastAsia="en-US"/>
        </w:rPr>
        <w:t>,</w:t>
      </w:r>
      <w:r w:rsidR="002D2A27" w:rsidRPr="0001705F">
        <w:rPr>
          <w:szCs w:val="20"/>
          <w:lang w:eastAsia="en-US"/>
        </w:rPr>
        <w:t xml:space="preserve"> and upskilling once qualified as shown in </w:t>
      </w:r>
      <w:r w:rsidR="002D2A27" w:rsidRPr="0001705F">
        <w:rPr>
          <w:lang w:eastAsia="en-US"/>
        </w:rPr>
        <w:t>Tables 11 and 12. The tables show the enrolments in 2020 VET courses on the Victorian Funded Course List (FCL) and the Victorian Funded Skill Set List (FSSL)</w:t>
      </w:r>
      <w:r w:rsidR="002D2A27" w:rsidRPr="0001705F">
        <w:rPr>
          <w:vertAlign w:val="superscript"/>
          <w:lang w:eastAsia="en-US"/>
        </w:rPr>
        <w:endnoteReference w:id="126"/>
      </w:r>
      <w:r w:rsidR="002D2A27" w:rsidRPr="0001705F">
        <w:rPr>
          <w:vertAlign w:val="superscript"/>
          <w:lang w:eastAsia="en-US"/>
        </w:rPr>
        <w:t>,</w:t>
      </w:r>
      <w:r w:rsidR="002D2A27" w:rsidRPr="0001705F">
        <w:rPr>
          <w:rStyle w:val="EndnoteReference"/>
          <w:szCs w:val="20"/>
          <w:lang w:eastAsia="en-US"/>
        </w:rPr>
        <w:endnoteReference w:id="127"/>
      </w:r>
      <w:r w:rsidR="002D2A27" w:rsidRPr="0001705F">
        <w:rPr>
          <w:lang w:eastAsia="en-US"/>
        </w:rPr>
        <w:t xml:space="preserve"> </w:t>
      </w:r>
      <w:r w:rsidR="002D2A27" w:rsidRPr="0001705F">
        <w:rPr>
          <w:szCs w:val="20"/>
          <w:lang w:eastAsia="en-US"/>
        </w:rPr>
        <w:t>related to this industry</w:t>
      </w:r>
      <w:r w:rsidR="000355EC">
        <w:rPr>
          <w:rStyle w:val="FootnoteReference"/>
          <w:szCs w:val="20"/>
          <w:lang w:eastAsia="en-US"/>
        </w:rPr>
        <w:footnoteReference w:id="16"/>
      </w:r>
      <w:r w:rsidR="0023615A" w:rsidRPr="008F2713">
        <w:rPr>
          <w:szCs w:val="20"/>
          <w:lang w:eastAsia="en-US"/>
        </w:rPr>
        <w:t>.</w:t>
      </w:r>
      <w:r w:rsidR="002D2A27" w:rsidRPr="008F2713">
        <w:t xml:space="preserve"> The enrolment numbers are drawn from Total VET Activity (TVA) which comprises enrolments supported by public funding or private contribution</w:t>
      </w:r>
      <w:r w:rsidR="002D2A27" w:rsidRPr="0001705F">
        <w:rPr>
          <w:lang w:eastAsia="en-US"/>
        </w:rPr>
        <w:t xml:space="preserve">. </w:t>
      </w:r>
    </w:p>
    <w:p w14:paraId="4E7E8C9C" w14:textId="2053ED21" w:rsidR="002D2A27" w:rsidRPr="0001705F" w:rsidRDefault="002D2A27" w:rsidP="00AE3555">
      <w:pPr>
        <w:rPr>
          <w:lang w:eastAsia="en-US"/>
        </w:rPr>
      </w:pPr>
      <w:r w:rsidRPr="0001705F">
        <w:rPr>
          <w:szCs w:val="20"/>
          <w:lang w:eastAsia="en-US"/>
        </w:rPr>
        <w:t>As part of preparing this report, industry representatives provided their perspectives on the purpose of these qualifications</w:t>
      </w:r>
      <w:r w:rsidR="00CE09AF">
        <w:rPr>
          <w:szCs w:val="20"/>
          <w:lang w:eastAsia="en-US"/>
        </w:rPr>
        <w:t>. Course purpose</w:t>
      </w:r>
      <w:r w:rsidRPr="0001705F">
        <w:rPr>
          <w:szCs w:val="20"/>
          <w:lang w:eastAsia="en-US"/>
        </w:rPr>
        <w:t xml:space="preserve"> is summarised in </w:t>
      </w:r>
      <w:r w:rsidR="00B22C3A">
        <w:rPr>
          <w:lang w:eastAsia="en-US"/>
        </w:rPr>
        <w:t xml:space="preserve">Figure 2 </w:t>
      </w:r>
      <w:r w:rsidRPr="0001705F">
        <w:rPr>
          <w:lang w:eastAsia="en-US"/>
        </w:rPr>
        <w:t>and helps to read Tables 11 and 12.</w:t>
      </w:r>
    </w:p>
    <w:p w14:paraId="67E52259" w14:textId="41FBF4B6" w:rsidR="002D2A27" w:rsidRPr="0001705F" w:rsidRDefault="002D2A27" w:rsidP="002D2A27">
      <w:pPr>
        <w:pStyle w:val="Caption"/>
        <w:keepNext/>
        <w:rPr>
          <w:sz w:val="20"/>
          <w:szCs w:val="20"/>
          <w:lang w:val="en-AU"/>
        </w:rPr>
      </w:pPr>
      <w:bookmarkStart w:id="83" w:name="_Ref105513880"/>
      <w:r w:rsidRPr="0001705F">
        <w:rPr>
          <w:sz w:val="20"/>
          <w:szCs w:val="20"/>
          <w:lang w:val="en-AU"/>
        </w:rPr>
        <w:lastRenderedPageBreak/>
        <w:t xml:space="preserve">Figure </w:t>
      </w:r>
      <w:r w:rsidRPr="0001705F">
        <w:rPr>
          <w:sz w:val="20"/>
          <w:szCs w:val="20"/>
          <w:lang w:val="en-AU"/>
        </w:rPr>
        <w:fldChar w:fldCharType="begin"/>
      </w:r>
      <w:r w:rsidRPr="0001705F">
        <w:rPr>
          <w:sz w:val="20"/>
          <w:szCs w:val="20"/>
          <w:lang w:val="en-AU"/>
        </w:rPr>
        <w:instrText xml:space="preserve"> SEQ Figure \* ARABIC </w:instrText>
      </w:r>
      <w:r w:rsidRPr="0001705F">
        <w:rPr>
          <w:sz w:val="20"/>
          <w:szCs w:val="20"/>
          <w:lang w:val="en-AU"/>
        </w:rPr>
        <w:fldChar w:fldCharType="separate"/>
      </w:r>
      <w:r w:rsidR="00DD3B2F">
        <w:rPr>
          <w:noProof/>
          <w:sz w:val="20"/>
          <w:szCs w:val="20"/>
          <w:lang w:val="en-AU"/>
        </w:rPr>
        <w:t>2</w:t>
      </w:r>
      <w:r w:rsidRPr="0001705F">
        <w:rPr>
          <w:noProof/>
          <w:sz w:val="20"/>
          <w:szCs w:val="20"/>
          <w:lang w:val="en-AU"/>
        </w:rPr>
        <w:fldChar w:fldCharType="end"/>
      </w:r>
      <w:bookmarkEnd w:id="83"/>
      <w:r w:rsidRPr="0001705F">
        <w:rPr>
          <w:sz w:val="20"/>
          <w:szCs w:val="20"/>
          <w:lang w:val="en-AU"/>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2D2A27" w:rsidRPr="0001705F" w14:paraId="2872CD69" w14:textId="77777777" w:rsidTr="009D7767">
        <w:trPr>
          <w:trHeight w:val="538"/>
        </w:trPr>
        <w:tc>
          <w:tcPr>
            <w:tcW w:w="9041" w:type="dxa"/>
            <w:shd w:val="clear" w:color="auto" w:fill="FFFFFF" w:themeFill="background1"/>
          </w:tcPr>
          <w:p w14:paraId="5C639CD4" w14:textId="77777777" w:rsidR="002D2A27" w:rsidRPr="0001705F" w:rsidRDefault="002D2A27" w:rsidP="00505E38">
            <w:pPr>
              <w:pStyle w:val="NormalTablesListBullet"/>
              <w:numPr>
                <w:ilvl w:val="0"/>
                <w:numId w:val="19"/>
              </w:numPr>
              <w:tabs>
                <w:tab w:val="clear" w:pos="567"/>
                <w:tab w:val="num" w:pos="284"/>
              </w:tabs>
              <w:ind w:left="284" w:hanging="284"/>
            </w:pPr>
            <w:r w:rsidRPr="0001705F">
              <w:rPr>
                <w:sz w:val="28"/>
                <w:szCs w:val="28"/>
                <w:vertAlign w:val="superscript"/>
              </w:rPr>
              <w:t xml:space="preserve">‘AT’ </w:t>
            </w:r>
            <w:r w:rsidRPr="0001705F">
              <w:t>indicates a classroom-based course is also available as an apprenticeship or traineeship option</w:t>
            </w:r>
          </w:p>
          <w:p w14:paraId="74844B74" w14:textId="77777777" w:rsidR="002D2A27" w:rsidRPr="0001705F" w:rsidRDefault="002D2A27" w:rsidP="00505E38">
            <w:pPr>
              <w:pStyle w:val="NormalTablesListBullet"/>
              <w:numPr>
                <w:ilvl w:val="0"/>
                <w:numId w:val="19"/>
              </w:numPr>
              <w:tabs>
                <w:tab w:val="clear" w:pos="567"/>
                <w:tab w:val="num" w:pos="284"/>
              </w:tabs>
              <w:ind w:left="284" w:hanging="284"/>
            </w:pPr>
            <w:r w:rsidRPr="0001705F">
              <w:rPr>
                <w:sz w:val="28"/>
                <w:szCs w:val="28"/>
                <w:vertAlign w:val="superscript"/>
                <w:lang w:eastAsia="en-AU"/>
              </w:rPr>
              <w:t>‘Q’</w:t>
            </w:r>
            <w:r w:rsidRPr="0001705F">
              <w:rPr>
                <w:lang w:eastAsia="en-AU"/>
              </w:rPr>
              <w:t xml:space="preserve"> indicates industry values the course as a qualification</w:t>
            </w:r>
          </w:p>
          <w:p w14:paraId="124F8433" w14:textId="77777777" w:rsidR="002D2A27" w:rsidRPr="0001705F" w:rsidRDefault="002D2A27" w:rsidP="00505E38">
            <w:pPr>
              <w:pStyle w:val="NormalTablesListBullet"/>
              <w:numPr>
                <w:ilvl w:val="0"/>
                <w:numId w:val="19"/>
              </w:numPr>
              <w:tabs>
                <w:tab w:val="clear" w:pos="567"/>
                <w:tab w:val="num" w:pos="284"/>
              </w:tabs>
              <w:ind w:left="284" w:hanging="284"/>
            </w:pPr>
            <w:r w:rsidRPr="0001705F">
              <w:rPr>
                <w:sz w:val="28"/>
                <w:szCs w:val="28"/>
                <w:vertAlign w:val="superscript"/>
              </w:rPr>
              <w:t xml:space="preserve">‘SS’ </w:t>
            </w:r>
            <w:r w:rsidRPr="0001705F">
              <w:t>indicates industry values the course as a skill set</w:t>
            </w:r>
          </w:p>
          <w:p w14:paraId="0F8F511A" w14:textId="77777777" w:rsidR="002D2A27" w:rsidRPr="0001705F" w:rsidRDefault="002D2A27" w:rsidP="00505E38">
            <w:pPr>
              <w:pStyle w:val="NormalTablesListBullet"/>
              <w:numPr>
                <w:ilvl w:val="0"/>
                <w:numId w:val="19"/>
              </w:numPr>
              <w:tabs>
                <w:tab w:val="clear" w:pos="567"/>
                <w:tab w:val="num" w:pos="284"/>
              </w:tabs>
              <w:ind w:left="284" w:hanging="284"/>
            </w:pPr>
            <w:r w:rsidRPr="0001705F">
              <w:rPr>
                <w:sz w:val="28"/>
                <w:szCs w:val="28"/>
                <w:vertAlign w:val="superscript"/>
              </w:rPr>
              <w:t xml:space="preserve">‘EIR’ </w:t>
            </w:r>
            <w:r w:rsidRPr="0001705F">
              <w:t xml:space="preserve">indicates it is an Endorsed Industry Requirement as noted by industry </w:t>
            </w:r>
          </w:p>
          <w:p w14:paraId="08270B3F" w14:textId="14C126CD" w:rsidR="002D2A27" w:rsidRPr="0001705F" w:rsidRDefault="002D2A27" w:rsidP="00505E38">
            <w:pPr>
              <w:pStyle w:val="NormalTablesListBullet"/>
              <w:numPr>
                <w:ilvl w:val="0"/>
                <w:numId w:val="19"/>
              </w:numPr>
              <w:tabs>
                <w:tab w:val="clear" w:pos="567"/>
                <w:tab w:val="num" w:pos="284"/>
              </w:tabs>
              <w:ind w:left="284" w:hanging="284"/>
            </w:pPr>
            <w:r w:rsidRPr="0001705F">
              <w:rPr>
                <w:sz w:val="28"/>
                <w:szCs w:val="28"/>
                <w:vertAlign w:val="superscript"/>
              </w:rPr>
              <w:t xml:space="preserve">‘OL’ </w:t>
            </w:r>
            <w:r w:rsidRPr="0001705F">
              <w:t>indicates the course leads to an Occupational Licen</w:t>
            </w:r>
            <w:r w:rsidR="00197F12">
              <w:t>c</w:t>
            </w:r>
            <w:r w:rsidRPr="0001705F">
              <w:t>e as noted by industry</w:t>
            </w:r>
          </w:p>
          <w:p w14:paraId="5CE71739" w14:textId="77777777" w:rsidR="002D2A27" w:rsidRPr="0001705F" w:rsidRDefault="002D2A27" w:rsidP="005F54BA">
            <w:pPr>
              <w:pStyle w:val="NormalTablesListBullet"/>
              <w:numPr>
                <w:ilvl w:val="0"/>
                <w:numId w:val="0"/>
              </w:numPr>
            </w:pPr>
            <w:r w:rsidRPr="0001705F">
              <w:t>Note: Industry has not provided feedback on all qualifications and where indicated; each value assignment can be reviewed in the future.</w:t>
            </w:r>
          </w:p>
        </w:tc>
      </w:tr>
    </w:tbl>
    <w:p w14:paraId="573EF79B" w14:textId="16F69562" w:rsidR="002D2A27" w:rsidRPr="0001705F" w:rsidRDefault="002D2A27" w:rsidP="002D2A27">
      <w:pPr>
        <w:pStyle w:val="Heading3"/>
        <w:rPr>
          <w:lang w:val="en-AU"/>
        </w:rPr>
      </w:pPr>
      <w:r w:rsidRPr="0001705F">
        <w:rPr>
          <w:lang w:val="en-AU"/>
        </w:rPr>
        <w:br/>
        <w:t>VET pipeline for professional and financial services</w:t>
      </w:r>
    </w:p>
    <w:p w14:paraId="25ADD392" w14:textId="5D9C2185" w:rsidR="002D2A27" w:rsidRPr="0001705F" w:rsidRDefault="002D2A27" w:rsidP="002D2A27">
      <w:pPr>
        <w:rPr>
          <w:lang w:val="en-AU" w:eastAsia="en-US"/>
        </w:rPr>
      </w:pPr>
      <w:r w:rsidRPr="0001705F">
        <w:rPr>
          <w:lang w:val="en-AU" w:eastAsia="en-US"/>
        </w:rPr>
        <w:t xml:space="preserve">In 2020, there were </w:t>
      </w:r>
      <w:r w:rsidR="0064706A">
        <w:rPr>
          <w:lang w:val="en-AU" w:eastAsia="en-US"/>
        </w:rPr>
        <w:t>over</w:t>
      </w:r>
      <w:r w:rsidRPr="0001705F">
        <w:rPr>
          <w:lang w:val="en-AU" w:eastAsia="en-US"/>
        </w:rPr>
        <w:t xml:space="preserve"> 1</w:t>
      </w:r>
      <w:r w:rsidR="002401FB">
        <w:rPr>
          <w:lang w:val="en-AU" w:eastAsia="en-US"/>
        </w:rPr>
        <w:t>6,530</w:t>
      </w:r>
      <w:r w:rsidRPr="0001705F">
        <w:rPr>
          <w:lang w:val="en-AU" w:eastAsia="en-US"/>
        </w:rPr>
        <w:t xml:space="preserve"> enrolments in professional and financial services related VET qualifications prior to employment.</w:t>
      </w:r>
      <w:r w:rsidRPr="0001705F">
        <w:rPr>
          <w:rStyle w:val="EndnoteReference"/>
          <w:lang w:val="en-AU" w:eastAsia="en-US"/>
        </w:rPr>
        <w:endnoteReference w:id="128"/>
      </w:r>
      <w:r w:rsidRPr="0001705F">
        <w:rPr>
          <w:lang w:val="en-AU" w:eastAsia="en-US"/>
        </w:rPr>
        <w:t xml:space="preserve"> There were also over 2,</w:t>
      </w:r>
      <w:r w:rsidR="000A2800">
        <w:rPr>
          <w:lang w:val="en-AU" w:eastAsia="en-US"/>
        </w:rPr>
        <w:t>6</w:t>
      </w:r>
      <w:r w:rsidR="008E60C2">
        <w:rPr>
          <w:lang w:val="en-AU" w:eastAsia="en-US"/>
        </w:rPr>
        <w:t>40</w:t>
      </w:r>
      <w:r w:rsidRPr="0001705F">
        <w:rPr>
          <w:lang w:val="en-AU" w:eastAsia="en-US"/>
        </w:rPr>
        <w:t xml:space="preserve"> enrolments in related VET qualifications while already being employed.</w:t>
      </w:r>
      <w:r w:rsidRPr="0001705F">
        <w:rPr>
          <w:rStyle w:val="EndnoteReference"/>
          <w:lang w:val="en-AU" w:eastAsia="en-US"/>
        </w:rPr>
        <w:endnoteReference w:id="129"/>
      </w:r>
      <w:r w:rsidRPr="0001705F">
        <w:rPr>
          <w:lang w:val="en-AU" w:eastAsia="en-US"/>
        </w:rPr>
        <w:t xml:space="preserve"> </w:t>
      </w:r>
    </w:p>
    <w:p w14:paraId="2350734F" w14:textId="20EEAF52" w:rsidR="002D2A27" w:rsidRPr="0001705F" w:rsidRDefault="002D2A27" w:rsidP="002D2A27">
      <w:pPr>
        <w:pStyle w:val="Caption"/>
        <w:keepNext/>
        <w:rPr>
          <w:sz w:val="20"/>
          <w:szCs w:val="20"/>
        </w:rPr>
      </w:pPr>
      <w:r w:rsidRPr="0001705F">
        <w:rPr>
          <w:sz w:val="20"/>
          <w:szCs w:val="20"/>
        </w:rPr>
        <w:t xml:space="preserve">Table </w:t>
      </w:r>
      <w:r w:rsidR="00B72795">
        <w:rPr>
          <w:sz w:val="20"/>
          <w:szCs w:val="20"/>
        </w:rPr>
        <w:t>11</w:t>
      </w:r>
      <w:r w:rsidRPr="0001705F">
        <w:rPr>
          <w:sz w:val="20"/>
          <w:szCs w:val="20"/>
        </w:rPr>
        <w:t xml:space="preserve"> | VET pipeline for professional and financial services</w:t>
      </w:r>
      <w:r w:rsidR="00A77F83">
        <w:rPr>
          <w:sz w:val="20"/>
          <w:szCs w:val="20"/>
        </w:rPr>
        <w:t xml:space="preserve"> in Victoria</w:t>
      </w:r>
      <w:r w:rsidR="00D35D77">
        <w:rPr>
          <w:rStyle w:val="FootnoteReference"/>
          <w:sz w:val="20"/>
          <w:szCs w:val="20"/>
        </w:rPr>
        <w:footnoteReference w:id="17"/>
      </w:r>
    </w:p>
    <w:tbl>
      <w:tblPr>
        <w:tblW w:w="5000" w:type="pct"/>
        <w:tblLook w:val="04A0" w:firstRow="1" w:lastRow="0" w:firstColumn="1" w:lastColumn="0" w:noHBand="0" w:noVBand="1"/>
        <w:tblDescription w:val="VET training pipeline for professional and financial services in Victoria"/>
      </w:tblPr>
      <w:tblGrid>
        <w:gridCol w:w="7586"/>
        <w:gridCol w:w="1439"/>
      </w:tblGrid>
      <w:tr w:rsidR="00DB12D0" w:rsidRPr="00BC3F2F" w14:paraId="481F7DC3" w14:textId="77777777" w:rsidTr="00A3630C">
        <w:trPr>
          <w:trHeight w:val="288"/>
        </w:trPr>
        <w:tc>
          <w:tcPr>
            <w:tcW w:w="4274" w:type="pct"/>
            <w:tcBorders>
              <w:top w:val="single" w:sz="18" w:space="0" w:color="auto"/>
              <w:left w:val="single" w:sz="18" w:space="0" w:color="auto"/>
              <w:bottom w:val="single" w:sz="18" w:space="0" w:color="000000" w:themeColor="text1"/>
              <w:right w:val="single" w:sz="18" w:space="0" w:color="000000" w:themeColor="text1"/>
            </w:tcBorders>
            <w:shd w:val="clear" w:color="auto" w:fill="000000" w:themeFill="text1"/>
            <w:noWrap/>
            <w:vAlign w:val="bottom"/>
            <w:hideMark/>
          </w:tcPr>
          <w:p w14:paraId="71FE5859" w14:textId="77777777" w:rsidR="00DB12D0" w:rsidRPr="00BC3F2F" w:rsidRDefault="00DB12D0" w:rsidP="00DB12D0">
            <w:pPr>
              <w:spacing w:after="0" w:line="240" w:lineRule="auto"/>
              <w:rPr>
                <w:rFonts w:asciiTheme="majorHAnsi" w:eastAsia="Times New Roman" w:hAnsiTheme="majorHAnsi" w:cstheme="majorHAnsi"/>
                <w:b/>
                <w:bCs/>
                <w:color w:val="FFFFFF" w:themeColor="background1"/>
                <w:szCs w:val="20"/>
                <w:lang w:val="en-AU" w:eastAsia="en-AU"/>
              </w:rPr>
            </w:pPr>
            <w:r w:rsidRPr="00BC3F2F">
              <w:rPr>
                <w:rFonts w:asciiTheme="majorHAnsi" w:eastAsia="Times New Roman" w:hAnsiTheme="majorHAnsi" w:cstheme="majorHAnsi"/>
                <w:b/>
                <w:bCs/>
                <w:color w:val="FFFFFF" w:themeColor="background1"/>
                <w:szCs w:val="20"/>
                <w:lang w:val="en-AU" w:eastAsia="en-AU"/>
              </w:rPr>
              <w:t>Prior to employment</w:t>
            </w:r>
          </w:p>
        </w:tc>
        <w:tc>
          <w:tcPr>
            <w:tcW w:w="726" w:type="pct"/>
            <w:tcBorders>
              <w:top w:val="single" w:sz="18" w:space="0" w:color="auto"/>
              <w:left w:val="single" w:sz="18" w:space="0" w:color="000000" w:themeColor="text1"/>
              <w:bottom w:val="single" w:sz="18" w:space="0" w:color="000000" w:themeColor="text1"/>
              <w:right w:val="single" w:sz="18" w:space="0" w:color="auto"/>
            </w:tcBorders>
            <w:shd w:val="clear" w:color="auto" w:fill="000000" w:themeFill="text1"/>
            <w:noWrap/>
            <w:vAlign w:val="bottom"/>
            <w:hideMark/>
          </w:tcPr>
          <w:p w14:paraId="459033C9"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w:t>
            </w:r>
          </w:p>
        </w:tc>
      </w:tr>
      <w:tr w:rsidR="00DB12D0" w:rsidRPr="00BC3F2F" w14:paraId="30A9D54C" w14:textId="77777777" w:rsidTr="00A3630C">
        <w:trPr>
          <w:trHeight w:val="288"/>
        </w:trPr>
        <w:tc>
          <w:tcPr>
            <w:tcW w:w="4274"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7B287036" w14:textId="26B574CF" w:rsidR="00DB12D0" w:rsidRPr="00BC3F2F" w:rsidRDefault="00DB12D0" w:rsidP="00DB12D0">
            <w:pPr>
              <w:spacing w:after="0" w:line="240" w:lineRule="auto"/>
              <w:rPr>
                <w:rFonts w:asciiTheme="majorHAnsi" w:eastAsia="Times New Roman" w:hAnsiTheme="majorHAnsi" w:cstheme="majorHAnsi"/>
                <w:b/>
                <w:bCs/>
                <w:color w:val="000000" w:themeColor="text1"/>
                <w:szCs w:val="20"/>
                <w:lang w:val="en-AU" w:eastAsia="en-AU"/>
              </w:rPr>
            </w:pPr>
            <w:r w:rsidRPr="00BC3F2F">
              <w:rPr>
                <w:rFonts w:asciiTheme="majorHAnsi" w:eastAsia="Times New Roman" w:hAnsiTheme="majorHAnsi" w:cstheme="majorHAnsi"/>
                <w:b/>
                <w:bCs/>
                <w:color w:val="000000" w:themeColor="text1"/>
                <w:szCs w:val="20"/>
                <w:lang w:val="en-AU" w:eastAsia="en-AU"/>
              </w:rPr>
              <w:t>Qualifications (16</w:t>
            </w:r>
            <w:r w:rsidR="00466E2D" w:rsidRPr="00BC3F2F">
              <w:rPr>
                <w:rFonts w:asciiTheme="majorHAnsi" w:eastAsia="Times New Roman" w:hAnsiTheme="majorHAnsi" w:cstheme="majorHAnsi"/>
                <w:b/>
                <w:bCs/>
                <w:color w:val="000000" w:themeColor="text1"/>
                <w:szCs w:val="20"/>
                <w:lang w:val="en-AU" w:eastAsia="en-AU"/>
              </w:rPr>
              <w:t>,</w:t>
            </w:r>
            <w:r w:rsidRPr="00BC3F2F">
              <w:rPr>
                <w:rFonts w:asciiTheme="majorHAnsi" w:eastAsia="Times New Roman" w:hAnsiTheme="majorHAnsi" w:cstheme="majorHAnsi"/>
                <w:b/>
                <w:bCs/>
                <w:color w:val="000000" w:themeColor="text1"/>
                <w:szCs w:val="20"/>
                <w:lang w:val="en-AU" w:eastAsia="en-AU"/>
              </w:rPr>
              <w:t>526 TVA enrolments 2020)</w:t>
            </w:r>
          </w:p>
        </w:tc>
        <w:tc>
          <w:tcPr>
            <w:tcW w:w="726"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5965C7AB"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w:t>
            </w:r>
          </w:p>
        </w:tc>
      </w:tr>
      <w:tr w:rsidR="00DB12D0" w:rsidRPr="00BC3F2F" w14:paraId="191C90AF" w14:textId="77777777" w:rsidTr="00A3630C">
        <w:trPr>
          <w:trHeight w:val="288"/>
        </w:trPr>
        <w:tc>
          <w:tcPr>
            <w:tcW w:w="4274" w:type="pct"/>
            <w:tcBorders>
              <w:top w:val="single" w:sz="18" w:space="0" w:color="000000" w:themeColor="text1"/>
              <w:left w:val="single" w:sz="18" w:space="0" w:color="auto"/>
              <w:bottom w:val="nil"/>
              <w:right w:val="nil"/>
            </w:tcBorders>
            <w:shd w:val="clear" w:color="auto" w:fill="auto"/>
            <w:noWrap/>
            <w:vAlign w:val="bottom"/>
            <w:hideMark/>
          </w:tcPr>
          <w:p w14:paraId="7E6886D8"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Advanced Diploma</w:t>
            </w:r>
          </w:p>
        </w:tc>
        <w:tc>
          <w:tcPr>
            <w:tcW w:w="726" w:type="pct"/>
            <w:tcBorders>
              <w:top w:val="single" w:sz="18" w:space="0" w:color="000000" w:themeColor="text1"/>
              <w:left w:val="nil"/>
              <w:bottom w:val="nil"/>
              <w:right w:val="single" w:sz="18" w:space="0" w:color="auto"/>
            </w:tcBorders>
            <w:shd w:val="clear" w:color="auto" w:fill="auto"/>
            <w:noWrap/>
            <w:vAlign w:val="bottom"/>
            <w:hideMark/>
          </w:tcPr>
          <w:p w14:paraId="0B09FC31"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1,902 </w:t>
            </w:r>
          </w:p>
        </w:tc>
      </w:tr>
      <w:tr w:rsidR="00DB12D0" w:rsidRPr="00BC3F2F" w14:paraId="0B351639"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7E75BD8"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Building Design (Architectural) (Q,OL)</w:t>
            </w:r>
          </w:p>
        </w:tc>
        <w:tc>
          <w:tcPr>
            <w:tcW w:w="726" w:type="pct"/>
            <w:tcBorders>
              <w:top w:val="nil"/>
              <w:left w:val="nil"/>
              <w:bottom w:val="nil"/>
              <w:right w:val="single" w:sz="18" w:space="0" w:color="auto"/>
            </w:tcBorders>
            <w:shd w:val="clear" w:color="auto" w:fill="auto"/>
            <w:noWrap/>
            <w:vAlign w:val="bottom"/>
            <w:hideMark/>
          </w:tcPr>
          <w:p w14:paraId="01BB583F"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1,361 </w:t>
            </w:r>
          </w:p>
        </w:tc>
      </w:tr>
      <w:tr w:rsidR="00DB12D0" w:rsidRPr="00BC3F2F" w14:paraId="3E06DD1D"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EA23811"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Cyber Security (Q)</w:t>
            </w:r>
          </w:p>
        </w:tc>
        <w:tc>
          <w:tcPr>
            <w:tcW w:w="726" w:type="pct"/>
            <w:tcBorders>
              <w:top w:val="nil"/>
              <w:left w:val="nil"/>
              <w:bottom w:val="nil"/>
              <w:right w:val="single" w:sz="18" w:space="0" w:color="auto"/>
            </w:tcBorders>
            <w:shd w:val="clear" w:color="auto" w:fill="auto"/>
            <w:noWrap/>
            <w:vAlign w:val="bottom"/>
            <w:hideMark/>
          </w:tcPr>
          <w:p w14:paraId="004DA6DB"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74 </w:t>
            </w:r>
          </w:p>
        </w:tc>
      </w:tr>
      <w:tr w:rsidR="00DB12D0" w:rsidRPr="00BC3F2F" w14:paraId="3B57FD48"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85D708D"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International Business (Q)</w:t>
            </w:r>
          </w:p>
        </w:tc>
        <w:tc>
          <w:tcPr>
            <w:tcW w:w="726" w:type="pct"/>
            <w:tcBorders>
              <w:top w:val="nil"/>
              <w:left w:val="nil"/>
              <w:bottom w:val="nil"/>
              <w:right w:val="single" w:sz="18" w:space="0" w:color="auto"/>
            </w:tcBorders>
            <w:shd w:val="clear" w:color="auto" w:fill="auto"/>
            <w:noWrap/>
            <w:vAlign w:val="bottom"/>
            <w:hideMark/>
          </w:tcPr>
          <w:p w14:paraId="23B39496"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6 </w:t>
            </w:r>
          </w:p>
        </w:tc>
      </w:tr>
      <w:tr w:rsidR="00DB12D0" w:rsidRPr="00BC3F2F" w14:paraId="355A0410"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399C953D"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Legal Practice (Q,OL)</w:t>
            </w:r>
          </w:p>
        </w:tc>
        <w:tc>
          <w:tcPr>
            <w:tcW w:w="726" w:type="pct"/>
            <w:tcBorders>
              <w:top w:val="nil"/>
              <w:left w:val="nil"/>
              <w:bottom w:val="nil"/>
              <w:right w:val="single" w:sz="18" w:space="0" w:color="auto"/>
            </w:tcBorders>
            <w:shd w:val="clear" w:color="auto" w:fill="auto"/>
            <w:noWrap/>
            <w:vAlign w:val="bottom"/>
            <w:hideMark/>
          </w:tcPr>
          <w:p w14:paraId="4716161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344 </w:t>
            </w:r>
          </w:p>
        </w:tc>
      </w:tr>
      <w:tr w:rsidR="00DB12D0" w:rsidRPr="00BC3F2F" w14:paraId="5B1880C9"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95AAAE2"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Professional Game Development (Q)</w:t>
            </w:r>
          </w:p>
        </w:tc>
        <w:tc>
          <w:tcPr>
            <w:tcW w:w="726" w:type="pct"/>
            <w:tcBorders>
              <w:top w:val="nil"/>
              <w:left w:val="nil"/>
              <w:bottom w:val="nil"/>
              <w:right w:val="single" w:sz="18" w:space="0" w:color="auto"/>
            </w:tcBorders>
            <w:shd w:val="clear" w:color="auto" w:fill="auto"/>
            <w:noWrap/>
            <w:vAlign w:val="bottom"/>
            <w:hideMark/>
          </w:tcPr>
          <w:p w14:paraId="065A8E7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117 </w:t>
            </w:r>
          </w:p>
        </w:tc>
      </w:tr>
      <w:tr w:rsidR="00DB12D0" w:rsidRPr="00BC3F2F" w14:paraId="1E08568F"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6118E23"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II</w:t>
            </w:r>
          </w:p>
        </w:tc>
        <w:tc>
          <w:tcPr>
            <w:tcW w:w="726" w:type="pct"/>
            <w:tcBorders>
              <w:top w:val="nil"/>
              <w:left w:val="nil"/>
              <w:bottom w:val="nil"/>
              <w:right w:val="single" w:sz="18" w:space="0" w:color="auto"/>
            </w:tcBorders>
            <w:shd w:val="clear" w:color="auto" w:fill="auto"/>
            <w:noWrap/>
            <w:vAlign w:val="bottom"/>
            <w:hideMark/>
          </w:tcPr>
          <w:p w14:paraId="7A86BCDD"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2,456 </w:t>
            </w:r>
          </w:p>
        </w:tc>
      </w:tr>
      <w:tr w:rsidR="00DB12D0" w:rsidRPr="00BC3F2F" w14:paraId="218B0C00"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40ED718F"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 in Applied Digital Technologies (Q,SS,AT,EIR)</w:t>
            </w:r>
          </w:p>
        </w:tc>
        <w:tc>
          <w:tcPr>
            <w:tcW w:w="726" w:type="pct"/>
            <w:tcBorders>
              <w:top w:val="nil"/>
              <w:left w:val="nil"/>
              <w:bottom w:val="nil"/>
              <w:right w:val="single" w:sz="18" w:space="0" w:color="auto"/>
            </w:tcBorders>
            <w:shd w:val="clear" w:color="auto" w:fill="auto"/>
            <w:noWrap/>
            <w:vAlign w:val="bottom"/>
            <w:hideMark/>
          </w:tcPr>
          <w:p w14:paraId="702A4AF8"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2,139 </w:t>
            </w:r>
          </w:p>
        </w:tc>
      </w:tr>
      <w:tr w:rsidR="00DB12D0" w:rsidRPr="00BC3F2F" w14:paraId="33390251"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6E5811DF"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 in Integrated Technologies (Pre-vocational) (Q,AT)</w:t>
            </w:r>
          </w:p>
        </w:tc>
        <w:tc>
          <w:tcPr>
            <w:tcW w:w="726" w:type="pct"/>
            <w:tcBorders>
              <w:top w:val="nil"/>
              <w:left w:val="nil"/>
              <w:bottom w:val="nil"/>
              <w:right w:val="single" w:sz="18" w:space="0" w:color="auto"/>
            </w:tcBorders>
            <w:shd w:val="clear" w:color="auto" w:fill="auto"/>
            <w:noWrap/>
            <w:vAlign w:val="bottom"/>
            <w:hideMark/>
          </w:tcPr>
          <w:p w14:paraId="43B288DB"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317 </w:t>
            </w:r>
          </w:p>
        </w:tc>
      </w:tr>
      <w:tr w:rsidR="00DB12D0" w:rsidRPr="00BC3F2F" w14:paraId="428CDE5D"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D1A9F37"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III</w:t>
            </w:r>
          </w:p>
        </w:tc>
        <w:tc>
          <w:tcPr>
            <w:tcW w:w="726" w:type="pct"/>
            <w:tcBorders>
              <w:top w:val="nil"/>
              <w:left w:val="nil"/>
              <w:bottom w:val="nil"/>
              <w:right w:val="single" w:sz="18" w:space="0" w:color="auto"/>
            </w:tcBorders>
            <w:shd w:val="clear" w:color="auto" w:fill="auto"/>
            <w:noWrap/>
            <w:vAlign w:val="bottom"/>
            <w:hideMark/>
          </w:tcPr>
          <w:p w14:paraId="715AC6E3"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8,108 </w:t>
            </w:r>
          </w:p>
        </w:tc>
      </w:tr>
      <w:tr w:rsidR="00DB12D0" w:rsidRPr="00BC3F2F" w14:paraId="49ABA9FD"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313B5ED7"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III in Business (Q,SS,AT,EIR)</w:t>
            </w:r>
          </w:p>
        </w:tc>
        <w:tc>
          <w:tcPr>
            <w:tcW w:w="726" w:type="pct"/>
            <w:tcBorders>
              <w:top w:val="nil"/>
              <w:left w:val="nil"/>
              <w:bottom w:val="nil"/>
              <w:right w:val="single" w:sz="18" w:space="0" w:color="auto"/>
            </w:tcBorders>
            <w:shd w:val="clear" w:color="auto" w:fill="auto"/>
            <w:noWrap/>
            <w:vAlign w:val="bottom"/>
            <w:hideMark/>
          </w:tcPr>
          <w:p w14:paraId="4DB23BC4"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8,108 </w:t>
            </w:r>
          </w:p>
        </w:tc>
      </w:tr>
      <w:tr w:rsidR="00DB12D0" w:rsidRPr="00BC3F2F" w14:paraId="3CA14116"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9A53C4E"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III in Signs and Graphics (Q,SS,AT)</w:t>
            </w:r>
          </w:p>
        </w:tc>
        <w:tc>
          <w:tcPr>
            <w:tcW w:w="726" w:type="pct"/>
            <w:tcBorders>
              <w:top w:val="nil"/>
              <w:left w:val="nil"/>
              <w:bottom w:val="nil"/>
              <w:right w:val="single" w:sz="18" w:space="0" w:color="auto"/>
            </w:tcBorders>
            <w:shd w:val="clear" w:color="auto" w:fill="auto"/>
            <w:noWrap/>
            <w:vAlign w:val="bottom"/>
            <w:hideMark/>
          </w:tcPr>
          <w:p w14:paraId="33075DAB"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   </w:t>
            </w:r>
          </w:p>
        </w:tc>
      </w:tr>
      <w:tr w:rsidR="00DB12D0" w:rsidRPr="00BC3F2F" w14:paraId="67F1E555"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14ACC46"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IV</w:t>
            </w:r>
          </w:p>
        </w:tc>
        <w:tc>
          <w:tcPr>
            <w:tcW w:w="726" w:type="pct"/>
            <w:tcBorders>
              <w:top w:val="nil"/>
              <w:left w:val="nil"/>
              <w:bottom w:val="nil"/>
              <w:right w:val="single" w:sz="18" w:space="0" w:color="auto"/>
            </w:tcBorders>
            <w:shd w:val="clear" w:color="auto" w:fill="auto"/>
            <w:noWrap/>
            <w:vAlign w:val="bottom"/>
            <w:hideMark/>
          </w:tcPr>
          <w:p w14:paraId="7D8B66C1"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4,014 </w:t>
            </w:r>
          </w:p>
        </w:tc>
      </w:tr>
      <w:tr w:rsidR="00DB12D0" w:rsidRPr="00BC3F2F" w14:paraId="5908184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45F7EB62"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Cyber Security (Q,AT)</w:t>
            </w:r>
          </w:p>
        </w:tc>
        <w:tc>
          <w:tcPr>
            <w:tcW w:w="726" w:type="pct"/>
            <w:tcBorders>
              <w:top w:val="nil"/>
              <w:left w:val="nil"/>
              <w:bottom w:val="nil"/>
              <w:right w:val="single" w:sz="18" w:space="0" w:color="auto"/>
            </w:tcBorders>
            <w:shd w:val="clear" w:color="auto" w:fill="auto"/>
            <w:noWrap/>
            <w:vAlign w:val="bottom"/>
            <w:hideMark/>
          </w:tcPr>
          <w:p w14:paraId="530DF1F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2,880 </w:t>
            </w:r>
          </w:p>
        </w:tc>
      </w:tr>
      <w:tr w:rsidR="00DB12D0" w:rsidRPr="00BC3F2F" w14:paraId="2F9F61D1"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69902B6"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Legal Services (Q,AT,EIR)</w:t>
            </w:r>
          </w:p>
        </w:tc>
        <w:tc>
          <w:tcPr>
            <w:tcW w:w="726" w:type="pct"/>
            <w:tcBorders>
              <w:top w:val="nil"/>
              <w:left w:val="nil"/>
              <w:bottom w:val="nil"/>
              <w:right w:val="single" w:sz="18" w:space="0" w:color="auto"/>
            </w:tcBorders>
            <w:shd w:val="clear" w:color="auto" w:fill="auto"/>
            <w:noWrap/>
            <w:vAlign w:val="bottom"/>
            <w:hideMark/>
          </w:tcPr>
          <w:p w14:paraId="5709D78F"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151 </w:t>
            </w:r>
          </w:p>
        </w:tc>
      </w:tr>
      <w:tr w:rsidR="00DB12D0" w:rsidRPr="00BC3F2F" w14:paraId="0315E6EA"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07852BD"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Veterinary Nursing (Q,AT,EIR)</w:t>
            </w:r>
          </w:p>
        </w:tc>
        <w:tc>
          <w:tcPr>
            <w:tcW w:w="726" w:type="pct"/>
            <w:tcBorders>
              <w:top w:val="nil"/>
              <w:left w:val="nil"/>
              <w:bottom w:val="nil"/>
              <w:right w:val="single" w:sz="18" w:space="0" w:color="auto"/>
            </w:tcBorders>
            <w:shd w:val="clear" w:color="auto" w:fill="auto"/>
            <w:noWrap/>
            <w:vAlign w:val="bottom"/>
            <w:hideMark/>
          </w:tcPr>
          <w:p w14:paraId="730ADEE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983 </w:t>
            </w:r>
          </w:p>
        </w:tc>
      </w:tr>
      <w:tr w:rsidR="00DB12D0" w:rsidRPr="00BC3F2F" w14:paraId="4BD28CEF"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A484BE3"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Diploma</w:t>
            </w:r>
          </w:p>
        </w:tc>
        <w:tc>
          <w:tcPr>
            <w:tcW w:w="726" w:type="pct"/>
            <w:tcBorders>
              <w:top w:val="nil"/>
              <w:left w:val="nil"/>
              <w:bottom w:val="nil"/>
              <w:right w:val="single" w:sz="18" w:space="0" w:color="auto"/>
            </w:tcBorders>
            <w:shd w:val="clear" w:color="auto" w:fill="auto"/>
            <w:noWrap/>
            <w:vAlign w:val="bottom"/>
            <w:hideMark/>
          </w:tcPr>
          <w:p w14:paraId="42943C1A"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46 </w:t>
            </w:r>
          </w:p>
        </w:tc>
      </w:tr>
      <w:tr w:rsidR="00DB12D0" w:rsidRPr="00BC3F2F" w14:paraId="4FD4E07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67757E58"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Applied Technologies (Q,AT)</w:t>
            </w:r>
          </w:p>
        </w:tc>
        <w:tc>
          <w:tcPr>
            <w:tcW w:w="726" w:type="pct"/>
            <w:tcBorders>
              <w:top w:val="nil"/>
              <w:left w:val="nil"/>
              <w:bottom w:val="nil"/>
              <w:right w:val="single" w:sz="18" w:space="0" w:color="auto"/>
            </w:tcBorders>
            <w:shd w:val="clear" w:color="auto" w:fill="auto"/>
            <w:noWrap/>
            <w:vAlign w:val="bottom"/>
            <w:hideMark/>
          </w:tcPr>
          <w:p w14:paraId="217CE7C9"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   </w:t>
            </w:r>
          </w:p>
        </w:tc>
      </w:tr>
      <w:tr w:rsidR="00DB12D0" w:rsidRPr="00BC3F2F" w14:paraId="414375C6" w14:textId="77777777" w:rsidTr="00A3630C">
        <w:trPr>
          <w:trHeight w:val="288"/>
        </w:trPr>
        <w:tc>
          <w:tcPr>
            <w:tcW w:w="4274" w:type="pct"/>
            <w:tcBorders>
              <w:top w:val="nil"/>
              <w:left w:val="single" w:sz="18" w:space="0" w:color="auto"/>
              <w:bottom w:val="single" w:sz="18" w:space="0" w:color="000000" w:themeColor="text1"/>
              <w:right w:val="nil"/>
            </w:tcBorders>
            <w:shd w:val="clear" w:color="auto" w:fill="auto"/>
            <w:noWrap/>
            <w:vAlign w:val="bottom"/>
            <w:hideMark/>
          </w:tcPr>
          <w:p w14:paraId="34B4E66A"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lastRenderedPageBreak/>
              <w:t>Diploma of Financial Services (Q,OL)</w:t>
            </w:r>
          </w:p>
        </w:tc>
        <w:tc>
          <w:tcPr>
            <w:tcW w:w="726" w:type="pct"/>
            <w:tcBorders>
              <w:top w:val="nil"/>
              <w:left w:val="nil"/>
              <w:bottom w:val="single" w:sz="18" w:space="0" w:color="000000" w:themeColor="text1"/>
              <w:right w:val="single" w:sz="18" w:space="0" w:color="auto"/>
            </w:tcBorders>
            <w:shd w:val="clear" w:color="auto" w:fill="auto"/>
            <w:noWrap/>
            <w:vAlign w:val="bottom"/>
            <w:hideMark/>
          </w:tcPr>
          <w:p w14:paraId="1AF84388"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46 </w:t>
            </w:r>
          </w:p>
        </w:tc>
      </w:tr>
      <w:tr w:rsidR="00DB12D0" w:rsidRPr="00BC3F2F" w14:paraId="7F6641C7" w14:textId="77777777" w:rsidTr="00A3630C">
        <w:trPr>
          <w:trHeight w:val="288"/>
        </w:trPr>
        <w:tc>
          <w:tcPr>
            <w:tcW w:w="4274" w:type="pct"/>
            <w:tcBorders>
              <w:top w:val="single" w:sz="18" w:space="0" w:color="000000" w:themeColor="text1"/>
              <w:left w:val="single" w:sz="18" w:space="0" w:color="auto"/>
              <w:bottom w:val="single" w:sz="18" w:space="0" w:color="000000" w:themeColor="text1"/>
            </w:tcBorders>
            <w:shd w:val="clear" w:color="auto" w:fill="000000" w:themeFill="text1"/>
            <w:noWrap/>
            <w:vAlign w:val="bottom"/>
            <w:hideMark/>
          </w:tcPr>
          <w:p w14:paraId="5409FDB4" w14:textId="77777777" w:rsidR="00DB12D0" w:rsidRPr="00BC3F2F" w:rsidRDefault="00DB12D0" w:rsidP="00DB12D0">
            <w:pPr>
              <w:spacing w:after="0" w:line="240" w:lineRule="auto"/>
              <w:rPr>
                <w:rFonts w:asciiTheme="majorHAnsi" w:eastAsia="Times New Roman" w:hAnsiTheme="majorHAnsi" w:cstheme="majorHAnsi"/>
                <w:b/>
                <w:bCs/>
                <w:color w:val="FFFFFF" w:themeColor="background1"/>
                <w:szCs w:val="20"/>
                <w:lang w:val="en-AU" w:eastAsia="en-AU"/>
              </w:rPr>
            </w:pPr>
            <w:r w:rsidRPr="00BC3F2F">
              <w:rPr>
                <w:rFonts w:asciiTheme="majorHAnsi" w:eastAsia="Times New Roman" w:hAnsiTheme="majorHAnsi" w:cstheme="majorHAnsi"/>
                <w:b/>
                <w:bCs/>
                <w:color w:val="FFFFFF" w:themeColor="background1"/>
                <w:szCs w:val="20"/>
                <w:lang w:val="en-AU" w:eastAsia="en-AU"/>
              </w:rPr>
              <w:t>With employment (apprenticeship and traineeship)</w:t>
            </w:r>
          </w:p>
        </w:tc>
        <w:tc>
          <w:tcPr>
            <w:tcW w:w="726" w:type="pct"/>
            <w:tcBorders>
              <w:top w:val="single" w:sz="18" w:space="0" w:color="000000" w:themeColor="text1"/>
              <w:bottom w:val="single" w:sz="18" w:space="0" w:color="000000" w:themeColor="text1"/>
              <w:right w:val="single" w:sz="18" w:space="0" w:color="auto"/>
            </w:tcBorders>
            <w:shd w:val="clear" w:color="auto" w:fill="000000" w:themeFill="text1"/>
            <w:noWrap/>
            <w:vAlign w:val="bottom"/>
            <w:hideMark/>
          </w:tcPr>
          <w:p w14:paraId="1E56B4E4"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w:t>
            </w:r>
          </w:p>
        </w:tc>
      </w:tr>
      <w:tr w:rsidR="00DB12D0" w:rsidRPr="00BC3F2F" w14:paraId="6E302593" w14:textId="77777777" w:rsidTr="00A3630C">
        <w:trPr>
          <w:trHeight w:val="288"/>
        </w:trPr>
        <w:tc>
          <w:tcPr>
            <w:tcW w:w="4274" w:type="pct"/>
            <w:tcBorders>
              <w:top w:val="single" w:sz="18" w:space="0" w:color="000000" w:themeColor="text1"/>
              <w:left w:val="single" w:sz="18" w:space="0" w:color="auto"/>
              <w:bottom w:val="single" w:sz="18" w:space="0" w:color="000000" w:themeColor="text1"/>
            </w:tcBorders>
            <w:shd w:val="clear" w:color="auto" w:fill="FFFFFF" w:themeFill="background1"/>
            <w:noWrap/>
            <w:vAlign w:val="bottom"/>
            <w:hideMark/>
          </w:tcPr>
          <w:p w14:paraId="10F65CEB" w14:textId="6F2219F1" w:rsidR="00DB12D0" w:rsidRPr="00BC3F2F" w:rsidRDefault="00DB12D0" w:rsidP="00DB12D0">
            <w:pPr>
              <w:spacing w:after="0" w:line="240" w:lineRule="auto"/>
              <w:rPr>
                <w:rFonts w:asciiTheme="majorHAnsi" w:eastAsia="Times New Roman" w:hAnsiTheme="majorHAnsi" w:cstheme="majorHAnsi"/>
                <w:b/>
                <w:bCs/>
                <w:color w:val="000000" w:themeColor="text1"/>
                <w:szCs w:val="20"/>
                <w:lang w:val="en-AU" w:eastAsia="en-AU"/>
              </w:rPr>
            </w:pPr>
            <w:r w:rsidRPr="00BC3F2F">
              <w:rPr>
                <w:rFonts w:asciiTheme="majorHAnsi" w:eastAsia="Times New Roman" w:hAnsiTheme="majorHAnsi" w:cstheme="majorHAnsi"/>
                <w:b/>
                <w:bCs/>
                <w:color w:val="000000" w:themeColor="text1"/>
                <w:szCs w:val="20"/>
                <w:lang w:val="en-AU" w:eastAsia="en-AU"/>
              </w:rPr>
              <w:t>Qualifications (2</w:t>
            </w:r>
            <w:r w:rsidR="00025E32" w:rsidRPr="00BC3F2F">
              <w:rPr>
                <w:rFonts w:asciiTheme="majorHAnsi" w:eastAsia="Times New Roman" w:hAnsiTheme="majorHAnsi" w:cstheme="majorHAnsi"/>
                <w:b/>
                <w:bCs/>
                <w:color w:val="000000" w:themeColor="text1"/>
                <w:szCs w:val="20"/>
                <w:lang w:val="en-AU" w:eastAsia="en-AU"/>
              </w:rPr>
              <w:t>,</w:t>
            </w:r>
            <w:r w:rsidRPr="00BC3F2F">
              <w:rPr>
                <w:rFonts w:asciiTheme="majorHAnsi" w:eastAsia="Times New Roman" w:hAnsiTheme="majorHAnsi" w:cstheme="majorHAnsi"/>
                <w:b/>
                <w:bCs/>
                <w:color w:val="000000" w:themeColor="text1"/>
                <w:szCs w:val="20"/>
                <w:lang w:val="en-AU" w:eastAsia="en-AU"/>
              </w:rPr>
              <w:t>636 TVA enrolments 2020)</w:t>
            </w:r>
          </w:p>
        </w:tc>
        <w:tc>
          <w:tcPr>
            <w:tcW w:w="726" w:type="pct"/>
            <w:tcBorders>
              <w:top w:val="single" w:sz="18" w:space="0" w:color="000000" w:themeColor="text1"/>
              <w:bottom w:val="single" w:sz="18" w:space="0" w:color="000000" w:themeColor="text1"/>
              <w:right w:val="single" w:sz="18" w:space="0" w:color="auto"/>
            </w:tcBorders>
            <w:shd w:val="clear" w:color="auto" w:fill="FFFFFF" w:themeFill="background1"/>
            <w:noWrap/>
            <w:vAlign w:val="bottom"/>
            <w:hideMark/>
          </w:tcPr>
          <w:p w14:paraId="56574CF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w:t>
            </w:r>
          </w:p>
        </w:tc>
      </w:tr>
      <w:tr w:rsidR="00DB12D0" w:rsidRPr="00BC3F2F" w14:paraId="76475805" w14:textId="77777777" w:rsidTr="00A3630C">
        <w:trPr>
          <w:trHeight w:val="288"/>
        </w:trPr>
        <w:tc>
          <w:tcPr>
            <w:tcW w:w="4274" w:type="pct"/>
            <w:tcBorders>
              <w:top w:val="single" w:sz="18" w:space="0" w:color="000000" w:themeColor="text1"/>
              <w:left w:val="single" w:sz="18" w:space="0" w:color="auto"/>
              <w:bottom w:val="nil"/>
              <w:right w:val="nil"/>
            </w:tcBorders>
            <w:shd w:val="clear" w:color="auto" w:fill="auto"/>
            <w:noWrap/>
            <w:vAlign w:val="bottom"/>
            <w:hideMark/>
          </w:tcPr>
          <w:p w14:paraId="481E58AF"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III</w:t>
            </w:r>
          </w:p>
        </w:tc>
        <w:tc>
          <w:tcPr>
            <w:tcW w:w="726" w:type="pct"/>
            <w:tcBorders>
              <w:top w:val="single" w:sz="18" w:space="0" w:color="000000" w:themeColor="text1"/>
              <w:left w:val="nil"/>
              <w:bottom w:val="nil"/>
              <w:right w:val="single" w:sz="18" w:space="0" w:color="auto"/>
            </w:tcBorders>
            <w:shd w:val="clear" w:color="auto" w:fill="auto"/>
            <w:noWrap/>
            <w:vAlign w:val="bottom"/>
            <w:hideMark/>
          </w:tcPr>
          <w:p w14:paraId="4F3D1B26"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2,117 </w:t>
            </w:r>
          </w:p>
        </w:tc>
      </w:tr>
      <w:tr w:rsidR="00DB12D0" w:rsidRPr="00BC3F2F" w14:paraId="62F5D198"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A08A224"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III in Business (Q,SS,EIR)</w:t>
            </w:r>
          </w:p>
        </w:tc>
        <w:tc>
          <w:tcPr>
            <w:tcW w:w="726" w:type="pct"/>
            <w:tcBorders>
              <w:top w:val="nil"/>
              <w:left w:val="nil"/>
              <w:bottom w:val="nil"/>
              <w:right w:val="single" w:sz="18" w:space="0" w:color="auto"/>
            </w:tcBorders>
            <w:shd w:val="clear" w:color="auto" w:fill="auto"/>
            <w:noWrap/>
            <w:vAlign w:val="bottom"/>
            <w:hideMark/>
          </w:tcPr>
          <w:p w14:paraId="28410F54"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2,021 </w:t>
            </w:r>
          </w:p>
        </w:tc>
      </w:tr>
      <w:tr w:rsidR="00DB12D0" w:rsidRPr="00BC3F2F" w14:paraId="78F48452"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B76AA62"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III in Signs and Graphics (Q,SS)</w:t>
            </w:r>
          </w:p>
        </w:tc>
        <w:tc>
          <w:tcPr>
            <w:tcW w:w="726" w:type="pct"/>
            <w:tcBorders>
              <w:top w:val="nil"/>
              <w:left w:val="nil"/>
              <w:bottom w:val="nil"/>
              <w:right w:val="single" w:sz="18" w:space="0" w:color="auto"/>
            </w:tcBorders>
            <w:shd w:val="clear" w:color="auto" w:fill="auto"/>
            <w:noWrap/>
            <w:vAlign w:val="bottom"/>
            <w:hideMark/>
          </w:tcPr>
          <w:p w14:paraId="6273363C"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96 </w:t>
            </w:r>
          </w:p>
        </w:tc>
      </w:tr>
      <w:tr w:rsidR="00DB12D0" w:rsidRPr="00BC3F2F" w14:paraId="4EA70744"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785268A"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IV</w:t>
            </w:r>
          </w:p>
        </w:tc>
        <w:tc>
          <w:tcPr>
            <w:tcW w:w="726" w:type="pct"/>
            <w:tcBorders>
              <w:top w:val="nil"/>
              <w:left w:val="nil"/>
              <w:bottom w:val="nil"/>
              <w:right w:val="single" w:sz="18" w:space="0" w:color="auto"/>
            </w:tcBorders>
            <w:shd w:val="clear" w:color="auto" w:fill="auto"/>
            <w:noWrap/>
            <w:vAlign w:val="bottom"/>
            <w:hideMark/>
          </w:tcPr>
          <w:p w14:paraId="2A245393"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434 </w:t>
            </w:r>
          </w:p>
        </w:tc>
      </w:tr>
      <w:tr w:rsidR="00DB12D0" w:rsidRPr="00BC3F2F" w14:paraId="661AC22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8CEA5E0"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Accounting and Bookkeeping (Q,SS,OL)</w:t>
            </w:r>
          </w:p>
        </w:tc>
        <w:tc>
          <w:tcPr>
            <w:tcW w:w="726" w:type="pct"/>
            <w:tcBorders>
              <w:top w:val="nil"/>
              <w:left w:val="nil"/>
              <w:bottom w:val="nil"/>
              <w:right w:val="single" w:sz="18" w:space="0" w:color="auto"/>
            </w:tcBorders>
            <w:shd w:val="clear" w:color="auto" w:fill="auto"/>
            <w:noWrap/>
            <w:vAlign w:val="bottom"/>
            <w:hideMark/>
          </w:tcPr>
          <w:p w14:paraId="2ABE6AF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40 </w:t>
            </w:r>
          </w:p>
        </w:tc>
      </w:tr>
      <w:tr w:rsidR="00DB12D0" w:rsidRPr="00BC3F2F" w14:paraId="00FD744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B980B85"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Business (Q,SS,EIR)</w:t>
            </w:r>
          </w:p>
        </w:tc>
        <w:tc>
          <w:tcPr>
            <w:tcW w:w="726" w:type="pct"/>
            <w:tcBorders>
              <w:top w:val="nil"/>
              <w:left w:val="nil"/>
              <w:bottom w:val="nil"/>
              <w:right w:val="single" w:sz="18" w:space="0" w:color="auto"/>
            </w:tcBorders>
            <w:shd w:val="clear" w:color="auto" w:fill="auto"/>
            <w:noWrap/>
            <w:vAlign w:val="bottom"/>
            <w:hideMark/>
          </w:tcPr>
          <w:p w14:paraId="02FEB8A0"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323 </w:t>
            </w:r>
          </w:p>
        </w:tc>
      </w:tr>
      <w:tr w:rsidR="00DB12D0" w:rsidRPr="00BC3F2F" w14:paraId="4B050794"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663347F"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Cyber Security (Q)</w:t>
            </w:r>
          </w:p>
        </w:tc>
        <w:tc>
          <w:tcPr>
            <w:tcW w:w="726" w:type="pct"/>
            <w:tcBorders>
              <w:top w:val="nil"/>
              <w:left w:val="nil"/>
              <w:bottom w:val="nil"/>
              <w:right w:val="single" w:sz="18" w:space="0" w:color="auto"/>
            </w:tcBorders>
            <w:shd w:val="clear" w:color="auto" w:fill="auto"/>
            <w:noWrap/>
            <w:vAlign w:val="bottom"/>
            <w:hideMark/>
          </w:tcPr>
          <w:p w14:paraId="76E1AF0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14 </w:t>
            </w:r>
          </w:p>
        </w:tc>
      </w:tr>
      <w:tr w:rsidR="00DB12D0" w:rsidRPr="00BC3F2F" w14:paraId="5E6751C9"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B0088DE"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Finance and Mortgage Broking (Q,EIR)</w:t>
            </w:r>
          </w:p>
        </w:tc>
        <w:tc>
          <w:tcPr>
            <w:tcW w:w="726" w:type="pct"/>
            <w:tcBorders>
              <w:top w:val="nil"/>
              <w:left w:val="nil"/>
              <w:bottom w:val="nil"/>
              <w:right w:val="single" w:sz="18" w:space="0" w:color="auto"/>
            </w:tcBorders>
            <w:shd w:val="clear" w:color="auto" w:fill="auto"/>
            <w:noWrap/>
            <w:vAlign w:val="bottom"/>
            <w:hideMark/>
          </w:tcPr>
          <w:p w14:paraId="7E8F66C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8 </w:t>
            </w:r>
          </w:p>
        </w:tc>
      </w:tr>
      <w:tr w:rsidR="00DB12D0" w:rsidRPr="00BC3F2F" w14:paraId="733FF28D"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3CB97658"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Surveying and Spatial Information Services (Q,EIR)</w:t>
            </w:r>
          </w:p>
        </w:tc>
        <w:tc>
          <w:tcPr>
            <w:tcW w:w="726" w:type="pct"/>
            <w:tcBorders>
              <w:top w:val="nil"/>
              <w:left w:val="nil"/>
              <w:bottom w:val="nil"/>
              <w:right w:val="single" w:sz="18" w:space="0" w:color="auto"/>
            </w:tcBorders>
            <w:shd w:val="clear" w:color="auto" w:fill="auto"/>
            <w:noWrap/>
            <w:vAlign w:val="bottom"/>
            <w:hideMark/>
          </w:tcPr>
          <w:p w14:paraId="31FDDE25" w14:textId="69B166E1" w:rsidR="00DB12D0" w:rsidRPr="00BC3F2F" w:rsidRDefault="005328CE" w:rsidP="00497DA5">
            <w:pPr>
              <w:spacing w:after="0" w:line="240" w:lineRule="auto"/>
              <w:jc w:val="right"/>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&lt;5</w:t>
            </w:r>
          </w:p>
        </w:tc>
      </w:tr>
      <w:tr w:rsidR="00DB12D0" w:rsidRPr="00BC3F2F" w14:paraId="0B36512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7490581"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Veterinary Nursing (Q,EIR)</w:t>
            </w:r>
          </w:p>
        </w:tc>
        <w:tc>
          <w:tcPr>
            <w:tcW w:w="726" w:type="pct"/>
            <w:tcBorders>
              <w:top w:val="nil"/>
              <w:left w:val="nil"/>
              <w:bottom w:val="nil"/>
              <w:right w:val="single" w:sz="18" w:space="0" w:color="auto"/>
            </w:tcBorders>
            <w:shd w:val="clear" w:color="auto" w:fill="auto"/>
            <w:noWrap/>
            <w:vAlign w:val="bottom"/>
            <w:hideMark/>
          </w:tcPr>
          <w:p w14:paraId="4765107C"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46 </w:t>
            </w:r>
          </w:p>
        </w:tc>
      </w:tr>
      <w:tr w:rsidR="00DB12D0" w:rsidRPr="00BC3F2F" w14:paraId="0D333F83"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3DD4BC95"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Diploma</w:t>
            </w:r>
          </w:p>
        </w:tc>
        <w:tc>
          <w:tcPr>
            <w:tcW w:w="726" w:type="pct"/>
            <w:tcBorders>
              <w:top w:val="nil"/>
              <w:left w:val="nil"/>
              <w:bottom w:val="nil"/>
              <w:right w:val="single" w:sz="18" w:space="0" w:color="auto"/>
            </w:tcBorders>
            <w:shd w:val="clear" w:color="auto" w:fill="auto"/>
            <w:noWrap/>
            <w:vAlign w:val="bottom"/>
            <w:hideMark/>
          </w:tcPr>
          <w:p w14:paraId="2553716E"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85 </w:t>
            </w:r>
          </w:p>
        </w:tc>
      </w:tr>
      <w:tr w:rsidR="00DB12D0" w:rsidRPr="00BC3F2F" w14:paraId="36EDC21B"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2184110"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Accounting (Q,SS,OL)</w:t>
            </w:r>
          </w:p>
        </w:tc>
        <w:tc>
          <w:tcPr>
            <w:tcW w:w="726" w:type="pct"/>
            <w:tcBorders>
              <w:top w:val="nil"/>
              <w:left w:val="nil"/>
              <w:bottom w:val="nil"/>
              <w:right w:val="single" w:sz="18" w:space="0" w:color="auto"/>
            </w:tcBorders>
            <w:shd w:val="clear" w:color="auto" w:fill="auto"/>
            <w:noWrap/>
            <w:vAlign w:val="bottom"/>
            <w:hideMark/>
          </w:tcPr>
          <w:p w14:paraId="7784A653"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7 </w:t>
            </w:r>
          </w:p>
        </w:tc>
      </w:tr>
      <w:tr w:rsidR="00DB12D0" w:rsidRPr="00BC3F2F" w14:paraId="31E2B1F3"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A3C4B44"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Business (Q,SS,OL)</w:t>
            </w:r>
          </w:p>
        </w:tc>
        <w:tc>
          <w:tcPr>
            <w:tcW w:w="726" w:type="pct"/>
            <w:tcBorders>
              <w:top w:val="nil"/>
              <w:left w:val="nil"/>
              <w:bottom w:val="nil"/>
              <w:right w:val="single" w:sz="18" w:space="0" w:color="auto"/>
            </w:tcBorders>
            <w:shd w:val="clear" w:color="auto" w:fill="auto"/>
            <w:noWrap/>
            <w:vAlign w:val="bottom"/>
            <w:hideMark/>
          </w:tcPr>
          <w:p w14:paraId="56205827"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36 </w:t>
            </w:r>
          </w:p>
        </w:tc>
      </w:tr>
      <w:tr w:rsidR="00DB12D0" w:rsidRPr="00BC3F2F" w14:paraId="79AB5321" w14:textId="77777777" w:rsidTr="00A3630C">
        <w:trPr>
          <w:trHeight w:val="288"/>
        </w:trPr>
        <w:tc>
          <w:tcPr>
            <w:tcW w:w="4274" w:type="pct"/>
            <w:tcBorders>
              <w:top w:val="nil"/>
              <w:left w:val="single" w:sz="18" w:space="0" w:color="auto"/>
              <w:bottom w:val="single" w:sz="18" w:space="0" w:color="000000" w:themeColor="text1"/>
              <w:right w:val="nil"/>
            </w:tcBorders>
            <w:shd w:val="clear" w:color="auto" w:fill="auto"/>
            <w:noWrap/>
            <w:vAlign w:val="bottom"/>
            <w:hideMark/>
          </w:tcPr>
          <w:p w14:paraId="60D192B0"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Project Management (Q,EIR)</w:t>
            </w:r>
          </w:p>
        </w:tc>
        <w:tc>
          <w:tcPr>
            <w:tcW w:w="726" w:type="pct"/>
            <w:tcBorders>
              <w:top w:val="nil"/>
              <w:left w:val="nil"/>
              <w:bottom w:val="single" w:sz="18" w:space="0" w:color="000000" w:themeColor="text1"/>
              <w:right w:val="single" w:sz="18" w:space="0" w:color="auto"/>
            </w:tcBorders>
            <w:shd w:val="clear" w:color="auto" w:fill="auto"/>
            <w:noWrap/>
            <w:vAlign w:val="bottom"/>
            <w:hideMark/>
          </w:tcPr>
          <w:p w14:paraId="62F55AD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42 </w:t>
            </w:r>
          </w:p>
        </w:tc>
      </w:tr>
      <w:tr w:rsidR="00DB12D0" w:rsidRPr="00BC3F2F" w14:paraId="16BBB2B0" w14:textId="77777777" w:rsidTr="00A3630C">
        <w:trPr>
          <w:trHeight w:val="288"/>
        </w:trPr>
        <w:tc>
          <w:tcPr>
            <w:tcW w:w="4274"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3CA11572" w14:textId="77777777" w:rsidR="00DB12D0" w:rsidRPr="00BC3F2F" w:rsidRDefault="00DB12D0" w:rsidP="00DB12D0">
            <w:pPr>
              <w:spacing w:after="0" w:line="240" w:lineRule="auto"/>
              <w:rPr>
                <w:rFonts w:asciiTheme="majorHAnsi" w:eastAsia="Times New Roman" w:hAnsiTheme="majorHAnsi" w:cstheme="majorHAnsi"/>
                <w:b/>
                <w:bCs/>
                <w:color w:val="FFFFFF" w:themeColor="background1"/>
                <w:szCs w:val="20"/>
                <w:lang w:val="en-AU" w:eastAsia="en-AU"/>
              </w:rPr>
            </w:pPr>
            <w:r w:rsidRPr="00BC3F2F">
              <w:rPr>
                <w:rFonts w:asciiTheme="majorHAnsi" w:eastAsia="Times New Roman" w:hAnsiTheme="majorHAnsi" w:cstheme="majorHAnsi"/>
                <w:b/>
                <w:bCs/>
                <w:color w:val="FFFFFF" w:themeColor="background1"/>
                <w:szCs w:val="20"/>
                <w:lang w:val="en-AU" w:eastAsia="en-AU"/>
              </w:rPr>
              <w:t>Upskilling once qualified</w:t>
            </w:r>
          </w:p>
        </w:tc>
        <w:tc>
          <w:tcPr>
            <w:tcW w:w="726"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AC08504"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w:t>
            </w:r>
          </w:p>
        </w:tc>
      </w:tr>
      <w:tr w:rsidR="00816791" w:rsidRPr="00BC3F2F" w14:paraId="3FF6096A" w14:textId="77777777" w:rsidTr="00A3630C">
        <w:trPr>
          <w:trHeight w:val="288"/>
        </w:trPr>
        <w:tc>
          <w:tcPr>
            <w:tcW w:w="4274"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9C2C14F" w14:textId="487B5F73" w:rsidR="00DB12D0" w:rsidRPr="00BC3F2F" w:rsidRDefault="00DB12D0" w:rsidP="00DB12D0">
            <w:pPr>
              <w:spacing w:after="0" w:line="240" w:lineRule="auto"/>
              <w:rPr>
                <w:rFonts w:asciiTheme="majorHAnsi" w:eastAsia="Times New Roman" w:hAnsiTheme="majorHAnsi" w:cstheme="majorHAnsi"/>
                <w:b/>
                <w:bCs/>
                <w:color w:val="000000" w:themeColor="text1"/>
                <w:szCs w:val="20"/>
                <w:lang w:val="en-AU" w:eastAsia="en-AU"/>
              </w:rPr>
            </w:pPr>
            <w:r w:rsidRPr="00BC3F2F">
              <w:rPr>
                <w:rFonts w:asciiTheme="majorHAnsi" w:eastAsia="Times New Roman" w:hAnsiTheme="majorHAnsi" w:cstheme="majorHAnsi"/>
                <w:b/>
                <w:bCs/>
                <w:color w:val="000000" w:themeColor="text1"/>
                <w:szCs w:val="20"/>
                <w:lang w:val="en-AU" w:eastAsia="en-AU"/>
              </w:rPr>
              <w:t>Qualifications (20</w:t>
            </w:r>
            <w:r w:rsidR="009E68A8" w:rsidRPr="00BC3F2F">
              <w:rPr>
                <w:rFonts w:asciiTheme="majorHAnsi" w:eastAsia="Times New Roman" w:hAnsiTheme="majorHAnsi" w:cstheme="majorHAnsi"/>
                <w:b/>
                <w:bCs/>
                <w:color w:val="000000" w:themeColor="text1"/>
                <w:szCs w:val="20"/>
                <w:lang w:val="en-AU" w:eastAsia="en-AU"/>
              </w:rPr>
              <w:t>,</w:t>
            </w:r>
            <w:r w:rsidRPr="00BC3F2F">
              <w:rPr>
                <w:rFonts w:asciiTheme="majorHAnsi" w:eastAsia="Times New Roman" w:hAnsiTheme="majorHAnsi" w:cstheme="majorHAnsi"/>
                <w:b/>
                <w:bCs/>
                <w:color w:val="000000" w:themeColor="text1"/>
                <w:szCs w:val="20"/>
                <w:lang w:val="en-AU" w:eastAsia="en-AU"/>
              </w:rPr>
              <w:t>739 TVA enrolments 2020)</w:t>
            </w:r>
          </w:p>
        </w:tc>
        <w:tc>
          <w:tcPr>
            <w:tcW w:w="726"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7F7ED673" w14:textId="77777777" w:rsidR="00DB12D0" w:rsidRPr="00BC3F2F" w:rsidRDefault="00DB12D0" w:rsidP="00DB12D0">
            <w:pPr>
              <w:spacing w:after="0" w:line="240" w:lineRule="auto"/>
              <w:rPr>
                <w:rFonts w:asciiTheme="majorHAnsi" w:eastAsia="Times New Roman" w:hAnsiTheme="majorHAnsi" w:cstheme="majorHAnsi"/>
                <w:color w:val="000000" w:themeColor="text1"/>
                <w:szCs w:val="20"/>
                <w:lang w:val="en-AU" w:eastAsia="en-AU"/>
              </w:rPr>
            </w:pPr>
            <w:r w:rsidRPr="00BC3F2F">
              <w:rPr>
                <w:rFonts w:asciiTheme="majorHAnsi" w:eastAsia="Times New Roman" w:hAnsiTheme="majorHAnsi" w:cstheme="majorHAnsi"/>
                <w:color w:val="000000" w:themeColor="text1"/>
                <w:szCs w:val="20"/>
                <w:lang w:val="en-AU" w:eastAsia="en-AU"/>
              </w:rPr>
              <w:t> </w:t>
            </w:r>
          </w:p>
        </w:tc>
      </w:tr>
      <w:tr w:rsidR="00DB12D0" w:rsidRPr="00BC3F2F" w14:paraId="24D7292A" w14:textId="77777777" w:rsidTr="00A3630C">
        <w:trPr>
          <w:trHeight w:val="288"/>
        </w:trPr>
        <w:tc>
          <w:tcPr>
            <w:tcW w:w="4274" w:type="pct"/>
            <w:tcBorders>
              <w:top w:val="single" w:sz="18" w:space="0" w:color="000000" w:themeColor="text1"/>
              <w:left w:val="single" w:sz="18" w:space="0" w:color="auto"/>
              <w:bottom w:val="nil"/>
              <w:right w:val="nil"/>
            </w:tcBorders>
            <w:shd w:val="clear" w:color="auto" w:fill="auto"/>
            <w:noWrap/>
            <w:vAlign w:val="bottom"/>
            <w:hideMark/>
          </w:tcPr>
          <w:p w14:paraId="5CD4094A"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Advanced Diploma</w:t>
            </w:r>
          </w:p>
        </w:tc>
        <w:tc>
          <w:tcPr>
            <w:tcW w:w="726" w:type="pct"/>
            <w:tcBorders>
              <w:top w:val="single" w:sz="18" w:space="0" w:color="000000" w:themeColor="text1"/>
              <w:left w:val="nil"/>
              <w:bottom w:val="nil"/>
              <w:right w:val="single" w:sz="18" w:space="0" w:color="auto"/>
            </w:tcBorders>
            <w:shd w:val="clear" w:color="auto" w:fill="auto"/>
            <w:noWrap/>
            <w:vAlign w:val="bottom"/>
            <w:hideMark/>
          </w:tcPr>
          <w:p w14:paraId="4D75374B"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922 </w:t>
            </w:r>
          </w:p>
        </w:tc>
      </w:tr>
      <w:tr w:rsidR="00DB12D0" w:rsidRPr="00BC3F2F" w14:paraId="7C74448E"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6D52FFD4"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Accounting (Q,SS,OL)</w:t>
            </w:r>
          </w:p>
        </w:tc>
        <w:tc>
          <w:tcPr>
            <w:tcW w:w="726" w:type="pct"/>
            <w:tcBorders>
              <w:top w:val="nil"/>
              <w:left w:val="nil"/>
              <w:bottom w:val="nil"/>
              <w:right w:val="single" w:sz="18" w:space="0" w:color="auto"/>
            </w:tcBorders>
            <w:shd w:val="clear" w:color="auto" w:fill="auto"/>
            <w:noWrap/>
            <w:vAlign w:val="bottom"/>
            <w:hideMark/>
          </w:tcPr>
          <w:p w14:paraId="242D6479"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146 </w:t>
            </w:r>
          </w:p>
        </w:tc>
      </w:tr>
      <w:tr w:rsidR="00DB12D0" w:rsidRPr="00BC3F2F" w14:paraId="09372C2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376EA2F"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Business (Q,OL)</w:t>
            </w:r>
          </w:p>
        </w:tc>
        <w:tc>
          <w:tcPr>
            <w:tcW w:w="726" w:type="pct"/>
            <w:tcBorders>
              <w:top w:val="nil"/>
              <w:left w:val="nil"/>
              <w:bottom w:val="nil"/>
              <w:right w:val="single" w:sz="18" w:space="0" w:color="auto"/>
            </w:tcBorders>
            <w:shd w:val="clear" w:color="auto" w:fill="auto"/>
            <w:noWrap/>
            <w:vAlign w:val="bottom"/>
            <w:hideMark/>
          </w:tcPr>
          <w:p w14:paraId="5402C472"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138 </w:t>
            </w:r>
          </w:p>
        </w:tc>
      </w:tr>
      <w:tr w:rsidR="00DB12D0" w:rsidRPr="00BC3F2F" w14:paraId="3AD7FC00"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4A656E6"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Conveyancing (Q,AT,EIR)</w:t>
            </w:r>
          </w:p>
        </w:tc>
        <w:tc>
          <w:tcPr>
            <w:tcW w:w="726" w:type="pct"/>
            <w:tcBorders>
              <w:top w:val="nil"/>
              <w:left w:val="nil"/>
              <w:bottom w:val="nil"/>
              <w:right w:val="single" w:sz="18" w:space="0" w:color="auto"/>
            </w:tcBorders>
            <w:shd w:val="clear" w:color="auto" w:fill="auto"/>
            <w:noWrap/>
            <w:vAlign w:val="bottom"/>
            <w:hideMark/>
          </w:tcPr>
          <w:p w14:paraId="1C6070E7"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352 </w:t>
            </w:r>
          </w:p>
        </w:tc>
      </w:tr>
      <w:tr w:rsidR="00DB12D0" w:rsidRPr="00BC3F2F" w14:paraId="32449BFA"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AEB5AAE"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Interpreting (LOTE-English) (Q,EIR)</w:t>
            </w:r>
          </w:p>
        </w:tc>
        <w:tc>
          <w:tcPr>
            <w:tcW w:w="726" w:type="pct"/>
            <w:tcBorders>
              <w:top w:val="nil"/>
              <w:left w:val="nil"/>
              <w:bottom w:val="nil"/>
              <w:right w:val="single" w:sz="18" w:space="0" w:color="auto"/>
            </w:tcBorders>
            <w:shd w:val="clear" w:color="auto" w:fill="auto"/>
            <w:noWrap/>
            <w:vAlign w:val="bottom"/>
            <w:hideMark/>
          </w:tcPr>
          <w:p w14:paraId="02026E0D"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155 </w:t>
            </w:r>
          </w:p>
        </w:tc>
      </w:tr>
      <w:tr w:rsidR="00DB12D0" w:rsidRPr="00BC3F2F" w14:paraId="0722A84A"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D208298"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Surveying (Q,EIR)</w:t>
            </w:r>
          </w:p>
        </w:tc>
        <w:tc>
          <w:tcPr>
            <w:tcW w:w="726" w:type="pct"/>
            <w:tcBorders>
              <w:top w:val="nil"/>
              <w:left w:val="nil"/>
              <w:bottom w:val="nil"/>
              <w:right w:val="single" w:sz="18" w:space="0" w:color="auto"/>
            </w:tcBorders>
            <w:shd w:val="clear" w:color="auto" w:fill="auto"/>
            <w:noWrap/>
            <w:vAlign w:val="bottom"/>
            <w:hideMark/>
          </w:tcPr>
          <w:p w14:paraId="333EB140"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51 </w:t>
            </w:r>
          </w:p>
        </w:tc>
      </w:tr>
      <w:tr w:rsidR="00DB12D0" w:rsidRPr="00BC3F2F" w14:paraId="1F92BF0C"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79ECFA9"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Advanced Diploma of Translating (Q,EIR)</w:t>
            </w:r>
          </w:p>
        </w:tc>
        <w:tc>
          <w:tcPr>
            <w:tcW w:w="726" w:type="pct"/>
            <w:tcBorders>
              <w:top w:val="nil"/>
              <w:left w:val="nil"/>
              <w:bottom w:val="nil"/>
              <w:right w:val="single" w:sz="18" w:space="0" w:color="auto"/>
            </w:tcBorders>
            <w:shd w:val="clear" w:color="auto" w:fill="auto"/>
            <w:noWrap/>
            <w:vAlign w:val="bottom"/>
            <w:hideMark/>
          </w:tcPr>
          <w:p w14:paraId="029169C1"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80 </w:t>
            </w:r>
          </w:p>
        </w:tc>
      </w:tr>
      <w:tr w:rsidR="00DB12D0" w:rsidRPr="00BC3F2F" w14:paraId="497953D7"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BB7F019"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Certificate IV</w:t>
            </w:r>
          </w:p>
        </w:tc>
        <w:tc>
          <w:tcPr>
            <w:tcW w:w="726" w:type="pct"/>
            <w:tcBorders>
              <w:top w:val="nil"/>
              <w:left w:val="nil"/>
              <w:bottom w:val="nil"/>
              <w:right w:val="single" w:sz="18" w:space="0" w:color="auto"/>
            </w:tcBorders>
            <w:shd w:val="clear" w:color="auto" w:fill="auto"/>
            <w:noWrap/>
            <w:vAlign w:val="bottom"/>
            <w:hideMark/>
          </w:tcPr>
          <w:p w14:paraId="3A82DD87"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12,042 </w:t>
            </w:r>
          </w:p>
        </w:tc>
      </w:tr>
      <w:tr w:rsidR="00DB12D0" w:rsidRPr="00BC3F2F" w14:paraId="5638A5D8"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4E924A1A"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Accounting and Bookkeeping (Q,SS,AT,OL)</w:t>
            </w:r>
          </w:p>
        </w:tc>
        <w:tc>
          <w:tcPr>
            <w:tcW w:w="726" w:type="pct"/>
            <w:tcBorders>
              <w:top w:val="nil"/>
              <w:left w:val="nil"/>
              <w:bottom w:val="nil"/>
              <w:right w:val="single" w:sz="18" w:space="0" w:color="auto"/>
            </w:tcBorders>
            <w:shd w:val="clear" w:color="auto" w:fill="auto"/>
            <w:noWrap/>
            <w:vAlign w:val="bottom"/>
            <w:hideMark/>
          </w:tcPr>
          <w:p w14:paraId="5D31AFF8"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6,350 </w:t>
            </w:r>
          </w:p>
        </w:tc>
      </w:tr>
      <w:tr w:rsidR="00DB12D0" w:rsidRPr="00BC3F2F" w14:paraId="66823E9E"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63F26C2"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Business (Q,SS,AT,EIR)</w:t>
            </w:r>
          </w:p>
        </w:tc>
        <w:tc>
          <w:tcPr>
            <w:tcW w:w="726" w:type="pct"/>
            <w:tcBorders>
              <w:top w:val="nil"/>
              <w:left w:val="nil"/>
              <w:bottom w:val="nil"/>
              <w:right w:val="single" w:sz="18" w:space="0" w:color="auto"/>
            </w:tcBorders>
            <w:shd w:val="clear" w:color="auto" w:fill="auto"/>
            <w:noWrap/>
            <w:vAlign w:val="bottom"/>
            <w:hideMark/>
          </w:tcPr>
          <w:p w14:paraId="4FBED1C4"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1,625 </w:t>
            </w:r>
          </w:p>
        </w:tc>
      </w:tr>
      <w:tr w:rsidR="00DB12D0" w:rsidRPr="00BC3F2F" w14:paraId="1D485453"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DA91B40"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Entrepreneurship and New Business (Q,SS,EIR)</w:t>
            </w:r>
          </w:p>
        </w:tc>
        <w:tc>
          <w:tcPr>
            <w:tcW w:w="726" w:type="pct"/>
            <w:tcBorders>
              <w:top w:val="nil"/>
              <w:left w:val="nil"/>
              <w:bottom w:val="nil"/>
              <w:right w:val="single" w:sz="18" w:space="0" w:color="auto"/>
            </w:tcBorders>
            <w:shd w:val="clear" w:color="auto" w:fill="auto"/>
            <w:noWrap/>
            <w:vAlign w:val="bottom"/>
            <w:hideMark/>
          </w:tcPr>
          <w:p w14:paraId="4B8736A6"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1,120 </w:t>
            </w:r>
          </w:p>
        </w:tc>
      </w:tr>
      <w:tr w:rsidR="00DB12D0" w:rsidRPr="00BC3F2F" w14:paraId="27BEE222"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AD7BBB5"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Finance and Mortgage Broking (Q,AT,EIR)</w:t>
            </w:r>
          </w:p>
        </w:tc>
        <w:tc>
          <w:tcPr>
            <w:tcW w:w="726" w:type="pct"/>
            <w:tcBorders>
              <w:top w:val="nil"/>
              <w:left w:val="nil"/>
              <w:bottom w:val="nil"/>
              <w:right w:val="single" w:sz="18" w:space="0" w:color="auto"/>
            </w:tcBorders>
            <w:shd w:val="clear" w:color="auto" w:fill="auto"/>
            <w:noWrap/>
            <w:vAlign w:val="bottom"/>
            <w:hideMark/>
          </w:tcPr>
          <w:p w14:paraId="4148FA80"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2,565 </w:t>
            </w:r>
          </w:p>
        </w:tc>
      </w:tr>
      <w:tr w:rsidR="00DB12D0" w:rsidRPr="00BC3F2F" w14:paraId="18310C64"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60F5FFD3"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Photography and Digital Imaging (Q,SS,EIR)</w:t>
            </w:r>
          </w:p>
        </w:tc>
        <w:tc>
          <w:tcPr>
            <w:tcW w:w="726" w:type="pct"/>
            <w:tcBorders>
              <w:top w:val="nil"/>
              <w:left w:val="nil"/>
              <w:bottom w:val="nil"/>
              <w:right w:val="single" w:sz="18" w:space="0" w:color="auto"/>
            </w:tcBorders>
            <w:shd w:val="clear" w:color="auto" w:fill="auto"/>
            <w:noWrap/>
            <w:vAlign w:val="bottom"/>
            <w:hideMark/>
          </w:tcPr>
          <w:p w14:paraId="58643ACF"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342 </w:t>
            </w:r>
          </w:p>
        </w:tc>
      </w:tr>
      <w:tr w:rsidR="00DB12D0" w:rsidRPr="00BC3F2F" w14:paraId="627E1ACE"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CB50F1A"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Certificate IV in Surveying and Spatial Information Services (Q,AT,EIR)</w:t>
            </w:r>
          </w:p>
        </w:tc>
        <w:tc>
          <w:tcPr>
            <w:tcW w:w="726" w:type="pct"/>
            <w:tcBorders>
              <w:top w:val="nil"/>
              <w:left w:val="nil"/>
              <w:bottom w:val="nil"/>
              <w:right w:val="single" w:sz="18" w:space="0" w:color="auto"/>
            </w:tcBorders>
            <w:shd w:val="clear" w:color="auto" w:fill="auto"/>
            <w:noWrap/>
            <w:vAlign w:val="bottom"/>
            <w:hideMark/>
          </w:tcPr>
          <w:p w14:paraId="391129D1"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40 </w:t>
            </w:r>
          </w:p>
        </w:tc>
      </w:tr>
      <w:tr w:rsidR="00DB12D0" w:rsidRPr="00BC3F2F" w14:paraId="7B3AAA98"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AD72F8C" w14:textId="77777777" w:rsidR="00DB12D0" w:rsidRPr="00BC3F2F" w:rsidRDefault="00DB12D0" w:rsidP="00DB12D0">
            <w:pPr>
              <w:spacing w:after="0" w:line="240" w:lineRule="auto"/>
              <w:ind w:firstLineChars="100" w:firstLine="201"/>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Diploma</w:t>
            </w:r>
          </w:p>
        </w:tc>
        <w:tc>
          <w:tcPr>
            <w:tcW w:w="726" w:type="pct"/>
            <w:tcBorders>
              <w:top w:val="nil"/>
              <w:left w:val="nil"/>
              <w:bottom w:val="nil"/>
              <w:right w:val="single" w:sz="18" w:space="0" w:color="auto"/>
            </w:tcBorders>
            <w:shd w:val="clear" w:color="auto" w:fill="auto"/>
            <w:noWrap/>
            <w:vAlign w:val="bottom"/>
            <w:hideMark/>
          </w:tcPr>
          <w:p w14:paraId="4C47D81D" w14:textId="77777777" w:rsidR="00DB12D0" w:rsidRPr="00BC3F2F" w:rsidRDefault="00DB12D0" w:rsidP="00DB12D0">
            <w:pPr>
              <w:spacing w:after="0" w:line="240" w:lineRule="auto"/>
              <w:rPr>
                <w:rFonts w:asciiTheme="majorHAnsi" w:eastAsia="Times New Roman" w:hAnsiTheme="majorHAnsi" w:cstheme="majorHAnsi"/>
                <w:b/>
                <w:bCs/>
                <w:color w:val="000000"/>
                <w:szCs w:val="20"/>
                <w:lang w:val="en-AU" w:eastAsia="en-AU"/>
              </w:rPr>
            </w:pPr>
            <w:r w:rsidRPr="00BC3F2F">
              <w:rPr>
                <w:rFonts w:asciiTheme="majorHAnsi" w:eastAsia="Times New Roman" w:hAnsiTheme="majorHAnsi" w:cstheme="majorHAnsi"/>
                <w:b/>
                <w:bCs/>
                <w:color w:val="000000"/>
                <w:szCs w:val="20"/>
                <w:lang w:val="en-AU" w:eastAsia="en-AU"/>
              </w:rPr>
              <w:t xml:space="preserve">             7,775 </w:t>
            </w:r>
          </w:p>
        </w:tc>
      </w:tr>
      <w:tr w:rsidR="00DB12D0" w:rsidRPr="00BC3F2F" w14:paraId="0A755FF5"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14AF9629"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Accounting (Q,SS,AT,OL)</w:t>
            </w:r>
          </w:p>
        </w:tc>
        <w:tc>
          <w:tcPr>
            <w:tcW w:w="726" w:type="pct"/>
            <w:tcBorders>
              <w:top w:val="nil"/>
              <w:left w:val="nil"/>
              <w:bottom w:val="nil"/>
              <w:right w:val="single" w:sz="18" w:space="0" w:color="auto"/>
            </w:tcBorders>
            <w:shd w:val="clear" w:color="auto" w:fill="auto"/>
            <w:noWrap/>
            <w:vAlign w:val="bottom"/>
            <w:hideMark/>
          </w:tcPr>
          <w:p w14:paraId="2F206FFF"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865 </w:t>
            </w:r>
          </w:p>
        </w:tc>
      </w:tr>
      <w:tr w:rsidR="00DB12D0" w:rsidRPr="00BC3F2F" w14:paraId="5ABAC374"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53EEF712"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Business (Q,SS,AT,OL)</w:t>
            </w:r>
          </w:p>
        </w:tc>
        <w:tc>
          <w:tcPr>
            <w:tcW w:w="726" w:type="pct"/>
            <w:tcBorders>
              <w:top w:val="nil"/>
              <w:left w:val="nil"/>
              <w:bottom w:val="nil"/>
              <w:right w:val="single" w:sz="18" w:space="0" w:color="auto"/>
            </w:tcBorders>
            <w:shd w:val="clear" w:color="auto" w:fill="auto"/>
            <w:noWrap/>
            <w:vAlign w:val="bottom"/>
            <w:hideMark/>
          </w:tcPr>
          <w:p w14:paraId="118948CE"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2,574 </w:t>
            </w:r>
          </w:p>
        </w:tc>
      </w:tr>
      <w:tr w:rsidR="00DB12D0" w:rsidRPr="00BC3F2F" w14:paraId="5FAF97E6"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49E910F5"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Finance and Mortgage Broking Management (Q,AT,EIR)</w:t>
            </w:r>
          </w:p>
        </w:tc>
        <w:tc>
          <w:tcPr>
            <w:tcW w:w="726" w:type="pct"/>
            <w:tcBorders>
              <w:top w:val="nil"/>
              <w:left w:val="nil"/>
              <w:bottom w:val="nil"/>
              <w:right w:val="single" w:sz="18" w:space="0" w:color="auto"/>
            </w:tcBorders>
            <w:shd w:val="clear" w:color="auto" w:fill="auto"/>
            <w:noWrap/>
            <w:vAlign w:val="bottom"/>
            <w:hideMark/>
          </w:tcPr>
          <w:p w14:paraId="0D3C5C5A"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1,360 </w:t>
            </w:r>
          </w:p>
        </w:tc>
      </w:tr>
      <w:tr w:rsidR="00DB12D0" w:rsidRPr="00BC3F2F" w14:paraId="72E3CCE6"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6E633D06"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Interpreting (LOTE-English) (Q,EIR)</w:t>
            </w:r>
          </w:p>
        </w:tc>
        <w:tc>
          <w:tcPr>
            <w:tcW w:w="726" w:type="pct"/>
            <w:tcBorders>
              <w:top w:val="nil"/>
              <w:left w:val="nil"/>
              <w:bottom w:val="nil"/>
              <w:right w:val="single" w:sz="18" w:space="0" w:color="auto"/>
            </w:tcBorders>
            <w:shd w:val="clear" w:color="auto" w:fill="auto"/>
            <w:noWrap/>
            <w:vAlign w:val="bottom"/>
            <w:hideMark/>
          </w:tcPr>
          <w:p w14:paraId="702913A6"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201 </w:t>
            </w:r>
          </w:p>
        </w:tc>
      </w:tr>
      <w:tr w:rsidR="00DB12D0" w:rsidRPr="00BC3F2F" w14:paraId="6C63897F"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8388EAA"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Paralegal Services (Q,AT,EIR)</w:t>
            </w:r>
          </w:p>
        </w:tc>
        <w:tc>
          <w:tcPr>
            <w:tcW w:w="726" w:type="pct"/>
            <w:tcBorders>
              <w:top w:val="nil"/>
              <w:left w:val="nil"/>
              <w:bottom w:val="nil"/>
              <w:right w:val="single" w:sz="18" w:space="0" w:color="auto"/>
            </w:tcBorders>
            <w:shd w:val="clear" w:color="auto" w:fill="auto"/>
            <w:noWrap/>
            <w:vAlign w:val="bottom"/>
            <w:hideMark/>
          </w:tcPr>
          <w:p w14:paraId="1CC5D40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104 </w:t>
            </w:r>
          </w:p>
        </w:tc>
      </w:tr>
      <w:tr w:rsidR="00DB12D0" w:rsidRPr="00BC3F2F" w14:paraId="21952936"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419ECA7E"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Payroll Services (Q,SS)</w:t>
            </w:r>
          </w:p>
        </w:tc>
        <w:tc>
          <w:tcPr>
            <w:tcW w:w="726" w:type="pct"/>
            <w:tcBorders>
              <w:top w:val="nil"/>
              <w:left w:val="nil"/>
              <w:bottom w:val="nil"/>
              <w:right w:val="single" w:sz="18" w:space="0" w:color="auto"/>
            </w:tcBorders>
            <w:shd w:val="clear" w:color="auto" w:fill="auto"/>
            <w:noWrap/>
            <w:vAlign w:val="bottom"/>
            <w:hideMark/>
          </w:tcPr>
          <w:p w14:paraId="03CB1945"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299 </w:t>
            </w:r>
          </w:p>
        </w:tc>
      </w:tr>
      <w:tr w:rsidR="00DB12D0" w:rsidRPr="00BC3F2F" w14:paraId="2BC0DBA0"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725AB87B"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Photography and Digital Imaging (Q,EIR)</w:t>
            </w:r>
          </w:p>
        </w:tc>
        <w:tc>
          <w:tcPr>
            <w:tcW w:w="726" w:type="pct"/>
            <w:tcBorders>
              <w:top w:val="nil"/>
              <w:left w:val="nil"/>
              <w:bottom w:val="nil"/>
              <w:right w:val="single" w:sz="18" w:space="0" w:color="auto"/>
            </w:tcBorders>
            <w:shd w:val="clear" w:color="auto" w:fill="auto"/>
            <w:noWrap/>
            <w:vAlign w:val="bottom"/>
            <w:hideMark/>
          </w:tcPr>
          <w:p w14:paraId="1D644BE9"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254 </w:t>
            </w:r>
          </w:p>
        </w:tc>
      </w:tr>
      <w:tr w:rsidR="00DB12D0" w:rsidRPr="00BC3F2F" w14:paraId="50488126"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20B64286"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Project Management (Q,AT,EIR)</w:t>
            </w:r>
          </w:p>
        </w:tc>
        <w:tc>
          <w:tcPr>
            <w:tcW w:w="726" w:type="pct"/>
            <w:tcBorders>
              <w:top w:val="nil"/>
              <w:left w:val="nil"/>
              <w:bottom w:val="nil"/>
              <w:right w:val="single" w:sz="18" w:space="0" w:color="auto"/>
            </w:tcBorders>
            <w:shd w:val="clear" w:color="auto" w:fill="auto"/>
            <w:noWrap/>
            <w:vAlign w:val="bottom"/>
            <w:hideMark/>
          </w:tcPr>
          <w:p w14:paraId="0B22C767"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2,009 </w:t>
            </w:r>
          </w:p>
        </w:tc>
      </w:tr>
      <w:tr w:rsidR="00DB12D0" w:rsidRPr="00BC3F2F" w14:paraId="1CCDCD30" w14:textId="77777777" w:rsidTr="00A3630C">
        <w:trPr>
          <w:trHeight w:val="288"/>
        </w:trPr>
        <w:tc>
          <w:tcPr>
            <w:tcW w:w="4274" w:type="pct"/>
            <w:tcBorders>
              <w:top w:val="nil"/>
              <w:left w:val="single" w:sz="18" w:space="0" w:color="auto"/>
              <w:bottom w:val="nil"/>
              <w:right w:val="nil"/>
            </w:tcBorders>
            <w:shd w:val="clear" w:color="auto" w:fill="auto"/>
            <w:noWrap/>
            <w:vAlign w:val="bottom"/>
            <w:hideMark/>
          </w:tcPr>
          <w:p w14:paraId="088F7AA1" w14:textId="77777777" w:rsidR="00DB12D0" w:rsidRPr="00BC3F2F" w:rsidRDefault="00DB12D0" w:rsidP="00DB12D0">
            <w:pPr>
              <w:spacing w:after="0" w:line="240" w:lineRule="auto"/>
              <w:ind w:firstLineChars="200" w:firstLine="400"/>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Diploma of Surveying (Q,EIR)</w:t>
            </w:r>
          </w:p>
        </w:tc>
        <w:tc>
          <w:tcPr>
            <w:tcW w:w="726" w:type="pct"/>
            <w:tcBorders>
              <w:top w:val="nil"/>
              <w:left w:val="nil"/>
              <w:bottom w:val="nil"/>
              <w:right w:val="single" w:sz="18" w:space="0" w:color="auto"/>
            </w:tcBorders>
            <w:shd w:val="clear" w:color="auto" w:fill="auto"/>
            <w:noWrap/>
            <w:vAlign w:val="bottom"/>
            <w:hideMark/>
          </w:tcPr>
          <w:p w14:paraId="03603494" w14:textId="77777777" w:rsidR="00DB12D0" w:rsidRPr="00BC3F2F" w:rsidRDefault="00DB12D0" w:rsidP="00DB12D0">
            <w:pPr>
              <w:spacing w:after="0" w:line="240" w:lineRule="auto"/>
              <w:rPr>
                <w:rFonts w:asciiTheme="majorHAnsi" w:eastAsia="Times New Roman" w:hAnsiTheme="majorHAnsi" w:cstheme="majorHAnsi"/>
                <w:color w:val="000000"/>
                <w:szCs w:val="20"/>
                <w:lang w:val="en-AU" w:eastAsia="en-AU"/>
              </w:rPr>
            </w:pPr>
            <w:r w:rsidRPr="00BC3F2F">
              <w:rPr>
                <w:rFonts w:asciiTheme="majorHAnsi" w:eastAsia="Times New Roman" w:hAnsiTheme="majorHAnsi" w:cstheme="majorHAnsi"/>
                <w:color w:val="000000"/>
                <w:szCs w:val="20"/>
                <w:lang w:val="en-AU" w:eastAsia="en-AU"/>
              </w:rPr>
              <w:t xml:space="preserve">                109 </w:t>
            </w:r>
          </w:p>
        </w:tc>
      </w:tr>
      <w:tr w:rsidR="00E876C9" w:rsidRPr="00BC3F2F" w14:paraId="7FFDBB4D" w14:textId="77777777" w:rsidTr="00A3630C">
        <w:trPr>
          <w:trHeight w:val="816"/>
        </w:trPr>
        <w:tc>
          <w:tcPr>
            <w:tcW w:w="5000" w:type="pct"/>
            <w:gridSpan w:val="2"/>
            <w:tcBorders>
              <w:top w:val="single" w:sz="4" w:space="0" w:color="A6A6A6"/>
              <w:left w:val="single" w:sz="18" w:space="0" w:color="auto"/>
              <w:right w:val="single" w:sz="18" w:space="0" w:color="auto"/>
            </w:tcBorders>
            <w:shd w:val="clear" w:color="auto" w:fill="000000" w:themeFill="text1"/>
            <w:hideMark/>
          </w:tcPr>
          <w:p w14:paraId="666D08F6" w14:textId="7B065DEE" w:rsidR="00E876C9" w:rsidRPr="00BC3F2F" w:rsidRDefault="00E876C9" w:rsidP="00CE0DAD">
            <w:pPr>
              <w:spacing w:after="0" w:line="240" w:lineRule="auto"/>
              <w:rPr>
                <w:rFonts w:asciiTheme="majorHAnsi" w:eastAsia="Times New Roman" w:hAnsiTheme="majorHAnsi" w:cstheme="majorHAnsi"/>
                <w:color w:val="FFFFFF" w:themeColor="background1"/>
                <w:szCs w:val="20"/>
                <w:lang w:val="en-AU" w:eastAsia="en-AU"/>
              </w:rPr>
            </w:pPr>
            <w:r w:rsidRPr="00BC3F2F">
              <w:rPr>
                <w:rFonts w:asciiTheme="majorHAnsi" w:eastAsia="Times New Roman" w:hAnsiTheme="majorHAnsi" w:cstheme="majorHAnsi"/>
                <w:color w:val="FFFFFF" w:themeColor="background1"/>
                <w:szCs w:val="20"/>
                <w:lang w:val="en-AU" w:eastAsia="en-AU"/>
              </w:rPr>
              <w:t>Note</w:t>
            </w:r>
            <w:r w:rsidR="00BC3F2F">
              <w:rPr>
                <w:rFonts w:asciiTheme="majorHAnsi" w:eastAsia="Times New Roman" w:hAnsiTheme="majorHAnsi" w:cstheme="majorHAnsi"/>
                <w:color w:val="FFFFFF" w:themeColor="background1"/>
                <w:szCs w:val="20"/>
                <w:lang w:val="en-AU" w:eastAsia="en-AU"/>
              </w:rPr>
              <w:t xml:space="preserve"> </w:t>
            </w:r>
            <w:r w:rsidR="00CE0DAD">
              <w:rPr>
                <w:rFonts w:asciiTheme="majorHAnsi" w:eastAsia="Times New Roman" w:hAnsiTheme="majorHAnsi" w:cstheme="majorHAnsi"/>
                <w:color w:val="FFFFFF" w:themeColor="background1"/>
                <w:szCs w:val="20"/>
                <w:lang w:val="en-AU" w:eastAsia="en-AU"/>
              </w:rPr>
              <w:t>for</w:t>
            </w:r>
            <w:r w:rsidR="00BC3F2F">
              <w:rPr>
                <w:rFonts w:asciiTheme="majorHAnsi" w:eastAsia="Times New Roman" w:hAnsiTheme="majorHAnsi" w:cstheme="majorHAnsi"/>
                <w:color w:val="FFFFFF" w:themeColor="background1"/>
                <w:szCs w:val="20"/>
                <w:lang w:val="en-AU" w:eastAsia="en-AU"/>
              </w:rPr>
              <w:t xml:space="preserve"> Table 11</w:t>
            </w:r>
            <w:r w:rsidRPr="00BC3F2F">
              <w:rPr>
                <w:rFonts w:asciiTheme="majorHAnsi" w:eastAsia="Times New Roman" w:hAnsiTheme="majorHAnsi" w:cstheme="majorHAnsi"/>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 </w:t>
            </w:r>
          </w:p>
        </w:tc>
      </w:tr>
    </w:tbl>
    <w:p w14:paraId="4B8F58AF" w14:textId="77777777" w:rsidR="002D2A27" w:rsidRPr="0001705F" w:rsidRDefault="002D2A27" w:rsidP="002D2A27"/>
    <w:p w14:paraId="554A02B8" w14:textId="77777777" w:rsidR="002D2A27" w:rsidRPr="0001705F" w:rsidRDefault="002D2A27" w:rsidP="002D2A27">
      <w:pPr>
        <w:pStyle w:val="Heading3"/>
        <w:rPr>
          <w:lang w:val="en-AU"/>
        </w:rPr>
      </w:pPr>
      <w:r w:rsidRPr="0001705F">
        <w:rPr>
          <w:lang w:val="en-AU"/>
        </w:rPr>
        <w:t>VET pipeline for information services</w:t>
      </w:r>
    </w:p>
    <w:p w14:paraId="1357422F" w14:textId="74C3E4DC" w:rsidR="002D2A27" w:rsidRPr="0001705F" w:rsidRDefault="002D2A27" w:rsidP="002D2A27">
      <w:pPr>
        <w:rPr>
          <w:color w:val="000000"/>
          <w:lang w:val="en-AU" w:eastAsia="en-US"/>
        </w:rPr>
      </w:pPr>
      <w:r w:rsidRPr="0001705F">
        <w:rPr>
          <w:lang w:val="en-AU" w:eastAsia="en-US"/>
        </w:rPr>
        <w:t>In 2020, there were approximately 1,060 enrolments in information services related VET qualifications prior to employment.</w:t>
      </w:r>
      <w:r w:rsidRPr="0001705F">
        <w:rPr>
          <w:rStyle w:val="EndnoteReference"/>
          <w:lang w:val="en-AU" w:eastAsia="en-US"/>
        </w:rPr>
        <w:endnoteReference w:id="130"/>
      </w:r>
      <w:r w:rsidRPr="0001705F">
        <w:rPr>
          <w:lang w:val="en-AU" w:eastAsia="en-US"/>
        </w:rPr>
        <w:t xml:space="preserve"> There were also approximately 640 enrolments in information services related VET qualifications while already being employed.</w:t>
      </w:r>
      <w:r w:rsidRPr="0001705F">
        <w:rPr>
          <w:rStyle w:val="EndnoteReference"/>
          <w:lang w:val="en-AU" w:eastAsia="en-US"/>
        </w:rPr>
        <w:endnoteReference w:id="131"/>
      </w:r>
      <w:r w:rsidRPr="0001705F">
        <w:rPr>
          <w:lang w:val="en-AU" w:eastAsia="en-US"/>
        </w:rPr>
        <w:t xml:space="preserve"> </w:t>
      </w:r>
    </w:p>
    <w:p w14:paraId="1592C9C9" w14:textId="2271A150" w:rsidR="002D2A27" w:rsidRPr="0001705F" w:rsidRDefault="002D2A27" w:rsidP="002D2A27">
      <w:pPr>
        <w:pStyle w:val="Caption"/>
        <w:keepNext/>
        <w:rPr>
          <w:sz w:val="20"/>
          <w:szCs w:val="20"/>
        </w:rPr>
      </w:pPr>
      <w:r w:rsidRPr="0001705F">
        <w:rPr>
          <w:sz w:val="20"/>
          <w:szCs w:val="20"/>
        </w:rPr>
        <w:t xml:space="preserve">Table </w:t>
      </w:r>
      <w:r w:rsidR="00B72795">
        <w:rPr>
          <w:sz w:val="20"/>
          <w:szCs w:val="20"/>
        </w:rPr>
        <w:t>12</w:t>
      </w:r>
      <w:r w:rsidRPr="0001705F">
        <w:rPr>
          <w:sz w:val="20"/>
          <w:szCs w:val="20"/>
        </w:rPr>
        <w:t xml:space="preserve"> | VET pipeline for information services</w:t>
      </w:r>
      <w:r w:rsidR="00A77F83">
        <w:rPr>
          <w:sz w:val="20"/>
          <w:szCs w:val="20"/>
        </w:rPr>
        <w:t xml:space="preserve"> in Victoria</w:t>
      </w:r>
      <w:r w:rsidR="00D35D77">
        <w:rPr>
          <w:rStyle w:val="FootnoteReference"/>
          <w:sz w:val="20"/>
          <w:szCs w:val="20"/>
        </w:rPr>
        <w:footnoteReference w:id="18"/>
      </w:r>
      <w:r w:rsidRPr="0001705F">
        <w:rPr>
          <w:sz w:val="20"/>
          <w:szCs w:val="20"/>
        </w:rPr>
        <w:t xml:space="preserve"> </w:t>
      </w:r>
    </w:p>
    <w:tbl>
      <w:tblPr>
        <w:tblW w:w="5000" w:type="pct"/>
        <w:tblLook w:val="04A0" w:firstRow="1" w:lastRow="0" w:firstColumn="1" w:lastColumn="0" w:noHBand="0" w:noVBand="1"/>
        <w:tblDescription w:val="VET training pipeline for information services"/>
      </w:tblPr>
      <w:tblGrid>
        <w:gridCol w:w="7077"/>
        <w:gridCol w:w="1948"/>
      </w:tblGrid>
      <w:tr w:rsidR="002D2A27" w:rsidRPr="0001705F" w14:paraId="11000CFE" w14:textId="77777777" w:rsidTr="00A3630C">
        <w:trPr>
          <w:trHeight w:val="288"/>
        </w:trPr>
        <w:tc>
          <w:tcPr>
            <w:tcW w:w="3921" w:type="pct"/>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3B53ED26" w14:textId="77777777" w:rsidR="002D2A27" w:rsidRPr="009D7767" w:rsidRDefault="002D2A27" w:rsidP="005F54BA">
            <w:pPr>
              <w:spacing w:after="0" w:line="240" w:lineRule="auto"/>
              <w:rPr>
                <w:rFonts w:eastAsia="Times New Roman" w:cs="Arial"/>
                <w:b/>
                <w:bCs/>
                <w:color w:val="FFFFFF" w:themeColor="background1"/>
                <w:sz w:val="18"/>
                <w:szCs w:val="18"/>
                <w:lang w:val="en-AU" w:eastAsia="en-AU"/>
              </w:rPr>
            </w:pPr>
            <w:r w:rsidRPr="009D7767">
              <w:rPr>
                <w:rFonts w:eastAsia="Times New Roman" w:cs="Arial"/>
                <w:b/>
                <w:bCs/>
                <w:color w:val="FFFFFF" w:themeColor="background1"/>
                <w:sz w:val="18"/>
                <w:szCs w:val="18"/>
                <w:lang w:val="en-AU" w:eastAsia="en-AU"/>
              </w:rPr>
              <w:t>Prior to employment</w:t>
            </w:r>
          </w:p>
        </w:tc>
        <w:tc>
          <w:tcPr>
            <w:tcW w:w="1079" w:type="pct"/>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1DBDAF70"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p>
        </w:tc>
      </w:tr>
      <w:tr w:rsidR="00816791" w:rsidRPr="00816791" w14:paraId="4EFF418A" w14:textId="77777777" w:rsidTr="00A3630C">
        <w:trPr>
          <w:trHeight w:val="288"/>
        </w:trPr>
        <w:tc>
          <w:tcPr>
            <w:tcW w:w="3921" w:type="pct"/>
            <w:tcBorders>
              <w:top w:val="single" w:sz="18" w:space="0" w:color="000000" w:themeColor="text1"/>
              <w:left w:val="single" w:sz="18" w:space="0" w:color="auto"/>
              <w:bottom w:val="single" w:sz="18" w:space="0" w:color="000000" w:themeColor="text1"/>
            </w:tcBorders>
            <w:shd w:val="clear" w:color="auto" w:fill="FFFFFF" w:themeFill="background1"/>
            <w:noWrap/>
            <w:vAlign w:val="bottom"/>
            <w:hideMark/>
          </w:tcPr>
          <w:p w14:paraId="49FF33AE" w14:textId="77777777" w:rsidR="002D2A27" w:rsidRPr="009D7767" w:rsidRDefault="002D2A27" w:rsidP="005F54BA">
            <w:pPr>
              <w:spacing w:after="0" w:line="240" w:lineRule="auto"/>
              <w:rPr>
                <w:rFonts w:eastAsia="Times New Roman" w:cs="Arial"/>
                <w:b/>
                <w:bCs/>
                <w:color w:val="000000" w:themeColor="text1"/>
                <w:sz w:val="18"/>
                <w:szCs w:val="18"/>
                <w:lang w:val="en-AU" w:eastAsia="en-AU"/>
              </w:rPr>
            </w:pPr>
            <w:r w:rsidRPr="009D7767">
              <w:rPr>
                <w:rFonts w:eastAsia="Times New Roman" w:cs="Arial"/>
                <w:b/>
                <w:bCs/>
                <w:color w:val="000000" w:themeColor="text1"/>
                <w:sz w:val="18"/>
                <w:szCs w:val="18"/>
                <w:lang w:val="en-AU" w:eastAsia="en-AU"/>
              </w:rPr>
              <w:t>Qualifications (1,059 TVA enrolments 2020)</w:t>
            </w:r>
          </w:p>
        </w:tc>
        <w:tc>
          <w:tcPr>
            <w:tcW w:w="1079" w:type="pct"/>
            <w:tcBorders>
              <w:top w:val="single" w:sz="18" w:space="0" w:color="000000" w:themeColor="text1"/>
              <w:bottom w:val="single" w:sz="18" w:space="0" w:color="000000" w:themeColor="text1"/>
              <w:right w:val="single" w:sz="18" w:space="0" w:color="auto"/>
            </w:tcBorders>
            <w:shd w:val="clear" w:color="auto" w:fill="FFFFFF" w:themeFill="background1"/>
            <w:noWrap/>
            <w:vAlign w:val="bottom"/>
            <w:hideMark/>
          </w:tcPr>
          <w:p w14:paraId="5E6E7805" w14:textId="77777777" w:rsidR="002D2A27" w:rsidRPr="009D7767" w:rsidRDefault="002D2A27" w:rsidP="005F54BA">
            <w:pPr>
              <w:spacing w:after="0" w:line="240" w:lineRule="auto"/>
              <w:jc w:val="right"/>
              <w:rPr>
                <w:rFonts w:eastAsia="Times New Roman" w:cs="Arial"/>
                <w:color w:val="000000" w:themeColor="text1"/>
                <w:sz w:val="18"/>
                <w:szCs w:val="18"/>
                <w:lang w:val="en-AU" w:eastAsia="en-AU"/>
              </w:rPr>
            </w:pPr>
          </w:p>
        </w:tc>
      </w:tr>
      <w:tr w:rsidR="002D2A27" w:rsidRPr="0001705F" w14:paraId="489EDEDE" w14:textId="77777777" w:rsidTr="00A3630C">
        <w:trPr>
          <w:trHeight w:val="288"/>
        </w:trPr>
        <w:tc>
          <w:tcPr>
            <w:tcW w:w="3921" w:type="pct"/>
            <w:tcBorders>
              <w:top w:val="single" w:sz="18" w:space="0" w:color="000000" w:themeColor="text1"/>
              <w:left w:val="single" w:sz="18" w:space="0" w:color="auto"/>
              <w:bottom w:val="nil"/>
              <w:right w:val="nil"/>
            </w:tcBorders>
            <w:shd w:val="clear" w:color="auto" w:fill="auto"/>
            <w:noWrap/>
            <w:vAlign w:val="bottom"/>
            <w:hideMark/>
          </w:tcPr>
          <w:p w14:paraId="3182304A"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III</w:t>
            </w:r>
          </w:p>
        </w:tc>
        <w:tc>
          <w:tcPr>
            <w:tcW w:w="1079" w:type="pct"/>
            <w:tcBorders>
              <w:top w:val="single" w:sz="18" w:space="0" w:color="000000" w:themeColor="text1"/>
              <w:left w:val="nil"/>
              <w:bottom w:val="nil"/>
              <w:right w:val="single" w:sz="18" w:space="0" w:color="auto"/>
            </w:tcBorders>
            <w:shd w:val="clear" w:color="auto" w:fill="auto"/>
            <w:noWrap/>
            <w:vAlign w:val="bottom"/>
            <w:hideMark/>
          </w:tcPr>
          <w:p w14:paraId="6A834299"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145</w:t>
            </w:r>
          </w:p>
        </w:tc>
      </w:tr>
      <w:tr w:rsidR="002D2A27" w:rsidRPr="0001705F" w14:paraId="548E8265"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1D8CB16"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Library and Information Services (Q,AT,EIR)</w:t>
            </w:r>
          </w:p>
        </w:tc>
        <w:tc>
          <w:tcPr>
            <w:tcW w:w="1079" w:type="pct"/>
            <w:tcBorders>
              <w:top w:val="nil"/>
              <w:left w:val="nil"/>
              <w:bottom w:val="nil"/>
              <w:right w:val="single" w:sz="18" w:space="0" w:color="auto"/>
            </w:tcBorders>
            <w:shd w:val="clear" w:color="auto" w:fill="auto"/>
            <w:noWrap/>
            <w:vAlign w:val="bottom"/>
            <w:hideMark/>
          </w:tcPr>
          <w:p w14:paraId="44F3B5B4"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5</w:t>
            </w:r>
          </w:p>
        </w:tc>
      </w:tr>
      <w:tr w:rsidR="002D2A27" w:rsidRPr="0001705F" w14:paraId="4072A892"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7A2D4BE2"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Telecommunications Network Build and Operation (Q,SS,AT,EIR)</w:t>
            </w:r>
          </w:p>
        </w:tc>
        <w:tc>
          <w:tcPr>
            <w:tcW w:w="1079" w:type="pct"/>
            <w:tcBorders>
              <w:top w:val="nil"/>
              <w:left w:val="nil"/>
              <w:bottom w:val="nil"/>
              <w:right w:val="single" w:sz="18" w:space="0" w:color="auto"/>
            </w:tcBorders>
            <w:shd w:val="clear" w:color="auto" w:fill="auto"/>
            <w:noWrap/>
            <w:vAlign w:val="bottom"/>
            <w:hideMark/>
          </w:tcPr>
          <w:p w14:paraId="36C50C39"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23</w:t>
            </w:r>
          </w:p>
        </w:tc>
      </w:tr>
      <w:tr w:rsidR="002D2A27" w:rsidRPr="0001705F" w14:paraId="62D81D73"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09B9B5EB"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Telecommunications Technology (Q,SS,AT,OL)</w:t>
            </w:r>
          </w:p>
        </w:tc>
        <w:tc>
          <w:tcPr>
            <w:tcW w:w="1079" w:type="pct"/>
            <w:tcBorders>
              <w:top w:val="nil"/>
              <w:left w:val="nil"/>
              <w:bottom w:val="nil"/>
              <w:right w:val="single" w:sz="18" w:space="0" w:color="auto"/>
            </w:tcBorders>
            <w:shd w:val="clear" w:color="auto" w:fill="auto"/>
            <w:noWrap/>
            <w:vAlign w:val="bottom"/>
            <w:hideMark/>
          </w:tcPr>
          <w:p w14:paraId="3484B9C9"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117</w:t>
            </w:r>
          </w:p>
        </w:tc>
      </w:tr>
      <w:tr w:rsidR="002D2A27" w:rsidRPr="0001705F" w14:paraId="7245647D"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7EE9EEB"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IV</w:t>
            </w:r>
          </w:p>
        </w:tc>
        <w:tc>
          <w:tcPr>
            <w:tcW w:w="1079" w:type="pct"/>
            <w:tcBorders>
              <w:top w:val="nil"/>
              <w:left w:val="nil"/>
              <w:bottom w:val="nil"/>
              <w:right w:val="single" w:sz="18" w:space="0" w:color="auto"/>
            </w:tcBorders>
            <w:shd w:val="clear" w:color="auto" w:fill="auto"/>
            <w:noWrap/>
            <w:vAlign w:val="bottom"/>
            <w:hideMark/>
          </w:tcPr>
          <w:p w14:paraId="3853648E"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862</w:t>
            </w:r>
          </w:p>
        </w:tc>
      </w:tr>
      <w:tr w:rsidR="002D2A27" w:rsidRPr="0001705F" w14:paraId="50BDE0FA"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6B2D057F"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Library and Information Services (Q,AT,EIR)</w:t>
            </w:r>
          </w:p>
        </w:tc>
        <w:tc>
          <w:tcPr>
            <w:tcW w:w="1079" w:type="pct"/>
            <w:tcBorders>
              <w:top w:val="nil"/>
              <w:left w:val="nil"/>
              <w:bottom w:val="nil"/>
              <w:right w:val="single" w:sz="18" w:space="0" w:color="auto"/>
            </w:tcBorders>
            <w:shd w:val="clear" w:color="auto" w:fill="auto"/>
            <w:noWrap/>
            <w:vAlign w:val="bottom"/>
            <w:hideMark/>
          </w:tcPr>
          <w:p w14:paraId="3938BD2B"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93</w:t>
            </w:r>
          </w:p>
        </w:tc>
      </w:tr>
      <w:tr w:rsidR="002D2A27" w:rsidRPr="0001705F" w14:paraId="7C9FBD2F"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F6CC62B"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Marketing and Communication (Q,SS,AT,EIR)</w:t>
            </w:r>
          </w:p>
        </w:tc>
        <w:tc>
          <w:tcPr>
            <w:tcW w:w="1079" w:type="pct"/>
            <w:tcBorders>
              <w:top w:val="nil"/>
              <w:left w:val="nil"/>
              <w:bottom w:val="nil"/>
              <w:right w:val="single" w:sz="18" w:space="0" w:color="auto"/>
            </w:tcBorders>
            <w:shd w:val="clear" w:color="auto" w:fill="auto"/>
            <w:noWrap/>
            <w:vAlign w:val="bottom"/>
            <w:hideMark/>
          </w:tcPr>
          <w:p w14:paraId="2AFB0FF4"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619</w:t>
            </w:r>
          </w:p>
        </w:tc>
      </w:tr>
      <w:tr w:rsidR="002D2A27" w:rsidRPr="0001705F" w14:paraId="6D3D7F7A"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729A119"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Professional Writing and Editing (Q)</w:t>
            </w:r>
          </w:p>
        </w:tc>
        <w:tc>
          <w:tcPr>
            <w:tcW w:w="1079" w:type="pct"/>
            <w:tcBorders>
              <w:top w:val="nil"/>
              <w:left w:val="nil"/>
              <w:bottom w:val="nil"/>
              <w:right w:val="single" w:sz="18" w:space="0" w:color="auto"/>
            </w:tcBorders>
            <w:shd w:val="clear" w:color="auto" w:fill="auto"/>
            <w:noWrap/>
            <w:vAlign w:val="bottom"/>
            <w:hideMark/>
          </w:tcPr>
          <w:p w14:paraId="3315FAA6"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150</w:t>
            </w:r>
          </w:p>
        </w:tc>
      </w:tr>
      <w:tr w:rsidR="002D2A27" w:rsidRPr="0001705F" w14:paraId="1EFECE01"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6B506EF8"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Diploma</w:t>
            </w:r>
          </w:p>
        </w:tc>
        <w:tc>
          <w:tcPr>
            <w:tcW w:w="1079" w:type="pct"/>
            <w:tcBorders>
              <w:top w:val="nil"/>
              <w:left w:val="nil"/>
              <w:bottom w:val="nil"/>
              <w:right w:val="single" w:sz="18" w:space="0" w:color="auto"/>
            </w:tcBorders>
            <w:shd w:val="clear" w:color="auto" w:fill="auto"/>
            <w:noWrap/>
            <w:vAlign w:val="bottom"/>
            <w:hideMark/>
          </w:tcPr>
          <w:p w14:paraId="07BDFF7B"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52</w:t>
            </w:r>
          </w:p>
        </w:tc>
      </w:tr>
      <w:tr w:rsidR="002D2A27" w:rsidRPr="0001705F" w14:paraId="6D271553" w14:textId="77777777" w:rsidTr="00A3630C">
        <w:trPr>
          <w:trHeight w:val="288"/>
        </w:trPr>
        <w:tc>
          <w:tcPr>
            <w:tcW w:w="3921" w:type="pct"/>
            <w:tcBorders>
              <w:top w:val="nil"/>
              <w:left w:val="single" w:sz="18" w:space="0" w:color="auto"/>
              <w:bottom w:val="single" w:sz="18" w:space="0" w:color="000000" w:themeColor="text1"/>
              <w:right w:val="nil"/>
            </w:tcBorders>
            <w:shd w:val="clear" w:color="auto" w:fill="auto"/>
            <w:noWrap/>
            <w:vAlign w:val="bottom"/>
            <w:hideMark/>
          </w:tcPr>
          <w:p w14:paraId="3031B84F"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Diploma of Business (Public Relations) (Q)</w:t>
            </w:r>
          </w:p>
        </w:tc>
        <w:tc>
          <w:tcPr>
            <w:tcW w:w="1079" w:type="pct"/>
            <w:tcBorders>
              <w:top w:val="nil"/>
              <w:left w:val="nil"/>
              <w:bottom w:val="single" w:sz="18" w:space="0" w:color="000000" w:themeColor="text1"/>
              <w:right w:val="single" w:sz="18" w:space="0" w:color="auto"/>
            </w:tcBorders>
            <w:shd w:val="clear" w:color="auto" w:fill="auto"/>
            <w:noWrap/>
            <w:vAlign w:val="bottom"/>
            <w:hideMark/>
          </w:tcPr>
          <w:p w14:paraId="7E786E29"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52</w:t>
            </w:r>
          </w:p>
        </w:tc>
      </w:tr>
      <w:tr w:rsidR="002D2A27" w:rsidRPr="0001705F" w14:paraId="6552DF20" w14:textId="77777777" w:rsidTr="00A3630C">
        <w:trPr>
          <w:trHeight w:val="288"/>
        </w:trPr>
        <w:tc>
          <w:tcPr>
            <w:tcW w:w="3921" w:type="pct"/>
            <w:tcBorders>
              <w:top w:val="single" w:sz="18" w:space="0" w:color="000000" w:themeColor="text1"/>
              <w:left w:val="single" w:sz="18" w:space="0" w:color="auto"/>
              <w:right w:val="nil"/>
            </w:tcBorders>
            <w:shd w:val="clear" w:color="auto" w:fill="000000" w:themeFill="text1"/>
            <w:noWrap/>
            <w:vAlign w:val="bottom"/>
            <w:hideMark/>
          </w:tcPr>
          <w:p w14:paraId="0F6A09DD" w14:textId="77777777" w:rsidR="002D2A27" w:rsidRPr="009D7767" w:rsidRDefault="002D2A27" w:rsidP="005F54BA">
            <w:pPr>
              <w:spacing w:after="0" w:line="240" w:lineRule="auto"/>
              <w:rPr>
                <w:rFonts w:eastAsia="Times New Roman" w:cs="Arial"/>
                <w:b/>
                <w:bCs/>
                <w:color w:val="FFFFFF" w:themeColor="background1"/>
                <w:sz w:val="18"/>
                <w:szCs w:val="18"/>
                <w:lang w:val="en-AU" w:eastAsia="en-AU"/>
              </w:rPr>
            </w:pPr>
            <w:r w:rsidRPr="009D7767">
              <w:rPr>
                <w:rFonts w:eastAsia="Times New Roman" w:cs="Arial"/>
                <w:b/>
                <w:bCs/>
                <w:color w:val="FFFFFF" w:themeColor="background1"/>
                <w:sz w:val="18"/>
                <w:szCs w:val="18"/>
                <w:lang w:val="en-AU" w:eastAsia="en-AU"/>
              </w:rPr>
              <w:t>With employment (apprenticeship and traineeship)</w:t>
            </w:r>
          </w:p>
        </w:tc>
        <w:tc>
          <w:tcPr>
            <w:tcW w:w="1079" w:type="pct"/>
            <w:tcBorders>
              <w:top w:val="single" w:sz="18" w:space="0" w:color="000000" w:themeColor="text1"/>
              <w:left w:val="nil"/>
              <w:right w:val="single" w:sz="18" w:space="0" w:color="auto"/>
            </w:tcBorders>
            <w:shd w:val="clear" w:color="auto" w:fill="000000" w:themeFill="text1"/>
            <w:noWrap/>
            <w:vAlign w:val="bottom"/>
            <w:hideMark/>
          </w:tcPr>
          <w:p w14:paraId="72092EBC"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p>
        </w:tc>
      </w:tr>
      <w:tr w:rsidR="00816791" w:rsidRPr="00816791" w14:paraId="096262C3" w14:textId="77777777" w:rsidTr="00A3630C">
        <w:trPr>
          <w:trHeight w:val="288"/>
        </w:trPr>
        <w:tc>
          <w:tcPr>
            <w:tcW w:w="3921" w:type="pct"/>
            <w:tcBorders>
              <w:left w:val="single" w:sz="18" w:space="0" w:color="auto"/>
              <w:bottom w:val="single" w:sz="18" w:space="0" w:color="000000" w:themeColor="text1"/>
              <w:right w:val="nil"/>
            </w:tcBorders>
            <w:shd w:val="clear" w:color="auto" w:fill="FFFFFF" w:themeFill="background1"/>
            <w:noWrap/>
            <w:vAlign w:val="bottom"/>
            <w:hideMark/>
          </w:tcPr>
          <w:p w14:paraId="3746C024" w14:textId="77777777" w:rsidR="002D2A27" w:rsidRPr="009D7767" w:rsidRDefault="002D2A27" w:rsidP="005F54BA">
            <w:pPr>
              <w:spacing w:after="0" w:line="240" w:lineRule="auto"/>
              <w:rPr>
                <w:rFonts w:eastAsia="Times New Roman" w:cs="Arial"/>
                <w:b/>
                <w:bCs/>
                <w:color w:val="000000" w:themeColor="text1"/>
                <w:sz w:val="18"/>
                <w:szCs w:val="18"/>
                <w:lang w:val="en-AU" w:eastAsia="en-AU"/>
              </w:rPr>
            </w:pPr>
            <w:r w:rsidRPr="009D7767">
              <w:rPr>
                <w:rFonts w:eastAsia="Times New Roman" w:cs="Arial"/>
                <w:b/>
                <w:bCs/>
                <w:color w:val="000000" w:themeColor="text1"/>
                <w:sz w:val="18"/>
                <w:szCs w:val="18"/>
                <w:lang w:val="en-AU" w:eastAsia="en-AU"/>
              </w:rPr>
              <w:t>Qualifications (644 TVA enrolments 2020)</w:t>
            </w:r>
          </w:p>
        </w:tc>
        <w:tc>
          <w:tcPr>
            <w:tcW w:w="1079" w:type="pct"/>
            <w:tcBorders>
              <w:left w:val="nil"/>
              <w:bottom w:val="single" w:sz="18" w:space="0" w:color="000000" w:themeColor="text1"/>
              <w:right w:val="single" w:sz="18" w:space="0" w:color="auto"/>
            </w:tcBorders>
            <w:shd w:val="clear" w:color="auto" w:fill="FFFFFF" w:themeFill="background1"/>
            <w:noWrap/>
            <w:vAlign w:val="bottom"/>
            <w:hideMark/>
          </w:tcPr>
          <w:p w14:paraId="30460609" w14:textId="77777777" w:rsidR="002D2A27" w:rsidRPr="009D7767" w:rsidRDefault="002D2A27" w:rsidP="005F54BA">
            <w:pPr>
              <w:spacing w:after="0" w:line="240" w:lineRule="auto"/>
              <w:jc w:val="right"/>
              <w:rPr>
                <w:rFonts w:eastAsia="Times New Roman" w:cs="Arial"/>
                <w:color w:val="000000" w:themeColor="text1"/>
                <w:sz w:val="18"/>
                <w:szCs w:val="18"/>
                <w:lang w:val="en-AU" w:eastAsia="en-AU"/>
              </w:rPr>
            </w:pPr>
          </w:p>
        </w:tc>
      </w:tr>
      <w:tr w:rsidR="002D2A27" w:rsidRPr="0001705F" w14:paraId="0399E59D" w14:textId="77777777" w:rsidTr="00A3630C">
        <w:trPr>
          <w:trHeight w:val="288"/>
        </w:trPr>
        <w:tc>
          <w:tcPr>
            <w:tcW w:w="3921" w:type="pct"/>
            <w:tcBorders>
              <w:top w:val="single" w:sz="18" w:space="0" w:color="000000" w:themeColor="text1"/>
              <w:left w:val="single" w:sz="18" w:space="0" w:color="auto"/>
              <w:bottom w:val="nil"/>
              <w:right w:val="nil"/>
            </w:tcBorders>
            <w:shd w:val="clear" w:color="auto" w:fill="auto"/>
            <w:noWrap/>
            <w:vAlign w:val="bottom"/>
            <w:hideMark/>
          </w:tcPr>
          <w:p w14:paraId="1E737E00"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III</w:t>
            </w:r>
          </w:p>
        </w:tc>
        <w:tc>
          <w:tcPr>
            <w:tcW w:w="1079" w:type="pct"/>
            <w:tcBorders>
              <w:top w:val="single" w:sz="18" w:space="0" w:color="000000" w:themeColor="text1"/>
              <w:left w:val="nil"/>
              <w:bottom w:val="nil"/>
              <w:right w:val="single" w:sz="18" w:space="0" w:color="auto"/>
            </w:tcBorders>
            <w:shd w:val="clear" w:color="auto" w:fill="auto"/>
            <w:noWrap/>
            <w:vAlign w:val="bottom"/>
            <w:hideMark/>
          </w:tcPr>
          <w:p w14:paraId="4FB59174"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471</w:t>
            </w:r>
          </w:p>
        </w:tc>
      </w:tr>
      <w:tr w:rsidR="002D2A27" w:rsidRPr="0001705F" w14:paraId="5CA9C760"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420A5CAD"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Information Technology (Q,SS,EIR)</w:t>
            </w:r>
          </w:p>
        </w:tc>
        <w:tc>
          <w:tcPr>
            <w:tcW w:w="1079" w:type="pct"/>
            <w:tcBorders>
              <w:top w:val="nil"/>
              <w:left w:val="nil"/>
              <w:bottom w:val="nil"/>
              <w:right w:val="single" w:sz="18" w:space="0" w:color="auto"/>
            </w:tcBorders>
            <w:shd w:val="clear" w:color="auto" w:fill="auto"/>
            <w:noWrap/>
            <w:vAlign w:val="bottom"/>
            <w:hideMark/>
          </w:tcPr>
          <w:p w14:paraId="22922BDF"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277</w:t>
            </w:r>
          </w:p>
        </w:tc>
      </w:tr>
      <w:tr w:rsidR="002D2A27" w:rsidRPr="0001705F" w14:paraId="7EE7F1E1"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7852A502"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Telecommunications Technology (Q,SS,OL)</w:t>
            </w:r>
          </w:p>
        </w:tc>
        <w:tc>
          <w:tcPr>
            <w:tcW w:w="1079" w:type="pct"/>
            <w:tcBorders>
              <w:top w:val="nil"/>
              <w:left w:val="nil"/>
              <w:bottom w:val="nil"/>
              <w:right w:val="single" w:sz="18" w:space="0" w:color="auto"/>
            </w:tcBorders>
            <w:shd w:val="clear" w:color="auto" w:fill="auto"/>
            <w:noWrap/>
            <w:vAlign w:val="bottom"/>
            <w:hideMark/>
          </w:tcPr>
          <w:p w14:paraId="15913697"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194</w:t>
            </w:r>
          </w:p>
        </w:tc>
      </w:tr>
      <w:tr w:rsidR="002D2A27" w:rsidRPr="0001705F" w14:paraId="2A4C7E0C"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23373954"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IV</w:t>
            </w:r>
          </w:p>
        </w:tc>
        <w:tc>
          <w:tcPr>
            <w:tcW w:w="1079" w:type="pct"/>
            <w:tcBorders>
              <w:top w:val="nil"/>
              <w:left w:val="nil"/>
              <w:bottom w:val="nil"/>
              <w:right w:val="single" w:sz="18" w:space="0" w:color="auto"/>
            </w:tcBorders>
            <w:shd w:val="clear" w:color="auto" w:fill="auto"/>
            <w:noWrap/>
            <w:vAlign w:val="bottom"/>
            <w:hideMark/>
          </w:tcPr>
          <w:p w14:paraId="189F1745"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171</w:t>
            </w:r>
          </w:p>
        </w:tc>
      </w:tr>
      <w:tr w:rsidR="002D2A27" w:rsidRPr="0001705F" w14:paraId="450B419F"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38C4CE1"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Information Technology (Q,SS,EIR)</w:t>
            </w:r>
          </w:p>
        </w:tc>
        <w:tc>
          <w:tcPr>
            <w:tcW w:w="1079" w:type="pct"/>
            <w:tcBorders>
              <w:top w:val="nil"/>
              <w:left w:val="nil"/>
              <w:bottom w:val="nil"/>
              <w:right w:val="single" w:sz="18" w:space="0" w:color="auto"/>
            </w:tcBorders>
            <w:shd w:val="clear" w:color="auto" w:fill="auto"/>
            <w:noWrap/>
            <w:vAlign w:val="bottom"/>
            <w:hideMark/>
          </w:tcPr>
          <w:p w14:paraId="486E2842"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139</w:t>
            </w:r>
          </w:p>
        </w:tc>
      </w:tr>
      <w:tr w:rsidR="002D2A27" w:rsidRPr="0001705F" w14:paraId="1C825554"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BE13BD7"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Library and Information Services (Q,EIR)</w:t>
            </w:r>
          </w:p>
        </w:tc>
        <w:tc>
          <w:tcPr>
            <w:tcW w:w="1079" w:type="pct"/>
            <w:tcBorders>
              <w:top w:val="nil"/>
              <w:left w:val="nil"/>
              <w:bottom w:val="nil"/>
              <w:right w:val="single" w:sz="18" w:space="0" w:color="auto"/>
            </w:tcBorders>
            <w:shd w:val="clear" w:color="auto" w:fill="auto"/>
            <w:noWrap/>
            <w:vAlign w:val="bottom"/>
            <w:hideMark/>
          </w:tcPr>
          <w:p w14:paraId="6AC18118" w14:textId="74BC6A3D" w:rsidR="002D2A27" w:rsidRPr="0001705F" w:rsidRDefault="00A94BA2" w:rsidP="005F54BA">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&lt;5</w:t>
            </w:r>
          </w:p>
        </w:tc>
      </w:tr>
      <w:tr w:rsidR="002D2A27" w:rsidRPr="0001705F" w14:paraId="77B1A101"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4F1048AA"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Telecommunications Engineering Technology (Q,EIR)</w:t>
            </w:r>
          </w:p>
        </w:tc>
        <w:tc>
          <w:tcPr>
            <w:tcW w:w="1079" w:type="pct"/>
            <w:tcBorders>
              <w:top w:val="nil"/>
              <w:left w:val="nil"/>
              <w:bottom w:val="nil"/>
              <w:right w:val="single" w:sz="18" w:space="0" w:color="auto"/>
            </w:tcBorders>
            <w:shd w:val="clear" w:color="auto" w:fill="auto"/>
            <w:noWrap/>
            <w:vAlign w:val="bottom"/>
            <w:hideMark/>
          </w:tcPr>
          <w:p w14:paraId="3EC070BC"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28</w:t>
            </w:r>
          </w:p>
        </w:tc>
      </w:tr>
      <w:tr w:rsidR="002D2A27" w:rsidRPr="0001705F" w14:paraId="23B9C92E"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747A92DB"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Diploma</w:t>
            </w:r>
          </w:p>
        </w:tc>
        <w:tc>
          <w:tcPr>
            <w:tcW w:w="1079" w:type="pct"/>
            <w:tcBorders>
              <w:top w:val="nil"/>
              <w:left w:val="nil"/>
              <w:bottom w:val="nil"/>
              <w:right w:val="single" w:sz="18" w:space="0" w:color="auto"/>
            </w:tcBorders>
            <w:shd w:val="clear" w:color="auto" w:fill="auto"/>
            <w:noWrap/>
            <w:vAlign w:val="bottom"/>
            <w:hideMark/>
          </w:tcPr>
          <w:p w14:paraId="1D60C031" w14:textId="4F385D28" w:rsidR="002D2A27" w:rsidRPr="0001705F" w:rsidRDefault="00A94BA2" w:rsidP="005F54BA">
            <w:pPr>
              <w:spacing w:after="0" w:line="240" w:lineRule="auto"/>
              <w:jc w:val="right"/>
              <w:rPr>
                <w:rFonts w:eastAsia="Times New Roman" w:cs="Arial"/>
                <w:b/>
                <w:bCs/>
                <w:color w:val="000000"/>
                <w:sz w:val="18"/>
                <w:szCs w:val="18"/>
                <w:lang w:val="en-AU" w:eastAsia="en-AU"/>
              </w:rPr>
            </w:pPr>
            <w:r>
              <w:rPr>
                <w:rFonts w:eastAsia="Times New Roman" w:cs="Arial"/>
                <w:b/>
                <w:bCs/>
                <w:color w:val="000000"/>
                <w:sz w:val="18"/>
                <w:szCs w:val="18"/>
                <w:lang w:val="en-AU" w:eastAsia="en-AU"/>
              </w:rPr>
              <w:t>&lt;5</w:t>
            </w:r>
          </w:p>
        </w:tc>
      </w:tr>
      <w:tr w:rsidR="002D2A27" w:rsidRPr="0001705F" w14:paraId="32C9E64F"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2967B816"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Diploma of Information Technology (Q,EIR)</w:t>
            </w:r>
          </w:p>
        </w:tc>
        <w:tc>
          <w:tcPr>
            <w:tcW w:w="1079" w:type="pct"/>
            <w:tcBorders>
              <w:top w:val="nil"/>
              <w:left w:val="nil"/>
              <w:bottom w:val="nil"/>
              <w:right w:val="single" w:sz="18" w:space="0" w:color="auto"/>
            </w:tcBorders>
            <w:shd w:val="clear" w:color="auto" w:fill="auto"/>
            <w:noWrap/>
            <w:vAlign w:val="bottom"/>
            <w:hideMark/>
          </w:tcPr>
          <w:p w14:paraId="0B0DFDAF" w14:textId="1E316B8E" w:rsidR="002D2A27" w:rsidRPr="0001705F" w:rsidRDefault="00A94BA2" w:rsidP="005F54BA">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&lt;5</w:t>
            </w:r>
          </w:p>
        </w:tc>
      </w:tr>
      <w:tr w:rsidR="002D2A27" w:rsidRPr="0001705F" w14:paraId="57BF8DDA"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06954656"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Skill Set</w:t>
            </w:r>
          </w:p>
        </w:tc>
        <w:tc>
          <w:tcPr>
            <w:tcW w:w="1079" w:type="pct"/>
            <w:tcBorders>
              <w:top w:val="nil"/>
              <w:left w:val="nil"/>
              <w:bottom w:val="nil"/>
              <w:right w:val="single" w:sz="18" w:space="0" w:color="auto"/>
            </w:tcBorders>
            <w:shd w:val="clear" w:color="auto" w:fill="auto"/>
            <w:noWrap/>
            <w:vAlign w:val="bottom"/>
          </w:tcPr>
          <w:p w14:paraId="27B7F85B"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n/a</w:t>
            </w:r>
          </w:p>
        </w:tc>
      </w:tr>
      <w:tr w:rsidR="002D2A27" w:rsidRPr="0001705F" w14:paraId="04CB6109"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6AB1D962"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Basic Technician Network Build and Operate Skill Set (Q, SS)</w:t>
            </w:r>
          </w:p>
        </w:tc>
        <w:tc>
          <w:tcPr>
            <w:tcW w:w="1079" w:type="pct"/>
            <w:tcBorders>
              <w:top w:val="nil"/>
              <w:left w:val="nil"/>
              <w:bottom w:val="nil"/>
              <w:right w:val="single" w:sz="18" w:space="0" w:color="auto"/>
            </w:tcBorders>
            <w:shd w:val="clear" w:color="auto" w:fill="auto"/>
            <w:noWrap/>
            <w:vAlign w:val="bottom"/>
          </w:tcPr>
          <w:p w14:paraId="43ED61BD"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5862E430"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095653CA"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Hardware Technician Skill Set (Q)</w:t>
            </w:r>
          </w:p>
        </w:tc>
        <w:tc>
          <w:tcPr>
            <w:tcW w:w="1079" w:type="pct"/>
            <w:tcBorders>
              <w:top w:val="nil"/>
              <w:left w:val="nil"/>
              <w:bottom w:val="nil"/>
              <w:right w:val="single" w:sz="18" w:space="0" w:color="auto"/>
            </w:tcBorders>
            <w:shd w:val="clear" w:color="auto" w:fill="auto"/>
            <w:noWrap/>
            <w:vAlign w:val="bottom"/>
          </w:tcPr>
          <w:p w14:paraId="4FD924BA"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64BF844A"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64D8DF80"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Introductory Help Desk Skill Set (Q, SS)</w:t>
            </w:r>
          </w:p>
        </w:tc>
        <w:tc>
          <w:tcPr>
            <w:tcW w:w="1079" w:type="pct"/>
            <w:tcBorders>
              <w:top w:val="nil"/>
              <w:left w:val="nil"/>
              <w:bottom w:val="nil"/>
              <w:right w:val="single" w:sz="18" w:space="0" w:color="auto"/>
            </w:tcBorders>
            <w:shd w:val="clear" w:color="auto" w:fill="auto"/>
            <w:noWrap/>
            <w:vAlign w:val="bottom"/>
          </w:tcPr>
          <w:p w14:paraId="6F031813"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208F9675"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22430099"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System and Hardware Plus Technician Skill Set (Q)</w:t>
            </w:r>
          </w:p>
        </w:tc>
        <w:tc>
          <w:tcPr>
            <w:tcW w:w="1079" w:type="pct"/>
            <w:tcBorders>
              <w:top w:val="nil"/>
              <w:left w:val="nil"/>
              <w:bottom w:val="nil"/>
              <w:right w:val="single" w:sz="18" w:space="0" w:color="auto"/>
            </w:tcBorders>
            <w:shd w:val="clear" w:color="auto" w:fill="auto"/>
            <w:noWrap/>
            <w:vAlign w:val="bottom"/>
          </w:tcPr>
          <w:p w14:paraId="7F7AAEC4"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46DF335C"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3F8BC6B8"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System and Network Plus Technician Skill Set (Q)</w:t>
            </w:r>
          </w:p>
        </w:tc>
        <w:tc>
          <w:tcPr>
            <w:tcW w:w="1079" w:type="pct"/>
            <w:tcBorders>
              <w:top w:val="nil"/>
              <w:left w:val="nil"/>
              <w:bottom w:val="nil"/>
              <w:right w:val="single" w:sz="18" w:space="0" w:color="auto"/>
            </w:tcBorders>
            <w:shd w:val="clear" w:color="auto" w:fill="auto"/>
            <w:noWrap/>
            <w:vAlign w:val="bottom"/>
          </w:tcPr>
          <w:p w14:paraId="70534DDE"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74144E82" w14:textId="77777777" w:rsidTr="00A3630C">
        <w:trPr>
          <w:trHeight w:val="288"/>
        </w:trPr>
        <w:tc>
          <w:tcPr>
            <w:tcW w:w="3921" w:type="pct"/>
            <w:tcBorders>
              <w:top w:val="nil"/>
              <w:left w:val="single" w:sz="18" w:space="0" w:color="auto"/>
              <w:bottom w:val="single" w:sz="18" w:space="0" w:color="000000" w:themeColor="text1"/>
              <w:right w:val="nil"/>
            </w:tcBorders>
            <w:shd w:val="clear" w:color="auto" w:fill="auto"/>
            <w:noWrap/>
            <w:vAlign w:val="bottom"/>
          </w:tcPr>
          <w:p w14:paraId="7BC2380B" w14:textId="078C6874"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Telecommunications Linesworker Fibre Skill Set (Q, SS)</w:t>
            </w:r>
          </w:p>
        </w:tc>
        <w:tc>
          <w:tcPr>
            <w:tcW w:w="1079" w:type="pct"/>
            <w:tcBorders>
              <w:top w:val="nil"/>
              <w:left w:val="nil"/>
              <w:bottom w:val="single" w:sz="18" w:space="0" w:color="000000" w:themeColor="text1"/>
              <w:right w:val="single" w:sz="18" w:space="0" w:color="auto"/>
            </w:tcBorders>
            <w:shd w:val="clear" w:color="auto" w:fill="auto"/>
            <w:noWrap/>
            <w:vAlign w:val="bottom"/>
          </w:tcPr>
          <w:p w14:paraId="64ED0637"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53CEBFF7" w14:textId="77777777" w:rsidTr="00A3630C">
        <w:trPr>
          <w:trHeight w:val="288"/>
        </w:trPr>
        <w:tc>
          <w:tcPr>
            <w:tcW w:w="3921"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4A14CBF5" w14:textId="77777777" w:rsidR="002D2A27" w:rsidRPr="009D7767" w:rsidRDefault="002D2A27" w:rsidP="005F54BA">
            <w:pPr>
              <w:spacing w:after="0" w:line="240" w:lineRule="auto"/>
              <w:rPr>
                <w:rFonts w:eastAsia="Times New Roman" w:cs="Arial"/>
                <w:b/>
                <w:bCs/>
                <w:color w:val="FFFFFF" w:themeColor="background1"/>
                <w:sz w:val="18"/>
                <w:szCs w:val="18"/>
                <w:lang w:val="en-AU" w:eastAsia="en-AU"/>
              </w:rPr>
            </w:pPr>
            <w:r w:rsidRPr="009D7767">
              <w:rPr>
                <w:rFonts w:eastAsia="Times New Roman" w:cs="Arial"/>
                <w:b/>
                <w:bCs/>
                <w:color w:val="FFFFFF" w:themeColor="background1"/>
                <w:sz w:val="18"/>
                <w:szCs w:val="18"/>
                <w:lang w:val="en-AU" w:eastAsia="en-AU"/>
              </w:rPr>
              <w:t>Upskilling once qualified</w:t>
            </w:r>
          </w:p>
        </w:tc>
        <w:tc>
          <w:tcPr>
            <w:tcW w:w="1079"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1AE1643A"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p>
        </w:tc>
      </w:tr>
      <w:tr w:rsidR="004866A9" w:rsidRPr="004866A9" w14:paraId="6B4B3A68" w14:textId="77777777" w:rsidTr="00A3630C">
        <w:trPr>
          <w:trHeight w:val="288"/>
        </w:trPr>
        <w:tc>
          <w:tcPr>
            <w:tcW w:w="3921"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DA737BA" w14:textId="77777777" w:rsidR="002D2A27" w:rsidRPr="009D7767" w:rsidRDefault="002D2A27" w:rsidP="005F54BA">
            <w:pPr>
              <w:spacing w:after="0" w:line="240" w:lineRule="auto"/>
              <w:rPr>
                <w:rFonts w:eastAsia="Times New Roman" w:cs="Arial"/>
                <w:b/>
                <w:bCs/>
                <w:color w:val="000000" w:themeColor="text1"/>
                <w:sz w:val="18"/>
                <w:szCs w:val="18"/>
                <w:lang w:val="en-AU" w:eastAsia="en-AU"/>
              </w:rPr>
            </w:pPr>
            <w:r w:rsidRPr="009D7767">
              <w:rPr>
                <w:rFonts w:eastAsia="Times New Roman" w:cs="Arial"/>
                <w:b/>
                <w:bCs/>
                <w:color w:val="000000" w:themeColor="text1"/>
                <w:sz w:val="18"/>
                <w:szCs w:val="18"/>
                <w:lang w:val="en-AU" w:eastAsia="en-AU"/>
              </w:rPr>
              <w:t>Qualifications (5,860 TVA enrolments 2020)</w:t>
            </w:r>
          </w:p>
        </w:tc>
        <w:tc>
          <w:tcPr>
            <w:tcW w:w="1079"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5311C1F8" w14:textId="77777777" w:rsidR="002D2A27" w:rsidRPr="009D7767" w:rsidRDefault="002D2A27" w:rsidP="005F54BA">
            <w:pPr>
              <w:spacing w:after="0" w:line="240" w:lineRule="auto"/>
              <w:jc w:val="right"/>
              <w:rPr>
                <w:rFonts w:eastAsia="Times New Roman" w:cs="Arial"/>
                <w:color w:val="000000" w:themeColor="text1"/>
                <w:sz w:val="18"/>
                <w:szCs w:val="18"/>
                <w:lang w:val="en-AU" w:eastAsia="en-AU"/>
              </w:rPr>
            </w:pPr>
          </w:p>
        </w:tc>
      </w:tr>
      <w:tr w:rsidR="002D2A27" w:rsidRPr="0001705F" w14:paraId="5ABCDCF3" w14:textId="77777777" w:rsidTr="00A3630C">
        <w:trPr>
          <w:trHeight w:val="288"/>
        </w:trPr>
        <w:tc>
          <w:tcPr>
            <w:tcW w:w="3921" w:type="pct"/>
            <w:tcBorders>
              <w:top w:val="single" w:sz="18" w:space="0" w:color="000000" w:themeColor="text1"/>
              <w:left w:val="single" w:sz="18" w:space="0" w:color="auto"/>
              <w:bottom w:val="nil"/>
              <w:right w:val="nil"/>
            </w:tcBorders>
            <w:shd w:val="clear" w:color="auto" w:fill="auto"/>
            <w:noWrap/>
            <w:vAlign w:val="bottom"/>
            <w:hideMark/>
          </w:tcPr>
          <w:p w14:paraId="400C9687"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Advanced Diploma</w:t>
            </w:r>
          </w:p>
        </w:tc>
        <w:tc>
          <w:tcPr>
            <w:tcW w:w="1079" w:type="pct"/>
            <w:tcBorders>
              <w:top w:val="single" w:sz="18" w:space="0" w:color="000000" w:themeColor="text1"/>
              <w:left w:val="nil"/>
              <w:bottom w:val="nil"/>
              <w:right w:val="single" w:sz="18" w:space="0" w:color="auto"/>
            </w:tcBorders>
            <w:shd w:val="clear" w:color="auto" w:fill="auto"/>
            <w:noWrap/>
            <w:vAlign w:val="bottom"/>
            <w:hideMark/>
          </w:tcPr>
          <w:p w14:paraId="3DF77E80"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172</w:t>
            </w:r>
          </w:p>
        </w:tc>
      </w:tr>
      <w:tr w:rsidR="002D2A27" w:rsidRPr="0001705F" w14:paraId="45E752D7"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A753810"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lastRenderedPageBreak/>
              <w:t>Advanced Diploma of Business (Public Relations) (Q)</w:t>
            </w:r>
          </w:p>
        </w:tc>
        <w:tc>
          <w:tcPr>
            <w:tcW w:w="1079" w:type="pct"/>
            <w:tcBorders>
              <w:top w:val="nil"/>
              <w:left w:val="nil"/>
              <w:bottom w:val="nil"/>
              <w:right w:val="single" w:sz="18" w:space="0" w:color="auto"/>
            </w:tcBorders>
            <w:shd w:val="clear" w:color="auto" w:fill="auto"/>
            <w:noWrap/>
            <w:vAlign w:val="bottom"/>
            <w:hideMark/>
          </w:tcPr>
          <w:p w14:paraId="1DF472DD"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20</w:t>
            </w:r>
          </w:p>
        </w:tc>
      </w:tr>
      <w:tr w:rsidR="002D2A27" w:rsidRPr="0001705F" w14:paraId="37EB3CDD"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661D1AE"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Advanced Diploma of Information Technology (Q,AT,EIR)</w:t>
            </w:r>
          </w:p>
        </w:tc>
        <w:tc>
          <w:tcPr>
            <w:tcW w:w="1079" w:type="pct"/>
            <w:tcBorders>
              <w:top w:val="nil"/>
              <w:left w:val="nil"/>
              <w:bottom w:val="nil"/>
              <w:right w:val="single" w:sz="18" w:space="0" w:color="auto"/>
            </w:tcBorders>
            <w:shd w:val="clear" w:color="auto" w:fill="auto"/>
            <w:noWrap/>
            <w:vAlign w:val="bottom"/>
            <w:hideMark/>
          </w:tcPr>
          <w:p w14:paraId="01B5D64F"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94</w:t>
            </w:r>
          </w:p>
        </w:tc>
      </w:tr>
      <w:tr w:rsidR="002D2A27" w:rsidRPr="0001705F" w14:paraId="68AEF628"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68AAB8D"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Advanced Diploma of Marketing and Communication (Q,EIR)</w:t>
            </w:r>
          </w:p>
        </w:tc>
        <w:tc>
          <w:tcPr>
            <w:tcW w:w="1079" w:type="pct"/>
            <w:tcBorders>
              <w:top w:val="nil"/>
              <w:left w:val="nil"/>
              <w:bottom w:val="nil"/>
              <w:right w:val="single" w:sz="18" w:space="0" w:color="auto"/>
            </w:tcBorders>
            <w:shd w:val="clear" w:color="auto" w:fill="auto"/>
            <w:noWrap/>
            <w:vAlign w:val="bottom"/>
            <w:hideMark/>
          </w:tcPr>
          <w:p w14:paraId="20E412B9"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58</w:t>
            </w:r>
          </w:p>
        </w:tc>
      </w:tr>
      <w:tr w:rsidR="002D2A27" w:rsidRPr="0001705F" w14:paraId="0177939A"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1B264A27"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III</w:t>
            </w:r>
          </w:p>
        </w:tc>
        <w:tc>
          <w:tcPr>
            <w:tcW w:w="1079" w:type="pct"/>
            <w:tcBorders>
              <w:top w:val="nil"/>
              <w:left w:val="nil"/>
              <w:bottom w:val="nil"/>
              <w:right w:val="single" w:sz="18" w:space="0" w:color="auto"/>
            </w:tcBorders>
            <w:shd w:val="clear" w:color="auto" w:fill="auto"/>
            <w:noWrap/>
            <w:vAlign w:val="bottom"/>
            <w:hideMark/>
          </w:tcPr>
          <w:p w14:paraId="26F78A0B"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2,861</w:t>
            </w:r>
          </w:p>
        </w:tc>
      </w:tr>
      <w:tr w:rsidR="002D2A27" w:rsidRPr="0001705F" w14:paraId="4CB119B8"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636638FC"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Information Technology (Q,SS,AT,EIR)</w:t>
            </w:r>
          </w:p>
        </w:tc>
        <w:tc>
          <w:tcPr>
            <w:tcW w:w="1079" w:type="pct"/>
            <w:tcBorders>
              <w:top w:val="nil"/>
              <w:left w:val="nil"/>
              <w:bottom w:val="nil"/>
              <w:right w:val="single" w:sz="18" w:space="0" w:color="auto"/>
            </w:tcBorders>
            <w:shd w:val="clear" w:color="auto" w:fill="auto"/>
            <w:noWrap/>
            <w:vAlign w:val="bottom"/>
            <w:hideMark/>
          </w:tcPr>
          <w:p w14:paraId="63A504AC"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2,850</w:t>
            </w:r>
          </w:p>
        </w:tc>
      </w:tr>
      <w:tr w:rsidR="002D2A27" w:rsidRPr="0001705F" w14:paraId="3F6307D2"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41347C83"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III in Technical Security (Q,EIR)</w:t>
            </w:r>
          </w:p>
        </w:tc>
        <w:tc>
          <w:tcPr>
            <w:tcW w:w="1079" w:type="pct"/>
            <w:tcBorders>
              <w:top w:val="nil"/>
              <w:left w:val="nil"/>
              <w:bottom w:val="nil"/>
              <w:right w:val="single" w:sz="18" w:space="0" w:color="auto"/>
            </w:tcBorders>
            <w:shd w:val="clear" w:color="auto" w:fill="auto"/>
            <w:noWrap/>
            <w:vAlign w:val="bottom"/>
            <w:hideMark/>
          </w:tcPr>
          <w:p w14:paraId="1599912C"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11</w:t>
            </w:r>
          </w:p>
        </w:tc>
      </w:tr>
      <w:tr w:rsidR="002D2A27" w:rsidRPr="0001705F" w14:paraId="5A967F78"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52FDE07"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Certificate IV</w:t>
            </w:r>
          </w:p>
        </w:tc>
        <w:tc>
          <w:tcPr>
            <w:tcW w:w="1079" w:type="pct"/>
            <w:tcBorders>
              <w:top w:val="nil"/>
              <w:left w:val="nil"/>
              <w:bottom w:val="nil"/>
              <w:right w:val="single" w:sz="18" w:space="0" w:color="auto"/>
            </w:tcBorders>
            <w:shd w:val="clear" w:color="auto" w:fill="auto"/>
            <w:noWrap/>
            <w:vAlign w:val="bottom"/>
            <w:hideMark/>
          </w:tcPr>
          <w:p w14:paraId="28658B1C"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1,172</w:t>
            </w:r>
          </w:p>
        </w:tc>
      </w:tr>
      <w:tr w:rsidR="002D2A27" w:rsidRPr="0001705F" w14:paraId="73490B6E"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AA517AD"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Information Technology (Q,SS,AT,EIR)</w:t>
            </w:r>
          </w:p>
        </w:tc>
        <w:tc>
          <w:tcPr>
            <w:tcW w:w="1079" w:type="pct"/>
            <w:tcBorders>
              <w:top w:val="nil"/>
              <w:left w:val="nil"/>
              <w:bottom w:val="nil"/>
              <w:right w:val="single" w:sz="18" w:space="0" w:color="auto"/>
            </w:tcBorders>
            <w:shd w:val="clear" w:color="auto" w:fill="auto"/>
            <w:noWrap/>
            <w:vAlign w:val="bottom"/>
            <w:hideMark/>
          </w:tcPr>
          <w:p w14:paraId="0A8A3612"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1,014</w:t>
            </w:r>
          </w:p>
        </w:tc>
      </w:tr>
      <w:tr w:rsidR="002D2A27" w:rsidRPr="0001705F" w14:paraId="678F539F"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4487252"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Live Production and Technical Services (Q,SS,EIR)</w:t>
            </w:r>
          </w:p>
        </w:tc>
        <w:tc>
          <w:tcPr>
            <w:tcW w:w="1079" w:type="pct"/>
            <w:tcBorders>
              <w:top w:val="nil"/>
              <w:left w:val="nil"/>
              <w:bottom w:val="nil"/>
              <w:right w:val="single" w:sz="18" w:space="0" w:color="auto"/>
            </w:tcBorders>
            <w:shd w:val="clear" w:color="auto" w:fill="auto"/>
            <w:noWrap/>
            <w:vAlign w:val="bottom"/>
            <w:hideMark/>
          </w:tcPr>
          <w:p w14:paraId="7A569B43"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67</w:t>
            </w:r>
          </w:p>
        </w:tc>
      </w:tr>
      <w:tr w:rsidR="002D2A27" w:rsidRPr="0001705F" w14:paraId="26F2D34D"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0087E564"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Certificate IV in Telecommunications Engineering Technology (Q,AT,EIR)</w:t>
            </w:r>
          </w:p>
        </w:tc>
        <w:tc>
          <w:tcPr>
            <w:tcW w:w="1079" w:type="pct"/>
            <w:tcBorders>
              <w:top w:val="nil"/>
              <w:left w:val="nil"/>
              <w:bottom w:val="nil"/>
              <w:right w:val="single" w:sz="18" w:space="0" w:color="auto"/>
            </w:tcBorders>
            <w:shd w:val="clear" w:color="auto" w:fill="auto"/>
            <w:noWrap/>
            <w:vAlign w:val="bottom"/>
            <w:hideMark/>
          </w:tcPr>
          <w:p w14:paraId="7877CCA5"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91</w:t>
            </w:r>
          </w:p>
        </w:tc>
      </w:tr>
      <w:tr w:rsidR="002D2A27" w:rsidRPr="0001705F" w14:paraId="540587AB"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4CA0EBA4" w14:textId="77777777" w:rsidR="002D2A27" w:rsidRPr="0001705F" w:rsidRDefault="002D2A27" w:rsidP="005F54BA">
            <w:pPr>
              <w:spacing w:after="0" w:line="240" w:lineRule="auto"/>
              <w:ind w:firstLineChars="100" w:firstLine="181"/>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Diploma</w:t>
            </w:r>
          </w:p>
        </w:tc>
        <w:tc>
          <w:tcPr>
            <w:tcW w:w="1079" w:type="pct"/>
            <w:tcBorders>
              <w:top w:val="nil"/>
              <w:left w:val="nil"/>
              <w:bottom w:val="nil"/>
              <w:right w:val="single" w:sz="18" w:space="0" w:color="auto"/>
            </w:tcBorders>
            <w:shd w:val="clear" w:color="auto" w:fill="auto"/>
            <w:noWrap/>
            <w:vAlign w:val="bottom"/>
            <w:hideMark/>
          </w:tcPr>
          <w:p w14:paraId="547CD508"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1,655</w:t>
            </w:r>
          </w:p>
        </w:tc>
      </w:tr>
      <w:tr w:rsidR="002D2A27" w:rsidRPr="0001705F" w14:paraId="1596FE91"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73329D4F"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Diploma of Information Technology (Q,AT,EIR)</w:t>
            </w:r>
          </w:p>
        </w:tc>
        <w:tc>
          <w:tcPr>
            <w:tcW w:w="1079" w:type="pct"/>
            <w:tcBorders>
              <w:top w:val="nil"/>
              <w:left w:val="nil"/>
              <w:bottom w:val="nil"/>
              <w:right w:val="single" w:sz="18" w:space="0" w:color="auto"/>
            </w:tcBorders>
            <w:shd w:val="clear" w:color="auto" w:fill="auto"/>
            <w:noWrap/>
            <w:vAlign w:val="bottom"/>
            <w:hideMark/>
          </w:tcPr>
          <w:p w14:paraId="77C9D901"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985</w:t>
            </w:r>
          </w:p>
        </w:tc>
      </w:tr>
      <w:tr w:rsidR="002D2A27" w:rsidRPr="0001705F" w14:paraId="4D5F5F6F"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CB0B640"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Diploma of Library and Information Services (Q,EIR)</w:t>
            </w:r>
          </w:p>
        </w:tc>
        <w:tc>
          <w:tcPr>
            <w:tcW w:w="1079" w:type="pct"/>
            <w:tcBorders>
              <w:top w:val="nil"/>
              <w:left w:val="nil"/>
              <w:bottom w:val="nil"/>
              <w:right w:val="single" w:sz="18" w:space="0" w:color="auto"/>
            </w:tcBorders>
            <w:shd w:val="clear" w:color="auto" w:fill="auto"/>
            <w:noWrap/>
            <w:vAlign w:val="bottom"/>
            <w:hideMark/>
          </w:tcPr>
          <w:p w14:paraId="024C8A39"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398</w:t>
            </w:r>
          </w:p>
        </w:tc>
      </w:tr>
      <w:tr w:rsidR="002D2A27" w:rsidRPr="0001705F" w14:paraId="39632ACA" w14:textId="77777777" w:rsidTr="00A3630C">
        <w:trPr>
          <w:trHeight w:val="288"/>
        </w:trPr>
        <w:tc>
          <w:tcPr>
            <w:tcW w:w="3921" w:type="pct"/>
            <w:tcBorders>
              <w:top w:val="nil"/>
              <w:left w:val="single" w:sz="18" w:space="0" w:color="auto"/>
              <w:bottom w:val="nil"/>
              <w:right w:val="nil"/>
            </w:tcBorders>
            <w:shd w:val="clear" w:color="auto" w:fill="auto"/>
            <w:noWrap/>
            <w:vAlign w:val="bottom"/>
            <w:hideMark/>
          </w:tcPr>
          <w:p w14:paraId="5EDCFE0A"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Diploma of Marketing and Communication (Q,SS,EIR)</w:t>
            </w:r>
          </w:p>
        </w:tc>
        <w:tc>
          <w:tcPr>
            <w:tcW w:w="1079" w:type="pct"/>
            <w:tcBorders>
              <w:top w:val="nil"/>
              <w:left w:val="nil"/>
              <w:bottom w:val="nil"/>
              <w:right w:val="single" w:sz="18" w:space="0" w:color="auto"/>
            </w:tcBorders>
            <w:shd w:val="clear" w:color="auto" w:fill="auto"/>
            <w:noWrap/>
            <w:vAlign w:val="bottom"/>
            <w:hideMark/>
          </w:tcPr>
          <w:p w14:paraId="5F0AB8DF"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272</w:t>
            </w:r>
          </w:p>
        </w:tc>
      </w:tr>
      <w:tr w:rsidR="002D2A27" w:rsidRPr="0001705F" w14:paraId="48C76193"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2C6D50D0" w14:textId="77777777" w:rsidR="002D2A27" w:rsidRPr="0001705F" w:rsidRDefault="002D2A27" w:rsidP="005F54BA">
            <w:pPr>
              <w:spacing w:after="0" w:line="240" w:lineRule="auto"/>
              <w:ind w:firstLineChars="100" w:firstLine="181"/>
              <w:rPr>
                <w:rFonts w:eastAsia="Times New Roman" w:cs="Arial"/>
                <w:color w:val="000000"/>
                <w:sz w:val="18"/>
                <w:szCs w:val="18"/>
                <w:lang w:val="en-AU" w:eastAsia="en-AU"/>
              </w:rPr>
            </w:pPr>
            <w:r w:rsidRPr="0001705F">
              <w:rPr>
                <w:rFonts w:eastAsia="Times New Roman" w:cs="Arial"/>
                <w:b/>
                <w:bCs/>
                <w:color w:val="000000"/>
                <w:sz w:val="18"/>
                <w:szCs w:val="18"/>
                <w:lang w:val="en-AU" w:eastAsia="en-AU"/>
              </w:rPr>
              <w:t>Skill Set</w:t>
            </w:r>
          </w:p>
        </w:tc>
        <w:tc>
          <w:tcPr>
            <w:tcW w:w="1079" w:type="pct"/>
            <w:tcBorders>
              <w:top w:val="nil"/>
              <w:left w:val="nil"/>
              <w:bottom w:val="nil"/>
              <w:right w:val="single" w:sz="18" w:space="0" w:color="auto"/>
            </w:tcBorders>
            <w:shd w:val="clear" w:color="auto" w:fill="auto"/>
            <w:noWrap/>
            <w:vAlign w:val="bottom"/>
          </w:tcPr>
          <w:p w14:paraId="78C215B3" w14:textId="77777777" w:rsidR="002D2A27" w:rsidRPr="0001705F" w:rsidRDefault="002D2A27" w:rsidP="005F54BA">
            <w:pPr>
              <w:spacing w:after="0" w:line="240" w:lineRule="auto"/>
              <w:jc w:val="right"/>
              <w:rPr>
                <w:rFonts w:eastAsia="Times New Roman" w:cs="Arial"/>
                <w:b/>
                <w:bCs/>
                <w:color w:val="000000"/>
                <w:sz w:val="18"/>
                <w:szCs w:val="18"/>
                <w:lang w:val="en-AU" w:eastAsia="en-AU"/>
              </w:rPr>
            </w:pPr>
            <w:r w:rsidRPr="0001705F">
              <w:rPr>
                <w:rFonts w:eastAsia="Times New Roman" w:cs="Arial"/>
                <w:b/>
                <w:bCs/>
                <w:color w:val="000000"/>
                <w:sz w:val="18"/>
                <w:szCs w:val="18"/>
                <w:lang w:val="en-AU" w:eastAsia="en-AU"/>
              </w:rPr>
              <w:t>n/a</w:t>
            </w:r>
          </w:p>
        </w:tc>
      </w:tr>
      <w:tr w:rsidR="002D2A27" w:rsidRPr="0001705F" w14:paraId="4CD46A0B" w14:textId="77777777" w:rsidTr="00A3630C">
        <w:trPr>
          <w:trHeight w:val="288"/>
        </w:trPr>
        <w:tc>
          <w:tcPr>
            <w:tcW w:w="3921" w:type="pct"/>
            <w:tcBorders>
              <w:top w:val="nil"/>
              <w:left w:val="single" w:sz="18" w:space="0" w:color="auto"/>
              <w:bottom w:val="nil"/>
              <w:right w:val="nil"/>
            </w:tcBorders>
            <w:shd w:val="clear" w:color="auto" w:fill="auto"/>
            <w:noWrap/>
            <w:vAlign w:val="bottom"/>
          </w:tcPr>
          <w:p w14:paraId="23F70D76" w14:textId="77777777" w:rsidR="002D2A27" w:rsidRPr="0001705F" w:rsidRDefault="002D2A27" w:rsidP="005F54BA">
            <w:pPr>
              <w:spacing w:after="0" w:line="240" w:lineRule="auto"/>
              <w:ind w:firstLineChars="200" w:firstLine="360"/>
              <w:rPr>
                <w:rFonts w:eastAsia="Times New Roman" w:cs="Arial"/>
                <w:color w:val="000000"/>
                <w:sz w:val="18"/>
                <w:szCs w:val="18"/>
                <w:lang w:val="en-AU" w:eastAsia="en-AU"/>
              </w:rPr>
            </w:pPr>
            <w:r w:rsidRPr="0001705F">
              <w:rPr>
                <w:rFonts w:eastAsia="Times New Roman" w:cs="Arial"/>
                <w:color w:val="000000"/>
                <w:sz w:val="18"/>
                <w:szCs w:val="18"/>
                <w:lang w:val="en-AU" w:eastAsia="en-AU"/>
              </w:rPr>
              <w:t>Technical Help Desk Support Skill Set (Q, SS)</w:t>
            </w:r>
          </w:p>
        </w:tc>
        <w:tc>
          <w:tcPr>
            <w:tcW w:w="1079" w:type="pct"/>
            <w:tcBorders>
              <w:top w:val="nil"/>
              <w:left w:val="nil"/>
              <w:bottom w:val="nil"/>
              <w:right w:val="single" w:sz="18" w:space="0" w:color="auto"/>
            </w:tcBorders>
            <w:shd w:val="clear" w:color="auto" w:fill="auto"/>
            <w:noWrap/>
            <w:vAlign w:val="bottom"/>
          </w:tcPr>
          <w:p w14:paraId="57CC1F2A" w14:textId="77777777" w:rsidR="002D2A27" w:rsidRPr="0001705F" w:rsidRDefault="002D2A27" w:rsidP="005F54BA">
            <w:pPr>
              <w:spacing w:after="0" w:line="240" w:lineRule="auto"/>
              <w:jc w:val="right"/>
              <w:rPr>
                <w:rFonts w:eastAsia="Times New Roman" w:cs="Arial"/>
                <w:color w:val="000000"/>
                <w:sz w:val="18"/>
                <w:szCs w:val="18"/>
                <w:lang w:val="en-AU" w:eastAsia="en-AU"/>
              </w:rPr>
            </w:pPr>
            <w:r w:rsidRPr="0001705F">
              <w:rPr>
                <w:rFonts w:eastAsia="Times New Roman" w:cs="Arial"/>
                <w:color w:val="000000"/>
                <w:sz w:val="18"/>
                <w:szCs w:val="18"/>
                <w:lang w:val="en-AU" w:eastAsia="en-AU"/>
              </w:rPr>
              <w:t>n/a</w:t>
            </w:r>
          </w:p>
        </w:tc>
      </w:tr>
      <w:tr w:rsidR="002D2A27" w:rsidRPr="0001705F" w14:paraId="54427EA9" w14:textId="77777777" w:rsidTr="00A3630C">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0BF51565" w14:textId="47EF586F" w:rsidR="002D2A27" w:rsidRPr="00BB024F" w:rsidRDefault="002D2A27" w:rsidP="005F54BA">
            <w:pPr>
              <w:spacing w:after="0" w:line="240" w:lineRule="auto"/>
              <w:rPr>
                <w:rFonts w:eastAsia="Times New Roman" w:cs="Arial"/>
                <w:color w:val="FFFFFF" w:themeColor="background1"/>
                <w:szCs w:val="20"/>
                <w:lang w:val="en-AU" w:eastAsia="en-AU"/>
              </w:rPr>
            </w:pPr>
            <w:r w:rsidRPr="00BB024F">
              <w:rPr>
                <w:rFonts w:eastAsia="Times New Roman" w:cs="Arial"/>
                <w:color w:val="FFFFFF" w:themeColor="background1"/>
                <w:szCs w:val="20"/>
                <w:lang w:val="en-AU" w:eastAsia="en-AU"/>
              </w:rPr>
              <w:t>Note</w:t>
            </w:r>
            <w:r w:rsidR="00BC3F2F" w:rsidRPr="00BB024F">
              <w:rPr>
                <w:rFonts w:eastAsia="Times New Roman" w:cs="Arial"/>
                <w:color w:val="FFFFFF" w:themeColor="background1"/>
                <w:szCs w:val="20"/>
                <w:lang w:val="en-AU" w:eastAsia="en-AU"/>
              </w:rPr>
              <w:t xml:space="preserve"> </w:t>
            </w:r>
            <w:r w:rsidR="00CE0DAD">
              <w:rPr>
                <w:rFonts w:eastAsia="Times New Roman" w:cs="Arial"/>
                <w:color w:val="FFFFFF" w:themeColor="background1"/>
                <w:szCs w:val="20"/>
                <w:lang w:val="en-AU" w:eastAsia="en-AU"/>
              </w:rPr>
              <w:t>for</w:t>
            </w:r>
            <w:r w:rsidR="00BC3F2F" w:rsidRPr="00BB024F">
              <w:rPr>
                <w:rFonts w:eastAsia="Times New Roman" w:cs="Arial"/>
                <w:color w:val="FFFFFF" w:themeColor="background1"/>
                <w:szCs w:val="20"/>
                <w:lang w:val="en-AU" w:eastAsia="en-AU"/>
              </w:rPr>
              <w:t xml:space="preserve"> Table</w:t>
            </w:r>
            <w:r w:rsidR="00BB024F" w:rsidRPr="00BB024F">
              <w:rPr>
                <w:rFonts w:eastAsia="Times New Roman" w:cs="Arial"/>
                <w:color w:val="FFFFFF" w:themeColor="background1"/>
                <w:szCs w:val="20"/>
                <w:lang w:val="en-AU" w:eastAsia="en-AU"/>
              </w:rPr>
              <w:t xml:space="preserve"> 12</w:t>
            </w:r>
            <w:r w:rsidRPr="00BB024F">
              <w:rPr>
                <w:rFonts w:eastAsia="Times New Roman" w:cs="Arial"/>
                <w:color w:val="FFFFFF" w:themeColor="background1"/>
                <w:szCs w:val="20"/>
                <w:lang w:val="en-AU" w:eastAsia="en-AU"/>
              </w:rPr>
              <w:t>: Enrolment figures in th</w:t>
            </w:r>
            <w:r w:rsidR="006170CE" w:rsidRPr="00BB024F">
              <w:rPr>
                <w:rFonts w:eastAsia="Times New Roman" w:cs="Arial"/>
                <w:color w:val="FFFFFF" w:themeColor="background1"/>
                <w:szCs w:val="20"/>
                <w:lang w:val="en-AU" w:eastAsia="en-AU"/>
              </w:rPr>
              <w:t>is</w:t>
            </w:r>
            <w:r w:rsidRPr="00BB024F">
              <w:rPr>
                <w:rFonts w:eastAsia="Times New Roman" w:cs="Arial"/>
                <w:color w:val="FFFFFF" w:themeColor="background1"/>
                <w:szCs w:val="20"/>
                <w:lang w:val="en-AU" w:eastAsia="en-AU"/>
              </w:rPr>
              <w:t xml:space="preserve"> table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1601F15D" w14:textId="77777777" w:rsidR="002D2A27" w:rsidRPr="0001705F" w:rsidRDefault="002D2A27" w:rsidP="002D2A27">
      <w:pPr>
        <w:rPr>
          <w:lang w:val="en-AU"/>
        </w:rPr>
      </w:pPr>
    </w:p>
    <w:p w14:paraId="639539B3" w14:textId="05F3847E" w:rsidR="002D2A27" w:rsidRPr="0001705F" w:rsidRDefault="002D2A27" w:rsidP="002D2A27">
      <w:pPr>
        <w:rPr>
          <w:lang w:val="en-AU"/>
        </w:rPr>
      </w:pPr>
      <w:r w:rsidRPr="0001705F">
        <w:rPr>
          <w:lang w:val="en-AU"/>
        </w:rPr>
        <w:t xml:space="preserve">Stakeholders identified 48 additional qualifications currently available that are utilised to provide skill sets for the industry. </w:t>
      </w:r>
    </w:p>
    <w:p w14:paraId="6ED37BB7" w14:textId="3D54A013" w:rsidR="002D2A27" w:rsidRPr="0001705F" w:rsidRDefault="002D2A27" w:rsidP="002D2A27">
      <w:pPr>
        <w:rPr>
          <w:lang w:val="en-AU"/>
        </w:rPr>
      </w:pPr>
      <w:r w:rsidRPr="0001705F">
        <w:rPr>
          <w:lang w:val="en-AU"/>
        </w:rPr>
        <w:t>Two new recently approved qualifications were highlighted by industry: the Certificate III in Emerging and Enabling Technology and the Certificate III in Technical and Emerging skills. The uptake of these qualifications can be closely monitored in the future to determine their impact in addressing critical skills gaps.</w:t>
      </w:r>
    </w:p>
    <w:tbl>
      <w:tblPr>
        <w:tblStyle w:val="TableGrid"/>
        <w:tblpPr w:leftFromText="181" w:rightFromText="181" w:topFromText="142" w:bottomFromText="142" w:vertAnchor="text" w:horzAnchor="margin" w:tblpY="24"/>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2D2A27" w:rsidRPr="0001705F" w14:paraId="28988AC3" w14:textId="77777777" w:rsidTr="009D7767">
        <w:trPr>
          <w:trHeight w:val="963"/>
        </w:trPr>
        <w:tc>
          <w:tcPr>
            <w:tcW w:w="9041" w:type="dxa"/>
            <w:shd w:val="clear" w:color="auto" w:fill="FFFFFF" w:themeFill="background1"/>
          </w:tcPr>
          <w:p w14:paraId="423E06B4" w14:textId="5C76A301" w:rsidR="002D2A27" w:rsidRPr="000D26DB" w:rsidRDefault="002D2A27" w:rsidP="005F54BA">
            <w:pPr>
              <w:rPr>
                <w:color w:val="000000" w:themeColor="text1"/>
                <w:lang w:val="en-AU"/>
              </w:rPr>
            </w:pPr>
            <w:r w:rsidRPr="000D26DB">
              <w:rPr>
                <w:color w:val="000000" w:themeColor="text1"/>
                <w:lang w:val="en-AU"/>
              </w:rPr>
              <w:t>“</w:t>
            </w:r>
            <w:r w:rsidR="004F0B05" w:rsidRPr="000D26DB">
              <w:rPr>
                <w:color w:val="000000" w:themeColor="text1"/>
                <w:lang w:val="en-AU"/>
              </w:rPr>
              <w:t>Some IT-related c</w:t>
            </w:r>
            <w:r w:rsidRPr="000D26DB">
              <w:rPr>
                <w:color w:val="000000" w:themeColor="text1"/>
                <w:lang w:val="en-AU"/>
              </w:rPr>
              <w:t>ourses are not contemporary or keeping up to date with needs e.g., cybersecurity, artificial intelligence…industry is moving at a rapid pace”</w:t>
            </w:r>
          </w:p>
          <w:p w14:paraId="6093FE88" w14:textId="77777777" w:rsidR="002D2A27" w:rsidRPr="009D7767" w:rsidRDefault="002D2A27" w:rsidP="005F54BA">
            <w:pPr>
              <w:rPr>
                <w:color w:val="000000" w:themeColor="text1"/>
                <w:lang w:val="en-AU"/>
              </w:rPr>
            </w:pPr>
            <w:r w:rsidRPr="009D7767">
              <w:rPr>
                <w:i/>
                <w:iCs/>
                <w:color w:val="000000" w:themeColor="text1"/>
                <w:lang w:val="en-AU"/>
              </w:rPr>
              <w:br/>
            </w:r>
            <w:r w:rsidRPr="009D7767">
              <w:rPr>
                <w:color w:val="000000" w:themeColor="text1"/>
                <w:lang w:val="en-AU"/>
              </w:rPr>
              <w:t>Skills Plan Consultation, Industry Advisory Group, February 2022</w:t>
            </w:r>
          </w:p>
        </w:tc>
      </w:tr>
    </w:tbl>
    <w:p w14:paraId="485D75B3" w14:textId="776846B0" w:rsidR="008B77B3" w:rsidRPr="0001705F" w:rsidRDefault="00367B10" w:rsidP="0042212E">
      <w:pPr>
        <w:pStyle w:val="Heading1"/>
        <w:rPr>
          <w:lang w:val="en-AU"/>
        </w:rPr>
      </w:pPr>
      <w:bookmarkStart w:id="84" w:name="_Toc111120237"/>
      <w:r w:rsidRPr="0001705F">
        <w:rPr>
          <w:lang w:val="en-AU"/>
        </w:rPr>
        <w:lastRenderedPageBreak/>
        <w:t xml:space="preserve">Workforce </w:t>
      </w:r>
      <w:r w:rsidR="000428CA" w:rsidRPr="0001705F">
        <w:rPr>
          <w:lang w:val="en-AU"/>
        </w:rPr>
        <w:t>p</w:t>
      </w:r>
      <w:r w:rsidR="008B77B3" w:rsidRPr="0001705F">
        <w:rPr>
          <w:lang w:val="en-AU"/>
        </w:rPr>
        <w:t>riorities</w:t>
      </w:r>
      <w:bookmarkEnd w:id="84"/>
    </w:p>
    <w:p w14:paraId="33A9B4F5" w14:textId="4EE048BA" w:rsidR="00632706" w:rsidRPr="0001705F" w:rsidRDefault="00632706" w:rsidP="009D7767">
      <w:pPr>
        <w:pStyle w:val="Heading2"/>
        <w:rPr>
          <w:lang w:val="en-AU"/>
        </w:rPr>
      </w:pPr>
      <w:bookmarkStart w:id="85" w:name="_Toc96701874"/>
      <w:bookmarkStart w:id="86" w:name="_Toc97155220"/>
      <w:bookmarkStart w:id="87" w:name="_Toc97582263"/>
      <w:bookmarkStart w:id="88" w:name="_Toc98343767"/>
      <w:bookmarkStart w:id="89" w:name="_Toc100665732"/>
      <w:bookmarkStart w:id="90" w:name="_Toc100819247"/>
      <w:bookmarkStart w:id="91" w:name="_Toc101275704"/>
      <w:bookmarkStart w:id="92" w:name="_Toc101349873"/>
      <w:bookmarkStart w:id="93" w:name="_Toc101966998"/>
      <w:bookmarkStart w:id="94" w:name="_Toc102029805"/>
      <w:bookmarkStart w:id="95" w:name="_Toc106193446"/>
      <w:bookmarkStart w:id="96" w:name="_Toc111120238"/>
      <w:r w:rsidRPr="0001705F">
        <w:rPr>
          <w:lang w:val="en-AU"/>
        </w:rPr>
        <w:t xml:space="preserve">Key workforce priorities centre on </w:t>
      </w:r>
      <w:bookmarkEnd w:id="85"/>
      <w:bookmarkEnd w:id="86"/>
      <w:bookmarkEnd w:id="87"/>
      <w:bookmarkEnd w:id="88"/>
      <w:bookmarkEnd w:id="89"/>
      <w:bookmarkEnd w:id="90"/>
      <w:bookmarkEnd w:id="91"/>
      <w:bookmarkEnd w:id="92"/>
      <w:bookmarkEnd w:id="93"/>
      <w:bookmarkEnd w:id="94"/>
      <w:bookmarkEnd w:id="95"/>
      <w:r w:rsidR="003B7719" w:rsidRPr="0001705F">
        <w:rPr>
          <w:lang w:val="en-AU"/>
        </w:rPr>
        <w:t>increasing the size and skill of the workforce</w:t>
      </w:r>
      <w:bookmarkEnd w:id="96"/>
    </w:p>
    <w:p w14:paraId="108FDB4C" w14:textId="42E2F80D" w:rsidR="00632706" w:rsidRPr="0001705F" w:rsidRDefault="00632706" w:rsidP="085B1310">
      <w:pPr>
        <w:rPr>
          <w:rFonts w:eastAsia="Calibri" w:cs="Arial"/>
          <w:color w:val="000000"/>
          <w:lang w:val="en-AU" w:eastAsia="en-AU"/>
        </w:rPr>
      </w:pPr>
      <w:r w:rsidRPr="085B1310">
        <w:rPr>
          <w:rFonts w:eastAsia="Arial" w:cs="Arial"/>
          <w:lang w:val="en-AU"/>
        </w:rPr>
        <w:t xml:space="preserve">Key challenges exist to addressing the supply and skill of labour in the </w:t>
      </w:r>
      <w:r w:rsidR="00974D3A" w:rsidRPr="085B1310">
        <w:rPr>
          <w:rFonts w:eastAsia="Arial" w:cs="Arial"/>
        </w:rPr>
        <w:t>professional, financial and information services</w:t>
      </w:r>
      <w:r w:rsidR="00974D3A" w:rsidRPr="085B1310">
        <w:rPr>
          <w:rFonts w:eastAsia="Arial" w:cs="Arial"/>
          <w:lang w:val="en-AU"/>
        </w:rPr>
        <w:t xml:space="preserve"> </w:t>
      </w:r>
      <w:r w:rsidRPr="085B1310">
        <w:rPr>
          <w:rFonts w:eastAsia="Arial" w:cs="Arial"/>
          <w:lang w:val="en-AU"/>
        </w:rPr>
        <w:t>industr</w:t>
      </w:r>
      <w:r w:rsidR="66EF5D81" w:rsidRPr="085B1310">
        <w:rPr>
          <w:rFonts w:eastAsia="Arial" w:cs="Arial"/>
          <w:lang w:val="en-AU"/>
        </w:rPr>
        <w:t>ies</w:t>
      </w:r>
      <w:r w:rsidRPr="085B1310">
        <w:rPr>
          <w:rFonts w:eastAsia="Arial" w:cs="Arial"/>
          <w:lang w:val="en-AU"/>
        </w:rPr>
        <w:t>. These challenges include responding to dramatic technological shifts across the sector</w:t>
      </w:r>
      <w:r w:rsidR="6EFD54D3" w:rsidRPr="085B1310">
        <w:rPr>
          <w:rFonts w:eastAsia="Arial" w:cs="Arial"/>
          <w:lang w:val="en-AU"/>
        </w:rPr>
        <w:t>s</w:t>
      </w:r>
      <w:r w:rsidRPr="085B1310">
        <w:rPr>
          <w:rFonts w:eastAsia="Arial" w:cs="Arial"/>
          <w:lang w:val="en-AU"/>
        </w:rPr>
        <w:t xml:space="preserve">, the </w:t>
      </w:r>
      <w:r w:rsidRPr="085B1310">
        <w:rPr>
          <w:rFonts w:eastAsia="Calibri" w:cs="Arial"/>
          <w:color w:val="000000" w:themeColor="text1"/>
          <w:lang w:val="en-AU" w:eastAsia="en-AU"/>
        </w:rPr>
        <w:t xml:space="preserve">decline of entry-level positions in some industries and extended training periods required to fill some roles. This is in addition to current high levels of industry competitiveness for workers impacting small businesses who may not be able to pay their employees more.  </w:t>
      </w:r>
    </w:p>
    <w:p w14:paraId="56A4DD03" w14:textId="0DBF9269" w:rsidR="000E41DE" w:rsidRPr="0001705F" w:rsidRDefault="000E41DE" w:rsidP="00632706">
      <w:pPr>
        <w:rPr>
          <w:rFonts w:eastAsia="Arial" w:cs="Arial"/>
          <w:szCs w:val="20"/>
          <w:lang w:val="en-AU"/>
        </w:rPr>
      </w:pPr>
      <w:r w:rsidRPr="0001705F">
        <w:t>Collaboration across key stakeholders such as government, industry, TAFEs and dual sector universities will be critical in responding to these challenges.</w:t>
      </w:r>
      <w:r w:rsidRPr="0001705F">
        <w:rPr>
          <w:rStyle w:val="FootnoteReference"/>
        </w:rPr>
        <w:footnoteReference w:id="19"/>
      </w:r>
      <w:r w:rsidRPr="0001705F">
        <w:t xml:space="preserve">  </w:t>
      </w:r>
    </w:p>
    <w:p w14:paraId="79DCA03D" w14:textId="2834BB49" w:rsidR="00632706" w:rsidRPr="0001705F" w:rsidRDefault="00632706" w:rsidP="00632706">
      <w:pPr>
        <w:rPr>
          <w:rFonts w:eastAsia="Arial" w:cs="Arial"/>
          <w:lang w:val="en-AU" w:eastAsia="en-AU"/>
        </w:rPr>
      </w:pPr>
      <w:r w:rsidRPr="0001705F">
        <w:rPr>
          <w:rFonts w:eastAsia="Arial" w:cs="Arial"/>
          <w:szCs w:val="20"/>
          <w:lang w:val="en-AU"/>
        </w:rPr>
        <w:t>The Skills Plan identifies two</w:t>
      </w:r>
      <w:r w:rsidRPr="0001705F" w:rsidDel="002C7CD3">
        <w:rPr>
          <w:rFonts w:eastAsia="Arial" w:cs="Arial"/>
          <w:szCs w:val="20"/>
          <w:lang w:val="en-AU"/>
        </w:rPr>
        <w:t xml:space="preserve"> key </w:t>
      </w:r>
      <w:r w:rsidRPr="0001705F">
        <w:rPr>
          <w:rFonts w:eastAsia="Arial" w:cs="Arial"/>
          <w:szCs w:val="20"/>
          <w:lang w:val="en-AU"/>
        </w:rPr>
        <w:t xml:space="preserve">priorities for the </w:t>
      </w:r>
      <w:r w:rsidR="00974D3A" w:rsidRPr="002C4FF3">
        <w:rPr>
          <w:rFonts w:eastAsia="Arial" w:cs="Arial"/>
          <w:szCs w:val="20"/>
        </w:rPr>
        <w:t>professional, financial and information services</w:t>
      </w:r>
      <w:r w:rsidR="00974D3A" w:rsidRPr="002C4FF3" w:rsidDel="002C4FF3">
        <w:rPr>
          <w:rFonts w:eastAsia="Arial" w:cs="Arial"/>
          <w:szCs w:val="20"/>
          <w:lang w:val="en-AU"/>
        </w:rPr>
        <w:t xml:space="preserve"> </w:t>
      </w:r>
      <w:r w:rsidR="00974D3A" w:rsidRPr="0001705F">
        <w:rPr>
          <w:rFonts w:eastAsia="Arial" w:cs="Arial"/>
          <w:lang w:val="en-AU" w:eastAsia="en-AU"/>
        </w:rPr>
        <w:t>industr</w:t>
      </w:r>
      <w:r w:rsidR="00974D3A">
        <w:rPr>
          <w:rFonts w:eastAsia="Arial" w:cs="Arial"/>
          <w:lang w:val="en-AU" w:eastAsia="en-AU"/>
        </w:rPr>
        <w:t>y</w:t>
      </w:r>
      <w:r w:rsidRPr="0001705F">
        <w:rPr>
          <w:rFonts w:eastAsia="Arial" w:cs="Arial"/>
          <w:szCs w:val="20"/>
          <w:lang w:val="en-AU"/>
        </w:rPr>
        <w:t xml:space="preserve">. </w:t>
      </w:r>
      <w:r w:rsidRPr="0001705F">
        <w:rPr>
          <w:rFonts w:eastAsia="Arial" w:cs="Arial"/>
          <w:lang w:val="en-AU" w:eastAsia="en-AU"/>
        </w:rPr>
        <w:t>Responsibility for delivering on this priority lies with many stakeholders, however education and training has a key role to play</w:t>
      </w:r>
      <w:r w:rsidRPr="0001705F">
        <w:rPr>
          <w:rFonts w:eastAsia="Calibri" w:cs="Arial"/>
          <w:color w:val="000000"/>
          <w:szCs w:val="22"/>
          <w:lang w:val="en-AU" w:eastAsia="en-AU"/>
        </w:rPr>
        <w:t xml:space="preserve"> (see </w:t>
      </w:r>
      <w:r w:rsidR="001912FC">
        <w:rPr>
          <w:rFonts w:eastAsia="Calibri" w:cs="Arial"/>
          <w:color w:val="000000"/>
          <w:szCs w:val="22"/>
          <w:lang w:val="en-AU" w:eastAsia="en-AU"/>
        </w:rPr>
        <w:t>next section for the</w:t>
      </w:r>
      <w:r w:rsidRPr="0001705F">
        <w:rPr>
          <w:rFonts w:eastAsia="Calibri" w:cs="Arial"/>
          <w:color w:val="000000"/>
          <w:szCs w:val="22"/>
          <w:lang w:val="en-AU" w:eastAsia="en-AU"/>
        </w:rPr>
        <w:t xml:space="preserve"> proposed response to these priorities).</w:t>
      </w:r>
    </w:p>
    <w:p w14:paraId="1FFC35C1" w14:textId="77777777" w:rsidR="00632706" w:rsidRPr="0001705F" w:rsidRDefault="00632706" w:rsidP="009D7767">
      <w:pPr>
        <w:pStyle w:val="Heading3"/>
        <w:rPr>
          <w:szCs w:val="20"/>
          <w:lang w:val="en-AU"/>
        </w:rPr>
      </w:pPr>
      <w:r w:rsidRPr="0001705F">
        <w:rPr>
          <w:lang w:val="en-AU"/>
        </w:rPr>
        <w:t xml:space="preserve">Increase the supply of workers to meet strong future demand </w:t>
      </w:r>
    </w:p>
    <w:p w14:paraId="4EBD7FCF" w14:textId="31BFD7D7" w:rsidR="000B1010" w:rsidRPr="0001705F" w:rsidRDefault="00BC6635" w:rsidP="00AE3555">
      <w:pPr>
        <w:rPr>
          <w:lang w:val="en-AU" w:eastAsia="en-US"/>
        </w:rPr>
      </w:pPr>
      <w:r>
        <w:rPr>
          <w:color w:val="000000"/>
          <w:szCs w:val="22"/>
          <w:lang w:val="en-AU" w:eastAsia="en-US"/>
        </w:rPr>
        <w:t>Options to</w:t>
      </w:r>
      <w:r w:rsidR="00632706" w:rsidRPr="0001705F">
        <w:rPr>
          <w:color w:val="000000"/>
          <w:szCs w:val="22"/>
          <w:lang w:val="en-AU" w:eastAsia="en-US"/>
        </w:rPr>
        <w:t xml:space="preserve"> fast-track entry-level workers </w:t>
      </w:r>
      <w:r>
        <w:rPr>
          <w:color w:val="000000"/>
          <w:szCs w:val="22"/>
          <w:lang w:val="en-AU" w:eastAsia="en-US"/>
        </w:rPr>
        <w:t xml:space="preserve">could be explored </w:t>
      </w:r>
      <w:r w:rsidR="00632706" w:rsidRPr="0001705F">
        <w:rPr>
          <w:color w:val="000000"/>
          <w:szCs w:val="22"/>
          <w:lang w:val="en-AU" w:eastAsia="en-US"/>
        </w:rPr>
        <w:t>to</w:t>
      </w:r>
      <w:r>
        <w:rPr>
          <w:color w:val="000000"/>
          <w:szCs w:val="22"/>
          <w:lang w:val="en-AU" w:eastAsia="en-US"/>
        </w:rPr>
        <w:t xml:space="preserve"> help</w:t>
      </w:r>
      <w:r w:rsidR="00632706" w:rsidRPr="0001705F">
        <w:rPr>
          <w:color w:val="000000"/>
          <w:szCs w:val="22"/>
          <w:lang w:val="en-AU" w:eastAsia="en-US"/>
        </w:rPr>
        <w:t xml:space="preserve"> meet additional demand and address replacement demand. </w:t>
      </w:r>
      <w:r w:rsidR="0095560A">
        <w:rPr>
          <w:lang w:val="en-AU" w:eastAsia="en-US"/>
        </w:rPr>
        <w:t>People</w:t>
      </w:r>
      <w:r w:rsidR="00632706" w:rsidRPr="0001705F">
        <w:rPr>
          <w:lang w:val="en-AU" w:eastAsia="en-US"/>
        </w:rPr>
        <w:t xml:space="preserve"> often need to undertake long periods of training to enter the</w:t>
      </w:r>
      <w:r w:rsidR="000B1010" w:rsidRPr="0001705F">
        <w:rPr>
          <w:lang w:val="en-AU" w:eastAsia="en-US"/>
        </w:rPr>
        <w:t>se</w:t>
      </w:r>
      <w:r w:rsidR="00632706" w:rsidRPr="0001705F">
        <w:rPr>
          <w:lang w:val="en-AU" w:eastAsia="en-US"/>
        </w:rPr>
        <w:t xml:space="preserve"> </w:t>
      </w:r>
      <w:r w:rsidR="000B1010" w:rsidRPr="0001705F">
        <w:rPr>
          <w:lang w:val="en-AU" w:eastAsia="en-US"/>
        </w:rPr>
        <w:t>industries</w:t>
      </w:r>
      <w:r w:rsidR="00632706" w:rsidRPr="0001705F">
        <w:rPr>
          <w:lang w:val="en-AU" w:eastAsia="en-US"/>
        </w:rPr>
        <w:t xml:space="preserve">, which creates a barrier to addressing skills and occupational shortages. </w:t>
      </w:r>
      <w:r w:rsidR="002E370B" w:rsidRPr="0001705F">
        <w:rPr>
          <w:lang w:val="en-AU" w:eastAsia="en-US"/>
        </w:rPr>
        <w:t xml:space="preserve">In </w:t>
      </w:r>
      <w:r w:rsidR="000C3FAF" w:rsidRPr="0001705F">
        <w:rPr>
          <w:lang w:val="en-AU" w:eastAsia="en-US"/>
        </w:rPr>
        <w:t>addition, qualifications</w:t>
      </w:r>
      <w:r w:rsidR="0086545F" w:rsidRPr="0001705F">
        <w:rPr>
          <w:lang w:val="en-AU" w:eastAsia="en-US"/>
        </w:rPr>
        <w:t xml:space="preserve"> that take years to complete</w:t>
      </w:r>
      <w:r w:rsidR="000C3FAF" w:rsidRPr="0001705F">
        <w:rPr>
          <w:lang w:val="en-AU" w:eastAsia="en-US"/>
        </w:rPr>
        <w:t xml:space="preserve"> can struggle to </w:t>
      </w:r>
      <w:r w:rsidR="0086545F" w:rsidRPr="0001705F">
        <w:rPr>
          <w:lang w:val="en-AU" w:eastAsia="en-US"/>
        </w:rPr>
        <w:t>remain relevant, particularly in the ICT sector</w:t>
      </w:r>
      <w:r w:rsidR="00B11F70">
        <w:rPr>
          <w:lang w:val="en-AU" w:eastAsia="en-US"/>
        </w:rPr>
        <w:t>, where change is extremely rapid</w:t>
      </w:r>
      <w:r w:rsidR="0086545F" w:rsidRPr="0001705F">
        <w:rPr>
          <w:lang w:val="en-AU" w:eastAsia="en-US"/>
        </w:rPr>
        <w:t xml:space="preserve">. </w:t>
      </w:r>
      <w:r w:rsidR="00632706" w:rsidRPr="0001705F">
        <w:rPr>
          <w:lang w:val="en-AU" w:eastAsia="en-US"/>
        </w:rPr>
        <w:t xml:space="preserve">To meet critical demand across all workforces, </w:t>
      </w:r>
      <w:r w:rsidR="000B1010" w:rsidRPr="0001705F">
        <w:rPr>
          <w:lang w:val="en-AU" w:eastAsia="en-US"/>
        </w:rPr>
        <w:t>there is a need</w:t>
      </w:r>
      <w:r w:rsidR="00632706" w:rsidRPr="0001705F">
        <w:rPr>
          <w:lang w:val="en-AU" w:eastAsia="en-US"/>
        </w:rPr>
        <w:t xml:space="preserve"> to increase the supply of workers. </w:t>
      </w:r>
    </w:p>
    <w:p w14:paraId="29A6EEAD" w14:textId="27C8295A" w:rsidR="00632706" w:rsidRPr="0001705F" w:rsidRDefault="00632706" w:rsidP="00AE3555">
      <w:pPr>
        <w:rPr>
          <w:lang w:val="en-AU" w:eastAsia="en-US"/>
        </w:rPr>
      </w:pPr>
      <w:r w:rsidRPr="0001705F">
        <w:rPr>
          <w:lang w:val="en-AU" w:eastAsia="en-US"/>
        </w:rPr>
        <w:t xml:space="preserve">In </w:t>
      </w:r>
      <w:r w:rsidR="009C0ECE">
        <w:rPr>
          <w:lang w:val="en-AU" w:eastAsia="en-US"/>
        </w:rPr>
        <w:t>support of</w:t>
      </w:r>
      <w:r w:rsidRPr="0001705F">
        <w:rPr>
          <w:lang w:val="en-AU" w:eastAsia="en-US"/>
        </w:rPr>
        <w:t xml:space="preserve"> growing the overall workforce base</w:t>
      </w:r>
      <w:r w:rsidR="009C0ECE">
        <w:rPr>
          <w:lang w:val="en-AU" w:eastAsia="en-US"/>
        </w:rPr>
        <w:t xml:space="preserve"> a focus on increasing the diversity of the workforce will </w:t>
      </w:r>
      <w:r w:rsidR="00B8181F">
        <w:rPr>
          <w:lang w:val="en-AU" w:eastAsia="en-US"/>
        </w:rPr>
        <w:t xml:space="preserve">provide </w:t>
      </w:r>
      <w:r w:rsidR="00931409" w:rsidRPr="0001705F">
        <w:rPr>
          <w:lang w:val="en-AU" w:eastAsia="en-US"/>
        </w:rPr>
        <w:t>new opportunities for underrepresented communities to gain employment within these industries</w:t>
      </w:r>
      <w:r w:rsidRPr="0001705F">
        <w:rPr>
          <w:lang w:val="en-AU" w:eastAsia="en-US"/>
        </w:rPr>
        <w:t xml:space="preserve">. </w:t>
      </w:r>
    </w:p>
    <w:p w14:paraId="3C653854" w14:textId="0E931ADF" w:rsidR="000B731C" w:rsidRDefault="000B731C" w:rsidP="000B731C">
      <w:pPr>
        <w:pStyle w:val="Caption"/>
        <w:keepNext/>
        <w:rPr>
          <w:sz w:val="20"/>
          <w:szCs w:val="20"/>
          <w:lang w:val="en-AU"/>
        </w:rPr>
      </w:pPr>
      <w:r w:rsidRPr="0001705F">
        <w:rPr>
          <w:sz w:val="20"/>
          <w:szCs w:val="20"/>
          <w:lang w:val="en-AU"/>
        </w:rPr>
        <w:t xml:space="preserve">Table </w:t>
      </w:r>
      <w:r w:rsidR="00B72795">
        <w:rPr>
          <w:sz w:val="20"/>
          <w:szCs w:val="20"/>
          <w:lang w:val="en-AU"/>
        </w:rPr>
        <w:t>13</w:t>
      </w:r>
      <w:r w:rsidRPr="0001705F">
        <w:rPr>
          <w:sz w:val="20"/>
          <w:szCs w:val="20"/>
          <w:lang w:val="en-AU"/>
        </w:rPr>
        <w:t xml:space="preserve"> | Areas of focus to increase the supply of workers to meet strong future demand</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CF00DF" w:rsidRPr="00BB024F" w14:paraId="45F3F49D" w14:textId="77777777" w:rsidTr="00CF00D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AF72812" w14:textId="77777777" w:rsidR="00CF00DF" w:rsidRPr="00BB024F" w:rsidRDefault="00CF00DF" w:rsidP="00CF00DF">
            <w:pPr>
              <w:pStyle w:val="NormalTablesListBullet"/>
              <w:numPr>
                <w:ilvl w:val="0"/>
                <w:numId w:val="40"/>
              </w:numPr>
              <w:rPr>
                <w:szCs w:val="20"/>
                <w:lang w:val="en-US"/>
              </w:rPr>
            </w:pPr>
            <w:r w:rsidRPr="00BB024F">
              <w:rPr>
                <w:szCs w:val="20"/>
                <w:lang w:val="en-US"/>
              </w:rPr>
              <w:t xml:space="preserve">Extended periods of training are often required to enter these industries, as many roles are highly skilled.  </w:t>
            </w:r>
          </w:p>
          <w:p w14:paraId="16C8F476" w14:textId="77777777" w:rsidR="00CF00DF" w:rsidRPr="00BB024F" w:rsidRDefault="00CF00DF" w:rsidP="00CF00DF">
            <w:pPr>
              <w:pStyle w:val="NormalTablesListBullet"/>
              <w:numPr>
                <w:ilvl w:val="0"/>
                <w:numId w:val="40"/>
              </w:numPr>
              <w:rPr>
                <w:szCs w:val="20"/>
                <w:lang w:val="en-US"/>
              </w:rPr>
            </w:pPr>
            <w:r w:rsidRPr="00BB024F">
              <w:rPr>
                <w:szCs w:val="20"/>
                <w:lang w:val="en-US"/>
              </w:rPr>
              <w:t>Rapid changes in the ICT sector mean qualifications lose currency very quickly.</w:t>
            </w:r>
          </w:p>
          <w:p w14:paraId="36571601" w14:textId="77777777" w:rsidR="00CF00DF" w:rsidRPr="00BB024F" w:rsidRDefault="00CF00DF" w:rsidP="00CF00DF">
            <w:pPr>
              <w:pStyle w:val="NormalTablesListBullet"/>
              <w:numPr>
                <w:ilvl w:val="0"/>
                <w:numId w:val="40"/>
              </w:numPr>
              <w:rPr>
                <w:szCs w:val="20"/>
                <w:lang w:val="en-US"/>
              </w:rPr>
            </w:pPr>
            <w:r w:rsidRPr="00BB024F">
              <w:rPr>
                <w:szCs w:val="20"/>
                <w:lang w:val="en-US"/>
              </w:rPr>
              <w:t>Tackling systematic barriers preventing underrepresented communities (e.g., those from low socio-economic backgrounds) from gaining employment in these industries.</w:t>
            </w:r>
          </w:p>
        </w:tc>
      </w:tr>
    </w:tbl>
    <w:p w14:paraId="3C7A9F19" w14:textId="77777777" w:rsidR="00CF00DF" w:rsidRPr="00CF00DF" w:rsidRDefault="00CF00DF" w:rsidP="00CF00DF">
      <w:pPr>
        <w:rPr>
          <w:lang w:val="en-AU"/>
        </w:rPr>
      </w:pPr>
    </w:p>
    <w:p w14:paraId="041F3A38" w14:textId="415DD55E" w:rsidR="00632706" w:rsidRPr="0001705F" w:rsidRDefault="00632706" w:rsidP="009D7767">
      <w:pPr>
        <w:pStyle w:val="Heading3"/>
        <w:rPr>
          <w:lang w:val="en-AU"/>
        </w:rPr>
      </w:pPr>
      <w:r w:rsidRPr="0001705F">
        <w:rPr>
          <w:lang w:val="en-AU"/>
        </w:rPr>
        <w:t>Secure higher order skills required to drive economic growth and prosperity</w:t>
      </w:r>
    </w:p>
    <w:p w14:paraId="3D0921E1" w14:textId="05858E1A" w:rsidR="00632706" w:rsidRPr="0001705F" w:rsidRDefault="00632706" w:rsidP="00632706">
      <w:pPr>
        <w:rPr>
          <w:rFonts w:eastAsia="Arial" w:cs="Arial"/>
          <w:lang w:val="en-AU"/>
        </w:rPr>
      </w:pPr>
      <w:r w:rsidRPr="0001705F">
        <w:rPr>
          <w:rFonts w:eastAsia="Arial" w:cs="Arial"/>
          <w:lang w:val="en-AU"/>
        </w:rPr>
        <w:t xml:space="preserve">The </w:t>
      </w:r>
      <w:r w:rsidR="00974D3A" w:rsidRPr="002C4FF3">
        <w:rPr>
          <w:rFonts w:eastAsia="Arial" w:cs="Arial"/>
        </w:rPr>
        <w:t>professional, financial and information services</w:t>
      </w:r>
      <w:r w:rsidR="00974D3A" w:rsidRPr="0001705F">
        <w:rPr>
          <w:rFonts w:eastAsia="Arial" w:cs="Arial"/>
          <w:lang w:val="en-AU"/>
        </w:rPr>
        <w:t xml:space="preserve"> </w:t>
      </w:r>
      <w:r w:rsidR="001E3B71" w:rsidRPr="0001705F">
        <w:rPr>
          <w:rFonts w:eastAsia="Arial" w:cs="Arial"/>
          <w:lang w:val="en-AU"/>
        </w:rPr>
        <w:t xml:space="preserve">industries </w:t>
      </w:r>
      <w:r w:rsidRPr="0001705F">
        <w:rPr>
          <w:rFonts w:eastAsia="Arial" w:cs="Arial"/>
          <w:lang w:val="en-AU"/>
        </w:rPr>
        <w:t>advise and support most other industries in the Victorian economy</w:t>
      </w:r>
      <w:r w:rsidR="006E46C5">
        <w:rPr>
          <w:rFonts w:eastAsia="Arial" w:cs="Arial"/>
          <w:lang w:val="en-AU"/>
        </w:rPr>
        <w:t xml:space="preserve"> with m</w:t>
      </w:r>
      <w:r w:rsidRPr="0001705F">
        <w:rPr>
          <w:rFonts w:eastAsia="Arial" w:cs="Arial"/>
          <w:lang w:val="en-AU"/>
        </w:rPr>
        <w:t xml:space="preserve">ost occupations expected to grow </w:t>
      </w:r>
      <w:r w:rsidR="00AB3650">
        <w:rPr>
          <w:rFonts w:eastAsia="Arial" w:cs="Arial"/>
          <w:lang w:val="en-AU"/>
        </w:rPr>
        <w:t>by</w:t>
      </w:r>
      <w:r w:rsidRPr="0001705F">
        <w:rPr>
          <w:rFonts w:eastAsia="Arial" w:cs="Arial"/>
          <w:lang w:val="en-AU"/>
        </w:rPr>
        <w:t xml:space="preserve"> 2025</w:t>
      </w:r>
      <w:r w:rsidR="006E46C5">
        <w:rPr>
          <w:rFonts w:eastAsia="Arial" w:cs="Arial"/>
          <w:lang w:val="en-AU"/>
        </w:rPr>
        <w:t xml:space="preserve">. </w:t>
      </w:r>
      <w:r w:rsidRPr="0001705F">
        <w:rPr>
          <w:rFonts w:eastAsia="Arial" w:cs="Arial"/>
          <w:lang w:val="en-AU"/>
        </w:rPr>
        <w:t>Other industries</w:t>
      </w:r>
      <w:r w:rsidR="002F4B90">
        <w:rPr>
          <w:rFonts w:eastAsia="Arial" w:cs="Arial"/>
          <w:lang w:val="en-AU"/>
        </w:rPr>
        <w:t xml:space="preserve"> </w:t>
      </w:r>
      <w:r w:rsidRPr="0001705F">
        <w:rPr>
          <w:rFonts w:eastAsia="Arial" w:cs="Arial"/>
          <w:lang w:val="en-AU"/>
        </w:rPr>
        <w:t xml:space="preserve">also noted that this industry will be significant in driving demand to grow their business and operations, support digitisation of the economy and </w:t>
      </w:r>
      <w:r w:rsidR="000537F1" w:rsidRPr="0001705F">
        <w:rPr>
          <w:rFonts w:eastAsia="Arial" w:cs="Arial"/>
          <w:lang w:val="en-AU"/>
        </w:rPr>
        <w:t xml:space="preserve">drive </w:t>
      </w:r>
      <w:r w:rsidRPr="0001705F">
        <w:rPr>
          <w:rFonts w:eastAsia="Arial" w:cs="Arial"/>
          <w:lang w:val="en-AU"/>
        </w:rPr>
        <w:t xml:space="preserve">improvements in productivity. </w:t>
      </w:r>
    </w:p>
    <w:p w14:paraId="4463C455" w14:textId="675C6977" w:rsidR="00B823A3" w:rsidRPr="0001705F" w:rsidRDefault="00632706" w:rsidP="00632706">
      <w:pPr>
        <w:rPr>
          <w:rFonts w:eastAsia="Arial" w:cs="Arial"/>
          <w:lang w:val="en-AU"/>
        </w:rPr>
      </w:pPr>
      <w:r w:rsidRPr="0001705F">
        <w:rPr>
          <w:rFonts w:eastAsia="Arial" w:cs="Arial"/>
          <w:lang w:val="en-AU"/>
        </w:rPr>
        <w:lastRenderedPageBreak/>
        <w:t>Driving the need for a highly skilled and experienced workforce is also significant government infrastructure investment</w:t>
      </w:r>
      <w:r w:rsidR="002F4B90">
        <w:rPr>
          <w:rFonts w:eastAsia="Arial" w:cs="Arial"/>
          <w:lang w:val="en-AU"/>
        </w:rPr>
        <w:t xml:space="preserve"> requirement</w:t>
      </w:r>
      <w:r w:rsidRPr="0001705F">
        <w:rPr>
          <w:rFonts w:eastAsia="Arial" w:cs="Arial"/>
          <w:lang w:val="en-AU"/>
        </w:rPr>
        <w:t xml:space="preserve"> (</w:t>
      </w:r>
      <w:r w:rsidR="005D66F3">
        <w:rPr>
          <w:rFonts w:eastAsia="Arial" w:cs="Arial"/>
          <w:lang w:val="en-AU"/>
        </w:rPr>
        <w:t>requiring</w:t>
      </w:r>
      <w:r w:rsidRPr="0001705F">
        <w:rPr>
          <w:rFonts w:eastAsia="Arial" w:cs="Arial"/>
          <w:lang w:val="en-AU"/>
        </w:rPr>
        <w:t xml:space="preserve"> engineers and surveyors). This is against a background of retirements and competitiveness for domestic and international</w:t>
      </w:r>
      <w:r w:rsidR="00192F13">
        <w:rPr>
          <w:rFonts w:eastAsia="Arial" w:cs="Arial"/>
          <w:lang w:val="en-AU"/>
        </w:rPr>
        <w:t xml:space="preserve"> </w:t>
      </w:r>
      <w:r w:rsidRPr="0001705F">
        <w:rPr>
          <w:rFonts w:eastAsia="Arial" w:cs="Arial"/>
          <w:lang w:val="en-AU"/>
        </w:rPr>
        <w:t xml:space="preserve">workers. </w:t>
      </w:r>
    </w:p>
    <w:p w14:paraId="4EAA7D47" w14:textId="393C04A6" w:rsidR="00D05F6A" w:rsidRPr="0001705F" w:rsidRDefault="00632706" w:rsidP="0031794E">
      <w:pPr>
        <w:rPr>
          <w:rFonts w:eastAsia="Arial" w:cs="Arial"/>
          <w:lang w:val="en-AU"/>
        </w:rPr>
      </w:pPr>
      <w:r w:rsidRPr="0001705F">
        <w:rPr>
          <w:rFonts w:eastAsia="Arial" w:cs="Arial"/>
          <w:lang w:val="en-AU"/>
        </w:rPr>
        <w:t xml:space="preserve">At present, </w:t>
      </w:r>
      <w:r w:rsidR="00EB6003" w:rsidRPr="0001705F">
        <w:rPr>
          <w:rFonts w:eastAsia="Arial" w:cs="Arial"/>
          <w:lang w:val="en-AU"/>
        </w:rPr>
        <w:t xml:space="preserve">shortages in </w:t>
      </w:r>
      <w:r w:rsidR="0086258A">
        <w:rPr>
          <w:rFonts w:eastAsia="Arial" w:cs="Arial"/>
          <w:lang w:val="en-AU"/>
        </w:rPr>
        <w:t xml:space="preserve">both labour and those with </w:t>
      </w:r>
      <w:r w:rsidR="00EB6003" w:rsidRPr="0001705F">
        <w:rPr>
          <w:rFonts w:eastAsia="Arial" w:cs="Arial"/>
          <w:lang w:val="en-AU"/>
        </w:rPr>
        <w:t xml:space="preserve">higher-order skills </w:t>
      </w:r>
      <w:r w:rsidR="009262BB">
        <w:rPr>
          <w:rFonts w:eastAsia="Arial" w:cs="Arial"/>
          <w:lang w:val="en-AU"/>
        </w:rPr>
        <w:t xml:space="preserve">can risk </w:t>
      </w:r>
      <w:r w:rsidRPr="0001705F">
        <w:rPr>
          <w:rFonts w:eastAsia="Arial" w:cs="Arial"/>
          <w:lang w:val="en-AU"/>
        </w:rPr>
        <w:t xml:space="preserve">delays and </w:t>
      </w:r>
      <w:r w:rsidR="00CC505C" w:rsidRPr="0001705F">
        <w:rPr>
          <w:rFonts w:eastAsia="Arial" w:cs="Arial"/>
          <w:lang w:val="en-AU"/>
        </w:rPr>
        <w:t>project</w:t>
      </w:r>
      <w:r w:rsidR="00F82350">
        <w:rPr>
          <w:rFonts w:eastAsia="Arial" w:cs="Arial"/>
          <w:lang w:val="en-AU"/>
        </w:rPr>
        <w:t>s</w:t>
      </w:r>
      <w:r w:rsidR="00CC505C" w:rsidRPr="0001705F">
        <w:rPr>
          <w:rFonts w:eastAsia="Arial" w:cs="Arial"/>
          <w:lang w:val="en-AU"/>
        </w:rPr>
        <w:t xml:space="preserve"> </w:t>
      </w:r>
      <w:r w:rsidRPr="0001705F">
        <w:rPr>
          <w:rFonts w:eastAsia="Arial" w:cs="Arial"/>
          <w:lang w:val="en-AU"/>
        </w:rPr>
        <w:t xml:space="preserve">going over budget. It remains a priority to </w:t>
      </w:r>
      <w:r w:rsidR="00CC505C" w:rsidRPr="0001705F">
        <w:rPr>
          <w:rFonts w:eastAsia="Arial" w:cs="Arial"/>
          <w:lang w:val="en-AU"/>
        </w:rPr>
        <w:t xml:space="preserve">continue to develop the workforce in these industries </w:t>
      </w:r>
      <w:r w:rsidR="00887C3A" w:rsidRPr="0001705F">
        <w:rPr>
          <w:rFonts w:eastAsia="Arial" w:cs="Arial"/>
          <w:lang w:val="en-AU"/>
        </w:rPr>
        <w:t xml:space="preserve">beyond initial studies to </w:t>
      </w:r>
      <w:r w:rsidR="00E32D8C" w:rsidRPr="0001705F">
        <w:rPr>
          <w:rFonts w:eastAsia="Arial" w:cs="Arial"/>
          <w:lang w:val="en-AU"/>
        </w:rPr>
        <w:t>gain the expertise and skills required to respond to increasing complex needs of the economy</w:t>
      </w:r>
      <w:r w:rsidR="009E02F3" w:rsidRPr="0001705F">
        <w:rPr>
          <w:rFonts w:eastAsia="Arial" w:cs="Arial"/>
          <w:lang w:val="en-AU"/>
        </w:rPr>
        <w:t>, in turn ensuring the best advice and services to Victorian businesses</w:t>
      </w:r>
      <w:r w:rsidR="008F1EC2" w:rsidRPr="0001705F">
        <w:rPr>
          <w:rFonts w:eastAsia="Arial" w:cs="Arial"/>
          <w:lang w:val="en-AU"/>
        </w:rPr>
        <w:t xml:space="preserve"> and communities</w:t>
      </w:r>
      <w:r w:rsidRPr="0001705F">
        <w:rPr>
          <w:rFonts w:eastAsia="Arial" w:cs="Arial"/>
          <w:lang w:val="en-AU"/>
        </w:rPr>
        <w:t xml:space="preserve">. </w:t>
      </w:r>
    </w:p>
    <w:p w14:paraId="1E09CB61" w14:textId="2C35D0F6" w:rsidR="0031794E" w:rsidRPr="0001705F" w:rsidRDefault="0031794E" w:rsidP="0031794E">
      <w:pPr>
        <w:pStyle w:val="Caption"/>
        <w:keepNext/>
        <w:rPr>
          <w:sz w:val="20"/>
          <w:szCs w:val="20"/>
        </w:rPr>
      </w:pPr>
      <w:r w:rsidRPr="0001705F">
        <w:rPr>
          <w:sz w:val="20"/>
          <w:szCs w:val="20"/>
        </w:rPr>
        <w:t xml:space="preserve">Table </w:t>
      </w:r>
      <w:r w:rsidR="00B72795">
        <w:rPr>
          <w:sz w:val="20"/>
          <w:szCs w:val="20"/>
        </w:rPr>
        <w:t>14</w:t>
      </w:r>
      <w:r w:rsidRPr="0001705F">
        <w:rPr>
          <w:sz w:val="20"/>
          <w:szCs w:val="20"/>
        </w:rPr>
        <w:t xml:space="preserve"> | Areas of focus to secure higher order </w:t>
      </w:r>
      <w:r w:rsidR="00974D3A" w:rsidRPr="002C4FF3">
        <w:rPr>
          <w:sz w:val="20"/>
          <w:szCs w:val="20"/>
        </w:rPr>
        <w:t>professional, financial</w:t>
      </w:r>
      <w:r w:rsidR="00974D3A" w:rsidRPr="0001705F">
        <w:rPr>
          <w:sz w:val="20"/>
          <w:szCs w:val="20"/>
        </w:rPr>
        <w:t xml:space="preserve"> and </w:t>
      </w:r>
      <w:r w:rsidR="00974D3A" w:rsidRPr="002C4FF3">
        <w:rPr>
          <w:sz w:val="20"/>
          <w:szCs w:val="20"/>
        </w:rPr>
        <w:t>information services</w:t>
      </w:r>
      <w:r w:rsidR="00974D3A" w:rsidRPr="0001705F">
        <w:rPr>
          <w:sz w:val="20"/>
          <w:szCs w:val="20"/>
        </w:rPr>
        <w:t xml:space="preserve"> </w:t>
      </w:r>
      <w:r w:rsidRPr="0001705F">
        <w:rPr>
          <w:sz w:val="20"/>
          <w:szCs w:val="20"/>
        </w:rPr>
        <w:t>skills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CF00DF" w:rsidRPr="00BB024F" w14:paraId="35647B36" w14:textId="77777777" w:rsidTr="00CF00D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7A213D6" w14:textId="77777777" w:rsidR="00CF00DF" w:rsidRPr="00BB024F" w:rsidRDefault="00CF00DF" w:rsidP="00CF00DF">
            <w:pPr>
              <w:pStyle w:val="NormalTablesListBullet"/>
              <w:numPr>
                <w:ilvl w:val="0"/>
                <w:numId w:val="40"/>
              </w:numPr>
              <w:rPr>
                <w:szCs w:val="20"/>
                <w:lang w:val="en-US"/>
              </w:rPr>
            </w:pPr>
            <w:r w:rsidRPr="00BB024F">
              <w:rPr>
                <w:szCs w:val="20"/>
                <w:lang w:val="en-US"/>
              </w:rPr>
              <w:t>Business and government investment priorities are increasingly contingent on access to higher order skills.</w:t>
            </w:r>
          </w:p>
          <w:p w14:paraId="6FDFA10D" w14:textId="77777777" w:rsidR="00CF00DF" w:rsidRPr="00BB024F" w:rsidRDefault="00CF00DF" w:rsidP="00CF00DF">
            <w:pPr>
              <w:pStyle w:val="NormalTablesListBullet"/>
              <w:numPr>
                <w:ilvl w:val="0"/>
                <w:numId w:val="40"/>
              </w:numPr>
              <w:rPr>
                <w:szCs w:val="20"/>
                <w:lang w:val="en-US"/>
              </w:rPr>
            </w:pPr>
            <w:r w:rsidRPr="00BB024F">
              <w:rPr>
                <w:rFonts w:eastAsia="Arial" w:cs="Arial"/>
                <w:szCs w:val="20"/>
                <w:lang w:val="en-US"/>
              </w:rPr>
              <w:t>Shortages in higher-order skills can lead to delays and projects going over budget</w:t>
            </w:r>
            <w:r w:rsidRPr="00BB024F">
              <w:rPr>
                <w:szCs w:val="20"/>
                <w:lang w:val="en-US"/>
              </w:rPr>
              <w:t>.</w:t>
            </w:r>
          </w:p>
          <w:p w14:paraId="71326548" w14:textId="77777777" w:rsidR="00CF00DF" w:rsidRPr="00BB024F" w:rsidRDefault="00CF00DF" w:rsidP="00CF00DF">
            <w:pPr>
              <w:pStyle w:val="NormalTablesListBullet"/>
              <w:numPr>
                <w:ilvl w:val="0"/>
                <w:numId w:val="40"/>
              </w:numPr>
              <w:rPr>
                <w:szCs w:val="20"/>
                <w:lang w:val="en-US"/>
              </w:rPr>
            </w:pPr>
            <w:r w:rsidRPr="00BB024F">
              <w:rPr>
                <w:szCs w:val="20"/>
                <w:lang w:val="en-US"/>
              </w:rPr>
              <w:t xml:space="preserve">Competition for workers within industry and retirements are impacting workforce supply. </w:t>
            </w:r>
          </w:p>
        </w:tc>
      </w:tr>
    </w:tbl>
    <w:p w14:paraId="26E8DE72" w14:textId="77777777" w:rsidR="00D05F6A" w:rsidRPr="0001705F" w:rsidRDefault="00D05F6A" w:rsidP="00632706">
      <w:pPr>
        <w:rPr>
          <w:rFonts w:eastAsia="Arial" w:cs="Arial"/>
          <w:lang w:val="en-AU"/>
        </w:rPr>
      </w:pPr>
    </w:p>
    <w:p w14:paraId="60A6C52C" w14:textId="78E70CB6" w:rsidR="008B77B3" w:rsidRPr="0001705F" w:rsidRDefault="008B77B3" w:rsidP="00F03AED">
      <w:pPr>
        <w:pStyle w:val="Listnumbered"/>
        <w:rPr>
          <w:color w:val="auto"/>
          <w:szCs w:val="20"/>
        </w:rPr>
      </w:pPr>
    </w:p>
    <w:p w14:paraId="52DF9941" w14:textId="67072542" w:rsidR="008B77B3" w:rsidRPr="0001705F" w:rsidRDefault="008B77B3" w:rsidP="00F03AED">
      <w:pPr>
        <w:pStyle w:val="Listnumbered"/>
        <w:rPr>
          <w:color w:val="auto"/>
          <w:szCs w:val="20"/>
        </w:rPr>
      </w:pPr>
    </w:p>
    <w:p w14:paraId="182D3C3B" w14:textId="1A6C6273" w:rsidR="008B77B3" w:rsidRPr="0001705F" w:rsidRDefault="008B77B3" w:rsidP="00F03AED">
      <w:pPr>
        <w:pStyle w:val="Listnumbered"/>
        <w:rPr>
          <w:color w:val="auto"/>
          <w:szCs w:val="20"/>
        </w:rPr>
      </w:pPr>
    </w:p>
    <w:p w14:paraId="60933BAD" w14:textId="0B6541D4" w:rsidR="008B77B3" w:rsidRPr="0001705F" w:rsidRDefault="008B77B3" w:rsidP="00F03AED">
      <w:pPr>
        <w:pStyle w:val="Listnumbered"/>
        <w:rPr>
          <w:color w:val="auto"/>
          <w:szCs w:val="20"/>
        </w:rPr>
      </w:pPr>
    </w:p>
    <w:p w14:paraId="4D393C33" w14:textId="7F4DED4E" w:rsidR="006D4AE1" w:rsidRPr="0001705F" w:rsidRDefault="006D4AE1" w:rsidP="00AC28CB">
      <w:pPr>
        <w:rPr>
          <w:lang w:val="en-AU"/>
        </w:rPr>
      </w:pPr>
    </w:p>
    <w:p w14:paraId="6F02114D" w14:textId="3D5EA412" w:rsidR="006D4AE1" w:rsidRPr="0001705F" w:rsidRDefault="006D4AE1" w:rsidP="00AC28CB">
      <w:pPr>
        <w:rPr>
          <w:lang w:val="en-AU"/>
        </w:rPr>
      </w:pPr>
    </w:p>
    <w:p w14:paraId="72C90BFF" w14:textId="704A2E15" w:rsidR="006D4AE1" w:rsidRPr="0001705F" w:rsidRDefault="006D4AE1" w:rsidP="00AC28CB">
      <w:pPr>
        <w:rPr>
          <w:lang w:val="en-AU"/>
        </w:rPr>
      </w:pPr>
    </w:p>
    <w:p w14:paraId="68D6C44D" w14:textId="4D58F8FB" w:rsidR="006D4AE1" w:rsidRPr="0001705F" w:rsidRDefault="006D4AE1" w:rsidP="00AC28CB">
      <w:pPr>
        <w:rPr>
          <w:lang w:val="en-AU"/>
        </w:rPr>
      </w:pPr>
    </w:p>
    <w:p w14:paraId="54A4D918" w14:textId="4EF605F1" w:rsidR="00AC28CB" w:rsidRPr="0001705F" w:rsidRDefault="005A6EB7" w:rsidP="00561234">
      <w:pPr>
        <w:pStyle w:val="Heading1"/>
        <w:rPr>
          <w:lang w:val="en-AU"/>
        </w:rPr>
      </w:pPr>
      <w:bookmarkStart w:id="97" w:name="_Toc111120239"/>
      <w:r w:rsidRPr="0001705F">
        <w:rPr>
          <w:lang w:val="en-AU"/>
        </w:rPr>
        <w:lastRenderedPageBreak/>
        <w:t>Collaborative response</w:t>
      </w:r>
      <w:bookmarkEnd w:id="97"/>
    </w:p>
    <w:p w14:paraId="06E21E30" w14:textId="05B9E743" w:rsidR="00EA21D4" w:rsidRPr="0001705F" w:rsidRDefault="00376C4B" w:rsidP="00EA21D4">
      <w:pPr>
        <w:pStyle w:val="Heading2"/>
        <w:rPr>
          <w:lang w:val="en-AU"/>
        </w:rPr>
      </w:pPr>
      <w:bookmarkStart w:id="98" w:name="_Toc101967003"/>
      <w:bookmarkStart w:id="99" w:name="_Toc102029810"/>
      <w:bookmarkStart w:id="100" w:name="_Toc106193451"/>
      <w:bookmarkStart w:id="101" w:name="_Toc111120240"/>
      <w:bookmarkStart w:id="102" w:name="_Toc101349879"/>
      <w:r w:rsidRPr="0001705F">
        <w:rPr>
          <w:lang w:val="en-AU"/>
        </w:rPr>
        <w:t>The</w:t>
      </w:r>
      <w:r w:rsidR="00EA21D4" w:rsidRPr="0001705F">
        <w:rPr>
          <w:lang w:val="en-AU"/>
        </w:rPr>
        <w:t xml:space="preserve"> education and training response </w:t>
      </w:r>
      <w:r w:rsidRPr="0001705F">
        <w:rPr>
          <w:lang w:val="en-AU"/>
        </w:rPr>
        <w:t>can</w:t>
      </w:r>
      <w:r w:rsidR="00EA21D4" w:rsidRPr="0001705F">
        <w:rPr>
          <w:lang w:val="en-AU"/>
        </w:rPr>
        <w:t xml:space="preserve"> explore new approaches to delivering training and recognising skills</w:t>
      </w:r>
      <w:bookmarkEnd w:id="98"/>
      <w:bookmarkEnd w:id="99"/>
      <w:bookmarkEnd w:id="100"/>
      <w:bookmarkEnd w:id="101"/>
    </w:p>
    <w:p w14:paraId="40FC34FE" w14:textId="4BDE4449" w:rsidR="00A5646F" w:rsidRPr="0001705F" w:rsidRDefault="00AE22F3" w:rsidP="00A5646F">
      <w:pPr>
        <w:rPr>
          <w:lang w:val="en-AU"/>
        </w:rPr>
      </w:pPr>
      <w:r w:rsidRPr="0001705F">
        <w:rPr>
          <w:lang w:val="en-AU"/>
        </w:rPr>
        <w:t xml:space="preserve">The education and training response has a key role to play in addressing </w:t>
      </w:r>
      <w:r w:rsidR="00BF683D">
        <w:rPr>
          <w:lang w:val="en-AU"/>
        </w:rPr>
        <w:t>the two key workforce issues for the industry:</w:t>
      </w:r>
    </w:p>
    <w:p w14:paraId="27FC2638" w14:textId="70BAB9C8" w:rsidR="00F913A1" w:rsidRPr="0001705F" w:rsidRDefault="00F913A1" w:rsidP="085B1310">
      <w:pPr>
        <w:pStyle w:val="ListParagraph"/>
        <w:numPr>
          <w:ilvl w:val="0"/>
          <w:numId w:val="31"/>
        </w:numPr>
        <w:tabs>
          <w:tab w:val="clear" w:pos="284"/>
        </w:tabs>
        <w:ind w:left="714" w:hanging="357"/>
      </w:pPr>
      <w:r>
        <w:t xml:space="preserve">Increase the supply of workers to meet strong future demand </w:t>
      </w:r>
    </w:p>
    <w:p w14:paraId="080F94B7" w14:textId="67B02D30" w:rsidR="00F913A1" w:rsidRPr="0001705F" w:rsidRDefault="00F913A1" w:rsidP="00505E38">
      <w:pPr>
        <w:pStyle w:val="ListParagraph"/>
        <w:numPr>
          <w:ilvl w:val="0"/>
          <w:numId w:val="31"/>
        </w:numPr>
        <w:tabs>
          <w:tab w:val="clear" w:pos="284"/>
        </w:tabs>
        <w:ind w:left="714" w:hanging="357"/>
        <w:contextualSpacing w:val="0"/>
      </w:pPr>
      <w:r w:rsidRPr="0001705F">
        <w:t xml:space="preserve">Secure higher order skills required to drive economic growth and prosperity. </w:t>
      </w:r>
    </w:p>
    <w:p w14:paraId="1361CC88" w14:textId="50708EE9" w:rsidR="007A1181" w:rsidRDefault="001D013C" w:rsidP="007A1181">
      <w:pPr>
        <w:rPr>
          <w:lang w:val="en-AU"/>
        </w:rPr>
      </w:pPr>
      <w:r w:rsidRPr="0001705F">
        <w:rPr>
          <w:lang w:val="en-AU"/>
        </w:rPr>
        <w:t>E</w:t>
      </w:r>
      <w:r w:rsidR="00EA21D4" w:rsidRPr="0001705F">
        <w:rPr>
          <w:lang w:val="en-AU"/>
        </w:rPr>
        <w:t xml:space="preserve">xtended periods of training in higher education are required to enter many roles in this industry. Example occupations include engineers, surveyors and researchers. </w:t>
      </w:r>
      <w:r w:rsidR="00DD74D4" w:rsidRPr="0001705F">
        <w:rPr>
          <w:lang w:val="en-AU"/>
        </w:rPr>
        <w:t xml:space="preserve">Education and training providers </w:t>
      </w:r>
      <w:r w:rsidR="001D725D">
        <w:rPr>
          <w:lang w:val="en-AU"/>
        </w:rPr>
        <w:t xml:space="preserve">and industry </w:t>
      </w:r>
      <w:r w:rsidR="000C7CFE">
        <w:rPr>
          <w:lang w:val="en-AU"/>
        </w:rPr>
        <w:t>could</w:t>
      </w:r>
      <w:r w:rsidR="00DD74D4" w:rsidRPr="0001705F">
        <w:rPr>
          <w:lang w:val="en-AU"/>
        </w:rPr>
        <w:t xml:space="preserve"> </w:t>
      </w:r>
      <w:r w:rsidR="001D725D">
        <w:rPr>
          <w:lang w:val="en-AU"/>
        </w:rPr>
        <w:t xml:space="preserve">look to </w:t>
      </w:r>
      <w:r w:rsidR="00E81436">
        <w:rPr>
          <w:lang w:val="en-AU"/>
        </w:rPr>
        <w:t>enhance</w:t>
      </w:r>
      <w:r w:rsidR="001D725D">
        <w:rPr>
          <w:lang w:val="en-AU"/>
        </w:rPr>
        <w:t xml:space="preserve"> approaches</w:t>
      </w:r>
      <w:r w:rsidR="00DD74D4" w:rsidRPr="0001705F">
        <w:rPr>
          <w:lang w:val="en-AU"/>
        </w:rPr>
        <w:t xml:space="preserve"> that enable people to work in their chosen field earlier while studying</w:t>
      </w:r>
      <w:r w:rsidR="007C72EC" w:rsidRPr="0001705F">
        <w:rPr>
          <w:lang w:val="en-AU"/>
        </w:rPr>
        <w:t xml:space="preserve"> where possible</w:t>
      </w:r>
      <w:r w:rsidR="00DD74D4" w:rsidRPr="0001705F">
        <w:rPr>
          <w:lang w:val="en-AU"/>
        </w:rPr>
        <w:t xml:space="preserve">. </w:t>
      </w:r>
      <w:r w:rsidR="00D00F84" w:rsidRPr="0001705F">
        <w:rPr>
          <w:lang w:val="en-AU"/>
        </w:rPr>
        <w:t xml:space="preserve">Examples include </w:t>
      </w:r>
      <w:r w:rsidR="00D00F84" w:rsidRPr="0001705F">
        <w:rPr>
          <w:rFonts w:eastAsia="Arial" w:cs="Arial"/>
          <w:szCs w:val="20"/>
          <w:lang w:val="en-AU" w:eastAsia="en-US"/>
        </w:rPr>
        <w:t>higher apprenticeships (particularly valuable in ICT where there is high demand for workers), industry certification</w:t>
      </w:r>
      <w:r w:rsidR="00C46145">
        <w:rPr>
          <w:rFonts w:eastAsia="Arial" w:cs="Arial"/>
          <w:szCs w:val="20"/>
          <w:lang w:val="en-AU" w:eastAsia="en-US"/>
        </w:rPr>
        <w:t xml:space="preserve"> (e.g., Salesforce, Microsoft certification)</w:t>
      </w:r>
      <w:r w:rsidR="00D00F84" w:rsidRPr="0001705F">
        <w:rPr>
          <w:rFonts w:eastAsia="Arial" w:cs="Arial"/>
          <w:szCs w:val="20"/>
          <w:lang w:val="en-AU" w:eastAsia="en-US"/>
        </w:rPr>
        <w:t>, short courses, and paid placements for undergraduate students (akin to the RUSON model used in nursing).</w:t>
      </w:r>
      <w:r w:rsidR="00D00F84" w:rsidRPr="0001705F">
        <w:rPr>
          <w:rFonts w:eastAsia="Arial" w:cs="Arial"/>
          <w:szCs w:val="20"/>
          <w:vertAlign w:val="superscript"/>
          <w:lang w:val="en-AU" w:eastAsia="en-US"/>
        </w:rPr>
        <w:endnoteReference w:id="132"/>
      </w:r>
      <w:r w:rsidR="006368E9" w:rsidRPr="0001705F">
        <w:rPr>
          <w:lang w:val="en-AU"/>
        </w:rPr>
        <w:t xml:space="preserve"> </w:t>
      </w:r>
    </w:p>
    <w:p w14:paraId="1C250329" w14:textId="7BB16953" w:rsidR="007D4300" w:rsidRPr="0001705F" w:rsidRDefault="00897647" w:rsidP="00673615">
      <w:pPr>
        <w:rPr>
          <w:rFonts w:eastAsia="Arial" w:cs="Arial"/>
          <w:szCs w:val="20"/>
          <w:lang w:val="en-AU" w:eastAsia="en-US"/>
        </w:rPr>
      </w:pPr>
      <w:r>
        <w:rPr>
          <w:lang w:val="en-AU"/>
        </w:rPr>
        <w:t>Such a response</w:t>
      </w:r>
      <w:r w:rsidRPr="0001705F">
        <w:rPr>
          <w:lang w:val="en-AU"/>
        </w:rPr>
        <w:t xml:space="preserve"> </w:t>
      </w:r>
      <w:r w:rsidR="00674BC9">
        <w:rPr>
          <w:lang w:val="en-AU"/>
        </w:rPr>
        <w:t>could</w:t>
      </w:r>
      <w:r w:rsidR="00AA29CD" w:rsidRPr="0001705F">
        <w:rPr>
          <w:lang w:val="en-AU"/>
        </w:rPr>
        <w:t xml:space="preserve"> include mentoring and coaching support for students to complete training for occupations in </w:t>
      </w:r>
      <w:r w:rsidR="0083518F" w:rsidRPr="0001705F">
        <w:rPr>
          <w:lang w:val="en-AU"/>
        </w:rPr>
        <w:t xml:space="preserve">shortage. </w:t>
      </w:r>
      <w:r>
        <w:rPr>
          <w:lang w:val="en-AU"/>
        </w:rPr>
        <w:t>It would</w:t>
      </w:r>
      <w:r w:rsidR="00EA21D4" w:rsidRPr="0001705F">
        <w:rPr>
          <w:lang w:val="en-AU"/>
        </w:rPr>
        <w:t xml:space="preserve"> also ensure workers gain the appropriate practical skills once employed post-study, in turn improving employee confidence and retention. </w:t>
      </w:r>
      <w:r w:rsidR="00C22EE9" w:rsidRPr="0001705F">
        <w:rPr>
          <w:lang w:val="en-AU"/>
        </w:rPr>
        <w:t xml:space="preserve">It will also encourage </w:t>
      </w:r>
      <w:r w:rsidR="00C22EE9" w:rsidRPr="0001705F">
        <w:rPr>
          <w:rFonts w:eastAsia="Arial" w:cs="Arial"/>
          <w:szCs w:val="20"/>
          <w:lang w:val="en-AU" w:eastAsia="en-US"/>
        </w:rPr>
        <w:t xml:space="preserve">employers </w:t>
      </w:r>
      <w:r w:rsidR="00523D73">
        <w:rPr>
          <w:rFonts w:eastAsia="Arial" w:cs="Arial"/>
          <w:szCs w:val="20"/>
          <w:lang w:val="en-AU" w:eastAsia="en-US"/>
        </w:rPr>
        <w:t xml:space="preserve">to reinstate </w:t>
      </w:r>
      <w:r w:rsidR="00C22EE9" w:rsidRPr="0001705F">
        <w:rPr>
          <w:rFonts w:eastAsia="Arial" w:cs="Arial"/>
          <w:szCs w:val="20"/>
          <w:lang w:val="en-AU" w:eastAsia="en-US"/>
        </w:rPr>
        <w:t xml:space="preserve">opportunities for on-the-job training </w:t>
      </w:r>
      <w:r w:rsidR="00523D73">
        <w:rPr>
          <w:rFonts w:eastAsia="Arial" w:cs="Arial"/>
          <w:szCs w:val="20"/>
          <w:lang w:val="en-AU" w:eastAsia="en-US"/>
        </w:rPr>
        <w:t>that were lost during the</w:t>
      </w:r>
      <w:r w:rsidR="00C22EE9" w:rsidRPr="0001705F">
        <w:rPr>
          <w:rFonts w:eastAsia="Arial" w:cs="Arial"/>
          <w:szCs w:val="20"/>
          <w:lang w:val="en-AU" w:eastAsia="en-US"/>
        </w:rPr>
        <w:t xml:space="preserve"> COVID-19 </w:t>
      </w:r>
      <w:r w:rsidR="00523D73">
        <w:rPr>
          <w:rFonts w:eastAsia="Arial" w:cs="Arial"/>
          <w:szCs w:val="20"/>
          <w:lang w:val="en-AU" w:eastAsia="en-US"/>
        </w:rPr>
        <w:t xml:space="preserve">pandemic </w:t>
      </w:r>
      <w:r w:rsidR="00C22EE9" w:rsidRPr="0001705F">
        <w:rPr>
          <w:rFonts w:eastAsia="Arial" w:cs="Arial"/>
          <w:szCs w:val="20"/>
          <w:lang w:val="en-AU" w:eastAsia="en-US"/>
        </w:rPr>
        <w:t xml:space="preserve">and </w:t>
      </w:r>
      <w:r w:rsidR="00523D73">
        <w:rPr>
          <w:rFonts w:eastAsia="Arial" w:cs="Arial"/>
          <w:szCs w:val="20"/>
          <w:lang w:val="en-AU" w:eastAsia="en-US"/>
        </w:rPr>
        <w:t xml:space="preserve">shift to </w:t>
      </w:r>
      <w:r w:rsidR="00C22EE9" w:rsidRPr="0001705F">
        <w:rPr>
          <w:rFonts w:eastAsia="Arial" w:cs="Arial"/>
          <w:szCs w:val="20"/>
          <w:lang w:val="en-AU" w:eastAsia="en-US"/>
        </w:rPr>
        <w:t xml:space="preserve">remote working arrangements. </w:t>
      </w:r>
    </w:p>
    <w:tbl>
      <w:tblPr>
        <w:tblStyle w:val="TableGrid"/>
        <w:tblpPr w:leftFromText="181" w:rightFromText="181" w:topFromText="142" w:bottomFromText="142" w:vertAnchor="text" w:horzAnchor="margin" w:tblpY="169"/>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C22EE9" w:rsidRPr="0001705F" w14:paraId="47075CB7" w14:textId="77777777" w:rsidTr="009D7767">
        <w:trPr>
          <w:trHeight w:val="963"/>
        </w:trPr>
        <w:tc>
          <w:tcPr>
            <w:tcW w:w="9041" w:type="dxa"/>
            <w:shd w:val="clear" w:color="auto" w:fill="FFFFFF" w:themeFill="background1"/>
          </w:tcPr>
          <w:p w14:paraId="02A0F07F" w14:textId="77777777" w:rsidR="00C22EE9" w:rsidRPr="0001705F" w:rsidRDefault="00C22EE9" w:rsidP="00C22EE9">
            <w:pPr>
              <w:rPr>
                <w:b/>
                <w:lang w:val="en-AU"/>
              </w:rPr>
            </w:pPr>
            <w:r w:rsidRPr="0001705F">
              <w:rPr>
                <w:b/>
                <w:bCs/>
                <w:lang w:val="en-AU"/>
              </w:rPr>
              <w:t>Case Study | PwC Higher Apprenticeship</w:t>
            </w:r>
          </w:p>
          <w:p w14:paraId="7336DF9F" w14:textId="77777777" w:rsidR="00C22EE9" w:rsidRPr="0001705F" w:rsidRDefault="00C22EE9" w:rsidP="00C22EE9">
            <w:pPr>
              <w:rPr>
                <w:lang w:val="en-AU"/>
              </w:rPr>
            </w:pPr>
          </w:p>
          <w:p w14:paraId="1B2DCC67" w14:textId="467632E1" w:rsidR="00C22EE9" w:rsidRPr="0001705F" w:rsidRDefault="00C22EE9" w:rsidP="00C22EE9">
            <w:pPr>
              <w:rPr>
                <w:lang w:val="en-AU"/>
              </w:rPr>
            </w:pPr>
            <w:r w:rsidRPr="085B1310">
              <w:rPr>
                <w:lang w:val="en-AU"/>
              </w:rPr>
              <w:t xml:space="preserve">PricewaterhouseCoopers (PwC) offers 12–18-month professional apprenticeship programs which allow students to go straight into the workforce and earn qualifications on the job. Participants are fully paid as a </w:t>
            </w:r>
            <w:r w:rsidR="610CF93F" w:rsidRPr="085B1310">
              <w:rPr>
                <w:lang w:val="en-AU"/>
              </w:rPr>
              <w:t xml:space="preserve">regular </w:t>
            </w:r>
            <w:r w:rsidRPr="085B1310">
              <w:rPr>
                <w:lang w:val="en-AU"/>
              </w:rPr>
              <w:t xml:space="preserve">employee and the program specifically targets those who may have otherwise not completed their university study due to other commitments, such as work and caring responsibilities. Several other leading organisations have now implemented versions of the program, including Woolworths and Westpac. </w:t>
            </w:r>
          </w:p>
        </w:tc>
      </w:tr>
    </w:tbl>
    <w:p w14:paraId="788DC65B" w14:textId="4A62DD15" w:rsidR="00020CDC" w:rsidRDefault="00EA21D4" w:rsidP="00EA21D4">
      <w:pPr>
        <w:rPr>
          <w:lang w:val="en-AU" w:eastAsia="en-US"/>
        </w:rPr>
      </w:pPr>
      <w:r w:rsidRPr="0001705F">
        <w:rPr>
          <w:lang w:val="en-AU" w:eastAsia="en-US"/>
        </w:rPr>
        <w:t xml:space="preserve">The education and training response needs to support </w:t>
      </w:r>
      <w:r w:rsidR="003B3278" w:rsidRPr="0001705F">
        <w:rPr>
          <w:lang w:val="en-AU" w:eastAsia="en-US"/>
        </w:rPr>
        <w:t>skills</w:t>
      </w:r>
      <w:r w:rsidRPr="0001705F">
        <w:rPr>
          <w:lang w:val="en-AU" w:eastAsia="en-US"/>
        </w:rPr>
        <w:t xml:space="preserve"> attainment </w:t>
      </w:r>
      <w:r w:rsidR="00DE0B7A" w:rsidRPr="0001705F">
        <w:rPr>
          <w:lang w:val="en-AU" w:eastAsia="en-US"/>
        </w:rPr>
        <w:t>and recognition. This is particularly important to support the digitisation of the economy, leading to the need for these skills to underpin economic growth.</w:t>
      </w:r>
      <w:r w:rsidRPr="0001705F">
        <w:rPr>
          <w:lang w:val="en-AU" w:eastAsia="en-US"/>
        </w:rPr>
        <w:t xml:space="preserve"> Currently, many qualifications and </w:t>
      </w:r>
      <w:r w:rsidR="002B1C8C" w:rsidRPr="0001705F">
        <w:rPr>
          <w:lang w:val="en-AU" w:eastAsia="en-US"/>
        </w:rPr>
        <w:t>micro-credentials</w:t>
      </w:r>
      <w:r w:rsidRPr="0001705F">
        <w:rPr>
          <w:lang w:val="en-AU" w:eastAsia="en-US"/>
        </w:rPr>
        <w:t xml:space="preserve"> are not part of the formal qualification framework</w:t>
      </w:r>
      <w:r w:rsidR="006C2525">
        <w:rPr>
          <w:lang w:val="en-AU" w:eastAsia="en-US"/>
        </w:rPr>
        <w:t>. They</w:t>
      </w:r>
      <w:r w:rsidRPr="0001705F">
        <w:rPr>
          <w:lang w:val="en-AU" w:eastAsia="en-US"/>
        </w:rPr>
        <w:t xml:space="preserve"> are instead delivered through employers and/or private providers. </w:t>
      </w:r>
    </w:p>
    <w:p w14:paraId="05A7C50E" w14:textId="4DC83BBB" w:rsidR="00EA21D4" w:rsidRPr="0001705F" w:rsidRDefault="00020CDC" w:rsidP="00EA21D4">
      <w:pPr>
        <w:rPr>
          <w:lang w:val="en-AU" w:eastAsia="en-US"/>
        </w:rPr>
      </w:pPr>
      <w:r>
        <w:rPr>
          <w:lang w:val="en-AU" w:eastAsia="en-US"/>
        </w:rPr>
        <w:t>Th</w:t>
      </w:r>
      <w:r w:rsidR="005B5856" w:rsidRPr="0001705F">
        <w:rPr>
          <w:lang w:val="en-AU" w:eastAsia="en-US"/>
        </w:rPr>
        <w:t xml:space="preserve">e education and training response will </w:t>
      </w:r>
      <w:r w:rsidR="002D1FFA">
        <w:rPr>
          <w:lang w:val="en-AU" w:eastAsia="en-US"/>
        </w:rPr>
        <w:t xml:space="preserve">benefit from </w:t>
      </w:r>
      <w:r w:rsidR="005B5856" w:rsidRPr="0001705F">
        <w:rPr>
          <w:lang w:val="en-AU" w:eastAsia="en-US"/>
        </w:rPr>
        <w:t>work</w:t>
      </w:r>
      <w:r w:rsidR="009055B8">
        <w:rPr>
          <w:lang w:val="en-AU" w:eastAsia="en-US"/>
        </w:rPr>
        <w:t>ing</w:t>
      </w:r>
      <w:r w:rsidR="005B5856" w:rsidRPr="0001705F">
        <w:rPr>
          <w:lang w:val="en-AU" w:eastAsia="en-US"/>
        </w:rPr>
        <w:t xml:space="preserve"> with</w:t>
      </w:r>
      <w:r w:rsidR="00861AF1" w:rsidRPr="0001705F">
        <w:rPr>
          <w:lang w:val="en-AU" w:eastAsia="en-US"/>
        </w:rPr>
        <w:t xml:space="preserve"> industry to explore new skill development models that are quick to market, industry certified and meet future skills needs.</w:t>
      </w:r>
      <w:r w:rsidR="003B6DBC" w:rsidRPr="0001705F">
        <w:rPr>
          <w:lang w:val="en-AU" w:eastAsia="en-US"/>
        </w:rPr>
        <w:t xml:space="preserve"> These </w:t>
      </w:r>
      <w:r w:rsidR="005C78EE" w:rsidRPr="0001705F">
        <w:rPr>
          <w:lang w:val="en-AU" w:eastAsia="en-US"/>
        </w:rPr>
        <w:t xml:space="preserve">skills </w:t>
      </w:r>
      <w:r w:rsidR="006913F1" w:rsidRPr="0001705F">
        <w:rPr>
          <w:lang w:val="en-AU" w:eastAsia="en-US"/>
        </w:rPr>
        <w:t>m</w:t>
      </w:r>
      <w:r w:rsidR="00140CBD" w:rsidRPr="0001705F">
        <w:rPr>
          <w:lang w:val="en-AU" w:eastAsia="en-US"/>
        </w:rPr>
        <w:t>odels need</w:t>
      </w:r>
      <w:r w:rsidR="00FC64BF" w:rsidRPr="0001705F">
        <w:rPr>
          <w:lang w:val="en-AU" w:eastAsia="en-US"/>
        </w:rPr>
        <w:t xml:space="preserve"> to be </w:t>
      </w:r>
      <w:r w:rsidR="00474855" w:rsidRPr="0001705F">
        <w:rPr>
          <w:lang w:val="en-AU" w:eastAsia="en-US"/>
        </w:rPr>
        <w:t>targeted at the right</w:t>
      </w:r>
      <w:r w:rsidR="001918A9" w:rsidRPr="0001705F">
        <w:rPr>
          <w:lang w:val="en-AU" w:eastAsia="en-US"/>
        </w:rPr>
        <w:t xml:space="preserve"> qualification level to ensure individuals gain sufficient technical expertise and skills.</w:t>
      </w:r>
      <w:r w:rsidR="00861AF1" w:rsidRPr="0001705F">
        <w:rPr>
          <w:lang w:val="en-AU" w:eastAsia="en-US"/>
        </w:rPr>
        <w:t xml:space="preserve"> </w:t>
      </w:r>
      <w:r w:rsidR="001F7907" w:rsidRPr="0001705F">
        <w:rPr>
          <w:lang w:val="en-AU" w:eastAsia="en-US"/>
        </w:rPr>
        <w:t>As an example, a</w:t>
      </w:r>
      <w:r w:rsidR="006D5A81" w:rsidRPr="0001705F">
        <w:rPr>
          <w:lang w:val="en-AU" w:eastAsia="en-US"/>
        </w:rPr>
        <w:t>r</w:t>
      </w:r>
      <w:r w:rsidR="00094D88" w:rsidRPr="0001705F">
        <w:rPr>
          <w:lang w:val="en-AU" w:eastAsia="en-US"/>
        </w:rPr>
        <w:t>eas of study to support the ICT sector include</w:t>
      </w:r>
      <w:r w:rsidR="001F7907" w:rsidRPr="0001705F">
        <w:rPr>
          <w:lang w:val="en-AU" w:eastAsia="en-US"/>
        </w:rPr>
        <w:t xml:space="preserve"> software</w:t>
      </w:r>
      <w:r w:rsidR="004D372C" w:rsidRPr="0001705F">
        <w:rPr>
          <w:lang w:val="en-AU" w:eastAsia="en-US"/>
        </w:rPr>
        <w:t xml:space="preserve"> development, networking and cloud computing. </w:t>
      </w:r>
    </w:p>
    <w:tbl>
      <w:tblPr>
        <w:tblStyle w:val="TableGrid"/>
        <w:tblpPr w:leftFromText="181" w:rightFromText="181" w:topFromText="142" w:bottomFromText="142" w:vertAnchor="text" w:horzAnchor="margin" w:tblpY="24"/>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376158" w:rsidRPr="0001705F" w14:paraId="53AA532B" w14:textId="77777777" w:rsidTr="009D7767">
        <w:trPr>
          <w:trHeight w:val="963"/>
        </w:trPr>
        <w:tc>
          <w:tcPr>
            <w:tcW w:w="9041" w:type="dxa"/>
            <w:shd w:val="clear" w:color="auto" w:fill="FFFFFF" w:themeFill="background1"/>
          </w:tcPr>
          <w:p w14:paraId="3BAE4759" w14:textId="20E7D06C" w:rsidR="00376158" w:rsidRPr="000D26DB" w:rsidRDefault="00376158" w:rsidP="005C780C">
            <w:pPr>
              <w:rPr>
                <w:lang w:val="en-AU"/>
              </w:rPr>
            </w:pPr>
            <w:r w:rsidRPr="000D26DB">
              <w:rPr>
                <w:lang w:val="en-AU"/>
              </w:rPr>
              <w:t xml:space="preserve">“It’s important to have </w:t>
            </w:r>
            <w:r w:rsidR="009B0A5B" w:rsidRPr="000D26DB">
              <w:rPr>
                <w:lang w:val="en-AU"/>
              </w:rPr>
              <w:t xml:space="preserve">a </w:t>
            </w:r>
            <w:r w:rsidRPr="000D26DB">
              <w:rPr>
                <w:lang w:val="en-AU"/>
              </w:rPr>
              <w:t>practical placement</w:t>
            </w:r>
            <w:r w:rsidR="009B0A5B" w:rsidRPr="000D26DB">
              <w:rPr>
                <w:lang w:val="en-AU"/>
              </w:rPr>
              <w:t>…</w:t>
            </w:r>
            <w:r w:rsidRPr="000D26DB">
              <w:rPr>
                <w:lang w:val="en-AU"/>
              </w:rPr>
              <w:t>let’s look at how we organise skill</w:t>
            </w:r>
            <w:r w:rsidR="00523D73" w:rsidRPr="000D26DB">
              <w:rPr>
                <w:lang w:val="en-AU"/>
              </w:rPr>
              <w:t xml:space="preserve"> </w:t>
            </w:r>
            <w:r w:rsidRPr="000D26DB">
              <w:rPr>
                <w:lang w:val="en-AU"/>
              </w:rPr>
              <w:t xml:space="preserve">sets and micro-credentials with </w:t>
            </w:r>
            <w:r w:rsidR="009B0A5B" w:rsidRPr="000D26DB">
              <w:rPr>
                <w:lang w:val="en-AU"/>
              </w:rPr>
              <w:t>this…</w:t>
            </w:r>
            <w:r w:rsidRPr="000D26DB">
              <w:rPr>
                <w:lang w:val="en-AU"/>
              </w:rPr>
              <w:t>it could just be mentoring or supervision”</w:t>
            </w:r>
          </w:p>
          <w:p w14:paraId="27F3EBD0" w14:textId="42AA0388" w:rsidR="00376158" w:rsidRPr="0001705F" w:rsidRDefault="00376158" w:rsidP="005C780C">
            <w:pPr>
              <w:rPr>
                <w:lang w:val="en-AU"/>
              </w:rPr>
            </w:pPr>
            <w:r w:rsidRPr="0001705F">
              <w:rPr>
                <w:i/>
                <w:iCs/>
                <w:lang w:val="en-AU"/>
              </w:rPr>
              <w:br/>
            </w:r>
            <w:r w:rsidRPr="0001705F">
              <w:rPr>
                <w:lang w:val="en-AU"/>
              </w:rPr>
              <w:t>Skills Plan Consultation, Industry Advisory Group, February 2022</w:t>
            </w:r>
          </w:p>
        </w:tc>
      </w:tr>
    </w:tbl>
    <w:p w14:paraId="103F6642" w14:textId="2ABF73A1" w:rsidR="00EA21D4" w:rsidRDefault="00800CE2" w:rsidP="00EA21D4">
      <w:pPr>
        <w:pStyle w:val="NormalTablesListBullet"/>
        <w:numPr>
          <w:ilvl w:val="0"/>
          <w:numId w:val="0"/>
        </w:numPr>
      </w:pPr>
      <w:r w:rsidRPr="0001705F">
        <w:t xml:space="preserve">The education and training response </w:t>
      </w:r>
      <w:r w:rsidR="00624911" w:rsidRPr="0001705F">
        <w:t>can</w:t>
      </w:r>
      <w:r w:rsidRPr="0001705F">
        <w:t xml:space="preserve"> seek to identify, strengthen and promote targeted pathways for early to mid-career individuals with general skills to move into more specialist roles. This</w:t>
      </w:r>
      <w:r w:rsidR="00EA21D4" w:rsidRPr="0001705F">
        <w:t xml:space="preserve"> </w:t>
      </w:r>
      <w:r w:rsidR="009055B8">
        <w:t>can</w:t>
      </w:r>
      <w:r w:rsidRPr="0001705F">
        <w:t xml:space="preserve"> </w:t>
      </w:r>
      <w:r w:rsidRPr="0001705F">
        <w:lastRenderedPageBreak/>
        <w:t>address</w:t>
      </w:r>
      <w:r w:rsidR="00EA21D4" w:rsidRPr="0001705F">
        <w:t xml:space="preserve"> </w:t>
      </w:r>
      <w:r w:rsidRPr="0001705F">
        <w:t>the</w:t>
      </w:r>
      <w:r w:rsidR="00EA21D4" w:rsidRPr="0001705F">
        <w:t xml:space="preserve"> current shortage of individuals in the industry with specialist skills. Examples include surveyors, cyber security professionals or specialist engineers. These workers are critical to meeting project timelines and budgets. This has been further accentuated by industry competitiveness of workers (both domestically and internationally). </w:t>
      </w:r>
      <w:r w:rsidR="00B61468" w:rsidRPr="0001705F">
        <w:t xml:space="preserve">This presents an opportunity to explore expanding the availability and accessibility of micro-credentials to enable more people to undertake further study and retain highly skilled workers in industry. </w:t>
      </w:r>
      <w:r w:rsidR="00B16723" w:rsidRPr="0001705F">
        <w:t>It is essential that these</w:t>
      </w:r>
      <w:r w:rsidR="006A6443" w:rsidRPr="0001705F">
        <w:t xml:space="preserve"> pathways </w:t>
      </w:r>
      <w:r w:rsidR="00B16723" w:rsidRPr="0001705F">
        <w:t>are</w:t>
      </w:r>
      <w:r w:rsidR="006A6443" w:rsidRPr="0001705F">
        <w:t xml:space="preserve"> also be made available </w:t>
      </w:r>
      <w:r w:rsidR="002112FF" w:rsidRPr="0001705F">
        <w:t>t</w:t>
      </w:r>
      <w:r w:rsidR="00B16723" w:rsidRPr="0001705F">
        <w:t>o small</w:t>
      </w:r>
      <w:r w:rsidR="00776399" w:rsidRPr="0001705F">
        <w:t xml:space="preserve"> businesses and contractors that operate </w:t>
      </w:r>
      <w:r w:rsidR="00ED1099" w:rsidRPr="0001705F">
        <w:t>across the</w:t>
      </w:r>
      <w:r w:rsidR="00776399" w:rsidRPr="0001705F">
        <w:t xml:space="preserve"> industry and require the appropriate training and upskilling. </w:t>
      </w:r>
      <w:r w:rsidR="00D624FD">
        <w:t>Responsibility for this lies with multiple stakeholders, including industry, training providers and government.</w:t>
      </w:r>
    </w:p>
    <w:tbl>
      <w:tblPr>
        <w:tblStyle w:val="TableGrid"/>
        <w:tblpPr w:leftFromText="181" w:rightFromText="181" w:topFromText="142" w:bottomFromText="142" w:vertAnchor="text" w:horzAnchor="margin" w:tblpY="169"/>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523D73" w:rsidRPr="0001705F" w14:paraId="25AA5282" w14:textId="77777777" w:rsidTr="009D7767">
        <w:trPr>
          <w:trHeight w:val="1952"/>
        </w:trPr>
        <w:tc>
          <w:tcPr>
            <w:tcW w:w="9041" w:type="dxa"/>
            <w:shd w:val="clear" w:color="auto" w:fill="FFFFFF" w:themeFill="background1"/>
          </w:tcPr>
          <w:p w14:paraId="290C16F8" w14:textId="250C52AF" w:rsidR="00523D73" w:rsidRPr="0001705F" w:rsidRDefault="00523D73" w:rsidP="009F2517">
            <w:pPr>
              <w:rPr>
                <w:b/>
                <w:lang w:val="en-AU"/>
              </w:rPr>
            </w:pPr>
            <w:r w:rsidRPr="0001705F">
              <w:rPr>
                <w:b/>
                <w:bCs/>
                <w:lang w:val="en-AU"/>
              </w:rPr>
              <w:t xml:space="preserve">Case Study | </w:t>
            </w:r>
            <w:r w:rsidR="00294D93">
              <w:rPr>
                <w:b/>
                <w:bCs/>
                <w:lang w:val="en-AU"/>
              </w:rPr>
              <w:t>Digital Jobs Program</w:t>
            </w:r>
          </w:p>
          <w:p w14:paraId="4FD9FC76" w14:textId="77777777" w:rsidR="00523D73" w:rsidRPr="0001705F" w:rsidRDefault="00523D73" w:rsidP="009F2517">
            <w:pPr>
              <w:rPr>
                <w:lang w:val="en-AU"/>
              </w:rPr>
            </w:pPr>
          </w:p>
          <w:p w14:paraId="12B8F522" w14:textId="183BE818" w:rsidR="00F7442A" w:rsidRPr="00F7442A" w:rsidRDefault="00F7442A" w:rsidP="00F7442A">
            <w:pPr>
              <w:rPr>
                <w:lang w:val="en-AU"/>
              </w:rPr>
            </w:pPr>
            <w:r w:rsidRPr="00F7442A">
              <w:rPr>
                <w:lang w:val="en-AU"/>
              </w:rPr>
              <w:t xml:space="preserve">The Victorian Government’s Digital Jobs program </w:t>
            </w:r>
            <w:r w:rsidR="00204FFB">
              <w:rPr>
                <w:lang w:val="en-AU"/>
              </w:rPr>
              <w:t xml:space="preserve">is aiming </w:t>
            </w:r>
            <w:r w:rsidR="004F7549">
              <w:rPr>
                <w:lang w:val="en-AU"/>
              </w:rPr>
              <w:t>to build</w:t>
            </w:r>
            <w:r w:rsidRPr="00F7442A">
              <w:rPr>
                <w:lang w:val="en-AU"/>
              </w:rPr>
              <w:t xml:space="preserve"> the state’s digital workforce by training and upskilling mid-career Victorians so they can transition into digital careers.</w:t>
            </w:r>
          </w:p>
          <w:p w14:paraId="5CA0E421" w14:textId="77777777" w:rsidR="00F7442A" w:rsidRPr="00F7442A" w:rsidRDefault="00F7442A" w:rsidP="00F7442A">
            <w:pPr>
              <w:rPr>
                <w:lang w:val="en-AU"/>
              </w:rPr>
            </w:pPr>
          </w:p>
          <w:p w14:paraId="78B728EF" w14:textId="5D93CA2C" w:rsidR="00523D73" w:rsidRPr="0001705F" w:rsidRDefault="004F7549" w:rsidP="00F7442A">
            <w:pPr>
              <w:rPr>
                <w:lang w:val="en-AU"/>
              </w:rPr>
            </w:pPr>
            <w:r>
              <w:rPr>
                <w:lang w:val="en-AU"/>
              </w:rPr>
              <w:t>The program is</w:t>
            </w:r>
            <w:r w:rsidR="00F7442A" w:rsidRPr="00F7442A">
              <w:rPr>
                <w:lang w:val="en-AU"/>
              </w:rPr>
              <w:t xml:space="preserve"> supporting up to 5,000 mid-career Victorians to complete 12 weeks of industry-backed training along with the opportunity to apply their new digital skills in a 12-week digital job placement with a Victorian business.</w:t>
            </w:r>
          </w:p>
        </w:tc>
      </w:tr>
    </w:tbl>
    <w:p w14:paraId="2344DCB7" w14:textId="22BD5E50" w:rsidR="008B77B3" w:rsidRPr="0001705F" w:rsidRDefault="001F453C" w:rsidP="001454C0">
      <w:pPr>
        <w:pStyle w:val="Heading2"/>
        <w:rPr>
          <w:lang w:val="en-AU"/>
        </w:rPr>
      </w:pPr>
      <w:bookmarkStart w:id="103" w:name="_Toc101967004"/>
      <w:bookmarkStart w:id="104" w:name="_Toc102029811"/>
      <w:bookmarkStart w:id="105" w:name="_Toc106193452"/>
      <w:bookmarkStart w:id="106" w:name="_Toc111120241"/>
      <w:bookmarkEnd w:id="102"/>
      <w:r w:rsidRPr="0001705F">
        <w:rPr>
          <w:lang w:val="en-AU"/>
        </w:rPr>
        <w:t xml:space="preserve">Government </w:t>
      </w:r>
      <w:r w:rsidR="006A0775" w:rsidRPr="0001705F">
        <w:rPr>
          <w:lang w:val="en-AU"/>
        </w:rPr>
        <w:t>and industry need to</w:t>
      </w:r>
      <w:r w:rsidR="0074525F" w:rsidRPr="0001705F">
        <w:rPr>
          <w:lang w:val="en-AU"/>
        </w:rPr>
        <w:t xml:space="preserve"> </w:t>
      </w:r>
      <w:r w:rsidR="008069C3">
        <w:rPr>
          <w:lang w:val="en-AU"/>
        </w:rPr>
        <w:t>monitor</w:t>
      </w:r>
      <w:r w:rsidR="00DE0D83">
        <w:rPr>
          <w:lang w:val="en-AU"/>
        </w:rPr>
        <w:t xml:space="preserve"> the supply and demand for critical occupations and maximise existing mechanisms to attract skilled workers </w:t>
      </w:r>
      <w:bookmarkEnd w:id="103"/>
      <w:bookmarkEnd w:id="104"/>
      <w:bookmarkEnd w:id="105"/>
      <w:bookmarkEnd w:id="106"/>
    </w:p>
    <w:p w14:paraId="23EAE79F" w14:textId="6B8F41BC" w:rsidR="001263BB" w:rsidRPr="0001705F" w:rsidRDefault="00FE6C6A" w:rsidP="00AE3555">
      <w:pPr>
        <w:rPr>
          <w:lang w:val="en-AU"/>
        </w:rPr>
      </w:pPr>
      <w:r w:rsidRPr="0001705F">
        <w:rPr>
          <w:lang w:val="en-AU" w:eastAsia="en-AU"/>
        </w:rPr>
        <w:t xml:space="preserve">As noted above, there is </w:t>
      </w:r>
      <w:r w:rsidR="00EE1796">
        <w:rPr>
          <w:lang w:val="en-AU" w:eastAsia="en-AU"/>
        </w:rPr>
        <w:t>a</w:t>
      </w:r>
      <w:r>
        <w:rPr>
          <w:lang w:val="en-AU" w:eastAsia="en-AU"/>
        </w:rPr>
        <w:t xml:space="preserve"> </w:t>
      </w:r>
      <w:r w:rsidRPr="0001705F">
        <w:rPr>
          <w:lang w:val="en-AU" w:eastAsia="en-AU"/>
        </w:rPr>
        <w:t xml:space="preserve">shortage of workers with specialist skills. Examples include cyber security professionals and specialist engineers. </w:t>
      </w:r>
      <w:r w:rsidR="00233CAA" w:rsidRPr="0001705F">
        <w:rPr>
          <w:lang w:val="en-AU" w:eastAsia="en-AU"/>
        </w:rPr>
        <w:t>Government can support the education and training response</w:t>
      </w:r>
      <w:r w:rsidR="00535E0F" w:rsidRPr="0001705F">
        <w:rPr>
          <w:lang w:val="en-AU" w:eastAsia="en-AU"/>
        </w:rPr>
        <w:t xml:space="preserve"> by continuing to monitor the supply and demand</w:t>
      </w:r>
      <w:r w:rsidR="00C3064A" w:rsidRPr="0001705F">
        <w:rPr>
          <w:lang w:val="en-AU" w:eastAsia="en-AU"/>
        </w:rPr>
        <w:t xml:space="preserve"> for these critical occupation</w:t>
      </w:r>
      <w:r w:rsidR="00B3565F" w:rsidRPr="0001705F">
        <w:rPr>
          <w:lang w:val="en-AU" w:eastAsia="en-AU"/>
        </w:rPr>
        <w:t>s</w:t>
      </w:r>
      <w:r w:rsidR="00C3064A" w:rsidRPr="0001705F">
        <w:rPr>
          <w:lang w:val="en-AU" w:eastAsia="en-AU"/>
        </w:rPr>
        <w:t xml:space="preserve"> and skills across Victoria. </w:t>
      </w:r>
      <w:r w:rsidR="005248FA" w:rsidRPr="0001705F">
        <w:rPr>
          <w:lang w:val="en-AU" w:eastAsia="en-AU"/>
        </w:rPr>
        <w:t xml:space="preserve">This will ensure appropriate forward planning </w:t>
      </w:r>
      <w:r w:rsidR="006F36D0" w:rsidRPr="0001705F">
        <w:rPr>
          <w:lang w:val="en-AU" w:eastAsia="en-AU"/>
        </w:rPr>
        <w:t>can take place regarding</w:t>
      </w:r>
      <w:r w:rsidR="00721FE0" w:rsidRPr="0001705F">
        <w:rPr>
          <w:lang w:val="en-AU" w:eastAsia="en-AU"/>
        </w:rPr>
        <w:t xml:space="preserve"> potential</w:t>
      </w:r>
      <w:r w:rsidR="006F36D0" w:rsidRPr="0001705F">
        <w:rPr>
          <w:lang w:val="en-AU" w:eastAsia="en-AU"/>
        </w:rPr>
        <w:t xml:space="preserve"> policy </w:t>
      </w:r>
      <w:r w:rsidR="00721FE0" w:rsidRPr="0001705F">
        <w:rPr>
          <w:lang w:val="en-AU" w:eastAsia="en-AU"/>
        </w:rPr>
        <w:t>changes</w:t>
      </w:r>
      <w:r w:rsidR="008A6957">
        <w:rPr>
          <w:lang w:val="en-AU" w:eastAsia="en-AU"/>
        </w:rPr>
        <w:t xml:space="preserve"> as long as there is</w:t>
      </w:r>
      <w:r w:rsidR="008320D3">
        <w:rPr>
          <w:lang w:val="en-AU" w:eastAsia="en-AU"/>
        </w:rPr>
        <w:t xml:space="preserve"> </w:t>
      </w:r>
      <w:r w:rsidR="008320D3" w:rsidRPr="0001705F">
        <w:rPr>
          <w:lang w:val="en-AU" w:eastAsia="en-AU"/>
        </w:rPr>
        <w:t>close</w:t>
      </w:r>
      <w:r w:rsidR="00290F36" w:rsidRPr="0001705F">
        <w:rPr>
          <w:lang w:val="en-AU" w:eastAsia="en-AU"/>
        </w:rPr>
        <w:t xml:space="preserve"> partnership between government, industry, and education providers. </w:t>
      </w:r>
      <w:r w:rsidR="00BD3BF2" w:rsidRPr="0001705F">
        <w:rPr>
          <w:lang w:val="en-AU"/>
        </w:rPr>
        <w:t>There is also an opportunity to expand the number of students entering higher education related courses specifically. These courses are critical to building the supply of multiple occupations in high demand.</w:t>
      </w:r>
    </w:p>
    <w:p w14:paraId="3B6DC1F0" w14:textId="1C80CCFD" w:rsidR="008B6C3B" w:rsidRDefault="00DE0D57" w:rsidP="00706FBD">
      <w:pPr>
        <w:rPr>
          <w:lang w:val="en-AU" w:eastAsia="en-AU"/>
        </w:rPr>
      </w:pPr>
      <w:r w:rsidRPr="0001705F">
        <w:rPr>
          <w:lang w:val="en-AU" w:eastAsia="en-AU"/>
        </w:rPr>
        <w:t>At present, some sectors within this industry, particularly IT</w:t>
      </w:r>
      <w:r w:rsidR="005C25A4" w:rsidRPr="0001705F">
        <w:rPr>
          <w:lang w:val="en-AU" w:eastAsia="en-AU"/>
        </w:rPr>
        <w:t>,</w:t>
      </w:r>
      <w:r w:rsidRPr="0001705F">
        <w:rPr>
          <w:lang w:val="en-AU" w:eastAsia="en-AU"/>
        </w:rPr>
        <w:t xml:space="preserve"> are heavily reliant on overseas workers to meet critical </w:t>
      </w:r>
      <w:r w:rsidR="005408BC" w:rsidRPr="0001705F">
        <w:rPr>
          <w:lang w:val="en-AU" w:eastAsia="en-AU"/>
        </w:rPr>
        <w:t xml:space="preserve">skill gaps. Many of the occupations </w:t>
      </w:r>
      <w:r w:rsidR="000855B2" w:rsidRPr="0001705F">
        <w:rPr>
          <w:lang w:val="en-AU" w:eastAsia="en-AU"/>
        </w:rPr>
        <w:t>related to this industry currently feature on the</w:t>
      </w:r>
      <w:r w:rsidR="005408BC" w:rsidRPr="0001705F">
        <w:rPr>
          <w:lang w:val="en-AU" w:eastAsia="en-AU"/>
        </w:rPr>
        <w:t xml:space="preserve"> skills occupation priority list (</w:t>
      </w:r>
      <w:r w:rsidR="00260FCD">
        <w:rPr>
          <w:lang w:val="en-AU" w:eastAsia="en-AU"/>
        </w:rPr>
        <w:t>including</w:t>
      </w:r>
      <w:r w:rsidR="008038E6" w:rsidRPr="0001705F">
        <w:rPr>
          <w:lang w:val="en-AU" w:eastAsia="en-AU"/>
        </w:rPr>
        <w:t xml:space="preserve"> accountant</w:t>
      </w:r>
      <w:r w:rsidR="00260FCD">
        <w:rPr>
          <w:lang w:val="en-AU" w:eastAsia="en-AU"/>
        </w:rPr>
        <w:t>s</w:t>
      </w:r>
      <w:r w:rsidR="008038E6" w:rsidRPr="0001705F">
        <w:rPr>
          <w:lang w:val="en-AU" w:eastAsia="en-AU"/>
        </w:rPr>
        <w:t>, surveyor</w:t>
      </w:r>
      <w:r w:rsidR="00260FCD">
        <w:rPr>
          <w:lang w:val="en-AU" w:eastAsia="en-AU"/>
        </w:rPr>
        <w:t>s</w:t>
      </w:r>
      <w:r w:rsidR="008038E6" w:rsidRPr="0001705F">
        <w:rPr>
          <w:lang w:val="en-AU" w:eastAsia="en-AU"/>
        </w:rPr>
        <w:t xml:space="preserve">, </w:t>
      </w:r>
      <w:r w:rsidR="00276EBF" w:rsidRPr="0001705F">
        <w:rPr>
          <w:lang w:val="en-AU" w:eastAsia="en-AU"/>
        </w:rPr>
        <w:t>ICT security specialist</w:t>
      </w:r>
      <w:r w:rsidR="00260FCD">
        <w:rPr>
          <w:lang w:val="en-AU" w:eastAsia="en-AU"/>
        </w:rPr>
        <w:t>s</w:t>
      </w:r>
      <w:r w:rsidR="00276EBF" w:rsidRPr="0001705F">
        <w:rPr>
          <w:lang w:val="en-AU" w:eastAsia="en-AU"/>
        </w:rPr>
        <w:t xml:space="preserve"> and software engineer</w:t>
      </w:r>
      <w:r w:rsidR="00260FCD">
        <w:rPr>
          <w:lang w:val="en-AU" w:eastAsia="en-AU"/>
        </w:rPr>
        <w:t>s</w:t>
      </w:r>
      <w:r w:rsidR="00276EBF" w:rsidRPr="0001705F">
        <w:rPr>
          <w:lang w:val="en-AU" w:eastAsia="en-AU"/>
        </w:rPr>
        <w:t xml:space="preserve">). </w:t>
      </w:r>
      <w:r w:rsidR="00991548" w:rsidRPr="0001705F">
        <w:rPr>
          <w:lang w:val="en-AU" w:eastAsia="en-AU"/>
        </w:rPr>
        <w:t xml:space="preserve">However, the COVID-19 pandemic has greatly reduced the supply of overseas labour. </w:t>
      </w:r>
      <w:r w:rsidR="001D5FB5">
        <w:rPr>
          <w:lang w:val="en-AU" w:eastAsia="en-AU"/>
        </w:rPr>
        <w:t>A</w:t>
      </w:r>
      <w:r w:rsidR="009C5806">
        <w:rPr>
          <w:lang w:val="en-AU" w:eastAsia="en-AU"/>
        </w:rPr>
        <w:t xml:space="preserve">s borders have now re-opened, industry can now reutilise </w:t>
      </w:r>
      <w:r w:rsidR="00F501B9">
        <w:rPr>
          <w:lang w:val="en-AU" w:eastAsia="en-AU"/>
        </w:rPr>
        <w:t>available immigration</w:t>
      </w:r>
      <w:r w:rsidR="00DD6341">
        <w:rPr>
          <w:lang w:val="en-AU" w:eastAsia="en-AU"/>
        </w:rPr>
        <w:t xml:space="preserve"> pathways</w:t>
      </w:r>
      <w:r w:rsidR="001D5FB5">
        <w:rPr>
          <w:lang w:val="en-AU" w:eastAsia="en-AU"/>
        </w:rPr>
        <w:t xml:space="preserve"> </w:t>
      </w:r>
      <w:r w:rsidR="00C46615" w:rsidRPr="0001705F">
        <w:rPr>
          <w:lang w:val="en-AU" w:eastAsia="en-AU"/>
        </w:rPr>
        <w:t xml:space="preserve">to encourage </w:t>
      </w:r>
      <w:r w:rsidR="00767EC2" w:rsidRPr="0001705F">
        <w:rPr>
          <w:lang w:val="en-AU" w:eastAsia="en-AU"/>
        </w:rPr>
        <w:t>highly skilled</w:t>
      </w:r>
      <w:r w:rsidR="00C46615" w:rsidRPr="0001705F">
        <w:rPr>
          <w:lang w:val="en-AU" w:eastAsia="en-AU"/>
        </w:rPr>
        <w:t xml:space="preserve"> professionals into the Victorian workforce</w:t>
      </w:r>
      <w:r w:rsidR="00D63EB5" w:rsidRPr="0001705F">
        <w:rPr>
          <w:lang w:val="en-AU" w:eastAsia="en-AU"/>
        </w:rPr>
        <w:t xml:space="preserve">. </w:t>
      </w:r>
    </w:p>
    <w:p w14:paraId="62CFA56C" w14:textId="266389F4" w:rsidR="00FE4603" w:rsidRPr="00706FBD" w:rsidRDefault="00131DAA" w:rsidP="00706FBD">
      <w:pPr>
        <w:rPr>
          <w:lang w:val="en-AU" w:eastAsia="en-AU"/>
        </w:rPr>
      </w:pPr>
      <w:r w:rsidRPr="0001705F">
        <w:rPr>
          <w:lang w:val="en-AU" w:eastAsia="en-AU"/>
        </w:rPr>
        <w:t>Industry</w:t>
      </w:r>
      <w:r w:rsidR="00D12E59" w:rsidRPr="0001705F">
        <w:rPr>
          <w:lang w:val="en-AU" w:eastAsia="en-AU"/>
        </w:rPr>
        <w:t xml:space="preserve"> </w:t>
      </w:r>
      <w:r w:rsidR="008B6C3B">
        <w:rPr>
          <w:lang w:val="en-AU" w:eastAsia="en-AU"/>
        </w:rPr>
        <w:t>also has</w:t>
      </w:r>
      <w:r w:rsidR="00D12E59" w:rsidRPr="0001705F">
        <w:rPr>
          <w:lang w:val="en-AU" w:eastAsia="en-AU"/>
        </w:rPr>
        <w:t xml:space="preserve"> a key role to play in continuing to support placement opportunities </w:t>
      </w:r>
      <w:r w:rsidR="00D25B41" w:rsidRPr="0001705F">
        <w:rPr>
          <w:lang w:val="en-AU" w:eastAsia="en-AU"/>
        </w:rPr>
        <w:t xml:space="preserve">in their organisations </w:t>
      </w:r>
      <w:r w:rsidR="00D12E59" w:rsidRPr="0001705F">
        <w:rPr>
          <w:lang w:val="en-AU" w:eastAsia="en-AU"/>
        </w:rPr>
        <w:t>for students still studying</w:t>
      </w:r>
      <w:r w:rsidR="00D25B41" w:rsidRPr="0001705F">
        <w:rPr>
          <w:lang w:val="en-AU" w:eastAsia="en-AU"/>
        </w:rPr>
        <w:t xml:space="preserve">. </w:t>
      </w:r>
      <w:r w:rsidR="00283378" w:rsidRPr="0001705F">
        <w:rPr>
          <w:lang w:val="en-AU" w:eastAsia="en-AU"/>
        </w:rPr>
        <w:t>These opportunities are invaluable in ensuring</w:t>
      </w:r>
      <w:r w:rsidRPr="0001705F">
        <w:rPr>
          <w:lang w:val="en-AU" w:eastAsia="en-AU"/>
        </w:rPr>
        <w:t xml:space="preserve"> students gain</w:t>
      </w:r>
      <w:r w:rsidR="00283378" w:rsidRPr="0001705F">
        <w:rPr>
          <w:lang w:val="en-AU" w:eastAsia="en-AU"/>
        </w:rPr>
        <w:t xml:space="preserve"> the appropriate practical skills</w:t>
      </w:r>
      <w:r w:rsidR="00701F63" w:rsidRPr="0001705F">
        <w:rPr>
          <w:lang w:val="en-AU" w:eastAsia="en-AU"/>
        </w:rPr>
        <w:t xml:space="preserve"> and confidence </w:t>
      </w:r>
      <w:r w:rsidRPr="0001705F">
        <w:rPr>
          <w:lang w:val="en-AU" w:eastAsia="en-AU"/>
        </w:rPr>
        <w:t xml:space="preserve">for </w:t>
      </w:r>
      <w:r w:rsidR="00701F63" w:rsidRPr="0001705F">
        <w:rPr>
          <w:lang w:val="en-AU" w:eastAsia="en-AU"/>
        </w:rPr>
        <w:t xml:space="preserve">working in their field of study. </w:t>
      </w:r>
      <w:r w:rsidR="008C782D" w:rsidRPr="0001705F">
        <w:rPr>
          <w:lang w:val="en-AU" w:eastAsia="en-AU"/>
        </w:rPr>
        <w:t xml:space="preserve">This </w:t>
      </w:r>
      <w:r w:rsidR="00886FEB" w:rsidRPr="0001705F">
        <w:rPr>
          <w:lang w:val="en-AU" w:eastAsia="en-AU"/>
        </w:rPr>
        <w:t xml:space="preserve">also </w:t>
      </w:r>
      <w:r w:rsidR="008C782D" w:rsidRPr="0001705F">
        <w:rPr>
          <w:lang w:val="en-AU" w:eastAsia="en-AU"/>
        </w:rPr>
        <w:t>has flow-on benefits for employers</w:t>
      </w:r>
      <w:r w:rsidR="00F25CAB" w:rsidRPr="0001705F">
        <w:rPr>
          <w:lang w:val="en-AU" w:eastAsia="en-AU"/>
        </w:rPr>
        <w:t xml:space="preserve"> </w:t>
      </w:r>
      <w:r w:rsidR="002371AD" w:rsidRPr="0001705F">
        <w:rPr>
          <w:lang w:val="en-AU" w:eastAsia="en-AU"/>
        </w:rPr>
        <w:t>regarding retention of their employees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205682" w14:paraId="48794251" w14:textId="77777777" w:rsidTr="00205682">
        <w:tc>
          <w:tcPr>
            <w:tcW w:w="9061" w:type="dxa"/>
          </w:tcPr>
          <w:p w14:paraId="3E4855B6" w14:textId="77777777" w:rsidR="00205682" w:rsidRPr="00EC1BCF" w:rsidRDefault="00205682" w:rsidP="00205682">
            <w:pPr>
              <w:rPr>
                <w:b/>
                <w:bCs/>
              </w:rPr>
            </w:pPr>
            <w:r w:rsidRPr="00EC1BCF">
              <w:rPr>
                <w:b/>
                <w:bCs/>
              </w:rPr>
              <w:t xml:space="preserve">Actions for consideration for </w:t>
            </w:r>
            <w:r>
              <w:rPr>
                <w:b/>
                <w:bCs/>
              </w:rPr>
              <w:t xml:space="preserve">education, </w:t>
            </w:r>
            <w:r w:rsidRPr="00EC1BCF">
              <w:rPr>
                <w:b/>
                <w:bCs/>
              </w:rPr>
              <w:t>industry, and government</w:t>
            </w:r>
          </w:p>
          <w:p w14:paraId="780CF411" w14:textId="77777777" w:rsidR="00205682" w:rsidRDefault="00205682" w:rsidP="00205682">
            <w:pPr>
              <w:pStyle w:val="NormalTablesListBullet"/>
            </w:pPr>
            <w:r>
              <w:t>Education providers and industry to explore approaches to enabling practical work experience while training to ensure a pipeline of workers with the skills needed by industry.</w:t>
            </w:r>
          </w:p>
          <w:p w14:paraId="23FC1EEC" w14:textId="77777777" w:rsidR="00205682" w:rsidRDefault="00205682" w:rsidP="00205682">
            <w:pPr>
              <w:pStyle w:val="NormalTablesListBullet"/>
            </w:pPr>
            <w:r>
              <w:t>Industry to continue to support attainment of industry certification to help build the pipeline of workers in the ICT industry.</w:t>
            </w:r>
          </w:p>
          <w:p w14:paraId="1A3B0932" w14:textId="77777777" w:rsidR="00205682" w:rsidRDefault="00205682" w:rsidP="00205682">
            <w:pPr>
              <w:pStyle w:val="NormalTablesListBullet"/>
            </w:pPr>
            <w:r>
              <w:t>Identify, strengthen and promote targeted pathways for early to mid-career individuals to upskill into more specialised roles</w:t>
            </w:r>
          </w:p>
          <w:p w14:paraId="65DC8540" w14:textId="77777777" w:rsidR="00205682" w:rsidRDefault="00205682" w:rsidP="00205682">
            <w:pPr>
              <w:pStyle w:val="NormalTablesListBullet"/>
            </w:pPr>
            <w:r>
              <w:lastRenderedPageBreak/>
              <w:t>Monitor the supply and demand for critical occupations and skills to support delivery of the Government’s infrastructure and other commitments.</w:t>
            </w:r>
          </w:p>
          <w:p w14:paraId="2DB9B59E" w14:textId="0B5A6B44" w:rsidR="00205682" w:rsidRPr="00205682" w:rsidRDefault="00205682" w:rsidP="00205682">
            <w:pPr>
              <w:pStyle w:val="NormalTablesListBullet"/>
            </w:pPr>
            <w:r>
              <w:t>Industry to continue to provide and support placement opportunities for students while studying</w:t>
            </w:r>
          </w:p>
        </w:tc>
      </w:tr>
    </w:tbl>
    <w:p w14:paraId="2D57A7D1" w14:textId="1091F198" w:rsidR="008B6C3B" w:rsidRPr="0001705F" w:rsidRDefault="008B6C3B" w:rsidP="00DB28E7">
      <w:pPr>
        <w:spacing w:line="257" w:lineRule="auto"/>
        <w:rPr>
          <w:rFonts w:eastAsia="Calibri" w:cs="Arial"/>
          <w:color w:val="000000"/>
          <w:szCs w:val="22"/>
          <w:lang w:val="en-AU" w:eastAsia="en-AU"/>
        </w:rPr>
      </w:pPr>
    </w:p>
    <w:p w14:paraId="06751F5B" w14:textId="550E7F76" w:rsidR="008B77B3" w:rsidRPr="0001705F" w:rsidRDefault="008B77B3" w:rsidP="007E27E4">
      <w:pPr>
        <w:pStyle w:val="Heading1"/>
        <w:rPr>
          <w:lang w:val="en-AU"/>
        </w:rPr>
      </w:pPr>
      <w:bookmarkStart w:id="107" w:name="_Toc111120242"/>
      <w:r w:rsidRPr="0001705F">
        <w:rPr>
          <w:lang w:val="en-AU"/>
        </w:rPr>
        <w:lastRenderedPageBreak/>
        <w:t>Appendix A Drivers of demand</w:t>
      </w:r>
      <w:bookmarkEnd w:id="107"/>
    </w:p>
    <w:tbl>
      <w:tblPr>
        <w:tblStyle w:val="TableGrid-Header"/>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Description w:val="Drivers of demand in the Professional, Financial, and Information services industries by Policy, Economic, Social, and Technological drivers."/>
      </w:tblPr>
      <w:tblGrid>
        <w:gridCol w:w="9049"/>
      </w:tblGrid>
      <w:tr w:rsidR="00F56484" w:rsidRPr="00F56484" w14:paraId="6D4E7C83" w14:textId="77777777" w:rsidTr="00F56484">
        <w:trPr>
          <w:cnfStyle w:val="100000000000" w:firstRow="1" w:lastRow="0" w:firstColumn="0" w:lastColumn="0" w:oddVBand="0" w:evenVBand="0" w:oddHBand="0" w:evenHBand="0" w:firstRowFirstColumn="0" w:firstRowLastColumn="0" w:lastRowFirstColumn="0" w:lastRowLastColumn="0"/>
          <w:trHeight w:val="219"/>
          <w:tblHeader/>
        </w:trPr>
        <w:tc>
          <w:tcPr>
            <w:tcW w:w="9049" w:type="dxa"/>
            <w:shd w:val="clear" w:color="auto" w:fill="000000" w:themeFill="text1"/>
            <w:tcMar>
              <w:top w:w="57" w:type="dxa"/>
              <w:bottom w:w="57" w:type="dxa"/>
            </w:tcMar>
          </w:tcPr>
          <w:p w14:paraId="6B13AFDC" w14:textId="711AB933" w:rsidR="00F56484" w:rsidRPr="00F56484" w:rsidRDefault="00F56484" w:rsidP="008544DF">
            <w:pPr>
              <w:rPr>
                <w:b w:val="0"/>
                <w:bCs/>
                <w:szCs w:val="20"/>
              </w:rPr>
            </w:pPr>
            <w:r w:rsidRPr="00F56484">
              <w:rPr>
                <w:bCs/>
                <w:szCs w:val="20"/>
              </w:rPr>
              <w:t>Industry / Sector</w:t>
            </w:r>
          </w:p>
        </w:tc>
      </w:tr>
      <w:tr w:rsidR="00F56484" w:rsidRPr="00F56484" w14:paraId="72637B54" w14:textId="77777777" w:rsidTr="00F56484">
        <w:trPr>
          <w:trHeight w:val="65"/>
        </w:trPr>
        <w:tc>
          <w:tcPr>
            <w:tcW w:w="9049" w:type="dxa"/>
            <w:tcMar>
              <w:top w:w="57" w:type="dxa"/>
              <w:bottom w:w="57" w:type="dxa"/>
            </w:tcMar>
          </w:tcPr>
          <w:p w14:paraId="05F457F3" w14:textId="180FBFB2" w:rsidR="00F56484" w:rsidRPr="00F56484" w:rsidRDefault="00F56484" w:rsidP="008544DF">
            <w:pPr>
              <w:pStyle w:val="TableNBullet"/>
              <w:numPr>
                <w:ilvl w:val="0"/>
                <w:numId w:val="0"/>
              </w:numPr>
              <w:ind w:left="227" w:hanging="227"/>
              <w:rPr>
                <w:b/>
                <w:bCs/>
                <w:sz w:val="20"/>
                <w:szCs w:val="20"/>
              </w:rPr>
            </w:pPr>
            <w:r w:rsidRPr="00F56484">
              <w:rPr>
                <w:b/>
                <w:bCs/>
                <w:sz w:val="20"/>
                <w:szCs w:val="20"/>
              </w:rPr>
              <w:t>Driver: Policy</w:t>
            </w:r>
          </w:p>
          <w:p w14:paraId="1273C066" w14:textId="05BB8545" w:rsidR="00F56484" w:rsidRPr="00F56484" w:rsidRDefault="00F56484" w:rsidP="008544DF">
            <w:pPr>
              <w:pStyle w:val="TableNBullet"/>
              <w:numPr>
                <w:ilvl w:val="0"/>
                <w:numId w:val="0"/>
              </w:numPr>
              <w:ind w:left="227" w:hanging="227"/>
              <w:rPr>
                <w:b/>
                <w:bCs/>
                <w:sz w:val="20"/>
                <w:szCs w:val="20"/>
              </w:rPr>
            </w:pPr>
            <w:r w:rsidRPr="00F56484">
              <w:rPr>
                <w:b/>
                <w:bCs/>
                <w:sz w:val="20"/>
                <w:szCs w:val="20"/>
              </w:rPr>
              <w:t>Financial and insurance services</w:t>
            </w:r>
          </w:p>
          <w:p w14:paraId="7DA8BBA1" w14:textId="77777777" w:rsidR="00F56484" w:rsidRPr="00F56484" w:rsidRDefault="00F56484" w:rsidP="006B6CD7">
            <w:pPr>
              <w:pStyle w:val="TableNBullet"/>
              <w:tabs>
                <w:tab w:val="clear" w:pos="1080"/>
              </w:tabs>
              <w:rPr>
                <w:sz w:val="20"/>
                <w:szCs w:val="20"/>
              </w:rPr>
            </w:pPr>
            <w:r w:rsidRPr="00F56484">
              <w:rPr>
                <w:sz w:val="20"/>
                <w:szCs w:val="20"/>
              </w:rPr>
              <w:t>Royal Commission into the Misconduct in the Banking, Superannuation and Financial Services Industry submitted in 2019. Of the 76 recommendations about one-third have come into legal effect and more changes are expected in future.</w:t>
            </w:r>
            <w:r w:rsidRPr="00F56484">
              <w:rPr>
                <w:rStyle w:val="EndnoteReference"/>
                <w:sz w:val="20"/>
                <w:szCs w:val="20"/>
              </w:rPr>
              <w:endnoteReference w:id="133"/>
            </w:r>
          </w:p>
          <w:p w14:paraId="4D3300A1" w14:textId="77777777" w:rsidR="00F56484" w:rsidRPr="00F56484" w:rsidRDefault="00F56484" w:rsidP="006B6CD7">
            <w:pPr>
              <w:pStyle w:val="TableNBullet"/>
              <w:tabs>
                <w:tab w:val="clear" w:pos="1080"/>
              </w:tabs>
              <w:rPr>
                <w:sz w:val="20"/>
                <w:szCs w:val="20"/>
              </w:rPr>
            </w:pPr>
            <w:r w:rsidRPr="00F56484">
              <w:rPr>
                <w:sz w:val="20"/>
                <w:szCs w:val="20"/>
              </w:rPr>
              <w:t>Significant changes to the Financial Adviser Standards and Ethics Authority (FASEA) Education Standard came into effect from 1 January 2019.</w:t>
            </w:r>
            <w:r w:rsidRPr="00F56484">
              <w:rPr>
                <w:rStyle w:val="EndnoteReference"/>
                <w:sz w:val="20"/>
                <w:szCs w:val="20"/>
              </w:rPr>
              <w:endnoteReference w:id="134"/>
            </w:r>
          </w:p>
          <w:p w14:paraId="38AC051E" w14:textId="77777777" w:rsidR="00F56484" w:rsidRPr="00F56484" w:rsidRDefault="00F56484" w:rsidP="008544DF">
            <w:pPr>
              <w:pStyle w:val="TableNBullet"/>
              <w:numPr>
                <w:ilvl w:val="0"/>
                <w:numId w:val="0"/>
              </w:numPr>
              <w:ind w:left="227" w:hanging="227"/>
              <w:rPr>
                <w:b/>
                <w:bCs/>
                <w:sz w:val="20"/>
                <w:szCs w:val="20"/>
              </w:rPr>
            </w:pPr>
            <w:r w:rsidRPr="00F56484">
              <w:rPr>
                <w:b/>
                <w:bCs/>
                <w:sz w:val="20"/>
                <w:szCs w:val="20"/>
              </w:rPr>
              <w:t>Information, media and telecommunications</w:t>
            </w:r>
          </w:p>
          <w:p w14:paraId="3A4D2791" w14:textId="77777777" w:rsidR="00F56484" w:rsidRPr="00F56484" w:rsidRDefault="00F56484" w:rsidP="006B6CD7">
            <w:pPr>
              <w:pStyle w:val="TableNBullet"/>
              <w:tabs>
                <w:tab w:val="clear" w:pos="1080"/>
              </w:tabs>
              <w:rPr>
                <w:sz w:val="20"/>
                <w:szCs w:val="20"/>
              </w:rPr>
            </w:pPr>
            <w:r w:rsidRPr="00F56484">
              <w:rPr>
                <w:sz w:val="20"/>
                <w:szCs w:val="20"/>
              </w:rPr>
              <w:t>Recent ACCC inquiry highlighting Google’s dominance in the selling and buying of advertising space on websites or apps (or ‘ad tech’), calling for greater enforcement power to develop rules under Australian law.</w:t>
            </w:r>
            <w:r w:rsidRPr="00F56484">
              <w:rPr>
                <w:rStyle w:val="EndnoteReference"/>
                <w:sz w:val="20"/>
                <w:szCs w:val="20"/>
              </w:rPr>
              <w:endnoteReference w:id="135"/>
            </w:r>
          </w:p>
          <w:p w14:paraId="3CF3AD15" w14:textId="7E206C8D" w:rsidR="00F56484" w:rsidRPr="00F56484" w:rsidRDefault="00F56484" w:rsidP="006B6CD7">
            <w:pPr>
              <w:pStyle w:val="TableNBullet"/>
              <w:tabs>
                <w:tab w:val="clear" w:pos="1080"/>
              </w:tabs>
              <w:rPr>
                <w:sz w:val="20"/>
                <w:szCs w:val="20"/>
              </w:rPr>
            </w:pPr>
            <w:r w:rsidRPr="00F56484">
              <w:rPr>
                <w:sz w:val="20"/>
                <w:szCs w:val="20"/>
              </w:rPr>
              <w:t>The Victorian Government committed $195.9 million to establish ‘Digital Victoria’ in late 2020.</w:t>
            </w:r>
            <w:r w:rsidRPr="00F56484">
              <w:rPr>
                <w:rStyle w:val="EndnoteReference"/>
                <w:sz w:val="20"/>
                <w:szCs w:val="20"/>
              </w:rPr>
              <w:endnoteReference w:id="136"/>
            </w:r>
            <w:r w:rsidRPr="00F56484">
              <w:rPr>
                <w:sz w:val="20"/>
                <w:szCs w:val="20"/>
              </w:rPr>
              <w:t xml:space="preserve"> The aim of the new entity is to centralise and simplify the government’s IT services, and ultimately reduce the costs and improve the delivery of services to Victorians.</w:t>
            </w:r>
            <w:r w:rsidRPr="00F56484">
              <w:rPr>
                <w:rStyle w:val="EndnoteReference"/>
                <w:sz w:val="20"/>
                <w:szCs w:val="20"/>
              </w:rPr>
              <w:endnoteReference w:id="137"/>
            </w:r>
            <w:r w:rsidRPr="00F56484">
              <w:rPr>
                <w:sz w:val="20"/>
                <w:szCs w:val="20"/>
              </w:rPr>
              <w:t xml:space="preserve"> Examples of early services delivered include the Service Victoria check-in app and border entry permits.  </w:t>
            </w:r>
          </w:p>
          <w:p w14:paraId="6B43DC70" w14:textId="77777777" w:rsidR="00F56484" w:rsidRPr="00F56484" w:rsidRDefault="00F56484" w:rsidP="008544DF">
            <w:pPr>
              <w:pStyle w:val="TableNBullet"/>
              <w:numPr>
                <w:ilvl w:val="0"/>
                <w:numId w:val="0"/>
              </w:numPr>
              <w:rPr>
                <w:b/>
                <w:bCs/>
                <w:sz w:val="20"/>
                <w:szCs w:val="20"/>
              </w:rPr>
            </w:pPr>
            <w:r w:rsidRPr="00F56484">
              <w:rPr>
                <w:b/>
                <w:bCs/>
                <w:sz w:val="20"/>
                <w:szCs w:val="20"/>
              </w:rPr>
              <w:t>Professional, scientific and technical services</w:t>
            </w:r>
          </w:p>
          <w:p w14:paraId="256C9E6A" w14:textId="77777777" w:rsidR="00F56484" w:rsidRPr="00F56484" w:rsidRDefault="00F56484" w:rsidP="008544DF">
            <w:pPr>
              <w:pStyle w:val="Bullet"/>
              <w:rPr>
                <w:szCs w:val="20"/>
              </w:rPr>
            </w:pPr>
            <w:r w:rsidRPr="00F56484">
              <w:rPr>
                <w:szCs w:val="20"/>
              </w:rPr>
              <w:t>Breakthrough Victoria is an independent investment management company established in 2021 to invest and manage the Victorian Government’s $2 billion Breakthrough Victoria Fund.</w:t>
            </w:r>
            <w:r w:rsidRPr="00F56484">
              <w:rPr>
                <w:rStyle w:val="EndnoteReference"/>
                <w:szCs w:val="20"/>
              </w:rPr>
              <w:endnoteReference w:id="138"/>
            </w:r>
            <w:r w:rsidRPr="00F56484">
              <w:rPr>
                <w:szCs w:val="20"/>
              </w:rPr>
              <w:t xml:space="preserve"> The purpose of the fund is to support innovators and researchers to commercialise ideas and make Victoria the destination state for innovation.</w:t>
            </w:r>
            <w:r w:rsidRPr="00F56484">
              <w:rPr>
                <w:rStyle w:val="EndnoteReference"/>
                <w:szCs w:val="20"/>
              </w:rPr>
              <w:endnoteReference w:id="139"/>
            </w:r>
          </w:p>
          <w:p w14:paraId="5306075F" w14:textId="3474AD57" w:rsidR="00F56484" w:rsidRPr="00F56484" w:rsidRDefault="00F56484" w:rsidP="008544DF">
            <w:pPr>
              <w:pStyle w:val="Bullet"/>
              <w:rPr>
                <w:szCs w:val="20"/>
              </w:rPr>
            </w:pPr>
            <w:r w:rsidRPr="00F56484">
              <w:rPr>
                <w:szCs w:val="20"/>
              </w:rPr>
              <w:t>The Victorian Government has provided $50 million to establish the first mRNA manufacturing facility in the Southern Hemisphere to produce mRNA vaccines and other therapeutics. The facility will drive investment in infectious disease research and demand for scientific researchers.</w:t>
            </w:r>
            <w:r w:rsidRPr="00F56484">
              <w:rPr>
                <w:rStyle w:val="EndnoteReference"/>
                <w:szCs w:val="20"/>
              </w:rPr>
              <w:endnoteReference w:id="140"/>
            </w:r>
            <w:r w:rsidRPr="00F56484">
              <w:rPr>
                <w:szCs w:val="20"/>
              </w:rPr>
              <w:t xml:space="preserve"> </w:t>
            </w:r>
          </w:p>
          <w:p w14:paraId="2955B090" w14:textId="3B44034D" w:rsidR="00F56484" w:rsidRPr="00F56484" w:rsidRDefault="00F56484" w:rsidP="008544DF">
            <w:pPr>
              <w:pStyle w:val="Bullet"/>
              <w:rPr>
                <w:szCs w:val="20"/>
              </w:rPr>
            </w:pPr>
            <w:r w:rsidRPr="00F56484">
              <w:rPr>
                <w:szCs w:val="20"/>
              </w:rPr>
              <w:t>$111 billion investment in major infrastructure projects across Victoria driving demand for professional services (i.e., engineers, architects), including $5.3 billion Big Housing Build investment in social housing for 12,000 new homes and major State infrastructure projects including the Level Crossing Removal and Metro Tunnel.</w:t>
            </w:r>
            <w:r w:rsidRPr="00F56484">
              <w:rPr>
                <w:rStyle w:val="EndnoteReference"/>
                <w:szCs w:val="20"/>
              </w:rPr>
              <w:endnoteReference w:id="141"/>
            </w:r>
          </w:p>
          <w:p w14:paraId="5763511D" w14:textId="77777777" w:rsidR="00F56484" w:rsidRPr="00F56484" w:rsidRDefault="00F56484" w:rsidP="008544DF">
            <w:pPr>
              <w:pStyle w:val="Bullet"/>
              <w:rPr>
                <w:szCs w:val="20"/>
              </w:rPr>
            </w:pPr>
            <w:r w:rsidRPr="00F56484">
              <w:rPr>
                <w:szCs w:val="20"/>
              </w:rPr>
              <w:t>$2 billion investment to drive research and innovation, the highest of any state government in Australia.</w:t>
            </w:r>
            <w:r w:rsidRPr="00F56484">
              <w:rPr>
                <w:rStyle w:val="EndnoteReference"/>
                <w:szCs w:val="20"/>
              </w:rPr>
              <w:endnoteReference w:id="142"/>
            </w:r>
          </w:p>
          <w:p w14:paraId="182BA658" w14:textId="77777777" w:rsidR="00F56484" w:rsidRPr="00F56484" w:rsidRDefault="00F56484" w:rsidP="008544DF">
            <w:pPr>
              <w:pStyle w:val="Bullet"/>
              <w:rPr>
                <w:szCs w:val="20"/>
              </w:rPr>
            </w:pPr>
            <w:r w:rsidRPr="00F56484">
              <w:rPr>
                <w:szCs w:val="20"/>
              </w:rPr>
              <w:t>New legislation released in 2019 requiring licensing of all labour hire providers, which are broadly defined and may capture workers in this industry.</w:t>
            </w:r>
            <w:r w:rsidRPr="00F56484">
              <w:rPr>
                <w:rStyle w:val="EndnoteReference"/>
                <w:szCs w:val="20"/>
              </w:rPr>
              <w:endnoteReference w:id="143"/>
            </w:r>
          </w:p>
          <w:p w14:paraId="5D994B85" w14:textId="77777777" w:rsidR="00F56484" w:rsidRPr="00F56484" w:rsidRDefault="00F56484" w:rsidP="008544DF">
            <w:pPr>
              <w:pStyle w:val="Bullet"/>
              <w:rPr>
                <w:szCs w:val="20"/>
              </w:rPr>
            </w:pPr>
            <w:r w:rsidRPr="00F56484">
              <w:rPr>
                <w:szCs w:val="20"/>
              </w:rPr>
              <w:t>$5 million investment in Technology Adoption and Innovation Program, providing grants for business’ tech projects.</w:t>
            </w:r>
            <w:r w:rsidRPr="00F56484">
              <w:rPr>
                <w:rStyle w:val="EndnoteReference"/>
                <w:szCs w:val="20"/>
              </w:rPr>
              <w:endnoteReference w:id="144"/>
            </w:r>
          </w:p>
          <w:p w14:paraId="5CF30714" w14:textId="4E705513" w:rsidR="00F56484" w:rsidRPr="00F56484" w:rsidRDefault="00F56484" w:rsidP="008544DF">
            <w:pPr>
              <w:pStyle w:val="Bullet"/>
              <w:rPr>
                <w:szCs w:val="20"/>
              </w:rPr>
            </w:pPr>
            <w:r w:rsidRPr="00F56484">
              <w:rPr>
                <w:rFonts w:eastAsiaTheme="minorHAnsi"/>
                <w:szCs w:val="20"/>
              </w:rPr>
              <w:t>Increasing Victorian Government activity driving demand for private sector consultancy services.</w:t>
            </w:r>
            <w:r w:rsidRPr="00F56484">
              <w:rPr>
                <w:rStyle w:val="EndnoteReference"/>
                <w:rFonts w:eastAsiaTheme="minorHAnsi"/>
                <w:szCs w:val="20"/>
              </w:rPr>
              <w:endnoteReference w:id="145"/>
            </w:r>
          </w:p>
        </w:tc>
      </w:tr>
      <w:tr w:rsidR="00F56484" w:rsidRPr="00F56484" w14:paraId="2D577EB6" w14:textId="77777777" w:rsidTr="00F56484">
        <w:trPr>
          <w:trHeight w:val="399"/>
        </w:trPr>
        <w:tc>
          <w:tcPr>
            <w:tcW w:w="9049" w:type="dxa"/>
            <w:tcMar>
              <w:top w:w="57" w:type="dxa"/>
              <w:bottom w:w="57" w:type="dxa"/>
            </w:tcMar>
          </w:tcPr>
          <w:p w14:paraId="5983C545" w14:textId="471217C0" w:rsidR="00F56484" w:rsidRPr="00F56484" w:rsidRDefault="00F56484" w:rsidP="00BB024F">
            <w:pPr>
              <w:pStyle w:val="TableNBullet"/>
              <w:numPr>
                <w:ilvl w:val="0"/>
                <w:numId w:val="0"/>
              </w:numPr>
              <w:ind w:left="227" w:hanging="227"/>
              <w:rPr>
                <w:b/>
                <w:bCs/>
                <w:sz w:val="20"/>
                <w:szCs w:val="20"/>
              </w:rPr>
            </w:pPr>
            <w:r w:rsidRPr="00F56484">
              <w:rPr>
                <w:b/>
                <w:bCs/>
                <w:sz w:val="20"/>
                <w:szCs w:val="20"/>
              </w:rPr>
              <w:t>Driver: Economic</w:t>
            </w:r>
          </w:p>
          <w:p w14:paraId="472F4F2E" w14:textId="2F39DA98" w:rsidR="00F56484" w:rsidRPr="00F56484" w:rsidRDefault="00F56484" w:rsidP="006B6CD7">
            <w:pPr>
              <w:pStyle w:val="TableNBullet"/>
              <w:tabs>
                <w:tab w:val="clear" w:pos="1080"/>
              </w:tabs>
              <w:rPr>
                <w:sz w:val="20"/>
                <w:szCs w:val="20"/>
              </w:rPr>
            </w:pPr>
            <w:r w:rsidRPr="00F56484">
              <w:rPr>
                <w:sz w:val="20"/>
                <w:szCs w:val="20"/>
              </w:rPr>
              <w:t>Increase in the ‘on-demand’ workforce across the full suite of business services (e.g., designers, tax, legal, accounting) through platforms like Freelancer and AirTasker.</w:t>
            </w:r>
            <w:r w:rsidRPr="00F56484">
              <w:rPr>
                <w:rStyle w:val="EndnoteReference"/>
                <w:sz w:val="20"/>
                <w:szCs w:val="20"/>
              </w:rPr>
              <w:endnoteReference w:id="146"/>
            </w:r>
          </w:p>
          <w:p w14:paraId="7CFD670E" w14:textId="4734FACD" w:rsidR="00F56484" w:rsidRPr="00F56484" w:rsidRDefault="00F56484" w:rsidP="006B6CD7">
            <w:pPr>
              <w:pStyle w:val="TableNBullet"/>
              <w:tabs>
                <w:tab w:val="clear" w:pos="1080"/>
              </w:tabs>
              <w:rPr>
                <w:sz w:val="20"/>
                <w:szCs w:val="20"/>
              </w:rPr>
            </w:pPr>
            <w:r w:rsidRPr="00F56484">
              <w:rPr>
                <w:sz w:val="20"/>
                <w:szCs w:val="20"/>
              </w:rPr>
              <w:t>Rise of ‘anywhere operations’ business model. Businesses shifting to digital, remote service offerings away from ‘brick and mortar.</w:t>
            </w:r>
            <w:r w:rsidRPr="00F56484">
              <w:rPr>
                <w:rStyle w:val="EndnoteReference"/>
                <w:sz w:val="20"/>
                <w:szCs w:val="20"/>
              </w:rPr>
              <w:endnoteReference w:id="147"/>
            </w:r>
          </w:p>
          <w:p w14:paraId="20679201" w14:textId="77777777" w:rsidR="00F56484" w:rsidRPr="00F56484" w:rsidRDefault="00F56484" w:rsidP="008544DF">
            <w:pPr>
              <w:pStyle w:val="TableNBullet"/>
              <w:numPr>
                <w:ilvl w:val="0"/>
                <w:numId w:val="0"/>
              </w:numPr>
              <w:rPr>
                <w:b/>
                <w:bCs/>
                <w:sz w:val="20"/>
                <w:szCs w:val="20"/>
              </w:rPr>
            </w:pPr>
            <w:r w:rsidRPr="00F56484">
              <w:rPr>
                <w:b/>
                <w:bCs/>
                <w:sz w:val="20"/>
                <w:szCs w:val="20"/>
              </w:rPr>
              <w:t>Financial and insurance services</w:t>
            </w:r>
          </w:p>
          <w:p w14:paraId="4058E50A" w14:textId="77777777" w:rsidR="00F56484" w:rsidRPr="00F56484" w:rsidRDefault="00F56484" w:rsidP="006B6CD7">
            <w:pPr>
              <w:pStyle w:val="TableNBullet"/>
              <w:tabs>
                <w:tab w:val="clear" w:pos="1080"/>
              </w:tabs>
              <w:rPr>
                <w:sz w:val="20"/>
                <w:szCs w:val="20"/>
              </w:rPr>
            </w:pPr>
            <w:r w:rsidRPr="00F56484">
              <w:rPr>
                <w:sz w:val="20"/>
                <w:szCs w:val="20"/>
              </w:rPr>
              <w:t>Major home loan deferrals by the banking sector, reaching a peak in June 2020 at 900,000.</w:t>
            </w:r>
            <w:r w:rsidRPr="00F56484">
              <w:rPr>
                <w:rStyle w:val="EndnoteReference"/>
                <w:sz w:val="20"/>
                <w:szCs w:val="20"/>
              </w:rPr>
              <w:endnoteReference w:id="148"/>
            </w:r>
          </w:p>
        </w:tc>
      </w:tr>
      <w:tr w:rsidR="00F56484" w:rsidRPr="00F56484" w14:paraId="29070444" w14:textId="77777777" w:rsidTr="00F56484">
        <w:trPr>
          <w:trHeight w:val="988"/>
        </w:trPr>
        <w:tc>
          <w:tcPr>
            <w:tcW w:w="9049" w:type="dxa"/>
            <w:tcMar>
              <w:top w:w="57" w:type="dxa"/>
              <w:bottom w:w="57" w:type="dxa"/>
            </w:tcMar>
          </w:tcPr>
          <w:p w14:paraId="7A83A813" w14:textId="5EE16AC7" w:rsidR="00F56484" w:rsidRPr="00F56484" w:rsidRDefault="00F56484" w:rsidP="00BB024F">
            <w:pPr>
              <w:pStyle w:val="TableNBullet"/>
              <w:numPr>
                <w:ilvl w:val="0"/>
                <w:numId w:val="0"/>
              </w:numPr>
              <w:ind w:left="227" w:hanging="227"/>
              <w:rPr>
                <w:b/>
                <w:bCs/>
                <w:sz w:val="20"/>
                <w:szCs w:val="20"/>
              </w:rPr>
            </w:pPr>
            <w:r w:rsidRPr="00F56484">
              <w:rPr>
                <w:b/>
                <w:bCs/>
                <w:sz w:val="20"/>
                <w:szCs w:val="20"/>
              </w:rPr>
              <w:lastRenderedPageBreak/>
              <w:t>Driver: Social</w:t>
            </w:r>
          </w:p>
          <w:p w14:paraId="1CE3AA0C" w14:textId="1C260B13" w:rsidR="00F56484" w:rsidRPr="00F56484" w:rsidRDefault="00F56484" w:rsidP="006B6CD7">
            <w:pPr>
              <w:pStyle w:val="TableNBullet"/>
              <w:tabs>
                <w:tab w:val="clear" w:pos="1080"/>
              </w:tabs>
              <w:rPr>
                <w:sz w:val="20"/>
                <w:szCs w:val="20"/>
              </w:rPr>
            </w:pPr>
            <w:r w:rsidRPr="00F56484">
              <w:rPr>
                <w:sz w:val="20"/>
                <w:szCs w:val="20"/>
              </w:rPr>
              <w:t>Preference for hybrid models of working in professional services. Around 83 per cent of workers surveyed prefer a hybrid model.</w:t>
            </w:r>
            <w:r w:rsidRPr="00F56484">
              <w:rPr>
                <w:rStyle w:val="EndnoteReference"/>
                <w:sz w:val="20"/>
                <w:szCs w:val="20"/>
              </w:rPr>
              <w:endnoteReference w:id="149"/>
            </w:r>
          </w:p>
          <w:p w14:paraId="64FF4821" w14:textId="7AF17E45" w:rsidR="00F56484" w:rsidRPr="00F56484" w:rsidRDefault="00F56484" w:rsidP="006B6CD7">
            <w:pPr>
              <w:pStyle w:val="TableNBullet"/>
              <w:tabs>
                <w:tab w:val="clear" w:pos="1080"/>
              </w:tabs>
              <w:rPr>
                <w:sz w:val="20"/>
                <w:szCs w:val="20"/>
              </w:rPr>
            </w:pPr>
            <w:r w:rsidRPr="00F56484">
              <w:rPr>
                <w:sz w:val="20"/>
                <w:szCs w:val="20"/>
              </w:rPr>
              <w:t>Rise of the ‘sharing economy’ – new ways of renting and swapping from rooms in private homes e.g., Airbnb, cars, FlexiCar, food, EatWithMe, OpenShed and WeWork.</w:t>
            </w:r>
            <w:r w:rsidRPr="00F56484">
              <w:rPr>
                <w:rStyle w:val="EndnoteReference"/>
                <w:sz w:val="20"/>
                <w:szCs w:val="20"/>
              </w:rPr>
              <w:endnoteReference w:id="150"/>
            </w:r>
          </w:p>
          <w:p w14:paraId="307EF58D" w14:textId="77777777" w:rsidR="00F56484" w:rsidRPr="00F56484" w:rsidRDefault="00F56484" w:rsidP="008544DF">
            <w:pPr>
              <w:pStyle w:val="TableNBullet"/>
              <w:numPr>
                <w:ilvl w:val="0"/>
                <w:numId w:val="0"/>
              </w:numPr>
              <w:rPr>
                <w:b/>
                <w:bCs/>
                <w:sz w:val="20"/>
                <w:szCs w:val="20"/>
              </w:rPr>
            </w:pPr>
            <w:r w:rsidRPr="00F56484">
              <w:rPr>
                <w:b/>
                <w:bCs/>
                <w:sz w:val="20"/>
                <w:szCs w:val="20"/>
              </w:rPr>
              <w:t>Financial and insurance services</w:t>
            </w:r>
          </w:p>
          <w:p w14:paraId="119EFAB7" w14:textId="02EDB8B8" w:rsidR="00F56484" w:rsidRPr="00F56484" w:rsidRDefault="00F56484" w:rsidP="006B6CD7">
            <w:pPr>
              <w:pStyle w:val="TableNBullet"/>
              <w:tabs>
                <w:tab w:val="clear" w:pos="1080"/>
              </w:tabs>
              <w:rPr>
                <w:sz w:val="20"/>
                <w:szCs w:val="20"/>
              </w:rPr>
            </w:pPr>
            <w:r w:rsidRPr="00F56484">
              <w:rPr>
                <w:sz w:val="20"/>
                <w:szCs w:val="20"/>
              </w:rPr>
              <w:t>Customers continue to shift to digital. For example, more than 80 per cent of Australians prefer to check account balances, pay bills or transfer money online.</w:t>
            </w:r>
            <w:r w:rsidRPr="00F56484">
              <w:rPr>
                <w:rStyle w:val="EndnoteReference"/>
                <w:sz w:val="20"/>
                <w:szCs w:val="20"/>
              </w:rPr>
              <w:endnoteReference w:id="151"/>
            </w:r>
          </w:p>
          <w:p w14:paraId="1B0505D1" w14:textId="77777777" w:rsidR="00F56484" w:rsidRPr="00F56484" w:rsidRDefault="00F56484" w:rsidP="008544DF">
            <w:pPr>
              <w:pStyle w:val="TableNBullet"/>
              <w:numPr>
                <w:ilvl w:val="0"/>
                <w:numId w:val="0"/>
              </w:numPr>
              <w:ind w:left="227" w:hanging="227"/>
              <w:rPr>
                <w:b/>
                <w:bCs/>
                <w:sz w:val="20"/>
                <w:szCs w:val="20"/>
              </w:rPr>
            </w:pPr>
            <w:r w:rsidRPr="00F56484">
              <w:rPr>
                <w:b/>
                <w:bCs/>
                <w:sz w:val="20"/>
                <w:szCs w:val="20"/>
              </w:rPr>
              <w:t>Information, media and telecommunications</w:t>
            </w:r>
          </w:p>
          <w:p w14:paraId="2ABCD368" w14:textId="60C77366" w:rsidR="00F56484" w:rsidRPr="00F56484" w:rsidRDefault="00F56484" w:rsidP="006B6CD7">
            <w:pPr>
              <w:pStyle w:val="TableNBullet"/>
              <w:tabs>
                <w:tab w:val="clear" w:pos="1080"/>
              </w:tabs>
              <w:rPr>
                <w:sz w:val="20"/>
                <w:szCs w:val="20"/>
              </w:rPr>
            </w:pPr>
            <w:r w:rsidRPr="00F56484">
              <w:rPr>
                <w:sz w:val="20"/>
                <w:szCs w:val="20"/>
              </w:rPr>
              <w:t xml:space="preserve">Victorians are consuming more news and more often, and preferring online access. </w:t>
            </w:r>
          </w:p>
        </w:tc>
      </w:tr>
      <w:tr w:rsidR="00F56484" w:rsidRPr="00F56484" w14:paraId="19A487EF" w14:textId="77777777" w:rsidTr="00F56484">
        <w:trPr>
          <w:trHeight w:val="780"/>
        </w:trPr>
        <w:tc>
          <w:tcPr>
            <w:tcW w:w="9049" w:type="dxa"/>
            <w:tcMar>
              <w:top w:w="57" w:type="dxa"/>
              <w:bottom w:w="57" w:type="dxa"/>
            </w:tcMar>
          </w:tcPr>
          <w:p w14:paraId="509D7169" w14:textId="7D269FB4" w:rsidR="00F56484" w:rsidRPr="00F56484" w:rsidRDefault="00F56484" w:rsidP="008544DF">
            <w:pPr>
              <w:pStyle w:val="TableNBullet"/>
              <w:numPr>
                <w:ilvl w:val="0"/>
                <w:numId w:val="0"/>
              </w:numPr>
              <w:ind w:left="227" w:hanging="227"/>
              <w:rPr>
                <w:rFonts w:eastAsiaTheme="minorEastAsia"/>
                <w:b/>
                <w:bCs/>
                <w:sz w:val="20"/>
                <w:szCs w:val="20"/>
              </w:rPr>
            </w:pPr>
            <w:r w:rsidRPr="00F56484">
              <w:rPr>
                <w:rFonts w:eastAsiaTheme="minorEastAsia"/>
                <w:b/>
                <w:bCs/>
                <w:sz w:val="20"/>
                <w:szCs w:val="20"/>
              </w:rPr>
              <w:t>Driver: Technological</w:t>
            </w:r>
          </w:p>
          <w:p w14:paraId="3A565B80" w14:textId="08CA369A" w:rsidR="00F56484" w:rsidRPr="00F56484" w:rsidRDefault="00F56484" w:rsidP="008544DF">
            <w:pPr>
              <w:pStyle w:val="TableNBullet"/>
              <w:numPr>
                <w:ilvl w:val="0"/>
                <w:numId w:val="0"/>
              </w:numPr>
              <w:ind w:left="227" w:hanging="227"/>
              <w:rPr>
                <w:rFonts w:eastAsiaTheme="minorEastAsia"/>
                <w:b/>
                <w:bCs/>
                <w:sz w:val="20"/>
                <w:szCs w:val="20"/>
              </w:rPr>
            </w:pPr>
            <w:r w:rsidRPr="00F56484">
              <w:rPr>
                <w:rFonts w:eastAsiaTheme="minorEastAsia"/>
                <w:b/>
                <w:bCs/>
                <w:sz w:val="20"/>
                <w:szCs w:val="20"/>
              </w:rPr>
              <w:t>Professional, scientific and technical services</w:t>
            </w:r>
          </w:p>
          <w:p w14:paraId="1E012308" w14:textId="77777777" w:rsidR="00F56484" w:rsidRPr="00F56484" w:rsidRDefault="00F56484" w:rsidP="006B6CD7">
            <w:pPr>
              <w:pStyle w:val="TableNBullet"/>
              <w:tabs>
                <w:tab w:val="clear" w:pos="1080"/>
              </w:tabs>
              <w:rPr>
                <w:rFonts w:eastAsiaTheme="minorEastAsia"/>
                <w:sz w:val="20"/>
                <w:szCs w:val="20"/>
              </w:rPr>
            </w:pPr>
            <w:r w:rsidRPr="00F56484">
              <w:rPr>
                <w:rFonts w:eastAsiaTheme="minorEastAsia"/>
                <w:sz w:val="20"/>
                <w:szCs w:val="20"/>
              </w:rPr>
              <w:t>ICT is advancing with increased data collection and sharing, digital services and cloud-based systems.</w:t>
            </w:r>
            <w:r w:rsidRPr="00F56484">
              <w:rPr>
                <w:rStyle w:val="EndnoteReference"/>
                <w:rFonts w:eastAsiaTheme="minorEastAsia"/>
                <w:sz w:val="20"/>
                <w:szCs w:val="20"/>
              </w:rPr>
              <w:endnoteReference w:id="152"/>
            </w:r>
          </w:p>
          <w:p w14:paraId="2CA9A21B" w14:textId="77777777" w:rsidR="00F56484" w:rsidRPr="00F56484" w:rsidRDefault="00F56484" w:rsidP="008544DF">
            <w:pPr>
              <w:pStyle w:val="TableNBullet"/>
              <w:numPr>
                <w:ilvl w:val="0"/>
                <w:numId w:val="0"/>
              </w:numPr>
              <w:rPr>
                <w:rFonts w:eastAsiaTheme="minorEastAsia"/>
                <w:b/>
                <w:bCs/>
                <w:sz w:val="20"/>
                <w:szCs w:val="20"/>
              </w:rPr>
            </w:pPr>
            <w:r w:rsidRPr="00F56484">
              <w:rPr>
                <w:rFonts w:eastAsiaTheme="minorEastAsia"/>
                <w:b/>
                <w:bCs/>
                <w:sz w:val="20"/>
                <w:szCs w:val="20"/>
              </w:rPr>
              <w:t>Information, media and telecommunications</w:t>
            </w:r>
          </w:p>
          <w:p w14:paraId="02BCA221" w14:textId="77777777" w:rsidR="00F56484" w:rsidRPr="00F56484" w:rsidRDefault="00F56484" w:rsidP="006B6CD7">
            <w:pPr>
              <w:pStyle w:val="TableNBullet"/>
              <w:tabs>
                <w:tab w:val="clear" w:pos="1080"/>
              </w:tabs>
              <w:rPr>
                <w:rFonts w:eastAsiaTheme="minorEastAsia"/>
                <w:sz w:val="20"/>
                <w:szCs w:val="20"/>
              </w:rPr>
            </w:pPr>
            <w:r w:rsidRPr="00F56484">
              <w:rPr>
                <w:rFonts w:eastAsiaTheme="minorEastAsia"/>
                <w:sz w:val="20"/>
                <w:szCs w:val="20"/>
              </w:rPr>
              <w:t>Technology is changing the news approach through automated journalism, automatic text summarisation, search engine optimisation and instant articles.</w:t>
            </w:r>
            <w:r w:rsidRPr="00F56484">
              <w:rPr>
                <w:rStyle w:val="EndnoteReference"/>
                <w:rFonts w:eastAsiaTheme="minorEastAsia"/>
                <w:sz w:val="20"/>
                <w:szCs w:val="20"/>
              </w:rPr>
              <w:endnoteReference w:id="153"/>
            </w:r>
          </w:p>
        </w:tc>
      </w:tr>
    </w:tbl>
    <w:p w14:paraId="57FF9B4A" w14:textId="77777777" w:rsidR="006B6CD7" w:rsidRPr="0001705F" w:rsidRDefault="006B6CD7" w:rsidP="006B6CD7">
      <w:pPr>
        <w:rPr>
          <w:lang w:val="en-AU" w:eastAsia="en-AU"/>
        </w:rPr>
      </w:pPr>
    </w:p>
    <w:p w14:paraId="59F505D8" w14:textId="55AB7A83" w:rsidR="00D85CD5" w:rsidRPr="0001705F" w:rsidRDefault="00D85CD5" w:rsidP="006B6CD7">
      <w:pPr>
        <w:rPr>
          <w:lang w:val="en-AU"/>
        </w:rPr>
      </w:pPr>
    </w:p>
    <w:p w14:paraId="2E87E568" w14:textId="70606FA2" w:rsidR="00D85CD5" w:rsidRPr="0001705F" w:rsidRDefault="00D85CD5" w:rsidP="006B6CD7">
      <w:pPr>
        <w:rPr>
          <w:lang w:val="en-AU"/>
        </w:rPr>
      </w:pPr>
    </w:p>
    <w:p w14:paraId="3EA77D95" w14:textId="2A578AB7" w:rsidR="00D85CD5" w:rsidRPr="0001705F" w:rsidRDefault="00D85CD5" w:rsidP="006B6CD7">
      <w:pPr>
        <w:rPr>
          <w:lang w:val="en-AU"/>
        </w:rPr>
      </w:pPr>
    </w:p>
    <w:p w14:paraId="7B71561C" w14:textId="0B0D13CE" w:rsidR="00D85CD5" w:rsidRPr="0001705F" w:rsidRDefault="00D85CD5" w:rsidP="006B6CD7">
      <w:pPr>
        <w:rPr>
          <w:lang w:val="en-AU"/>
        </w:rPr>
      </w:pPr>
    </w:p>
    <w:p w14:paraId="0FBD72DF" w14:textId="4CF428CD" w:rsidR="00D85CD5" w:rsidRPr="0001705F" w:rsidRDefault="00D85CD5" w:rsidP="006B6CD7">
      <w:pPr>
        <w:rPr>
          <w:lang w:val="en-AU"/>
        </w:rPr>
      </w:pPr>
    </w:p>
    <w:p w14:paraId="4DCE0F26" w14:textId="644790F3" w:rsidR="00D85CD5" w:rsidRPr="0001705F" w:rsidRDefault="00D85CD5" w:rsidP="006B6CD7">
      <w:pPr>
        <w:rPr>
          <w:lang w:val="en-AU"/>
        </w:rPr>
      </w:pPr>
    </w:p>
    <w:p w14:paraId="2890A008" w14:textId="1DD7606E" w:rsidR="00D85CD5" w:rsidRPr="0001705F" w:rsidRDefault="00D85CD5" w:rsidP="006B6CD7">
      <w:pPr>
        <w:rPr>
          <w:lang w:val="en-AU"/>
        </w:rPr>
      </w:pPr>
    </w:p>
    <w:p w14:paraId="6A9B10DC" w14:textId="05AEF914" w:rsidR="00D85CD5" w:rsidRPr="0001705F" w:rsidRDefault="00D85CD5" w:rsidP="006B6CD7">
      <w:pPr>
        <w:rPr>
          <w:lang w:val="en-AU"/>
        </w:rPr>
      </w:pPr>
    </w:p>
    <w:p w14:paraId="2496238C" w14:textId="4D10E6F5" w:rsidR="00D85CD5" w:rsidRPr="0001705F" w:rsidRDefault="00D85CD5" w:rsidP="006B6CD7">
      <w:pPr>
        <w:rPr>
          <w:lang w:val="en-AU"/>
        </w:rPr>
      </w:pPr>
    </w:p>
    <w:p w14:paraId="1C791627" w14:textId="12173E60" w:rsidR="00D85CD5" w:rsidRPr="0001705F" w:rsidRDefault="00D85CD5" w:rsidP="006B6CD7">
      <w:pPr>
        <w:rPr>
          <w:lang w:val="en-AU"/>
        </w:rPr>
      </w:pPr>
    </w:p>
    <w:p w14:paraId="20C0AE1C" w14:textId="17EAD96B" w:rsidR="00D85CD5" w:rsidRPr="0001705F" w:rsidRDefault="00D85CD5" w:rsidP="006B6CD7">
      <w:pPr>
        <w:rPr>
          <w:lang w:val="en-AU"/>
        </w:rPr>
      </w:pPr>
    </w:p>
    <w:p w14:paraId="27A38CA1" w14:textId="0E7FDD91" w:rsidR="00D85CD5" w:rsidRPr="0001705F" w:rsidRDefault="00D85CD5" w:rsidP="006B6CD7">
      <w:pPr>
        <w:rPr>
          <w:lang w:val="en-AU"/>
        </w:rPr>
      </w:pPr>
    </w:p>
    <w:p w14:paraId="5A63C71C" w14:textId="08DA028E" w:rsidR="00D85CD5" w:rsidRPr="0001705F" w:rsidRDefault="00D85CD5" w:rsidP="006B6CD7">
      <w:pPr>
        <w:rPr>
          <w:lang w:val="en-AU"/>
        </w:rPr>
      </w:pPr>
    </w:p>
    <w:p w14:paraId="2EA0B823" w14:textId="502E1D3A" w:rsidR="00D85CD5" w:rsidRPr="0001705F" w:rsidRDefault="00D85CD5" w:rsidP="006B6CD7">
      <w:pPr>
        <w:rPr>
          <w:lang w:val="en-AU"/>
        </w:rPr>
      </w:pPr>
    </w:p>
    <w:p w14:paraId="14240EE4" w14:textId="6281A990" w:rsidR="00D85CD5" w:rsidRPr="0001705F" w:rsidRDefault="00D85CD5" w:rsidP="006B6CD7">
      <w:pPr>
        <w:rPr>
          <w:lang w:val="en-AU"/>
        </w:rPr>
      </w:pPr>
    </w:p>
    <w:p w14:paraId="2352F133" w14:textId="437074AC" w:rsidR="00D85CD5" w:rsidRPr="0001705F" w:rsidRDefault="00D85CD5" w:rsidP="006B6CD7">
      <w:pPr>
        <w:rPr>
          <w:lang w:val="en-AU"/>
        </w:rPr>
      </w:pPr>
    </w:p>
    <w:p w14:paraId="4C38BD81" w14:textId="34F266C5" w:rsidR="00D85CD5" w:rsidRPr="0001705F" w:rsidRDefault="00D85CD5" w:rsidP="006B6CD7">
      <w:pPr>
        <w:rPr>
          <w:lang w:val="en-AU"/>
        </w:rPr>
      </w:pPr>
    </w:p>
    <w:p w14:paraId="525D6CF4" w14:textId="6867BD6A" w:rsidR="00D85CD5" w:rsidRPr="0001705F" w:rsidRDefault="00D85CD5" w:rsidP="006B6CD7">
      <w:pPr>
        <w:rPr>
          <w:lang w:val="en-AU"/>
        </w:rPr>
      </w:pPr>
    </w:p>
    <w:p w14:paraId="6EDA6C63" w14:textId="09FF3167" w:rsidR="00D85CD5" w:rsidRPr="0001705F" w:rsidRDefault="00D85CD5" w:rsidP="006B6CD7">
      <w:pPr>
        <w:rPr>
          <w:lang w:val="en-AU"/>
        </w:rPr>
      </w:pPr>
    </w:p>
    <w:p w14:paraId="6E9E1F6E" w14:textId="6EC6CF10" w:rsidR="00D85CD5" w:rsidRPr="0001705F" w:rsidRDefault="00D85CD5" w:rsidP="00D85CD5">
      <w:pPr>
        <w:pStyle w:val="Heading1"/>
        <w:rPr>
          <w:lang w:val="en-AU"/>
        </w:rPr>
      </w:pPr>
      <w:bookmarkStart w:id="108" w:name="_Toc111120243"/>
      <w:r w:rsidRPr="0001705F">
        <w:rPr>
          <w:lang w:val="en-AU"/>
        </w:rPr>
        <w:lastRenderedPageBreak/>
        <w:t>Appendix B Data methodology</w:t>
      </w:r>
      <w:bookmarkEnd w:id="108"/>
    </w:p>
    <w:p w14:paraId="6EB1C1E1" w14:textId="77777777" w:rsidR="00460868" w:rsidRDefault="00460868" w:rsidP="00460868">
      <w:pPr>
        <w:pStyle w:val="Heading2"/>
      </w:pPr>
      <w:bookmarkStart w:id="109" w:name="_Toc104969322"/>
      <w:bookmarkStart w:id="110" w:name="_Toc111118959"/>
      <w:r>
        <w:t>VSA Employment Model overview</w:t>
      </w:r>
    </w:p>
    <w:p w14:paraId="3467CFB2" w14:textId="77777777" w:rsidR="00460868" w:rsidRDefault="00460868" w:rsidP="00460868">
      <w:r>
        <w:t>The VSA Employment Model produces estimates of:</w:t>
      </w:r>
    </w:p>
    <w:p w14:paraId="0D97BC5B" w14:textId="77777777" w:rsidR="00460868" w:rsidRPr="004C0752" w:rsidRDefault="00460868" w:rsidP="00460868">
      <w:pPr>
        <w:pStyle w:val="ListBullet2"/>
      </w:pPr>
      <w:r w:rsidRPr="004C0752">
        <w:t>projected employment growth between 2022 and 2025</w:t>
      </w:r>
    </w:p>
    <w:p w14:paraId="112196A0" w14:textId="77777777" w:rsidR="00460868" w:rsidRPr="004C0752" w:rsidRDefault="00460868" w:rsidP="00460868">
      <w:pPr>
        <w:pStyle w:val="ListBullet2"/>
      </w:pPr>
      <w:r w:rsidRPr="004C0752">
        <w:t>projected retirements between 2022 and 2025</w:t>
      </w:r>
    </w:p>
    <w:p w14:paraId="509C2801" w14:textId="77777777" w:rsidR="00460868" w:rsidRDefault="00460868" w:rsidP="00460868">
      <w:pPr>
        <w:pStyle w:val="ListBullet2"/>
      </w:pPr>
      <w:r>
        <w:t xml:space="preserve">projected </w:t>
      </w:r>
      <w:r w:rsidRPr="004C0752">
        <w:t>total new workers needed between 2022 and 2025.</w:t>
      </w:r>
    </w:p>
    <w:p w14:paraId="11B78AD4" w14:textId="7946C45B" w:rsidR="00460868" w:rsidRDefault="00F51DA8" w:rsidP="00460868">
      <w:r>
        <w:t xml:space="preserve">Table 15 </w:t>
      </w:r>
      <w:r w:rsidR="00460868">
        <w:t>further defines the model outputs and identifies the primary source for each output.</w:t>
      </w:r>
    </w:p>
    <w:p w14:paraId="4955A009" w14:textId="07E02898" w:rsidR="00460868" w:rsidRPr="00460868" w:rsidRDefault="00460868" w:rsidP="00460868">
      <w:pPr>
        <w:pStyle w:val="Caption"/>
        <w:spacing w:before="240" w:after="160" w:line="257" w:lineRule="auto"/>
        <w:rPr>
          <w:sz w:val="20"/>
          <w:szCs w:val="20"/>
        </w:rPr>
      </w:pPr>
      <w:bookmarkStart w:id="111" w:name="_Ref99640485"/>
      <w:r w:rsidRPr="00460868">
        <w:rPr>
          <w:sz w:val="20"/>
          <w:szCs w:val="20"/>
        </w:rPr>
        <w:t xml:space="preserve">Table </w:t>
      </w:r>
      <w:bookmarkEnd w:id="111"/>
      <w:r w:rsidR="00B72795">
        <w:rPr>
          <w:sz w:val="20"/>
          <w:szCs w:val="20"/>
        </w:rPr>
        <w:t>15</w:t>
      </w:r>
      <w:r w:rsidRPr="00460868">
        <w:rPr>
          <w:sz w:val="20"/>
          <w:szCs w:val="20"/>
        </w:rPr>
        <w:t xml:space="preserve"> | Employment model outputs</w:t>
      </w:r>
    </w:p>
    <w:tbl>
      <w:tblPr>
        <w:tblStyle w:val="TableGrid-Header"/>
        <w:tblpPr w:leftFromText="181" w:rightFromText="181" w:bottomFromText="142" w:vertAnchor="text" w:tblpY="1"/>
        <w:tblOverlap w:val="never"/>
        <w:tblW w:w="4923" w:type="pct"/>
        <w:tblLayout w:type="fixed"/>
        <w:tblLook w:val="04A0" w:firstRow="1" w:lastRow="0" w:firstColumn="1" w:lastColumn="0" w:noHBand="0" w:noVBand="1"/>
        <w:tblDescription w:val="Employment model outputs by definition and primary source for Employment growth, Retirements, and New Workers Needed"/>
      </w:tblPr>
      <w:tblGrid>
        <w:gridCol w:w="2232"/>
        <w:gridCol w:w="2233"/>
        <w:gridCol w:w="2233"/>
        <w:gridCol w:w="2233"/>
      </w:tblGrid>
      <w:tr w:rsidR="00460868" w:rsidRPr="00F56484" w14:paraId="1249ED9E" w14:textId="77777777" w:rsidTr="009D7767">
        <w:trPr>
          <w:cnfStyle w:val="100000000000" w:firstRow="1" w:lastRow="0" w:firstColumn="0" w:lastColumn="0" w:oddVBand="0" w:evenVBand="0" w:oddHBand="0" w:evenHBand="0" w:firstRowFirstColumn="0" w:firstRowLastColumn="0" w:lastRowFirstColumn="0" w:lastRowLastColumn="0"/>
          <w:trHeight w:val="706"/>
          <w:tblHeader/>
        </w:trPr>
        <w:tc>
          <w:tcPr>
            <w:tcW w:w="0" w:type="dxa"/>
            <w:shd w:val="clear" w:color="auto" w:fill="000000" w:themeFill="text1"/>
          </w:tcPr>
          <w:p w14:paraId="74E95BDF" w14:textId="77777777" w:rsidR="00460868" w:rsidRPr="00F56484" w:rsidRDefault="00460868" w:rsidP="00761654">
            <w:pPr>
              <w:pStyle w:val="NormalTables"/>
              <w:rPr>
                <w:color w:val="FFFFFF" w:themeColor="background1"/>
                <w:szCs w:val="20"/>
              </w:rPr>
            </w:pPr>
          </w:p>
        </w:tc>
        <w:tc>
          <w:tcPr>
            <w:tcW w:w="0" w:type="dxa"/>
            <w:shd w:val="clear" w:color="auto" w:fill="000000" w:themeFill="text1"/>
          </w:tcPr>
          <w:p w14:paraId="37767BB7" w14:textId="77777777" w:rsidR="00460868" w:rsidRPr="00F56484" w:rsidRDefault="00460868" w:rsidP="00761654">
            <w:pPr>
              <w:pStyle w:val="NormalTables"/>
              <w:rPr>
                <w:b w:val="0"/>
                <w:color w:val="FFFFFF" w:themeColor="background1"/>
                <w:szCs w:val="20"/>
                <w:lang w:eastAsia="ja-JP"/>
              </w:rPr>
            </w:pPr>
            <w:r w:rsidRPr="00F56484">
              <w:rPr>
                <w:color w:val="FFFFFF" w:themeColor="background1"/>
                <w:szCs w:val="20"/>
                <w:lang w:eastAsia="ja-JP"/>
              </w:rPr>
              <w:t xml:space="preserve">Employment growth </w:t>
            </w:r>
          </w:p>
          <w:p w14:paraId="5774DF24" w14:textId="77777777" w:rsidR="00460868" w:rsidRPr="00F56484" w:rsidRDefault="00460868" w:rsidP="00761654">
            <w:pPr>
              <w:pStyle w:val="NormalTables"/>
              <w:rPr>
                <w:color w:val="FFFFFF" w:themeColor="background1"/>
                <w:szCs w:val="20"/>
                <w:lang w:eastAsia="ja-JP"/>
              </w:rPr>
            </w:pPr>
            <w:r w:rsidRPr="00F56484">
              <w:rPr>
                <w:color w:val="FFFFFF" w:themeColor="background1"/>
                <w:szCs w:val="20"/>
                <w:lang w:eastAsia="ja-JP"/>
              </w:rPr>
              <w:t>2022-25</w:t>
            </w:r>
          </w:p>
        </w:tc>
        <w:tc>
          <w:tcPr>
            <w:tcW w:w="0" w:type="dxa"/>
            <w:shd w:val="clear" w:color="auto" w:fill="000000" w:themeFill="text1"/>
          </w:tcPr>
          <w:p w14:paraId="39A142BE" w14:textId="77777777" w:rsidR="00460868" w:rsidRPr="00F56484" w:rsidRDefault="00460868" w:rsidP="00761654">
            <w:pPr>
              <w:pStyle w:val="NormalTables"/>
              <w:rPr>
                <w:b w:val="0"/>
                <w:color w:val="FFFFFF" w:themeColor="background1"/>
                <w:szCs w:val="20"/>
                <w:lang w:eastAsia="ja-JP"/>
              </w:rPr>
            </w:pPr>
            <w:bookmarkStart w:id="112" w:name="_Ref105150812"/>
            <w:r w:rsidRPr="00F56484">
              <w:rPr>
                <w:color w:val="FFFFFF" w:themeColor="background1"/>
                <w:szCs w:val="20"/>
                <w:lang w:eastAsia="ja-JP"/>
              </w:rPr>
              <w:t>Retirements</w:t>
            </w:r>
          </w:p>
          <w:p w14:paraId="7A8A449E" w14:textId="77777777" w:rsidR="00460868" w:rsidRPr="00F56484" w:rsidRDefault="00460868" w:rsidP="00761654">
            <w:pPr>
              <w:pStyle w:val="NormalTables"/>
              <w:rPr>
                <w:color w:val="FFFFFF" w:themeColor="background1"/>
                <w:szCs w:val="20"/>
                <w:lang w:eastAsia="ja-JP"/>
              </w:rPr>
            </w:pPr>
            <w:r w:rsidRPr="00F56484">
              <w:rPr>
                <w:color w:val="FFFFFF" w:themeColor="background1"/>
                <w:szCs w:val="20"/>
                <w:lang w:eastAsia="ja-JP"/>
              </w:rPr>
              <w:t>2022-25</w:t>
            </w:r>
            <w:bookmarkEnd w:id="112"/>
          </w:p>
        </w:tc>
        <w:tc>
          <w:tcPr>
            <w:tcW w:w="0" w:type="dxa"/>
            <w:shd w:val="clear" w:color="auto" w:fill="000000" w:themeFill="text1"/>
          </w:tcPr>
          <w:p w14:paraId="25775A2F" w14:textId="77777777" w:rsidR="00460868" w:rsidRPr="00F56484" w:rsidRDefault="00460868" w:rsidP="00761654">
            <w:pPr>
              <w:pStyle w:val="NormalTables"/>
              <w:rPr>
                <w:b w:val="0"/>
                <w:color w:val="FFFFFF" w:themeColor="background1"/>
                <w:szCs w:val="20"/>
                <w:lang w:eastAsia="ja-JP"/>
              </w:rPr>
            </w:pPr>
            <w:r w:rsidRPr="00F56484">
              <w:rPr>
                <w:color w:val="FFFFFF" w:themeColor="background1"/>
                <w:szCs w:val="20"/>
                <w:lang w:eastAsia="ja-JP"/>
              </w:rPr>
              <w:t>New workers needed</w:t>
            </w:r>
          </w:p>
          <w:p w14:paraId="6ECB8F6B" w14:textId="77777777" w:rsidR="00460868" w:rsidRPr="00F56484" w:rsidRDefault="00460868" w:rsidP="00761654">
            <w:pPr>
              <w:pStyle w:val="NormalTables"/>
              <w:rPr>
                <w:color w:val="FFFFFF" w:themeColor="background1"/>
                <w:szCs w:val="20"/>
                <w:lang w:eastAsia="ja-JP"/>
              </w:rPr>
            </w:pPr>
            <w:r w:rsidRPr="00F56484">
              <w:rPr>
                <w:color w:val="FFFFFF" w:themeColor="background1"/>
                <w:szCs w:val="20"/>
                <w:lang w:eastAsia="ja-JP"/>
              </w:rPr>
              <w:t>2022-25</w:t>
            </w:r>
          </w:p>
        </w:tc>
      </w:tr>
      <w:tr w:rsidR="00460868" w:rsidRPr="00F56484" w14:paraId="410B8464" w14:textId="77777777" w:rsidTr="009D7767">
        <w:trPr>
          <w:trHeight w:val="70"/>
        </w:trPr>
        <w:tc>
          <w:tcPr>
            <w:tcW w:w="0" w:type="dxa"/>
            <w:shd w:val="clear" w:color="auto" w:fill="000000" w:themeFill="text1"/>
          </w:tcPr>
          <w:p w14:paraId="392D6FAF" w14:textId="77777777" w:rsidR="00460868" w:rsidRPr="00F56484" w:rsidRDefault="00460868" w:rsidP="00761654">
            <w:pPr>
              <w:pStyle w:val="NormalTables"/>
              <w:rPr>
                <w:b/>
                <w:bCs/>
                <w:szCs w:val="20"/>
              </w:rPr>
            </w:pPr>
            <w:r w:rsidRPr="00F56484">
              <w:rPr>
                <w:b/>
                <w:bCs/>
                <w:szCs w:val="20"/>
              </w:rPr>
              <w:t>Definition</w:t>
            </w:r>
          </w:p>
        </w:tc>
        <w:tc>
          <w:tcPr>
            <w:tcW w:w="0" w:type="dxa"/>
          </w:tcPr>
          <w:p w14:paraId="1F2269A3" w14:textId="77777777" w:rsidR="00460868" w:rsidRPr="00F56484" w:rsidRDefault="00460868" w:rsidP="00761654">
            <w:pPr>
              <w:pStyle w:val="NormalTables"/>
              <w:rPr>
                <w:szCs w:val="20"/>
                <w:lang w:eastAsia="ja-JP"/>
              </w:rPr>
            </w:pPr>
            <w:r w:rsidRPr="00F56484">
              <w:rPr>
                <w:szCs w:val="20"/>
                <w:lang w:eastAsia="ja-JP"/>
              </w:rPr>
              <w:t>Change in the number of workers employed from 2022 to 2025</w:t>
            </w:r>
          </w:p>
        </w:tc>
        <w:tc>
          <w:tcPr>
            <w:tcW w:w="0" w:type="dxa"/>
          </w:tcPr>
          <w:p w14:paraId="063B5C9F" w14:textId="2DC4EE27" w:rsidR="00460868" w:rsidRPr="00F56484" w:rsidRDefault="00460868" w:rsidP="00761654">
            <w:pPr>
              <w:pStyle w:val="NormalTables"/>
              <w:rPr>
                <w:szCs w:val="20"/>
                <w:lang w:eastAsia="ja-JP"/>
              </w:rPr>
            </w:pPr>
            <w:r w:rsidRPr="00F56484">
              <w:rPr>
                <w:szCs w:val="20"/>
                <w:lang w:eastAsia="ja-JP"/>
              </w:rPr>
              <w:t xml:space="preserve">Workers expected to permanently leave the </w:t>
            </w:r>
            <w:r w:rsidR="00106580" w:rsidRPr="00F56484">
              <w:rPr>
                <w:szCs w:val="20"/>
                <w:lang w:eastAsia="ja-JP"/>
              </w:rPr>
              <w:t>workforce</w:t>
            </w:r>
            <w:r w:rsidRPr="00F56484">
              <w:rPr>
                <w:szCs w:val="20"/>
                <w:lang w:eastAsia="ja-JP"/>
              </w:rPr>
              <w:t xml:space="preserve"> from 2022 to 2025</w:t>
            </w:r>
          </w:p>
        </w:tc>
        <w:tc>
          <w:tcPr>
            <w:tcW w:w="0" w:type="dxa"/>
          </w:tcPr>
          <w:p w14:paraId="2E5D0166" w14:textId="77777777" w:rsidR="00460868" w:rsidRPr="00F56484" w:rsidRDefault="00460868" w:rsidP="00761654">
            <w:pPr>
              <w:pStyle w:val="NormalTables"/>
              <w:rPr>
                <w:szCs w:val="20"/>
                <w:lang w:eastAsia="ja-JP"/>
              </w:rPr>
            </w:pPr>
            <w:r w:rsidRPr="00F56484">
              <w:rPr>
                <w:szCs w:val="20"/>
                <w:lang w:eastAsia="ja-JP"/>
              </w:rPr>
              <w:t>Workers needed from 2022 to 2025 to meet demand from growing employment and to replace retirees</w:t>
            </w:r>
          </w:p>
        </w:tc>
      </w:tr>
      <w:tr w:rsidR="00460868" w:rsidRPr="00F56484" w14:paraId="7FD1A049" w14:textId="77777777" w:rsidTr="009D7767">
        <w:trPr>
          <w:trHeight w:val="328"/>
        </w:trPr>
        <w:tc>
          <w:tcPr>
            <w:tcW w:w="0" w:type="dxa"/>
            <w:shd w:val="clear" w:color="auto" w:fill="000000" w:themeFill="text1"/>
          </w:tcPr>
          <w:p w14:paraId="71E2BE1A" w14:textId="77777777" w:rsidR="00460868" w:rsidRPr="00F56484" w:rsidRDefault="00460868" w:rsidP="00761654">
            <w:pPr>
              <w:pStyle w:val="NormalTables"/>
              <w:rPr>
                <w:b/>
                <w:bCs/>
                <w:szCs w:val="20"/>
              </w:rPr>
            </w:pPr>
            <w:r w:rsidRPr="00F56484">
              <w:rPr>
                <w:b/>
                <w:bCs/>
                <w:szCs w:val="20"/>
              </w:rPr>
              <w:t>Primary source</w:t>
            </w:r>
          </w:p>
        </w:tc>
        <w:tc>
          <w:tcPr>
            <w:tcW w:w="0" w:type="dxa"/>
          </w:tcPr>
          <w:p w14:paraId="22A3DA1E" w14:textId="77777777" w:rsidR="00460868" w:rsidRPr="00F56484" w:rsidRDefault="00460868" w:rsidP="00761654">
            <w:pPr>
              <w:pStyle w:val="NormalTables"/>
              <w:rPr>
                <w:szCs w:val="20"/>
                <w:lang w:eastAsia="ja-JP"/>
              </w:rPr>
            </w:pPr>
            <w:r w:rsidRPr="00F56484">
              <w:rPr>
                <w:szCs w:val="20"/>
                <w:lang w:eastAsia="ja-JP"/>
              </w:rPr>
              <w:t>Benchmarked to the NSC Employment Projections</w:t>
            </w:r>
          </w:p>
        </w:tc>
        <w:tc>
          <w:tcPr>
            <w:tcW w:w="0" w:type="dxa"/>
          </w:tcPr>
          <w:p w14:paraId="02F36F51" w14:textId="77777777" w:rsidR="00460868" w:rsidRPr="00F56484" w:rsidRDefault="00460868" w:rsidP="00761654">
            <w:pPr>
              <w:pStyle w:val="NormalTables"/>
              <w:rPr>
                <w:szCs w:val="20"/>
                <w:lang w:eastAsia="ja-JP"/>
              </w:rPr>
            </w:pPr>
            <w:r w:rsidRPr="00F56484">
              <w:rPr>
                <w:szCs w:val="20"/>
                <w:lang w:eastAsia="ja-JP"/>
              </w:rPr>
              <w:t>Derived from retirement rates from Australian Census Longitudinal Dataset</w:t>
            </w:r>
          </w:p>
        </w:tc>
        <w:tc>
          <w:tcPr>
            <w:tcW w:w="0" w:type="dxa"/>
          </w:tcPr>
          <w:p w14:paraId="500235AA" w14:textId="77777777" w:rsidR="00460868" w:rsidRPr="00F56484" w:rsidRDefault="00460868" w:rsidP="00761654">
            <w:pPr>
              <w:pStyle w:val="NormalTables"/>
              <w:rPr>
                <w:szCs w:val="20"/>
                <w:lang w:eastAsia="ja-JP"/>
              </w:rPr>
            </w:pPr>
            <w:r w:rsidRPr="00F56484">
              <w:rPr>
                <w:szCs w:val="20"/>
                <w:lang w:eastAsia="ja-JP"/>
              </w:rPr>
              <w:t>The sum of employment growth and retirements</w:t>
            </w:r>
          </w:p>
        </w:tc>
      </w:tr>
    </w:tbl>
    <w:p w14:paraId="27FF0615" w14:textId="77777777" w:rsidR="00460868" w:rsidRDefault="00460868" w:rsidP="00460868">
      <w:r>
        <w:t xml:space="preserve">All outputs are </w:t>
      </w:r>
      <w:r w:rsidRPr="00E802EC">
        <w:t>modelled at the occupation, industry and region level</w:t>
      </w:r>
      <w:r>
        <w:t>:</w:t>
      </w:r>
    </w:p>
    <w:p w14:paraId="7D992D51" w14:textId="77777777" w:rsidR="00460868" w:rsidRPr="00E802EC" w:rsidRDefault="00460868" w:rsidP="00460868">
      <w:pPr>
        <w:pStyle w:val="ListBullet2"/>
      </w:pPr>
      <w:r>
        <w:t>o</w:t>
      </w:r>
      <w:r w:rsidRPr="00E802EC">
        <w:t>ccupations are defined by 4-digit occupation unit groups in the Australian and New Zealand Standard Classification of Occupations (ANZSCO)</w:t>
      </w:r>
    </w:p>
    <w:p w14:paraId="786C6685" w14:textId="010559EF" w:rsidR="00460868" w:rsidRPr="00E802EC" w:rsidRDefault="00460868" w:rsidP="00460868">
      <w:pPr>
        <w:pStyle w:val="ListBullet2"/>
      </w:pPr>
      <w:r>
        <w:t>i</w:t>
      </w:r>
      <w:r w:rsidRPr="00E802EC">
        <w:t>ndustries are defined by 1-digit industry divisions in the Australian and New Zealand</w:t>
      </w:r>
      <w:r w:rsidR="00106580">
        <w:t xml:space="preserve"> Standard</w:t>
      </w:r>
      <w:r w:rsidRPr="00E802EC">
        <w:t xml:space="preserve"> Industrial Classification (ANZSIC)</w:t>
      </w:r>
    </w:p>
    <w:p w14:paraId="71A6044F" w14:textId="77777777" w:rsidR="00460868" w:rsidRPr="00E802EC" w:rsidRDefault="00460868" w:rsidP="00460868">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09003E9E" w14:textId="77777777" w:rsidR="00460868" w:rsidRDefault="00460868" w:rsidP="00460868">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696EE6DF" w14:textId="77777777" w:rsidR="00460868" w:rsidRDefault="00460868" w:rsidP="00460868">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182"/>
      </w:tblGrid>
      <w:tr w:rsidR="00460868" w:rsidRPr="00276C1A" w14:paraId="1F7B32C0" w14:textId="77777777" w:rsidTr="009D7767">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E9BF10C" w14:textId="77777777" w:rsidR="00460868" w:rsidRPr="004C0752" w:rsidRDefault="00460868" w:rsidP="00761654">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5A21610D" w14:textId="77777777" w:rsidR="001D6FB3" w:rsidRDefault="001D6FB3" w:rsidP="00460868">
      <w:pPr>
        <w:pStyle w:val="Heading2"/>
      </w:pPr>
    </w:p>
    <w:p w14:paraId="6C90A8F8" w14:textId="77777777" w:rsidR="001D6FB3" w:rsidRDefault="001D6FB3">
      <w:pPr>
        <w:spacing w:line="276" w:lineRule="auto"/>
        <w:ind w:left="714" w:hanging="357"/>
        <w:rPr>
          <w:rFonts w:eastAsiaTheme="majorEastAsia" w:cstheme="majorBidi"/>
          <w:b/>
          <w:color w:val="000000" w:themeColor="text1"/>
          <w:sz w:val="26"/>
        </w:rPr>
      </w:pPr>
      <w:r>
        <w:br w:type="page"/>
      </w:r>
    </w:p>
    <w:p w14:paraId="5456BDF9" w14:textId="4D951D44" w:rsidR="00460868" w:rsidRPr="00276C1A" w:rsidRDefault="00460868" w:rsidP="00460868">
      <w:pPr>
        <w:pStyle w:val="Heading2"/>
      </w:pPr>
      <w:r>
        <w:lastRenderedPageBreak/>
        <w:t>Employment growth, 2022-25</w:t>
      </w:r>
    </w:p>
    <w:p w14:paraId="1EC2EB93" w14:textId="1282D34F" w:rsidR="00460868" w:rsidRPr="003D0D6A" w:rsidRDefault="00460868" w:rsidP="00460868">
      <w:r w:rsidRPr="003D0D6A">
        <w:rPr>
          <w:b/>
        </w:rPr>
        <w:t>Source:</w:t>
      </w:r>
      <w:r w:rsidRPr="003D0D6A">
        <w:rPr>
          <w:b/>
          <w:bCs/>
          <w:color w:val="8B96C6" w:themeColor="text2"/>
        </w:rPr>
        <w:t xml:space="preserve"> </w:t>
      </w:r>
      <w:r w:rsidRPr="003D0D6A">
        <w:t>VSA</w:t>
      </w:r>
      <w:r w:rsidR="00A87C6A" w:rsidRPr="003D0D6A">
        <w:t xml:space="preserve"> and</w:t>
      </w:r>
      <w:r w:rsidRPr="003D0D6A">
        <w:t xml:space="preserve"> Nous (2022), modelling of NSC (2022) Employment Projections</w:t>
      </w:r>
    </w:p>
    <w:p w14:paraId="36D43261" w14:textId="77777777" w:rsidR="00460868" w:rsidRDefault="00460868" w:rsidP="00460868">
      <w:r>
        <w:t>This modelling takes the NSC Employment Projections as the benchmark data for 2022</w:t>
      </w:r>
      <w:r>
        <w:noBreakHyphen/>
        <w:t>25 and breaks it down into occupation by industry by region tables.</w:t>
      </w:r>
    </w:p>
    <w:p w14:paraId="059D9420" w14:textId="77777777" w:rsidR="00460868" w:rsidRDefault="00460868" w:rsidP="00460868">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09483DC9" w14:textId="77777777" w:rsidR="00460868" w:rsidRDefault="00460868" w:rsidP="00460868">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3376F74D" w14:textId="7D8C7A55" w:rsidR="00460868" w:rsidRDefault="00460868" w:rsidP="00460868">
      <w:r>
        <w:t xml:space="preserve">The seed data comes from the ABS Census 2016. The control totals for occupation and industry come from the NSC's Employment Projections, and the control totals for region come from the NSC’s Small Area Labour Markets data. </w:t>
      </w:r>
      <w:r w:rsidR="00F51DA8">
        <w:t xml:space="preserve">Table 16 </w:t>
      </w:r>
      <w:r>
        <w:t>describes the inputs in detail.</w:t>
      </w:r>
    </w:p>
    <w:p w14:paraId="75FA100C" w14:textId="77777777" w:rsidR="00460868" w:rsidRDefault="00460868" w:rsidP="00460868">
      <w:r w:rsidRPr="00276C1A">
        <w:t xml:space="preserve">The </w:t>
      </w:r>
      <w:r>
        <w:t>modelling results in:</w:t>
      </w:r>
    </w:p>
    <w:p w14:paraId="15469CB7" w14:textId="77777777" w:rsidR="00460868" w:rsidRDefault="00460868" w:rsidP="00460868">
      <w:pPr>
        <w:pStyle w:val="ListBullet2"/>
      </w:pPr>
      <w:r>
        <w:t>i</w:t>
      </w:r>
      <w:r w:rsidRPr="004C0752">
        <w:t xml:space="preserve">ndustry and occupation </w:t>
      </w:r>
      <w:r>
        <w:t>projections that align with the NSC Employment Projections</w:t>
      </w:r>
    </w:p>
    <w:p w14:paraId="50F6D1CD" w14:textId="77777777" w:rsidR="00460868" w:rsidRDefault="00460868" w:rsidP="00460868">
      <w:pPr>
        <w:pStyle w:val="ListBullet2"/>
      </w:pPr>
      <w:r>
        <w:t>regional data that matches the distribution across NSC Small Area Labour Markets</w:t>
      </w:r>
    </w:p>
    <w:p w14:paraId="27DB7D97" w14:textId="77777777" w:rsidR="00460868" w:rsidRPr="004C0752" w:rsidRDefault="00460868" w:rsidP="00460868">
      <w:pPr>
        <w:pStyle w:val="ListBullet2"/>
      </w:pPr>
      <w:r>
        <w:t>industry by occupation by region data tables that approximate the distribution within the ABS Census 2016</w:t>
      </w:r>
      <w:r w:rsidRPr="004C0752">
        <w:t>.</w:t>
      </w:r>
    </w:p>
    <w:p w14:paraId="2A6DD4B6" w14:textId="66CB8DB0" w:rsidR="00460868" w:rsidRPr="00460868" w:rsidRDefault="00460868" w:rsidP="00460868">
      <w:pPr>
        <w:pStyle w:val="Caption"/>
        <w:rPr>
          <w:sz w:val="20"/>
          <w:szCs w:val="20"/>
        </w:rPr>
      </w:pPr>
      <w:bookmarkStart w:id="113" w:name="_Ref112757378"/>
      <w:r w:rsidRPr="00460868">
        <w:rPr>
          <w:sz w:val="20"/>
          <w:szCs w:val="20"/>
        </w:rPr>
        <w:t xml:space="preserve">Table </w:t>
      </w:r>
      <w:bookmarkEnd w:id="113"/>
      <w:r w:rsidR="00B72795">
        <w:rPr>
          <w:sz w:val="20"/>
          <w:szCs w:val="20"/>
        </w:rPr>
        <w:t>16</w:t>
      </w:r>
      <w:r w:rsidRPr="00460868">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Description w:val="Data sources used to model employment growth by type, data, and source"/>
      </w:tblPr>
      <w:tblGrid>
        <w:gridCol w:w="1276"/>
        <w:gridCol w:w="2835"/>
        <w:gridCol w:w="4960"/>
      </w:tblGrid>
      <w:tr w:rsidR="00460868" w:rsidRPr="00F56484" w14:paraId="4C3F8F38" w14:textId="77777777" w:rsidTr="009D7767">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0000" w:themeFill="text1"/>
          </w:tcPr>
          <w:p w14:paraId="52860F33" w14:textId="77777777" w:rsidR="00460868" w:rsidRPr="00F56484" w:rsidDel="00775701" w:rsidRDefault="00460868" w:rsidP="00761654">
            <w:pPr>
              <w:rPr>
                <w:szCs w:val="20"/>
              </w:rPr>
            </w:pPr>
            <w:r w:rsidRPr="00F56484">
              <w:rPr>
                <w:szCs w:val="20"/>
              </w:rPr>
              <w:t>Type</w:t>
            </w:r>
          </w:p>
        </w:tc>
        <w:tc>
          <w:tcPr>
            <w:tcW w:w="0" w:type="dxa"/>
            <w:shd w:val="clear" w:color="auto" w:fill="000000" w:themeFill="text1"/>
          </w:tcPr>
          <w:p w14:paraId="7C02037F" w14:textId="77777777" w:rsidR="00460868" w:rsidRPr="00F56484" w:rsidRDefault="00460868" w:rsidP="00761654">
            <w:pPr>
              <w:rPr>
                <w:szCs w:val="20"/>
              </w:rPr>
            </w:pPr>
            <w:r w:rsidRPr="00F56484">
              <w:rPr>
                <w:szCs w:val="20"/>
              </w:rPr>
              <w:t>Data</w:t>
            </w:r>
          </w:p>
        </w:tc>
        <w:tc>
          <w:tcPr>
            <w:tcW w:w="0" w:type="dxa"/>
            <w:shd w:val="clear" w:color="auto" w:fill="000000" w:themeFill="text1"/>
          </w:tcPr>
          <w:p w14:paraId="744D1585" w14:textId="77777777" w:rsidR="00460868" w:rsidRPr="00F56484" w:rsidRDefault="00460868" w:rsidP="00761654">
            <w:pPr>
              <w:rPr>
                <w:szCs w:val="20"/>
              </w:rPr>
            </w:pPr>
            <w:r w:rsidRPr="00F56484">
              <w:rPr>
                <w:szCs w:val="20"/>
              </w:rPr>
              <w:t>Source</w:t>
            </w:r>
          </w:p>
        </w:tc>
      </w:tr>
      <w:tr w:rsidR="00460868" w:rsidRPr="00F56484" w14:paraId="06DFF003" w14:textId="77777777" w:rsidTr="00761654">
        <w:tc>
          <w:tcPr>
            <w:tcW w:w="1276" w:type="dxa"/>
          </w:tcPr>
          <w:p w14:paraId="3D663395" w14:textId="77777777" w:rsidR="00460868" w:rsidRPr="00F56484" w:rsidRDefault="00460868" w:rsidP="00761654">
            <w:pPr>
              <w:pStyle w:val="NormalTables"/>
              <w:rPr>
                <w:szCs w:val="20"/>
              </w:rPr>
            </w:pPr>
            <w:r w:rsidRPr="00F56484">
              <w:rPr>
                <w:szCs w:val="20"/>
              </w:rPr>
              <w:t>Seed</w:t>
            </w:r>
          </w:p>
        </w:tc>
        <w:tc>
          <w:tcPr>
            <w:tcW w:w="2835" w:type="dxa"/>
          </w:tcPr>
          <w:p w14:paraId="14D5A59C" w14:textId="1E4815DC" w:rsidR="00460868" w:rsidRPr="00F56484" w:rsidRDefault="00460868" w:rsidP="00761654">
            <w:pPr>
              <w:pStyle w:val="NormalTables"/>
              <w:rPr>
                <w:szCs w:val="20"/>
              </w:rPr>
            </w:pPr>
            <w:r w:rsidRPr="00F56484">
              <w:rPr>
                <w:szCs w:val="20"/>
              </w:rPr>
              <w:t xml:space="preserve">Employment </w:t>
            </w:r>
            <w:r w:rsidR="00F56484">
              <w:rPr>
                <w:szCs w:val="20"/>
              </w:rPr>
              <w:t>by</w:t>
            </w:r>
            <w:r w:rsidRPr="00F56484">
              <w:rPr>
                <w:szCs w:val="20"/>
              </w:rPr>
              <w:br/>
              <w:t xml:space="preserve">3-digit industry (ANZSIC3) </w:t>
            </w:r>
            <w:r w:rsidR="00F56484">
              <w:rPr>
                <w:szCs w:val="20"/>
              </w:rPr>
              <w:t>by</w:t>
            </w:r>
            <w:r w:rsidRPr="00F56484">
              <w:rPr>
                <w:szCs w:val="20"/>
              </w:rPr>
              <w:br/>
              <w:t xml:space="preserve">4-digit occupation (ANZSCO4) </w:t>
            </w:r>
            <w:r w:rsidR="00F56484">
              <w:rPr>
                <w:szCs w:val="20"/>
              </w:rPr>
              <w:t>by</w:t>
            </w:r>
            <w:r w:rsidRPr="00F56484">
              <w:rPr>
                <w:szCs w:val="20"/>
              </w:rPr>
              <w:br/>
              <w:t>Statistical Area Level 2 (SA2)</w:t>
            </w:r>
          </w:p>
        </w:tc>
        <w:tc>
          <w:tcPr>
            <w:tcW w:w="4960" w:type="dxa"/>
          </w:tcPr>
          <w:p w14:paraId="633F1A47" w14:textId="77777777" w:rsidR="00460868" w:rsidRPr="00F56484" w:rsidRDefault="00460868" w:rsidP="00761654">
            <w:pPr>
              <w:pStyle w:val="NormalTables"/>
              <w:rPr>
                <w:szCs w:val="20"/>
              </w:rPr>
            </w:pPr>
            <w:r w:rsidRPr="00F56484">
              <w:rPr>
                <w:szCs w:val="20"/>
              </w:rPr>
              <w:t xml:space="preserve">ABS, </w:t>
            </w:r>
            <w:r w:rsidRPr="00F56484">
              <w:rPr>
                <w:b/>
                <w:bCs/>
                <w:szCs w:val="20"/>
              </w:rPr>
              <w:t>Census of Population and Housing</w:t>
            </w:r>
            <w:r w:rsidRPr="00F56484">
              <w:rPr>
                <w:szCs w:val="20"/>
              </w:rPr>
              <w:t>, place of usual residence data</w:t>
            </w:r>
          </w:p>
        </w:tc>
      </w:tr>
      <w:tr w:rsidR="00460868" w:rsidRPr="00F56484" w14:paraId="6CF554CC" w14:textId="77777777" w:rsidTr="00761654">
        <w:tc>
          <w:tcPr>
            <w:tcW w:w="1276" w:type="dxa"/>
          </w:tcPr>
          <w:p w14:paraId="58074AE0" w14:textId="77777777" w:rsidR="00460868" w:rsidRPr="00F56484" w:rsidRDefault="00460868" w:rsidP="00761654">
            <w:pPr>
              <w:pStyle w:val="NormalTables"/>
              <w:rPr>
                <w:szCs w:val="20"/>
              </w:rPr>
            </w:pPr>
            <w:r w:rsidRPr="00F56484">
              <w:rPr>
                <w:szCs w:val="20"/>
              </w:rPr>
              <w:t>Control total</w:t>
            </w:r>
          </w:p>
        </w:tc>
        <w:tc>
          <w:tcPr>
            <w:tcW w:w="2835" w:type="dxa"/>
          </w:tcPr>
          <w:p w14:paraId="2AD05E86" w14:textId="6C28CB79" w:rsidR="00460868" w:rsidRPr="00F56484" w:rsidRDefault="00460868" w:rsidP="00761654">
            <w:pPr>
              <w:pStyle w:val="NormalTables"/>
              <w:rPr>
                <w:szCs w:val="20"/>
              </w:rPr>
            </w:pPr>
            <w:r w:rsidRPr="00F56484">
              <w:rPr>
                <w:szCs w:val="20"/>
              </w:rPr>
              <w:t xml:space="preserve">Employment </w:t>
            </w:r>
            <w:r w:rsidR="00F56484">
              <w:rPr>
                <w:szCs w:val="20"/>
              </w:rPr>
              <w:t>by</w:t>
            </w:r>
            <w:r w:rsidRPr="00F56484">
              <w:rPr>
                <w:szCs w:val="20"/>
              </w:rPr>
              <w:t xml:space="preserve"> SA2</w:t>
            </w:r>
          </w:p>
        </w:tc>
        <w:tc>
          <w:tcPr>
            <w:tcW w:w="4960" w:type="dxa"/>
          </w:tcPr>
          <w:p w14:paraId="16C70AC8" w14:textId="77777777" w:rsidR="00460868" w:rsidRPr="00F56484" w:rsidRDefault="00460868" w:rsidP="00761654">
            <w:pPr>
              <w:pStyle w:val="NormalTables"/>
              <w:rPr>
                <w:szCs w:val="20"/>
              </w:rPr>
            </w:pPr>
            <w:r w:rsidRPr="00F56484">
              <w:rPr>
                <w:szCs w:val="20"/>
              </w:rPr>
              <w:t xml:space="preserve">NSC, </w:t>
            </w:r>
            <w:r w:rsidRPr="00F56484">
              <w:rPr>
                <w:b/>
                <w:bCs/>
                <w:szCs w:val="20"/>
              </w:rPr>
              <w:t>Small Area Labour Markets</w:t>
            </w:r>
            <w:r w:rsidRPr="00F56484">
              <w:rPr>
                <w:szCs w:val="20"/>
              </w:rPr>
              <w:t>, ‘SALM smoothed SA2 Datafiles (ASGS 2016) - March quarter 2022’.</w:t>
            </w:r>
          </w:p>
        </w:tc>
      </w:tr>
      <w:tr w:rsidR="00460868" w:rsidRPr="00F56484" w14:paraId="087A1031" w14:textId="77777777" w:rsidTr="00761654">
        <w:tc>
          <w:tcPr>
            <w:tcW w:w="1276" w:type="dxa"/>
          </w:tcPr>
          <w:p w14:paraId="1AC31484" w14:textId="77777777" w:rsidR="00460868" w:rsidRPr="00F56484" w:rsidRDefault="00460868" w:rsidP="00761654">
            <w:pPr>
              <w:pStyle w:val="NormalTables"/>
              <w:rPr>
                <w:szCs w:val="20"/>
              </w:rPr>
            </w:pPr>
            <w:r w:rsidRPr="00F56484">
              <w:rPr>
                <w:szCs w:val="20"/>
              </w:rPr>
              <w:t>Control total</w:t>
            </w:r>
          </w:p>
        </w:tc>
        <w:tc>
          <w:tcPr>
            <w:tcW w:w="2835" w:type="dxa"/>
          </w:tcPr>
          <w:p w14:paraId="48F6CFEA" w14:textId="1146AB3C" w:rsidR="00460868" w:rsidRPr="00F56484" w:rsidRDefault="00460868" w:rsidP="00761654">
            <w:pPr>
              <w:pStyle w:val="NormalTables"/>
              <w:rPr>
                <w:szCs w:val="20"/>
              </w:rPr>
            </w:pPr>
            <w:r w:rsidRPr="00F56484">
              <w:rPr>
                <w:szCs w:val="20"/>
              </w:rPr>
              <w:t xml:space="preserve">Employment </w:t>
            </w:r>
            <w:r w:rsidR="00F56484">
              <w:rPr>
                <w:szCs w:val="20"/>
              </w:rPr>
              <w:t>by</w:t>
            </w:r>
            <w:r w:rsidRPr="00F56484">
              <w:rPr>
                <w:szCs w:val="20"/>
              </w:rPr>
              <w:t xml:space="preserve"> ANZSIC1</w:t>
            </w:r>
          </w:p>
        </w:tc>
        <w:tc>
          <w:tcPr>
            <w:tcW w:w="4960" w:type="dxa"/>
          </w:tcPr>
          <w:p w14:paraId="3F93142E" w14:textId="77777777" w:rsidR="00460868" w:rsidRPr="00F56484" w:rsidRDefault="00460868" w:rsidP="00761654">
            <w:pPr>
              <w:pStyle w:val="NormalTables"/>
              <w:rPr>
                <w:szCs w:val="20"/>
              </w:rPr>
            </w:pPr>
            <w:r w:rsidRPr="00F56484">
              <w:rPr>
                <w:szCs w:val="20"/>
              </w:rPr>
              <w:t xml:space="preserve">NSC, </w:t>
            </w:r>
            <w:r w:rsidRPr="00F56484">
              <w:rPr>
                <w:b/>
                <w:bCs/>
                <w:szCs w:val="20"/>
              </w:rPr>
              <w:t>Employment Projections</w:t>
            </w:r>
            <w:r w:rsidRPr="00F56484">
              <w:rPr>
                <w:i/>
                <w:iCs/>
                <w:szCs w:val="20"/>
              </w:rPr>
              <w:t xml:space="preserve">, </w:t>
            </w:r>
            <w:r w:rsidRPr="00F56484">
              <w:rPr>
                <w:szCs w:val="20"/>
              </w:rPr>
              <w:t xml:space="preserve">2020-25 </w:t>
            </w:r>
          </w:p>
        </w:tc>
      </w:tr>
      <w:tr w:rsidR="00460868" w:rsidRPr="00F56484" w14:paraId="29703BF8" w14:textId="77777777" w:rsidTr="00761654">
        <w:tc>
          <w:tcPr>
            <w:tcW w:w="1276" w:type="dxa"/>
          </w:tcPr>
          <w:p w14:paraId="4DCBD55B" w14:textId="77777777" w:rsidR="00460868" w:rsidRPr="00F56484" w:rsidRDefault="00460868" w:rsidP="00761654">
            <w:pPr>
              <w:pStyle w:val="NormalTables"/>
              <w:rPr>
                <w:szCs w:val="20"/>
              </w:rPr>
            </w:pPr>
            <w:r w:rsidRPr="00F56484">
              <w:rPr>
                <w:szCs w:val="20"/>
              </w:rPr>
              <w:t>Control total</w:t>
            </w:r>
          </w:p>
        </w:tc>
        <w:tc>
          <w:tcPr>
            <w:tcW w:w="2835" w:type="dxa"/>
          </w:tcPr>
          <w:p w14:paraId="1FC4EEAF" w14:textId="7FB43429" w:rsidR="00460868" w:rsidRPr="00F56484" w:rsidRDefault="00460868" w:rsidP="00761654">
            <w:pPr>
              <w:pStyle w:val="NormalTables"/>
              <w:rPr>
                <w:szCs w:val="20"/>
              </w:rPr>
            </w:pPr>
            <w:r w:rsidRPr="00F56484">
              <w:rPr>
                <w:szCs w:val="20"/>
              </w:rPr>
              <w:t xml:space="preserve">Employment </w:t>
            </w:r>
            <w:r w:rsidR="00F56484">
              <w:rPr>
                <w:szCs w:val="20"/>
              </w:rPr>
              <w:t>by</w:t>
            </w:r>
            <w:r w:rsidRPr="00F56484">
              <w:rPr>
                <w:szCs w:val="20"/>
              </w:rPr>
              <w:t xml:space="preserve"> ANZSCO4</w:t>
            </w:r>
          </w:p>
        </w:tc>
        <w:tc>
          <w:tcPr>
            <w:tcW w:w="4960" w:type="dxa"/>
          </w:tcPr>
          <w:p w14:paraId="61057541" w14:textId="77777777" w:rsidR="00460868" w:rsidRPr="00F56484" w:rsidRDefault="00460868" w:rsidP="00761654">
            <w:pPr>
              <w:pStyle w:val="NormalTables"/>
              <w:rPr>
                <w:szCs w:val="20"/>
              </w:rPr>
            </w:pPr>
            <w:r w:rsidRPr="00F56484">
              <w:rPr>
                <w:szCs w:val="20"/>
              </w:rPr>
              <w:t xml:space="preserve">NSC, </w:t>
            </w:r>
            <w:r w:rsidRPr="00F56484">
              <w:rPr>
                <w:b/>
                <w:bCs/>
                <w:szCs w:val="20"/>
              </w:rPr>
              <w:t>Employment Projections</w:t>
            </w:r>
            <w:r w:rsidRPr="00F56484">
              <w:rPr>
                <w:i/>
                <w:iCs/>
                <w:szCs w:val="20"/>
              </w:rPr>
              <w:t xml:space="preserve">, </w:t>
            </w:r>
            <w:r w:rsidRPr="00F56484">
              <w:rPr>
                <w:szCs w:val="20"/>
              </w:rPr>
              <w:t>2021-26</w:t>
            </w:r>
          </w:p>
        </w:tc>
      </w:tr>
    </w:tbl>
    <w:p w14:paraId="51B96E83" w14:textId="7B690060" w:rsidR="00460868" w:rsidRPr="00F56484" w:rsidRDefault="00460868" w:rsidP="00460868">
      <w:pPr>
        <w:rPr>
          <w:szCs w:val="20"/>
        </w:rPr>
      </w:pPr>
      <w:r w:rsidRPr="00F56484">
        <w:rPr>
          <w:rFonts w:eastAsiaTheme="minorEastAsia"/>
          <w:szCs w:val="20"/>
          <w:lang w:eastAsia="en-US"/>
        </w:rPr>
        <w:t>Notes</w:t>
      </w:r>
      <w:r w:rsidR="00F56484" w:rsidRPr="00F56484">
        <w:rPr>
          <w:rFonts w:eastAsiaTheme="minorEastAsia"/>
          <w:szCs w:val="20"/>
          <w:lang w:eastAsia="en-US"/>
        </w:rPr>
        <w:t xml:space="preserve"> for Table 16</w:t>
      </w:r>
      <w:r w:rsidRPr="00F56484">
        <w:rPr>
          <w:rFonts w:eastAsiaTheme="minorEastAsia"/>
          <w:szCs w:val="20"/>
          <w:lang w:eastAsia="en-US"/>
        </w:rPr>
        <w:t xml:space="preserve">: </w:t>
      </w:r>
    </w:p>
    <w:p w14:paraId="51D17420" w14:textId="77777777" w:rsidR="00460868" w:rsidRPr="00F56484" w:rsidRDefault="00460868" w:rsidP="00460868">
      <w:pPr>
        <w:pStyle w:val="ListNumber"/>
        <w:rPr>
          <w:szCs w:val="20"/>
          <w:lang w:eastAsia="en-US"/>
        </w:rPr>
      </w:pPr>
      <w:r w:rsidRPr="00F56484">
        <w:rPr>
          <w:szCs w:val="20"/>
          <w:lang w:eastAsia="en-US"/>
        </w:rPr>
        <w:t>Following the modelling, SA2 data is aggregated up to Regional Partnership region. Where an SA2 spans multiple regions, the estimates have been apportioned based on geographic area.</w:t>
      </w:r>
    </w:p>
    <w:p w14:paraId="6B60D5FA" w14:textId="77777777" w:rsidR="00460868" w:rsidRPr="00F56484" w:rsidRDefault="00460868" w:rsidP="00460868">
      <w:pPr>
        <w:pStyle w:val="ListNumber"/>
        <w:rPr>
          <w:szCs w:val="20"/>
        </w:rPr>
      </w:pPr>
      <w:r w:rsidRPr="00F56484">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4EA550BD" w14:textId="77777777" w:rsidR="001D6FB3" w:rsidRDefault="001D6FB3">
      <w:pPr>
        <w:spacing w:line="276" w:lineRule="auto"/>
        <w:ind w:left="714" w:hanging="357"/>
        <w:rPr>
          <w:rFonts w:eastAsiaTheme="majorEastAsia" w:cstheme="majorBidi"/>
          <w:b/>
          <w:color w:val="000000" w:themeColor="text1"/>
          <w:sz w:val="26"/>
        </w:rPr>
      </w:pPr>
      <w:r>
        <w:br w:type="page"/>
      </w:r>
    </w:p>
    <w:p w14:paraId="7CFDB64D" w14:textId="04AF282F" w:rsidR="00460868" w:rsidRPr="00276C1A" w:rsidRDefault="00460868" w:rsidP="00460868">
      <w:pPr>
        <w:pStyle w:val="Heading2"/>
      </w:pPr>
      <w:r>
        <w:lastRenderedPageBreak/>
        <w:t>Retirements, 2022-25</w:t>
      </w:r>
    </w:p>
    <w:p w14:paraId="2C47AA20" w14:textId="77777777" w:rsidR="00460868" w:rsidRPr="003D0D6A" w:rsidRDefault="00460868" w:rsidP="00460868">
      <w:r w:rsidRPr="003D0D6A">
        <w:rPr>
          <w:b/>
          <w:bCs/>
        </w:rPr>
        <w:t>Source:</w:t>
      </w:r>
      <w:r w:rsidRPr="003D0D6A">
        <w:t xml:space="preserve"> VSA, Deloitte Access Economics (DAE) and Nous (2022), Retirement projections 2022-2025</w:t>
      </w:r>
    </w:p>
    <w:p w14:paraId="545654BB" w14:textId="77777777" w:rsidR="00460868" w:rsidRPr="00276C1A" w:rsidRDefault="00460868" w:rsidP="00460868">
      <w:r w:rsidRPr="00276C1A">
        <w:t xml:space="preserve">Retirements are estimated by applying occupation-specific retirement rates to the employment </w:t>
      </w:r>
      <w:r>
        <w:t>projections</w:t>
      </w:r>
      <w:r w:rsidRPr="00276C1A">
        <w:t>.</w:t>
      </w:r>
    </w:p>
    <w:p w14:paraId="0EFD723D" w14:textId="77777777" w:rsidR="00460868" w:rsidRPr="00276C1A" w:rsidRDefault="00460868" w:rsidP="00460868">
      <w:r w:rsidRPr="00276C1A">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2C143BA5" w14:textId="77777777" w:rsidR="00460868" w:rsidRPr="00276C1A" w:rsidRDefault="00460868" w:rsidP="00460868">
      <w:r w:rsidRPr="00276C1A">
        <w:t>The outputs were used to estimate an occupation-specific retirement rate, calculated as:</w:t>
      </w:r>
    </w:p>
    <w:p w14:paraId="1F40E63C" w14:textId="77777777" w:rsidR="00460868" w:rsidRPr="003D0D6A" w:rsidRDefault="00460868" w:rsidP="00460868">
      <w:pPr>
        <w:ind w:firstLine="720"/>
        <w:rPr>
          <w:b/>
          <w:bCs/>
        </w:rPr>
      </w:pPr>
      <w:r w:rsidRPr="003D0D6A">
        <w:rPr>
          <w:b/>
          <w:bCs/>
        </w:rPr>
        <w:t>Retirement rate = retirements between periods t and t+1 / employment at t</w:t>
      </w:r>
    </w:p>
    <w:p w14:paraId="17CD559B" w14:textId="77777777" w:rsidR="00460868" w:rsidRPr="00276C1A" w:rsidRDefault="00460868" w:rsidP="00460868">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3B59CB90" w14:textId="77777777" w:rsidR="00460868" w:rsidRDefault="00460868" w:rsidP="00460868">
      <w:pPr>
        <w:pStyle w:val="Heading2"/>
      </w:pPr>
      <w:r>
        <w:t>New workers needed, 2022-25</w:t>
      </w:r>
    </w:p>
    <w:p w14:paraId="7EE32C40" w14:textId="77777777" w:rsidR="00460868" w:rsidRDefault="00460868" w:rsidP="00460868">
      <w:r>
        <w:t xml:space="preserve">New workers needed is the simple sum of employment growth and retirements. It is calculated </w:t>
      </w:r>
      <w:r w:rsidRPr="00276C1A">
        <w:t>at the region (Regional Partnerships), industry (ANZSIC1) and occupation (ANZSCO4) level.</w:t>
      </w:r>
    </w:p>
    <w:p w14:paraId="6C258464" w14:textId="77777777" w:rsidR="00460868" w:rsidRDefault="00460868" w:rsidP="00460868">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20"/>
      </w:r>
      <w:r>
        <w:t xml:space="preserve"> </w:t>
      </w:r>
    </w:p>
    <w:p w14:paraId="7654D4F4" w14:textId="77777777" w:rsidR="00460868" w:rsidRDefault="00460868" w:rsidP="00460868">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2F7A92BF" w14:textId="77777777" w:rsidR="00460868" w:rsidRDefault="00460868" w:rsidP="00460868">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109"/>
    <w:bookmarkEnd w:id="110"/>
    <w:p w14:paraId="5C029245" w14:textId="7F4936B1" w:rsidR="00186B94" w:rsidRPr="0001705F" w:rsidRDefault="00186B94" w:rsidP="00186B94">
      <w:pPr>
        <w:rPr>
          <w:lang w:val="en-AU"/>
        </w:rPr>
      </w:pPr>
    </w:p>
    <w:p w14:paraId="36C430C1" w14:textId="1F8F3581" w:rsidR="00186B94" w:rsidRPr="0001705F" w:rsidRDefault="00186B94" w:rsidP="00186B94">
      <w:pPr>
        <w:rPr>
          <w:lang w:val="en-AU"/>
        </w:rPr>
      </w:pPr>
    </w:p>
    <w:p w14:paraId="1424E2E2" w14:textId="2B38EC2B" w:rsidR="00186B94" w:rsidRPr="0001705F" w:rsidRDefault="00186B94" w:rsidP="00186B94">
      <w:pPr>
        <w:rPr>
          <w:lang w:val="en-AU"/>
        </w:rPr>
      </w:pPr>
    </w:p>
    <w:p w14:paraId="64D1120F" w14:textId="4956DCDF" w:rsidR="00186B94" w:rsidRPr="0001705F" w:rsidRDefault="00280772" w:rsidP="00280772">
      <w:pPr>
        <w:spacing w:line="276" w:lineRule="auto"/>
        <w:ind w:left="714" w:hanging="357"/>
        <w:rPr>
          <w:lang w:val="en-AU"/>
        </w:rPr>
      </w:pPr>
      <w:r w:rsidRPr="0001705F">
        <w:rPr>
          <w:lang w:val="en-AU"/>
        </w:rPr>
        <w:br w:type="page"/>
      </w:r>
    </w:p>
    <w:p w14:paraId="14F52075" w14:textId="179AC3D6" w:rsidR="00186B94" w:rsidRPr="0001705F" w:rsidRDefault="00186B94" w:rsidP="00186B94">
      <w:pPr>
        <w:pStyle w:val="Heading1"/>
        <w:rPr>
          <w:lang w:val="en-AU"/>
        </w:rPr>
      </w:pPr>
      <w:bookmarkStart w:id="114" w:name="_Toc111120246"/>
      <w:r w:rsidRPr="0001705F">
        <w:rPr>
          <w:lang w:val="en-AU"/>
        </w:rPr>
        <w:lastRenderedPageBreak/>
        <w:t>Appendix C Victorian VET pipeline methodology</w:t>
      </w:r>
      <w:bookmarkEnd w:id="114"/>
    </w:p>
    <w:p w14:paraId="698665B1" w14:textId="14CF09C5" w:rsidR="00F075BD" w:rsidRPr="0001705F" w:rsidRDefault="00F075BD" w:rsidP="00F075BD">
      <w:pPr>
        <w:keepNext/>
        <w:keepLines/>
        <w:spacing w:before="320"/>
        <w:outlineLvl w:val="1"/>
        <w:rPr>
          <w:rFonts w:eastAsia="SimHei" w:cs="Arial"/>
          <w:b/>
          <w:color w:val="000000"/>
          <w:sz w:val="26"/>
          <w:lang w:val="en-AU"/>
        </w:rPr>
      </w:pPr>
      <w:bookmarkStart w:id="115" w:name="_Toc104969325"/>
      <w:bookmarkStart w:id="116" w:name="_Toc105158388"/>
      <w:bookmarkStart w:id="117" w:name="_Toc105524235"/>
      <w:bookmarkStart w:id="118" w:name="_Toc105749018"/>
      <w:bookmarkStart w:id="119" w:name="_Toc106193458"/>
      <w:bookmarkStart w:id="120" w:name="_Toc111120247"/>
      <w:r w:rsidRPr="009D7767">
        <w:rPr>
          <w:rStyle w:val="Heading3Char"/>
        </w:rPr>
        <w:t>Enrolment numbers</w:t>
      </w:r>
      <w:r w:rsidRPr="0001705F">
        <w:rPr>
          <w:rFonts w:eastAsia="SimHei" w:cs="Arial"/>
          <w:b/>
          <w:color w:val="000000"/>
          <w:sz w:val="26"/>
          <w:lang w:val="en-AU"/>
        </w:rPr>
        <w:br/>
      </w:r>
      <w:r w:rsidRPr="0001705F">
        <w:rPr>
          <w:rFonts w:eastAsia="SimHei" w:cs="Arial"/>
          <w:b/>
          <w:color w:val="000000"/>
          <w:sz w:val="26"/>
          <w:lang w:val="en-AU"/>
        </w:rPr>
        <w:br/>
      </w:r>
      <w:r w:rsidRPr="0001705F">
        <w:rPr>
          <w:rFonts w:eastAsia="Arial" w:cs="Arial"/>
          <w:b/>
          <w:szCs w:val="20"/>
          <w:lang w:val="en-AU"/>
        </w:rPr>
        <w:t>Sources:</w:t>
      </w:r>
      <w:r w:rsidRPr="0001705F">
        <w:rPr>
          <w:rFonts w:eastAsia="Arial" w:cs="Arial"/>
          <w:szCs w:val="20"/>
          <w:lang w:val="en-AU"/>
        </w:rPr>
        <w:t xml:space="preserve"> </w:t>
      </w:r>
      <w:r w:rsidRPr="0001705F">
        <w:rPr>
          <w:rFonts w:eastAsia="Arial" w:cs="Arial"/>
          <w:szCs w:val="20"/>
          <w:lang w:val="en-AU"/>
        </w:rPr>
        <w:br/>
      </w:r>
      <w:r w:rsidR="00BF503E" w:rsidRPr="0001705F">
        <w:rPr>
          <w:rFonts w:eastAsia="Arial" w:cs="Arial"/>
          <w:szCs w:val="20"/>
          <w:lang w:val="en-AU"/>
        </w:rPr>
        <w:t>National Centre for Vocational Education Research (</w:t>
      </w:r>
      <w:r w:rsidRPr="0001705F">
        <w:rPr>
          <w:rFonts w:eastAsia="Arial" w:cs="Arial"/>
          <w:szCs w:val="20"/>
          <w:lang w:val="en-AU"/>
        </w:rPr>
        <w:t>NCVER</w:t>
      </w:r>
      <w:r w:rsidR="00BF503E" w:rsidRPr="0001705F">
        <w:rPr>
          <w:rFonts w:eastAsia="Arial" w:cs="Arial"/>
          <w:szCs w:val="20"/>
          <w:lang w:val="en-AU"/>
        </w:rPr>
        <w:t>)</w:t>
      </w:r>
      <w:r w:rsidRPr="0001705F">
        <w:rPr>
          <w:rFonts w:eastAsia="Arial" w:cs="Arial"/>
          <w:szCs w:val="20"/>
          <w:lang w:val="en-AU"/>
        </w:rPr>
        <w:t xml:space="preserve"> (2021), Total VET students and courses 2020, available </w:t>
      </w:r>
      <w:hyperlink r:id="rId14" w:history="1">
        <w:r w:rsidRPr="0001705F">
          <w:rPr>
            <w:rFonts w:eastAsia="Arial" w:cs="Arial"/>
            <w:color w:val="000000"/>
            <w:szCs w:val="20"/>
            <w:u w:val="single"/>
            <w:lang w:val="en-AU"/>
          </w:rPr>
          <w:t>here</w:t>
        </w:r>
      </w:hyperlink>
      <w:r w:rsidRPr="0001705F">
        <w:rPr>
          <w:rFonts w:eastAsia="Arial" w:cs="Arial"/>
          <w:szCs w:val="20"/>
          <w:lang w:val="en-AU"/>
        </w:rPr>
        <w:t>.</w:t>
      </w:r>
      <w:r w:rsidRPr="0001705F">
        <w:rPr>
          <w:rFonts w:eastAsia="Arial" w:cs="Arial"/>
          <w:szCs w:val="20"/>
          <w:lang w:val="en-AU"/>
        </w:rPr>
        <w:br/>
        <w:t xml:space="preserve">Victorian Department of Education and Training (2022), Funded Course List, available </w:t>
      </w:r>
      <w:hyperlink r:id="rId15" w:history="1">
        <w:r w:rsidRPr="0001705F">
          <w:rPr>
            <w:rFonts w:eastAsia="Arial" w:cs="Arial"/>
            <w:color w:val="000000"/>
            <w:szCs w:val="20"/>
            <w:u w:val="single"/>
            <w:lang w:val="en-AU"/>
          </w:rPr>
          <w:t>here</w:t>
        </w:r>
      </w:hyperlink>
      <w:r w:rsidRPr="0001705F">
        <w:rPr>
          <w:rFonts w:eastAsia="Arial" w:cs="Arial"/>
          <w:szCs w:val="20"/>
          <w:lang w:val="en-AU"/>
        </w:rPr>
        <w:t>.</w:t>
      </w:r>
      <w:r w:rsidRPr="0001705F">
        <w:rPr>
          <w:rFonts w:eastAsia="Arial" w:cs="Arial"/>
          <w:szCs w:val="20"/>
          <w:lang w:val="en-AU"/>
        </w:rPr>
        <w:br/>
        <w:t xml:space="preserve">Victorian Department of Education and Training (2022), Funded Skill Set List, available </w:t>
      </w:r>
      <w:bookmarkEnd w:id="115"/>
      <w:bookmarkEnd w:id="116"/>
      <w:r w:rsidRPr="0001705F">
        <w:rPr>
          <w:lang w:val="en-AU"/>
        </w:rPr>
        <w:fldChar w:fldCharType="begin"/>
      </w:r>
      <w:r w:rsidRPr="0001705F">
        <w:rPr>
          <w:lang w:val="en-AU"/>
        </w:rPr>
        <w:instrText xml:space="preserve"> HYPERLINK "https://www.education.vic.gov.au/training/providers/funding/Pages/fundedcourses.aspx?Redirect=1" </w:instrText>
      </w:r>
      <w:r w:rsidRPr="0001705F">
        <w:rPr>
          <w:lang w:val="en-AU"/>
        </w:rPr>
        <w:fldChar w:fldCharType="separate"/>
      </w:r>
      <w:r w:rsidRPr="0001705F">
        <w:rPr>
          <w:rFonts w:eastAsia="Arial" w:cs="Arial"/>
          <w:color w:val="000000"/>
          <w:szCs w:val="20"/>
          <w:u w:val="single"/>
          <w:lang w:val="en-AU"/>
        </w:rPr>
        <w:t>here</w:t>
      </w:r>
      <w:r w:rsidRPr="0001705F">
        <w:rPr>
          <w:rFonts w:eastAsia="Arial" w:cs="Arial"/>
          <w:color w:val="000000"/>
          <w:szCs w:val="20"/>
          <w:u w:val="single"/>
          <w:lang w:val="en-AU"/>
        </w:rPr>
        <w:fldChar w:fldCharType="end"/>
      </w:r>
      <w:r w:rsidRPr="0001705F">
        <w:rPr>
          <w:rFonts w:eastAsia="Arial" w:cs="Arial"/>
          <w:szCs w:val="20"/>
          <w:lang w:val="en-AU"/>
        </w:rPr>
        <w:t>.</w:t>
      </w:r>
      <w:bookmarkEnd w:id="117"/>
      <w:bookmarkEnd w:id="118"/>
      <w:bookmarkEnd w:id="119"/>
      <w:bookmarkEnd w:id="120"/>
      <w:r w:rsidRPr="0001705F">
        <w:rPr>
          <w:rFonts w:eastAsia="Arial" w:cs="Arial"/>
          <w:szCs w:val="20"/>
          <w:lang w:val="en-AU"/>
        </w:rPr>
        <w:t xml:space="preserve"> </w:t>
      </w:r>
    </w:p>
    <w:p w14:paraId="63F822E5" w14:textId="206BF8DD" w:rsidR="00F075BD" w:rsidRPr="0001705F" w:rsidRDefault="00F075BD" w:rsidP="00F075BD">
      <w:pPr>
        <w:rPr>
          <w:rFonts w:eastAsia="Arial" w:cs="Arial"/>
          <w:szCs w:val="20"/>
          <w:lang w:val="en-AU"/>
        </w:rPr>
      </w:pPr>
      <w:r w:rsidRPr="0001705F">
        <w:rPr>
          <w:rFonts w:eastAsia="Arial" w:cs="Arial"/>
          <w:szCs w:val="20"/>
          <w:lang w:val="en-AU"/>
        </w:rPr>
        <w:t>The Victorian VET pipeline table estimates the number of enrolments in each qualification and skill</w:t>
      </w:r>
      <w:r w:rsidR="00D34EEF">
        <w:rPr>
          <w:rFonts w:eastAsia="Arial" w:cs="Arial"/>
          <w:szCs w:val="20"/>
          <w:lang w:val="en-AU"/>
        </w:rPr>
        <w:t xml:space="preserve"> </w:t>
      </w:r>
      <w:r w:rsidRPr="0001705F">
        <w:rPr>
          <w:rFonts w:eastAsia="Arial" w:cs="Arial"/>
          <w:szCs w:val="20"/>
          <w:lang w:val="en-AU"/>
        </w:rPr>
        <w:t xml:space="preserve">set for the 2020 academic year in Victoria. The NCVER total VET students and courses is used as the dataset. Only courses on the Victorian Funded Course List (FCL) and the Victorian Funded Skill Set List (FSSL) are included. </w:t>
      </w:r>
    </w:p>
    <w:p w14:paraId="415FA51A" w14:textId="77777777" w:rsidR="00F075BD" w:rsidRPr="0001705F" w:rsidRDefault="00F075BD" w:rsidP="00F075BD">
      <w:pPr>
        <w:rPr>
          <w:rFonts w:eastAsia="Arial" w:cs="Arial"/>
          <w:szCs w:val="20"/>
          <w:lang w:val="en-AU"/>
        </w:rPr>
      </w:pPr>
      <w:r w:rsidRPr="0001705F">
        <w:rPr>
          <w:rFonts w:eastAsia="Arial" w:cs="Arial"/>
          <w:szCs w:val="20"/>
          <w:lang w:val="en-AU"/>
        </w:rPr>
        <w:t xml:space="preserve">The following steps were taken to develop the table: </w:t>
      </w:r>
    </w:p>
    <w:p w14:paraId="0D4D9E3B" w14:textId="77777777" w:rsidR="00F075BD" w:rsidRPr="0001705F" w:rsidRDefault="00F075BD" w:rsidP="006E58B0">
      <w:pPr>
        <w:pStyle w:val="NormalTablesListNumber"/>
        <w:rPr>
          <w:rFonts w:eastAsia="Arial" w:cs="Arial"/>
          <w:szCs w:val="20"/>
        </w:rPr>
      </w:pPr>
      <w:r w:rsidRPr="0001705F">
        <w:t xml:space="preserve">Each course was reviewed by IAG members and allocated to </w:t>
      </w:r>
      <w:r w:rsidRPr="0001705F">
        <w:rPr>
          <w:rFonts w:eastAsia="Arial" w:cs="Arial"/>
          <w:b/>
          <w:szCs w:val="20"/>
        </w:rPr>
        <w:t>only one</w:t>
      </w:r>
      <w:r w:rsidRPr="0001705F">
        <w:rPr>
          <w:rFonts w:eastAsia="Arial" w:cs="Arial"/>
          <w:szCs w:val="20"/>
        </w:rPr>
        <w:t xml:space="preserve"> of three main reasons for studying: to prepare for employment; to support current employment (apprenticeship or traineeship); and to progress their career. Each course is then listed under their respective allocation. </w:t>
      </w:r>
    </w:p>
    <w:p w14:paraId="75BBF15B" w14:textId="09EAF148" w:rsidR="00F075BD" w:rsidRPr="0001705F" w:rsidRDefault="00F075BD" w:rsidP="00C75DFB">
      <w:pPr>
        <w:pStyle w:val="NormalTablesListNumber"/>
        <w:rPr>
          <w:rFonts w:eastAsia="Arial" w:cs="Arial"/>
          <w:szCs w:val="20"/>
        </w:rPr>
      </w:pPr>
      <w:r w:rsidRPr="0001705F">
        <w:t xml:space="preserve">The numbers of students who enrolled in that course in 2020 is then noted in </w:t>
      </w:r>
      <w:r w:rsidR="00BF503E" w:rsidRPr="0001705F">
        <w:t>the VET pipeline table</w:t>
      </w:r>
      <w:r w:rsidRPr="0001705F">
        <w:t xml:space="preserve">. </w:t>
      </w:r>
    </w:p>
    <w:p w14:paraId="46272B8A" w14:textId="794135CF" w:rsidR="00F075BD" w:rsidRPr="0001705F" w:rsidRDefault="00F075BD" w:rsidP="00C75DFB">
      <w:pPr>
        <w:pStyle w:val="NormalTablesListNumber"/>
        <w:rPr>
          <w:rFonts w:eastAsia="Arial" w:cs="Arial"/>
          <w:szCs w:val="20"/>
        </w:rPr>
      </w:pPr>
      <w:r w:rsidRPr="0001705F">
        <w:t xml:space="preserve">For courses that provide </w:t>
      </w:r>
      <w:r w:rsidRPr="0001705F">
        <w:rPr>
          <w:rFonts w:eastAsia="Arial" w:cs="Arial"/>
          <w:b/>
          <w:szCs w:val="20"/>
        </w:rPr>
        <w:t>an apprenticeship and traineeship option and a classroom-based option</w:t>
      </w:r>
      <w:r w:rsidRPr="0001705F">
        <w:rPr>
          <w:rFonts w:eastAsia="Arial" w:cs="Arial"/>
          <w:szCs w:val="20"/>
        </w:rPr>
        <w:t xml:space="preserve">, these courses are duplicated twice in the table, with enrolment numbers split across the other two options: the number of apprentice and trainee enrolments </w:t>
      </w:r>
      <w:r w:rsidR="00BF503E" w:rsidRPr="0001705F">
        <w:rPr>
          <w:rFonts w:eastAsia="Arial" w:cs="Arial"/>
          <w:szCs w:val="20"/>
        </w:rPr>
        <w:t>reported</w:t>
      </w:r>
      <w:r w:rsidRPr="0001705F">
        <w:rPr>
          <w:rFonts w:eastAsia="Arial" w:cs="Arial"/>
          <w:szCs w:val="20"/>
        </w:rPr>
        <w:t xml:space="preserve"> under the header ‘with employment (apprenticeship and traineeship); the number of classroom-based enrolments is shown under the purpose for completing the classroom-based option (either to prepare for enrolment or to progress their career). An (‘</w:t>
      </w:r>
      <w:r w:rsidRPr="0001705F">
        <w:rPr>
          <w:rFonts w:eastAsia="Arial" w:cs="Arial"/>
          <w:szCs w:val="20"/>
          <w:vertAlign w:val="superscript"/>
        </w:rPr>
        <w:t>AT’</w:t>
      </w:r>
      <w:r w:rsidRPr="0001705F">
        <w:rPr>
          <w:rFonts w:eastAsia="Arial" w:cs="Arial"/>
          <w:szCs w:val="20"/>
        </w:rPr>
        <w:t xml:space="preserve">) is noted next to these duplicated classroom-based courses to indicate they are also delivered as an apprenticeship or traineeship. </w:t>
      </w:r>
    </w:p>
    <w:p w14:paraId="67BE3428" w14:textId="409E51AC" w:rsidR="00F075BD" w:rsidRPr="0001705F" w:rsidRDefault="00F075BD" w:rsidP="00C75DFB">
      <w:pPr>
        <w:pStyle w:val="NormalTablesListNumber"/>
        <w:rPr>
          <w:rFonts w:eastAsia="Arial" w:cs="Arial"/>
          <w:szCs w:val="20"/>
        </w:rPr>
      </w:pPr>
      <w:r w:rsidRPr="0001705F">
        <w:t>Where industry has provided feedback on the value of qualification or skill set, a (</w:t>
      </w:r>
      <w:r w:rsidRPr="0001705F">
        <w:rPr>
          <w:rFonts w:eastAsia="Arial" w:cs="Arial"/>
          <w:szCs w:val="20"/>
          <w:vertAlign w:val="superscript"/>
        </w:rPr>
        <w:t>‘Q’</w:t>
      </w:r>
      <w:r w:rsidRPr="0001705F">
        <w:rPr>
          <w:rFonts w:eastAsia="Arial" w:cs="Arial"/>
          <w:szCs w:val="20"/>
        </w:rPr>
        <w:t>) indicates it is valued as a qualification, while a (</w:t>
      </w:r>
      <w:r w:rsidRPr="0001705F">
        <w:rPr>
          <w:rFonts w:eastAsia="Arial" w:cs="Arial"/>
          <w:szCs w:val="20"/>
          <w:vertAlign w:val="superscript"/>
        </w:rPr>
        <w:t>‘SS’</w:t>
      </w:r>
      <w:r w:rsidRPr="0001705F">
        <w:rPr>
          <w:rFonts w:eastAsia="Arial" w:cs="Arial"/>
          <w:szCs w:val="20"/>
        </w:rPr>
        <w:t>) indicates it is valued as a skill</w:t>
      </w:r>
      <w:r w:rsidR="00D34EEF">
        <w:rPr>
          <w:rFonts w:eastAsia="Arial" w:cs="Arial"/>
          <w:szCs w:val="20"/>
        </w:rPr>
        <w:t xml:space="preserve"> </w:t>
      </w:r>
      <w:r w:rsidRPr="0001705F">
        <w:rPr>
          <w:rFonts w:eastAsia="Arial" w:cs="Arial"/>
          <w:szCs w:val="20"/>
        </w:rPr>
        <w:t>set. A (</w:t>
      </w:r>
      <w:r w:rsidRPr="0001705F">
        <w:rPr>
          <w:rFonts w:eastAsia="Arial" w:cs="Arial"/>
          <w:szCs w:val="20"/>
          <w:vertAlign w:val="superscript"/>
        </w:rPr>
        <w:t>‘EIR’</w:t>
      </w:r>
      <w:r w:rsidRPr="0001705F">
        <w:rPr>
          <w:rFonts w:eastAsia="Arial" w:cs="Arial"/>
          <w:szCs w:val="20"/>
        </w:rPr>
        <w:t>) indicates it is an Endorsed Industry Requirement and (</w:t>
      </w:r>
      <w:r w:rsidRPr="0001705F">
        <w:rPr>
          <w:rFonts w:eastAsia="Arial" w:cs="Arial"/>
          <w:szCs w:val="20"/>
          <w:vertAlign w:val="superscript"/>
        </w:rPr>
        <w:t>‘OL’</w:t>
      </w:r>
      <w:r w:rsidRPr="0001705F">
        <w:rPr>
          <w:rFonts w:eastAsia="Arial" w:cs="Arial"/>
          <w:szCs w:val="20"/>
        </w:rPr>
        <w:t>) indicates it is an Occupational Licence. Industry has not provided feedback on all qualifications and where indicated; and each value assignment can be reviewed in the future.</w:t>
      </w:r>
    </w:p>
    <w:p w14:paraId="06E3D95F" w14:textId="55BA3923" w:rsidR="00F075BD" w:rsidRPr="0001705F" w:rsidRDefault="00F075BD" w:rsidP="00C75DFB">
      <w:pPr>
        <w:pStyle w:val="NormalTablesListNumber"/>
        <w:rPr>
          <w:rFonts w:eastAsia="Arial" w:cs="Arial"/>
          <w:szCs w:val="20"/>
        </w:rPr>
      </w:pPr>
      <w:r w:rsidRPr="0001705F">
        <w:t xml:space="preserve">Numbers are then </w:t>
      </w:r>
      <w:r w:rsidR="00ED6C59" w:rsidRPr="0001705F">
        <w:t>totalled</w:t>
      </w:r>
      <w:r w:rsidRPr="0001705F">
        <w:t xml:space="preserve"> in their respective headers above. </w:t>
      </w:r>
      <w:r w:rsidR="00BF503E" w:rsidRPr="0001705F">
        <w:t>For</w:t>
      </w:r>
      <w:r w:rsidRPr="0001705F">
        <w:rPr>
          <w:rFonts w:eastAsia="Arial" w:cs="Arial"/>
          <w:szCs w:val="20"/>
        </w:rPr>
        <w:t xml:space="preserve"> the Skills Plan, the number of enrolments ‘prior to employment’ is a key focus for industry as it indicates how many students are being trained but are not yet employed.</w:t>
      </w:r>
    </w:p>
    <w:p w14:paraId="6E16C822" w14:textId="77777777" w:rsidR="00F075BD" w:rsidRPr="0001705F" w:rsidRDefault="00F075BD" w:rsidP="00F075BD">
      <w:pPr>
        <w:suppressAutoHyphens/>
        <w:spacing w:after="60" w:line="257" w:lineRule="auto"/>
        <w:rPr>
          <w:rFonts w:eastAsia="Times New Roman" w:cs="Times New Roman"/>
          <w:color w:val="000000"/>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42" w:type="dxa"/>
          <w:left w:w="170" w:type="dxa"/>
          <w:bottom w:w="142" w:type="dxa"/>
          <w:right w:w="170" w:type="dxa"/>
        </w:tblCellMar>
        <w:tblLook w:val="04A0" w:firstRow="1" w:lastRow="0" w:firstColumn="1" w:lastColumn="0" w:noHBand="0" w:noVBand="1"/>
      </w:tblPr>
      <w:tblGrid>
        <w:gridCol w:w="9025"/>
      </w:tblGrid>
      <w:tr w:rsidR="00F36A58" w:rsidRPr="0001705F" w14:paraId="16745FEE" w14:textId="77777777" w:rsidTr="009D7767">
        <w:trPr>
          <w:cnfStyle w:val="100000000000" w:firstRow="1" w:lastRow="0" w:firstColumn="0" w:lastColumn="0" w:oddVBand="0" w:evenVBand="0" w:oddHBand="0" w:evenHBand="0" w:firstRowFirstColumn="0" w:firstRowLastColumn="0" w:lastRowFirstColumn="0" w:lastRowLastColumn="0"/>
          <w:trHeight w:val="963"/>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08AA26" w14:textId="3DE1B904" w:rsidR="00F075BD" w:rsidRPr="0001705F" w:rsidRDefault="00F075BD" w:rsidP="00722ECE">
            <w:pPr>
              <w:rPr>
                <w:rFonts w:eastAsia="Arial" w:cs="Arial"/>
                <w:color w:val="000000"/>
                <w:szCs w:val="18"/>
                <w:lang w:val="en-AU"/>
              </w:rPr>
            </w:pPr>
            <w:r w:rsidRPr="0001705F">
              <w:rPr>
                <w:rFonts w:eastAsia="Arial" w:cs="Arial"/>
                <w:color w:val="000000"/>
                <w:szCs w:val="18"/>
                <w:lang w:val="en-AU"/>
              </w:rPr>
              <w:t>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2020 are</w:t>
            </w:r>
            <w:r w:rsidR="00F55952" w:rsidRPr="0001705F">
              <w:rPr>
                <w:rFonts w:eastAsia="Arial" w:cs="Arial"/>
                <w:color w:val="000000"/>
                <w:szCs w:val="18"/>
                <w:lang w:val="en-AU"/>
              </w:rPr>
              <w:t xml:space="preserve"> also</w:t>
            </w:r>
            <w:r w:rsidRPr="0001705F">
              <w:rPr>
                <w:rFonts w:eastAsia="Arial" w:cs="Arial"/>
                <w:color w:val="000000"/>
                <w:szCs w:val="18"/>
                <w:lang w:val="en-AU"/>
              </w:rPr>
              <w:t xml:space="preserve"> likely to impact </w:t>
            </w:r>
            <w:r w:rsidR="00E70CBE" w:rsidRPr="0001705F">
              <w:rPr>
                <w:rFonts w:eastAsia="Arial" w:cs="Arial"/>
                <w:color w:val="000000"/>
                <w:szCs w:val="18"/>
                <w:lang w:val="en-AU"/>
              </w:rPr>
              <w:t>the availability of the future workforce.</w:t>
            </w:r>
            <w:r w:rsidRPr="0001705F">
              <w:rPr>
                <w:rFonts w:eastAsia="Arial" w:cs="Arial"/>
                <w:color w:val="000000"/>
                <w:szCs w:val="18"/>
                <w:lang w:val="en-AU"/>
              </w:rPr>
              <w:t xml:space="preserve"> </w:t>
            </w:r>
          </w:p>
        </w:tc>
      </w:tr>
    </w:tbl>
    <w:p w14:paraId="0990E523" w14:textId="77777777" w:rsidR="00F075BD" w:rsidRPr="0001705F" w:rsidRDefault="00F075BD" w:rsidP="00F075BD">
      <w:pPr>
        <w:rPr>
          <w:lang w:val="en-AU"/>
        </w:rPr>
      </w:pPr>
    </w:p>
    <w:p w14:paraId="16B3219F" w14:textId="77777777" w:rsidR="00F075BD" w:rsidRPr="0001705F" w:rsidRDefault="00F075BD" w:rsidP="00F075BD">
      <w:pPr>
        <w:rPr>
          <w:lang w:val="en-AU"/>
        </w:rPr>
      </w:pPr>
    </w:p>
    <w:p w14:paraId="0D470599" w14:textId="0663DA0D" w:rsidR="000B7FFA" w:rsidRPr="0001705F" w:rsidRDefault="00C75DFB" w:rsidP="00C75DFB">
      <w:pPr>
        <w:spacing w:line="276" w:lineRule="auto"/>
        <w:ind w:left="714" w:hanging="357"/>
        <w:rPr>
          <w:lang w:val="en-AU"/>
        </w:rPr>
      </w:pPr>
      <w:r w:rsidRPr="0001705F">
        <w:rPr>
          <w:lang w:val="en-AU"/>
        </w:rPr>
        <w:br w:type="page"/>
      </w:r>
    </w:p>
    <w:p w14:paraId="193016F9" w14:textId="77777777" w:rsidR="000B7FFA" w:rsidRPr="0001705F" w:rsidRDefault="000B7FFA" w:rsidP="000B7FFA">
      <w:pPr>
        <w:pStyle w:val="Heading1"/>
        <w:rPr>
          <w:lang w:val="en-AU"/>
        </w:rPr>
      </w:pPr>
      <w:bookmarkStart w:id="121" w:name="_Toc105749019"/>
      <w:bookmarkStart w:id="122" w:name="_Toc111120248"/>
      <w:r w:rsidRPr="0001705F">
        <w:rPr>
          <w:lang w:val="en-AU"/>
        </w:rPr>
        <w:lastRenderedPageBreak/>
        <w:t>Appendix D Stakeholder engagement process</w:t>
      </w:r>
      <w:bookmarkEnd w:id="121"/>
      <w:bookmarkEnd w:id="122"/>
    </w:p>
    <w:p w14:paraId="1D8194D2" w14:textId="2747C6DC" w:rsidR="000B7FFA" w:rsidRPr="0001705F" w:rsidRDefault="000B7FFA" w:rsidP="006E0523">
      <w:pPr>
        <w:rPr>
          <w:lang w:val="en-AU"/>
        </w:rPr>
      </w:pPr>
      <w:r w:rsidRPr="0001705F">
        <w:rPr>
          <w:lang w:val="en-AU"/>
        </w:rPr>
        <w:t xml:space="preserve">Stakeholder engagements allowed VSA to test, update and validate the content of the </w:t>
      </w:r>
      <w:r w:rsidR="002C4FF3" w:rsidRPr="002C4FF3">
        <w:t>Professional, Financial</w:t>
      </w:r>
      <w:r w:rsidR="00257154" w:rsidRPr="002C4FF3">
        <w:t xml:space="preserve"> and </w:t>
      </w:r>
      <w:r w:rsidR="002C4FF3" w:rsidRPr="002C4FF3">
        <w:t>Information Services</w:t>
      </w:r>
      <w:r w:rsidRPr="0001705F">
        <w:rPr>
          <w:lang w:val="en-AU"/>
        </w:rPr>
        <w:t xml:space="preserve"> industry insight report.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0331C7">
        <w:rPr>
          <w:lang w:val="en-AU"/>
        </w:rPr>
        <w:t xml:space="preserve"> </w:t>
      </w:r>
      <w:r w:rsidR="000331C7">
        <w:t>We would like to thank the following organisations for their participation in the stakeholder engagement process.</w:t>
      </w:r>
      <w:r w:rsidR="000331C7" w:rsidRPr="0001705F">
        <w:rPr>
          <w:lang w:val="en-AU"/>
        </w:rPr>
        <w:t xml:space="preserve"> </w:t>
      </w:r>
      <w:r w:rsidRPr="0001705F">
        <w:rPr>
          <w:lang w:val="en-AU"/>
        </w:rPr>
        <w:t>Table 1</w:t>
      </w:r>
      <w:r w:rsidR="00460868">
        <w:rPr>
          <w:lang w:val="en-AU"/>
        </w:rPr>
        <w:t>7</w:t>
      </w:r>
      <w:r w:rsidRPr="0001705F">
        <w:rPr>
          <w:lang w:val="en-AU"/>
        </w:rPr>
        <w:t xml:space="preserve"> </w:t>
      </w:r>
      <w:r w:rsidR="000331C7">
        <w:rPr>
          <w:lang w:val="en-AU"/>
        </w:rPr>
        <w:t>lists the organisations involved.</w:t>
      </w:r>
    </w:p>
    <w:p w14:paraId="6467ACB1" w14:textId="315E6664" w:rsidR="006E0523" w:rsidRPr="0001705F" w:rsidRDefault="006E0523" w:rsidP="006E0523">
      <w:pPr>
        <w:pStyle w:val="Caption"/>
        <w:keepNext/>
        <w:rPr>
          <w:sz w:val="20"/>
          <w:szCs w:val="20"/>
        </w:rPr>
      </w:pPr>
      <w:r w:rsidRPr="0001705F">
        <w:rPr>
          <w:sz w:val="20"/>
          <w:szCs w:val="20"/>
        </w:rPr>
        <w:t xml:space="preserve">Table </w:t>
      </w:r>
      <w:r w:rsidR="00B72795">
        <w:rPr>
          <w:sz w:val="20"/>
          <w:szCs w:val="20"/>
        </w:rPr>
        <w:t>17</w:t>
      </w:r>
      <w:r w:rsidRPr="0001705F">
        <w:rPr>
          <w:sz w:val="20"/>
          <w:szCs w:val="20"/>
        </w:rPr>
        <w:t xml:space="preserve"> | Consultation participants</w:t>
      </w:r>
    </w:p>
    <w:tbl>
      <w:tblPr>
        <w:tblStyle w:val="TableGrid-Header"/>
        <w:tblW w:w="8789" w:type="dxa"/>
        <w:tblLook w:val="04A0" w:firstRow="1" w:lastRow="0" w:firstColumn="1" w:lastColumn="0" w:noHBand="0" w:noVBand="1"/>
        <w:tblDescription w:val="Stakeholder engagement process conultation participants"/>
      </w:tblPr>
      <w:tblGrid>
        <w:gridCol w:w="8789"/>
      </w:tblGrid>
      <w:tr w:rsidR="00DE7DFC" w:rsidRPr="0001705F" w14:paraId="7220AB96" w14:textId="77777777" w:rsidTr="009D7767">
        <w:trPr>
          <w:cnfStyle w:val="100000000000" w:firstRow="1" w:lastRow="0" w:firstColumn="0" w:lastColumn="0" w:oddVBand="0" w:evenVBand="0" w:oddHBand="0" w:evenHBand="0" w:firstRowFirstColumn="0" w:firstRowLastColumn="0" w:lastRowFirstColumn="0" w:lastRowLastColumn="0"/>
          <w:trHeight w:val="323"/>
          <w:tblHeader/>
        </w:trPr>
        <w:tc>
          <w:tcPr>
            <w:tcW w:w="0" w:type="dxa"/>
            <w:shd w:val="clear" w:color="auto" w:fill="000000" w:themeFill="text1"/>
          </w:tcPr>
          <w:p w14:paraId="4CB2602E" w14:textId="77777777" w:rsidR="00DE7DFC" w:rsidRPr="00612C44" w:rsidRDefault="00DE7DFC" w:rsidP="00722ECE">
            <w:pPr>
              <w:pStyle w:val="TableNheader"/>
              <w:rPr>
                <w:b/>
                <w:color w:val="FFFFFF" w:themeColor="background1"/>
                <w:szCs w:val="20"/>
              </w:rPr>
            </w:pPr>
            <w:r w:rsidRPr="00612C44">
              <w:rPr>
                <w:b/>
                <w:color w:val="FFFFFF" w:themeColor="background1"/>
                <w:szCs w:val="20"/>
              </w:rPr>
              <w:t>Organisation</w:t>
            </w:r>
          </w:p>
        </w:tc>
      </w:tr>
      <w:tr w:rsidR="00C90FEC" w:rsidRPr="0001705F" w14:paraId="43DF35EB" w14:textId="77777777" w:rsidTr="001C39A4">
        <w:trPr>
          <w:trHeight w:val="323"/>
        </w:trPr>
        <w:tc>
          <w:tcPr>
            <w:tcW w:w="8789" w:type="dxa"/>
            <w:tcBorders>
              <w:top w:val="nil"/>
              <w:left w:val="nil"/>
              <w:bottom w:val="nil"/>
              <w:right w:val="nil"/>
            </w:tcBorders>
            <w:shd w:val="clear" w:color="auto" w:fill="auto"/>
            <w:vAlign w:val="bottom"/>
          </w:tcPr>
          <w:p w14:paraId="1B87CD64" w14:textId="09AF11B2" w:rsidR="00C90FEC" w:rsidRPr="00C90FEC" w:rsidRDefault="00C90FEC" w:rsidP="00C90FEC">
            <w:pPr>
              <w:pStyle w:val="NormalTables"/>
              <w:rPr>
                <w:rFonts w:asciiTheme="minorHAnsi" w:hAnsiTheme="minorHAnsi" w:cstheme="minorHAnsi"/>
                <w:szCs w:val="20"/>
                <w:lang w:eastAsia="en-AU"/>
              </w:rPr>
            </w:pPr>
            <w:r w:rsidRPr="00C90FEC">
              <w:rPr>
                <w:rFonts w:asciiTheme="minorHAnsi" w:hAnsiTheme="minorHAnsi" w:cstheme="minorHAnsi"/>
                <w:color w:val="000000"/>
                <w:szCs w:val="20"/>
              </w:rPr>
              <w:t>Arts Industry Council Victoria</w:t>
            </w:r>
          </w:p>
        </w:tc>
      </w:tr>
      <w:tr w:rsidR="00C90FEC" w:rsidRPr="0001705F" w14:paraId="417DE126" w14:textId="77777777" w:rsidTr="001C39A4">
        <w:trPr>
          <w:trHeight w:val="323"/>
        </w:trPr>
        <w:tc>
          <w:tcPr>
            <w:tcW w:w="8789" w:type="dxa"/>
            <w:tcBorders>
              <w:top w:val="nil"/>
              <w:left w:val="nil"/>
              <w:bottom w:val="nil"/>
              <w:right w:val="nil"/>
            </w:tcBorders>
            <w:shd w:val="clear" w:color="auto" w:fill="auto"/>
            <w:vAlign w:val="bottom"/>
          </w:tcPr>
          <w:p w14:paraId="1ACCE51A" w14:textId="1C4698E8"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Australasian Security Industry Association Ltd</w:t>
            </w:r>
          </w:p>
        </w:tc>
      </w:tr>
      <w:tr w:rsidR="00C90FEC" w:rsidRPr="0001705F" w14:paraId="44B19E50" w14:textId="77777777" w:rsidTr="001C39A4">
        <w:trPr>
          <w:trHeight w:val="323"/>
        </w:trPr>
        <w:tc>
          <w:tcPr>
            <w:tcW w:w="8789" w:type="dxa"/>
            <w:tcBorders>
              <w:top w:val="nil"/>
              <w:left w:val="nil"/>
              <w:bottom w:val="nil"/>
              <w:right w:val="nil"/>
            </w:tcBorders>
            <w:shd w:val="clear" w:color="auto" w:fill="auto"/>
            <w:vAlign w:val="bottom"/>
          </w:tcPr>
          <w:p w14:paraId="07578C64" w14:textId="5B64BB72"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Australian Digital and Telecommunications Industry Association</w:t>
            </w:r>
          </w:p>
        </w:tc>
      </w:tr>
      <w:tr w:rsidR="00C90FEC" w:rsidRPr="0001705F" w14:paraId="5909EC5E" w14:textId="77777777" w:rsidTr="001C39A4">
        <w:trPr>
          <w:trHeight w:val="323"/>
        </w:trPr>
        <w:tc>
          <w:tcPr>
            <w:tcW w:w="8789" w:type="dxa"/>
            <w:tcBorders>
              <w:top w:val="nil"/>
              <w:left w:val="nil"/>
              <w:bottom w:val="nil"/>
              <w:right w:val="nil"/>
            </w:tcBorders>
            <w:shd w:val="clear" w:color="auto" w:fill="auto"/>
            <w:vAlign w:val="bottom"/>
          </w:tcPr>
          <w:p w14:paraId="6ED0BDB0" w14:textId="4277E2F9"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Australian Industry Group (AiG)</w:t>
            </w:r>
          </w:p>
        </w:tc>
      </w:tr>
      <w:tr w:rsidR="00C90FEC" w:rsidRPr="0001705F" w14:paraId="6ED599F8" w14:textId="77777777" w:rsidTr="001C39A4">
        <w:trPr>
          <w:trHeight w:val="323"/>
        </w:trPr>
        <w:tc>
          <w:tcPr>
            <w:tcW w:w="8789" w:type="dxa"/>
            <w:tcBorders>
              <w:top w:val="nil"/>
              <w:left w:val="nil"/>
              <w:bottom w:val="nil"/>
              <w:right w:val="nil"/>
            </w:tcBorders>
            <w:shd w:val="clear" w:color="auto" w:fill="auto"/>
            <w:vAlign w:val="bottom"/>
          </w:tcPr>
          <w:p w14:paraId="7FF82CA4" w14:textId="0C4B4D24"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Bendigo Kangan Institute of TAFE</w:t>
            </w:r>
          </w:p>
        </w:tc>
      </w:tr>
      <w:tr w:rsidR="00C90FEC" w:rsidRPr="0001705F" w14:paraId="664DBF62" w14:textId="77777777" w:rsidTr="001C39A4">
        <w:trPr>
          <w:trHeight w:val="323"/>
        </w:trPr>
        <w:tc>
          <w:tcPr>
            <w:tcW w:w="8789" w:type="dxa"/>
            <w:tcBorders>
              <w:top w:val="nil"/>
              <w:left w:val="nil"/>
              <w:bottom w:val="nil"/>
              <w:right w:val="nil"/>
            </w:tcBorders>
            <w:shd w:val="clear" w:color="auto" w:fill="auto"/>
            <w:vAlign w:val="bottom"/>
          </w:tcPr>
          <w:p w14:paraId="6D9ACA3F" w14:textId="3FDB1A05"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Building Designers Association Victoria</w:t>
            </w:r>
          </w:p>
        </w:tc>
      </w:tr>
      <w:tr w:rsidR="00C90FEC" w:rsidRPr="0001705F" w14:paraId="1B017B1B" w14:textId="77777777" w:rsidTr="001C39A4">
        <w:trPr>
          <w:trHeight w:val="323"/>
        </w:trPr>
        <w:tc>
          <w:tcPr>
            <w:tcW w:w="8789" w:type="dxa"/>
            <w:tcBorders>
              <w:top w:val="nil"/>
              <w:left w:val="nil"/>
              <w:bottom w:val="nil"/>
              <w:right w:val="nil"/>
            </w:tcBorders>
            <w:shd w:val="clear" w:color="auto" w:fill="auto"/>
            <w:vAlign w:val="bottom"/>
          </w:tcPr>
          <w:p w14:paraId="1D492AF3" w14:textId="538217A5"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Business Services Industry Advisory Group</w:t>
            </w:r>
          </w:p>
        </w:tc>
      </w:tr>
      <w:tr w:rsidR="00C90FEC" w:rsidRPr="0001705F" w14:paraId="670E4D4B" w14:textId="77777777" w:rsidTr="001C39A4">
        <w:trPr>
          <w:trHeight w:val="323"/>
        </w:trPr>
        <w:tc>
          <w:tcPr>
            <w:tcW w:w="8789" w:type="dxa"/>
            <w:tcBorders>
              <w:top w:val="nil"/>
              <w:left w:val="nil"/>
              <w:bottom w:val="nil"/>
              <w:right w:val="nil"/>
            </w:tcBorders>
            <w:shd w:val="clear" w:color="auto" w:fill="auto"/>
            <w:vAlign w:val="bottom"/>
          </w:tcPr>
          <w:p w14:paraId="1DABE8CA" w14:textId="40D1E903"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Communications and Information Technology Training (CITT)</w:t>
            </w:r>
          </w:p>
        </w:tc>
      </w:tr>
      <w:tr w:rsidR="00C90FEC" w:rsidRPr="0001705F" w14:paraId="3E72D6B4" w14:textId="77777777" w:rsidTr="001C39A4">
        <w:trPr>
          <w:trHeight w:val="323"/>
        </w:trPr>
        <w:tc>
          <w:tcPr>
            <w:tcW w:w="8789" w:type="dxa"/>
            <w:tcBorders>
              <w:top w:val="nil"/>
              <w:left w:val="nil"/>
              <w:bottom w:val="nil"/>
              <w:right w:val="nil"/>
            </w:tcBorders>
            <w:shd w:val="clear" w:color="auto" w:fill="auto"/>
            <w:vAlign w:val="bottom"/>
          </w:tcPr>
          <w:p w14:paraId="488C0399" w14:textId="4FE4EA49"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Department of Jobs, Precincts and Regions</w:t>
            </w:r>
          </w:p>
        </w:tc>
      </w:tr>
      <w:tr w:rsidR="00C90FEC" w:rsidRPr="0001705F" w14:paraId="068B0DF1" w14:textId="77777777" w:rsidTr="001C39A4">
        <w:trPr>
          <w:trHeight w:val="323"/>
        </w:trPr>
        <w:tc>
          <w:tcPr>
            <w:tcW w:w="8789" w:type="dxa"/>
            <w:tcBorders>
              <w:top w:val="nil"/>
              <w:left w:val="nil"/>
              <w:bottom w:val="nil"/>
              <w:right w:val="nil"/>
            </w:tcBorders>
            <w:shd w:val="clear" w:color="auto" w:fill="auto"/>
            <w:vAlign w:val="bottom"/>
          </w:tcPr>
          <w:p w14:paraId="28169CD3" w14:textId="1BFCD654"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Jobs Victoria</w:t>
            </w:r>
          </w:p>
        </w:tc>
      </w:tr>
      <w:tr w:rsidR="00C90FEC" w:rsidRPr="0001705F" w14:paraId="328C9174" w14:textId="77777777" w:rsidTr="001C39A4">
        <w:trPr>
          <w:trHeight w:val="323"/>
        </w:trPr>
        <w:tc>
          <w:tcPr>
            <w:tcW w:w="8789" w:type="dxa"/>
            <w:tcBorders>
              <w:top w:val="nil"/>
              <w:left w:val="nil"/>
              <w:bottom w:val="nil"/>
              <w:right w:val="nil"/>
            </w:tcBorders>
            <w:shd w:val="clear" w:color="auto" w:fill="auto"/>
            <w:vAlign w:val="bottom"/>
          </w:tcPr>
          <w:p w14:paraId="4A1213C0" w14:textId="4DB705E5"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Music Victoria</w:t>
            </w:r>
          </w:p>
        </w:tc>
      </w:tr>
      <w:tr w:rsidR="00C90FEC" w:rsidRPr="0001705F" w14:paraId="14C3FFA3" w14:textId="77777777" w:rsidTr="001C39A4">
        <w:trPr>
          <w:trHeight w:val="323"/>
        </w:trPr>
        <w:tc>
          <w:tcPr>
            <w:tcW w:w="8789" w:type="dxa"/>
            <w:tcBorders>
              <w:top w:val="nil"/>
              <w:left w:val="nil"/>
              <w:bottom w:val="nil"/>
              <w:right w:val="nil"/>
            </w:tcBorders>
            <w:shd w:val="clear" w:color="auto" w:fill="auto"/>
            <w:vAlign w:val="bottom"/>
          </w:tcPr>
          <w:p w14:paraId="068E1B8F" w14:textId="0169F092"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Office of Projects Victoria</w:t>
            </w:r>
          </w:p>
        </w:tc>
      </w:tr>
      <w:tr w:rsidR="00C90FEC" w:rsidRPr="0001705F" w14:paraId="0166E9CE" w14:textId="77777777" w:rsidTr="001C39A4">
        <w:trPr>
          <w:trHeight w:val="323"/>
        </w:trPr>
        <w:tc>
          <w:tcPr>
            <w:tcW w:w="8789" w:type="dxa"/>
            <w:tcBorders>
              <w:top w:val="nil"/>
              <w:left w:val="nil"/>
              <w:bottom w:val="nil"/>
              <w:right w:val="nil"/>
            </w:tcBorders>
            <w:shd w:val="clear" w:color="auto" w:fill="auto"/>
            <w:vAlign w:val="bottom"/>
          </w:tcPr>
          <w:p w14:paraId="4A498457" w14:textId="583EC45D"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Print and Visual Communications Association - Victoria</w:t>
            </w:r>
          </w:p>
        </w:tc>
      </w:tr>
      <w:tr w:rsidR="00C90FEC" w:rsidRPr="0001705F" w14:paraId="4AE2268B" w14:textId="77777777" w:rsidTr="001C39A4">
        <w:trPr>
          <w:trHeight w:val="323"/>
        </w:trPr>
        <w:tc>
          <w:tcPr>
            <w:tcW w:w="8789" w:type="dxa"/>
            <w:tcBorders>
              <w:top w:val="nil"/>
              <w:left w:val="nil"/>
              <w:bottom w:val="nil"/>
              <w:right w:val="nil"/>
            </w:tcBorders>
            <w:shd w:val="clear" w:color="auto" w:fill="auto"/>
            <w:vAlign w:val="bottom"/>
          </w:tcPr>
          <w:p w14:paraId="280E6269" w14:textId="7B000DE2" w:rsidR="00C90FEC" w:rsidRPr="00C90FEC" w:rsidRDefault="00C90FEC" w:rsidP="00C90FEC">
            <w:pPr>
              <w:pStyle w:val="NormalTables"/>
              <w:rPr>
                <w:rFonts w:asciiTheme="minorHAnsi" w:hAnsiTheme="minorHAnsi" w:cstheme="minorHAnsi"/>
                <w:szCs w:val="20"/>
              </w:rPr>
            </w:pPr>
            <w:r w:rsidRPr="00C90FEC">
              <w:rPr>
                <w:rFonts w:asciiTheme="minorHAnsi" w:hAnsiTheme="minorHAnsi" w:cstheme="minorHAnsi"/>
                <w:color w:val="000000"/>
                <w:szCs w:val="20"/>
              </w:rPr>
              <w:t>Victorian Chamber of Commerce and Industry</w:t>
            </w:r>
          </w:p>
        </w:tc>
      </w:tr>
    </w:tbl>
    <w:p w14:paraId="6885F2BE" w14:textId="77777777" w:rsidR="000B7FFA" w:rsidRPr="0001705F" w:rsidRDefault="000B7FFA" w:rsidP="000B7FFA">
      <w:pPr>
        <w:rPr>
          <w:lang w:val="en-AU"/>
        </w:rPr>
      </w:pPr>
    </w:p>
    <w:p w14:paraId="75BE458D" w14:textId="77777777" w:rsidR="000B7FFA" w:rsidRPr="0001705F" w:rsidRDefault="000B7FFA" w:rsidP="000B7FFA">
      <w:pPr>
        <w:rPr>
          <w:lang w:val="en-AU"/>
        </w:rPr>
      </w:pPr>
    </w:p>
    <w:p w14:paraId="2757ACA1" w14:textId="77777777" w:rsidR="00F075BD" w:rsidRPr="0001705F" w:rsidRDefault="00F075BD" w:rsidP="00F075BD"/>
    <w:p w14:paraId="521278C7" w14:textId="2F89A2B0" w:rsidR="00112B99" w:rsidRPr="00112B99" w:rsidRDefault="00A41C64" w:rsidP="00A41C64">
      <w:pPr>
        <w:pStyle w:val="Heading1"/>
      </w:pPr>
      <w:bookmarkStart w:id="123" w:name="_Toc111120249"/>
      <w:r w:rsidRPr="0001705F">
        <w:lastRenderedPageBreak/>
        <w:t>References</w:t>
      </w:r>
      <w:bookmarkEnd w:id="123"/>
    </w:p>
    <w:sectPr w:rsidR="00112B99" w:rsidRPr="00112B99" w:rsidSect="00743D90">
      <w:headerReference w:type="default" r:id="rId16"/>
      <w:footerReference w:type="default" r:id="rId17"/>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56253" w14:textId="77777777" w:rsidR="00CD3C4E" w:rsidRDefault="00CD3C4E" w:rsidP="00B259EA">
      <w:r>
        <w:separator/>
      </w:r>
    </w:p>
  </w:endnote>
  <w:endnote w:type="continuationSeparator" w:id="0">
    <w:p w14:paraId="16554981" w14:textId="77777777" w:rsidR="00CD3C4E" w:rsidRDefault="00CD3C4E" w:rsidP="00B259EA">
      <w:r>
        <w:continuationSeparator/>
      </w:r>
    </w:p>
  </w:endnote>
  <w:endnote w:type="continuationNotice" w:id="1">
    <w:p w14:paraId="2F6321C9" w14:textId="77777777" w:rsidR="00CD3C4E" w:rsidRDefault="00CD3C4E">
      <w:pPr>
        <w:spacing w:after="0" w:line="240" w:lineRule="auto"/>
      </w:pPr>
    </w:p>
  </w:endnote>
  <w:endnote w:id="2">
    <w:p w14:paraId="678D7E58" w14:textId="1E9C8253" w:rsidR="00D90AD8" w:rsidRPr="00F56484" w:rsidRDefault="00D90AD8" w:rsidP="00D90AD8">
      <w:pPr>
        <w:pStyle w:val="EndnoteText"/>
        <w:rPr>
          <w:lang w:val="en-AU"/>
        </w:rPr>
      </w:pPr>
      <w:r w:rsidRPr="00F56484">
        <w:rPr>
          <w:rStyle w:val="EndnoteReference"/>
        </w:rPr>
        <w:endnoteRef/>
      </w:r>
      <w:r w:rsidRPr="00F56484">
        <w:t xml:space="preserve"> </w:t>
      </w:r>
      <w:bookmarkStart w:id="4" w:name="_Hlk113977223"/>
      <w:r w:rsidR="00F518E5" w:rsidRPr="00F56484">
        <w:t>Victorian Skills Authority</w:t>
      </w:r>
      <w:r w:rsidR="00A87C6A" w:rsidRPr="00F56484">
        <w:t xml:space="preserve"> (VSA)</w:t>
      </w:r>
      <w:r w:rsidR="00F518E5" w:rsidRPr="00F56484">
        <w:t xml:space="preserve"> and Nous, 2022, modelling based on </w:t>
      </w:r>
      <w:r w:rsidRPr="00F56484">
        <w:t>Australian Bureau of Statistics (ABS)</w:t>
      </w:r>
      <w:r w:rsidR="00F518E5" w:rsidRPr="00F56484">
        <w:t xml:space="preserve">, </w:t>
      </w:r>
      <w:r w:rsidRPr="00F56484">
        <w:t xml:space="preserve">Labour Force Quarterly, </w:t>
      </w:r>
      <w:r w:rsidR="00F518E5" w:rsidRPr="00F56484">
        <w:t>February 2022.</w:t>
      </w:r>
    </w:p>
    <w:bookmarkEnd w:id="4"/>
  </w:endnote>
  <w:endnote w:id="3">
    <w:p w14:paraId="7A3E106C" w14:textId="77777777" w:rsidR="0088266C" w:rsidRPr="00F56484" w:rsidRDefault="0088266C" w:rsidP="0088266C">
      <w:pPr>
        <w:pStyle w:val="EndnoteText"/>
        <w:rPr>
          <w:rFonts w:cs="Arial"/>
        </w:rPr>
      </w:pPr>
      <w:r w:rsidRPr="00F56484">
        <w:rPr>
          <w:rStyle w:val="EndnoteReference"/>
          <w:rFonts w:cs="Arial"/>
        </w:rPr>
        <w:endnoteRef/>
      </w:r>
      <w:r w:rsidRPr="00F56484">
        <w:rPr>
          <w:rFonts w:cs="Arial"/>
        </w:rPr>
        <w:t xml:space="preserve"> VSA and Nous (2022), modelling of NSC (2022) Employment Projections.</w:t>
      </w:r>
    </w:p>
  </w:endnote>
  <w:endnote w:id="4">
    <w:p w14:paraId="3A08FC37" w14:textId="77777777" w:rsidR="0088266C" w:rsidRPr="00F56484" w:rsidRDefault="0088266C" w:rsidP="0088266C">
      <w:pPr>
        <w:pStyle w:val="EndnoteText"/>
        <w:rPr>
          <w:rFonts w:cs="Arial"/>
        </w:rPr>
      </w:pPr>
      <w:r w:rsidRPr="00F56484">
        <w:rPr>
          <w:rStyle w:val="EndnoteReference"/>
          <w:rFonts w:cs="Arial"/>
        </w:rPr>
        <w:endnoteRef/>
      </w:r>
      <w:r w:rsidRPr="00F56484">
        <w:rPr>
          <w:rFonts w:cs="Arial"/>
        </w:rPr>
        <w:t xml:space="preserve"> </w:t>
      </w:r>
      <w:r w:rsidRPr="00F56484">
        <w:rPr>
          <w:rFonts w:cs="Arial"/>
          <w:color w:val="242424"/>
          <w:shd w:val="clear" w:color="auto" w:fill="FFFFFF"/>
        </w:rPr>
        <w:t>VSA and Nous (2022), modelling based on Australian Bureau of Statistics, Labour Force, February 2022.</w:t>
      </w:r>
    </w:p>
  </w:endnote>
  <w:endnote w:id="5">
    <w:p w14:paraId="05C0A2ED" w14:textId="77777777" w:rsidR="0088266C" w:rsidRPr="00F56484" w:rsidRDefault="0088266C" w:rsidP="0088266C">
      <w:pPr>
        <w:pStyle w:val="EndnoteText"/>
        <w:rPr>
          <w:rFonts w:cs="Arial"/>
        </w:rPr>
      </w:pPr>
      <w:r w:rsidRPr="00F56484">
        <w:rPr>
          <w:rStyle w:val="EndnoteReference"/>
          <w:rFonts w:cs="Arial"/>
        </w:rPr>
        <w:endnoteRef/>
      </w:r>
      <w:r w:rsidRPr="00F56484">
        <w:rPr>
          <w:rFonts w:cs="Arial"/>
        </w:rPr>
        <w:t xml:space="preserve"> ABS (February 2022), Labour Force Quarterly, Employment by industry (Victoria), available </w:t>
      </w:r>
      <w:hyperlink r:id="rId1" w:history="1">
        <w:r w:rsidRPr="00F56484">
          <w:rPr>
            <w:rStyle w:val="Hyperlink"/>
            <w:rFonts w:cs="Arial"/>
          </w:rPr>
          <w:t>here</w:t>
        </w:r>
      </w:hyperlink>
      <w:r w:rsidRPr="00F56484">
        <w:rPr>
          <w:rFonts w:cs="Arial"/>
        </w:rPr>
        <w:t>.</w:t>
      </w:r>
    </w:p>
  </w:endnote>
  <w:endnote w:id="6">
    <w:p w14:paraId="4A370283" w14:textId="77777777" w:rsidR="0088266C" w:rsidRPr="00F56484" w:rsidRDefault="0088266C" w:rsidP="0088266C">
      <w:pPr>
        <w:pStyle w:val="FootnoteText"/>
        <w:rPr>
          <w:rFonts w:cs="Arial"/>
          <w:sz w:val="20"/>
        </w:rPr>
      </w:pPr>
      <w:r w:rsidRPr="00F56484">
        <w:rPr>
          <w:rStyle w:val="EndnoteReference"/>
          <w:rFonts w:cs="Arial"/>
          <w:sz w:val="20"/>
        </w:rPr>
        <w:endnoteRef/>
      </w:r>
      <w:r w:rsidRPr="00F56484">
        <w:rPr>
          <w:rFonts w:cs="Arial"/>
          <w:sz w:val="20"/>
        </w:rPr>
        <w:t xml:space="preserve"> VSA and Nous (2022), modelling of NSC (2022) Employment Projections.</w:t>
      </w:r>
    </w:p>
  </w:endnote>
  <w:endnote w:id="7">
    <w:p w14:paraId="3B684012" w14:textId="77777777" w:rsidR="0088266C" w:rsidRPr="00F56484" w:rsidRDefault="0088266C" w:rsidP="0088266C">
      <w:pPr>
        <w:pStyle w:val="EndnoteText"/>
        <w:rPr>
          <w:rFonts w:cs="Arial"/>
        </w:rPr>
      </w:pPr>
      <w:r w:rsidRPr="00F56484">
        <w:rPr>
          <w:rStyle w:val="EndnoteReference"/>
          <w:rFonts w:cs="Arial"/>
        </w:rPr>
        <w:endnoteRef/>
      </w:r>
      <w:r w:rsidRPr="00F56484">
        <w:rPr>
          <w:rFonts w:cs="Arial"/>
        </w:rPr>
        <w:t xml:space="preserve"> VSA and Nous (2022), modelling based on Australian Bureau of Statistics, Labour Force, February 2022.</w:t>
      </w:r>
    </w:p>
  </w:endnote>
  <w:endnote w:id="8">
    <w:p w14:paraId="296EBC45" w14:textId="77777777" w:rsidR="0088266C" w:rsidRPr="00F56484" w:rsidRDefault="0088266C" w:rsidP="0088266C">
      <w:pPr>
        <w:pStyle w:val="EndnoteText"/>
        <w:rPr>
          <w:rFonts w:cs="Arial"/>
        </w:rPr>
      </w:pPr>
      <w:r w:rsidRPr="00F56484">
        <w:rPr>
          <w:rStyle w:val="EndnoteReference"/>
          <w:rFonts w:cs="Arial"/>
        </w:rPr>
        <w:endnoteRef/>
      </w:r>
      <w:r w:rsidRPr="00F56484">
        <w:rPr>
          <w:rFonts w:cs="Arial"/>
        </w:rPr>
        <w:t xml:space="preserve"> ABS (February 2022), Labour Force Quarterly, Employment by industry (Victoria), available </w:t>
      </w:r>
      <w:hyperlink r:id="rId2" w:history="1">
        <w:r w:rsidRPr="00F56484">
          <w:rPr>
            <w:rStyle w:val="Hyperlink"/>
            <w:rFonts w:cs="Arial"/>
          </w:rPr>
          <w:t>here</w:t>
        </w:r>
      </w:hyperlink>
      <w:r w:rsidRPr="00F56484">
        <w:rPr>
          <w:rFonts w:cs="Arial"/>
        </w:rPr>
        <w:t>.</w:t>
      </w:r>
    </w:p>
  </w:endnote>
  <w:endnote w:id="9">
    <w:p w14:paraId="7625E233" w14:textId="6E2D2875" w:rsidR="00B15CA1" w:rsidRPr="00F56484" w:rsidRDefault="00B15CA1" w:rsidP="00B15CA1">
      <w:pPr>
        <w:pStyle w:val="EndnoteText"/>
        <w:rPr>
          <w:lang w:val="en-AU"/>
        </w:rPr>
      </w:pPr>
      <w:r w:rsidRPr="00F56484">
        <w:rPr>
          <w:rStyle w:val="EndnoteReference"/>
        </w:rPr>
        <w:endnoteRef/>
      </w:r>
      <w:r w:rsidRPr="00F56484">
        <w:t xml:space="preserve"> VSA</w:t>
      </w:r>
      <w:r w:rsidR="00580E5E" w:rsidRPr="00F56484">
        <w:t xml:space="preserve"> and</w:t>
      </w:r>
      <w:r w:rsidRPr="00F56484">
        <w:t xml:space="preserve"> Nous (2022), modelling of N</w:t>
      </w:r>
      <w:r w:rsidR="002D1F98" w:rsidRPr="00F56484">
        <w:t>ational Skills Commission</w:t>
      </w:r>
      <w:r w:rsidR="00517633" w:rsidRPr="00F56484">
        <w:t xml:space="preserve"> (N</w:t>
      </w:r>
      <w:r w:rsidRPr="00F56484">
        <w:t>SC</w:t>
      </w:r>
      <w:r w:rsidR="00517633" w:rsidRPr="00F56484">
        <w:t>)</w:t>
      </w:r>
      <w:r w:rsidRPr="00F56484">
        <w:t xml:space="preserve"> (2022) Employment Projections.</w:t>
      </w:r>
    </w:p>
  </w:endnote>
  <w:endnote w:id="10">
    <w:p w14:paraId="50B552C2" w14:textId="2CC91429" w:rsidR="0049331B" w:rsidRPr="00F56484" w:rsidRDefault="0049331B" w:rsidP="0049331B">
      <w:pPr>
        <w:pStyle w:val="EndnoteText"/>
        <w:rPr>
          <w:lang w:val="en-AU"/>
        </w:rPr>
      </w:pPr>
      <w:r w:rsidRPr="00F56484">
        <w:rPr>
          <w:rStyle w:val="EndnoteReference"/>
        </w:rPr>
        <w:endnoteRef/>
      </w:r>
      <w:r w:rsidRPr="00F56484">
        <w:t xml:space="preserve"> VSA</w:t>
      </w:r>
      <w:r w:rsidR="00580E5E" w:rsidRPr="00F56484">
        <w:t xml:space="preserve"> and</w:t>
      </w:r>
      <w:r w:rsidRPr="00F56484">
        <w:t xml:space="preserve"> Nous (2022), modelling of NSC (2022) Employment Projections.</w:t>
      </w:r>
    </w:p>
  </w:endnote>
  <w:endnote w:id="11">
    <w:p w14:paraId="5734BEB5" w14:textId="39172A9B" w:rsidR="0049331B" w:rsidRPr="00F56484" w:rsidRDefault="0049331B" w:rsidP="0049331B">
      <w:pPr>
        <w:pStyle w:val="EndnoteText"/>
        <w:rPr>
          <w:rFonts w:asciiTheme="minorHAnsi" w:hAnsiTheme="minorHAnsi" w:cstheme="minorHAnsi"/>
          <w:lang w:val="en-AU"/>
        </w:rPr>
      </w:pPr>
      <w:r w:rsidRPr="00F56484">
        <w:rPr>
          <w:rStyle w:val="EndnoteReference"/>
          <w:rFonts w:cstheme="minorHAnsi"/>
        </w:rPr>
        <w:endnoteRef/>
      </w:r>
      <w:r w:rsidRPr="00F56484">
        <w:rPr>
          <w:rFonts w:asciiTheme="minorHAnsi" w:hAnsiTheme="minorHAnsi" w:cstheme="minorHAnsi"/>
        </w:rPr>
        <w:t xml:space="preserve"> </w:t>
      </w:r>
      <w:r w:rsidRPr="00F56484">
        <w:rPr>
          <w:rFonts w:asciiTheme="minorHAnsi" w:eastAsia="Arial" w:hAnsiTheme="minorHAnsi" w:cstheme="minorHAnsi"/>
        </w:rPr>
        <w:t xml:space="preserve">VSA, </w:t>
      </w:r>
      <w:r w:rsidR="00580E5E" w:rsidRPr="00F56484">
        <w:rPr>
          <w:rFonts w:asciiTheme="minorHAnsi" w:eastAsia="Arial" w:hAnsiTheme="minorHAnsi" w:cstheme="minorHAnsi"/>
        </w:rPr>
        <w:t>Deloitte Access Economics (DAE)</w:t>
      </w:r>
      <w:r w:rsidRPr="00F56484">
        <w:rPr>
          <w:rFonts w:asciiTheme="minorHAnsi" w:eastAsia="Arial" w:hAnsiTheme="minorHAnsi" w:cstheme="minorHAnsi"/>
        </w:rPr>
        <w:t xml:space="preserve"> and Nous (2022), Retirement projections 2022-2025.</w:t>
      </w:r>
    </w:p>
  </w:endnote>
  <w:endnote w:id="12">
    <w:p w14:paraId="08C76988" w14:textId="77777777" w:rsidR="00F20EF2" w:rsidRPr="00F56484" w:rsidRDefault="00F20EF2" w:rsidP="00F20EF2">
      <w:pPr>
        <w:pStyle w:val="FootnoteText"/>
        <w:rPr>
          <w:rFonts w:cs="Arial"/>
          <w:sz w:val="20"/>
        </w:rPr>
      </w:pPr>
      <w:r w:rsidRPr="00F56484">
        <w:rPr>
          <w:rStyle w:val="EndnoteReference"/>
          <w:rFonts w:cs="Arial"/>
          <w:sz w:val="20"/>
        </w:rPr>
        <w:endnoteRef/>
      </w:r>
      <w:r w:rsidRPr="00F56484">
        <w:rPr>
          <w:rFonts w:cs="Arial"/>
          <w:sz w:val="20"/>
        </w:rPr>
        <w:t xml:space="preserve"> VSA and Nous (2022), modelling of NSC (2022) Employment Projections.</w:t>
      </w:r>
    </w:p>
  </w:endnote>
  <w:endnote w:id="13">
    <w:p w14:paraId="65282D11" w14:textId="77777777" w:rsidR="00F20EF2" w:rsidRPr="00F56484" w:rsidRDefault="00F20EF2" w:rsidP="00F20EF2">
      <w:pPr>
        <w:pStyle w:val="EndnoteText"/>
      </w:pPr>
      <w:r w:rsidRPr="00F56484">
        <w:rPr>
          <w:rStyle w:val="EndnoteReference"/>
          <w:rFonts w:cs="Arial"/>
        </w:rPr>
        <w:endnoteRef/>
      </w:r>
      <w:r w:rsidRPr="00F56484">
        <w:rPr>
          <w:rFonts w:cs="Arial"/>
        </w:rPr>
        <w:t xml:space="preserve"> </w:t>
      </w:r>
      <w:r w:rsidRPr="00F56484">
        <w:rPr>
          <w:rFonts w:cs="Arial"/>
          <w:color w:val="242424"/>
          <w:shd w:val="clear" w:color="auto" w:fill="FFFFFF"/>
        </w:rPr>
        <w:t>VSA and Nous (2022), modelling based on Australian Bureau of Statistics, Labour Force, February 2022.</w:t>
      </w:r>
    </w:p>
  </w:endnote>
  <w:endnote w:id="14">
    <w:p w14:paraId="12319CE4" w14:textId="175C895E" w:rsidR="00633C87" w:rsidRPr="00F56484" w:rsidRDefault="00633C87" w:rsidP="00633C87">
      <w:pPr>
        <w:pStyle w:val="EndnoteText"/>
        <w:rPr>
          <w:rFonts w:asciiTheme="minorHAnsi" w:hAnsiTheme="minorHAnsi" w:cstheme="minorHAnsi"/>
          <w:lang w:val="en-AU"/>
        </w:rPr>
      </w:pPr>
      <w:r w:rsidRPr="00F56484">
        <w:rPr>
          <w:rStyle w:val="EndnoteReference"/>
          <w:rFonts w:cstheme="minorHAnsi"/>
        </w:rPr>
        <w:endnoteRef/>
      </w:r>
      <w:r w:rsidR="00580E5E" w:rsidRPr="00F56484">
        <w:rPr>
          <w:rFonts w:asciiTheme="minorHAnsi" w:hAnsiTheme="minorHAnsi" w:cstheme="minorHAnsi"/>
        </w:rPr>
        <w:t xml:space="preserve"> </w:t>
      </w:r>
      <w:r w:rsidRPr="00F56484">
        <w:rPr>
          <w:rFonts w:asciiTheme="minorHAnsi" w:hAnsiTheme="minorHAnsi" w:cstheme="minorHAnsi"/>
        </w:rPr>
        <w:t>ABS Census (2016), Education attainment by industry, Victoria.</w:t>
      </w:r>
    </w:p>
  </w:endnote>
  <w:endnote w:id="15">
    <w:p w14:paraId="7B4A97F5" w14:textId="7A2C62F9" w:rsidR="00E84D06" w:rsidRPr="00F56484" w:rsidRDefault="00E84D06" w:rsidP="00E84D06">
      <w:pPr>
        <w:pStyle w:val="EndnoteText"/>
        <w:rPr>
          <w:rFonts w:asciiTheme="minorHAnsi" w:hAnsiTheme="minorHAnsi" w:cstheme="minorHAnsi"/>
          <w:lang w:val="en-AU"/>
        </w:rPr>
      </w:pPr>
      <w:r w:rsidRPr="00F56484">
        <w:rPr>
          <w:rStyle w:val="EndnoteReference"/>
          <w:rFonts w:cstheme="minorHAnsi"/>
        </w:rPr>
        <w:endnoteRef/>
      </w:r>
      <w:r w:rsidRPr="00F56484">
        <w:rPr>
          <w:rFonts w:asciiTheme="minorHAnsi" w:hAnsiTheme="minorHAnsi" w:cstheme="minorHAnsi"/>
        </w:rPr>
        <w:t xml:space="preserve"> </w:t>
      </w:r>
      <w:r w:rsidR="004F5A64" w:rsidRPr="00F56484">
        <w:rPr>
          <w:rFonts w:asciiTheme="minorHAnsi" w:hAnsiTheme="minorHAnsi" w:cstheme="minorHAnsi"/>
        </w:rPr>
        <w:t>National Centre for Vocational Education Research (</w:t>
      </w:r>
      <w:r w:rsidRPr="00F56484">
        <w:rPr>
          <w:rFonts w:asciiTheme="minorHAnsi" w:hAnsiTheme="minorHAnsi" w:cstheme="minorHAnsi"/>
        </w:rPr>
        <w:t>NCVER</w:t>
      </w:r>
      <w:r w:rsidR="004F5A64" w:rsidRPr="00F56484">
        <w:rPr>
          <w:rFonts w:asciiTheme="minorHAnsi" w:hAnsiTheme="minorHAnsi" w:cstheme="minorHAnsi"/>
        </w:rPr>
        <w:t>)</w:t>
      </w:r>
      <w:r w:rsidRPr="00F56484">
        <w:rPr>
          <w:rFonts w:asciiTheme="minorHAnsi" w:hAnsiTheme="minorHAnsi" w:cstheme="minorHAnsi"/>
        </w:rPr>
        <w:t xml:space="preserve"> 2021, Total VET students and courses 2020, available</w:t>
      </w:r>
      <w:r w:rsidRPr="00F56484">
        <w:rPr>
          <w:rFonts w:asciiTheme="minorHAnsi" w:eastAsia="Segoe UI" w:hAnsiTheme="minorHAnsi" w:cstheme="minorHAnsi"/>
          <w:lang w:val="en-AU" w:eastAsia="en-US"/>
        </w:rPr>
        <w:t xml:space="preserve"> </w:t>
      </w:r>
      <w:hyperlink r:id="rId3" w:history="1">
        <w:r w:rsidRPr="00F56484">
          <w:rPr>
            <w:rFonts w:asciiTheme="minorHAnsi" w:eastAsia="Segoe UI" w:hAnsiTheme="minorHAnsi" w:cstheme="minorHAnsi"/>
            <w:u w:val="single"/>
            <w:lang w:val="en-AU" w:eastAsia="en-US"/>
          </w:rPr>
          <w:t>here</w:t>
        </w:r>
      </w:hyperlink>
      <w:r w:rsidRPr="00F56484">
        <w:rPr>
          <w:rFonts w:asciiTheme="minorHAnsi" w:eastAsia="Segoe UI" w:hAnsiTheme="minorHAnsi" w:cstheme="minorHAnsi"/>
          <w:lang w:val="en-AU" w:eastAsia="en-US"/>
        </w:rPr>
        <w:t>.</w:t>
      </w:r>
    </w:p>
  </w:endnote>
  <w:endnote w:id="16">
    <w:p w14:paraId="77B482B1" w14:textId="77777777" w:rsidR="00E84D06" w:rsidRPr="00F56484" w:rsidRDefault="00E84D06" w:rsidP="00E84D06">
      <w:pPr>
        <w:pStyle w:val="EndnoteText"/>
        <w:rPr>
          <w:rFonts w:asciiTheme="minorHAnsi" w:hAnsiTheme="minorHAnsi" w:cstheme="minorHAnsi"/>
          <w:lang w:val="en-AU"/>
        </w:rPr>
      </w:pPr>
      <w:r w:rsidRPr="00F56484">
        <w:rPr>
          <w:rStyle w:val="EndnoteReference"/>
          <w:rFonts w:cstheme="minorHAnsi"/>
        </w:rPr>
        <w:endnoteRef/>
      </w:r>
      <w:r w:rsidRPr="00F56484">
        <w:rPr>
          <w:rFonts w:asciiTheme="minorHAnsi" w:hAnsiTheme="minorHAnsi" w:cstheme="minorHAnsi"/>
        </w:rPr>
        <w:t xml:space="preserve"> Australian Government, Department of Education, Skills and Employment, (2021), Selected Higher Education Statistics – 2019 Student Data, available </w:t>
      </w:r>
      <w:hyperlink r:id="rId4" w:history="1">
        <w:r w:rsidRPr="00F56484">
          <w:rPr>
            <w:rStyle w:val="Hyperlink"/>
            <w:rFonts w:asciiTheme="minorHAnsi" w:hAnsiTheme="minorHAnsi" w:cstheme="minorHAnsi"/>
          </w:rPr>
          <w:t>here</w:t>
        </w:r>
      </w:hyperlink>
      <w:r w:rsidRPr="00F56484">
        <w:rPr>
          <w:rFonts w:asciiTheme="minorHAnsi" w:hAnsiTheme="minorHAnsi" w:cstheme="minorHAnsi"/>
        </w:rPr>
        <w:t xml:space="preserve">. </w:t>
      </w:r>
    </w:p>
  </w:endnote>
  <w:endnote w:id="17">
    <w:p w14:paraId="15A5AE7A" w14:textId="41E7F981" w:rsidR="009A7A14" w:rsidRPr="00F56484" w:rsidRDefault="009A7A14" w:rsidP="009A7A14">
      <w:pPr>
        <w:pStyle w:val="EndnoteText"/>
        <w:rPr>
          <w:rFonts w:asciiTheme="minorHAnsi" w:hAnsiTheme="minorHAnsi" w:cstheme="minorHAnsi"/>
          <w:lang w:val="en-AU"/>
        </w:rPr>
      </w:pPr>
      <w:r w:rsidRPr="00F56484">
        <w:rPr>
          <w:rStyle w:val="EndnoteReference"/>
          <w:rFonts w:cstheme="minorHAnsi"/>
        </w:rPr>
        <w:endnoteRef/>
      </w:r>
      <w:r w:rsidRPr="00F56484">
        <w:rPr>
          <w:rFonts w:asciiTheme="minorHAnsi" w:hAnsiTheme="minorHAnsi" w:cstheme="minorHAnsi"/>
        </w:rPr>
        <w:t xml:space="preserve"> </w:t>
      </w:r>
      <w:r w:rsidR="004F5A64" w:rsidRPr="00F56484">
        <w:rPr>
          <w:rFonts w:asciiTheme="minorHAnsi" w:hAnsiTheme="minorHAnsi" w:cstheme="minorHAnsi"/>
        </w:rPr>
        <w:t>National Centre for Vocational Education Research (</w:t>
      </w:r>
      <w:r w:rsidRPr="00F56484">
        <w:rPr>
          <w:rFonts w:asciiTheme="minorHAnsi" w:hAnsiTheme="minorHAnsi" w:cstheme="minorHAnsi"/>
        </w:rPr>
        <w:t>NCVER</w:t>
      </w:r>
      <w:r w:rsidR="004F5A64" w:rsidRPr="00F56484">
        <w:rPr>
          <w:rFonts w:asciiTheme="minorHAnsi" w:hAnsiTheme="minorHAnsi" w:cstheme="minorHAnsi"/>
        </w:rPr>
        <w:t>)</w:t>
      </w:r>
      <w:r w:rsidRPr="00F56484">
        <w:rPr>
          <w:rFonts w:asciiTheme="minorHAnsi" w:hAnsiTheme="minorHAnsi" w:cstheme="minorHAnsi"/>
        </w:rPr>
        <w:t xml:space="preserve"> 2021, Total VET students and courses 2020, available</w:t>
      </w:r>
      <w:r w:rsidRPr="00F56484">
        <w:rPr>
          <w:rFonts w:asciiTheme="minorHAnsi" w:eastAsia="Segoe UI" w:hAnsiTheme="minorHAnsi" w:cstheme="minorHAnsi"/>
          <w:lang w:val="en-AU" w:eastAsia="en-US"/>
        </w:rPr>
        <w:t xml:space="preserve"> </w:t>
      </w:r>
      <w:hyperlink r:id="rId5" w:history="1">
        <w:r w:rsidRPr="00F56484">
          <w:rPr>
            <w:rFonts w:asciiTheme="minorHAnsi" w:eastAsia="Segoe UI" w:hAnsiTheme="minorHAnsi" w:cstheme="minorHAnsi"/>
            <w:u w:val="single"/>
            <w:lang w:val="en-AU" w:eastAsia="en-US"/>
          </w:rPr>
          <w:t>here</w:t>
        </w:r>
      </w:hyperlink>
      <w:r w:rsidRPr="00F56484">
        <w:rPr>
          <w:rFonts w:asciiTheme="minorHAnsi" w:eastAsia="Segoe UI" w:hAnsiTheme="minorHAnsi" w:cstheme="minorHAnsi"/>
          <w:lang w:val="en-AU" w:eastAsia="en-US"/>
        </w:rPr>
        <w:t>.</w:t>
      </w:r>
    </w:p>
  </w:endnote>
  <w:endnote w:id="18">
    <w:p w14:paraId="5828DD64" w14:textId="77777777" w:rsidR="00287608" w:rsidRPr="00F56484" w:rsidRDefault="00287608" w:rsidP="00287608">
      <w:pPr>
        <w:pStyle w:val="EndnoteText"/>
      </w:pPr>
      <w:r w:rsidRPr="00F56484">
        <w:rPr>
          <w:rStyle w:val="EndnoteReference"/>
        </w:rPr>
        <w:endnoteRef/>
      </w:r>
      <w:r w:rsidRPr="00F56484">
        <w:t xml:space="preserve"> ABS 2014, Australian and New Zealand Standard Industrial Classification (ANZSIC), 2006, available </w:t>
      </w:r>
      <w:hyperlink r:id="rId6" w:history="1">
        <w:r w:rsidRPr="00F56484">
          <w:rPr>
            <w:rStyle w:val="Hyperlink"/>
          </w:rPr>
          <w:t>here</w:t>
        </w:r>
      </w:hyperlink>
      <w:r w:rsidRPr="00F56484">
        <w:t xml:space="preserve">. </w:t>
      </w:r>
    </w:p>
  </w:endnote>
  <w:endnote w:id="19">
    <w:p w14:paraId="34FB1E81" w14:textId="540EA52D" w:rsidR="008B77B3" w:rsidRPr="00F56484" w:rsidRDefault="008B77B3" w:rsidP="00112B99">
      <w:pPr>
        <w:pStyle w:val="EndnoteText"/>
        <w:rPr>
          <w:rFonts w:asciiTheme="minorHAnsi" w:hAnsiTheme="minorHAnsi" w:cstheme="minorHAnsi"/>
        </w:rPr>
      </w:pPr>
      <w:r w:rsidRPr="00F56484">
        <w:rPr>
          <w:rStyle w:val="EndnoteReference"/>
          <w:rFonts w:cstheme="minorHAnsi"/>
        </w:rPr>
        <w:endnoteRef/>
      </w:r>
      <w:r w:rsidRPr="00F56484">
        <w:rPr>
          <w:rFonts w:asciiTheme="minorHAnsi" w:hAnsiTheme="minorHAnsi" w:cstheme="minorHAnsi"/>
        </w:rPr>
        <w:t xml:space="preserve"> </w:t>
      </w:r>
      <w:r w:rsidR="003127A5" w:rsidRPr="00F56484">
        <w:rPr>
          <w:rFonts w:asciiTheme="minorHAnsi" w:eastAsia="Segoe UI" w:hAnsiTheme="minorHAnsi" w:cstheme="minorHAnsi"/>
          <w:lang w:val="en-AU" w:eastAsia="en-US"/>
        </w:rPr>
        <w:t>VSA</w:t>
      </w:r>
      <w:r w:rsidR="00580E5E" w:rsidRPr="00F56484">
        <w:rPr>
          <w:rFonts w:asciiTheme="minorHAnsi" w:eastAsia="Segoe UI" w:hAnsiTheme="minorHAnsi" w:cstheme="minorHAnsi"/>
          <w:lang w:val="en-AU" w:eastAsia="en-US"/>
        </w:rPr>
        <w:t xml:space="preserve"> and</w:t>
      </w:r>
      <w:r w:rsidR="003127A5" w:rsidRPr="00F56484">
        <w:rPr>
          <w:rFonts w:asciiTheme="minorHAnsi" w:eastAsia="Segoe UI" w:hAnsiTheme="minorHAnsi" w:cstheme="minorHAnsi"/>
          <w:lang w:val="en-AU" w:eastAsia="en-US"/>
        </w:rPr>
        <w:t xml:space="preserve"> Nous (2022), modelling of NSC (2022) Employment Estimates.</w:t>
      </w:r>
    </w:p>
  </w:endnote>
  <w:endnote w:id="20">
    <w:p w14:paraId="20CE18FA" w14:textId="1B1C52A3" w:rsidR="008B77B3" w:rsidRPr="00F56484" w:rsidRDefault="008B77B3" w:rsidP="00112B99">
      <w:pPr>
        <w:pStyle w:val="EndnoteText"/>
        <w:rPr>
          <w:lang w:val="en-AU"/>
        </w:rPr>
      </w:pPr>
      <w:r w:rsidRPr="00F56484">
        <w:rPr>
          <w:rStyle w:val="EndnoteReference"/>
          <w:rFonts w:cstheme="minorHAnsi"/>
        </w:rPr>
        <w:endnoteRef/>
      </w:r>
      <w:r w:rsidRPr="00F56484">
        <w:rPr>
          <w:rFonts w:asciiTheme="minorHAnsi" w:hAnsiTheme="minorHAnsi" w:cstheme="minorHAnsi"/>
        </w:rPr>
        <w:t xml:space="preserve"> </w:t>
      </w:r>
      <w:r w:rsidR="00F518E5" w:rsidRPr="00F56484">
        <w:t>Victorian Skills Authority and Nous, 2022, modelling based on Australian Bureau of Statistics (ABS), Labour Force Quarterly, February 2022.</w:t>
      </w:r>
    </w:p>
  </w:endnote>
  <w:endnote w:id="21">
    <w:p w14:paraId="40E545F8" w14:textId="487D51C2" w:rsidR="008B77B3" w:rsidRPr="00F56484" w:rsidRDefault="008B77B3" w:rsidP="00413B25">
      <w:pPr>
        <w:pStyle w:val="EndnoteText"/>
        <w:rPr>
          <w:rFonts w:asciiTheme="minorHAnsi" w:hAnsiTheme="minorHAnsi" w:cstheme="minorHAnsi"/>
        </w:rPr>
      </w:pPr>
      <w:r w:rsidRPr="00F56484">
        <w:rPr>
          <w:rStyle w:val="EndnoteReference"/>
          <w:rFonts w:cstheme="minorHAnsi"/>
        </w:rPr>
        <w:endnoteRef/>
      </w:r>
      <w:r w:rsidRPr="00F56484">
        <w:rPr>
          <w:rFonts w:asciiTheme="minorHAnsi" w:hAnsiTheme="minorHAnsi" w:cstheme="minorHAnsi"/>
        </w:rPr>
        <w:t xml:space="preserve"> </w:t>
      </w:r>
      <w:r w:rsidR="00580E5E" w:rsidRPr="00F56484">
        <w:rPr>
          <w:rFonts w:eastAsia="Arial" w:cs="Arial"/>
        </w:rPr>
        <w:t>ABS</w:t>
      </w:r>
      <w:r w:rsidR="00614049" w:rsidRPr="00F56484">
        <w:rPr>
          <w:rFonts w:eastAsia="Arial" w:cs="Arial"/>
        </w:rPr>
        <w:t xml:space="preserve"> (February 2022), Labour Force Quarterly, Employment by industry, available </w:t>
      </w:r>
      <w:hyperlink r:id="rId7" w:history="1">
        <w:r w:rsidR="00614049" w:rsidRPr="00F56484">
          <w:rPr>
            <w:rStyle w:val="Hyperlink"/>
            <w:rFonts w:eastAsia="Arial" w:cs="Arial"/>
          </w:rPr>
          <w:t>here</w:t>
        </w:r>
      </w:hyperlink>
      <w:r w:rsidR="00614049" w:rsidRPr="00F56484">
        <w:rPr>
          <w:rFonts w:eastAsia="Arial" w:cs="Arial"/>
          <w:color w:val="000000"/>
          <w:u w:val="single"/>
        </w:rPr>
        <w:t>.</w:t>
      </w:r>
      <w:r w:rsidR="0055008B" w:rsidRPr="00F56484">
        <w:rPr>
          <w:rFonts w:asciiTheme="minorHAnsi" w:hAnsiTheme="minorHAnsi" w:cstheme="minorHAnsi"/>
        </w:rPr>
        <w:t>.</w:t>
      </w:r>
    </w:p>
  </w:endnote>
  <w:endnote w:id="22">
    <w:p w14:paraId="7704E1C6" w14:textId="0AB65965" w:rsidR="00EA5E81" w:rsidRPr="00F56484" w:rsidRDefault="00EA5E81" w:rsidP="00413B25">
      <w:pPr>
        <w:pStyle w:val="EndnoteText"/>
        <w:rPr>
          <w:lang w:val="en-AU"/>
        </w:rPr>
      </w:pPr>
      <w:r w:rsidRPr="00F56484">
        <w:rPr>
          <w:rStyle w:val="EndnoteReference"/>
          <w:rFonts w:cstheme="minorHAnsi"/>
        </w:rPr>
        <w:endnoteRef/>
      </w:r>
      <w:r w:rsidRPr="00F56484">
        <w:rPr>
          <w:rFonts w:asciiTheme="minorHAnsi" w:hAnsiTheme="minorHAnsi" w:cstheme="minorHAnsi"/>
        </w:rPr>
        <w:t xml:space="preserve"> </w:t>
      </w:r>
      <w:r w:rsidR="00580E5E" w:rsidRPr="00F56484">
        <w:rPr>
          <w:rFonts w:eastAsia="Arial" w:cs="Arial"/>
        </w:rPr>
        <w:t>ABS</w:t>
      </w:r>
      <w:r w:rsidR="00614049" w:rsidRPr="00F56484">
        <w:rPr>
          <w:rFonts w:eastAsia="Arial" w:cs="Arial"/>
        </w:rPr>
        <w:t xml:space="preserve"> (February 2022), Labour Force Quarterly, Employment by industry, available </w:t>
      </w:r>
      <w:hyperlink r:id="rId8" w:history="1">
        <w:r w:rsidR="00614049" w:rsidRPr="00F56484">
          <w:rPr>
            <w:rStyle w:val="Hyperlink"/>
            <w:rFonts w:eastAsia="Arial" w:cs="Arial"/>
          </w:rPr>
          <w:t>here</w:t>
        </w:r>
      </w:hyperlink>
      <w:r w:rsidR="00614049" w:rsidRPr="00F56484">
        <w:rPr>
          <w:rFonts w:eastAsia="Arial" w:cs="Arial"/>
          <w:color w:val="000000"/>
          <w:u w:val="single"/>
        </w:rPr>
        <w:t>.</w:t>
      </w:r>
      <w:r w:rsidR="0055008B" w:rsidRPr="00F56484">
        <w:rPr>
          <w:rFonts w:asciiTheme="minorHAnsi" w:hAnsiTheme="minorHAnsi" w:cstheme="minorHAnsi"/>
        </w:rPr>
        <w:t>.</w:t>
      </w:r>
    </w:p>
  </w:endnote>
  <w:endnote w:id="23">
    <w:p w14:paraId="36BA1EAD" w14:textId="109029F9" w:rsidR="008B77B3" w:rsidRPr="00F56484" w:rsidRDefault="008B77B3" w:rsidP="000B1B84">
      <w:pPr>
        <w:spacing w:after="0"/>
        <w:rPr>
          <w:rFonts w:eastAsia="Arial" w:cs="Arial"/>
          <w:color w:val="000000"/>
          <w:szCs w:val="20"/>
          <w:u w:val="single"/>
        </w:rPr>
      </w:pPr>
      <w:r w:rsidRPr="00F56484">
        <w:rPr>
          <w:rStyle w:val="EndnoteReference"/>
          <w:szCs w:val="20"/>
        </w:rPr>
        <w:endnoteRef/>
      </w:r>
      <w:r w:rsidRPr="00F56484">
        <w:rPr>
          <w:szCs w:val="20"/>
        </w:rPr>
        <w:t xml:space="preserve"> </w:t>
      </w:r>
      <w:r w:rsidR="00580E5E" w:rsidRPr="00F56484">
        <w:rPr>
          <w:rFonts w:eastAsia="Arial" w:cs="Arial"/>
          <w:szCs w:val="20"/>
        </w:rPr>
        <w:t>ABS</w:t>
      </w:r>
      <w:r w:rsidR="00353731" w:rsidRPr="00F56484">
        <w:rPr>
          <w:rFonts w:eastAsia="Arial" w:cs="Arial"/>
          <w:szCs w:val="20"/>
        </w:rPr>
        <w:t xml:space="preserve"> (February 2022), Labour Force Quarterly, Employment by industry, available </w:t>
      </w:r>
      <w:hyperlink r:id="rId9" w:history="1">
        <w:r w:rsidR="00353731" w:rsidRPr="00F56484">
          <w:rPr>
            <w:rStyle w:val="Hyperlink"/>
            <w:rFonts w:eastAsia="Arial" w:cs="Arial"/>
            <w:szCs w:val="20"/>
          </w:rPr>
          <w:t>here</w:t>
        </w:r>
      </w:hyperlink>
      <w:r w:rsidR="00353731" w:rsidRPr="00F56484">
        <w:rPr>
          <w:rFonts w:eastAsia="Arial" w:cs="Arial"/>
          <w:color w:val="000000"/>
          <w:szCs w:val="20"/>
          <w:u w:val="single"/>
        </w:rPr>
        <w:t>.</w:t>
      </w:r>
    </w:p>
  </w:endnote>
  <w:endnote w:id="24">
    <w:p w14:paraId="1BC12974" w14:textId="4DA83CCC" w:rsidR="0069561C" w:rsidRPr="00F56484" w:rsidRDefault="0069561C" w:rsidP="0069561C">
      <w:pPr>
        <w:pStyle w:val="EndnoteText"/>
        <w:rPr>
          <w:lang w:val="en-AU"/>
        </w:rPr>
      </w:pPr>
      <w:r w:rsidRPr="00F56484">
        <w:rPr>
          <w:rStyle w:val="EndnoteReference"/>
          <w:rFonts w:cstheme="minorHAnsi"/>
        </w:rPr>
        <w:endnoteRef/>
      </w:r>
      <w:r w:rsidRPr="00F56484">
        <w:rPr>
          <w:rFonts w:asciiTheme="minorHAnsi" w:hAnsiTheme="minorHAnsi" w:cstheme="minorHAnsi"/>
        </w:rPr>
        <w:t xml:space="preserve"> </w:t>
      </w:r>
      <w:r w:rsidR="00F518E5" w:rsidRPr="00F56484">
        <w:t>Victorian Skills Authority and Nous, 2022, modelling based on Australian Bureau of Statistics (ABS), Labour Force Quarterly, February 2022.</w:t>
      </w:r>
    </w:p>
  </w:endnote>
  <w:endnote w:id="25">
    <w:p w14:paraId="5C6693D8" w14:textId="419DFF87" w:rsidR="008B77B3" w:rsidRPr="00F56484" w:rsidRDefault="008B77B3" w:rsidP="00413B25">
      <w:pPr>
        <w:pStyle w:val="EndnoteText"/>
      </w:pPr>
      <w:r w:rsidRPr="00F56484">
        <w:rPr>
          <w:rStyle w:val="EndnoteReference"/>
        </w:rPr>
        <w:endnoteRef/>
      </w:r>
      <w:r w:rsidRPr="00F56484">
        <w:t xml:space="preserve"> Australian Industry and Skills Committee</w:t>
      </w:r>
      <w:r w:rsidR="00E955CF" w:rsidRPr="00F56484">
        <w:t xml:space="preserve"> (AISC)</w:t>
      </w:r>
      <w:r w:rsidRPr="00F56484">
        <w:t xml:space="preserve"> (2021), Financial Services, available </w:t>
      </w:r>
      <w:hyperlink r:id="rId10" w:history="1">
        <w:r w:rsidRPr="00F56484">
          <w:rPr>
            <w:rStyle w:val="Hyperlink"/>
          </w:rPr>
          <w:t>here</w:t>
        </w:r>
      </w:hyperlink>
      <w:r w:rsidRPr="00F56484">
        <w:t xml:space="preserve">. </w:t>
      </w:r>
    </w:p>
  </w:endnote>
  <w:endnote w:id="26">
    <w:p w14:paraId="6642AB72" w14:textId="35E7CCD8" w:rsidR="008B77B3" w:rsidRPr="00F56484" w:rsidRDefault="008B77B3" w:rsidP="00413B25">
      <w:pPr>
        <w:pStyle w:val="EndnoteText"/>
      </w:pPr>
      <w:r w:rsidRPr="00F56484">
        <w:rPr>
          <w:rStyle w:val="EndnoteReference"/>
        </w:rPr>
        <w:endnoteRef/>
      </w:r>
      <w:r w:rsidRPr="00F56484">
        <w:t xml:space="preserve"> </w:t>
      </w:r>
      <w:r w:rsidR="003F160C" w:rsidRPr="00F56484">
        <w:t xml:space="preserve">Invest Victoria (2017), Opportunities - Fintech, available </w:t>
      </w:r>
      <w:hyperlink r:id="rId11" w:anchor=":~:text=Financial%20services%20is%20the%20largest,international%20banks%2C%20NAB%20and%20ANZ" w:history="1">
        <w:r w:rsidR="003F160C" w:rsidRPr="00F56484">
          <w:rPr>
            <w:rStyle w:val="Hyperlink"/>
          </w:rPr>
          <w:t>here</w:t>
        </w:r>
      </w:hyperlink>
      <w:r w:rsidR="003F160C" w:rsidRPr="00F56484">
        <w:t>.</w:t>
      </w:r>
    </w:p>
  </w:endnote>
  <w:endnote w:id="27">
    <w:p w14:paraId="26B8166C" w14:textId="0846E0E9" w:rsidR="008B77B3" w:rsidRPr="00F56484" w:rsidRDefault="008B77B3" w:rsidP="00413B25">
      <w:pPr>
        <w:pStyle w:val="EndnoteText"/>
      </w:pPr>
      <w:r w:rsidRPr="00F56484">
        <w:rPr>
          <w:rStyle w:val="EndnoteReference"/>
        </w:rPr>
        <w:endnoteRef/>
      </w:r>
      <w:r w:rsidRPr="00F56484">
        <w:t xml:space="preserve"> </w:t>
      </w:r>
      <w:r w:rsidR="00E955CF" w:rsidRPr="00F56484">
        <w:t>ABS</w:t>
      </w:r>
      <w:r w:rsidRPr="00F56484">
        <w:t xml:space="preserve"> (2014), </w:t>
      </w:r>
      <w:r w:rsidR="00C85F85" w:rsidRPr="00F56484">
        <w:t xml:space="preserve">Australian and New Zealand Standard Industrial Classification (ANZSIC), 2006, </w:t>
      </w:r>
      <w:r w:rsidRPr="00F56484">
        <w:t xml:space="preserve">Division K – Financial and Insurance Services, available </w:t>
      </w:r>
      <w:hyperlink r:id="rId12" w:history="1">
        <w:r w:rsidRPr="00F56484">
          <w:rPr>
            <w:rStyle w:val="Hyperlink"/>
          </w:rPr>
          <w:t>here</w:t>
        </w:r>
      </w:hyperlink>
      <w:r w:rsidRPr="00F56484">
        <w:t>.</w:t>
      </w:r>
    </w:p>
  </w:endnote>
  <w:endnote w:id="28">
    <w:p w14:paraId="7F40F72F" w14:textId="222EFFC5" w:rsidR="008B77B3" w:rsidRPr="00F56484" w:rsidRDefault="008B77B3" w:rsidP="00413B25">
      <w:pPr>
        <w:pStyle w:val="EndnoteText"/>
      </w:pPr>
      <w:r w:rsidRPr="00F56484">
        <w:rPr>
          <w:rStyle w:val="EndnoteReference"/>
        </w:rPr>
        <w:endnoteRef/>
      </w:r>
      <w:r w:rsidRPr="00F56484">
        <w:t xml:space="preserve"> </w:t>
      </w:r>
      <w:r w:rsidR="00E955CF" w:rsidRPr="00F56484">
        <w:t>ABS</w:t>
      </w:r>
      <w:r w:rsidRPr="00F56484">
        <w:t xml:space="preserve"> (2014), </w:t>
      </w:r>
      <w:r w:rsidR="00C85F85" w:rsidRPr="00F56484">
        <w:t xml:space="preserve">Australian and New Zealand Standard Industrial Classification (ANZSIC), 2006, </w:t>
      </w:r>
      <w:r w:rsidRPr="00F56484">
        <w:t xml:space="preserve">Division K – Financial and Insurance Services, available </w:t>
      </w:r>
      <w:hyperlink r:id="rId13" w:history="1">
        <w:r w:rsidRPr="00F56484">
          <w:rPr>
            <w:rStyle w:val="Hyperlink"/>
          </w:rPr>
          <w:t>here</w:t>
        </w:r>
      </w:hyperlink>
      <w:r w:rsidRPr="00F56484">
        <w:t>.</w:t>
      </w:r>
    </w:p>
  </w:endnote>
  <w:endnote w:id="29">
    <w:p w14:paraId="7A57D0FD" w14:textId="0016FA18" w:rsidR="008B77B3" w:rsidRPr="00F56484" w:rsidRDefault="008B77B3" w:rsidP="00413B25">
      <w:pPr>
        <w:pStyle w:val="EndnoteText"/>
      </w:pPr>
      <w:r w:rsidRPr="00F56484">
        <w:rPr>
          <w:rStyle w:val="EndnoteReference"/>
        </w:rPr>
        <w:endnoteRef/>
      </w:r>
      <w:r w:rsidRPr="00F56484">
        <w:t xml:space="preserve"> </w:t>
      </w:r>
      <w:r w:rsidR="00E955CF" w:rsidRPr="00F56484">
        <w:t>ABS</w:t>
      </w:r>
      <w:r w:rsidRPr="00F56484">
        <w:t xml:space="preserve"> (2014), </w:t>
      </w:r>
      <w:r w:rsidR="00373513" w:rsidRPr="00F56484">
        <w:t>Australian and New Zealand Standard Industrial Classification (ANZSIC), 2006,</w:t>
      </w:r>
      <w:r w:rsidRPr="00F56484">
        <w:t xml:space="preserve"> Division K – Financial and Insurance Services, available </w:t>
      </w:r>
      <w:hyperlink r:id="rId14" w:history="1">
        <w:r w:rsidRPr="00F56484">
          <w:rPr>
            <w:rStyle w:val="Hyperlink"/>
          </w:rPr>
          <w:t>here</w:t>
        </w:r>
      </w:hyperlink>
      <w:r w:rsidRPr="00F56484">
        <w:t>.</w:t>
      </w:r>
    </w:p>
  </w:endnote>
  <w:endnote w:id="30">
    <w:p w14:paraId="15F97120" w14:textId="0C850FD0" w:rsidR="008B77B3" w:rsidRPr="00F56484" w:rsidRDefault="008B77B3" w:rsidP="00413B25">
      <w:pPr>
        <w:pStyle w:val="EndnoteText"/>
      </w:pPr>
      <w:r w:rsidRPr="00F56484">
        <w:rPr>
          <w:rStyle w:val="EndnoteReference"/>
        </w:rPr>
        <w:endnoteRef/>
      </w:r>
      <w:r w:rsidRPr="00F56484">
        <w:t xml:space="preserve"> </w:t>
      </w:r>
      <w:r w:rsidR="00F82ABA" w:rsidRPr="00F56484">
        <w:rPr>
          <w:rFonts w:eastAsia="Times New Roman" w:cs="Arial"/>
          <w:lang w:val="en-AU" w:eastAsia="en-AU"/>
        </w:rPr>
        <w:t>VSA</w:t>
      </w:r>
      <w:r w:rsidR="00E955CF" w:rsidRPr="00F56484">
        <w:rPr>
          <w:rFonts w:eastAsia="Times New Roman" w:cs="Arial"/>
          <w:lang w:val="en-AU" w:eastAsia="en-AU"/>
        </w:rPr>
        <w:t xml:space="preserve"> and</w:t>
      </w:r>
      <w:r w:rsidR="00F82ABA" w:rsidRPr="00F56484">
        <w:rPr>
          <w:rFonts w:eastAsia="Times New Roman" w:cs="Arial"/>
          <w:lang w:val="en-AU" w:eastAsia="en-AU"/>
        </w:rPr>
        <w:t xml:space="preserve"> Nous (2022), modelling of NSC (2022) Employment Projections.</w:t>
      </w:r>
    </w:p>
  </w:endnote>
  <w:endnote w:id="31">
    <w:p w14:paraId="1D758BCE" w14:textId="5D943C2E" w:rsidR="008B77B3" w:rsidRPr="00F56484" w:rsidRDefault="008B77B3" w:rsidP="00413B25">
      <w:pPr>
        <w:pStyle w:val="EndnoteText"/>
      </w:pPr>
      <w:r w:rsidRPr="00F56484">
        <w:rPr>
          <w:rStyle w:val="EndnoteReference"/>
        </w:rPr>
        <w:endnoteRef/>
      </w:r>
      <w:r w:rsidRPr="00F56484">
        <w:t xml:space="preserve"> </w:t>
      </w:r>
      <w:r w:rsidR="00317C70" w:rsidRPr="00F56484">
        <w:t xml:space="preserve">Invest Victoria (2017), </w:t>
      </w:r>
      <w:r w:rsidR="00DC003E" w:rsidRPr="00F56484">
        <w:t>Opportunities - Fintech</w:t>
      </w:r>
      <w:r w:rsidR="00317C70" w:rsidRPr="00F56484">
        <w:t xml:space="preserve">, available </w:t>
      </w:r>
      <w:hyperlink r:id="rId15" w:anchor=":~:text=Financial%20services%20is%20the%20largest,international%20banks%2C%20NAB%20and%20ANZ" w:history="1">
        <w:r w:rsidR="00317C70" w:rsidRPr="00F56484">
          <w:rPr>
            <w:rStyle w:val="Hyperlink"/>
          </w:rPr>
          <w:t>here</w:t>
        </w:r>
      </w:hyperlink>
      <w:r w:rsidR="00317C70" w:rsidRPr="00F56484">
        <w:t>.</w:t>
      </w:r>
    </w:p>
  </w:endnote>
  <w:endnote w:id="32">
    <w:p w14:paraId="418113A2" w14:textId="7E5AB618" w:rsidR="008B77B3" w:rsidRPr="00F56484" w:rsidRDefault="008B77B3" w:rsidP="00413B25">
      <w:pPr>
        <w:pStyle w:val="EndnoteText"/>
      </w:pPr>
      <w:r w:rsidRPr="00F56484">
        <w:rPr>
          <w:rStyle w:val="EndnoteReference"/>
        </w:rPr>
        <w:endnoteRef/>
      </w:r>
      <w:r w:rsidRPr="00F56484">
        <w:t xml:space="preserve"> Live in Melbourne</w:t>
      </w:r>
      <w:r w:rsidR="00AB0B9D" w:rsidRPr="00F56484">
        <w:t xml:space="preserve"> (2022)</w:t>
      </w:r>
      <w:r w:rsidRPr="00F56484">
        <w:t xml:space="preserve">, Professional Services,– available </w:t>
      </w:r>
      <w:hyperlink r:id="rId16" w:history="1">
        <w:r w:rsidRPr="00F56484">
          <w:rPr>
            <w:rStyle w:val="Hyperlink"/>
          </w:rPr>
          <w:t>here</w:t>
        </w:r>
      </w:hyperlink>
      <w:r w:rsidRPr="00F56484">
        <w:t>.</w:t>
      </w:r>
    </w:p>
  </w:endnote>
  <w:endnote w:id="33">
    <w:p w14:paraId="632A074C" w14:textId="3C6E68B4" w:rsidR="008B77B3" w:rsidRPr="00F56484" w:rsidRDefault="008B77B3" w:rsidP="00413B25">
      <w:pPr>
        <w:pStyle w:val="EndnoteText"/>
      </w:pPr>
      <w:r w:rsidRPr="00F56484">
        <w:rPr>
          <w:rStyle w:val="EndnoteReference"/>
        </w:rPr>
        <w:endnoteRef/>
      </w:r>
      <w:r w:rsidRPr="00F56484">
        <w:t xml:space="preserve"> </w:t>
      </w:r>
      <w:r w:rsidR="00E955CF" w:rsidRPr="00F56484">
        <w:t>ABS</w:t>
      </w:r>
      <w:r w:rsidRPr="00F56484">
        <w:t xml:space="preserve"> (2014), </w:t>
      </w:r>
      <w:r w:rsidR="001A246A" w:rsidRPr="00F56484">
        <w:t>Australian and New Zealand Standard Industrial Classification (ANZSIC), 2006,</w:t>
      </w:r>
      <w:r w:rsidRPr="00F56484">
        <w:t xml:space="preserve"> Division J – Information Media and Telecommunications, available </w:t>
      </w:r>
      <w:hyperlink r:id="rId17" w:history="1">
        <w:r w:rsidRPr="00F56484">
          <w:rPr>
            <w:rStyle w:val="Hyperlink"/>
          </w:rPr>
          <w:t>here</w:t>
        </w:r>
      </w:hyperlink>
      <w:r w:rsidRPr="00F56484">
        <w:t xml:space="preserve">. </w:t>
      </w:r>
    </w:p>
  </w:endnote>
  <w:endnote w:id="34">
    <w:p w14:paraId="5E66C872" w14:textId="72B399CE" w:rsidR="008B77B3" w:rsidRPr="00F56484" w:rsidRDefault="008B77B3" w:rsidP="00413B25">
      <w:pPr>
        <w:pStyle w:val="EndnoteText"/>
      </w:pPr>
      <w:r w:rsidRPr="00F56484">
        <w:rPr>
          <w:rStyle w:val="EndnoteReference"/>
        </w:rPr>
        <w:endnoteRef/>
      </w:r>
      <w:r w:rsidRPr="00F56484">
        <w:t xml:space="preserve"> </w:t>
      </w:r>
      <w:r w:rsidR="00E955CF" w:rsidRPr="00F56484">
        <w:t>ABS</w:t>
      </w:r>
      <w:r w:rsidRPr="00F56484">
        <w:t xml:space="preserve"> (2014), </w:t>
      </w:r>
      <w:r w:rsidR="001A246A" w:rsidRPr="00F56484">
        <w:t xml:space="preserve">Australian and New Zealand Standard Industrial Classification (ANZSIC), 2006, </w:t>
      </w:r>
      <w:r w:rsidRPr="00F56484">
        <w:t xml:space="preserve">Division J – Information Media and Telecommunications, available </w:t>
      </w:r>
      <w:hyperlink r:id="rId18" w:history="1">
        <w:r w:rsidRPr="00F56484">
          <w:rPr>
            <w:rStyle w:val="Hyperlink"/>
          </w:rPr>
          <w:t>here</w:t>
        </w:r>
      </w:hyperlink>
      <w:r w:rsidRPr="00F56484">
        <w:t xml:space="preserve">. </w:t>
      </w:r>
    </w:p>
  </w:endnote>
  <w:endnote w:id="35">
    <w:p w14:paraId="2824B573" w14:textId="6F205A8F" w:rsidR="008B77B3" w:rsidRPr="00F56484" w:rsidRDefault="008B77B3" w:rsidP="00112B99">
      <w:pPr>
        <w:pStyle w:val="EndnoteText"/>
      </w:pPr>
      <w:r w:rsidRPr="00F56484">
        <w:rPr>
          <w:rStyle w:val="EndnoteReference"/>
        </w:rPr>
        <w:endnoteRef/>
      </w:r>
      <w:r w:rsidRPr="00F56484">
        <w:t xml:space="preserve"> </w:t>
      </w:r>
      <w:r w:rsidR="0077076F" w:rsidRPr="00F56484">
        <w:rPr>
          <w:rFonts w:eastAsia="Times New Roman" w:cs="Arial"/>
          <w:lang w:val="en-AU" w:eastAsia="en-AU"/>
        </w:rPr>
        <w:t>VSA</w:t>
      </w:r>
      <w:r w:rsidR="00E955CF" w:rsidRPr="00F56484">
        <w:rPr>
          <w:rFonts w:eastAsia="Times New Roman" w:cs="Arial"/>
          <w:lang w:val="en-AU" w:eastAsia="en-AU"/>
        </w:rPr>
        <w:t xml:space="preserve"> and</w:t>
      </w:r>
      <w:r w:rsidR="0077076F" w:rsidRPr="00F56484">
        <w:rPr>
          <w:rFonts w:eastAsia="Times New Roman" w:cs="Arial"/>
          <w:lang w:val="en-AU" w:eastAsia="en-AU"/>
        </w:rPr>
        <w:t xml:space="preserve"> Nous (2022), modelling of NSC (2022) Employment Projections.</w:t>
      </w:r>
    </w:p>
  </w:endnote>
  <w:endnote w:id="36">
    <w:p w14:paraId="5CA1EDF3" w14:textId="77777777" w:rsidR="004634D3" w:rsidRPr="00F56484" w:rsidRDefault="004634D3" w:rsidP="004634D3">
      <w:pPr>
        <w:pStyle w:val="EndnoteText"/>
      </w:pPr>
      <w:r w:rsidRPr="00F56484">
        <w:rPr>
          <w:rStyle w:val="EndnoteReference"/>
        </w:rPr>
        <w:endnoteRef/>
      </w:r>
      <w:r w:rsidRPr="00F56484">
        <w:t xml:space="preserve"> Global Victoria (2021), Digital technologies, available </w:t>
      </w:r>
      <w:hyperlink r:id="rId19" w:history="1">
        <w:r w:rsidRPr="00F56484">
          <w:rPr>
            <w:rStyle w:val="Hyperlink"/>
          </w:rPr>
          <w:t>here.</w:t>
        </w:r>
      </w:hyperlink>
      <w:r w:rsidRPr="00F56484">
        <w:t xml:space="preserve"> </w:t>
      </w:r>
    </w:p>
  </w:endnote>
  <w:endnote w:id="37">
    <w:p w14:paraId="4B327086" w14:textId="77777777" w:rsidR="004634D3" w:rsidRPr="00F56484" w:rsidRDefault="004634D3" w:rsidP="004634D3">
      <w:pPr>
        <w:pStyle w:val="EndnoteText"/>
      </w:pPr>
      <w:r w:rsidRPr="00F56484">
        <w:rPr>
          <w:rStyle w:val="EndnoteReference"/>
        </w:rPr>
        <w:endnoteRef/>
      </w:r>
      <w:r w:rsidRPr="00F56484">
        <w:t xml:space="preserve"> Global Victoria (2021), Digital technologies, available </w:t>
      </w:r>
      <w:hyperlink r:id="rId20" w:history="1">
        <w:r w:rsidRPr="00F56484">
          <w:rPr>
            <w:rStyle w:val="Hyperlink"/>
          </w:rPr>
          <w:t>here.</w:t>
        </w:r>
      </w:hyperlink>
    </w:p>
  </w:endnote>
  <w:endnote w:id="38">
    <w:p w14:paraId="69139813" w14:textId="77777777" w:rsidR="004634D3" w:rsidRPr="00F56484" w:rsidRDefault="004634D3" w:rsidP="004634D3">
      <w:pPr>
        <w:pStyle w:val="EndnoteText"/>
      </w:pPr>
      <w:r w:rsidRPr="00F56484">
        <w:rPr>
          <w:rStyle w:val="EndnoteReference"/>
        </w:rPr>
        <w:endnoteRef/>
      </w:r>
      <w:r w:rsidRPr="00F56484">
        <w:t xml:space="preserve"> Global Victoria (2021), Digital technologies, available </w:t>
      </w:r>
      <w:hyperlink r:id="rId21" w:history="1">
        <w:r w:rsidRPr="00F56484">
          <w:rPr>
            <w:rStyle w:val="Hyperlink"/>
          </w:rPr>
          <w:t>here.</w:t>
        </w:r>
      </w:hyperlink>
    </w:p>
  </w:endnote>
  <w:endnote w:id="39">
    <w:p w14:paraId="2E790B7A" w14:textId="473F215A" w:rsidR="008B77B3" w:rsidRPr="00F56484" w:rsidRDefault="008B77B3" w:rsidP="00112B99">
      <w:pPr>
        <w:pStyle w:val="EndnoteText"/>
      </w:pPr>
      <w:r w:rsidRPr="00F56484">
        <w:rPr>
          <w:rStyle w:val="EndnoteReference"/>
        </w:rPr>
        <w:endnoteRef/>
      </w:r>
      <w:r w:rsidRPr="00F56484">
        <w:t xml:space="preserve"> </w:t>
      </w:r>
      <w:r w:rsidR="002D1F98" w:rsidRPr="00F56484">
        <w:t>Victorian State Government</w:t>
      </w:r>
      <w:r w:rsidRPr="00F56484">
        <w:t xml:space="preserve"> (2021), Professional services, available </w:t>
      </w:r>
      <w:hyperlink r:id="rId22" w:history="1">
        <w:r w:rsidRPr="00F56484">
          <w:rPr>
            <w:rStyle w:val="Hyperlink"/>
          </w:rPr>
          <w:t>here</w:t>
        </w:r>
      </w:hyperlink>
      <w:r w:rsidRPr="00F56484">
        <w:t xml:space="preserve">. </w:t>
      </w:r>
    </w:p>
  </w:endnote>
  <w:endnote w:id="40">
    <w:p w14:paraId="74BA1BD6" w14:textId="05A4149F" w:rsidR="008B77B3" w:rsidRPr="00F56484" w:rsidRDefault="008B77B3" w:rsidP="00112B99">
      <w:pPr>
        <w:pStyle w:val="EndnoteText"/>
      </w:pPr>
      <w:r w:rsidRPr="00F56484">
        <w:rPr>
          <w:rStyle w:val="EndnoteReference"/>
        </w:rPr>
        <w:endnoteRef/>
      </w:r>
      <w:r w:rsidRPr="00F56484">
        <w:t xml:space="preserve"> </w:t>
      </w:r>
      <w:r w:rsidR="002D1F98" w:rsidRPr="00F56484">
        <w:t>ABS</w:t>
      </w:r>
      <w:r w:rsidRPr="00F56484">
        <w:t xml:space="preserve"> (2014), </w:t>
      </w:r>
      <w:r w:rsidR="00BA617E" w:rsidRPr="00F56484">
        <w:t>Australian and New Zealand Standard Industrial Classification (ANZSIC), 2006</w:t>
      </w:r>
      <w:r w:rsidR="00A5628C" w:rsidRPr="00F56484">
        <w:t xml:space="preserve">, </w:t>
      </w:r>
      <w:r w:rsidRPr="00F56484">
        <w:t xml:space="preserve">Division M – Professional, Scientific and Technical Services, available </w:t>
      </w:r>
      <w:hyperlink r:id="rId23" w:history="1">
        <w:r w:rsidRPr="00F56484">
          <w:rPr>
            <w:rStyle w:val="Hyperlink"/>
          </w:rPr>
          <w:t>here</w:t>
        </w:r>
      </w:hyperlink>
      <w:r w:rsidRPr="00F56484">
        <w:t xml:space="preserve">. </w:t>
      </w:r>
    </w:p>
  </w:endnote>
  <w:endnote w:id="41">
    <w:p w14:paraId="22CADCC0" w14:textId="02B7C180" w:rsidR="008B77B3" w:rsidRPr="00F56484" w:rsidRDefault="008B77B3" w:rsidP="00112B99">
      <w:pPr>
        <w:pStyle w:val="EndnoteText"/>
      </w:pPr>
      <w:r w:rsidRPr="00F56484">
        <w:rPr>
          <w:rStyle w:val="EndnoteReference"/>
        </w:rPr>
        <w:endnoteRef/>
      </w:r>
      <w:r w:rsidRPr="00F56484">
        <w:t xml:space="preserve"> </w:t>
      </w:r>
      <w:r w:rsidR="002D1F98" w:rsidRPr="00F56484">
        <w:t>ABS</w:t>
      </w:r>
      <w:r w:rsidRPr="00F56484">
        <w:t xml:space="preserve"> (2014), </w:t>
      </w:r>
      <w:r w:rsidR="00BA617E" w:rsidRPr="00F56484">
        <w:t>Australian and New Zealand Standard Industrial Classification (ANZSIC), 2006</w:t>
      </w:r>
      <w:r w:rsidR="00A5628C" w:rsidRPr="00F56484">
        <w:t xml:space="preserve">, </w:t>
      </w:r>
      <w:r w:rsidRPr="00F56484">
        <w:t xml:space="preserve">Division M – Professional, Scientific and Technical Services, available </w:t>
      </w:r>
      <w:hyperlink r:id="rId24" w:history="1">
        <w:r w:rsidRPr="00F56484">
          <w:rPr>
            <w:rStyle w:val="Hyperlink"/>
          </w:rPr>
          <w:t>here</w:t>
        </w:r>
      </w:hyperlink>
      <w:r w:rsidRPr="00F56484">
        <w:t>.</w:t>
      </w:r>
    </w:p>
  </w:endnote>
  <w:endnote w:id="42">
    <w:p w14:paraId="5B837CE7" w14:textId="77777777" w:rsidR="008B77B3" w:rsidRPr="00F56484" w:rsidRDefault="008B77B3" w:rsidP="00112B99">
      <w:pPr>
        <w:pStyle w:val="EndnoteText"/>
      </w:pPr>
      <w:r w:rsidRPr="00F56484">
        <w:rPr>
          <w:rStyle w:val="EndnoteReference"/>
        </w:rPr>
        <w:endnoteRef/>
      </w:r>
      <w:r w:rsidRPr="00F56484">
        <w:t xml:space="preserve"> Myfuture (2021), Professional, scientific and technical services, available </w:t>
      </w:r>
      <w:hyperlink r:id="rId25" w:anchor="essentials" w:history="1">
        <w:r w:rsidRPr="00F56484">
          <w:rPr>
            <w:rStyle w:val="Hyperlink"/>
          </w:rPr>
          <w:t>here</w:t>
        </w:r>
      </w:hyperlink>
      <w:r w:rsidRPr="00F56484">
        <w:t>.</w:t>
      </w:r>
    </w:p>
  </w:endnote>
  <w:endnote w:id="43">
    <w:p w14:paraId="5E5B8AE0" w14:textId="5E8705A5" w:rsidR="008B77B3" w:rsidRPr="00F56484" w:rsidRDefault="008B77B3" w:rsidP="00112B99">
      <w:pPr>
        <w:pStyle w:val="EndnoteText"/>
      </w:pPr>
      <w:r w:rsidRPr="00F56484">
        <w:rPr>
          <w:rStyle w:val="EndnoteReference"/>
        </w:rPr>
        <w:endnoteRef/>
      </w:r>
      <w:r w:rsidRPr="00F56484">
        <w:t xml:space="preserve"> </w:t>
      </w:r>
      <w:r w:rsidR="002D1F98" w:rsidRPr="00F56484">
        <w:t>ABS</w:t>
      </w:r>
      <w:r w:rsidRPr="00F56484">
        <w:t xml:space="preserve"> (2014), </w:t>
      </w:r>
      <w:r w:rsidR="00594728" w:rsidRPr="00F56484">
        <w:t>Australian and New Zealand Standard Industrial Classification (ANZSIC), 2006</w:t>
      </w:r>
      <w:r w:rsidRPr="00F56484">
        <w:t xml:space="preserve"> Division M – Professional, Scientific and Technical Services, available </w:t>
      </w:r>
      <w:hyperlink r:id="rId26" w:history="1">
        <w:r w:rsidRPr="00F56484">
          <w:rPr>
            <w:rStyle w:val="Hyperlink"/>
          </w:rPr>
          <w:t>here</w:t>
        </w:r>
      </w:hyperlink>
      <w:r w:rsidRPr="00F56484">
        <w:t>.</w:t>
      </w:r>
    </w:p>
  </w:endnote>
  <w:endnote w:id="44">
    <w:p w14:paraId="78EB8EDC" w14:textId="7CF062FB" w:rsidR="008B77B3" w:rsidRPr="00F56484" w:rsidRDefault="008B77B3" w:rsidP="00112B99">
      <w:pPr>
        <w:pStyle w:val="EndnoteText"/>
      </w:pPr>
      <w:r w:rsidRPr="00F56484">
        <w:rPr>
          <w:rStyle w:val="EndnoteReference"/>
        </w:rPr>
        <w:endnoteRef/>
      </w:r>
      <w:r w:rsidRPr="00F56484">
        <w:t xml:space="preserve"> </w:t>
      </w:r>
      <w:r w:rsidR="002D1F98" w:rsidRPr="00F56484">
        <w:t>ABS</w:t>
      </w:r>
      <w:r w:rsidRPr="00F56484">
        <w:t xml:space="preserve"> (2014), </w:t>
      </w:r>
      <w:r w:rsidR="00594728" w:rsidRPr="00F56484">
        <w:t>Australian and New Zealand Standard Industrial Classification (ANZSIC), 2006</w:t>
      </w:r>
      <w:r w:rsidRPr="00F56484">
        <w:t xml:space="preserve"> Division M – Professional, Scientific and Technical Services, available </w:t>
      </w:r>
      <w:hyperlink r:id="rId27" w:history="1">
        <w:r w:rsidRPr="00F56484">
          <w:rPr>
            <w:rStyle w:val="Hyperlink"/>
          </w:rPr>
          <w:t>here</w:t>
        </w:r>
      </w:hyperlink>
      <w:r w:rsidRPr="00F56484">
        <w:t>.</w:t>
      </w:r>
    </w:p>
  </w:endnote>
  <w:endnote w:id="45">
    <w:p w14:paraId="7FD485CE" w14:textId="2D123870" w:rsidR="008B77B3" w:rsidRPr="00F56484" w:rsidRDefault="008B77B3" w:rsidP="00112B99">
      <w:pPr>
        <w:pStyle w:val="EndnoteText"/>
      </w:pPr>
      <w:r w:rsidRPr="00F56484">
        <w:rPr>
          <w:rStyle w:val="EndnoteReference"/>
        </w:rPr>
        <w:endnoteRef/>
      </w:r>
      <w:r w:rsidRPr="00F56484">
        <w:t xml:space="preserve"> </w:t>
      </w:r>
      <w:r w:rsidR="0077076F" w:rsidRPr="00F56484">
        <w:rPr>
          <w:rFonts w:eastAsia="Times New Roman" w:cs="Arial"/>
          <w:lang w:val="en-AU" w:eastAsia="en-AU"/>
        </w:rPr>
        <w:t>VSA</w:t>
      </w:r>
      <w:r w:rsidR="002D1F98" w:rsidRPr="00F56484">
        <w:rPr>
          <w:rFonts w:eastAsia="Times New Roman" w:cs="Arial"/>
          <w:lang w:val="en-AU" w:eastAsia="en-AU"/>
        </w:rPr>
        <w:t xml:space="preserve"> and</w:t>
      </w:r>
      <w:r w:rsidR="0077076F" w:rsidRPr="00F56484">
        <w:rPr>
          <w:rFonts w:eastAsia="Times New Roman" w:cs="Arial"/>
          <w:lang w:val="en-AU" w:eastAsia="en-AU"/>
        </w:rPr>
        <w:t xml:space="preserve"> Nous (2022), modelling of NSC (2022) Employment Projections.</w:t>
      </w:r>
    </w:p>
  </w:endnote>
  <w:endnote w:id="46">
    <w:p w14:paraId="171E21A8" w14:textId="5F136568" w:rsidR="008B77B3" w:rsidRPr="00F56484" w:rsidRDefault="008B77B3" w:rsidP="00112B99">
      <w:pPr>
        <w:pStyle w:val="EndnoteText"/>
      </w:pPr>
      <w:r w:rsidRPr="00F56484">
        <w:rPr>
          <w:rStyle w:val="EndnoteReference"/>
        </w:rPr>
        <w:endnoteRef/>
      </w:r>
      <w:r w:rsidRPr="00F56484">
        <w:t xml:space="preserve"> Live in Melbourne</w:t>
      </w:r>
      <w:r w:rsidR="00A43D57" w:rsidRPr="00F56484">
        <w:t xml:space="preserve"> (2022)</w:t>
      </w:r>
      <w:r w:rsidRPr="00F56484">
        <w:t xml:space="preserve">, Professional Services,– available </w:t>
      </w:r>
      <w:hyperlink r:id="rId28" w:history="1">
        <w:r w:rsidRPr="00F56484">
          <w:rPr>
            <w:rStyle w:val="Hyperlink"/>
          </w:rPr>
          <w:t>here</w:t>
        </w:r>
      </w:hyperlink>
      <w:r w:rsidRPr="00F56484">
        <w:t>.</w:t>
      </w:r>
    </w:p>
  </w:endnote>
  <w:endnote w:id="47">
    <w:p w14:paraId="7880283D" w14:textId="77777777" w:rsidR="008B77B3" w:rsidRPr="00F56484" w:rsidRDefault="008B77B3" w:rsidP="00AA028A">
      <w:pPr>
        <w:pStyle w:val="EndnoteText"/>
      </w:pPr>
      <w:r w:rsidRPr="00F56484">
        <w:rPr>
          <w:rStyle w:val="EndnoteReference"/>
        </w:rPr>
        <w:endnoteRef/>
      </w:r>
      <w:r w:rsidRPr="00F56484">
        <w:t xml:space="preserve"> PESTLE ANALYSIS (2015), The PESTLE Framework Explained: 6 Important Factors, available </w:t>
      </w:r>
      <w:hyperlink r:id="rId29" w:history="1">
        <w:r w:rsidRPr="00F56484">
          <w:rPr>
            <w:rStyle w:val="Hyperlink"/>
          </w:rPr>
          <w:t>here</w:t>
        </w:r>
      </w:hyperlink>
      <w:r w:rsidRPr="00F56484">
        <w:t xml:space="preserve">. </w:t>
      </w:r>
    </w:p>
  </w:endnote>
  <w:endnote w:id="48">
    <w:p w14:paraId="6794A697" w14:textId="2F0BE0E7"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0" w:history="1">
        <w:r w:rsidRPr="00F56484">
          <w:rPr>
            <w:rStyle w:val="Hyperlink"/>
          </w:rPr>
          <w:t>here</w:t>
        </w:r>
      </w:hyperlink>
      <w:r w:rsidRPr="00F56484">
        <w:t xml:space="preserve">. </w:t>
      </w:r>
    </w:p>
  </w:endnote>
  <w:endnote w:id="49">
    <w:p w14:paraId="4CC7E791" w14:textId="75BFCAF1"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1" w:history="1">
        <w:r w:rsidRPr="00F56484">
          <w:rPr>
            <w:rStyle w:val="Hyperlink"/>
          </w:rPr>
          <w:t>here</w:t>
        </w:r>
      </w:hyperlink>
      <w:r w:rsidRPr="00F56484">
        <w:t xml:space="preserve">. </w:t>
      </w:r>
    </w:p>
  </w:endnote>
  <w:endnote w:id="50">
    <w:p w14:paraId="2C0B710E" w14:textId="59D97543"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2" w:history="1">
        <w:r w:rsidRPr="00F56484">
          <w:rPr>
            <w:rStyle w:val="Hyperlink"/>
          </w:rPr>
          <w:t>here</w:t>
        </w:r>
      </w:hyperlink>
      <w:r w:rsidRPr="00F56484">
        <w:t xml:space="preserve">. </w:t>
      </w:r>
    </w:p>
  </w:endnote>
  <w:endnote w:id="51">
    <w:p w14:paraId="4DFCF596" w14:textId="067472F8"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3" w:history="1">
        <w:r w:rsidRPr="00F56484">
          <w:rPr>
            <w:rStyle w:val="Hyperlink"/>
          </w:rPr>
          <w:t>here</w:t>
        </w:r>
      </w:hyperlink>
      <w:r w:rsidRPr="00F56484">
        <w:t xml:space="preserve">. </w:t>
      </w:r>
    </w:p>
    <w:p w14:paraId="7C664A9D" w14:textId="48117106" w:rsidR="008B77B3" w:rsidRPr="00F56484" w:rsidRDefault="008B77B3" w:rsidP="00AA028A">
      <w:pPr>
        <w:pStyle w:val="EndnoteText"/>
      </w:pPr>
      <w:r w:rsidRPr="00F56484">
        <w:rPr>
          <w:rStyle w:val="EndnoteReference"/>
        </w:rPr>
        <w:endnoteRef/>
      </w:r>
      <w:r w:rsidRPr="00F56484">
        <w:t xml:space="preserve"> </w:t>
      </w:r>
      <w:r w:rsidR="002D1F98" w:rsidRPr="00F56484">
        <w:t>AIS</w:t>
      </w:r>
      <w:r w:rsidR="00E7532E" w:rsidRPr="00F56484">
        <w:t>C</w:t>
      </w:r>
      <w:r w:rsidRPr="00F56484">
        <w:t xml:space="preserve"> (2021), Financial Services, available </w:t>
      </w:r>
      <w:hyperlink r:id="rId34" w:history="1">
        <w:r w:rsidRPr="00F56484">
          <w:rPr>
            <w:rStyle w:val="Hyperlink"/>
          </w:rPr>
          <w:t>here</w:t>
        </w:r>
      </w:hyperlink>
      <w:r w:rsidRPr="00F56484">
        <w:t xml:space="preserve">. </w:t>
      </w:r>
    </w:p>
  </w:endnote>
  <w:endnote w:id="52">
    <w:p w14:paraId="7B49620B" w14:textId="0905514B" w:rsidR="008B77B3" w:rsidRPr="00F56484" w:rsidRDefault="008B77B3" w:rsidP="00AA028A">
      <w:pPr>
        <w:pStyle w:val="EndnoteText"/>
      </w:pPr>
      <w:r w:rsidRPr="00F56484">
        <w:rPr>
          <w:rStyle w:val="EndnoteReference"/>
        </w:rPr>
        <w:endnoteRef/>
      </w:r>
      <w:r w:rsidRPr="00F56484">
        <w:t xml:space="preserve"> Industry Fund Services (2019), New standards for financial planners impact us all, available </w:t>
      </w:r>
      <w:hyperlink r:id="rId35" w:history="1">
        <w:r w:rsidRPr="00F56484">
          <w:rPr>
            <w:rStyle w:val="Hyperlink"/>
          </w:rPr>
          <w:t>here</w:t>
        </w:r>
      </w:hyperlink>
      <w:r w:rsidR="00564293" w:rsidRPr="00F56484">
        <w:t>.</w:t>
      </w:r>
    </w:p>
  </w:endnote>
  <w:endnote w:id="53">
    <w:p w14:paraId="49432752" w14:textId="7BD90FDF" w:rsidR="008B77B3" w:rsidRPr="00F56484" w:rsidRDefault="008B77B3" w:rsidP="00AA028A">
      <w:pPr>
        <w:pStyle w:val="EndnoteText"/>
        <w:rPr>
          <w:i/>
        </w:rPr>
      </w:pPr>
      <w:r w:rsidRPr="00F56484">
        <w:rPr>
          <w:rStyle w:val="EndnoteReference"/>
        </w:rPr>
        <w:endnoteRef/>
      </w:r>
      <w:r w:rsidRPr="00F56484">
        <w:t xml:space="preserve"> </w:t>
      </w:r>
      <w:r w:rsidR="002D1F98" w:rsidRPr="00F56484">
        <w:t>AISC</w:t>
      </w:r>
      <w:r w:rsidRPr="00F56484">
        <w:t xml:space="preserve"> (2021), Financial Services, available </w:t>
      </w:r>
      <w:hyperlink r:id="rId36" w:history="1">
        <w:r w:rsidRPr="00F56484">
          <w:rPr>
            <w:rStyle w:val="Hyperlink"/>
          </w:rPr>
          <w:t>here</w:t>
        </w:r>
      </w:hyperlink>
      <w:r w:rsidRPr="00F56484">
        <w:t xml:space="preserve">. </w:t>
      </w:r>
    </w:p>
  </w:endnote>
  <w:endnote w:id="54">
    <w:p w14:paraId="30486136" w14:textId="5142CACF"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7" w:history="1">
        <w:r w:rsidRPr="00F56484">
          <w:rPr>
            <w:rStyle w:val="Hyperlink"/>
          </w:rPr>
          <w:t>here</w:t>
        </w:r>
      </w:hyperlink>
      <w:r w:rsidRPr="00F56484">
        <w:t xml:space="preserve">. </w:t>
      </w:r>
    </w:p>
  </w:endnote>
  <w:endnote w:id="55">
    <w:p w14:paraId="43FCBB2B" w14:textId="4E2F7F60"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8" w:history="1">
        <w:r w:rsidRPr="00F56484">
          <w:rPr>
            <w:rStyle w:val="Hyperlink"/>
          </w:rPr>
          <w:t>here</w:t>
        </w:r>
      </w:hyperlink>
      <w:r w:rsidRPr="00F56484">
        <w:t xml:space="preserve">. </w:t>
      </w:r>
    </w:p>
  </w:endnote>
  <w:endnote w:id="56">
    <w:p w14:paraId="51A53F08" w14:textId="0F366629"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Financial Services, available </w:t>
      </w:r>
      <w:hyperlink r:id="rId39" w:history="1">
        <w:r w:rsidRPr="00F56484">
          <w:rPr>
            <w:rStyle w:val="Hyperlink"/>
          </w:rPr>
          <w:t>here</w:t>
        </w:r>
      </w:hyperlink>
      <w:r w:rsidRPr="00F56484">
        <w:t>.</w:t>
      </w:r>
    </w:p>
  </w:endnote>
  <w:endnote w:id="57">
    <w:p w14:paraId="7441E459" w14:textId="7B6C5A5B" w:rsidR="00206A81" w:rsidRPr="00F56484" w:rsidRDefault="00206A81" w:rsidP="00206A81">
      <w:pPr>
        <w:pStyle w:val="EndnoteText"/>
      </w:pPr>
      <w:r w:rsidRPr="00F56484">
        <w:rPr>
          <w:rStyle w:val="EndnoteReference"/>
        </w:rPr>
        <w:endnoteRef/>
      </w:r>
      <w:r w:rsidRPr="00F56484">
        <w:t xml:space="preserve"> Martin, E, </w:t>
      </w:r>
      <w:r w:rsidR="00B63C1D" w:rsidRPr="00F56484">
        <w:t xml:space="preserve">(2021) </w:t>
      </w:r>
      <w:r w:rsidRPr="00F56484">
        <w:t>‘Buy Now Pay Later – A changing regulatory landscape</w:t>
      </w:r>
      <w:r w:rsidR="007E58FF" w:rsidRPr="00F56484">
        <w:t>’,</w:t>
      </w:r>
    </w:p>
  </w:endnote>
  <w:endnote w:id="58">
    <w:p w14:paraId="1A669E9A" w14:textId="7BFEA3E9" w:rsidR="00122CBC" w:rsidRPr="00F56484" w:rsidRDefault="00122CBC" w:rsidP="00122CBC">
      <w:pPr>
        <w:pStyle w:val="Default"/>
        <w:rPr>
          <w:color w:val="auto"/>
          <w:sz w:val="20"/>
          <w:szCs w:val="20"/>
        </w:rPr>
      </w:pPr>
      <w:r w:rsidRPr="00F56484">
        <w:rPr>
          <w:rStyle w:val="EndnoteReference"/>
          <w:color w:val="auto"/>
          <w:sz w:val="20"/>
          <w:szCs w:val="20"/>
        </w:rPr>
        <w:endnoteRef/>
      </w:r>
      <w:r w:rsidRPr="00F56484">
        <w:rPr>
          <w:color w:val="auto"/>
          <w:sz w:val="20"/>
          <w:szCs w:val="20"/>
        </w:rPr>
        <w:t xml:space="preserve"> Anne Davies and Amanda Meade</w:t>
      </w:r>
      <w:r w:rsidR="00AC5944" w:rsidRPr="00F56484">
        <w:rPr>
          <w:color w:val="auto"/>
          <w:sz w:val="20"/>
          <w:szCs w:val="20"/>
        </w:rPr>
        <w:t xml:space="preserve"> (2021)</w:t>
      </w:r>
      <w:r w:rsidRPr="00F56484">
        <w:rPr>
          <w:color w:val="auto"/>
          <w:sz w:val="20"/>
          <w:szCs w:val="20"/>
        </w:rPr>
        <w:t xml:space="preserve">, Regional Australian media outlets granted millions in federal support still slashed journalist numbers, </w:t>
      </w:r>
      <w:r w:rsidR="00AC5944" w:rsidRPr="00F56484">
        <w:rPr>
          <w:color w:val="auto"/>
          <w:sz w:val="20"/>
          <w:szCs w:val="20"/>
        </w:rPr>
        <w:t>The Gu</w:t>
      </w:r>
      <w:r w:rsidR="008946ED" w:rsidRPr="00F56484">
        <w:rPr>
          <w:color w:val="auto"/>
          <w:sz w:val="20"/>
          <w:szCs w:val="20"/>
        </w:rPr>
        <w:t>ardian</w:t>
      </w:r>
      <w:r w:rsidRPr="00F56484">
        <w:rPr>
          <w:color w:val="auto"/>
          <w:sz w:val="20"/>
          <w:szCs w:val="20"/>
        </w:rPr>
        <w:t xml:space="preserve">, </w:t>
      </w:r>
      <w:r w:rsidR="00564293" w:rsidRPr="00F56484">
        <w:rPr>
          <w:color w:val="auto"/>
          <w:sz w:val="20"/>
          <w:szCs w:val="20"/>
        </w:rPr>
        <w:t xml:space="preserve">available </w:t>
      </w:r>
      <w:hyperlink r:id="rId40" w:history="1">
        <w:r w:rsidR="00564293" w:rsidRPr="00F56484">
          <w:rPr>
            <w:rStyle w:val="Hyperlink"/>
            <w:sz w:val="20"/>
            <w:szCs w:val="20"/>
          </w:rPr>
          <w:t>here</w:t>
        </w:r>
      </w:hyperlink>
      <w:r w:rsidR="00564293" w:rsidRPr="00F56484">
        <w:rPr>
          <w:color w:val="auto"/>
          <w:sz w:val="20"/>
          <w:szCs w:val="20"/>
        </w:rPr>
        <w:t>.</w:t>
      </w:r>
    </w:p>
  </w:endnote>
  <w:endnote w:id="59">
    <w:p w14:paraId="4B6FEAA6" w14:textId="34F9F608" w:rsidR="008B77B3" w:rsidRPr="00F56484" w:rsidRDefault="008B77B3" w:rsidP="00AA028A">
      <w:pPr>
        <w:pStyle w:val="EndnoteText"/>
      </w:pPr>
      <w:r w:rsidRPr="00F56484">
        <w:rPr>
          <w:rStyle w:val="EndnoteReference"/>
        </w:rPr>
        <w:endnoteRef/>
      </w:r>
      <w:r w:rsidRPr="00F56484">
        <w:t xml:space="preserve"> </w:t>
      </w:r>
      <w:r w:rsidR="002D1F98" w:rsidRPr="00F56484">
        <w:t>AISC</w:t>
      </w:r>
      <w:r w:rsidRPr="00F56484">
        <w:t xml:space="preserve"> (2021), Information and Communications Technology, available </w:t>
      </w:r>
      <w:hyperlink r:id="rId41" w:history="1">
        <w:r w:rsidRPr="00F56484">
          <w:rPr>
            <w:rStyle w:val="Hyperlink"/>
          </w:rPr>
          <w:t>here</w:t>
        </w:r>
      </w:hyperlink>
      <w:r w:rsidRPr="00F56484">
        <w:t>.</w:t>
      </w:r>
    </w:p>
  </w:endnote>
  <w:endnote w:id="60">
    <w:p w14:paraId="0DFD2D42" w14:textId="44667D2F" w:rsidR="000E38C9" w:rsidRPr="00F56484" w:rsidRDefault="000E38C9">
      <w:pPr>
        <w:pStyle w:val="EndnoteText"/>
        <w:rPr>
          <w:lang w:val="en-AU"/>
        </w:rPr>
      </w:pPr>
      <w:r w:rsidRPr="00F56484">
        <w:rPr>
          <w:rStyle w:val="EndnoteReference"/>
        </w:rPr>
        <w:endnoteRef/>
      </w:r>
      <w:r w:rsidRPr="00F56484">
        <w:t xml:space="preserve"> </w:t>
      </w:r>
      <w:r w:rsidR="002D1F98" w:rsidRPr="00F56484">
        <w:t xml:space="preserve">Victorian </w:t>
      </w:r>
      <w:r w:rsidRPr="00F56484">
        <w:rPr>
          <w:lang w:val="en-AU"/>
        </w:rPr>
        <w:t xml:space="preserve">Skills Plan Consultation (2022), Communications and Information Technology Training (CITT), received May 2022. </w:t>
      </w:r>
    </w:p>
  </w:endnote>
  <w:endnote w:id="61">
    <w:p w14:paraId="1F89CCDB" w14:textId="70130C79" w:rsidR="008B77B3" w:rsidRPr="00F56484" w:rsidRDefault="008B77B3" w:rsidP="00AA028A">
      <w:pPr>
        <w:pStyle w:val="EndnoteText"/>
      </w:pPr>
      <w:r w:rsidRPr="00F56484">
        <w:rPr>
          <w:rStyle w:val="EndnoteReference"/>
        </w:rPr>
        <w:endnoteRef/>
      </w:r>
      <w:r w:rsidRPr="00F56484">
        <w:t xml:space="preserve"> Premier of Victoria </w:t>
      </w:r>
      <w:r w:rsidR="00CE3D40" w:rsidRPr="00F56484">
        <w:t>The Hon Daniel Andrew</w:t>
      </w:r>
      <w:r w:rsidR="00467253" w:rsidRPr="00F56484">
        <w:t>s</w:t>
      </w:r>
      <w:r w:rsidRPr="00F56484">
        <w:t xml:space="preserve"> (2020), Digital Revolution Making Life Easier for Victorians, </w:t>
      </w:r>
      <w:r w:rsidR="00467253" w:rsidRPr="00F56484">
        <w:t>Media Release,</w:t>
      </w:r>
      <w:r w:rsidRPr="00F56484">
        <w:t xml:space="preserve"> available </w:t>
      </w:r>
      <w:hyperlink r:id="rId42" w:history="1">
        <w:r w:rsidRPr="00F56484">
          <w:rPr>
            <w:rStyle w:val="Hyperlink"/>
          </w:rPr>
          <w:t>here</w:t>
        </w:r>
      </w:hyperlink>
      <w:r w:rsidRPr="00F56484">
        <w:t xml:space="preserve">.  </w:t>
      </w:r>
    </w:p>
  </w:endnote>
  <w:endnote w:id="62">
    <w:p w14:paraId="0484AC47" w14:textId="0503C52C" w:rsidR="008B77B3" w:rsidRPr="00F56484" w:rsidRDefault="008B77B3" w:rsidP="00AA028A">
      <w:pPr>
        <w:pStyle w:val="EndnoteText"/>
      </w:pPr>
      <w:r w:rsidRPr="00F56484">
        <w:rPr>
          <w:rStyle w:val="EndnoteReference"/>
        </w:rPr>
        <w:endnoteRef/>
      </w:r>
      <w:r w:rsidRPr="00F56484">
        <w:t xml:space="preserve"> Premier of Victoria </w:t>
      </w:r>
      <w:r w:rsidR="00467253" w:rsidRPr="00F56484">
        <w:t xml:space="preserve">The Hon Daniel Andrews </w:t>
      </w:r>
      <w:r w:rsidRPr="00F56484">
        <w:t xml:space="preserve">(2020), Digital Revolution Making Life Easier for Victorians, </w:t>
      </w:r>
      <w:r w:rsidR="00467253" w:rsidRPr="00F56484">
        <w:t xml:space="preserve">Media Release, </w:t>
      </w:r>
      <w:r w:rsidRPr="00F56484">
        <w:t xml:space="preserve">available </w:t>
      </w:r>
      <w:hyperlink r:id="rId43" w:history="1">
        <w:r w:rsidRPr="00F56484">
          <w:rPr>
            <w:rStyle w:val="Hyperlink"/>
          </w:rPr>
          <w:t>here</w:t>
        </w:r>
      </w:hyperlink>
      <w:r w:rsidRPr="00F56484">
        <w:t xml:space="preserve">.  </w:t>
      </w:r>
    </w:p>
  </w:endnote>
  <w:endnote w:id="63">
    <w:p w14:paraId="22CA732C" w14:textId="72E31389" w:rsidR="00AC4DA0" w:rsidRPr="00F56484" w:rsidRDefault="00AC4DA0">
      <w:pPr>
        <w:pStyle w:val="EndnoteText"/>
        <w:rPr>
          <w:lang w:val="en-AU"/>
        </w:rPr>
      </w:pPr>
      <w:r w:rsidRPr="00F56484">
        <w:rPr>
          <w:rStyle w:val="EndnoteReference"/>
        </w:rPr>
        <w:endnoteRef/>
      </w:r>
      <w:r w:rsidRPr="00F56484">
        <w:t xml:space="preserve"> </w:t>
      </w:r>
      <w:r w:rsidR="00F14CDF" w:rsidRPr="00F56484">
        <w:rPr>
          <w:lang w:val="en-AU"/>
        </w:rPr>
        <w:t>U</w:t>
      </w:r>
      <w:r w:rsidR="00230441" w:rsidRPr="00F56484">
        <w:rPr>
          <w:lang w:val="en-AU"/>
        </w:rPr>
        <w:t>niversity Technology Sydney</w:t>
      </w:r>
      <w:r w:rsidR="00F14CDF" w:rsidRPr="00F56484">
        <w:rPr>
          <w:lang w:val="en-AU"/>
        </w:rPr>
        <w:t xml:space="preserve">/Clean Energy Council (2020), </w:t>
      </w:r>
      <w:r w:rsidR="00CE35DD" w:rsidRPr="00F56484">
        <w:rPr>
          <w:lang w:val="en-AU"/>
        </w:rPr>
        <w:t>Renewable</w:t>
      </w:r>
      <w:r w:rsidR="00F14CDF" w:rsidRPr="00F56484">
        <w:rPr>
          <w:lang w:val="en-AU"/>
        </w:rPr>
        <w:t xml:space="preserve"> </w:t>
      </w:r>
      <w:r w:rsidR="00CE35DD" w:rsidRPr="00F56484">
        <w:rPr>
          <w:lang w:val="en-AU"/>
        </w:rPr>
        <w:t>Energy</w:t>
      </w:r>
      <w:r w:rsidR="00F14CDF" w:rsidRPr="00F56484">
        <w:rPr>
          <w:lang w:val="en-AU"/>
        </w:rPr>
        <w:t xml:space="preserve"> Jobs in Australia: Stage One, </w:t>
      </w:r>
      <w:r w:rsidR="00CE35DD" w:rsidRPr="00F56484">
        <w:rPr>
          <w:lang w:val="en-AU"/>
        </w:rPr>
        <w:t xml:space="preserve">available </w:t>
      </w:r>
      <w:hyperlink r:id="rId44" w:history="1">
        <w:r w:rsidR="00CE35DD" w:rsidRPr="00F56484">
          <w:rPr>
            <w:rStyle w:val="Hyperlink"/>
            <w:lang w:val="en-AU"/>
          </w:rPr>
          <w:t>here.</w:t>
        </w:r>
      </w:hyperlink>
      <w:r w:rsidR="00CE35DD" w:rsidRPr="00F56484">
        <w:rPr>
          <w:lang w:val="en-AU"/>
        </w:rPr>
        <w:t xml:space="preserve"> </w:t>
      </w:r>
    </w:p>
  </w:endnote>
  <w:endnote w:id="64">
    <w:p w14:paraId="3B50CA92" w14:textId="77777777" w:rsidR="00601D88" w:rsidRPr="00F56484" w:rsidRDefault="00601D88" w:rsidP="00601D88">
      <w:pPr>
        <w:pStyle w:val="EndnoteText"/>
      </w:pPr>
      <w:r w:rsidRPr="00F56484">
        <w:rPr>
          <w:rStyle w:val="EndnoteReference"/>
        </w:rPr>
        <w:endnoteRef/>
      </w:r>
      <w:r w:rsidRPr="00F56484">
        <w:t xml:space="preserve"> AISC (2021), Information and Communications Technology, available </w:t>
      </w:r>
      <w:hyperlink r:id="rId45" w:history="1">
        <w:r w:rsidRPr="00F56484">
          <w:rPr>
            <w:rStyle w:val="Hyperlink"/>
          </w:rPr>
          <w:t>here</w:t>
        </w:r>
      </w:hyperlink>
      <w:r w:rsidRPr="00F56484">
        <w:t>.</w:t>
      </w:r>
    </w:p>
  </w:endnote>
  <w:endnote w:id="65">
    <w:p w14:paraId="1FB56745" w14:textId="0C716349" w:rsidR="008B77B3" w:rsidRPr="00F56484" w:rsidRDefault="008B77B3" w:rsidP="00AA028A">
      <w:pPr>
        <w:pStyle w:val="EndnoteText"/>
      </w:pPr>
      <w:r w:rsidRPr="00F56484">
        <w:rPr>
          <w:rStyle w:val="EndnoteReference"/>
        </w:rPr>
        <w:endnoteRef/>
      </w:r>
      <w:r w:rsidRPr="00F56484">
        <w:t xml:space="preserve"> Fitzsimmons, C</w:t>
      </w:r>
      <w:r w:rsidR="00C35621" w:rsidRPr="00F56484">
        <w:t xml:space="preserve"> (2021)</w:t>
      </w:r>
      <w:r w:rsidRPr="00F56484">
        <w:t xml:space="preserve">, ‘Australia’s version of the ‘great resignation’ revealed as staff swap jobs’, </w:t>
      </w:r>
      <w:r w:rsidR="00C35621" w:rsidRPr="00F56484">
        <w:t>The Sydney Morning Herald</w:t>
      </w:r>
      <w:r w:rsidRPr="00F56484">
        <w:t xml:space="preserve"> – available </w:t>
      </w:r>
      <w:hyperlink r:id="rId46" w:history="1">
        <w:r w:rsidRPr="00F56484">
          <w:rPr>
            <w:rStyle w:val="Hyperlink"/>
          </w:rPr>
          <w:t>here</w:t>
        </w:r>
      </w:hyperlink>
      <w:r w:rsidRPr="00F56484">
        <w:t>.</w:t>
      </w:r>
    </w:p>
  </w:endnote>
  <w:endnote w:id="66">
    <w:p w14:paraId="11CD4DAC" w14:textId="77777777" w:rsidR="00851261" w:rsidRPr="00F56484" w:rsidRDefault="00851261" w:rsidP="00851261">
      <w:pPr>
        <w:pStyle w:val="EndnoteText"/>
        <w:rPr>
          <w:rFonts w:cs="Arial"/>
        </w:rPr>
      </w:pPr>
      <w:r w:rsidRPr="00F56484">
        <w:rPr>
          <w:rStyle w:val="EndnoteReference"/>
          <w:rFonts w:cs="Arial"/>
        </w:rPr>
        <w:endnoteRef/>
      </w:r>
      <w:r w:rsidRPr="00F56484">
        <w:rPr>
          <w:rFonts w:cs="Arial"/>
        </w:rPr>
        <w:t xml:space="preserve"> VSA and Nous (2022), modelling of NSC (2022) Employment Projections.</w:t>
      </w:r>
    </w:p>
  </w:endnote>
  <w:endnote w:id="67">
    <w:p w14:paraId="0C2982EC" w14:textId="77777777" w:rsidR="00851261" w:rsidRPr="00F56484" w:rsidRDefault="00851261" w:rsidP="00851261">
      <w:pPr>
        <w:pStyle w:val="EndnoteText"/>
        <w:rPr>
          <w:rFonts w:cs="Arial"/>
        </w:rPr>
      </w:pPr>
      <w:r w:rsidRPr="00F56484">
        <w:rPr>
          <w:rStyle w:val="EndnoteReference"/>
          <w:rFonts w:cs="Arial"/>
        </w:rPr>
        <w:endnoteRef/>
      </w:r>
      <w:r w:rsidRPr="00F56484">
        <w:rPr>
          <w:rFonts w:cs="Arial"/>
        </w:rPr>
        <w:t xml:space="preserve"> </w:t>
      </w:r>
      <w:r w:rsidRPr="00F56484">
        <w:rPr>
          <w:rFonts w:cs="Arial"/>
          <w:color w:val="242424"/>
          <w:shd w:val="clear" w:color="auto" w:fill="FFFFFF"/>
        </w:rPr>
        <w:t>VSA and Nous (2022), modelling based on Australian Bureau of Statistics, Labour Force, February 2022.</w:t>
      </w:r>
    </w:p>
  </w:endnote>
  <w:endnote w:id="68">
    <w:p w14:paraId="2F905D7E" w14:textId="77777777" w:rsidR="00851261" w:rsidRPr="00F56484" w:rsidRDefault="00851261" w:rsidP="00851261">
      <w:pPr>
        <w:pStyle w:val="EndnoteText"/>
        <w:rPr>
          <w:rFonts w:cs="Arial"/>
        </w:rPr>
      </w:pPr>
      <w:r w:rsidRPr="00F56484">
        <w:rPr>
          <w:rStyle w:val="EndnoteReference"/>
          <w:rFonts w:cs="Arial"/>
        </w:rPr>
        <w:endnoteRef/>
      </w:r>
      <w:r w:rsidRPr="00F56484">
        <w:rPr>
          <w:rFonts w:cs="Arial"/>
        </w:rPr>
        <w:t xml:space="preserve"> ABS (February 2022), Labour Force Quarterly, Employment by industry (Victoria), available </w:t>
      </w:r>
      <w:hyperlink r:id="rId47" w:history="1">
        <w:r w:rsidRPr="00F56484">
          <w:rPr>
            <w:rStyle w:val="Hyperlink"/>
            <w:rFonts w:cs="Arial"/>
          </w:rPr>
          <w:t>here</w:t>
        </w:r>
      </w:hyperlink>
      <w:r w:rsidRPr="00F56484">
        <w:rPr>
          <w:rFonts w:cs="Arial"/>
        </w:rPr>
        <w:t>.</w:t>
      </w:r>
    </w:p>
  </w:endnote>
  <w:endnote w:id="69">
    <w:p w14:paraId="505F88BC" w14:textId="77777777" w:rsidR="00851261" w:rsidRPr="00F56484" w:rsidRDefault="00851261" w:rsidP="00851261">
      <w:pPr>
        <w:pStyle w:val="FootnoteText"/>
        <w:rPr>
          <w:rFonts w:cs="Arial"/>
          <w:sz w:val="20"/>
        </w:rPr>
      </w:pPr>
      <w:r w:rsidRPr="00F56484">
        <w:rPr>
          <w:rStyle w:val="EndnoteReference"/>
          <w:rFonts w:cs="Arial"/>
          <w:sz w:val="20"/>
        </w:rPr>
        <w:endnoteRef/>
      </w:r>
      <w:r w:rsidRPr="00F56484">
        <w:rPr>
          <w:rFonts w:cs="Arial"/>
          <w:sz w:val="20"/>
        </w:rPr>
        <w:t xml:space="preserve"> VSA and Nous (2022), modelling of NSC (2022) Employment Projections.</w:t>
      </w:r>
    </w:p>
  </w:endnote>
  <w:endnote w:id="70">
    <w:p w14:paraId="7C0D6597" w14:textId="77777777" w:rsidR="00851261" w:rsidRPr="00F56484" w:rsidRDefault="00851261" w:rsidP="00851261">
      <w:pPr>
        <w:pStyle w:val="EndnoteText"/>
        <w:rPr>
          <w:rFonts w:cs="Arial"/>
        </w:rPr>
      </w:pPr>
      <w:r w:rsidRPr="00F56484">
        <w:rPr>
          <w:rStyle w:val="EndnoteReference"/>
          <w:rFonts w:cs="Arial"/>
        </w:rPr>
        <w:endnoteRef/>
      </w:r>
      <w:r w:rsidRPr="00F56484">
        <w:rPr>
          <w:rFonts w:cs="Arial"/>
        </w:rPr>
        <w:t xml:space="preserve"> VSA and Nous (2022), modelling based on Australian Bureau of Statistics, Labour Force, February 2022.</w:t>
      </w:r>
    </w:p>
  </w:endnote>
  <w:endnote w:id="71">
    <w:p w14:paraId="28FF5522" w14:textId="77777777" w:rsidR="00851261" w:rsidRPr="00F56484" w:rsidRDefault="00851261" w:rsidP="00851261">
      <w:pPr>
        <w:pStyle w:val="EndnoteText"/>
        <w:rPr>
          <w:rFonts w:cs="Arial"/>
        </w:rPr>
      </w:pPr>
      <w:r w:rsidRPr="00F56484">
        <w:rPr>
          <w:rStyle w:val="EndnoteReference"/>
          <w:rFonts w:cs="Arial"/>
        </w:rPr>
        <w:endnoteRef/>
      </w:r>
      <w:r w:rsidRPr="00F56484">
        <w:rPr>
          <w:rFonts w:cs="Arial"/>
        </w:rPr>
        <w:t xml:space="preserve"> ABS (February 2022), Labour Force Quarterly, Employment by industry (Victoria), available </w:t>
      </w:r>
      <w:hyperlink r:id="rId48" w:history="1">
        <w:r w:rsidRPr="00F56484">
          <w:rPr>
            <w:rStyle w:val="Hyperlink"/>
            <w:rFonts w:cs="Arial"/>
          </w:rPr>
          <w:t>here</w:t>
        </w:r>
      </w:hyperlink>
      <w:r w:rsidRPr="00F56484">
        <w:rPr>
          <w:rFonts w:cs="Arial"/>
        </w:rPr>
        <w:t>.</w:t>
      </w:r>
    </w:p>
  </w:endnote>
  <w:endnote w:id="72">
    <w:p w14:paraId="41A90CB9" w14:textId="153221F5" w:rsidR="0037647C" w:rsidRPr="00F56484" w:rsidRDefault="0037647C" w:rsidP="0037647C">
      <w:pPr>
        <w:spacing w:after="0" w:line="240" w:lineRule="auto"/>
        <w:rPr>
          <w:rFonts w:asciiTheme="minorHAnsi" w:eastAsia="Times New Roman" w:hAnsiTheme="minorHAnsi" w:cstheme="minorHAnsi"/>
          <w:szCs w:val="20"/>
          <w:lang w:val="en-AU" w:eastAsia="en-AU"/>
        </w:rPr>
      </w:pPr>
      <w:r w:rsidRPr="00F56484">
        <w:rPr>
          <w:rStyle w:val="EndnoteReference"/>
          <w:rFonts w:cstheme="minorHAnsi"/>
          <w:szCs w:val="20"/>
        </w:rPr>
        <w:endnoteRef/>
      </w:r>
      <w:r w:rsidRPr="00F56484">
        <w:rPr>
          <w:rFonts w:asciiTheme="minorHAnsi" w:hAnsiTheme="minorHAnsi" w:cstheme="minorHAnsi"/>
          <w:szCs w:val="20"/>
        </w:rPr>
        <w:t xml:space="preserve"> </w:t>
      </w:r>
      <w:r w:rsidR="002D1F98" w:rsidRPr="00F56484">
        <w:rPr>
          <w:rFonts w:asciiTheme="minorHAnsi" w:hAnsiTheme="minorHAnsi" w:cstheme="minorHAnsi"/>
          <w:szCs w:val="20"/>
        </w:rPr>
        <w:t xml:space="preserve">VSA and </w:t>
      </w:r>
      <w:r w:rsidRPr="00F56484">
        <w:rPr>
          <w:rFonts w:asciiTheme="minorHAnsi" w:eastAsia="Times New Roman" w:hAnsiTheme="minorHAnsi" w:cstheme="minorHAnsi"/>
          <w:szCs w:val="20"/>
          <w:lang w:val="en-AU" w:eastAsia="en-AU"/>
        </w:rPr>
        <w:t>Nous (2022), modelling of NSC (2022) Employment Projections</w:t>
      </w:r>
    </w:p>
  </w:endnote>
  <w:endnote w:id="73">
    <w:p w14:paraId="6EF9E809" w14:textId="77777777" w:rsidR="00CE5705" w:rsidRPr="00F56484" w:rsidRDefault="00CE5705" w:rsidP="00CE5705">
      <w:pPr>
        <w:pStyle w:val="FootnoteText"/>
        <w:rPr>
          <w:rFonts w:cs="Arial"/>
          <w:sz w:val="20"/>
        </w:rPr>
      </w:pPr>
      <w:r w:rsidRPr="00F56484">
        <w:rPr>
          <w:rStyle w:val="EndnoteReference"/>
          <w:rFonts w:cs="Arial"/>
          <w:sz w:val="20"/>
        </w:rPr>
        <w:endnoteRef/>
      </w:r>
      <w:r w:rsidRPr="00F56484">
        <w:rPr>
          <w:rFonts w:cs="Arial"/>
          <w:sz w:val="20"/>
        </w:rPr>
        <w:t xml:space="preserve"> VSA and Nous (2022), modelling of NSC (2022) Employment Projections.</w:t>
      </w:r>
    </w:p>
  </w:endnote>
  <w:endnote w:id="74">
    <w:p w14:paraId="0447889A" w14:textId="77777777" w:rsidR="00CE5705" w:rsidRPr="00F56484" w:rsidRDefault="00CE5705" w:rsidP="00CE5705">
      <w:pPr>
        <w:pStyle w:val="EndnoteText"/>
      </w:pPr>
      <w:r w:rsidRPr="00F56484">
        <w:rPr>
          <w:rStyle w:val="EndnoteReference"/>
          <w:rFonts w:cs="Arial"/>
        </w:rPr>
        <w:endnoteRef/>
      </w:r>
      <w:r w:rsidRPr="00F56484">
        <w:rPr>
          <w:rFonts w:cs="Arial"/>
        </w:rPr>
        <w:t xml:space="preserve"> </w:t>
      </w:r>
      <w:r w:rsidRPr="00F56484">
        <w:rPr>
          <w:rFonts w:cs="Arial"/>
          <w:color w:val="242424"/>
          <w:shd w:val="clear" w:color="auto" w:fill="FFFFFF"/>
        </w:rPr>
        <w:t>VSA and Nous (2022), modelling based on Australian Bureau of Statistics, Labour Force, February 2022.</w:t>
      </w:r>
    </w:p>
  </w:endnote>
  <w:endnote w:id="75">
    <w:p w14:paraId="3DE745E3" w14:textId="38BF2F1E" w:rsidR="008B77B3" w:rsidRPr="00F56484" w:rsidRDefault="008B77B3" w:rsidP="0042212E">
      <w:pPr>
        <w:pStyle w:val="EndnoteText"/>
      </w:pPr>
      <w:r w:rsidRPr="00F56484">
        <w:rPr>
          <w:rStyle w:val="EndnoteReference"/>
        </w:rPr>
        <w:endnoteRef/>
      </w:r>
      <w:r w:rsidRPr="00F56484">
        <w:t xml:space="preserve"> </w:t>
      </w:r>
      <w:bookmarkStart w:id="43" w:name="_Hlk95852607"/>
      <w:r w:rsidR="00517633" w:rsidRPr="00F56484">
        <w:t>NSC</w:t>
      </w:r>
      <w:r w:rsidRPr="00F56484">
        <w:t xml:space="preserve"> (2022), What are emerging occupations?</w:t>
      </w:r>
      <w:r w:rsidR="00600F6F" w:rsidRPr="00F56484">
        <w:t>,</w:t>
      </w:r>
      <w:r w:rsidRPr="00F56484">
        <w:t xml:space="preserve"> available </w:t>
      </w:r>
      <w:bookmarkEnd w:id="43"/>
      <w:r w:rsidR="00E55E2C" w:rsidRPr="00F56484">
        <w:fldChar w:fldCharType="begin"/>
      </w:r>
      <w:r w:rsidR="00E55E2C" w:rsidRPr="00F56484">
        <w:instrText xml:space="preserve"> HYPERLINK "https://beta.skillscommission.gov.au/reports/emerging-occupations/what-are-emerging-occupations" </w:instrText>
      </w:r>
      <w:r w:rsidR="00E55E2C" w:rsidRPr="00F56484">
        <w:fldChar w:fldCharType="separate"/>
      </w:r>
      <w:r w:rsidR="00E55E2C" w:rsidRPr="00F56484">
        <w:rPr>
          <w:rStyle w:val="Hyperlink"/>
        </w:rPr>
        <w:t>here</w:t>
      </w:r>
      <w:r w:rsidR="00E55E2C" w:rsidRPr="00F56484">
        <w:fldChar w:fldCharType="end"/>
      </w:r>
      <w:r w:rsidRPr="00F56484">
        <w:t xml:space="preserve">. </w:t>
      </w:r>
    </w:p>
  </w:endnote>
  <w:endnote w:id="76">
    <w:p w14:paraId="6F1AC6A5" w14:textId="197F722F" w:rsidR="002F4DA1" w:rsidRPr="00F56484" w:rsidRDefault="002F4DA1" w:rsidP="002F4DA1">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49" w:history="1">
        <w:r w:rsidRPr="00F56484">
          <w:rPr>
            <w:rStyle w:val="Hyperlink"/>
          </w:rPr>
          <w:t>here</w:t>
        </w:r>
      </w:hyperlink>
      <w:r w:rsidRPr="00F56484">
        <w:t xml:space="preserve">. </w:t>
      </w:r>
    </w:p>
  </w:endnote>
  <w:endnote w:id="77">
    <w:p w14:paraId="42E7F426" w14:textId="494C3836" w:rsidR="002F4DA1" w:rsidRPr="00F56484" w:rsidRDefault="002F4DA1" w:rsidP="002F4DA1">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50" w:history="1">
        <w:r w:rsidRPr="00F56484">
          <w:rPr>
            <w:rStyle w:val="Hyperlink"/>
          </w:rPr>
          <w:t>here</w:t>
        </w:r>
      </w:hyperlink>
      <w:r w:rsidRPr="00F56484">
        <w:t>.</w:t>
      </w:r>
    </w:p>
  </w:endnote>
  <w:endnote w:id="78">
    <w:p w14:paraId="1FECF923" w14:textId="0C153FDE" w:rsidR="002F4DA1" w:rsidRPr="00F56484" w:rsidRDefault="002F4DA1" w:rsidP="002F4DA1">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1" w:history="1">
        <w:r w:rsidR="00CD79C6" w:rsidRPr="00F56484">
          <w:rPr>
            <w:rStyle w:val="Hyperlink"/>
          </w:rPr>
          <w:t>here</w:t>
        </w:r>
      </w:hyperlink>
      <w:r w:rsidR="00CD79C6" w:rsidRPr="00F56484">
        <w:t xml:space="preserve">. </w:t>
      </w:r>
      <w:r w:rsidRPr="00F56484">
        <w:t xml:space="preserve"> </w:t>
      </w:r>
    </w:p>
  </w:endnote>
  <w:endnote w:id="79">
    <w:p w14:paraId="611B4111" w14:textId="263FEFBB" w:rsidR="002F4DA1" w:rsidRPr="00F56484" w:rsidRDefault="002F4DA1" w:rsidP="002F4DA1">
      <w:pPr>
        <w:pStyle w:val="EndnoteText"/>
      </w:pPr>
      <w:r w:rsidRPr="00F56484">
        <w:rPr>
          <w:rStyle w:val="EndnoteReference"/>
        </w:rPr>
        <w:endnoteRef/>
      </w:r>
      <w:r w:rsidRPr="00F56484">
        <w:t xml:space="preserve"> </w:t>
      </w:r>
      <w:r w:rsidR="00517633" w:rsidRPr="00F56484">
        <w:t>ABS</w:t>
      </w:r>
      <w:r w:rsidRPr="00F56484">
        <w:t xml:space="preserve"> (2021), ANZSCO – </w:t>
      </w:r>
      <w:r w:rsidR="00D50363" w:rsidRPr="00F56484">
        <w:t xml:space="preserve"> Australian and New Zealand Standard Classification of Occupations</w:t>
      </w:r>
      <w:r w:rsidRPr="00F56484">
        <w:t xml:space="preserve"> 2021 Australian update, available </w:t>
      </w:r>
      <w:hyperlink r:id="rId52" w:history="1">
        <w:r w:rsidRPr="00F56484">
          <w:rPr>
            <w:rStyle w:val="Hyperlink"/>
          </w:rPr>
          <w:t>here</w:t>
        </w:r>
      </w:hyperlink>
      <w:r w:rsidRPr="00F56484">
        <w:t xml:space="preserve">. </w:t>
      </w:r>
    </w:p>
  </w:endnote>
  <w:endnote w:id="80">
    <w:p w14:paraId="2A5F0D72" w14:textId="7DDCA8BB" w:rsidR="002F4DA1" w:rsidRPr="00F56484" w:rsidRDefault="002F4DA1" w:rsidP="002F4DA1">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3" w:history="1">
        <w:r w:rsidR="00D50363" w:rsidRPr="00F56484">
          <w:rPr>
            <w:rStyle w:val="Hyperlink"/>
          </w:rPr>
          <w:t>here</w:t>
        </w:r>
      </w:hyperlink>
      <w:r w:rsidRPr="00F56484">
        <w:t xml:space="preserve">. </w:t>
      </w:r>
    </w:p>
  </w:endnote>
  <w:endnote w:id="81">
    <w:p w14:paraId="66622DC3" w14:textId="1541F8EF" w:rsidR="00A41D60" w:rsidRPr="00F56484" w:rsidRDefault="00A41D60" w:rsidP="00A41D60">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4" w:history="1">
        <w:r w:rsidR="00D50363" w:rsidRPr="00F56484">
          <w:rPr>
            <w:rStyle w:val="Hyperlink"/>
          </w:rPr>
          <w:t>here</w:t>
        </w:r>
      </w:hyperlink>
      <w:r w:rsidRPr="00F56484">
        <w:t xml:space="preserve">. </w:t>
      </w:r>
    </w:p>
  </w:endnote>
  <w:endnote w:id="82">
    <w:p w14:paraId="62641EDD" w14:textId="1EF7AAFD" w:rsidR="00F00F14" w:rsidRPr="00F56484" w:rsidRDefault="00F00F14" w:rsidP="00F00F14">
      <w:pPr>
        <w:pStyle w:val="EndnoteText"/>
      </w:pPr>
      <w:r w:rsidRPr="00F56484">
        <w:rPr>
          <w:rStyle w:val="EndnoteReference"/>
        </w:rPr>
        <w:endnoteRef/>
      </w:r>
      <w:r w:rsidRPr="00F56484">
        <w:t xml:space="preserve"> </w:t>
      </w:r>
      <w:r w:rsidR="00517633" w:rsidRPr="00F56484">
        <w:t>ABS</w:t>
      </w:r>
      <w:r w:rsidRPr="00F56484">
        <w:t xml:space="preserve"> (2021), ANZSCO – </w:t>
      </w:r>
      <w:r w:rsidR="00D50363" w:rsidRPr="00F56484">
        <w:t xml:space="preserve">Australian and New Zealand Standard Classification of Occupations </w:t>
      </w:r>
      <w:r w:rsidRPr="00F56484">
        <w:t xml:space="preserve">2021 Australian update, available </w:t>
      </w:r>
      <w:hyperlink r:id="rId55" w:history="1">
        <w:r w:rsidRPr="00F56484">
          <w:rPr>
            <w:rStyle w:val="Hyperlink"/>
          </w:rPr>
          <w:t>here</w:t>
        </w:r>
      </w:hyperlink>
      <w:r w:rsidRPr="00F56484">
        <w:t xml:space="preserve">. </w:t>
      </w:r>
    </w:p>
  </w:endnote>
  <w:endnote w:id="83">
    <w:p w14:paraId="11E2DDB8" w14:textId="1E676E4D" w:rsidR="00F00F14" w:rsidRPr="00F56484" w:rsidRDefault="00F00F14" w:rsidP="00F00F14">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6" w:history="1">
        <w:r w:rsidR="00D50363" w:rsidRPr="00F56484">
          <w:rPr>
            <w:rStyle w:val="Hyperlink"/>
          </w:rPr>
          <w:t>here</w:t>
        </w:r>
      </w:hyperlink>
      <w:r w:rsidRPr="00F56484">
        <w:t xml:space="preserve"> </w:t>
      </w:r>
    </w:p>
  </w:endnote>
  <w:endnote w:id="84">
    <w:p w14:paraId="1EFC6D30" w14:textId="00FF30E8" w:rsidR="00F00F14" w:rsidRPr="00F56484" w:rsidRDefault="00F00F14" w:rsidP="00F00F14">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57" w:history="1">
        <w:r w:rsidRPr="00F56484">
          <w:rPr>
            <w:rStyle w:val="Hyperlink"/>
          </w:rPr>
          <w:t>here</w:t>
        </w:r>
      </w:hyperlink>
      <w:r w:rsidRPr="00F56484">
        <w:t>.</w:t>
      </w:r>
    </w:p>
  </w:endnote>
  <w:endnote w:id="85">
    <w:p w14:paraId="25B3871F" w14:textId="5903D8D8" w:rsidR="009610D0" w:rsidRPr="00F56484" w:rsidRDefault="009610D0" w:rsidP="009610D0">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8" w:history="1">
        <w:r w:rsidR="00D50363" w:rsidRPr="00F56484">
          <w:rPr>
            <w:rStyle w:val="Hyperlink"/>
          </w:rPr>
          <w:t>here</w:t>
        </w:r>
      </w:hyperlink>
      <w:r w:rsidRPr="00F56484">
        <w:t xml:space="preserve"> </w:t>
      </w:r>
    </w:p>
  </w:endnote>
  <w:endnote w:id="86">
    <w:p w14:paraId="5ED8FEB0" w14:textId="03A2C8E4" w:rsidR="009610D0" w:rsidRPr="00F56484" w:rsidRDefault="009610D0" w:rsidP="009610D0">
      <w:pPr>
        <w:pStyle w:val="EndnoteText"/>
      </w:pPr>
      <w:r w:rsidRPr="00F56484">
        <w:rPr>
          <w:rStyle w:val="EndnoteReference"/>
        </w:rPr>
        <w:endnoteRef/>
      </w:r>
      <w:r w:rsidRPr="00F56484">
        <w:t xml:space="preserve"> </w:t>
      </w:r>
      <w:r w:rsidR="00517633" w:rsidRPr="00F56484">
        <w:t>NSC</w:t>
      </w:r>
      <w:r w:rsidRPr="00F56484">
        <w:t xml:space="preserve"> (2021), What are emerging occupations?</w:t>
      </w:r>
      <w:r w:rsidR="00600F6F" w:rsidRPr="00F56484">
        <w:t>,</w:t>
      </w:r>
      <w:r w:rsidRPr="00F56484">
        <w:t xml:space="preserve"> available </w:t>
      </w:r>
      <w:hyperlink r:id="rId59" w:history="1">
        <w:r w:rsidR="00D50363" w:rsidRPr="00F56484">
          <w:rPr>
            <w:rStyle w:val="Hyperlink"/>
          </w:rPr>
          <w:t>here</w:t>
        </w:r>
      </w:hyperlink>
      <w:r w:rsidRPr="00F56484">
        <w:t xml:space="preserve"> </w:t>
      </w:r>
    </w:p>
  </w:endnote>
  <w:endnote w:id="87">
    <w:p w14:paraId="6E888FD7" w14:textId="1701796B" w:rsidR="009610D0" w:rsidRPr="00F56484" w:rsidRDefault="009610D0" w:rsidP="009610D0">
      <w:pPr>
        <w:pStyle w:val="EndnoteText"/>
      </w:pPr>
      <w:r w:rsidRPr="00F56484">
        <w:rPr>
          <w:rStyle w:val="EndnoteReference"/>
        </w:rPr>
        <w:endnoteRef/>
      </w:r>
      <w:r w:rsidRPr="00F56484">
        <w:t xml:space="preserve"> </w:t>
      </w:r>
      <w:r w:rsidR="00517633" w:rsidRPr="00F56484">
        <w:t>ABS</w:t>
      </w:r>
      <w:r w:rsidRPr="00F56484">
        <w:t xml:space="preserve"> (2021), ANZSCO – </w:t>
      </w:r>
      <w:r w:rsidR="00D65192" w:rsidRPr="00F56484">
        <w:t>Australian and New Zealand Standard Classification of Occupations</w:t>
      </w:r>
      <w:r w:rsidRPr="00F56484">
        <w:t xml:space="preserve"> 2021 Australian update, available </w:t>
      </w:r>
      <w:hyperlink r:id="rId60" w:history="1">
        <w:r w:rsidRPr="00F56484">
          <w:rPr>
            <w:rStyle w:val="Hyperlink"/>
          </w:rPr>
          <w:t>here</w:t>
        </w:r>
      </w:hyperlink>
      <w:r w:rsidRPr="00F56484">
        <w:t xml:space="preserve">. </w:t>
      </w:r>
    </w:p>
  </w:endnote>
  <w:endnote w:id="88">
    <w:p w14:paraId="61550EBA" w14:textId="291170EC" w:rsidR="008B77B3" w:rsidRPr="00F56484" w:rsidRDefault="008B77B3" w:rsidP="0042212E">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61" w:history="1">
        <w:r w:rsidRPr="00F56484">
          <w:rPr>
            <w:rStyle w:val="Hyperlink"/>
          </w:rPr>
          <w:t>here</w:t>
        </w:r>
      </w:hyperlink>
      <w:r w:rsidRPr="00F56484">
        <w:t>.</w:t>
      </w:r>
    </w:p>
  </w:endnote>
  <w:endnote w:id="89">
    <w:p w14:paraId="78E0CC4B" w14:textId="1D25E840" w:rsidR="00BD5B4D" w:rsidRPr="00F56484" w:rsidRDefault="00BD5B4D" w:rsidP="00BD5B4D">
      <w:pPr>
        <w:pStyle w:val="EndnoteText"/>
      </w:pPr>
      <w:r w:rsidRPr="00F56484">
        <w:rPr>
          <w:rStyle w:val="EndnoteReference"/>
        </w:rPr>
        <w:endnoteRef/>
      </w:r>
      <w:r w:rsidRPr="00F56484">
        <w:t xml:space="preserve"> </w:t>
      </w:r>
      <w:r w:rsidR="00517633" w:rsidRPr="00F56484">
        <w:t>NSC</w:t>
      </w:r>
      <w:r w:rsidRPr="00F56484">
        <w:t xml:space="preserve"> </w:t>
      </w:r>
      <w:bookmarkStart w:id="56" w:name="_Hlk106196771"/>
      <w:r w:rsidR="00EE08EA" w:rsidRPr="00F56484">
        <w:rPr>
          <w:rFonts w:eastAsia="Arial" w:cs="Arial"/>
        </w:rPr>
        <w:t xml:space="preserve">(2021), Skills Priority List, available </w:t>
      </w:r>
      <w:hyperlink r:id="rId62" w:history="1">
        <w:r w:rsidR="00EE08EA" w:rsidRPr="00F56484">
          <w:rPr>
            <w:rFonts w:eastAsia="Arial" w:cs="Arial"/>
            <w:color w:val="000000"/>
            <w:u w:val="single"/>
          </w:rPr>
          <w:t xml:space="preserve">here. </w:t>
        </w:r>
      </w:hyperlink>
      <w:bookmarkEnd w:id="56"/>
    </w:p>
  </w:endnote>
  <w:endnote w:id="90">
    <w:p w14:paraId="7D9DEF46" w14:textId="524BA2E9" w:rsidR="00BD5B4D" w:rsidRPr="00F56484" w:rsidRDefault="00BD5B4D" w:rsidP="00BD5B4D">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63" w:history="1">
        <w:r w:rsidRPr="00F56484">
          <w:rPr>
            <w:rStyle w:val="Hyperlink"/>
          </w:rPr>
          <w:t>here</w:t>
        </w:r>
      </w:hyperlink>
      <w:r w:rsidRPr="00F56484">
        <w:t>.</w:t>
      </w:r>
    </w:p>
  </w:endnote>
  <w:endnote w:id="91">
    <w:p w14:paraId="0A24D4CE" w14:textId="35D938D7" w:rsidR="002C3291" w:rsidRPr="00F56484" w:rsidRDefault="002C3291" w:rsidP="002C3291">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Skills Plan Consultation</w:t>
      </w:r>
      <w:r w:rsidR="00FD4AB8" w:rsidRPr="00F56484">
        <w:rPr>
          <w:lang w:val="en-AU"/>
        </w:rPr>
        <w:t xml:space="preserve"> (2022)</w:t>
      </w:r>
      <w:r w:rsidRPr="00F56484">
        <w:rPr>
          <w:lang w:val="en-AU"/>
        </w:rPr>
        <w:t xml:space="preserve">, Feedback from Department of Environment, Land, Water and Planning. </w:t>
      </w:r>
    </w:p>
  </w:endnote>
  <w:endnote w:id="92">
    <w:p w14:paraId="4925969A" w14:textId="279BEF7D" w:rsidR="002C3291" w:rsidRPr="00F56484" w:rsidRDefault="002C3291" w:rsidP="002C3291">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Skills Plan Consultation</w:t>
      </w:r>
      <w:r w:rsidR="00FD4AB8" w:rsidRPr="00F56484">
        <w:rPr>
          <w:lang w:val="en-AU"/>
        </w:rPr>
        <w:t xml:space="preserve"> (2022)</w:t>
      </w:r>
      <w:r w:rsidRPr="00F56484">
        <w:rPr>
          <w:lang w:val="en-AU"/>
        </w:rPr>
        <w:t xml:space="preserve">, Feedback from Department of Environment, Land, Water and Planning. </w:t>
      </w:r>
    </w:p>
  </w:endnote>
  <w:endnote w:id="93">
    <w:p w14:paraId="21C301F1" w14:textId="49F00492" w:rsidR="002C3291" w:rsidRPr="00F56484" w:rsidRDefault="002C3291" w:rsidP="002C3291">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Skills Plan Consultation</w:t>
      </w:r>
      <w:r w:rsidR="00AD13CC" w:rsidRPr="00F56484">
        <w:rPr>
          <w:lang w:val="en-AU"/>
        </w:rPr>
        <w:t xml:space="preserve"> (2022)</w:t>
      </w:r>
      <w:r w:rsidRPr="00F56484">
        <w:rPr>
          <w:lang w:val="en-AU"/>
        </w:rPr>
        <w:t xml:space="preserve">, Feedback from Department of Environment, Land, Water and Planning. </w:t>
      </w:r>
    </w:p>
  </w:endnote>
  <w:endnote w:id="94">
    <w:p w14:paraId="0540ED97" w14:textId="3AB59F4F" w:rsidR="00E02A44" w:rsidRPr="00F56484" w:rsidRDefault="00E02A44" w:rsidP="00E02A44">
      <w:pPr>
        <w:pStyle w:val="EndnoteText"/>
      </w:pPr>
      <w:r w:rsidRPr="00F56484">
        <w:rPr>
          <w:rStyle w:val="EndnoteReference"/>
        </w:rPr>
        <w:endnoteRef/>
      </w:r>
      <w:r w:rsidRPr="00F56484">
        <w:t xml:space="preserve"> </w:t>
      </w:r>
      <w:r w:rsidR="00517633" w:rsidRPr="00F56484">
        <w:t>NSC</w:t>
      </w:r>
      <w:r w:rsidRPr="00F56484">
        <w:t xml:space="preserve"> </w:t>
      </w:r>
      <w:r w:rsidR="001A6E40" w:rsidRPr="00F56484">
        <w:rPr>
          <w:rFonts w:eastAsia="Arial" w:cs="Arial"/>
        </w:rPr>
        <w:t xml:space="preserve">(2021), Skills Priority List, available </w:t>
      </w:r>
      <w:hyperlink r:id="rId64" w:history="1">
        <w:r w:rsidR="001A6E40" w:rsidRPr="00F56484">
          <w:rPr>
            <w:rFonts w:eastAsia="Arial" w:cs="Arial"/>
            <w:color w:val="000000"/>
            <w:u w:val="single"/>
          </w:rPr>
          <w:t xml:space="preserve">here. </w:t>
        </w:r>
      </w:hyperlink>
    </w:p>
  </w:endnote>
  <w:endnote w:id="95">
    <w:p w14:paraId="2A7E271D" w14:textId="6BFA1507" w:rsidR="00E02A44" w:rsidRPr="00F56484" w:rsidRDefault="00E02A44" w:rsidP="00E02A44">
      <w:pPr>
        <w:pStyle w:val="EndnoteText"/>
      </w:pPr>
      <w:r w:rsidRPr="00F56484">
        <w:rPr>
          <w:rStyle w:val="EndnoteReference"/>
        </w:rPr>
        <w:endnoteRef/>
      </w:r>
      <w:r w:rsidRPr="00F56484">
        <w:t xml:space="preserve"> </w:t>
      </w:r>
      <w:r w:rsidR="00517633" w:rsidRPr="00F56484">
        <w:rPr>
          <w:rFonts w:eastAsia="Arial" w:cs="Arial"/>
        </w:rPr>
        <w:t>NSC</w:t>
      </w:r>
      <w:r w:rsidR="001A6E40" w:rsidRPr="00F56484">
        <w:rPr>
          <w:rFonts w:eastAsia="Arial" w:cs="Arial"/>
        </w:rPr>
        <w:t xml:space="preserve"> (2021), Skills Priority List, available </w:t>
      </w:r>
      <w:hyperlink r:id="rId65" w:history="1">
        <w:r w:rsidR="001A6E40" w:rsidRPr="00F56484">
          <w:rPr>
            <w:rFonts w:eastAsia="Arial" w:cs="Arial"/>
            <w:color w:val="000000"/>
            <w:u w:val="single"/>
          </w:rPr>
          <w:t xml:space="preserve">here. </w:t>
        </w:r>
      </w:hyperlink>
    </w:p>
  </w:endnote>
  <w:endnote w:id="96">
    <w:p w14:paraId="4F50E7A4" w14:textId="7A5D6CCD" w:rsidR="00CE1ECB" w:rsidRPr="00F56484" w:rsidRDefault="00CE1ECB">
      <w:pPr>
        <w:pStyle w:val="EndnoteText"/>
        <w:rPr>
          <w:lang w:val="en-AU"/>
        </w:rPr>
      </w:pPr>
      <w:r w:rsidRPr="00F56484">
        <w:rPr>
          <w:rStyle w:val="EndnoteReference"/>
        </w:rPr>
        <w:endnoteRef/>
      </w:r>
      <w:r w:rsidRPr="00F56484">
        <w:t xml:space="preserve"> </w:t>
      </w:r>
      <w:r w:rsidR="000714A0" w:rsidRPr="00F56484">
        <w:rPr>
          <w:lang w:val="en-AU"/>
        </w:rPr>
        <w:t>Infrastructure Australia (</w:t>
      </w:r>
      <w:r w:rsidR="00054AC8" w:rsidRPr="00F56484">
        <w:rPr>
          <w:lang w:val="en-AU"/>
        </w:rPr>
        <w:t xml:space="preserve">2021), Infrastructure market capacity, available </w:t>
      </w:r>
      <w:hyperlink r:id="rId66" w:history="1">
        <w:r w:rsidR="00054AC8" w:rsidRPr="00F56484">
          <w:rPr>
            <w:rStyle w:val="Hyperlink"/>
            <w:lang w:val="en-AU"/>
          </w:rPr>
          <w:t>here.</w:t>
        </w:r>
      </w:hyperlink>
      <w:r w:rsidR="00054AC8" w:rsidRPr="00F56484">
        <w:rPr>
          <w:lang w:val="en-AU"/>
        </w:rPr>
        <w:t xml:space="preserve"> </w:t>
      </w:r>
    </w:p>
  </w:endnote>
  <w:endnote w:id="97">
    <w:p w14:paraId="5FD96531" w14:textId="1B7384A3" w:rsidR="004345A8" w:rsidRPr="00F56484" w:rsidRDefault="004345A8" w:rsidP="004345A8">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 xml:space="preserve">Skills Plan Consultation, Feedback from Department of Environment, Land, Water and Planning, March 2022. </w:t>
      </w:r>
    </w:p>
  </w:endnote>
  <w:endnote w:id="98">
    <w:p w14:paraId="186F60A3" w14:textId="7664EBDB" w:rsidR="004345A8" w:rsidRPr="00F56484" w:rsidRDefault="004345A8" w:rsidP="004345A8">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 xml:space="preserve">Skills Plan Consultation, Feedback from Department of Environment, Land, Water and Planning, March 2022. </w:t>
      </w:r>
    </w:p>
  </w:endnote>
  <w:endnote w:id="99">
    <w:p w14:paraId="044433B4" w14:textId="17C7D712" w:rsidR="004345A8" w:rsidRPr="00F56484" w:rsidRDefault="004345A8" w:rsidP="004345A8">
      <w:pPr>
        <w:pStyle w:val="EndnoteText"/>
      </w:pPr>
      <w:r w:rsidRPr="00F56484">
        <w:rPr>
          <w:rStyle w:val="EndnoteReference"/>
        </w:rPr>
        <w:endnoteRef/>
      </w:r>
      <w:r w:rsidRPr="00F56484">
        <w:t xml:space="preserve"> </w:t>
      </w:r>
      <w:r w:rsidR="00517633" w:rsidRPr="00F56484">
        <w:rPr>
          <w:rFonts w:eastAsia="Arial" w:cs="Arial"/>
        </w:rPr>
        <w:t>NSC</w:t>
      </w:r>
      <w:r w:rsidRPr="00F56484">
        <w:rPr>
          <w:rFonts w:eastAsia="Arial" w:cs="Arial"/>
        </w:rPr>
        <w:t xml:space="preserve"> (2021), Skills Priority List, available </w:t>
      </w:r>
      <w:hyperlink r:id="rId67" w:history="1">
        <w:r w:rsidRPr="00F56484">
          <w:rPr>
            <w:rFonts w:eastAsia="Arial" w:cs="Arial"/>
            <w:color w:val="000000"/>
            <w:u w:val="single"/>
          </w:rPr>
          <w:t xml:space="preserve">here. </w:t>
        </w:r>
      </w:hyperlink>
    </w:p>
  </w:endnote>
  <w:endnote w:id="100">
    <w:p w14:paraId="3B02E88C" w14:textId="68927DB7" w:rsidR="004345A8" w:rsidRPr="00F56484" w:rsidRDefault="004345A8" w:rsidP="004345A8">
      <w:pPr>
        <w:pStyle w:val="EndnoteText"/>
      </w:pPr>
      <w:r w:rsidRPr="00F56484">
        <w:rPr>
          <w:rStyle w:val="EndnoteReference"/>
        </w:rPr>
        <w:endnoteRef/>
      </w:r>
      <w:r w:rsidRPr="00F56484">
        <w:t xml:space="preserve"> </w:t>
      </w:r>
      <w:r w:rsidR="00517633" w:rsidRPr="00F56484">
        <w:rPr>
          <w:rFonts w:eastAsia="Arial" w:cs="Arial"/>
        </w:rPr>
        <w:t>NSC</w:t>
      </w:r>
      <w:r w:rsidRPr="00F56484">
        <w:rPr>
          <w:rFonts w:eastAsia="Arial" w:cs="Arial"/>
        </w:rPr>
        <w:t xml:space="preserve"> (2021), Skills Priority List, available </w:t>
      </w:r>
      <w:hyperlink r:id="rId68" w:history="1">
        <w:r w:rsidRPr="00F56484">
          <w:rPr>
            <w:rFonts w:eastAsia="Arial" w:cs="Arial"/>
            <w:color w:val="000000"/>
            <w:u w:val="single"/>
          </w:rPr>
          <w:t xml:space="preserve">here. </w:t>
        </w:r>
      </w:hyperlink>
    </w:p>
  </w:endnote>
  <w:endnote w:id="101">
    <w:p w14:paraId="73F758B9" w14:textId="77777777" w:rsidR="00872535" w:rsidRPr="00F56484" w:rsidRDefault="00872535" w:rsidP="00872535">
      <w:pPr>
        <w:pStyle w:val="EndnoteText"/>
      </w:pPr>
      <w:r w:rsidRPr="00F56484">
        <w:rPr>
          <w:rStyle w:val="EndnoteReference"/>
        </w:rPr>
        <w:endnoteRef/>
      </w:r>
      <w:r w:rsidRPr="00F56484">
        <w:t xml:space="preserve"> National Skills Commission (2022), Skills Priority List 2022, available </w:t>
      </w:r>
      <w:hyperlink r:id="rId69" w:history="1">
        <w:r w:rsidRPr="00F56484">
          <w:rPr>
            <w:rStyle w:val="Hyperlink"/>
          </w:rPr>
          <w:t>here</w:t>
        </w:r>
      </w:hyperlink>
      <w:r w:rsidRPr="00F56484">
        <w:t>.</w:t>
      </w:r>
    </w:p>
  </w:endnote>
  <w:endnote w:id="102">
    <w:p w14:paraId="547389AB" w14:textId="56EDCDD0" w:rsidR="00B91197" w:rsidRPr="00F56484" w:rsidRDefault="00B91197" w:rsidP="0042212E">
      <w:pPr>
        <w:pStyle w:val="EndnoteText"/>
      </w:pPr>
      <w:r w:rsidRPr="00F56484">
        <w:rPr>
          <w:rStyle w:val="EndnoteReference"/>
        </w:rPr>
        <w:endnoteRef/>
      </w:r>
      <w:r w:rsidRPr="00F56484">
        <w:t xml:space="preserve"> </w:t>
      </w:r>
      <w:r w:rsidR="00517633" w:rsidRPr="00F56484">
        <w:rPr>
          <w:rFonts w:eastAsia="Arial" w:cs="Arial"/>
        </w:rPr>
        <w:t>NSC</w:t>
      </w:r>
      <w:r w:rsidR="00DD616D" w:rsidRPr="00F56484">
        <w:rPr>
          <w:rFonts w:eastAsia="Arial" w:cs="Arial"/>
        </w:rPr>
        <w:t xml:space="preserve"> (2021), Skills Priority List, available </w:t>
      </w:r>
      <w:hyperlink r:id="rId70" w:history="1">
        <w:r w:rsidR="00DD616D" w:rsidRPr="00F56484">
          <w:rPr>
            <w:rFonts w:eastAsia="Arial" w:cs="Arial"/>
            <w:color w:val="000000"/>
            <w:u w:val="single"/>
          </w:rPr>
          <w:t xml:space="preserve">here. </w:t>
        </w:r>
      </w:hyperlink>
    </w:p>
  </w:endnote>
  <w:endnote w:id="103">
    <w:p w14:paraId="27975670" w14:textId="7BFD99D2" w:rsidR="007F4842" w:rsidRPr="00F56484" w:rsidRDefault="007F4842" w:rsidP="007F4842">
      <w:pPr>
        <w:pStyle w:val="EndnoteText"/>
      </w:pPr>
      <w:r w:rsidRPr="00F56484">
        <w:rPr>
          <w:rStyle w:val="EndnoteReference"/>
        </w:rPr>
        <w:endnoteRef/>
      </w:r>
      <w:r w:rsidRPr="00F56484">
        <w:t xml:space="preserve"> </w:t>
      </w:r>
      <w:r w:rsidR="00517633" w:rsidRPr="00F56484">
        <w:rPr>
          <w:rFonts w:eastAsia="Arial" w:cs="Arial"/>
        </w:rPr>
        <w:t>NSC</w:t>
      </w:r>
      <w:r w:rsidR="00DD616D" w:rsidRPr="00F56484">
        <w:rPr>
          <w:rFonts w:eastAsia="Arial" w:cs="Arial"/>
        </w:rPr>
        <w:t xml:space="preserve"> (2021), Skills Priority List, available </w:t>
      </w:r>
      <w:hyperlink r:id="rId71" w:history="1">
        <w:r w:rsidR="00DD616D" w:rsidRPr="00F56484">
          <w:rPr>
            <w:rFonts w:eastAsia="Arial" w:cs="Arial"/>
            <w:color w:val="000000"/>
            <w:u w:val="single"/>
          </w:rPr>
          <w:t xml:space="preserve">here. </w:t>
        </w:r>
      </w:hyperlink>
    </w:p>
  </w:endnote>
  <w:endnote w:id="104">
    <w:p w14:paraId="3D2789D5" w14:textId="46BDC81B" w:rsidR="00205275" w:rsidRPr="00F56484" w:rsidRDefault="00205275" w:rsidP="00205275">
      <w:pPr>
        <w:pStyle w:val="EndnoteText"/>
        <w:rPr>
          <w:lang w:val="en-AU"/>
        </w:rPr>
      </w:pPr>
      <w:r w:rsidRPr="00F56484">
        <w:rPr>
          <w:rStyle w:val="EndnoteReference"/>
        </w:rPr>
        <w:endnoteRef/>
      </w:r>
      <w:r w:rsidRPr="00F56484">
        <w:t xml:space="preserve"> </w:t>
      </w:r>
      <w:r w:rsidR="00517633" w:rsidRPr="00F56484">
        <w:t xml:space="preserve">Victorian </w:t>
      </w:r>
      <w:r w:rsidRPr="00F56484">
        <w:rPr>
          <w:lang w:val="en-AU"/>
        </w:rPr>
        <w:t xml:space="preserve">Skills Plan Consultation, Feedback from Department of Environment, Land, Water and Planning, March 2022. </w:t>
      </w:r>
    </w:p>
  </w:endnote>
  <w:endnote w:id="105">
    <w:p w14:paraId="7B211544" w14:textId="413791B7" w:rsidR="008A02D6" w:rsidRPr="00F56484" w:rsidRDefault="008A02D6">
      <w:pPr>
        <w:pStyle w:val="EndnoteText"/>
        <w:rPr>
          <w:lang w:val="en-AU"/>
        </w:rPr>
      </w:pPr>
      <w:r w:rsidRPr="00F56484">
        <w:rPr>
          <w:rStyle w:val="EndnoteReference"/>
        </w:rPr>
        <w:endnoteRef/>
      </w:r>
      <w:r w:rsidRPr="00F56484">
        <w:t xml:space="preserve"> </w:t>
      </w:r>
      <w:r w:rsidR="00517633" w:rsidRPr="00F56484">
        <w:t xml:space="preserve">Victorian </w:t>
      </w:r>
      <w:r w:rsidR="00E65449" w:rsidRPr="00F56484">
        <w:rPr>
          <w:lang w:val="en-AU"/>
        </w:rPr>
        <w:t xml:space="preserve">Skills Plan Consultation (2022), Feedback from the Department of Jobs, Precincts and Regions, received May 2022. </w:t>
      </w:r>
    </w:p>
  </w:endnote>
  <w:endnote w:id="106">
    <w:p w14:paraId="6EDB97FB" w14:textId="4B0317C2" w:rsidR="008A02D6" w:rsidRPr="00F56484" w:rsidRDefault="008A02D6" w:rsidP="008A02D6">
      <w:pPr>
        <w:pStyle w:val="EndnoteText"/>
      </w:pPr>
      <w:r w:rsidRPr="00F56484">
        <w:rPr>
          <w:rStyle w:val="EndnoteReference"/>
        </w:rPr>
        <w:endnoteRef/>
      </w:r>
      <w:r w:rsidRPr="00F56484">
        <w:t xml:space="preserve"> </w:t>
      </w:r>
      <w:r w:rsidR="00517633" w:rsidRPr="00F56484">
        <w:rPr>
          <w:rFonts w:eastAsia="Arial" w:cs="Arial"/>
        </w:rPr>
        <w:t>NSC</w:t>
      </w:r>
      <w:r w:rsidRPr="00F56484">
        <w:rPr>
          <w:rFonts w:eastAsia="Arial" w:cs="Arial"/>
        </w:rPr>
        <w:t xml:space="preserve"> (2021), Skills Priority List, available </w:t>
      </w:r>
      <w:hyperlink r:id="rId72" w:history="1">
        <w:r w:rsidRPr="00F56484">
          <w:rPr>
            <w:rFonts w:eastAsia="Arial" w:cs="Arial"/>
            <w:color w:val="000000"/>
            <w:u w:val="single"/>
          </w:rPr>
          <w:t xml:space="preserve">here. </w:t>
        </w:r>
      </w:hyperlink>
    </w:p>
  </w:endnote>
  <w:endnote w:id="107">
    <w:p w14:paraId="65AD4E7A" w14:textId="50B33ABA" w:rsidR="008A02D6" w:rsidRPr="00F56484" w:rsidRDefault="008A02D6" w:rsidP="008A02D6">
      <w:pPr>
        <w:pStyle w:val="EndnoteText"/>
      </w:pPr>
      <w:r w:rsidRPr="00F56484">
        <w:rPr>
          <w:rStyle w:val="EndnoteReference"/>
        </w:rPr>
        <w:endnoteRef/>
      </w:r>
      <w:r w:rsidRPr="00F56484">
        <w:t xml:space="preserve"> </w:t>
      </w:r>
      <w:r w:rsidR="00517633" w:rsidRPr="00F56484">
        <w:rPr>
          <w:rFonts w:eastAsia="Arial" w:cs="Arial"/>
        </w:rPr>
        <w:t>NSC</w:t>
      </w:r>
      <w:r w:rsidRPr="00F56484">
        <w:rPr>
          <w:rFonts w:eastAsia="Arial" w:cs="Arial"/>
        </w:rPr>
        <w:t xml:space="preserve"> (2021), Skills Priority List, available </w:t>
      </w:r>
      <w:hyperlink r:id="rId73" w:history="1">
        <w:r w:rsidRPr="00F56484">
          <w:rPr>
            <w:rFonts w:eastAsia="Arial" w:cs="Arial"/>
            <w:color w:val="000000"/>
            <w:u w:val="single"/>
          </w:rPr>
          <w:t xml:space="preserve">here. </w:t>
        </w:r>
      </w:hyperlink>
    </w:p>
  </w:endnote>
  <w:endnote w:id="108">
    <w:p w14:paraId="417DD9B9" w14:textId="6A4BF87E" w:rsidR="008B77B3" w:rsidRPr="00F56484" w:rsidRDefault="008B77B3" w:rsidP="0042212E">
      <w:pPr>
        <w:pStyle w:val="EndnoteText"/>
      </w:pPr>
      <w:r w:rsidRPr="00F56484">
        <w:rPr>
          <w:rStyle w:val="EndnoteReference"/>
        </w:rPr>
        <w:endnoteRef/>
      </w:r>
      <w:r w:rsidRPr="00F56484">
        <w:t xml:space="preserve"> Infrastructure Australia (2021), Infrastructure workforce skills supply</w:t>
      </w:r>
      <w:r w:rsidR="0053337E" w:rsidRPr="00F56484">
        <w:t xml:space="preserve">, available </w:t>
      </w:r>
      <w:hyperlink r:id="rId74" w:history="1">
        <w:r w:rsidR="0053337E" w:rsidRPr="00F56484">
          <w:rPr>
            <w:rStyle w:val="Hyperlink"/>
          </w:rPr>
          <w:t>here.</w:t>
        </w:r>
      </w:hyperlink>
      <w:r w:rsidR="0053337E" w:rsidRPr="00F56484">
        <w:t xml:space="preserve"> </w:t>
      </w:r>
    </w:p>
  </w:endnote>
  <w:endnote w:id="109">
    <w:p w14:paraId="14167513" w14:textId="006DB5FA" w:rsidR="008B77B3" w:rsidRPr="00F56484" w:rsidRDefault="008B77B3" w:rsidP="0042212E">
      <w:pPr>
        <w:pStyle w:val="EndnoteText"/>
      </w:pPr>
      <w:r w:rsidRPr="00F56484">
        <w:rPr>
          <w:rStyle w:val="EndnoteReference"/>
        </w:rPr>
        <w:endnoteRef/>
      </w:r>
      <w:r w:rsidRPr="00F56484">
        <w:t xml:space="preserve"> Infrastructure Australia (2021), Infrastructure workforce skills supply</w:t>
      </w:r>
      <w:r w:rsidR="0053337E" w:rsidRPr="00F56484">
        <w:t xml:space="preserve">, available </w:t>
      </w:r>
      <w:hyperlink r:id="rId75" w:history="1">
        <w:r w:rsidR="0053337E" w:rsidRPr="00F56484">
          <w:rPr>
            <w:rStyle w:val="Hyperlink"/>
          </w:rPr>
          <w:t>here.</w:t>
        </w:r>
      </w:hyperlink>
      <w:r w:rsidR="0053337E" w:rsidRPr="00F56484">
        <w:t xml:space="preserve"> </w:t>
      </w:r>
    </w:p>
  </w:endnote>
  <w:endnote w:id="110">
    <w:p w14:paraId="3C961C84" w14:textId="06E0D5D4" w:rsidR="007F4842" w:rsidRPr="00F56484" w:rsidRDefault="007F4842" w:rsidP="0042212E">
      <w:pPr>
        <w:pStyle w:val="EndnoteText"/>
      </w:pPr>
      <w:r w:rsidRPr="00F56484">
        <w:rPr>
          <w:rStyle w:val="EndnoteReference"/>
        </w:rPr>
        <w:endnoteRef/>
      </w:r>
      <w:r w:rsidRPr="00F56484">
        <w:t xml:space="preserve"> </w:t>
      </w:r>
      <w:r w:rsidR="00517633" w:rsidRPr="00F56484">
        <w:t>AISC</w:t>
      </w:r>
      <w:r w:rsidRPr="00F56484">
        <w:t xml:space="preserve"> (2021), Financial Services, available </w:t>
      </w:r>
      <w:hyperlink r:id="rId76" w:history="1">
        <w:r w:rsidRPr="00F56484">
          <w:rPr>
            <w:rStyle w:val="Hyperlink"/>
          </w:rPr>
          <w:t>here</w:t>
        </w:r>
      </w:hyperlink>
      <w:r w:rsidRPr="00F56484">
        <w:t xml:space="preserve">. </w:t>
      </w:r>
    </w:p>
  </w:endnote>
  <w:endnote w:id="111">
    <w:p w14:paraId="2186FA20" w14:textId="7A77DAD6" w:rsidR="007F4842" w:rsidRPr="00F56484" w:rsidRDefault="007F4842" w:rsidP="007F4842">
      <w:pPr>
        <w:pStyle w:val="EndnoteText"/>
      </w:pPr>
      <w:r w:rsidRPr="00F56484">
        <w:rPr>
          <w:rStyle w:val="EndnoteReference"/>
        </w:rPr>
        <w:endnoteRef/>
      </w:r>
      <w:r w:rsidRPr="00F56484">
        <w:t xml:space="preserve"> </w:t>
      </w:r>
      <w:r w:rsidR="00517633" w:rsidRPr="00F56484">
        <w:t>AISC</w:t>
      </w:r>
      <w:r w:rsidRPr="00F56484">
        <w:t xml:space="preserve"> (2021), Financial Services, available </w:t>
      </w:r>
      <w:hyperlink r:id="rId77" w:history="1">
        <w:r w:rsidRPr="00F56484">
          <w:rPr>
            <w:rStyle w:val="Hyperlink"/>
          </w:rPr>
          <w:t>here</w:t>
        </w:r>
      </w:hyperlink>
      <w:r w:rsidRPr="00F56484">
        <w:t xml:space="preserve">. </w:t>
      </w:r>
    </w:p>
  </w:endnote>
  <w:endnote w:id="112">
    <w:p w14:paraId="72FA0CA6" w14:textId="6313461E" w:rsidR="007F4842" w:rsidRPr="00F56484" w:rsidRDefault="007F4842" w:rsidP="007F4842">
      <w:pPr>
        <w:pStyle w:val="EndnoteText"/>
      </w:pPr>
      <w:r w:rsidRPr="00F56484">
        <w:rPr>
          <w:rStyle w:val="EndnoteReference"/>
        </w:rPr>
        <w:endnoteRef/>
      </w:r>
      <w:r w:rsidRPr="00F56484">
        <w:t xml:space="preserve"> </w:t>
      </w:r>
      <w:r w:rsidR="00517633" w:rsidRPr="00F56484">
        <w:t>AISC</w:t>
      </w:r>
      <w:r w:rsidRPr="00F56484">
        <w:t xml:space="preserve"> (2021), Information and Communications Technology, available </w:t>
      </w:r>
      <w:hyperlink r:id="rId78" w:history="1">
        <w:r w:rsidRPr="00F56484">
          <w:rPr>
            <w:rStyle w:val="Hyperlink"/>
          </w:rPr>
          <w:t>here</w:t>
        </w:r>
      </w:hyperlink>
      <w:r w:rsidRPr="00F56484">
        <w:t>.</w:t>
      </w:r>
    </w:p>
  </w:endnote>
  <w:endnote w:id="113">
    <w:p w14:paraId="11DC6C20" w14:textId="7575C8D5" w:rsidR="007F4842" w:rsidRPr="00F56484" w:rsidRDefault="007F4842" w:rsidP="007F4842">
      <w:pPr>
        <w:pStyle w:val="EndnoteText"/>
      </w:pPr>
      <w:r w:rsidRPr="00F56484">
        <w:rPr>
          <w:rStyle w:val="EndnoteReference"/>
        </w:rPr>
        <w:endnoteRef/>
      </w:r>
      <w:r w:rsidRPr="00F56484">
        <w:t xml:space="preserve"> </w:t>
      </w:r>
      <w:r w:rsidR="00517633" w:rsidRPr="00F56484">
        <w:t>AISC</w:t>
      </w:r>
      <w:r w:rsidRPr="00F56484">
        <w:t xml:space="preserve"> (2021), Financial Services, available </w:t>
      </w:r>
      <w:hyperlink r:id="rId79" w:history="1">
        <w:r w:rsidRPr="00F56484">
          <w:rPr>
            <w:rStyle w:val="Hyperlink"/>
          </w:rPr>
          <w:t>here</w:t>
        </w:r>
      </w:hyperlink>
      <w:r w:rsidRPr="00F56484">
        <w:t xml:space="preserve">. </w:t>
      </w:r>
    </w:p>
  </w:endnote>
  <w:endnote w:id="114">
    <w:p w14:paraId="73A41657" w14:textId="0ABDB55C" w:rsidR="007F4842" w:rsidRPr="00F56484" w:rsidRDefault="007F4842" w:rsidP="007F4842">
      <w:pPr>
        <w:pStyle w:val="EndnoteText"/>
      </w:pPr>
      <w:r w:rsidRPr="00F56484">
        <w:rPr>
          <w:rStyle w:val="EndnoteReference"/>
        </w:rPr>
        <w:endnoteRef/>
      </w:r>
      <w:r w:rsidRPr="00F56484">
        <w:t xml:space="preserve"> </w:t>
      </w:r>
      <w:r w:rsidR="00517633" w:rsidRPr="00F56484">
        <w:t>AISC</w:t>
      </w:r>
      <w:r w:rsidRPr="00F56484">
        <w:t xml:space="preserve"> (2021), Financial Services, available </w:t>
      </w:r>
      <w:hyperlink r:id="rId80" w:history="1">
        <w:r w:rsidRPr="00F56484">
          <w:rPr>
            <w:rStyle w:val="Hyperlink"/>
          </w:rPr>
          <w:t>here</w:t>
        </w:r>
      </w:hyperlink>
      <w:r w:rsidRPr="00F56484">
        <w:t xml:space="preserve">. </w:t>
      </w:r>
    </w:p>
  </w:endnote>
  <w:endnote w:id="115">
    <w:p w14:paraId="05895ECB" w14:textId="6CB5FC1C" w:rsidR="007F4842" w:rsidRPr="00F56484" w:rsidRDefault="007F4842" w:rsidP="007F4842">
      <w:pPr>
        <w:pStyle w:val="EndnoteText"/>
      </w:pPr>
      <w:r w:rsidRPr="00F56484">
        <w:rPr>
          <w:rStyle w:val="EndnoteReference"/>
        </w:rPr>
        <w:endnoteRef/>
      </w:r>
      <w:r w:rsidRPr="00F56484">
        <w:t xml:space="preserve"> D</w:t>
      </w:r>
      <w:r w:rsidR="00517633" w:rsidRPr="00F56484">
        <w:t>AE</w:t>
      </w:r>
      <w:r w:rsidRPr="00F56484">
        <w:t xml:space="preserve"> (2021), Technology, Media and Telecommunications Predictions, available </w:t>
      </w:r>
      <w:hyperlink r:id="rId81" w:history="1">
        <w:r w:rsidRPr="00F56484">
          <w:rPr>
            <w:rStyle w:val="Hyperlink"/>
          </w:rPr>
          <w:t>here</w:t>
        </w:r>
      </w:hyperlink>
      <w:r w:rsidRPr="00F56484">
        <w:t xml:space="preserve">. </w:t>
      </w:r>
    </w:p>
  </w:endnote>
  <w:endnote w:id="116">
    <w:p w14:paraId="1A0103FF" w14:textId="77777777" w:rsidR="002D2A27" w:rsidRPr="00F56484" w:rsidRDefault="002D2A27" w:rsidP="002D2A27">
      <w:pPr>
        <w:pStyle w:val="EndnoteText"/>
        <w:rPr>
          <w:rFonts w:asciiTheme="minorHAnsi" w:hAnsiTheme="minorHAnsi" w:cstheme="minorHAnsi"/>
          <w:lang w:val="en-AU"/>
        </w:rPr>
      </w:pPr>
      <w:r w:rsidRPr="00F56484">
        <w:rPr>
          <w:rStyle w:val="EndnoteReference"/>
          <w:rFonts w:cstheme="minorHAnsi"/>
        </w:rPr>
        <w:endnoteRef/>
      </w:r>
      <w:r w:rsidRPr="00F56484">
        <w:rPr>
          <w:rFonts w:asciiTheme="minorHAnsi" w:hAnsiTheme="minorHAnsi" w:cstheme="minorHAnsi"/>
        </w:rPr>
        <w:t xml:space="preserve"> </w:t>
      </w:r>
      <w:r w:rsidRPr="00F56484">
        <w:rPr>
          <w:rFonts w:asciiTheme="minorHAnsi" w:eastAsia="Segoe UI" w:hAnsiTheme="minorHAnsi" w:cstheme="minorHAnsi"/>
          <w:lang w:val="en-AU" w:eastAsia="en-US"/>
        </w:rPr>
        <w:t xml:space="preserve">NCVER (2021), Total VET students and courses 2020, available </w:t>
      </w:r>
      <w:hyperlink r:id="rId82" w:history="1">
        <w:r w:rsidRPr="00F56484">
          <w:rPr>
            <w:rStyle w:val="Hyperlink"/>
            <w:rFonts w:asciiTheme="minorHAnsi" w:eastAsia="Segoe UI" w:hAnsiTheme="minorHAnsi" w:cstheme="minorHAnsi"/>
            <w:color w:val="00264D"/>
            <w:lang w:val="en-AU" w:eastAsia="en-US"/>
          </w:rPr>
          <w:t>here</w:t>
        </w:r>
      </w:hyperlink>
      <w:r w:rsidRPr="00F56484">
        <w:rPr>
          <w:rFonts w:asciiTheme="minorHAnsi" w:eastAsia="Segoe UI" w:hAnsiTheme="minorHAnsi" w:cstheme="minorHAnsi"/>
          <w:lang w:val="en-AU" w:eastAsia="en-US"/>
        </w:rPr>
        <w:t>.</w:t>
      </w:r>
    </w:p>
  </w:endnote>
  <w:endnote w:id="117">
    <w:p w14:paraId="34031173" w14:textId="77777777" w:rsidR="002D2A27" w:rsidRPr="00F56484" w:rsidRDefault="002D2A27" w:rsidP="002D2A27">
      <w:pPr>
        <w:pStyle w:val="EndnoteText"/>
        <w:rPr>
          <w:lang w:val="en-AU"/>
        </w:rPr>
      </w:pPr>
      <w:r w:rsidRPr="00F56484">
        <w:rPr>
          <w:rStyle w:val="EndnoteReference"/>
          <w:rFonts w:cstheme="minorHAnsi"/>
        </w:rPr>
        <w:endnoteRef/>
      </w:r>
      <w:r w:rsidRPr="00F56484">
        <w:rPr>
          <w:rFonts w:asciiTheme="minorHAnsi" w:hAnsiTheme="minorHAnsi" w:cstheme="minorHAnsi"/>
        </w:rPr>
        <w:t xml:space="preserve"> Australian Government, </w:t>
      </w:r>
      <w:r w:rsidRPr="00F56484">
        <w:rPr>
          <w:rFonts w:asciiTheme="minorHAnsi" w:eastAsia="Arial" w:hAnsiTheme="minorHAnsi" w:cstheme="minorHAnsi"/>
        </w:rPr>
        <w:t xml:space="preserve">Department of Education, Skills and Employment (2021), Selected Higher Education Statistics – 2019 Student data, available </w:t>
      </w:r>
      <w:hyperlink r:id="rId83" w:history="1">
        <w:r w:rsidRPr="00F56484">
          <w:rPr>
            <w:rStyle w:val="Hyperlink"/>
            <w:rFonts w:asciiTheme="minorHAnsi" w:eastAsia="Arial" w:hAnsiTheme="minorHAnsi" w:cstheme="minorHAnsi"/>
            <w:color w:val="000000"/>
          </w:rPr>
          <w:t>here.</w:t>
        </w:r>
      </w:hyperlink>
    </w:p>
  </w:endnote>
  <w:endnote w:id="118">
    <w:p w14:paraId="74C12B03" w14:textId="77777777" w:rsidR="002D2A27" w:rsidRPr="00F56484" w:rsidRDefault="002D2A27" w:rsidP="002D2A27">
      <w:pPr>
        <w:pStyle w:val="EndnoteText"/>
        <w:rPr>
          <w:lang w:val="en-AU"/>
        </w:rPr>
      </w:pPr>
      <w:r w:rsidRPr="00F56484">
        <w:rPr>
          <w:rStyle w:val="EndnoteReference"/>
        </w:rPr>
        <w:endnoteRef/>
      </w:r>
      <w:r w:rsidRPr="00F56484">
        <w:t xml:space="preserve"> Australian Government, </w:t>
      </w:r>
      <w:r w:rsidRPr="00F56484">
        <w:rPr>
          <w:rFonts w:eastAsia="Arial" w:cs="Arial"/>
        </w:rPr>
        <w:t xml:space="preserve">Department of Education, Skills and Employment (2021), Selected Higher Education Statistics – 2019 Student data, available </w:t>
      </w:r>
      <w:hyperlink r:id="rId84" w:history="1">
        <w:r w:rsidRPr="00F56484">
          <w:rPr>
            <w:rFonts w:eastAsia="Arial" w:cs="Arial"/>
            <w:color w:val="000000"/>
            <w:u w:val="single"/>
          </w:rPr>
          <w:t>here.</w:t>
        </w:r>
      </w:hyperlink>
    </w:p>
  </w:endnote>
  <w:endnote w:id="119">
    <w:p w14:paraId="319C01CF" w14:textId="77777777" w:rsidR="002D2A27" w:rsidRPr="00F56484" w:rsidRDefault="002D2A27" w:rsidP="002D2A27">
      <w:pPr>
        <w:pStyle w:val="EndnoteText"/>
        <w:rPr>
          <w:lang w:val="en-AU"/>
        </w:rPr>
      </w:pPr>
      <w:r w:rsidRPr="00F56484">
        <w:rPr>
          <w:rStyle w:val="EndnoteReference"/>
        </w:rPr>
        <w:endnoteRef/>
      </w:r>
      <w:r w:rsidRPr="00F56484">
        <w:t xml:space="preserve"> </w:t>
      </w:r>
      <w:r w:rsidRPr="00F56484">
        <w:rPr>
          <w:rFonts w:eastAsia="Arial" w:cs="Arial"/>
        </w:rPr>
        <w:t>ABS Census (2016), Education attainment by industry, Victoria.</w:t>
      </w:r>
    </w:p>
  </w:endnote>
  <w:endnote w:id="120">
    <w:p w14:paraId="48FE3572"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85" w:history="1">
        <w:r w:rsidRPr="00F56484">
          <w:rPr>
            <w:rStyle w:val="Hyperlink"/>
          </w:rPr>
          <w:t>here</w:t>
        </w:r>
      </w:hyperlink>
      <w:r w:rsidRPr="00F56484">
        <w:t>.</w:t>
      </w:r>
    </w:p>
  </w:endnote>
  <w:endnote w:id="121">
    <w:p w14:paraId="5B5528AF"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86" w:history="1">
        <w:r w:rsidRPr="00F56484">
          <w:rPr>
            <w:rStyle w:val="Hyperlink"/>
          </w:rPr>
          <w:t>here</w:t>
        </w:r>
      </w:hyperlink>
      <w:r w:rsidRPr="00F56484">
        <w:t>.</w:t>
      </w:r>
    </w:p>
  </w:endnote>
  <w:endnote w:id="122">
    <w:p w14:paraId="6D06AC58" w14:textId="70E5C644" w:rsidR="002D2A27" w:rsidRPr="00F56484" w:rsidRDefault="002D2A27" w:rsidP="002D2A27">
      <w:pPr>
        <w:pStyle w:val="EndnoteText"/>
        <w:rPr>
          <w:lang w:val="en-AU"/>
        </w:rPr>
      </w:pPr>
      <w:r w:rsidRPr="00F56484">
        <w:rPr>
          <w:rStyle w:val="EndnoteReference"/>
        </w:rPr>
        <w:endnoteRef/>
      </w:r>
      <w:r w:rsidRPr="00F56484">
        <w:t xml:space="preserve"> </w:t>
      </w:r>
      <w:r w:rsidRPr="00F56484">
        <w:rPr>
          <w:rFonts w:eastAsia="Arial" w:cs="Arial"/>
        </w:rPr>
        <w:t xml:space="preserve">ABS </w:t>
      </w:r>
      <w:r w:rsidR="007E58FF" w:rsidRPr="00F56484">
        <w:rPr>
          <w:rFonts w:eastAsia="Arial" w:cs="Arial"/>
        </w:rPr>
        <w:t>Census (</w:t>
      </w:r>
      <w:r w:rsidRPr="00F56484">
        <w:rPr>
          <w:rFonts w:eastAsia="Arial" w:cs="Arial"/>
        </w:rPr>
        <w:t>2016), Education attainment by industry, Victoria.</w:t>
      </w:r>
    </w:p>
  </w:endnote>
  <w:endnote w:id="123">
    <w:p w14:paraId="340EA5F4" w14:textId="610B4D60" w:rsidR="002D2A27" w:rsidRPr="00F56484" w:rsidRDefault="002D2A27" w:rsidP="002D2A27">
      <w:pPr>
        <w:pStyle w:val="EndnoteText"/>
        <w:rPr>
          <w:lang w:val="en-AU"/>
        </w:rPr>
      </w:pPr>
      <w:r w:rsidRPr="00F56484">
        <w:rPr>
          <w:rStyle w:val="EndnoteReference"/>
        </w:rPr>
        <w:endnoteRef/>
      </w:r>
      <w:r w:rsidRPr="00F56484">
        <w:t xml:space="preserve"> </w:t>
      </w:r>
      <w:r w:rsidRPr="00F56484">
        <w:rPr>
          <w:rFonts w:eastAsia="Arial" w:cs="Arial"/>
        </w:rPr>
        <w:t xml:space="preserve">ABS </w:t>
      </w:r>
      <w:r w:rsidR="007E58FF" w:rsidRPr="00F56484">
        <w:rPr>
          <w:rFonts w:eastAsia="Arial" w:cs="Arial"/>
        </w:rPr>
        <w:t>Census (</w:t>
      </w:r>
      <w:r w:rsidRPr="00F56484">
        <w:rPr>
          <w:rFonts w:eastAsia="Arial" w:cs="Arial"/>
        </w:rPr>
        <w:t>2016), Education attainment by industry, Victoria.</w:t>
      </w:r>
    </w:p>
  </w:endnote>
  <w:endnote w:id="124">
    <w:p w14:paraId="31015064" w14:textId="77777777" w:rsidR="002D2A27" w:rsidRPr="00F56484" w:rsidRDefault="002D2A27" w:rsidP="002D2A27">
      <w:pPr>
        <w:pStyle w:val="EndnoteText"/>
        <w:rPr>
          <w:lang w:val="en-AU"/>
        </w:rPr>
      </w:pPr>
      <w:r w:rsidRPr="00F56484">
        <w:rPr>
          <w:rStyle w:val="EndnoteReference"/>
        </w:rPr>
        <w:endnoteRef/>
      </w:r>
      <w:r w:rsidRPr="00F56484">
        <w:t xml:space="preserve"> </w:t>
      </w:r>
      <w:r w:rsidRPr="00F56484">
        <w:rPr>
          <w:lang w:val="en-AU"/>
        </w:rPr>
        <w:t xml:space="preserve">Victorian Department of Education and Training (2022), Funded course list, available </w:t>
      </w:r>
      <w:hyperlink r:id="rId87" w:history="1">
        <w:r w:rsidRPr="00F56484">
          <w:rPr>
            <w:rStyle w:val="Hyperlink"/>
            <w:lang w:val="en-AU"/>
          </w:rPr>
          <w:t>here</w:t>
        </w:r>
      </w:hyperlink>
      <w:r w:rsidRPr="00F56484">
        <w:rPr>
          <w:rStyle w:val="Hyperlink"/>
          <w:u w:val="none"/>
          <w:lang w:val="en-AU"/>
        </w:rPr>
        <w:t>.</w:t>
      </w:r>
    </w:p>
  </w:endnote>
  <w:endnote w:id="125">
    <w:p w14:paraId="1A75E280" w14:textId="77777777" w:rsidR="002D2A27" w:rsidRPr="00F56484" w:rsidRDefault="002D2A27" w:rsidP="002D2A27">
      <w:pPr>
        <w:pStyle w:val="EndnoteText"/>
      </w:pPr>
      <w:r w:rsidRPr="00F56484">
        <w:rPr>
          <w:rStyle w:val="EndnoteReference"/>
        </w:rPr>
        <w:endnoteRef/>
      </w:r>
      <w:r w:rsidRPr="00F56484">
        <w:t xml:space="preserve"> Victorian Department of Education and Training (2022), Funded Skill Set List, available </w:t>
      </w:r>
      <w:hyperlink r:id="rId88" w:history="1">
        <w:r w:rsidRPr="00F56484">
          <w:rPr>
            <w:rStyle w:val="Hyperlink"/>
          </w:rPr>
          <w:t>here</w:t>
        </w:r>
      </w:hyperlink>
      <w:r w:rsidRPr="00F56484">
        <w:t xml:space="preserve">. </w:t>
      </w:r>
    </w:p>
  </w:endnote>
  <w:endnote w:id="126">
    <w:p w14:paraId="377EF7A1" w14:textId="77777777" w:rsidR="002D2A27" w:rsidRPr="00F56484" w:rsidRDefault="002D2A27" w:rsidP="002D2A27">
      <w:pPr>
        <w:pStyle w:val="EndnoteText"/>
      </w:pPr>
      <w:r w:rsidRPr="00F56484">
        <w:rPr>
          <w:rStyle w:val="EndnoteReference"/>
        </w:rPr>
        <w:endnoteRef/>
      </w:r>
      <w:r w:rsidRPr="00F56484">
        <w:t xml:space="preserve"> Victorian Department of Education and Training (2022), Funded course list, available </w:t>
      </w:r>
      <w:hyperlink r:id="rId89" w:history="1">
        <w:r w:rsidRPr="00F56484">
          <w:rPr>
            <w:rStyle w:val="Hyperlink"/>
          </w:rPr>
          <w:t>here</w:t>
        </w:r>
      </w:hyperlink>
      <w:r w:rsidRPr="00F56484">
        <w:t xml:space="preserve">. </w:t>
      </w:r>
    </w:p>
  </w:endnote>
  <w:endnote w:id="127">
    <w:p w14:paraId="1CEEBEFF" w14:textId="77777777" w:rsidR="002D2A27" w:rsidRPr="00F56484" w:rsidRDefault="002D2A27" w:rsidP="002D2A27">
      <w:pPr>
        <w:pStyle w:val="EndnoteText"/>
        <w:rPr>
          <w:lang w:val="en-AU"/>
        </w:rPr>
      </w:pPr>
      <w:r w:rsidRPr="00F56484">
        <w:rPr>
          <w:rStyle w:val="EndnoteReference"/>
        </w:rPr>
        <w:endnoteRef/>
      </w:r>
      <w:r w:rsidRPr="00F56484">
        <w:t xml:space="preserve"> Victorian Department of Education and Training (2022), Funded Skill Set List, available </w:t>
      </w:r>
      <w:hyperlink r:id="rId90" w:history="1">
        <w:r w:rsidRPr="00F56484">
          <w:rPr>
            <w:rStyle w:val="Hyperlink"/>
          </w:rPr>
          <w:t>here</w:t>
        </w:r>
      </w:hyperlink>
      <w:r w:rsidRPr="00F56484">
        <w:t xml:space="preserve">. </w:t>
      </w:r>
    </w:p>
  </w:endnote>
  <w:endnote w:id="128">
    <w:p w14:paraId="7230D065"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91" w:history="1">
        <w:r w:rsidRPr="00F56484">
          <w:rPr>
            <w:rStyle w:val="Hyperlink"/>
          </w:rPr>
          <w:t>here</w:t>
        </w:r>
      </w:hyperlink>
      <w:r w:rsidRPr="00F56484">
        <w:t>.</w:t>
      </w:r>
    </w:p>
  </w:endnote>
  <w:endnote w:id="129">
    <w:p w14:paraId="55B7AAE0"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92" w:history="1">
        <w:r w:rsidRPr="00F56484">
          <w:rPr>
            <w:rStyle w:val="Hyperlink"/>
          </w:rPr>
          <w:t>here</w:t>
        </w:r>
      </w:hyperlink>
      <w:r w:rsidRPr="00F56484">
        <w:t>.</w:t>
      </w:r>
    </w:p>
  </w:endnote>
  <w:endnote w:id="130">
    <w:p w14:paraId="02233AB5"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93" w:history="1">
        <w:r w:rsidRPr="00F56484">
          <w:rPr>
            <w:rStyle w:val="Hyperlink"/>
          </w:rPr>
          <w:t>here</w:t>
        </w:r>
      </w:hyperlink>
      <w:r w:rsidRPr="00F56484">
        <w:t>.</w:t>
      </w:r>
    </w:p>
  </w:endnote>
  <w:endnote w:id="131">
    <w:p w14:paraId="1C8FD160" w14:textId="77777777" w:rsidR="002D2A27" w:rsidRPr="00F56484" w:rsidRDefault="002D2A27" w:rsidP="002D2A27">
      <w:pPr>
        <w:pStyle w:val="EndnoteText"/>
        <w:rPr>
          <w:lang w:val="en-AU"/>
        </w:rPr>
      </w:pPr>
      <w:r w:rsidRPr="00F56484">
        <w:rPr>
          <w:rStyle w:val="EndnoteReference"/>
        </w:rPr>
        <w:endnoteRef/>
      </w:r>
      <w:r w:rsidRPr="00F56484">
        <w:t xml:space="preserve"> NCVER (2021), Total VET students and courses 2020, available </w:t>
      </w:r>
      <w:hyperlink r:id="rId94" w:history="1">
        <w:r w:rsidRPr="00F56484">
          <w:rPr>
            <w:rStyle w:val="Hyperlink"/>
          </w:rPr>
          <w:t>here</w:t>
        </w:r>
      </w:hyperlink>
      <w:r w:rsidRPr="00F56484">
        <w:t>.</w:t>
      </w:r>
    </w:p>
  </w:endnote>
  <w:endnote w:id="132">
    <w:p w14:paraId="31314724" w14:textId="379B264A" w:rsidR="00D00F84" w:rsidRPr="00F56484" w:rsidRDefault="00D00F84" w:rsidP="00D00F84">
      <w:pPr>
        <w:pStyle w:val="EndnoteText"/>
      </w:pPr>
      <w:r w:rsidRPr="00F56484">
        <w:rPr>
          <w:rStyle w:val="EndnoteReference"/>
        </w:rPr>
        <w:endnoteRef/>
      </w:r>
      <w:r w:rsidRPr="00F56484">
        <w:t xml:space="preserve"> Australian Nursing &amp; Midwifery Federation (2022), </w:t>
      </w:r>
      <w:r w:rsidR="00E06608" w:rsidRPr="00F56484">
        <w:t>Registered Undergraduate Student of Nursing (</w:t>
      </w:r>
      <w:r w:rsidRPr="00F56484">
        <w:t>RUSON</w:t>
      </w:r>
      <w:r w:rsidR="00E06608" w:rsidRPr="00F56484">
        <w:t>)</w:t>
      </w:r>
      <w:r w:rsidRPr="00F56484">
        <w:t xml:space="preserve"> Employment Model, available </w:t>
      </w:r>
      <w:hyperlink r:id="rId95" w:history="1">
        <w:r w:rsidRPr="00F56484">
          <w:rPr>
            <w:rStyle w:val="Hyperlink"/>
          </w:rPr>
          <w:t>here</w:t>
        </w:r>
      </w:hyperlink>
      <w:r w:rsidRPr="00F56484">
        <w:t xml:space="preserve">. </w:t>
      </w:r>
    </w:p>
  </w:endnote>
  <w:endnote w:id="133">
    <w:p w14:paraId="03F550F6" w14:textId="629BAA81" w:rsidR="00F56484" w:rsidRPr="00F56484" w:rsidRDefault="00F56484" w:rsidP="006B6CD7">
      <w:pPr>
        <w:pStyle w:val="EndnoteText"/>
      </w:pPr>
      <w:r w:rsidRPr="00F56484">
        <w:rPr>
          <w:rStyle w:val="EndnoteReference"/>
        </w:rPr>
        <w:endnoteRef/>
      </w:r>
      <w:r w:rsidRPr="00F56484">
        <w:t xml:space="preserve"> Australian Broadcasting Corporation (ABC) News (2021), Banking royal commission recommendations flounder two years on, available </w:t>
      </w:r>
      <w:hyperlink r:id="rId96" w:history="1">
        <w:r w:rsidRPr="00F56484">
          <w:rPr>
            <w:rStyle w:val="Hyperlink"/>
          </w:rPr>
          <w:t>here</w:t>
        </w:r>
      </w:hyperlink>
      <w:r w:rsidRPr="00F56484">
        <w:t>.</w:t>
      </w:r>
    </w:p>
  </w:endnote>
  <w:endnote w:id="134">
    <w:p w14:paraId="752F9022" w14:textId="1A8FE4A9" w:rsidR="00F56484" w:rsidRPr="00F56484" w:rsidRDefault="00F56484" w:rsidP="006B6CD7">
      <w:pPr>
        <w:pStyle w:val="EndnoteText"/>
      </w:pPr>
      <w:r w:rsidRPr="00F56484">
        <w:rPr>
          <w:rStyle w:val="EndnoteReference"/>
        </w:rPr>
        <w:endnoteRef/>
      </w:r>
      <w:r w:rsidRPr="00F56484">
        <w:t xml:space="preserve"> Australian Securities and Investments Commission (2022), Professional Standards for Financial Advisers, available </w:t>
      </w:r>
      <w:hyperlink r:id="rId97" w:history="1">
        <w:r w:rsidRPr="00F56484">
          <w:rPr>
            <w:rStyle w:val="Hyperlink"/>
          </w:rPr>
          <w:t>here</w:t>
        </w:r>
      </w:hyperlink>
      <w:r w:rsidRPr="00F56484">
        <w:t xml:space="preserve">. </w:t>
      </w:r>
    </w:p>
  </w:endnote>
  <w:endnote w:id="135">
    <w:p w14:paraId="3CB94CFB" w14:textId="2BDE8CFD" w:rsidR="00F56484" w:rsidRPr="00F56484" w:rsidRDefault="00F56484" w:rsidP="006B6CD7">
      <w:pPr>
        <w:pStyle w:val="EndnoteText"/>
      </w:pPr>
      <w:r w:rsidRPr="00F56484">
        <w:rPr>
          <w:rStyle w:val="EndnoteReference"/>
        </w:rPr>
        <w:endnoteRef/>
      </w:r>
      <w:r w:rsidRPr="00F56484">
        <w:t xml:space="preserve"> Australian Competition and Consumer Commission (2021), Google’s dominance in ad tech supply chain harms businesses and consumers, available </w:t>
      </w:r>
      <w:hyperlink r:id="rId98" w:history="1">
        <w:r w:rsidRPr="00F56484">
          <w:rPr>
            <w:rStyle w:val="Hyperlink"/>
          </w:rPr>
          <w:t>here</w:t>
        </w:r>
      </w:hyperlink>
      <w:r w:rsidRPr="00F56484">
        <w:t xml:space="preserve">. </w:t>
      </w:r>
    </w:p>
  </w:endnote>
  <w:endnote w:id="136">
    <w:p w14:paraId="2BCB10ED" w14:textId="56320870" w:rsidR="00F56484" w:rsidRPr="00F56484" w:rsidRDefault="00F56484" w:rsidP="006B6CD7">
      <w:pPr>
        <w:pStyle w:val="EndnoteText"/>
      </w:pPr>
      <w:r w:rsidRPr="00F56484">
        <w:rPr>
          <w:rStyle w:val="EndnoteReference"/>
        </w:rPr>
        <w:endnoteRef/>
      </w:r>
      <w:r w:rsidRPr="00F56484">
        <w:t xml:space="preserve"> Premier of Victoria The Hon Daniel Andrews (2020), Digital Revolution Making Life Easier for Victorians, Media Release, available </w:t>
      </w:r>
      <w:hyperlink r:id="rId99" w:history="1">
        <w:r w:rsidRPr="00F56484">
          <w:rPr>
            <w:rStyle w:val="Hyperlink"/>
          </w:rPr>
          <w:t>here</w:t>
        </w:r>
      </w:hyperlink>
      <w:r w:rsidRPr="00F56484">
        <w:t xml:space="preserve">.  </w:t>
      </w:r>
    </w:p>
  </w:endnote>
  <w:endnote w:id="137">
    <w:p w14:paraId="28552279" w14:textId="70D086D3" w:rsidR="00F56484" w:rsidRPr="00F56484" w:rsidRDefault="00F56484" w:rsidP="006B6CD7">
      <w:pPr>
        <w:pStyle w:val="EndnoteText"/>
      </w:pPr>
      <w:r w:rsidRPr="00F56484">
        <w:rPr>
          <w:rStyle w:val="EndnoteReference"/>
        </w:rPr>
        <w:endnoteRef/>
      </w:r>
      <w:r w:rsidRPr="00F56484">
        <w:t xml:space="preserve"> Premier of Victoria The Hon Daniel Andrews (2020), Digital Revolution Making Life Easier for Victorians, Media Release, available </w:t>
      </w:r>
      <w:hyperlink r:id="rId100" w:history="1">
        <w:r w:rsidRPr="00F56484">
          <w:rPr>
            <w:rStyle w:val="Hyperlink"/>
          </w:rPr>
          <w:t>here</w:t>
        </w:r>
      </w:hyperlink>
      <w:r w:rsidRPr="00F56484">
        <w:t xml:space="preserve">.  </w:t>
      </w:r>
    </w:p>
  </w:endnote>
  <w:endnote w:id="138">
    <w:p w14:paraId="651855A5" w14:textId="77777777" w:rsidR="00F56484" w:rsidRPr="00F56484" w:rsidRDefault="00F56484" w:rsidP="006B6CD7">
      <w:pPr>
        <w:pStyle w:val="EndnoteText"/>
      </w:pPr>
      <w:r w:rsidRPr="00F56484">
        <w:rPr>
          <w:rStyle w:val="EndnoteReference"/>
        </w:rPr>
        <w:endnoteRef/>
      </w:r>
      <w:r w:rsidRPr="00F56484">
        <w:t xml:space="preserve"> Breakthrough Victoria (2022), About us, available </w:t>
      </w:r>
      <w:hyperlink r:id="rId101" w:history="1">
        <w:r w:rsidRPr="00F56484">
          <w:rPr>
            <w:rStyle w:val="Hyperlink"/>
          </w:rPr>
          <w:t>here</w:t>
        </w:r>
      </w:hyperlink>
      <w:r w:rsidRPr="00F56484">
        <w:t xml:space="preserve">. </w:t>
      </w:r>
    </w:p>
  </w:endnote>
  <w:endnote w:id="139">
    <w:p w14:paraId="719A850A" w14:textId="77777777" w:rsidR="00F56484" w:rsidRPr="00F56484" w:rsidRDefault="00F56484" w:rsidP="006B6CD7">
      <w:pPr>
        <w:pStyle w:val="EndnoteText"/>
      </w:pPr>
      <w:r w:rsidRPr="00F56484">
        <w:rPr>
          <w:rStyle w:val="EndnoteReference"/>
        </w:rPr>
        <w:endnoteRef/>
      </w:r>
      <w:r w:rsidRPr="00F56484">
        <w:t xml:space="preserve"> Breakthrough Victoria (2022), About us, available </w:t>
      </w:r>
      <w:hyperlink r:id="rId102" w:history="1">
        <w:r w:rsidRPr="00F56484">
          <w:rPr>
            <w:rStyle w:val="Hyperlink"/>
          </w:rPr>
          <w:t>here</w:t>
        </w:r>
      </w:hyperlink>
      <w:r w:rsidRPr="00F56484">
        <w:t>.</w:t>
      </w:r>
    </w:p>
  </w:endnote>
  <w:endnote w:id="140">
    <w:p w14:paraId="1339A842" w14:textId="0820D7A1" w:rsidR="00F56484" w:rsidRPr="00F56484" w:rsidRDefault="00F56484" w:rsidP="006B6CD7">
      <w:pPr>
        <w:pStyle w:val="EndnoteText"/>
      </w:pPr>
      <w:r w:rsidRPr="00F56484">
        <w:rPr>
          <w:rStyle w:val="EndnoteReference"/>
        </w:rPr>
        <w:endnoteRef/>
      </w:r>
      <w:r w:rsidRPr="00F56484">
        <w:t xml:space="preserve"> Premier of Victoria The Hon Daniel Andrews (2021), Victoria Ready To Lead On New Vaccine Manufacturing, Media Release, available </w:t>
      </w:r>
      <w:hyperlink r:id="rId103" w:history="1">
        <w:r w:rsidRPr="00F56484">
          <w:rPr>
            <w:rStyle w:val="Hyperlink"/>
          </w:rPr>
          <w:t>here</w:t>
        </w:r>
      </w:hyperlink>
      <w:r w:rsidRPr="00F56484">
        <w:t>.</w:t>
      </w:r>
    </w:p>
  </w:endnote>
  <w:endnote w:id="141">
    <w:p w14:paraId="25F89F61" w14:textId="1D43E703" w:rsidR="00F56484" w:rsidRPr="00F56484" w:rsidRDefault="00F56484" w:rsidP="006B6CD7">
      <w:pPr>
        <w:pStyle w:val="EndnoteText"/>
      </w:pPr>
      <w:r w:rsidRPr="00F56484">
        <w:rPr>
          <w:rStyle w:val="EndnoteReference"/>
        </w:rPr>
        <w:endnoteRef/>
      </w:r>
      <w:r w:rsidRPr="00F56484">
        <w:t xml:space="preserve"> Victorian Audit-General’s Office (2021), Major Infrastructure Program Delivery Capability,  available </w:t>
      </w:r>
      <w:hyperlink r:id="rId104" w:anchor="An%20overview%20of%20shortages%20and%20risks" w:history="1">
        <w:r w:rsidRPr="00F56484">
          <w:rPr>
            <w:rStyle w:val="Hyperlink"/>
          </w:rPr>
          <w:t>here</w:t>
        </w:r>
      </w:hyperlink>
      <w:r w:rsidRPr="00F56484">
        <w:t>.</w:t>
      </w:r>
    </w:p>
  </w:endnote>
  <w:endnote w:id="142">
    <w:p w14:paraId="4E0716F1" w14:textId="1834883D" w:rsidR="00F56484" w:rsidRPr="00F56484" w:rsidRDefault="00F56484" w:rsidP="006B6CD7">
      <w:pPr>
        <w:pStyle w:val="EndnoteText"/>
      </w:pPr>
      <w:r w:rsidRPr="00F56484">
        <w:rPr>
          <w:rStyle w:val="EndnoteReference"/>
        </w:rPr>
        <w:endnoteRef/>
      </w:r>
      <w:r w:rsidRPr="00F56484">
        <w:t xml:space="preserve"> Invest Victoria (2022), Research &amp; Development, available </w:t>
      </w:r>
      <w:hyperlink r:id="rId105" w:anchor=":~:text=In%202020%20the%20Victorian%20Government,any%20State%20Government%20in%20Australia" w:history="1">
        <w:r w:rsidRPr="00F56484">
          <w:rPr>
            <w:rStyle w:val="Hyperlink"/>
          </w:rPr>
          <w:t>here</w:t>
        </w:r>
      </w:hyperlink>
      <w:r w:rsidRPr="00F56484">
        <w:t>.</w:t>
      </w:r>
    </w:p>
  </w:endnote>
  <w:endnote w:id="143">
    <w:p w14:paraId="0107F911" w14:textId="510219BB" w:rsidR="00F56484" w:rsidRPr="00F56484" w:rsidRDefault="00F56484" w:rsidP="006B6CD7">
      <w:pPr>
        <w:pStyle w:val="EndnoteText"/>
      </w:pPr>
      <w:r w:rsidRPr="00F56484">
        <w:rPr>
          <w:rStyle w:val="EndnoteReference"/>
        </w:rPr>
        <w:endnoteRef/>
      </w:r>
      <w:r w:rsidRPr="00F56484">
        <w:t xml:space="preserve"> Victorian Chamber of Commerce and Industry (2018), Cleaning businesses to be licensed under new labour hire scheme, available </w:t>
      </w:r>
      <w:hyperlink r:id="rId106" w:history="1">
        <w:r w:rsidRPr="00F56484">
          <w:rPr>
            <w:rStyle w:val="Hyperlink"/>
          </w:rPr>
          <w:t>here</w:t>
        </w:r>
      </w:hyperlink>
      <w:r w:rsidRPr="00F56484">
        <w:t>.</w:t>
      </w:r>
    </w:p>
  </w:endnote>
  <w:endnote w:id="144">
    <w:p w14:paraId="29EAA8AA" w14:textId="0A010F63" w:rsidR="00F56484" w:rsidRPr="00F56484" w:rsidRDefault="00F56484" w:rsidP="006B6CD7">
      <w:pPr>
        <w:pStyle w:val="EndnoteText"/>
      </w:pPr>
      <w:r w:rsidRPr="00F56484">
        <w:rPr>
          <w:rStyle w:val="EndnoteReference"/>
        </w:rPr>
        <w:endnoteRef/>
      </w:r>
      <w:r w:rsidRPr="00F56484">
        <w:t xml:space="preserve"> Sasha Karen (2021), Victorian govt launches $5M business tech grant program, ARN, available </w:t>
      </w:r>
      <w:hyperlink r:id="rId107" w:history="1">
        <w:r w:rsidRPr="00F56484">
          <w:rPr>
            <w:rStyle w:val="Hyperlink"/>
          </w:rPr>
          <w:t>here</w:t>
        </w:r>
      </w:hyperlink>
      <w:r w:rsidRPr="00F56484">
        <w:t>.</w:t>
      </w:r>
    </w:p>
  </w:endnote>
  <w:endnote w:id="145">
    <w:p w14:paraId="2A555109" w14:textId="7645310B" w:rsidR="00F56484" w:rsidRPr="00F56484" w:rsidRDefault="00F56484" w:rsidP="006B6CD7">
      <w:pPr>
        <w:pStyle w:val="EndnoteText"/>
      </w:pPr>
      <w:r w:rsidRPr="00F56484">
        <w:rPr>
          <w:rStyle w:val="EndnoteReference"/>
        </w:rPr>
        <w:endnoteRef/>
      </w:r>
      <w:r w:rsidRPr="00F56484">
        <w:t xml:space="preserve"> The Mandarin (2021), Victoria’s spending on consultancies on rising trend, available </w:t>
      </w:r>
      <w:hyperlink r:id="rId108" w:history="1">
        <w:r w:rsidRPr="00F56484">
          <w:rPr>
            <w:rStyle w:val="Hyperlink"/>
          </w:rPr>
          <w:t>here</w:t>
        </w:r>
      </w:hyperlink>
      <w:r w:rsidRPr="00F56484">
        <w:t>.</w:t>
      </w:r>
    </w:p>
  </w:endnote>
  <w:endnote w:id="146">
    <w:p w14:paraId="26128BFE" w14:textId="01CF0D2D" w:rsidR="00F56484" w:rsidRPr="00F56484" w:rsidRDefault="00F56484" w:rsidP="006B6CD7">
      <w:pPr>
        <w:pStyle w:val="EndnoteText"/>
      </w:pPr>
      <w:r w:rsidRPr="00F56484">
        <w:rPr>
          <w:rStyle w:val="EndnoteReference"/>
        </w:rPr>
        <w:endnoteRef/>
      </w:r>
      <w:r w:rsidRPr="00F56484">
        <w:t xml:space="preserve"> Victorian State Government (2022), Report of the Inquiry into the Victorian On-Demand Workforce</w:t>
      </w:r>
      <w:r w:rsidRPr="00F56484">
        <w:rPr>
          <w:i/>
          <w:iCs/>
        </w:rPr>
        <w:t xml:space="preserve">, </w:t>
      </w:r>
      <w:r w:rsidRPr="00F56484">
        <w:t xml:space="preserve">available </w:t>
      </w:r>
      <w:hyperlink r:id="rId109" w:history="1">
        <w:r w:rsidRPr="00F56484">
          <w:rPr>
            <w:rStyle w:val="Hyperlink"/>
          </w:rPr>
          <w:t>here</w:t>
        </w:r>
      </w:hyperlink>
    </w:p>
  </w:endnote>
  <w:endnote w:id="147">
    <w:p w14:paraId="30915692" w14:textId="052B6436" w:rsidR="00F56484" w:rsidRPr="00F56484" w:rsidRDefault="00F56484" w:rsidP="006B6CD7">
      <w:pPr>
        <w:pStyle w:val="EndnoteText"/>
      </w:pPr>
      <w:r w:rsidRPr="00F56484">
        <w:rPr>
          <w:rStyle w:val="EndnoteReference"/>
        </w:rPr>
        <w:endnoteRef/>
      </w:r>
      <w:r w:rsidRPr="00F56484">
        <w:t xml:space="preserve"> Accenture (2021), The Future of Work: Productive anywhere, available </w:t>
      </w:r>
      <w:hyperlink r:id="rId110" w:history="1">
        <w:r w:rsidRPr="00F56484">
          <w:rPr>
            <w:rStyle w:val="Hyperlink"/>
          </w:rPr>
          <w:t>here</w:t>
        </w:r>
      </w:hyperlink>
    </w:p>
  </w:endnote>
  <w:endnote w:id="148">
    <w:p w14:paraId="52B2DF37" w14:textId="5D0B2F8D" w:rsidR="00F56484" w:rsidRPr="00F56484" w:rsidRDefault="00F56484" w:rsidP="006B6CD7">
      <w:pPr>
        <w:pStyle w:val="EndnoteText"/>
      </w:pPr>
      <w:r w:rsidRPr="00F56484">
        <w:rPr>
          <w:rStyle w:val="EndnoteReference"/>
        </w:rPr>
        <w:endnoteRef/>
      </w:r>
      <w:r w:rsidRPr="00F56484">
        <w:t xml:space="preserve"> Australian Banking Association (ABA) (2020), Majority of deferred loans back on track, available </w:t>
      </w:r>
      <w:hyperlink r:id="rId111" w:history="1">
        <w:r w:rsidRPr="00F56484">
          <w:rPr>
            <w:rStyle w:val="Hyperlink"/>
          </w:rPr>
          <w:t>here</w:t>
        </w:r>
      </w:hyperlink>
      <w:r w:rsidRPr="00F56484">
        <w:t>.</w:t>
      </w:r>
    </w:p>
  </w:endnote>
  <w:endnote w:id="149">
    <w:p w14:paraId="332A1DB5" w14:textId="3E35E5ED" w:rsidR="00F56484" w:rsidRPr="00F56484" w:rsidRDefault="00F56484" w:rsidP="006B6CD7">
      <w:pPr>
        <w:pStyle w:val="EndnoteText"/>
      </w:pPr>
      <w:r w:rsidRPr="00F56484">
        <w:rPr>
          <w:rStyle w:val="EndnoteReference"/>
        </w:rPr>
        <w:endnoteRef/>
      </w:r>
      <w:r w:rsidRPr="00F56484">
        <w:t xml:space="preserve"> Accenture (2021), The Future of Work: Productive anywhere, available </w:t>
      </w:r>
      <w:hyperlink r:id="rId112" w:history="1">
        <w:r w:rsidRPr="00F56484">
          <w:rPr>
            <w:rStyle w:val="Hyperlink"/>
          </w:rPr>
          <w:t>here</w:t>
        </w:r>
      </w:hyperlink>
    </w:p>
  </w:endnote>
  <w:endnote w:id="150">
    <w:p w14:paraId="71C266F1" w14:textId="6B5D7438" w:rsidR="00F56484" w:rsidRPr="00F56484" w:rsidRDefault="00F56484" w:rsidP="006B6CD7">
      <w:pPr>
        <w:pStyle w:val="EndnoteText"/>
      </w:pPr>
      <w:r w:rsidRPr="00F56484">
        <w:rPr>
          <w:rStyle w:val="EndnoteReference"/>
        </w:rPr>
        <w:endnoteRef/>
      </w:r>
      <w:r w:rsidRPr="00F56484">
        <w:t xml:space="preserve"> Jenny Kennedy et al. (2017) Mapping the Melbourne Sharing Economy, University of Melbourne, available </w:t>
      </w:r>
      <w:hyperlink r:id="rId113" w:history="1">
        <w:r w:rsidRPr="00F56484">
          <w:rPr>
            <w:rStyle w:val="Hyperlink"/>
          </w:rPr>
          <w:t>here</w:t>
        </w:r>
      </w:hyperlink>
      <w:r w:rsidRPr="00F56484">
        <w:t>.</w:t>
      </w:r>
    </w:p>
  </w:endnote>
  <w:endnote w:id="151">
    <w:p w14:paraId="49F4229D" w14:textId="112C0A2B" w:rsidR="00F56484" w:rsidRPr="00F56484" w:rsidRDefault="00F56484" w:rsidP="006B6CD7">
      <w:pPr>
        <w:pStyle w:val="EndnoteText"/>
      </w:pPr>
      <w:r w:rsidRPr="00F56484">
        <w:rPr>
          <w:rStyle w:val="EndnoteReference"/>
        </w:rPr>
        <w:endnoteRef/>
      </w:r>
      <w:r w:rsidRPr="00F56484">
        <w:t xml:space="preserve"> ABA (2021), Banking customers continue shift to digital, available </w:t>
      </w:r>
      <w:hyperlink r:id="rId114" w:history="1">
        <w:r w:rsidRPr="00F56484">
          <w:rPr>
            <w:rStyle w:val="Hyperlink"/>
          </w:rPr>
          <w:t>here</w:t>
        </w:r>
      </w:hyperlink>
      <w:r w:rsidRPr="00F56484">
        <w:t>.</w:t>
      </w:r>
    </w:p>
  </w:endnote>
  <w:endnote w:id="152">
    <w:p w14:paraId="35E0ACA4" w14:textId="3F6FE51F" w:rsidR="00F56484" w:rsidRPr="00F56484" w:rsidRDefault="00F56484" w:rsidP="006B6CD7">
      <w:pPr>
        <w:pStyle w:val="EndnoteText"/>
      </w:pPr>
      <w:r w:rsidRPr="00F56484">
        <w:rPr>
          <w:rStyle w:val="EndnoteReference"/>
        </w:rPr>
        <w:endnoteRef/>
      </w:r>
      <w:r w:rsidRPr="00F56484">
        <w:t xml:space="preserve"> Victorian State Government (2016), Information Technology Strategy 2016-2020, 2016, available </w:t>
      </w:r>
      <w:hyperlink r:id="rId115" w:history="1">
        <w:r w:rsidRPr="00F56484">
          <w:rPr>
            <w:rStyle w:val="Hyperlink"/>
          </w:rPr>
          <w:t>here</w:t>
        </w:r>
      </w:hyperlink>
      <w:r w:rsidRPr="00F56484">
        <w:t>.</w:t>
      </w:r>
    </w:p>
  </w:endnote>
  <w:endnote w:id="153">
    <w:p w14:paraId="074BCD9F" w14:textId="3AE9088C" w:rsidR="00F56484" w:rsidRPr="00F56484" w:rsidRDefault="00F56484" w:rsidP="006B6CD7">
      <w:pPr>
        <w:pStyle w:val="EndnoteText"/>
      </w:pPr>
      <w:r w:rsidRPr="00F56484">
        <w:rPr>
          <w:rStyle w:val="EndnoteReference"/>
        </w:rPr>
        <w:endnoteRef/>
      </w:r>
      <w:r w:rsidRPr="00F56484">
        <w:t xml:space="preserve"> Derek Wilding and Peter Fray (2018). </w:t>
      </w:r>
      <w:r w:rsidRPr="00F56484">
        <w:rPr>
          <w:i/>
          <w:iCs/>
        </w:rPr>
        <w:t>The Impact of Digital Platforms on News and Journalistic Content</w:t>
      </w:r>
      <w:r w:rsidRPr="00F56484">
        <w:t xml:space="preserve">, University of Technology Sydney NSW, 2018, available </w:t>
      </w:r>
      <w:hyperlink r:id="rId116" w:history="1">
        <w:r w:rsidRPr="00F56484">
          <w:rPr>
            <w:rStyle w:val="Hyperlink"/>
          </w:rPr>
          <w:t>here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Yu Mincho">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E102"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B2FD866" w14:textId="77777777" w:rsidR="00E04C23" w:rsidRDefault="00E04C23" w:rsidP="006D491C">
    <w:pPr>
      <w:pStyle w:val="Footer"/>
      <w:ind w:right="360"/>
      <w:rPr>
        <w:rStyle w:val="PageNumber"/>
      </w:rPr>
    </w:pPr>
  </w:p>
  <w:p w14:paraId="758DB69D"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272B"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5C7F0C08"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FD7DCE" w14:textId="541A909C" w:rsidR="00E04C23" w:rsidRPr="00E66B30" w:rsidRDefault="005C490F" w:rsidP="006D491C">
    <w:pPr>
      <w:pStyle w:val="Footer"/>
      <w:ind w:right="360"/>
    </w:pPr>
    <w:r>
      <w:t>Victorian Skills Plan | Professional</w:t>
    </w:r>
    <w:r w:rsidR="001F2FB9">
      <w:t>, Financial and Information Services</w:t>
    </w:r>
    <w:r w:rsidR="00C01794">
      <w:t xml:space="preserve"> Industry </w:t>
    </w:r>
    <w:r w:rsidR="00A01250">
      <w:t xml:space="preserve">Insight </w:t>
    </w:r>
    <w:r w:rsidR="001F2FB9">
      <w:t xml:space="preserve">| </w:t>
    </w:r>
    <w:r w:rsidR="00636F14">
      <w:t xml:space="preserve">October </w:t>
    </w:r>
    <w:r w:rsidR="001F2FB9">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95F7D" w14:textId="77777777" w:rsidR="00CD3C4E" w:rsidRDefault="00CD3C4E" w:rsidP="00B259EA">
      <w:r>
        <w:separator/>
      </w:r>
    </w:p>
  </w:footnote>
  <w:footnote w:type="continuationSeparator" w:id="0">
    <w:p w14:paraId="4CC4DB7D" w14:textId="77777777" w:rsidR="00CD3C4E" w:rsidRDefault="00CD3C4E" w:rsidP="00B259EA">
      <w:r>
        <w:continuationSeparator/>
      </w:r>
    </w:p>
  </w:footnote>
  <w:footnote w:type="continuationNotice" w:id="1">
    <w:p w14:paraId="29A9DD5E" w14:textId="77777777" w:rsidR="00CD3C4E" w:rsidRDefault="00CD3C4E">
      <w:pPr>
        <w:spacing w:after="0" w:line="240" w:lineRule="auto"/>
      </w:pPr>
    </w:p>
  </w:footnote>
  <w:footnote w:id="2">
    <w:p w14:paraId="5C91B93C" w14:textId="77777777" w:rsidR="0088266C" w:rsidRPr="00BC3F2F" w:rsidRDefault="0088266C" w:rsidP="0088266C">
      <w:pPr>
        <w:pStyle w:val="FootnoteText"/>
        <w:rPr>
          <w:rFonts w:cs="Arial"/>
          <w:sz w:val="20"/>
        </w:rPr>
      </w:pPr>
      <w:r w:rsidRPr="00BC3F2F">
        <w:rPr>
          <w:rStyle w:val="FootnoteReference"/>
          <w:rFonts w:cs="Arial"/>
          <w:sz w:val="20"/>
        </w:rPr>
        <w:footnoteRef/>
      </w:r>
      <w:r w:rsidRPr="00BC3F2F">
        <w:rPr>
          <w:rFonts w:cs="Arial"/>
          <w:sz w:val="20"/>
        </w:rPr>
        <w:t xml:space="preserve"> 3-year compound annual growth rate</w:t>
      </w:r>
    </w:p>
  </w:footnote>
  <w:footnote w:id="3">
    <w:p w14:paraId="5D7C0BBC" w14:textId="77777777" w:rsidR="0088266C" w:rsidRPr="00BC3F2F" w:rsidRDefault="0088266C" w:rsidP="0088266C">
      <w:pPr>
        <w:pStyle w:val="FootnoteText"/>
        <w:rPr>
          <w:rFonts w:cs="Arial"/>
          <w:sz w:val="20"/>
        </w:rPr>
      </w:pPr>
      <w:r w:rsidRPr="00BC3F2F">
        <w:rPr>
          <w:rStyle w:val="FootnoteReference"/>
          <w:rFonts w:cs="Arial"/>
          <w:sz w:val="20"/>
        </w:rPr>
        <w:footnoteRef/>
      </w:r>
      <w:r w:rsidRPr="00BC3F2F">
        <w:rPr>
          <w:rFonts w:cs="Arial"/>
          <w:sz w:val="20"/>
        </w:rPr>
        <w:t xml:space="preserve"> Computed for 2017 to 2020 employment growth for pre-COVID comparison</w:t>
      </w:r>
    </w:p>
  </w:footnote>
  <w:footnote w:id="4">
    <w:p w14:paraId="7ADB1C6F" w14:textId="77777777" w:rsidR="0088266C" w:rsidRPr="00BC3F2F" w:rsidRDefault="0088266C" w:rsidP="0088266C">
      <w:pPr>
        <w:pStyle w:val="FootnoteText"/>
        <w:rPr>
          <w:rFonts w:cs="Arial"/>
          <w:sz w:val="20"/>
        </w:rPr>
      </w:pPr>
      <w:r w:rsidRPr="00BC3F2F">
        <w:rPr>
          <w:rStyle w:val="FootnoteReference"/>
          <w:rFonts w:cs="Arial"/>
          <w:sz w:val="20"/>
        </w:rPr>
        <w:footnoteRef/>
      </w:r>
      <w:r w:rsidRPr="00BC3F2F">
        <w:rPr>
          <w:rFonts w:cs="Arial"/>
          <w:sz w:val="20"/>
        </w:rPr>
        <w:t xml:space="preserve"> 3-year compound annual growth rate</w:t>
      </w:r>
    </w:p>
  </w:footnote>
  <w:footnote w:id="5">
    <w:p w14:paraId="42DED92B" w14:textId="77777777" w:rsidR="0088266C" w:rsidRPr="00BC3F2F" w:rsidRDefault="0088266C" w:rsidP="0088266C">
      <w:pPr>
        <w:pStyle w:val="FootnoteText"/>
        <w:rPr>
          <w:rFonts w:cs="Arial"/>
          <w:sz w:val="20"/>
        </w:rPr>
      </w:pPr>
      <w:r w:rsidRPr="00BC3F2F">
        <w:rPr>
          <w:rStyle w:val="FootnoteReference"/>
          <w:rFonts w:cs="Arial"/>
          <w:sz w:val="20"/>
        </w:rPr>
        <w:footnoteRef/>
      </w:r>
      <w:r w:rsidRPr="00BC3F2F">
        <w:rPr>
          <w:rFonts w:cs="Arial"/>
          <w:sz w:val="20"/>
        </w:rPr>
        <w:t xml:space="preserve"> Computed for 2017 to 2020 employment growth for pre-COVID comparison</w:t>
      </w:r>
    </w:p>
  </w:footnote>
  <w:footnote w:id="6">
    <w:p w14:paraId="671E198F" w14:textId="021F61BB" w:rsidR="00F20EF2" w:rsidRPr="00BC3F2F" w:rsidRDefault="00F20EF2" w:rsidP="00F20EF2">
      <w:pPr>
        <w:pStyle w:val="FootnoteText"/>
        <w:rPr>
          <w:sz w:val="20"/>
        </w:rPr>
      </w:pPr>
      <w:r w:rsidRPr="00BC3F2F">
        <w:rPr>
          <w:rStyle w:val="FootnoteReference"/>
          <w:rFonts w:cs="Arial"/>
          <w:sz w:val="20"/>
        </w:rPr>
        <w:footnoteRef/>
      </w:r>
      <w:r w:rsidRPr="00BC3F2F">
        <w:rPr>
          <w:rFonts w:cs="Arial"/>
          <w:sz w:val="20"/>
        </w:rPr>
        <w:t xml:space="preserve"> </w:t>
      </w:r>
      <w:r w:rsidR="00766BB9">
        <w:rPr>
          <w:rFonts w:cs="Arial"/>
          <w:sz w:val="20"/>
        </w:rPr>
        <w:t xml:space="preserve">Footnote for Table 2: </w:t>
      </w:r>
      <w:r w:rsidRPr="00BC3F2F">
        <w:rPr>
          <w:rFonts w:cs="Arial"/>
          <w:sz w:val="20"/>
        </w:rPr>
        <w:t>Due to rounding, some totals may not correspond with the sum of the separate figures</w:t>
      </w:r>
    </w:p>
  </w:footnote>
  <w:footnote w:id="7">
    <w:p w14:paraId="2798B8B3" w14:textId="77777777" w:rsidR="00851261" w:rsidRPr="00BC3F2F" w:rsidRDefault="00851261" w:rsidP="00851261">
      <w:pPr>
        <w:pStyle w:val="FootnoteText"/>
        <w:rPr>
          <w:rFonts w:cs="Arial"/>
          <w:sz w:val="20"/>
        </w:rPr>
      </w:pPr>
      <w:r w:rsidRPr="00BC3F2F">
        <w:rPr>
          <w:rStyle w:val="FootnoteReference"/>
          <w:rFonts w:cs="Arial"/>
          <w:sz w:val="20"/>
        </w:rPr>
        <w:footnoteRef/>
      </w:r>
      <w:r w:rsidRPr="00BC3F2F">
        <w:rPr>
          <w:rFonts w:cs="Arial"/>
          <w:sz w:val="20"/>
        </w:rPr>
        <w:t xml:space="preserve"> 3-year compound annual growth rate</w:t>
      </w:r>
    </w:p>
  </w:footnote>
  <w:footnote w:id="8">
    <w:p w14:paraId="28F270CA" w14:textId="77777777" w:rsidR="00851261" w:rsidRPr="00BC3F2F" w:rsidRDefault="00851261" w:rsidP="00851261">
      <w:pPr>
        <w:pStyle w:val="FootnoteText"/>
        <w:rPr>
          <w:rFonts w:cs="Arial"/>
          <w:sz w:val="20"/>
        </w:rPr>
      </w:pPr>
      <w:r w:rsidRPr="00BC3F2F">
        <w:rPr>
          <w:rStyle w:val="FootnoteReference"/>
          <w:rFonts w:cs="Arial"/>
          <w:sz w:val="20"/>
        </w:rPr>
        <w:footnoteRef/>
      </w:r>
      <w:r w:rsidRPr="00BC3F2F">
        <w:rPr>
          <w:rFonts w:cs="Arial"/>
          <w:sz w:val="20"/>
        </w:rPr>
        <w:t xml:space="preserve"> Computed for 2017 to 2020 employment growth for pre-COVID comparison</w:t>
      </w:r>
    </w:p>
  </w:footnote>
  <w:footnote w:id="9">
    <w:p w14:paraId="77DDACFA" w14:textId="77777777" w:rsidR="00851261" w:rsidRPr="00BC3F2F" w:rsidRDefault="00851261" w:rsidP="00851261">
      <w:pPr>
        <w:pStyle w:val="FootnoteText"/>
        <w:rPr>
          <w:rFonts w:cs="Arial"/>
          <w:sz w:val="20"/>
        </w:rPr>
      </w:pPr>
      <w:r w:rsidRPr="00BC3F2F">
        <w:rPr>
          <w:rStyle w:val="FootnoteReference"/>
          <w:rFonts w:cs="Arial"/>
          <w:sz w:val="20"/>
        </w:rPr>
        <w:footnoteRef/>
      </w:r>
      <w:r w:rsidRPr="00BC3F2F">
        <w:rPr>
          <w:rFonts w:cs="Arial"/>
          <w:sz w:val="20"/>
        </w:rPr>
        <w:t xml:space="preserve"> 3-year compound annual growth rate</w:t>
      </w:r>
    </w:p>
  </w:footnote>
  <w:footnote w:id="10">
    <w:p w14:paraId="0E41EA7C" w14:textId="77777777" w:rsidR="00851261" w:rsidRPr="00BC3F2F" w:rsidRDefault="00851261" w:rsidP="00851261">
      <w:pPr>
        <w:pStyle w:val="FootnoteText"/>
        <w:rPr>
          <w:rFonts w:cs="Arial"/>
          <w:sz w:val="20"/>
        </w:rPr>
      </w:pPr>
      <w:r w:rsidRPr="00BC3F2F">
        <w:rPr>
          <w:rStyle w:val="FootnoteReference"/>
          <w:rFonts w:cs="Arial"/>
          <w:sz w:val="20"/>
        </w:rPr>
        <w:footnoteRef/>
      </w:r>
      <w:r w:rsidRPr="00BC3F2F">
        <w:rPr>
          <w:rFonts w:cs="Arial"/>
          <w:sz w:val="20"/>
        </w:rPr>
        <w:t xml:space="preserve"> Computed for 2017 to 2020 employment growth for pre-COVID comparison</w:t>
      </w:r>
    </w:p>
  </w:footnote>
  <w:footnote w:id="11">
    <w:p w14:paraId="596ABDA2" w14:textId="47A6D206" w:rsidR="00CE5705" w:rsidRDefault="00CE5705" w:rsidP="00CE5705">
      <w:pPr>
        <w:pStyle w:val="FootnoteText"/>
      </w:pPr>
      <w:r w:rsidRPr="00BC3F2F">
        <w:rPr>
          <w:rStyle w:val="FootnoteReference"/>
          <w:rFonts w:cs="Arial"/>
          <w:sz w:val="20"/>
        </w:rPr>
        <w:footnoteRef/>
      </w:r>
      <w:r w:rsidRPr="00BC3F2F">
        <w:rPr>
          <w:rFonts w:cs="Arial"/>
          <w:sz w:val="20"/>
        </w:rPr>
        <w:t xml:space="preserve"> </w:t>
      </w:r>
      <w:r w:rsidR="000467B8">
        <w:rPr>
          <w:rFonts w:cs="Arial"/>
          <w:sz w:val="20"/>
        </w:rPr>
        <w:t xml:space="preserve">Footnote for Table 5: </w:t>
      </w:r>
      <w:r w:rsidRPr="00BC3F2F">
        <w:rPr>
          <w:rFonts w:cs="Arial"/>
          <w:sz w:val="20"/>
        </w:rPr>
        <w:t>Due to rounding, some totals may not correspond with the sum of the separate figures</w:t>
      </w:r>
    </w:p>
  </w:footnote>
  <w:footnote w:id="12">
    <w:p w14:paraId="79E6646F" w14:textId="544C6126" w:rsidR="008C4CE3" w:rsidRPr="00BC3F2F" w:rsidRDefault="008C4CE3">
      <w:pPr>
        <w:pStyle w:val="FootnoteText"/>
        <w:rPr>
          <w:sz w:val="20"/>
          <w:lang w:val="en-AU"/>
        </w:rPr>
      </w:pPr>
      <w:r w:rsidRPr="00BC3F2F">
        <w:rPr>
          <w:rStyle w:val="FootnoteReference"/>
          <w:sz w:val="20"/>
        </w:rPr>
        <w:footnoteRef/>
      </w:r>
      <w:r w:rsidRPr="00BC3F2F">
        <w:rPr>
          <w:sz w:val="20"/>
        </w:rPr>
        <w:t xml:space="preserve"> </w:t>
      </w:r>
      <w:r w:rsidR="001204BF">
        <w:rPr>
          <w:sz w:val="20"/>
        </w:rPr>
        <w:t xml:space="preserve">Footnote for Table 7: </w:t>
      </w:r>
      <w:r w:rsidRPr="00BC3F2F">
        <w:rPr>
          <w:sz w:val="20"/>
          <w:lang w:val="en-AU"/>
        </w:rPr>
        <w:t>The 2022 Victoria Skills Shortage list from the National Skills Commission include Chemical Engineer, Materials Engineer, Electronics Engineer, Production or Plant Engineer and Environmental Engineer.</w:t>
      </w:r>
    </w:p>
  </w:footnote>
  <w:footnote w:id="13">
    <w:p w14:paraId="153FA7B6" w14:textId="6C9C6137" w:rsidR="00512EE0" w:rsidRPr="00773DD9" w:rsidRDefault="00512EE0">
      <w:pPr>
        <w:pStyle w:val="FootnoteText"/>
        <w:rPr>
          <w:lang w:val="en-AU"/>
        </w:rPr>
      </w:pPr>
      <w:r w:rsidRPr="00BC3F2F">
        <w:rPr>
          <w:rStyle w:val="FootnoteReference"/>
          <w:sz w:val="20"/>
        </w:rPr>
        <w:footnoteRef/>
      </w:r>
      <w:r w:rsidRPr="00BC3F2F">
        <w:rPr>
          <w:sz w:val="20"/>
        </w:rPr>
        <w:t xml:space="preserve"> </w:t>
      </w:r>
      <w:r w:rsidR="000467B8">
        <w:rPr>
          <w:sz w:val="20"/>
        </w:rPr>
        <w:t xml:space="preserve">Footnote for Table 7: </w:t>
      </w:r>
      <w:r w:rsidR="001638F1" w:rsidRPr="00BC3F2F">
        <w:rPr>
          <w:sz w:val="20"/>
          <w:lang w:val="en-AU"/>
        </w:rPr>
        <w:t>This occupation was removed in the 2022 Victoria Skills Shortage list from the National Skills Commission but was in the 2021 shortage list.</w:t>
      </w:r>
    </w:p>
  </w:footnote>
  <w:footnote w:id="14">
    <w:p w14:paraId="2AED1274" w14:textId="0E1A0054" w:rsidR="002D2A27" w:rsidRPr="00BC3F2F" w:rsidRDefault="002D2A27" w:rsidP="002D2A27">
      <w:pPr>
        <w:pStyle w:val="FootnoteText"/>
        <w:rPr>
          <w:sz w:val="20"/>
          <w:lang w:val="en-AU"/>
        </w:rPr>
      </w:pPr>
      <w:r w:rsidRPr="00BC3F2F">
        <w:rPr>
          <w:rStyle w:val="FootnoteReference"/>
          <w:sz w:val="20"/>
        </w:rPr>
        <w:footnoteRef/>
      </w:r>
      <w:r w:rsidRPr="00BC3F2F">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r w:rsidR="0090571E" w:rsidRPr="00BC3F2F">
        <w:rPr>
          <w:sz w:val="20"/>
        </w:rPr>
        <w:t>bachelor’s</w:t>
      </w:r>
      <w:r w:rsidRPr="00BC3F2F">
        <w:rPr>
          <w:sz w:val="20"/>
        </w:rPr>
        <w:t xml:space="preserve"> degree is three years, so therefore only those in their final year of study will enter the workforce the following year). </w:t>
      </w:r>
    </w:p>
  </w:footnote>
  <w:footnote w:id="15">
    <w:p w14:paraId="1013AC2E" w14:textId="18109775" w:rsidR="00EE56D6" w:rsidRPr="00FA494A" w:rsidRDefault="00EE56D6" w:rsidP="00EE56D6">
      <w:pPr>
        <w:pStyle w:val="FootnoteText"/>
        <w:rPr>
          <w:rFonts w:asciiTheme="minorHAnsi" w:hAnsiTheme="minorHAnsi" w:cstheme="minorHAnsi"/>
          <w:szCs w:val="16"/>
          <w:lang w:val="en-AU"/>
        </w:rPr>
      </w:pPr>
      <w:r w:rsidRPr="00BC3F2F">
        <w:rPr>
          <w:rStyle w:val="FootnoteReference"/>
          <w:rFonts w:asciiTheme="minorHAnsi" w:hAnsiTheme="minorHAnsi" w:cstheme="minorHAnsi"/>
          <w:sz w:val="20"/>
        </w:rPr>
        <w:footnoteRef/>
      </w:r>
      <w:r w:rsidRPr="00BC3F2F">
        <w:rPr>
          <w:rFonts w:asciiTheme="minorHAnsi" w:hAnsiTheme="minorHAnsi" w:cstheme="minorHAnsi"/>
          <w:sz w:val="20"/>
        </w:rPr>
        <w:t xml:space="preserve"> </w:t>
      </w:r>
      <w:r w:rsidR="001204BF">
        <w:rPr>
          <w:rFonts w:asciiTheme="minorHAnsi" w:hAnsiTheme="minorHAnsi" w:cstheme="minorHAnsi"/>
          <w:sz w:val="20"/>
        </w:rPr>
        <w:t xml:space="preserve">Footnote for Table 10: </w:t>
      </w:r>
      <w:r w:rsidRPr="00BC3F2F">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6">
    <w:p w14:paraId="6669F8FA" w14:textId="10389ECA" w:rsidR="000355EC" w:rsidRPr="00BC3F2F" w:rsidRDefault="000355EC">
      <w:pPr>
        <w:pStyle w:val="FootnoteText"/>
        <w:rPr>
          <w:rFonts w:asciiTheme="minorHAnsi" w:hAnsiTheme="minorHAnsi" w:cstheme="minorHAnsi"/>
          <w:sz w:val="20"/>
          <w:lang w:val="en-AU"/>
        </w:rPr>
      </w:pPr>
      <w:r w:rsidRPr="00BC3F2F">
        <w:rPr>
          <w:rStyle w:val="FootnoteReference"/>
          <w:sz w:val="20"/>
        </w:rPr>
        <w:footnoteRef/>
      </w:r>
      <w:r w:rsidRPr="00BC3F2F">
        <w:rPr>
          <w:sz w:val="20"/>
        </w:rPr>
        <w:t xml:space="preserve"> </w:t>
      </w:r>
      <w:r w:rsidR="0051728F" w:rsidRPr="00BC3F2F">
        <w:rPr>
          <w:rFonts w:asciiTheme="minorHAnsi" w:hAnsiTheme="minorHAnsi" w:cstheme="minorHAnsi"/>
          <w:color w:val="242424"/>
          <w:sz w:val="20"/>
          <w:shd w:val="clear" w:color="auto" w:fill="FFFFFF"/>
        </w:rPr>
        <w:t xml:space="preserve">Skills First skill sets </w:t>
      </w:r>
      <w:r w:rsidR="00B73E13" w:rsidRPr="00BC3F2F">
        <w:rPr>
          <w:rFonts w:asciiTheme="minorHAnsi" w:hAnsiTheme="minorHAnsi" w:cstheme="minorHAnsi"/>
          <w:color w:val="242424"/>
          <w:sz w:val="20"/>
          <w:shd w:val="clear" w:color="auto" w:fill="FFFFFF"/>
        </w:rPr>
        <w:t>were</w:t>
      </w:r>
      <w:r w:rsidR="0051728F" w:rsidRPr="00BC3F2F">
        <w:rPr>
          <w:rFonts w:asciiTheme="minorHAnsi" w:hAnsiTheme="minorHAnsi" w:cstheme="minorHAnsi"/>
          <w:color w:val="242424"/>
          <w:sz w:val="20"/>
          <w:shd w:val="clear" w:color="auto" w:fill="FFFFFF"/>
        </w:rPr>
        <w:t xml:space="preserve"> introduced in 2021, with the Funded Skill Set List contains existing and </w:t>
      </w:r>
      <w:r w:rsidR="00CB454D" w:rsidRPr="00BC3F2F">
        <w:rPr>
          <w:rFonts w:asciiTheme="minorHAnsi" w:hAnsiTheme="minorHAnsi" w:cstheme="minorHAnsi"/>
          <w:color w:val="242424"/>
          <w:sz w:val="20"/>
          <w:shd w:val="clear" w:color="auto" w:fill="FFFFFF"/>
        </w:rPr>
        <w:t>well-established</w:t>
      </w:r>
      <w:r w:rsidR="0051728F" w:rsidRPr="00BC3F2F">
        <w:rPr>
          <w:rFonts w:asciiTheme="minorHAnsi" w:hAnsiTheme="minorHAnsi" w:cstheme="minorHAnsi"/>
          <w:color w:val="242424"/>
          <w:sz w:val="20"/>
          <w:shd w:val="clear" w:color="auto" w:fill="FFFFFF"/>
        </w:rPr>
        <w:t xml:space="preserve"> national skill sets, in areas linked to immediate job opportunities, which provide clear pathways into full qualifications.</w:t>
      </w:r>
    </w:p>
  </w:footnote>
  <w:footnote w:id="17">
    <w:p w14:paraId="43703EAF" w14:textId="40001549" w:rsidR="00D35D77" w:rsidRPr="00BC3F2F" w:rsidRDefault="00D35D77" w:rsidP="00D35D77">
      <w:pPr>
        <w:pStyle w:val="CommentText"/>
      </w:pPr>
      <w:r w:rsidRPr="00BC3F2F">
        <w:rPr>
          <w:rStyle w:val="FootnoteReference"/>
        </w:rPr>
        <w:footnoteRef/>
      </w:r>
      <w:r w:rsidRPr="00BC3F2F">
        <w:t xml:space="preserve"> </w:t>
      </w:r>
      <w:r w:rsidR="00CE0DAD">
        <w:t xml:space="preserve">Footnote for Table 11: </w:t>
      </w:r>
      <w:r w:rsidRPr="00BC3F2F">
        <w:rPr>
          <w:rFonts w:asciiTheme="minorHAnsi" w:hAnsiTheme="minorHAnsi" w:cstheme="minorHAnsi"/>
        </w:rPr>
        <w:t xml:space="preserve">VET courses can support a range of occupations across a range of industries, and occupations can also support a range of industries. </w:t>
      </w:r>
      <w:r w:rsidRPr="00BC3F2F">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421A7CD" w14:textId="77777777" w:rsidR="00D35D77" w:rsidRPr="007A07AD" w:rsidRDefault="00D35D77" w:rsidP="00D35D77">
      <w:pPr>
        <w:pStyle w:val="FootnoteText"/>
      </w:pPr>
    </w:p>
  </w:footnote>
  <w:footnote w:id="18">
    <w:p w14:paraId="4BD2BF56" w14:textId="1F183DFB" w:rsidR="00D35D77" w:rsidRPr="00BC3F2F" w:rsidRDefault="00D35D77" w:rsidP="00D35D77">
      <w:pPr>
        <w:pStyle w:val="CommentText"/>
      </w:pPr>
      <w:r w:rsidRPr="00BC3F2F">
        <w:rPr>
          <w:rStyle w:val="FootnoteReference"/>
        </w:rPr>
        <w:footnoteRef/>
      </w:r>
      <w:r w:rsidRPr="00BC3F2F">
        <w:t xml:space="preserve"> </w:t>
      </w:r>
      <w:r w:rsidR="00CE0DAD">
        <w:t xml:space="preserve">Footnote for Table 12: </w:t>
      </w:r>
      <w:r w:rsidRPr="00BC3F2F">
        <w:rPr>
          <w:rFonts w:asciiTheme="minorHAnsi" w:hAnsiTheme="minorHAnsi" w:cstheme="minorHAnsi"/>
        </w:rPr>
        <w:t xml:space="preserve">VET courses can support a range of occupations across a range of industries, and occupations can also support a range of industries. </w:t>
      </w:r>
      <w:r w:rsidRPr="00BC3F2F">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6F03113E" w14:textId="77777777" w:rsidR="00D35D77" w:rsidRPr="007A07AD" w:rsidRDefault="00D35D77" w:rsidP="00D35D77">
      <w:pPr>
        <w:pStyle w:val="FootnoteText"/>
      </w:pPr>
    </w:p>
  </w:footnote>
  <w:footnote w:id="19">
    <w:p w14:paraId="569689E1" w14:textId="77777777" w:rsidR="000E41DE" w:rsidRDefault="000E41DE" w:rsidP="000E41DE">
      <w:pPr>
        <w:pStyle w:val="FootnoteText"/>
      </w:pPr>
      <w:r w:rsidRPr="00BB024F">
        <w:rPr>
          <w:rStyle w:val="FootnoteReference"/>
          <w:sz w:val="20"/>
          <w:szCs w:val="24"/>
        </w:rPr>
        <w:footnoteRef/>
      </w:r>
      <w:r w:rsidRPr="00BB024F">
        <w:rPr>
          <w:sz w:val="20"/>
          <w:szCs w:val="24"/>
        </w:rPr>
        <w:t xml:space="preserve"> </w:t>
      </w:r>
      <w:r w:rsidRPr="00BB024F">
        <w:rPr>
          <w:sz w:val="20"/>
          <w:szCs w:val="24"/>
          <w:lang w:eastAsia="en-US"/>
        </w:rPr>
        <w:t>the 2022-2023 State Budget, the Victorian Government allocated $10 million to establish new Skills Solutions Partnerships, which will help address skills shortages in priority areas through collaboration with government, industry, TAFEs and dual sector universities.</w:t>
      </w:r>
      <w:r w:rsidRPr="00BB024F">
        <w:rPr>
          <w:rStyle w:val="CommentReference"/>
          <w:sz w:val="20"/>
          <w:szCs w:val="20"/>
          <w:lang w:eastAsia="en-US"/>
        </w:rPr>
        <w:t xml:space="preserve"> </w:t>
      </w:r>
    </w:p>
  </w:footnote>
  <w:footnote w:id="20">
    <w:p w14:paraId="0C5C77D7" w14:textId="77777777" w:rsidR="00460868" w:rsidRPr="00F56484" w:rsidRDefault="00460868" w:rsidP="00460868">
      <w:pPr>
        <w:pStyle w:val="FootnoteText"/>
        <w:rPr>
          <w:sz w:val="20"/>
        </w:rPr>
      </w:pPr>
      <w:r w:rsidRPr="00F56484">
        <w:rPr>
          <w:rStyle w:val="FootnoteReference"/>
          <w:sz w:val="20"/>
        </w:rPr>
        <w:footnoteRef/>
      </w:r>
      <w:r w:rsidRPr="00F56484">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6CD7" w14:textId="2AB45443" w:rsidR="00025344" w:rsidRDefault="00B2773B">
    <w:pPr>
      <w:pStyle w:val="Header"/>
    </w:pPr>
    <w:r>
      <w:rPr>
        <w:noProof/>
      </w:rPr>
      <w:drawing>
        <wp:anchor distT="0" distB="0" distL="114300" distR="114300" simplePos="0" relativeHeight="251658241" behindDoc="1" locked="0" layoutInCell="1" allowOverlap="1" wp14:anchorId="61003753" wp14:editId="2703C21A">
          <wp:simplePos x="0" y="0"/>
          <wp:positionH relativeFrom="page">
            <wp:align>left</wp:align>
          </wp:positionH>
          <wp:positionV relativeFrom="page">
            <wp:align>top</wp:align>
          </wp:positionV>
          <wp:extent cx="7549900" cy="1067137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E746" w14:textId="333EEC62" w:rsidR="00E04C23" w:rsidRPr="00BD2062" w:rsidRDefault="00950562" w:rsidP="00950562">
    <w:pPr>
      <w:pStyle w:val="Header"/>
    </w:pPr>
    <w:r>
      <w:rPr>
        <w:noProof/>
      </w:rPr>
      <w:drawing>
        <wp:anchor distT="0" distB="0" distL="114300" distR="114300" simplePos="0" relativeHeight="251658240" behindDoc="1" locked="0" layoutInCell="1" allowOverlap="1" wp14:anchorId="59F3A28A" wp14:editId="72AF5E4C">
          <wp:simplePos x="0" y="0"/>
          <wp:positionH relativeFrom="page">
            <wp:posOffset>0</wp:posOffset>
          </wp:positionH>
          <wp:positionV relativeFrom="page">
            <wp:posOffset>0</wp:posOffset>
          </wp:positionV>
          <wp:extent cx="7560000" cy="81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C638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9CD6342C"/>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3"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4"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FC522B"/>
    <w:multiLevelType w:val="hybridMultilevel"/>
    <w:tmpl w:val="A1F0F3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A5D70EA"/>
    <w:multiLevelType w:val="hybridMultilevel"/>
    <w:tmpl w:val="195C2232"/>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6673A"/>
    <w:multiLevelType w:val="multilevel"/>
    <w:tmpl w:val="0C08EC58"/>
    <w:numStyleLink w:val="111"/>
  </w:abstractNum>
  <w:abstractNum w:abstractNumId="20"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4" w15:restartNumberingAfterBreak="0">
    <w:nsid w:val="52F538FF"/>
    <w:multiLevelType w:val="hybridMultilevel"/>
    <w:tmpl w:val="94C61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D3F113B"/>
    <w:multiLevelType w:val="hybridMultilevel"/>
    <w:tmpl w:val="6D4C7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9" w15:restartNumberingAfterBreak="0">
    <w:nsid w:val="669402FA"/>
    <w:multiLevelType w:val="hybridMultilevel"/>
    <w:tmpl w:val="AB5A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9E6525C"/>
    <w:multiLevelType w:val="hybridMultilevel"/>
    <w:tmpl w:val="A1129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989553">
    <w:abstractNumId w:val="9"/>
  </w:num>
  <w:num w:numId="2" w16cid:durableId="325936231">
    <w:abstractNumId w:val="7"/>
  </w:num>
  <w:num w:numId="3" w16cid:durableId="2136479511">
    <w:abstractNumId w:val="6"/>
  </w:num>
  <w:num w:numId="4" w16cid:durableId="2009139528">
    <w:abstractNumId w:val="5"/>
  </w:num>
  <w:num w:numId="5" w16cid:durableId="1005203744">
    <w:abstractNumId w:val="4"/>
  </w:num>
  <w:num w:numId="6" w16cid:durableId="1617830868">
    <w:abstractNumId w:val="8"/>
  </w:num>
  <w:num w:numId="7" w16cid:durableId="1334606553">
    <w:abstractNumId w:val="3"/>
  </w:num>
  <w:num w:numId="8" w16cid:durableId="68504880">
    <w:abstractNumId w:val="2"/>
  </w:num>
  <w:num w:numId="9" w16cid:durableId="1853833594">
    <w:abstractNumId w:val="1"/>
  </w:num>
  <w:num w:numId="10" w16cid:durableId="900944158">
    <w:abstractNumId w:val="0"/>
  </w:num>
  <w:num w:numId="11" w16cid:durableId="1557816163">
    <w:abstractNumId w:val="17"/>
  </w:num>
  <w:num w:numId="12" w16cid:durableId="616182031">
    <w:abstractNumId w:val="16"/>
  </w:num>
  <w:num w:numId="13" w16cid:durableId="935945941">
    <w:abstractNumId w:val="11"/>
  </w:num>
  <w:num w:numId="14" w16cid:durableId="1135291695">
    <w:abstractNumId w:val="28"/>
  </w:num>
  <w:num w:numId="15" w16cid:durableId="1275676965">
    <w:abstractNumId w:val="23"/>
  </w:num>
  <w:num w:numId="16" w16cid:durableId="1969512769">
    <w:abstractNumId w:val="35"/>
  </w:num>
  <w:num w:numId="17" w16cid:durableId="1176264479">
    <w:abstractNumId w:val="18"/>
  </w:num>
  <w:num w:numId="18" w16cid:durableId="1043478983">
    <w:abstractNumId w:val="13"/>
  </w:num>
  <w:num w:numId="19" w16cid:durableId="719131290">
    <w:abstractNumId w:val="34"/>
  </w:num>
  <w:num w:numId="20" w16cid:durableId="909341038">
    <w:abstractNumId w:val="27"/>
  </w:num>
  <w:num w:numId="21" w16cid:durableId="649600951">
    <w:abstractNumId w:val="22"/>
  </w:num>
  <w:num w:numId="22" w16cid:durableId="1529294985">
    <w:abstractNumId w:val="19"/>
  </w:num>
  <w:num w:numId="23" w16cid:durableId="5214319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4955495">
    <w:abstractNumId w:val="12"/>
  </w:num>
  <w:num w:numId="25" w16cid:durableId="115605905">
    <w:abstractNumId w:val="10"/>
  </w:num>
  <w:num w:numId="26" w16cid:durableId="753168705">
    <w:abstractNumId w:val="20"/>
  </w:num>
  <w:num w:numId="27" w16cid:durableId="1008295521">
    <w:abstractNumId w:val="32"/>
  </w:num>
  <w:num w:numId="28" w16cid:durableId="659232624">
    <w:abstractNumId w:val="21"/>
  </w:num>
  <w:num w:numId="29" w16cid:durableId="1627856409">
    <w:abstractNumId w:val="25"/>
  </w:num>
  <w:num w:numId="30" w16cid:durableId="255556060">
    <w:abstractNumId w:val="15"/>
  </w:num>
  <w:num w:numId="31" w16cid:durableId="1037123421">
    <w:abstractNumId w:val="30"/>
    <w:lvlOverride w:ilvl="0">
      <w:startOverride w:val="1"/>
    </w:lvlOverride>
  </w:num>
  <w:num w:numId="32" w16cid:durableId="413361753">
    <w:abstractNumId w:val="14"/>
  </w:num>
  <w:num w:numId="33" w16cid:durableId="1126005116">
    <w:abstractNumId w:val="30"/>
    <w:lvlOverride w:ilvl="0">
      <w:startOverride w:val="1"/>
    </w:lvlOverride>
  </w:num>
  <w:num w:numId="34" w16cid:durableId="1142044409">
    <w:abstractNumId w:val="31"/>
  </w:num>
  <w:num w:numId="35" w16cid:durableId="1337221715">
    <w:abstractNumId w:val="24"/>
  </w:num>
  <w:num w:numId="36" w16cid:durableId="354816703">
    <w:abstractNumId w:val="26"/>
  </w:num>
  <w:num w:numId="37" w16cid:durableId="1080100873">
    <w:abstractNumId w:val="33"/>
  </w:num>
  <w:num w:numId="38" w16cid:durableId="1330017113">
    <w:abstractNumId w:val="29"/>
  </w:num>
  <w:num w:numId="39" w16cid:durableId="920606869">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8536157">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32"/>
    <w:rsid w:val="000004B8"/>
    <w:rsid w:val="00001A05"/>
    <w:rsid w:val="000021E5"/>
    <w:rsid w:val="0000283E"/>
    <w:rsid w:val="00002EF5"/>
    <w:rsid w:val="000040BF"/>
    <w:rsid w:val="00004635"/>
    <w:rsid w:val="00006B33"/>
    <w:rsid w:val="00007685"/>
    <w:rsid w:val="000077EA"/>
    <w:rsid w:val="00007853"/>
    <w:rsid w:val="0001256D"/>
    <w:rsid w:val="00012DA2"/>
    <w:rsid w:val="0001302E"/>
    <w:rsid w:val="0001314A"/>
    <w:rsid w:val="00013152"/>
    <w:rsid w:val="000135FE"/>
    <w:rsid w:val="00014E87"/>
    <w:rsid w:val="00016424"/>
    <w:rsid w:val="000166D3"/>
    <w:rsid w:val="0001705F"/>
    <w:rsid w:val="0001730E"/>
    <w:rsid w:val="00017D4E"/>
    <w:rsid w:val="00020A09"/>
    <w:rsid w:val="00020CDC"/>
    <w:rsid w:val="00020E1D"/>
    <w:rsid w:val="00021173"/>
    <w:rsid w:val="000211CE"/>
    <w:rsid w:val="00021234"/>
    <w:rsid w:val="00022785"/>
    <w:rsid w:val="00022933"/>
    <w:rsid w:val="00023998"/>
    <w:rsid w:val="00024621"/>
    <w:rsid w:val="000247B8"/>
    <w:rsid w:val="00025073"/>
    <w:rsid w:val="00025344"/>
    <w:rsid w:val="000257CE"/>
    <w:rsid w:val="00025D4E"/>
    <w:rsid w:val="00025E32"/>
    <w:rsid w:val="000267B9"/>
    <w:rsid w:val="00026984"/>
    <w:rsid w:val="000277DA"/>
    <w:rsid w:val="000309E8"/>
    <w:rsid w:val="00030EBF"/>
    <w:rsid w:val="00030FE7"/>
    <w:rsid w:val="000328C1"/>
    <w:rsid w:val="000329AC"/>
    <w:rsid w:val="000331C7"/>
    <w:rsid w:val="00033AA0"/>
    <w:rsid w:val="000355A6"/>
    <w:rsid w:val="000355EC"/>
    <w:rsid w:val="000367A1"/>
    <w:rsid w:val="00040194"/>
    <w:rsid w:val="00040A43"/>
    <w:rsid w:val="0004128F"/>
    <w:rsid w:val="000415A5"/>
    <w:rsid w:val="000415D4"/>
    <w:rsid w:val="00041812"/>
    <w:rsid w:val="00042108"/>
    <w:rsid w:val="0004280A"/>
    <w:rsid w:val="000428CA"/>
    <w:rsid w:val="000434E2"/>
    <w:rsid w:val="00043A15"/>
    <w:rsid w:val="00043D88"/>
    <w:rsid w:val="0004450D"/>
    <w:rsid w:val="00044924"/>
    <w:rsid w:val="00044CDB"/>
    <w:rsid w:val="00045837"/>
    <w:rsid w:val="00045E6B"/>
    <w:rsid w:val="000467B8"/>
    <w:rsid w:val="0004685A"/>
    <w:rsid w:val="00050267"/>
    <w:rsid w:val="00050333"/>
    <w:rsid w:val="00050FDD"/>
    <w:rsid w:val="000520E4"/>
    <w:rsid w:val="000527C7"/>
    <w:rsid w:val="00052A85"/>
    <w:rsid w:val="00052BC1"/>
    <w:rsid w:val="00052DA9"/>
    <w:rsid w:val="000537EA"/>
    <w:rsid w:val="000537F1"/>
    <w:rsid w:val="000538B3"/>
    <w:rsid w:val="00053E9B"/>
    <w:rsid w:val="00053F98"/>
    <w:rsid w:val="00054492"/>
    <w:rsid w:val="0005465B"/>
    <w:rsid w:val="00054AC8"/>
    <w:rsid w:val="00054E47"/>
    <w:rsid w:val="00056407"/>
    <w:rsid w:val="000566EA"/>
    <w:rsid w:val="00056E72"/>
    <w:rsid w:val="00057388"/>
    <w:rsid w:val="000574F2"/>
    <w:rsid w:val="00057C90"/>
    <w:rsid w:val="00060403"/>
    <w:rsid w:val="000612CB"/>
    <w:rsid w:val="00061AF7"/>
    <w:rsid w:val="00061CC4"/>
    <w:rsid w:val="00063C0C"/>
    <w:rsid w:val="000640F8"/>
    <w:rsid w:val="000645D4"/>
    <w:rsid w:val="0006508B"/>
    <w:rsid w:val="000653C8"/>
    <w:rsid w:val="00066888"/>
    <w:rsid w:val="0006773F"/>
    <w:rsid w:val="00067ACC"/>
    <w:rsid w:val="00070DFD"/>
    <w:rsid w:val="000713BB"/>
    <w:rsid w:val="000714A0"/>
    <w:rsid w:val="000714AA"/>
    <w:rsid w:val="00071803"/>
    <w:rsid w:val="00071C23"/>
    <w:rsid w:val="00073050"/>
    <w:rsid w:val="000730B6"/>
    <w:rsid w:val="000738AB"/>
    <w:rsid w:val="00073ED8"/>
    <w:rsid w:val="0007456A"/>
    <w:rsid w:val="000749F8"/>
    <w:rsid w:val="0007582E"/>
    <w:rsid w:val="00075876"/>
    <w:rsid w:val="00075C79"/>
    <w:rsid w:val="00075DB2"/>
    <w:rsid w:val="00075DBC"/>
    <w:rsid w:val="00075DC8"/>
    <w:rsid w:val="0007638E"/>
    <w:rsid w:val="00076C5F"/>
    <w:rsid w:val="00076F2B"/>
    <w:rsid w:val="0007727A"/>
    <w:rsid w:val="00077724"/>
    <w:rsid w:val="000777EB"/>
    <w:rsid w:val="000778EB"/>
    <w:rsid w:val="00077F51"/>
    <w:rsid w:val="0008011D"/>
    <w:rsid w:val="0008058B"/>
    <w:rsid w:val="00080A84"/>
    <w:rsid w:val="0008153C"/>
    <w:rsid w:val="000815F1"/>
    <w:rsid w:val="00081866"/>
    <w:rsid w:val="00081E50"/>
    <w:rsid w:val="000822E1"/>
    <w:rsid w:val="00083B5A"/>
    <w:rsid w:val="00083C78"/>
    <w:rsid w:val="00084686"/>
    <w:rsid w:val="00084E48"/>
    <w:rsid w:val="000855B2"/>
    <w:rsid w:val="0008758F"/>
    <w:rsid w:val="00087BA2"/>
    <w:rsid w:val="00087BD8"/>
    <w:rsid w:val="000906D2"/>
    <w:rsid w:val="0009120E"/>
    <w:rsid w:val="00091412"/>
    <w:rsid w:val="00091487"/>
    <w:rsid w:val="000916AE"/>
    <w:rsid w:val="00092375"/>
    <w:rsid w:val="000926BB"/>
    <w:rsid w:val="00094104"/>
    <w:rsid w:val="000944D6"/>
    <w:rsid w:val="0009481E"/>
    <w:rsid w:val="00094D88"/>
    <w:rsid w:val="00095CED"/>
    <w:rsid w:val="00096352"/>
    <w:rsid w:val="0009680F"/>
    <w:rsid w:val="000968AA"/>
    <w:rsid w:val="000973F4"/>
    <w:rsid w:val="000977A0"/>
    <w:rsid w:val="00097C43"/>
    <w:rsid w:val="000A082C"/>
    <w:rsid w:val="000A25F5"/>
    <w:rsid w:val="000A2800"/>
    <w:rsid w:val="000A3313"/>
    <w:rsid w:val="000A3C15"/>
    <w:rsid w:val="000A415A"/>
    <w:rsid w:val="000A4772"/>
    <w:rsid w:val="000A477E"/>
    <w:rsid w:val="000A4DEA"/>
    <w:rsid w:val="000A5CC4"/>
    <w:rsid w:val="000A6645"/>
    <w:rsid w:val="000A667F"/>
    <w:rsid w:val="000A71F0"/>
    <w:rsid w:val="000A7EF1"/>
    <w:rsid w:val="000B019D"/>
    <w:rsid w:val="000B02A4"/>
    <w:rsid w:val="000B1010"/>
    <w:rsid w:val="000B1221"/>
    <w:rsid w:val="000B1B84"/>
    <w:rsid w:val="000B1F64"/>
    <w:rsid w:val="000B3050"/>
    <w:rsid w:val="000B30F2"/>
    <w:rsid w:val="000B3313"/>
    <w:rsid w:val="000B34D1"/>
    <w:rsid w:val="000B3D7F"/>
    <w:rsid w:val="000B3D8E"/>
    <w:rsid w:val="000B3E1C"/>
    <w:rsid w:val="000B3E35"/>
    <w:rsid w:val="000B422F"/>
    <w:rsid w:val="000B4D77"/>
    <w:rsid w:val="000B572C"/>
    <w:rsid w:val="000B635E"/>
    <w:rsid w:val="000B639D"/>
    <w:rsid w:val="000B69A9"/>
    <w:rsid w:val="000B731C"/>
    <w:rsid w:val="000B7FFA"/>
    <w:rsid w:val="000C0321"/>
    <w:rsid w:val="000C0723"/>
    <w:rsid w:val="000C1A25"/>
    <w:rsid w:val="000C1AA7"/>
    <w:rsid w:val="000C1B75"/>
    <w:rsid w:val="000C1C79"/>
    <w:rsid w:val="000C22FA"/>
    <w:rsid w:val="000C2C1C"/>
    <w:rsid w:val="000C3649"/>
    <w:rsid w:val="000C3D55"/>
    <w:rsid w:val="000C3E14"/>
    <w:rsid w:val="000C3FA9"/>
    <w:rsid w:val="000C3FAF"/>
    <w:rsid w:val="000C4952"/>
    <w:rsid w:val="000C4CCF"/>
    <w:rsid w:val="000C5645"/>
    <w:rsid w:val="000C5DF4"/>
    <w:rsid w:val="000C636B"/>
    <w:rsid w:val="000C6925"/>
    <w:rsid w:val="000C6CAC"/>
    <w:rsid w:val="000C7CFE"/>
    <w:rsid w:val="000D0147"/>
    <w:rsid w:val="000D1757"/>
    <w:rsid w:val="000D26DB"/>
    <w:rsid w:val="000D2E4B"/>
    <w:rsid w:val="000D3024"/>
    <w:rsid w:val="000D38C2"/>
    <w:rsid w:val="000D417A"/>
    <w:rsid w:val="000D5113"/>
    <w:rsid w:val="000D622F"/>
    <w:rsid w:val="000D6408"/>
    <w:rsid w:val="000D69B0"/>
    <w:rsid w:val="000D6A5D"/>
    <w:rsid w:val="000D744B"/>
    <w:rsid w:val="000D78C9"/>
    <w:rsid w:val="000E10FE"/>
    <w:rsid w:val="000E1FC1"/>
    <w:rsid w:val="000E2784"/>
    <w:rsid w:val="000E2851"/>
    <w:rsid w:val="000E29B9"/>
    <w:rsid w:val="000E38C9"/>
    <w:rsid w:val="000E41DE"/>
    <w:rsid w:val="000E46EC"/>
    <w:rsid w:val="000E527B"/>
    <w:rsid w:val="000E6DCE"/>
    <w:rsid w:val="000E6EE0"/>
    <w:rsid w:val="000F013F"/>
    <w:rsid w:val="000F1068"/>
    <w:rsid w:val="000F2079"/>
    <w:rsid w:val="000F25C5"/>
    <w:rsid w:val="000F26FD"/>
    <w:rsid w:val="000F2A34"/>
    <w:rsid w:val="000F31C0"/>
    <w:rsid w:val="000F3A39"/>
    <w:rsid w:val="000F3DF6"/>
    <w:rsid w:val="000F4BAD"/>
    <w:rsid w:val="000F4BD7"/>
    <w:rsid w:val="000F5398"/>
    <w:rsid w:val="000F5404"/>
    <w:rsid w:val="000F5A4F"/>
    <w:rsid w:val="000F5F8C"/>
    <w:rsid w:val="000F608B"/>
    <w:rsid w:val="000F6F7F"/>
    <w:rsid w:val="000F7055"/>
    <w:rsid w:val="000F7872"/>
    <w:rsid w:val="000F7F20"/>
    <w:rsid w:val="000F7F62"/>
    <w:rsid w:val="00100177"/>
    <w:rsid w:val="0010278C"/>
    <w:rsid w:val="00103A38"/>
    <w:rsid w:val="00104623"/>
    <w:rsid w:val="0010554F"/>
    <w:rsid w:val="00106580"/>
    <w:rsid w:val="00107397"/>
    <w:rsid w:val="001102EB"/>
    <w:rsid w:val="001114C4"/>
    <w:rsid w:val="00111883"/>
    <w:rsid w:val="00111B04"/>
    <w:rsid w:val="0011258E"/>
    <w:rsid w:val="001125B4"/>
    <w:rsid w:val="0011281C"/>
    <w:rsid w:val="00112B99"/>
    <w:rsid w:val="00113C62"/>
    <w:rsid w:val="0011455D"/>
    <w:rsid w:val="001164A2"/>
    <w:rsid w:val="0011724D"/>
    <w:rsid w:val="001204BF"/>
    <w:rsid w:val="00120654"/>
    <w:rsid w:val="00120C7D"/>
    <w:rsid w:val="00120F8C"/>
    <w:rsid w:val="0012105A"/>
    <w:rsid w:val="001210BD"/>
    <w:rsid w:val="001215BD"/>
    <w:rsid w:val="00121AB3"/>
    <w:rsid w:val="00122434"/>
    <w:rsid w:val="001227A8"/>
    <w:rsid w:val="00122CBC"/>
    <w:rsid w:val="00122E22"/>
    <w:rsid w:val="0012490D"/>
    <w:rsid w:val="001254EF"/>
    <w:rsid w:val="0012615A"/>
    <w:rsid w:val="001263BB"/>
    <w:rsid w:val="001268DF"/>
    <w:rsid w:val="00126BE9"/>
    <w:rsid w:val="00126C7A"/>
    <w:rsid w:val="00126DD8"/>
    <w:rsid w:val="00126FE5"/>
    <w:rsid w:val="00127E27"/>
    <w:rsid w:val="00130843"/>
    <w:rsid w:val="00130CD1"/>
    <w:rsid w:val="00131DAA"/>
    <w:rsid w:val="00131E4D"/>
    <w:rsid w:val="00133366"/>
    <w:rsid w:val="00133877"/>
    <w:rsid w:val="001338BF"/>
    <w:rsid w:val="00133A6F"/>
    <w:rsid w:val="00133F45"/>
    <w:rsid w:val="001342AC"/>
    <w:rsid w:val="001342B3"/>
    <w:rsid w:val="001346E2"/>
    <w:rsid w:val="001349E1"/>
    <w:rsid w:val="0013629E"/>
    <w:rsid w:val="001372C9"/>
    <w:rsid w:val="00137C25"/>
    <w:rsid w:val="0014084E"/>
    <w:rsid w:val="00140CBD"/>
    <w:rsid w:val="001412F7"/>
    <w:rsid w:val="001419CC"/>
    <w:rsid w:val="00141DBA"/>
    <w:rsid w:val="0014234D"/>
    <w:rsid w:val="001435BB"/>
    <w:rsid w:val="0014531B"/>
    <w:rsid w:val="001454C0"/>
    <w:rsid w:val="0014559E"/>
    <w:rsid w:val="001467FD"/>
    <w:rsid w:val="00146CA9"/>
    <w:rsid w:val="00147016"/>
    <w:rsid w:val="001473F2"/>
    <w:rsid w:val="00147C59"/>
    <w:rsid w:val="00147E2F"/>
    <w:rsid w:val="00150464"/>
    <w:rsid w:val="00150696"/>
    <w:rsid w:val="0015071A"/>
    <w:rsid w:val="0015098A"/>
    <w:rsid w:val="001510A2"/>
    <w:rsid w:val="00152305"/>
    <w:rsid w:val="0015310E"/>
    <w:rsid w:val="0015347E"/>
    <w:rsid w:val="00154488"/>
    <w:rsid w:val="0015457D"/>
    <w:rsid w:val="00155CBF"/>
    <w:rsid w:val="00155E19"/>
    <w:rsid w:val="0015682F"/>
    <w:rsid w:val="00156CD4"/>
    <w:rsid w:val="00157D8C"/>
    <w:rsid w:val="00157FE8"/>
    <w:rsid w:val="00160592"/>
    <w:rsid w:val="00160D68"/>
    <w:rsid w:val="001613E2"/>
    <w:rsid w:val="00162BE3"/>
    <w:rsid w:val="00162DEB"/>
    <w:rsid w:val="001636FF"/>
    <w:rsid w:val="00163733"/>
    <w:rsid w:val="001638F1"/>
    <w:rsid w:val="00163EDF"/>
    <w:rsid w:val="001655AF"/>
    <w:rsid w:val="00165B28"/>
    <w:rsid w:val="00166C08"/>
    <w:rsid w:val="00167C2B"/>
    <w:rsid w:val="00167E3D"/>
    <w:rsid w:val="001704A7"/>
    <w:rsid w:val="0017060C"/>
    <w:rsid w:val="001717D8"/>
    <w:rsid w:val="00171AF4"/>
    <w:rsid w:val="00171C1E"/>
    <w:rsid w:val="00172847"/>
    <w:rsid w:val="00173705"/>
    <w:rsid w:val="00173BF2"/>
    <w:rsid w:val="00174008"/>
    <w:rsid w:val="0017445A"/>
    <w:rsid w:val="00174513"/>
    <w:rsid w:val="00175A8C"/>
    <w:rsid w:val="0017643A"/>
    <w:rsid w:val="00176EE4"/>
    <w:rsid w:val="00177B4B"/>
    <w:rsid w:val="00180C5E"/>
    <w:rsid w:val="00182031"/>
    <w:rsid w:val="0018207F"/>
    <w:rsid w:val="00183BB5"/>
    <w:rsid w:val="00183C7C"/>
    <w:rsid w:val="00184B79"/>
    <w:rsid w:val="00184CFE"/>
    <w:rsid w:val="00186B94"/>
    <w:rsid w:val="001879D4"/>
    <w:rsid w:val="001879F0"/>
    <w:rsid w:val="00187C81"/>
    <w:rsid w:val="0019022D"/>
    <w:rsid w:val="00190ADA"/>
    <w:rsid w:val="001912FC"/>
    <w:rsid w:val="001918A9"/>
    <w:rsid w:val="00191E0D"/>
    <w:rsid w:val="00192F13"/>
    <w:rsid w:val="00193744"/>
    <w:rsid w:val="00193862"/>
    <w:rsid w:val="00193BC2"/>
    <w:rsid w:val="001942B9"/>
    <w:rsid w:val="00194509"/>
    <w:rsid w:val="00194D6B"/>
    <w:rsid w:val="00195F4C"/>
    <w:rsid w:val="00197637"/>
    <w:rsid w:val="00197B30"/>
    <w:rsid w:val="00197F12"/>
    <w:rsid w:val="001A0A65"/>
    <w:rsid w:val="001A1876"/>
    <w:rsid w:val="001A1B92"/>
    <w:rsid w:val="001A209F"/>
    <w:rsid w:val="001A246A"/>
    <w:rsid w:val="001A3596"/>
    <w:rsid w:val="001A3BA0"/>
    <w:rsid w:val="001A55D8"/>
    <w:rsid w:val="001A62C5"/>
    <w:rsid w:val="001A6E40"/>
    <w:rsid w:val="001A6F6B"/>
    <w:rsid w:val="001B0BEE"/>
    <w:rsid w:val="001B0E5A"/>
    <w:rsid w:val="001B223C"/>
    <w:rsid w:val="001B237D"/>
    <w:rsid w:val="001B28D9"/>
    <w:rsid w:val="001B362F"/>
    <w:rsid w:val="001B3885"/>
    <w:rsid w:val="001B3B4D"/>
    <w:rsid w:val="001B41F9"/>
    <w:rsid w:val="001B42CD"/>
    <w:rsid w:val="001B47D7"/>
    <w:rsid w:val="001B5837"/>
    <w:rsid w:val="001B59DF"/>
    <w:rsid w:val="001B5F63"/>
    <w:rsid w:val="001B6647"/>
    <w:rsid w:val="001B6A68"/>
    <w:rsid w:val="001B7B29"/>
    <w:rsid w:val="001C0181"/>
    <w:rsid w:val="001C07C6"/>
    <w:rsid w:val="001C0CF2"/>
    <w:rsid w:val="001C2D52"/>
    <w:rsid w:val="001C3A6D"/>
    <w:rsid w:val="001C3A79"/>
    <w:rsid w:val="001C40E5"/>
    <w:rsid w:val="001C4327"/>
    <w:rsid w:val="001C5E2F"/>
    <w:rsid w:val="001C6B0E"/>
    <w:rsid w:val="001C6C0B"/>
    <w:rsid w:val="001D013C"/>
    <w:rsid w:val="001D0166"/>
    <w:rsid w:val="001D0434"/>
    <w:rsid w:val="001D10EA"/>
    <w:rsid w:val="001D11B5"/>
    <w:rsid w:val="001D2D3F"/>
    <w:rsid w:val="001D3E88"/>
    <w:rsid w:val="001D4DD9"/>
    <w:rsid w:val="001D54E8"/>
    <w:rsid w:val="001D5FB5"/>
    <w:rsid w:val="001D62C8"/>
    <w:rsid w:val="001D6FB3"/>
    <w:rsid w:val="001D725D"/>
    <w:rsid w:val="001D7C32"/>
    <w:rsid w:val="001E149D"/>
    <w:rsid w:val="001E2411"/>
    <w:rsid w:val="001E3519"/>
    <w:rsid w:val="001E3B71"/>
    <w:rsid w:val="001E4F3C"/>
    <w:rsid w:val="001E5482"/>
    <w:rsid w:val="001E6EF0"/>
    <w:rsid w:val="001E736E"/>
    <w:rsid w:val="001E7E12"/>
    <w:rsid w:val="001F08A2"/>
    <w:rsid w:val="001F14AB"/>
    <w:rsid w:val="001F2FB9"/>
    <w:rsid w:val="001F3913"/>
    <w:rsid w:val="001F3A1A"/>
    <w:rsid w:val="001F42DA"/>
    <w:rsid w:val="001F430B"/>
    <w:rsid w:val="001F453C"/>
    <w:rsid w:val="001F4737"/>
    <w:rsid w:val="001F4B6E"/>
    <w:rsid w:val="001F5271"/>
    <w:rsid w:val="001F7907"/>
    <w:rsid w:val="001F7A48"/>
    <w:rsid w:val="001F7C16"/>
    <w:rsid w:val="00200B3E"/>
    <w:rsid w:val="002013A7"/>
    <w:rsid w:val="0020194C"/>
    <w:rsid w:val="00201FEC"/>
    <w:rsid w:val="00203AC1"/>
    <w:rsid w:val="00203D6F"/>
    <w:rsid w:val="00203EF4"/>
    <w:rsid w:val="00204FFB"/>
    <w:rsid w:val="002051CA"/>
    <w:rsid w:val="00205275"/>
    <w:rsid w:val="00205682"/>
    <w:rsid w:val="00206A4E"/>
    <w:rsid w:val="00206A81"/>
    <w:rsid w:val="00206E29"/>
    <w:rsid w:val="002070C1"/>
    <w:rsid w:val="00207858"/>
    <w:rsid w:val="00207AD1"/>
    <w:rsid w:val="00210783"/>
    <w:rsid w:val="00210A6E"/>
    <w:rsid w:val="002112FF"/>
    <w:rsid w:val="00211CD6"/>
    <w:rsid w:val="00212443"/>
    <w:rsid w:val="0021269F"/>
    <w:rsid w:val="00212783"/>
    <w:rsid w:val="00213D1A"/>
    <w:rsid w:val="002142C7"/>
    <w:rsid w:val="00214C57"/>
    <w:rsid w:val="00214EF9"/>
    <w:rsid w:val="00215229"/>
    <w:rsid w:val="00215259"/>
    <w:rsid w:val="00215F27"/>
    <w:rsid w:val="0021607A"/>
    <w:rsid w:val="002179E6"/>
    <w:rsid w:val="00217B81"/>
    <w:rsid w:val="00217E05"/>
    <w:rsid w:val="0022060F"/>
    <w:rsid w:val="00221436"/>
    <w:rsid w:val="002217F7"/>
    <w:rsid w:val="002223E1"/>
    <w:rsid w:val="00222723"/>
    <w:rsid w:val="00223916"/>
    <w:rsid w:val="00224B35"/>
    <w:rsid w:val="002251A6"/>
    <w:rsid w:val="00225ADB"/>
    <w:rsid w:val="00226579"/>
    <w:rsid w:val="002279EA"/>
    <w:rsid w:val="002300F2"/>
    <w:rsid w:val="00230441"/>
    <w:rsid w:val="00231885"/>
    <w:rsid w:val="00233225"/>
    <w:rsid w:val="00233CAA"/>
    <w:rsid w:val="0023469C"/>
    <w:rsid w:val="002350F9"/>
    <w:rsid w:val="002354DC"/>
    <w:rsid w:val="00235568"/>
    <w:rsid w:val="002355B7"/>
    <w:rsid w:val="00235AFB"/>
    <w:rsid w:val="00235CFE"/>
    <w:rsid w:val="00236071"/>
    <w:rsid w:val="0023615A"/>
    <w:rsid w:val="00236B4B"/>
    <w:rsid w:val="00236D2E"/>
    <w:rsid w:val="002371AD"/>
    <w:rsid w:val="002372BF"/>
    <w:rsid w:val="00237651"/>
    <w:rsid w:val="00237877"/>
    <w:rsid w:val="00237BFE"/>
    <w:rsid w:val="00237E36"/>
    <w:rsid w:val="002401FB"/>
    <w:rsid w:val="00241520"/>
    <w:rsid w:val="0024283B"/>
    <w:rsid w:val="00243B08"/>
    <w:rsid w:val="00243DA3"/>
    <w:rsid w:val="00243F39"/>
    <w:rsid w:val="00244065"/>
    <w:rsid w:val="00244262"/>
    <w:rsid w:val="00244E7C"/>
    <w:rsid w:val="00244F28"/>
    <w:rsid w:val="00245F34"/>
    <w:rsid w:val="00246599"/>
    <w:rsid w:val="00246C8A"/>
    <w:rsid w:val="00251938"/>
    <w:rsid w:val="00252D38"/>
    <w:rsid w:val="002532AA"/>
    <w:rsid w:val="0025483C"/>
    <w:rsid w:val="0025493F"/>
    <w:rsid w:val="00255DE9"/>
    <w:rsid w:val="00255FD7"/>
    <w:rsid w:val="00256660"/>
    <w:rsid w:val="00256D82"/>
    <w:rsid w:val="00257154"/>
    <w:rsid w:val="00257C97"/>
    <w:rsid w:val="00260862"/>
    <w:rsid w:val="00260BBE"/>
    <w:rsid w:val="00260BDC"/>
    <w:rsid w:val="00260FCD"/>
    <w:rsid w:val="0026123A"/>
    <w:rsid w:val="00261CB2"/>
    <w:rsid w:val="00262358"/>
    <w:rsid w:val="002627EF"/>
    <w:rsid w:val="00262D83"/>
    <w:rsid w:val="0026395A"/>
    <w:rsid w:val="00263F55"/>
    <w:rsid w:val="002643A5"/>
    <w:rsid w:val="002668B2"/>
    <w:rsid w:val="0026743E"/>
    <w:rsid w:val="00267AAC"/>
    <w:rsid w:val="00267CB6"/>
    <w:rsid w:val="0027127C"/>
    <w:rsid w:val="002721E3"/>
    <w:rsid w:val="002723B9"/>
    <w:rsid w:val="00272C7F"/>
    <w:rsid w:val="00274A40"/>
    <w:rsid w:val="00274C0A"/>
    <w:rsid w:val="00274DCD"/>
    <w:rsid w:val="00276CDF"/>
    <w:rsid w:val="00276EBF"/>
    <w:rsid w:val="0027737B"/>
    <w:rsid w:val="00277632"/>
    <w:rsid w:val="00277F88"/>
    <w:rsid w:val="0028022C"/>
    <w:rsid w:val="002806B4"/>
    <w:rsid w:val="00280772"/>
    <w:rsid w:val="002819E5"/>
    <w:rsid w:val="00282531"/>
    <w:rsid w:val="0028256B"/>
    <w:rsid w:val="00283378"/>
    <w:rsid w:val="00283EA3"/>
    <w:rsid w:val="00284B1A"/>
    <w:rsid w:val="00284FA0"/>
    <w:rsid w:val="002851F6"/>
    <w:rsid w:val="002859FB"/>
    <w:rsid w:val="00286AEA"/>
    <w:rsid w:val="00286C60"/>
    <w:rsid w:val="002870A2"/>
    <w:rsid w:val="00287343"/>
    <w:rsid w:val="00287608"/>
    <w:rsid w:val="00290892"/>
    <w:rsid w:val="00290AD5"/>
    <w:rsid w:val="00290F36"/>
    <w:rsid w:val="00292161"/>
    <w:rsid w:val="002924BA"/>
    <w:rsid w:val="00294D93"/>
    <w:rsid w:val="002953A5"/>
    <w:rsid w:val="002967D2"/>
    <w:rsid w:val="002A13FB"/>
    <w:rsid w:val="002A1FEA"/>
    <w:rsid w:val="002A2092"/>
    <w:rsid w:val="002A3C91"/>
    <w:rsid w:val="002A4098"/>
    <w:rsid w:val="002A4738"/>
    <w:rsid w:val="002A7E21"/>
    <w:rsid w:val="002B0964"/>
    <w:rsid w:val="002B1C5E"/>
    <w:rsid w:val="002B1C8C"/>
    <w:rsid w:val="002B28F3"/>
    <w:rsid w:val="002B4705"/>
    <w:rsid w:val="002B52CA"/>
    <w:rsid w:val="002B5EBE"/>
    <w:rsid w:val="002B7912"/>
    <w:rsid w:val="002B7FC1"/>
    <w:rsid w:val="002C07A3"/>
    <w:rsid w:val="002C2DFA"/>
    <w:rsid w:val="002C3291"/>
    <w:rsid w:val="002C42A2"/>
    <w:rsid w:val="002C435B"/>
    <w:rsid w:val="002C45EC"/>
    <w:rsid w:val="002C4FF3"/>
    <w:rsid w:val="002C55E0"/>
    <w:rsid w:val="002C5C55"/>
    <w:rsid w:val="002C6B07"/>
    <w:rsid w:val="002C724B"/>
    <w:rsid w:val="002C7CAC"/>
    <w:rsid w:val="002D0868"/>
    <w:rsid w:val="002D0EC0"/>
    <w:rsid w:val="002D1B97"/>
    <w:rsid w:val="002D1BB1"/>
    <w:rsid w:val="002D1D53"/>
    <w:rsid w:val="002D1F98"/>
    <w:rsid w:val="002D1FFA"/>
    <w:rsid w:val="002D2177"/>
    <w:rsid w:val="002D2A27"/>
    <w:rsid w:val="002D2D82"/>
    <w:rsid w:val="002D3353"/>
    <w:rsid w:val="002D3861"/>
    <w:rsid w:val="002D45F4"/>
    <w:rsid w:val="002D4F73"/>
    <w:rsid w:val="002D59E1"/>
    <w:rsid w:val="002D5E98"/>
    <w:rsid w:val="002D62D4"/>
    <w:rsid w:val="002D6363"/>
    <w:rsid w:val="002D6723"/>
    <w:rsid w:val="002D6F25"/>
    <w:rsid w:val="002E0CC2"/>
    <w:rsid w:val="002E12CC"/>
    <w:rsid w:val="002E1B5C"/>
    <w:rsid w:val="002E1B90"/>
    <w:rsid w:val="002E1CF6"/>
    <w:rsid w:val="002E3416"/>
    <w:rsid w:val="002E370B"/>
    <w:rsid w:val="002E39E7"/>
    <w:rsid w:val="002E418D"/>
    <w:rsid w:val="002E470B"/>
    <w:rsid w:val="002E49A4"/>
    <w:rsid w:val="002E4B10"/>
    <w:rsid w:val="002E4EF7"/>
    <w:rsid w:val="002E5636"/>
    <w:rsid w:val="002E56B6"/>
    <w:rsid w:val="002E6B14"/>
    <w:rsid w:val="002E6BC8"/>
    <w:rsid w:val="002F066C"/>
    <w:rsid w:val="002F0A0F"/>
    <w:rsid w:val="002F11CD"/>
    <w:rsid w:val="002F1445"/>
    <w:rsid w:val="002F28B7"/>
    <w:rsid w:val="002F2C52"/>
    <w:rsid w:val="002F36A7"/>
    <w:rsid w:val="002F43A4"/>
    <w:rsid w:val="002F45D7"/>
    <w:rsid w:val="002F4B90"/>
    <w:rsid w:val="002F4DA1"/>
    <w:rsid w:val="002F58E3"/>
    <w:rsid w:val="002F5F90"/>
    <w:rsid w:val="002F630B"/>
    <w:rsid w:val="0030074C"/>
    <w:rsid w:val="0030160F"/>
    <w:rsid w:val="00301877"/>
    <w:rsid w:val="00301BE9"/>
    <w:rsid w:val="00301CF8"/>
    <w:rsid w:val="00301ECB"/>
    <w:rsid w:val="00302338"/>
    <w:rsid w:val="003029AC"/>
    <w:rsid w:val="003033EA"/>
    <w:rsid w:val="0030355E"/>
    <w:rsid w:val="00303E60"/>
    <w:rsid w:val="00304A14"/>
    <w:rsid w:val="00304A6D"/>
    <w:rsid w:val="00304D45"/>
    <w:rsid w:val="00305EA2"/>
    <w:rsid w:val="00305F96"/>
    <w:rsid w:val="00306814"/>
    <w:rsid w:val="00306939"/>
    <w:rsid w:val="00306E9B"/>
    <w:rsid w:val="00310AA4"/>
    <w:rsid w:val="00310C60"/>
    <w:rsid w:val="0031204B"/>
    <w:rsid w:val="0031212D"/>
    <w:rsid w:val="003123F6"/>
    <w:rsid w:val="0031251E"/>
    <w:rsid w:val="003127A5"/>
    <w:rsid w:val="00314049"/>
    <w:rsid w:val="00315AC0"/>
    <w:rsid w:val="0031794E"/>
    <w:rsid w:val="00317C70"/>
    <w:rsid w:val="0032018B"/>
    <w:rsid w:val="00320BB6"/>
    <w:rsid w:val="003216EC"/>
    <w:rsid w:val="00321A2A"/>
    <w:rsid w:val="00321AE1"/>
    <w:rsid w:val="00321F0A"/>
    <w:rsid w:val="00322B3A"/>
    <w:rsid w:val="0032304A"/>
    <w:rsid w:val="00324675"/>
    <w:rsid w:val="00324760"/>
    <w:rsid w:val="00324DDB"/>
    <w:rsid w:val="0032516B"/>
    <w:rsid w:val="00325A8B"/>
    <w:rsid w:val="00326879"/>
    <w:rsid w:val="0032688A"/>
    <w:rsid w:val="00326F98"/>
    <w:rsid w:val="0033077E"/>
    <w:rsid w:val="00331416"/>
    <w:rsid w:val="003326DF"/>
    <w:rsid w:val="00332BFC"/>
    <w:rsid w:val="00332E80"/>
    <w:rsid w:val="0033304D"/>
    <w:rsid w:val="00333DD2"/>
    <w:rsid w:val="00334CFE"/>
    <w:rsid w:val="003352CC"/>
    <w:rsid w:val="003357A1"/>
    <w:rsid w:val="00337913"/>
    <w:rsid w:val="00337A58"/>
    <w:rsid w:val="00340046"/>
    <w:rsid w:val="0034056B"/>
    <w:rsid w:val="00340D98"/>
    <w:rsid w:val="00341477"/>
    <w:rsid w:val="00342CF2"/>
    <w:rsid w:val="00342FB4"/>
    <w:rsid w:val="0034326D"/>
    <w:rsid w:val="00343B03"/>
    <w:rsid w:val="00343CEF"/>
    <w:rsid w:val="00344E0D"/>
    <w:rsid w:val="00345687"/>
    <w:rsid w:val="00345CB4"/>
    <w:rsid w:val="003461A2"/>
    <w:rsid w:val="003461C6"/>
    <w:rsid w:val="00346F8B"/>
    <w:rsid w:val="003479B9"/>
    <w:rsid w:val="003505DD"/>
    <w:rsid w:val="00351006"/>
    <w:rsid w:val="003510F0"/>
    <w:rsid w:val="00352630"/>
    <w:rsid w:val="003530B2"/>
    <w:rsid w:val="00353731"/>
    <w:rsid w:val="00353C60"/>
    <w:rsid w:val="00356DA8"/>
    <w:rsid w:val="00356E61"/>
    <w:rsid w:val="003604C0"/>
    <w:rsid w:val="003607FF"/>
    <w:rsid w:val="00361066"/>
    <w:rsid w:val="00361611"/>
    <w:rsid w:val="00365796"/>
    <w:rsid w:val="003659FC"/>
    <w:rsid w:val="00365AC9"/>
    <w:rsid w:val="00366861"/>
    <w:rsid w:val="00366FCA"/>
    <w:rsid w:val="0036761B"/>
    <w:rsid w:val="00367A76"/>
    <w:rsid w:val="00367B10"/>
    <w:rsid w:val="0037143B"/>
    <w:rsid w:val="0037278E"/>
    <w:rsid w:val="00372F29"/>
    <w:rsid w:val="00373513"/>
    <w:rsid w:val="00373D9F"/>
    <w:rsid w:val="003746D1"/>
    <w:rsid w:val="00374CD8"/>
    <w:rsid w:val="003758BD"/>
    <w:rsid w:val="00375AE8"/>
    <w:rsid w:val="00375D87"/>
    <w:rsid w:val="00376158"/>
    <w:rsid w:val="0037647C"/>
    <w:rsid w:val="0037660F"/>
    <w:rsid w:val="00376C4B"/>
    <w:rsid w:val="0037757D"/>
    <w:rsid w:val="00380C5B"/>
    <w:rsid w:val="00381811"/>
    <w:rsid w:val="00381917"/>
    <w:rsid w:val="0038275F"/>
    <w:rsid w:val="0038524F"/>
    <w:rsid w:val="00390830"/>
    <w:rsid w:val="00390B32"/>
    <w:rsid w:val="00390B54"/>
    <w:rsid w:val="00390E61"/>
    <w:rsid w:val="003917BD"/>
    <w:rsid w:val="00392105"/>
    <w:rsid w:val="00392645"/>
    <w:rsid w:val="00392E85"/>
    <w:rsid w:val="00394567"/>
    <w:rsid w:val="00394D1C"/>
    <w:rsid w:val="00394FE5"/>
    <w:rsid w:val="0039572A"/>
    <w:rsid w:val="00396265"/>
    <w:rsid w:val="003967B8"/>
    <w:rsid w:val="00397076"/>
    <w:rsid w:val="003A029B"/>
    <w:rsid w:val="003A053F"/>
    <w:rsid w:val="003A0576"/>
    <w:rsid w:val="003A06C9"/>
    <w:rsid w:val="003A082D"/>
    <w:rsid w:val="003A0943"/>
    <w:rsid w:val="003A10E4"/>
    <w:rsid w:val="003A1D0C"/>
    <w:rsid w:val="003A206A"/>
    <w:rsid w:val="003A2A58"/>
    <w:rsid w:val="003A3136"/>
    <w:rsid w:val="003A4DE3"/>
    <w:rsid w:val="003A5369"/>
    <w:rsid w:val="003A60C7"/>
    <w:rsid w:val="003A6E31"/>
    <w:rsid w:val="003A7027"/>
    <w:rsid w:val="003A74E4"/>
    <w:rsid w:val="003A78F6"/>
    <w:rsid w:val="003A7A50"/>
    <w:rsid w:val="003B005D"/>
    <w:rsid w:val="003B0903"/>
    <w:rsid w:val="003B1568"/>
    <w:rsid w:val="003B21F7"/>
    <w:rsid w:val="003B27FE"/>
    <w:rsid w:val="003B3278"/>
    <w:rsid w:val="003B3B7D"/>
    <w:rsid w:val="003B4119"/>
    <w:rsid w:val="003B509F"/>
    <w:rsid w:val="003B5C51"/>
    <w:rsid w:val="003B6DBC"/>
    <w:rsid w:val="003B7333"/>
    <w:rsid w:val="003B7719"/>
    <w:rsid w:val="003B7A29"/>
    <w:rsid w:val="003B7DB6"/>
    <w:rsid w:val="003B7DF0"/>
    <w:rsid w:val="003C0B12"/>
    <w:rsid w:val="003C0CB0"/>
    <w:rsid w:val="003C17C6"/>
    <w:rsid w:val="003C202D"/>
    <w:rsid w:val="003C2B60"/>
    <w:rsid w:val="003C2BB5"/>
    <w:rsid w:val="003C313F"/>
    <w:rsid w:val="003C31C2"/>
    <w:rsid w:val="003C3332"/>
    <w:rsid w:val="003C34AE"/>
    <w:rsid w:val="003C36A2"/>
    <w:rsid w:val="003C4256"/>
    <w:rsid w:val="003C47B6"/>
    <w:rsid w:val="003C4B29"/>
    <w:rsid w:val="003C5FBC"/>
    <w:rsid w:val="003C6931"/>
    <w:rsid w:val="003C77A6"/>
    <w:rsid w:val="003C78D8"/>
    <w:rsid w:val="003C7DDD"/>
    <w:rsid w:val="003D0B82"/>
    <w:rsid w:val="003D0D6A"/>
    <w:rsid w:val="003D123C"/>
    <w:rsid w:val="003D27CD"/>
    <w:rsid w:val="003D49AE"/>
    <w:rsid w:val="003D4DD3"/>
    <w:rsid w:val="003D5AB6"/>
    <w:rsid w:val="003D6862"/>
    <w:rsid w:val="003D73C5"/>
    <w:rsid w:val="003D7F8F"/>
    <w:rsid w:val="003E0201"/>
    <w:rsid w:val="003E0ED8"/>
    <w:rsid w:val="003E1B70"/>
    <w:rsid w:val="003E1CFF"/>
    <w:rsid w:val="003E2537"/>
    <w:rsid w:val="003E263A"/>
    <w:rsid w:val="003E30F9"/>
    <w:rsid w:val="003E5BAE"/>
    <w:rsid w:val="003E6AE6"/>
    <w:rsid w:val="003E7367"/>
    <w:rsid w:val="003E737C"/>
    <w:rsid w:val="003E7665"/>
    <w:rsid w:val="003E7B0D"/>
    <w:rsid w:val="003F0D0A"/>
    <w:rsid w:val="003F1597"/>
    <w:rsid w:val="003F160C"/>
    <w:rsid w:val="003F1744"/>
    <w:rsid w:val="003F1A8B"/>
    <w:rsid w:val="003F2152"/>
    <w:rsid w:val="003F28FB"/>
    <w:rsid w:val="003F2D35"/>
    <w:rsid w:val="003F342F"/>
    <w:rsid w:val="003F34FE"/>
    <w:rsid w:val="003F39AD"/>
    <w:rsid w:val="003F4A16"/>
    <w:rsid w:val="003F4BB5"/>
    <w:rsid w:val="003F61DC"/>
    <w:rsid w:val="003F62AD"/>
    <w:rsid w:val="003F650E"/>
    <w:rsid w:val="003F656E"/>
    <w:rsid w:val="003F7912"/>
    <w:rsid w:val="003F7E12"/>
    <w:rsid w:val="0040136C"/>
    <w:rsid w:val="00401A33"/>
    <w:rsid w:val="00401EAF"/>
    <w:rsid w:val="004031F4"/>
    <w:rsid w:val="004046C6"/>
    <w:rsid w:val="00404F1E"/>
    <w:rsid w:val="00405347"/>
    <w:rsid w:val="00405600"/>
    <w:rsid w:val="004057AE"/>
    <w:rsid w:val="004060CE"/>
    <w:rsid w:val="0040626F"/>
    <w:rsid w:val="0040641E"/>
    <w:rsid w:val="0040693B"/>
    <w:rsid w:val="00406E92"/>
    <w:rsid w:val="0040713C"/>
    <w:rsid w:val="0040738E"/>
    <w:rsid w:val="00411187"/>
    <w:rsid w:val="0041152F"/>
    <w:rsid w:val="004127E1"/>
    <w:rsid w:val="00412C69"/>
    <w:rsid w:val="00412F8C"/>
    <w:rsid w:val="004131A5"/>
    <w:rsid w:val="0041339F"/>
    <w:rsid w:val="00413B25"/>
    <w:rsid w:val="00413B74"/>
    <w:rsid w:val="004146A8"/>
    <w:rsid w:val="00414752"/>
    <w:rsid w:val="00415161"/>
    <w:rsid w:val="00415515"/>
    <w:rsid w:val="004156BC"/>
    <w:rsid w:val="00415C68"/>
    <w:rsid w:val="00416558"/>
    <w:rsid w:val="004171B4"/>
    <w:rsid w:val="00420981"/>
    <w:rsid w:val="004210F6"/>
    <w:rsid w:val="0042123D"/>
    <w:rsid w:val="0042130B"/>
    <w:rsid w:val="0042212E"/>
    <w:rsid w:val="0042229D"/>
    <w:rsid w:val="004225CB"/>
    <w:rsid w:val="00423371"/>
    <w:rsid w:val="0042616B"/>
    <w:rsid w:val="00427144"/>
    <w:rsid w:val="004303C8"/>
    <w:rsid w:val="00430BAF"/>
    <w:rsid w:val="0043106A"/>
    <w:rsid w:val="00431237"/>
    <w:rsid w:val="004316CE"/>
    <w:rsid w:val="00431EEC"/>
    <w:rsid w:val="004321BC"/>
    <w:rsid w:val="00432AF1"/>
    <w:rsid w:val="0043307F"/>
    <w:rsid w:val="004334F0"/>
    <w:rsid w:val="004339AE"/>
    <w:rsid w:val="00433E92"/>
    <w:rsid w:val="004345A8"/>
    <w:rsid w:val="00434E83"/>
    <w:rsid w:val="0043570F"/>
    <w:rsid w:val="00435B29"/>
    <w:rsid w:val="00435FA3"/>
    <w:rsid w:val="004363DC"/>
    <w:rsid w:val="0043657C"/>
    <w:rsid w:val="00436C04"/>
    <w:rsid w:val="0043713D"/>
    <w:rsid w:val="004373BF"/>
    <w:rsid w:val="0044371E"/>
    <w:rsid w:val="00444AD4"/>
    <w:rsid w:val="00444C26"/>
    <w:rsid w:val="00445506"/>
    <w:rsid w:val="004455DA"/>
    <w:rsid w:val="00445E42"/>
    <w:rsid w:val="00445E59"/>
    <w:rsid w:val="0044659A"/>
    <w:rsid w:val="00446772"/>
    <w:rsid w:val="00447054"/>
    <w:rsid w:val="00447811"/>
    <w:rsid w:val="00447E31"/>
    <w:rsid w:val="00450EBC"/>
    <w:rsid w:val="0045189E"/>
    <w:rsid w:val="00452008"/>
    <w:rsid w:val="004525F2"/>
    <w:rsid w:val="00452B77"/>
    <w:rsid w:val="00452DC6"/>
    <w:rsid w:val="00453BDD"/>
    <w:rsid w:val="0045468F"/>
    <w:rsid w:val="004548B4"/>
    <w:rsid w:val="00454EE1"/>
    <w:rsid w:val="0045508E"/>
    <w:rsid w:val="00455BC5"/>
    <w:rsid w:val="00456320"/>
    <w:rsid w:val="0045757E"/>
    <w:rsid w:val="0045777C"/>
    <w:rsid w:val="00457EF8"/>
    <w:rsid w:val="0046050F"/>
    <w:rsid w:val="00460868"/>
    <w:rsid w:val="00460BD6"/>
    <w:rsid w:val="00461029"/>
    <w:rsid w:val="004632A3"/>
    <w:rsid w:val="004634D3"/>
    <w:rsid w:val="0046443A"/>
    <w:rsid w:val="00464A29"/>
    <w:rsid w:val="00464F3F"/>
    <w:rsid w:val="0046509C"/>
    <w:rsid w:val="00465FAF"/>
    <w:rsid w:val="0046651C"/>
    <w:rsid w:val="00466E2D"/>
    <w:rsid w:val="00467253"/>
    <w:rsid w:val="0046728C"/>
    <w:rsid w:val="00467386"/>
    <w:rsid w:val="00467BCD"/>
    <w:rsid w:val="00467E29"/>
    <w:rsid w:val="0047113D"/>
    <w:rsid w:val="00471BA4"/>
    <w:rsid w:val="00472D75"/>
    <w:rsid w:val="0047317D"/>
    <w:rsid w:val="0047352E"/>
    <w:rsid w:val="004739BF"/>
    <w:rsid w:val="00473A43"/>
    <w:rsid w:val="00473F0B"/>
    <w:rsid w:val="00474855"/>
    <w:rsid w:val="004750BD"/>
    <w:rsid w:val="0047562D"/>
    <w:rsid w:val="00475CF4"/>
    <w:rsid w:val="00476669"/>
    <w:rsid w:val="00476ED1"/>
    <w:rsid w:val="00476FB7"/>
    <w:rsid w:val="004773D7"/>
    <w:rsid w:val="00477F7E"/>
    <w:rsid w:val="004802DB"/>
    <w:rsid w:val="0048235D"/>
    <w:rsid w:val="0048256F"/>
    <w:rsid w:val="00483913"/>
    <w:rsid w:val="004852AB"/>
    <w:rsid w:val="0048645D"/>
    <w:rsid w:val="004866A9"/>
    <w:rsid w:val="00486FAB"/>
    <w:rsid w:val="00487028"/>
    <w:rsid w:val="004873C0"/>
    <w:rsid w:val="00487AC6"/>
    <w:rsid w:val="00487EF0"/>
    <w:rsid w:val="00490540"/>
    <w:rsid w:val="004906E6"/>
    <w:rsid w:val="00490791"/>
    <w:rsid w:val="00490D11"/>
    <w:rsid w:val="00491407"/>
    <w:rsid w:val="00492C78"/>
    <w:rsid w:val="0049331B"/>
    <w:rsid w:val="0049473C"/>
    <w:rsid w:val="00494C5A"/>
    <w:rsid w:val="00496253"/>
    <w:rsid w:val="00497DA5"/>
    <w:rsid w:val="004A1573"/>
    <w:rsid w:val="004A1977"/>
    <w:rsid w:val="004A233D"/>
    <w:rsid w:val="004A3905"/>
    <w:rsid w:val="004A5BCD"/>
    <w:rsid w:val="004A6ABF"/>
    <w:rsid w:val="004A6AD1"/>
    <w:rsid w:val="004A6C3B"/>
    <w:rsid w:val="004A778F"/>
    <w:rsid w:val="004B2F06"/>
    <w:rsid w:val="004B30DE"/>
    <w:rsid w:val="004B4834"/>
    <w:rsid w:val="004B4E9C"/>
    <w:rsid w:val="004B725F"/>
    <w:rsid w:val="004B7C24"/>
    <w:rsid w:val="004C1572"/>
    <w:rsid w:val="004C2F2F"/>
    <w:rsid w:val="004C33B1"/>
    <w:rsid w:val="004C3681"/>
    <w:rsid w:val="004C46A5"/>
    <w:rsid w:val="004C4735"/>
    <w:rsid w:val="004C47B1"/>
    <w:rsid w:val="004C4C68"/>
    <w:rsid w:val="004C5925"/>
    <w:rsid w:val="004C7131"/>
    <w:rsid w:val="004D0A77"/>
    <w:rsid w:val="004D0F7D"/>
    <w:rsid w:val="004D15C8"/>
    <w:rsid w:val="004D1B45"/>
    <w:rsid w:val="004D22A5"/>
    <w:rsid w:val="004D372C"/>
    <w:rsid w:val="004D487D"/>
    <w:rsid w:val="004D488A"/>
    <w:rsid w:val="004D499E"/>
    <w:rsid w:val="004D49DC"/>
    <w:rsid w:val="004D5514"/>
    <w:rsid w:val="004D5C57"/>
    <w:rsid w:val="004D6695"/>
    <w:rsid w:val="004D719E"/>
    <w:rsid w:val="004D75EA"/>
    <w:rsid w:val="004D77D8"/>
    <w:rsid w:val="004D7BFA"/>
    <w:rsid w:val="004D7D7A"/>
    <w:rsid w:val="004E0153"/>
    <w:rsid w:val="004E04D4"/>
    <w:rsid w:val="004E06B1"/>
    <w:rsid w:val="004E0766"/>
    <w:rsid w:val="004E193D"/>
    <w:rsid w:val="004E2425"/>
    <w:rsid w:val="004E2870"/>
    <w:rsid w:val="004E2BAD"/>
    <w:rsid w:val="004E2F42"/>
    <w:rsid w:val="004E31C1"/>
    <w:rsid w:val="004E3809"/>
    <w:rsid w:val="004E385C"/>
    <w:rsid w:val="004E3CFE"/>
    <w:rsid w:val="004E428B"/>
    <w:rsid w:val="004E55A6"/>
    <w:rsid w:val="004E7404"/>
    <w:rsid w:val="004E7ED7"/>
    <w:rsid w:val="004F0B05"/>
    <w:rsid w:val="004F1807"/>
    <w:rsid w:val="004F1C30"/>
    <w:rsid w:val="004F1F65"/>
    <w:rsid w:val="004F297E"/>
    <w:rsid w:val="004F2AA4"/>
    <w:rsid w:val="004F43EA"/>
    <w:rsid w:val="004F4E50"/>
    <w:rsid w:val="004F5649"/>
    <w:rsid w:val="004F58FB"/>
    <w:rsid w:val="004F5A64"/>
    <w:rsid w:val="004F5B18"/>
    <w:rsid w:val="004F5BEA"/>
    <w:rsid w:val="004F6AC4"/>
    <w:rsid w:val="004F6B44"/>
    <w:rsid w:val="004F6C38"/>
    <w:rsid w:val="004F7549"/>
    <w:rsid w:val="0050185E"/>
    <w:rsid w:val="005018FA"/>
    <w:rsid w:val="0050280C"/>
    <w:rsid w:val="005039F4"/>
    <w:rsid w:val="00503B92"/>
    <w:rsid w:val="00503BB4"/>
    <w:rsid w:val="0050432A"/>
    <w:rsid w:val="00504F54"/>
    <w:rsid w:val="0050520D"/>
    <w:rsid w:val="0050539C"/>
    <w:rsid w:val="00505911"/>
    <w:rsid w:val="00505944"/>
    <w:rsid w:val="00505E38"/>
    <w:rsid w:val="00506212"/>
    <w:rsid w:val="00506337"/>
    <w:rsid w:val="00506FE3"/>
    <w:rsid w:val="00507486"/>
    <w:rsid w:val="0051021A"/>
    <w:rsid w:val="00510FC6"/>
    <w:rsid w:val="0051100C"/>
    <w:rsid w:val="00512DC2"/>
    <w:rsid w:val="00512EE0"/>
    <w:rsid w:val="00512F41"/>
    <w:rsid w:val="00513DA2"/>
    <w:rsid w:val="00514152"/>
    <w:rsid w:val="00515474"/>
    <w:rsid w:val="005159CD"/>
    <w:rsid w:val="00515AFC"/>
    <w:rsid w:val="005160B4"/>
    <w:rsid w:val="0051692A"/>
    <w:rsid w:val="0051728F"/>
    <w:rsid w:val="00517633"/>
    <w:rsid w:val="00517D23"/>
    <w:rsid w:val="0052005B"/>
    <w:rsid w:val="0052134E"/>
    <w:rsid w:val="00523D73"/>
    <w:rsid w:val="0052487F"/>
    <w:rsid w:val="005248FA"/>
    <w:rsid w:val="0052540C"/>
    <w:rsid w:val="005254F3"/>
    <w:rsid w:val="005269E8"/>
    <w:rsid w:val="00526B62"/>
    <w:rsid w:val="00527243"/>
    <w:rsid w:val="00527E41"/>
    <w:rsid w:val="005308EE"/>
    <w:rsid w:val="00530BA6"/>
    <w:rsid w:val="0053122B"/>
    <w:rsid w:val="0053236B"/>
    <w:rsid w:val="005328CE"/>
    <w:rsid w:val="005330CE"/>
    <w:rsid w:val="005332D8"/>
    <w:rsid w:val="0053337E"/>
    <w:rsid w:val="005335FE"/>
    <w:rsid w:val="00534A32"/>
    <w:rsid w:val="0053572F"/>
    <w:rsid w:val="00535E0F"/>
    <w:rsid w:val="00536230"/>
    <w:rsid w:val="00536775"/>
    <w:rsid w:val="00536BBE"/>
    <w:rsid w:val="00536D48"/>
    <w:rsid w:val="00537302"/>
    <w:rsid w:val="0053738D"/>
    <w:rsid w:val="005373D6"/>
    <w:rsid w:val="00537ED5"/>
    <w:rsid w:val="00537F04"/>
    <w:rsid w:val="005408BC"/>
    <w:rsid w:val="0054095D"/>
    <w:rsid w:val="00540CB1"/>
    <w:rsid w:val="005426EA"/>
    <w:rsid w:val="00542732"/>
    <w:rsid w:val="00542C9B"/>
    <w:rsid w:val="005434EC"/>
    <w:rsid w:val="00543934"/>
    <w:rsid w:val="00543ACE"/>
    <w:rsid w:val="005448EE"/>
    <w:rsid w:val="00544C2C"/>
    <w:rsid w:val="00545622"/>
    <w:rsid w:val="005459D7"/>
    <w:rsid w:val="00545C19"/>
    <w:rsid w:val="00546354"/>
    <w:rsid w:val="0054656A"/>
    <w:rsid w:val="0054693A"/>
    <w:rsid w:val="00547363"/>
    <w:rsid w:val="00547528"/>
    <w:rsid w:val="00550040"/>
    <w:rsid w:val="0055008B"/>
    <w:rsid w:val="005503D4"/>
    <w:rsid w:val="00554023"/>
    <w:rsid w:val="00554309"/>
    <w:rsid w:val="0055435B"/>
    <w:rsid w:val="005554A8"/>
    <w:rsid w:val="00555A4D"/>
    <w:rsid w:val="00556A1F"/>
    <w:rsid w:val="00556A8F"/>
    <w:rsid w:val="00556B6A"/>
    <w:rsid w:val="005577F8"/>
    <w:rsid w:val="00560620"/>
    <w:rsid w:val="005606FE"/>
    <w:rsid w:val="005611EE"/>
    <w:rsid w:val="00561234"/>
    <w:rsid w:val="00561BD6"/>
    <w:rsid w:val="005624EE"/>
    <w:rsid w:val="00562873"/>
    <w:rsid w:val="005637DD"/>
    <w:rsid w:val="00563AEC"/>
    <w:rsid w:val="00564083"/>
    <w:rsid w:val="00564293"/>
    <w:rsid w:val="00565409"/>
    <w:rsid w:val="00566FB6"/>
    <w:rsid w:val="00567E03"/>
    <w:rsid w:val="005711BE"/>
    <w:rsid w:val="00571D94"/>
    <w:rsid w:val="00572926"/>
    <w:rsid w:val="00572C5B"/>
    <w:rsid w:val="00572E3A"/>
    <w:rsid w:val="0057596A"/>
    <w:rsid w:val="005765B6"/>
    <w:rsid w:val="00576B08"/>
    <w:rsid w:val="00576E82"/>
    <w:rsid w:val="00577097"/>
    <w:rsid w:val="00577D8E"/>
    <w:rsid w:val="00580374"/>
    <w:rsid w:val="00580E5E"/>
    <w:rsid w:val="00581E4F"/>
    <w:rsid w:val="00582123"/>
    <w:rsid w:val="00582EA1"/>
    <w:rsid w:val="00582ECA"/>
    <w:rsid w:val="00583561"/>
    <w:rsid w:val="0058363E"/>
    <w:rsid w:val="005837E2"/>
    <w:rsid w:val="00583BB2"/>
    <w:rsid w:val="005844E7"/>
    <w:rsid w:val="00586B4B"/>
    <w:rsid w:val="00587A44"/>
    <w:rsid w:val="00587CDF"/>
    <w:rsid w:val="00587F2B"/>
    <w:rsid w:val="00590557"/>
    <w:rsid w:val="0059269D"/>
    <w:rsid w:val="00593267"/>
    <w:rsid w:val="00594007"/>
    <w:rsid w:val="00594728"/>
    <w:rsid w:val="00596618"/>
    <w:rsid w:val="005969AE"/>
    <w:rsid w:val="005970F2"/>
    <w:rsid w:val="0059780A"/>
    <w:rsid w:val="00597E5D"/>
    <w:rsid w:val="005A0ADE"/>
    <w:rsid w:val="005A0B1B"/>
    <w:rsid w:val="005A1253"/>
    <w:rsid w:val="005A129D"/>
    <w:rsid w:val="005A1C93"/>
    <w:rsid w:val="005A3C8D"/>
    <w:rsid w:val="005A43DC"/>
    <w:rsid w:val="005A473C"/>
    <w:rsid w:val="005A4B8B"/>
    <w:rsid w:val="005A4D2C"/>
    <w:rsid w:val="005A632B"/>
    <w:rsid w:val="005A6618"/>
    <w:rsid w:val="005A66F1"/>
    <w:rsid w:val="005A6EB7"/>
    <w:rsid w:val="005A73CF"/>
    <w:rsid w:val="005A7D43"/>
    <w:rsid w:val="005B0976"/>
    <w:rsid w:val="005B0982"/>
    <w:rsid w:val="005B0B1B"/>
    <w:rsid w:val="005B13EC"/>
    <w:rsid w:val="005B2B55"/>
    <w:rsid w:val="005B320C"/>
    <w:rsid w:val="005B359F"/>
    <w:rsid w:val="005B361C"/>
    <w:rsid w:val="005B37B4"/>
    <w:rsid w:val="005B440B"/>
    <w:rsid w:val="005B4D11"/>
    <w:rsid w:val="005B5136"/>
    <w:rsid w:val="005B549A"/>
    <w:rsid w:val="005B55BA"/>
    <w:rsid w:val="005B5856"/>
    <w:rsid w:val="005B6443"/>
    <w:rsid w:val="005C06EC"/>
    <w:rsid w:val="005C1564"/>
    <w:rsid w:val="005C1A28"/>
    <w:rsid w:val="005C25A4"/>
    <w:rsid w:val="005C28D8"/>
    <w:rsid w:val="005C3ECD"/>
    <w:rsid w:val="005C47F4"/>
    <w:rsid w:val="005C490F"/>
    <w:rsid w:val="005C4A16"/>
    <w:rsid w:val="005C4DA6"/>
    <w:rsid w:val="005C577C"/>
    <w:rsid w:val="005C58DE"/>
    <w:rsid w:val="005C6110"/>
    <w:rsid w:val="005C6609"/>
    <w:rsid w:val="005C6CC0"/>
    <w:rsid w:val="005C7191"/>
    <w:rsid w:val="005C780C"/>
    <w:rsid w:val="005C78EE"/>
    <w:rsid w:val="005C796B"/>
    <w:rsid w:val="005C7AAB"/>
    <w:rsid w:val="005D20FB"/>
    <w:rsid w:val="005D228D"/>
    <w:rsid w:val="005D34B1"/>
    <w:rsid w:val="005D397A"/>
    <w:rsid w:val="005D472A"/>
    <w:rsid w:val="005D4AAD"/>
    <w:rsid w:val="005D4CE2"/>
    <w:rsid w:val="005D4FCF"/>
    <w:rsid w:val="005D51DE"/>
    <w:rsid w:val="005D5241"/>
    <w:rsid w:val="005D58A7"/>
    <w:rsid w:val="005D6163"/>
    <w:rsid w:val="005D66AB"/>
    <w:rsid w:val="005D66F3"/>
    <w:rsid w:val="005E047E"/>
    <w:rsid w:val="005E04CF"/>
    <w:rsid w:val="005E10FD"/>
    <w:rsid w:val="005E14CE"/>
    <w:rsid w:val="005E1CC7"/>
    <w:rsid w:val="005E3377"/>
    <w:rsid w:val="005E377A"/>
    <w:rsid w:val="005E3840"/>
    <w:rsid w:val="005E4E99"/>
    <w:rsid w:val="005E58AD"/>
    <w:rsid w:val="005E59B1"/>
    <w:rsid w:val="005E6292"/>
    <w:rsid w:val="005E6B74"/>
    <w:rsid w:val="005E761E"/>
    <w:rsid w:val="005F0055"/>
    <w:rsid w:val="005F009E"/>
    <w:rsid w:val="005F03BB"/>
    <w:rsid w:val="005F0FB8"/>
    <w:rsid w:val="005F1EC7"/>
    <w:rsid w:val="005F477E"/>
    <w:rsid w:val="005F4901"/>
    <w:rsid w:val="005F508F"/>
    <w:rsid w:val="005F5219"/>
    <w:rsid w:val="005F54BA"/>
    <w:rsid w:val="005F5885"/>
    <w:rsid w:val="005F62FC"/>
    <w:rsid w:val="005F78C1"/>
    <w:rsid w:val="00600F6F"/>
    <w:rsid w:val="00601131"/>
    <w:rsid w:val="00601548"/>
    <w:rsid w:val="00601610"/>
    <w:rsid w:val="00601A3A"/>
    <w:rsid w:val="00601D88"/>
    <w:rsid w:val="006020F9"/>
    <w:rsid w:val="00602FD8"/>
    <w:rsid w:val="006031E0"/>
    <w:rsid w:val="006033C0"/>
    <w:rsid w:val="006038E7"/>
    <w:rsid w:val="00603F3C"/>
    <w:rsid w:val="00604084"/>
    <w:rsid w:val="0060490D"/>
    <w:rsid w:val="00605125"/>
    <w:rsid w:val="0060534C"/>
    <w:rsid w:val="00606D02"/>
    <w:rsid w:val="0060721E"/>
    <w:rsid w:val="00607C68"/>
    <w:rsid w:val="00610B16"/>
    <w:rsid w:val="00610F18"/>
    <w:rsid w:val="006114DF"/>
    <w:rsid w:val="00611739"/>
    <w:rsid w:val="00612A1C"/>
    <w:rsid w:val="00612C44"/>
    <w:rsid w:val="00613B38"/>
    <w:rsid w:val="00614049"/>
    <w:rsid w:val="006144AD"/>
    <w:rsid w:val="0061499E"/>
    <w:rsid w:val="00614ADE"/>
    <w:rsid w:val="00614F42"/>
    <w:rsid w:val="00615934"/>
    <w:rsid w:val="006159FC"/>
    <w:rsid w:val="006169D9"/>
    <w:rsid w:val="00616BB1"/>
    <w:rsid w:val="006170CE"/>
    <w:rsid w:val="00617147"/>
    <w:rsid w:val="00617971"/>
    <w:rsid w:val="00617AAA"/>
    <w:rsid w:val="00620248"/>
    <w:rsid w:val="0062198E"/>
    <w:rsid w:val="006224E9"/>
    <w:rsid w:val="00622C02"/>
    <w:rsid w:val="006232AE"/>
    <w:rsid w:val="00623486"/>
    <w:rsid w:val="00624526"/>
    <w:rsid w:val="00624911"/>
    <w:rsid w:val="00624C32"/>
    <w:rsid w:val="00625B75"/>
    <w:rsid w:val="00626966"/>
    <w:rsid w:val="006274AF"/>
    <w:rsid w:val="006277E6"/>
    <w:rsid w:val="00627829"/>
    <w:rsid w:val="00627B01"/>
    <w:rsid w:val="0063153A"/>
    <w:rsid w:val="006326F3"/>
    <w:rsid w:val="00632706"/>
    <w:rsid w:val="0063275B"/>
    <w:rsid w:val="00633C87"/>
    <w:rsid w:val="00634F43"/>
    <w:rsid w:val="00635AC4"/>
    <w:rsid w:val="006368E9"/>
    <w:rsid w:val="00636E29"/>
    <w:rsid w:val="00636F14"/>
    <w:rsid w:val="00637DDD"/>
    <w:rsid w:val="006404AA"/>
    <w:rsid w:val="0064137D"/>
    <w:rsid w:val="00641829"/>
    <w:rsid w:val="00643C6D"/>
    <w:rsid w:val="00644415"/>
    <w:rsid w:val="0064462D"/>
    <w:rsid w:val="006453CC"/>
    <w:rsid w:val="006462A6"/>
    <w:rsid w:val="006466C8"/>
    <w:rsid w:val="00646864"/>
    <w:rsid w:val="006468C6"/>
    <w:rsid w:val="0064698A"/>
    <w:rsid w:val="0064706A"/>
    <w:rsid w:val="00647EF6"/>
    <w:rsid w:val="006508F8"/>
    <w:rsid w:val="00650924"/>
    <w:rsid w:val="00651182"/>
    <w:rsid w:val="00651855"/>
    <w:rsid w:val="00651ADE"/>
    <w:rsid w:val="00651CEF"/>
    <w:rsid w:val="00651F89"/>
    <w:rsid w:val="006535C3"/>
    <w:rsid w:val="006535EF"/>
    <w:rsid w:val="006535F7"/>
    <w:rsid w:val="00653B6C"/>
    <w:rsid w:val="00653F04"/>
    <w:rsid w:val="00654291"/>
    <w:rsid w:val="006545A0"/>
    <w:rsid w:val="00654928"/>
    <w:rsid w:val="00654C09"/>
    <w:rsid w:val="00655437"/>
    <w:rsid w:val="00655C8E"/>
    <w:rsid w:val="00655D1F"/>
    <w:rsid w:val="00656227"/>
    <w:rsid w:val="006565F3"/>
    <w:rsid w:val="00656ADD"/>
    <w:rsid w:val="00657162"/>
    <w:rsid w:val="00657CB1"/>
    <w:rsid w:val="00657FE6"/>
    <w:rsid w:val="006604CA"/>
    <w:rsid w:val="006607E7"/>
    <w:rsid w:val="00660C93"/>
    <w:rsid w:val="006622F4"/>
    <w:rsid w:val="006625D0"/>
    <w:rsid w:val="00662D23"/>
    <w:rsid w:val="00662EC3"/>
    <w:rsid w:val="0066385F"/>
    <w:rsid w:val="00664B6E"/>
    <w:rsid w:val="00664D99"/>
    <w:rsid w:val="006654EA"/>
    <w:rsid w:val="00665654"/>
    <w:rsid w:val="00667740"/>
    <w:rsid w:val="00671AEB"/>
    <w:rsid w:val="00671EE4"/>
    <w:rsid w:val="00672829"/>
    <w:rsid w:val="00673323"/>
    <w:rsid w:val="00673392"/>
    <w:rsid w:val="00673615"/>
    <w:rsid w:val="00673D10"/>
    <w:rsid w:val="0067441A"/>
    <w:rsid w:val="006744F2"/>
    <w:rsid w:val="0067468F"/>
    <w:rsid w:val="00674BC9"/>
    <w:rsid w:val="00674F01"/>
    <w:rsid w:val="00675A7A"/>
    <w:rsid w:val="00675B41"/>
    <w:rsid w:val="006763EE"/>
    <w:rsid w:val="00677E88"/>
    <w:rsid w:val="0068026B"/>
    <w:rsid w:val="00682209"/>
    <w:rsid w:val="0068274F"/>
    <w:rsid w:val="00683057"/>
    <w:rsid w:val="00683FC3"/>
    <w:rsid w:val="006859B3"/>
    <w:rsid w:val="006865B7"/>
    <w:rsid w:val="00687E6E"/>
    <w:rsid w:val="00687FFA"/>
    <w:rsid w:val="0069105E"/>
    <w:rsid w:val="006913F1"/>
    <w:rsid w:val="006919C8"/>
    <w:rsid w:val="00691D91"/>
    <w:rsid w:val="00692EE8"/>
    <w:rsid w:val="006934CA"/>
    <w:rsid w:val="0069561C"/>
    <w:rsid w:val="00695968"/>
    <w:rsid w:val="006966A0"/>
    <w:rsid w:val="00697357"/>
    <w:rsid w:val="00697C2A"/>
    <w:rsid w:val="00697E9E"/>
    <w:rsid w:val="006A0775"/>
    <w:rsid w:val="006A1083"/>
    <w:rsid w:val="006A1C35"/>
    <w:rsid w:val="006A2AD4"/>
    <w:rsid w:val="006A3814"/>
    <w:rsid w:val="006A48F5"/>
    <w:rsid w:val="006A4BD6"/>
    <w:rsid w:val="006A4DFF"/>
    <w:rsid w:val="006A6443"/>
    <w:rsid w:val="006A671F"/>
    <w:rsid w:val="006A6FA9"/>
    <w:rsid w:val="006A7592"/>
    <w:rsid w:val="006A75E4"/>
    <w:rsid w:val="006A7B18"/>
    <w:rsid w:val="006A7BDC"/>
    <w:rsid w:val="006A7CB5"/>
    <w:rsid w:val="006B15B4"/>
    <w:rsid w:val="006B1960"/>
    <w:rsid w:val="006B1B68"/>
    <w:rsid w:val="006B1D81"/>
    <w:rsid w:val="006B3056"/>
    <w:rsid w:val="006B3459"/>
    <w:rsid w:val="006B5A4C"/>
    <w:rsid w:val="006B6CD7"/>
    <w:rsid w:val="006B77EE"/>
    <w:rsid w:val="006C06CE"/>
    <w:rsid w:val="006C0964"/>
    <w:rsid w:val="006C10C8"/>
    <w:rsid w:val="006C2014"/>
    <w:rsid w:val="006C2377"/>
    <w:rsid w:val="006C2525"/>
    <w:rsid w:val="006C2A19"/>
    <w:rsid w:val="006C2C4F"/>
    <w:rsid w:val="006C4A2D"/>
    <w:rsid w:val="006C5403"/>
    <w:rsid w:val="006C55B3"/>
    <w:rsid w:val="006C5695"/>
    <w:rsid w:val="006C5760"/>
    <w:rsid w:val="006C626E"/>
    <w:rsid w:val="006C6491"/>
    <w:rsid w:val="006C67E4"/>
    <w:rsid w:val="006C71F3"/>
    <w:rsid w:val="006C79AF"/>
    <w:rsid w:val="006C7D28"/>
    <w:rsid w:val="006D0C22"/>
    <w:rsid w:val="006D15AA"/>
    <w:rsid w:val="006D1A56"/>
    <w:rsid w:val="006D2C26"/>
    <w:rsid w:val="006D2C8B"/>
    <w:rsid w:val="006D2DA5"/>
    <w:rsid w:val="006D2EDF"/>
    <w:rsid w:val="006D37E8"/>
    <w:rsid w:val="006D3B03"/>
    <w:rsid w:val="006D3F4A"/>
    <w:rsid w:val="006D491C"/>
    <w:rsid w:val="006D4AE1"/>
    <w:rsid w:val="006D587D"/>
    <w:rsid w:val="006D5A81"/>
    <w:rsid w:val="006D73C0"/>
    <w:rsid w:val="006D7CD2"/>
    <w:rsid w:val="006D7CE1"/>
    <w:rsid w:val="006E04BF"/>
    <w:rsid w:val="006E0523"/>
    <w:rsid w:val="006E0932"/>
    <w:rsid w:val="006E1045"/>
    <w:rsid w:val="006E13E5"/>
    <w:rsid w:val="006E21D4"/>
    <w:rsid w:val="006E2B65"/>
    <w:rsid w:val="006E369C"/>
    <w:rsid w:val="006E405C"/>
    <w:rsid w:val="006E46C5"/>
    <w:rsid w:val="006E554E"/>
    <w:rsid w:val="006E58B0"/>
    <w:rsid w:val="006E6322"/>
    <w:rsid w:val="006E779B"/>
    <w:rsid w:val="006E7C2C"/>
    <w:rsid w:val="006F01AB"/>
    <w:rsid w:val="006F1AC4"/>
    <w:rsid w:val="006F1C86"/>
    <w:rsid w:val="006F20B4"/>
    <w:rsid w:val="006F226D"/>
    <w:rsid w:val="006F345D"/>
    <w:rsid w:val="006F36D0"/>
    <w:rsid w:val="006F3DAA"/>
    <w:rsid w:val="006F434E"/>
    <w:rsid w:val="006F447D"/>
    <w:rsid w:val="006F5CE8"/>
    <w:rsid w:val="006F66D7"/>
    <w:rsid w:val="006F7139"/>
    <w:rsid w:val="007011BC"/>
    <w:rsid w:val="00701F63"/>
    <w:rsid w:val="0070212C"/>
    <w:rsid w:val="0070223D"/>
    <w:rsid w:val="00702539"/>
    <w:rsid w:val="00702B03"/>
    <w:rsid w:val="0070324B"/>
    <w:rsid w:val="00703998"/>
    <w:rsid w:val="00703ED4"/>
    <w:rsid w:val="007054C1"/>
    <w:rsid w:val="00705E67"/>
    <w:rsid w:val="00706FBD"/>
    <w:rsid w:val="0070788D"/>
    <w:rsid w:val="007109D5"/>
    <w:rsid w:val="00712445"/>
    <w:rsid w:val="00712AE0"/>
    <w:rsid w:val="0071302E"/>
    <w:rsid w:val="007133CA"/>
    <w:rsid w:val="00713544"/>
    <w:rsid w:val="00715051"/>
    <w:rsid w:val="00716311"/>
    <w:rsid w:val="00716CF8"/>
    <w:rsid w:val="0071763F"/>
    <w:rsid w:val="00717D28"/>
    <w:rsid w:val="00721148"/>
    <w:rsid w:val="007213AA"/>
    <w:rsid w:val="00721FE0"/>
    <w:rsid w:val="00722BC7"/>
    <w:rsid w:val="00722ECE"/>
    <w:rsid w:val="007243F1"/>
    <w:rsid w:val="00724B80"/>
    <w:rsid w:val="007266FB"/>
    <w:rsid w:val="0072678D"/>
    <w:rsid w:val="00730716"/>
    <w:rsid w:val="00730C13"/>
    <w:rsid w:val="00730C2A"/>
    <w:rsid w:val="00732056"/>
    <w:rsid w:val="007326F6"/>
    <w:rsid w:val="00732B4A"/>
    <w:rsid w:val="00733314"/>
    <w:rsid w:val="00733B90"/>
    <w:rsid w:val="00733C32"/>
    <w:rsid w:val="00734296"/>
    <w:rsid w:val="007350BF"/>
    <w:rsid w:val="00735F32"/>
    <w:rsid w:val="00736267"/>
    <w:rsid w:val="007375B8"/>
    <w:rsid w:val="00740292"/>
    <w:rsid w:val="00740493"/>
    <w:rsid w:val="007412BD"/>
    <w:rsid w:val="00742A98"/>
    <w:rsid w:val="007431BE"/>
    <w:rsid w:val="007432B7"/>
    <w:rsid w:val="00743A82"/>
    <w:rsid w:val="00743AAA"/>
    <w:rsid w:val="00743D90"/>
    <w:rsid w:val="00743E06"/>
    <w:rsid w:val="00743F7E"/>
    <w:rsid w:val="00744631"/>
    <w:rsid w:val="007446DE"/>
    <w:rsid w:val="0074477C"/>
    <w:rsid w:val="0074525F"/>
    <w:rsid w:val="0074694B"/>
    <w:rsid w:val="007509FF"/>
    <w:rsid w:val="007514EB"/>
    <w:rsid w:val="007516B0"/>
    <w:rsid w:val="00751FA4"/>
    <w:rsid w:val="00752953"/>
    <w:rsid w:val="00753871"/>
    <w:rsid w:val="007559CD"/>
    <w:rsid w:val="00756227"/>
    <w:rsid w:val="00756A55"/>
    <w:rsid w:val="00757211"/>
    <w:rsid w:val="0076007B"/>
    <w:rsid w:val="007600BE"/>
    <w:rsid w:val="00760A76"/>
    <w:rsid w:val="00761654"/>
    <w:rsid w:val="00762D14"/>
    <w:rsid w:val="00763A8D"/>
    <w:rsid w:val="00764ECA"/>
    <w:rsid w:val="00765198"/>
    <w:rsid w:val="00766BB9"/>
    <w:rsid w:val="0076713C"/>
    <w:rsid w:val="007673F5"/>
    <w:rsid w:val="00767EC2"/>
    <w:rsid w:val="007700C8"/>
    <w:rsid w:val="007703C8"/>
    <w:rsid w:val="0077076F"/>
    <w:rsid w:val="007707F0"/>
    <w:rsid w:val="00772555"/>
    <w:rsid w:val="00772B39"/>
    <w:rsid w:val="00773DD9"/>
    <w:rsid w:val="00774C03"/>
    <w:rsid w:val="00774DD7"/>
    <w:rsid w:val="0077535A"/>
    <w:rsid w:val="00775554"/>
    <w:rsid w:val="00775657"/>
    <w:rsid w:val="00775D20"/>
    <w:rsid w:val="00776399"/>
    <w:rsid w:val="007766D8"/>
    <w:rsid w:val="0077762C"/>
    <w:rsid w:val="007801AA"/>
    <w:rsid w:val="00780372"/>
    <w:rsid w:val="0078188F"/>
    <w:rsid w:val="00781940"/>
    <w:rsid w:val="007819B1"/>
    <w:rsid w:val="00781ECC"/>
    <w:rsid w:val="0078505E"/>
    <w:rsid w:val="007851B3"/>
    <w:rsid w:val="007861BC"/>
    <w:rsid w:val="0078678E"/>
    <w:rsid w:val="00786ED5"/>
    <w:rsid w:val="007877DA"/>
    <w:rsid w:val="00787DC1"/>
    <w:rsid w:val="007904F6"/>
    <w:rsid w:val="007905F3"/>
    <w:rsid w:val="007923C5"/>
    <w:rsid w:val="00793CE8"/>
    <w:rsid w:val="00793F4B"/>
    <w:rsid w:val="00794D57"/>
    <w:rsid w:val="00795A15"/>
    <w:rsid w:val="007967DB"/>
    <w:rsid w:val="00796A3D"/>
    <w:rsid w:val="00796C16"/>
    <w:rsid w:val="0079756C"/>
    <w:rsid w:val="007975CC"/>
    <w:rsid w:val="007A0EB3"/>
    <w:rsid w:val="007A1170"/>
    <w:rsid w:val="007A1181"/>
    <w:rsid w:val="007A1CEC"/>
    <w:rsid w:val="007A2B9F"/>
    <w:rsid w:val="007A3315"/>
    <w:rsid w:val="007A3B3F"/>
    <w:rsid w:val="007A4798"/>
    <w:rsid w:val="007A57F5"/>
    <w:rsid w:val="007A7226"/>
    <w:rsid w:val="007A7435"/>
    <w:rsid w:val="007A7BD1"/>
    <w:rsid w:val="007A7EB4"/>
    <w:rsid w:val="007B013D"/>
    <w:rsid w:val="007B0D60"/>
    <w:rsid w:val="007B11BA"/>
    <w:rsid w:val="007B2A1E"/>
    <w:rsid w:val="007B2AF5"/>
    <w:rsid w:val="007B343D"/>
    <w:rsid w:val="007B3610"/>
    <w:rsid w:val="007B39DC"/>
    <w:rsid w:val="007B43BE"/>
    <w:rsid w:val="007B466A"/>
    <w:rsid w:val="007B4864"/>
    <w:rsid w:val="007B6149"/>
    <w:rsid w:val="007B76B2"/>
    <w:rsid w:val="007C0759"/>
    <w:rsid w:val="007C0B37"/>
    <w:rsid w:val="007C1430"/>
    <w:rsid w:val="007C2EEF"/>
    <w:rsid w:val="007C3366"/>
    <w:rsid w:val="007C3C24"/>
    <w:rsid w:val="007C4359"/>
    <w:rsid w:val="007C4B8B"/>
    <w:rsid w:val="007C5C26"/>
    <w:rsid w:val="007C6185"/>
    <w:rsid w:val="007C72EC"/>
    <w:rsid w:val="007C7BB9"/>
    <w:rsid w:val="007D0710"/>
    <w:rsid w:val="007D0B7D"/>
    <w:rsid w:val="007D0F22"/>
    <w:rsid w:val="007D13F3"/>
    <w:rsid w:val="007D1C81"/>
    <w:rsid w:val="007D2768"/>
    <w:rsid w:val="007D3EAD"/>
    <w:rsid w:val="007D4300"/>
    <w:rsid w:val="007D57BF"/>
    <w:rsid w:val="007D6BD6"/>
    <w:rsid w:val="007D6E4D"/>
    <w:rsid w:val="007D7063"/>
    <w:rsid w:val="007D706A"/>
    <w:rsid w:val="007D79D1"/>
    <w:rsid w:val="007E0022"/>
    <w:rsid w:val="007E0866"/>
    <w:rsid w:val="007E100A"/>
    <w:rsid w:val="007E1118"/>
    <w:rsid w:val="007E1C47"/>
    <w:rsid w:val="007E1D0F"/>
    <w:rsid w:val="007E1DA8"/>
    <w:rsid w:val="007E1FAF"/>
    <w:rsid w:val="007E27E4"/>
    <w:rsid w:val="007E361B"/>
    <w:rsid w:val="007E3EC3"/>
    <w:rsid w:val="007E41BA"/>
    <w:rsid w:val="007E4487"/>
    <w:rsid w:val="007E5100"/>
    <w:rsid w:val="007E58FF"/>
    <w:rsid w:val="007E6ED3"/>
    <w:rsid w:val="007E781F"/>
    <w:rsid w:val="007E7DA0"/>
    <w:rsid w:val="007F0C53"/>
    <w:rsid w:val="007F16CC"/>
    <w:rsid w:val="007F41CE"/>
    <w:rsid w:val="007F43D6"/>
    <w:rsid w:val="007F4842"/>
    <w:rsid w:val="007F7352"/>
    <w:rsid w:val="00800CE2"/>
    <w:rsid w:val="00801483"/>
    <w:rsid w:val="00801567"/>
    <w:rsid w:val="00801A6D"/>
    <w:rsid w:val="00802135"/>
    <w:rsid w:val="00802220"/>
    <w:rsid w:val="00803707"/>
    <w:rsid w:val="008038E6"/>
    <w:rsid w:val="00803A29"/>
    <w:rsid w:val="00806001"/>
    <w:rsid w:val="008064E1"/>
    <w:rsid w:val="008069C3"/>
    <w:rsid w:val="00806A31"/>
    <w:rsid w:val="00810107"/>
    <w:rsid w:val="008107C0"/>
    <w:rsid w:val="00810C28"/>
    <w:rsid w:val="00810E05"/>
    <w:rsid w:val="00811EB5"/>
    <w:rsid w:val="00812143"/>
    <w:rsid w:val="00812AE9"/>
    <w:rsid w:val="00812D9B"/>
    <w:rsid w:val="00814109"/>
    <w:rsid w:val="008143B9"/>
    <w:rsid w:val="0081464C"/>
    <w:rsid w:val="008152D7"/>
    <w:rsid w:val="008152D9"/>
    <w:rsid w:val="00816791"/>
    <w:rsid w:val="008167D2"/>
    <w:rsid w:val="00817C2D"/>
    <w:rsid w:val="008205EE"/>
    <w:rsid w:val="00821A21"/>
    <w:rsid w:val="00821C52"/>
    <w:rsid w:val="00822125"/>
    <w:rsid w:val="00823175"/>
    <w:rsid w:val="0082570D"/>
    <w:rsid w:val="008264D7"/>
    <w:rsid w:val="00827157"/>
    <w:rsid w:val="00827492"/>
    <w:rsid w:val="00827C31"/>
    <w:rsid w:val="00830B47"/>
    <w:rsid w:val="00831547"/>
    <w:rsid w:val="00831AB3"/>
    <w:rsid w:val="00831D19"/>
    <w:rsid w:val="00831EC7"/>
    <w:rsid w:val="008320D3"/>
    <w:rsid w:val="00832F74"/>
    <w:rsid w:val="00833758"/>
    <w:rsid w:val="00833D41"/>
    <w:rsid w:val="00833F34"/>
    <w:rsid w:val="00834034"/>
    <w:rsid w:val="0083451D"/>
    <w:rsid w:val="0083518F"/>
    <w:rsid w:val="008353BE"/>
    <w:rsid w:val="008353C2"/>
    <w:rsid w:val="00835601"/>
    <w:rsid w:val="00835F6A"/>
    <w:rsid w:val="0083647F"/>
    <w:rsid w:val="00836799"/>
    <w:rsid w:val="00837525"/>
    <w:rsid w:val="00837C64"/>
    <w:rsid w:val="0084034D"/>
    <w:rsid w:val="00840E0D"/>
    <w:rsid w:val="008423DE"/>
    <w:rsid w:val="00842532"/>
    <w:rsid w:val="00842601"/>
    <w:rsid w:val="0084295E"/>
    <w:rsid w:val="00843B7F"/>
    <w:rsid w:val="00843C98"/>
    <w:rsid w:val="00845132"/>
    <w:rsid w:val="00845BEB"/>
    <w:rsid w:val="00845E09"/>
    <w:rsid w:val="00850B11"/>
    <w:rsid w:val="00851261"/>
    <w:rsid w:val="00852BF0"/>
    <w:rsid w:val="00852EF3"/>
    <w:rsid w:val="00853F2A"/>
    <w:rsid w:val="008544DF"/>
    <w:rsid w:val="008545E6"/>
    <w:rsid w:val="00854A65"/>
    <w:rsid w:val="00854CEB"/>
    <w:rsid w:val="008554A5"/>
    <w:rsid w:val="00855B1D"/>
    <w:rsid w:val="00855C8F"/>
    <w:rsid w:val="008568EA"/>
    <w:rsid w:val="00857869"/>
    <w:rsid w:val="00857B28"/>
    <w:rsid w:val="00861AF1"/>
    <w:rsid w:val="00862262"/>
    <w:rsid w:val="00862339"/>
    <w:rsid w:val="0086258A"/>
    <w:rsid w:val="008627FA"/>
    <w:rsid w:val="008631D4"/>
    <w:rsid w:val="00864D85"/>
    <w:rsid w:val="0086545F"/>
    <w:rsid w:val="00865B47"/>
    <w:rsid w:val="00867B25"/>
    <w:rsid w:val="008703CF"/>
    <w:rsid w:val="00871543"/>
    <w:rsid w:val="00871B09"/>
    <w:rsid w:val="008720CC"/>
    <w:rsid w:val="00872535"/>
    <w:rsid w:val="00872C3B"/>
    <w:rsid w:val="00872D80"/>
    <w:rsid w:val="0087408F"/>
    <w:rsid w:val="00874687"/>
    <w:rsid w:val="0087473A"/>
    <w:rsid w:val="008764EF"/>
    <w:rsid w:val="00877299"/>
    <w:rsid w:val="00880847"/>
    <w:rsid w:val="00880FE0"/>
    <w:rsid w:val="00881012"/>
    <w:rsid w:val="0088266C"/>
    <w:rsid w:val="0088311C"/>
    <w:rsid w:val="008831EB"/>
    <w:rsid w:val="008833E0"/>
    <w:rsid w:val="00883AE3"/>
    <w:rsid w:val="0088401B"/>
    <w:rsid w:val="008841A0"/>
    <w:rsid w:val="0088510B"/>
    <w:rsid w:val="00886523"/>
    <w:rsid w:val="0088680F"/>
    <w:rsid w:val="00886FEB"/>
    <w:rsid w:val="00887A23"/>
    <w:rsid w:val="00887A71"/>
    <w:rsid w:val="00887C3A"/>
    <w:rsid w:val="008913A3"/>
    <w:rsid w:val="00892872"/>
    <w:rsid w:val="0089326A"/>
    <w:rsid w:val="008933F0"/>
    <w:rsid w:val="008946ED"/>
    <w:rsid w:val="0089501D"/>
    <w:rsid w:val="00895068"/>
    <w:rsid w:val="008951BD"/>
    <w:rsid w:val="00895974"/>
    <w:rsid w:val="008965B2"/>
    <w:rsid w:val="0089746F"/>
    <w:rsid w:val="00897647"/>
    <w:rsid w:val="00897D23"/>
    <w:rsid w:val="008A02D6"/>
    <w:rsid w:val="008A0E97"/>
    <w:rsid w:val="008A0F28"/>
    <w:rsid w:val="008A1342"/>
    <w:rsid w:val="008A1362"/>
    <w:rsid w:val="008A23B9"/>
    <w:rsid w:val="008A24A4"/>
    <w:rsid w:val="008A3188"/>
    <w:rsid w:val="008A34A0"/>
    <w:rsid w:val="008A3F92"/>
    <w:rsid w:val="008A49A1"/>
    <w:rsid w:val="008A4CE0"/>
    <w:rsid w:val="008A539E"/>
    <w:rsid w:val="008A5F6A"/>
    <w:rsid w:val="008A6957"/>
    <w:rsid w:val="008A6B0B"/>
    <w:rsid w:val="008A6DF2"/>
    <w:rsid w:val="008A7312"/>
    <w:rsid w:val="008A79EF"/>
    <w:rsid w:val="008B19E9"/>
    <w:rsid w:val="008B1EA6"/>
    <w:rsid w:val="008B2536"/>
    <w:rsid w:val="008B3F93"/>
    <w:rsid w:val="008B5CE0"/>
    <w:rsid w:val="008B67C1"/>
    <w:rsid w:val="008B6923"/>
    <w:rsid w:val="008B6C3B"/>
    <w:rsid w:val="008B6D2E"/>
    <w:rsid w:val="008B77B3"/>
    <w:rsid w:val="008B7AF4"/>
    <w:rsid w:val="008C0620"/>
    <w:rsid w:val="008C0E88"/>
    <w:rsid w:val="008C18F0"/>
    <w:rsid w:val="008C1D02"/>
    <w:rsid w:val="008C26A5"/>
    <w:rsid w:val="008C2DC9"/>
    <w:rsid w:val="008C33C3"/>
    <w:rsid w:val="008C48E0"/>
    <w:rsid w:val="008C4CE3"/>
    <w:rsid w:val="008C5EB3"/>
    <w:rsid w:val="008C6A24"/>
    <w:rsid w:val="008C726F"/>
    <w:rsid w:val="008C77A6"/>
    <w:rsid w:val="008C782D"/>
    <w:rsid w:val="008C7BC2"/>
    <w:rsid w:val="008D1684"/>
    <w:rsid w:val="008D2C28"/>
    <w:rsid w:val="008D3237"/>
    <w:rsid w:val="008D38F8"/>
    <w:rsid w:val="008D3B18"/>
    <w:rsid w:val="008D4844"/>
    <w:rsid w:val="008D4AC4"/>
    <w:rsid w:val="008D4E5A"/>
    <w:rsid w:val="008D50BA"/>
    <w:rsid w:val="008D619D"/>
    <w:rsid w:val="008D7053"/>
    <w:rsid w:val="008D75E9"/>
    <w:rsid w:val="008D7694"/>
    <w:rsid w:val="008D7A74"/>
    <w:rsid w:val="008D7F2A"/>
    <w:rsid w:val="008E1323"/>
    <w:rsid w:val="008E19E8"/>
    <w:rsid w:val="008E1F79"/>
    <w:rsid w:val="008E230E"/>
    <w:rsid w:val="008E23C5"/>
    <w:rsid w:val="008E2759"/>
    <w:rsid w:val="008E2CF9"/>
    <w:rsid w:val="008E47E0"/>
    <w:rsid w:val="008E51CF"/>
    <w:rsid w:val="008E561C"/>
    <w:rsid w:val="008E60C2"/>
    <w:rsid w:val="008E72C7"/>
    <w:rsid w:val="008E72E7"/>
    <w:rsid w:val="008F1EC2"/>
    <w:rsid w:val="008F29BA"/>
    <w:rsid w:val="008F2BE2"/>
    <w:rsid w:val="008F2BF1"/>
    <w:rsid w:val="008F3710"/>
    <w:rsid w:val="008F3792"/>
    <w:rsid w:val="008F47F0"/>
    <w:rsid w:val="008F4960"/>
    <w:rsid w:val="008F63F3"/>
    <w:rsid w:val="008F654A"/>
    <w:rsid w:val="008F66F8"/>
    <w:rsid w:val="008F6D19"/>
    <w:rsid w:val="008F6D38"/>
    <w:rsid w:val="008F773B"/>
    <w:rsid w:val="00900721"/>
    <w:rsid w:val="00900C22"/>
    <w:rsid w:val="00902855"/>
    <w:rsid w:val="0090365E"/>
    <w:rsid w:val="00903AA8"/>
    <w:rsid w:val="00903ABD"/>
    <w:rsid w:val="009045A8"/>
    <w:rsid w:val="009046BB"/>
    <w:rsid w:val="00904B2B"/>
    <w:rsid w:val="00904C46"/>
    <w:rsid w:val="00905150"/>
    <w:rsid w:val="009055B8"/>
    <w:rsid w:val="0090571E"/>
    <w:rsid w:val="00905744"/>
    <w:rsid w:val="00906063"/>
    <w:rsid w:val="009061A1"/>
    <w:rsid w:val="00911586"/>
    <w:rsid w:val="009118DD"/>
    <w:rsid w:val="00911E58"/>
    <w:rsid w:val="009122AC"/>
    <w:rsid w:val="00912343"/>
    <w:rsid w:val="00912805"/>
    <w:rsid w:val="00912B11"/>
    <w:rsid w:val="00912E0D"/>
    <w:rsid w:val="00914479"/>
    <w:rsid w:val="0091651A"/>
    <w:rsid w:val="0092032F"/>
    <w:rsid w:val="00920475"/>
    <w:rsid w:val="009209F3"/>
    <w:rsid w:val="00920ACE"/>
    <w:rsid w:val="00921C85"/>
    <w:rsid w:val="00923A96"/>
    <w:rsid w:val="00923AA3"/>
    <w:rsid w:val="009248A2"/>
    <w:rsid w:val="009256BA"/>
    <w:rsid w:val="00925D25"/>
    <w:rsid w:val="009262BB"/>
    <w:rsid w:val="009263B8"/>
    <w:rsid w:val="00926925"/>
    <w:rsid w:val="00926D07"/>
    <w:rsid w:val="00926F54"/>
    <w:rsid w:val="00927903"/>
    <w:rsid w:val="00927B5A"/>
    <w:rsid w:val="00931409"/>
    <w:rsid w:val="00931E76"/>
    <w:rsid w:val="00933131"/>
    <w:rsid w:val="009333CC"/>
    <w:rsid w:val="00934D73"/>
    <w:rsid w:val="00934F26"/>
    <w:rsid w:val="00936B56"/>
    <w:rsid w:val="00937597"/>
    <w:rsid w:val="00937ED0"/>
    <w:rsid w:val="00941019"/>
    <w:rsid w:val="009412B8"/>
    <w:rsid w:val="00942B81"/>
    <w:rsid w:val="009436EC"/>
    <w:rsid w:val="0094416A"/>
    <w:rsid w:val="00945765"/>
    <w:rsid w:val="009457F8"/>
    <w:rsid w:val="00945824"/>
    <w:rsid w:val="00945BB8"/>
    <w:rsid w:val="00947826"/>
    <w:rsid w:val="00947B56"/>
    <w:rsid w:val="00947FD8"/>
    <w:rsid w:val="00950562"/>
    <w:rsid w:val="0095135A"/>
    <w:rsid w:val="00951D11"/>
    <w:rsid w:val="0095226D"/>
    <w:rsid w:val="009523BD"/>
    <w:rsid w:val="00952699"/>
    <w:rsid w:val="00952C13"/>
    <w:rsid w:val="00953D02"/>
    <w:rsid w:val="00954136"/>
    <w:rsid w:val="009551D9"/>
    <w:rsid w:val="0095560A"/>
    <w:rsid w:val="0095642F"/>
    <w:rsid w:val="00956F44"/>
    <w:rsid w:val="009578EF"/>
    <w:rsid w:val="009604CB"/>
    <w:rsid w:val="009606CE"/>
    <w:rsid w:val="00960A4E"/>
    <w:rsid w:val="009610D0"/>
    <w:rsid w:val="0096125B"/>
    <w:rsid w:val="009612BC"/>
    <w:rsid w:val="00961D7A"/>
    <w:rsid w:val="00962E57"/>
    <w:rsid w:val="00963908"/>
    <w:rsid w:val="00964574"/>
    <w:rsid w:val="009652EA"/>
    <w:rsid w:val="009665C9"/>
    <w:rsid w:val="009667A3"/>
    <w:rsid w:val="00966AC6"/>
    <w:rsid w:val="0097089D"/>
    <w:rsid w:val="00970DA2"/>
    <w:rsid w:val="00973160"/>
    <w:rsid w:val="0097439A"/>
    <w:rsid w:val="00974403"/>
    <w:rsid w:val="009745ED"/>
    <w:rsid w:val="00974D3A"/>
    <w:rsid w:val="009757B7"/>
    <w:rsid w:val="00976DAA"/>
    <w:rsid w:val="00977355"/>
    <w:rsid w:val="00977442"/>
    <w:rsid w:val="00977E58"/>
    <w:rsid w:val="00980912"/>
    <w:rsid w:val="00980E7F"/>
    <w:rsid w:val="009815FE"/>
    <w:rsid w:val="009827D9"/>
    <w:rsid w:val="00982E6D"/>
    <w:rsid w:val="0098351E"/>
    <w:rsid w:val="00983F6E"/>
    <w:rsid w:val="00986937"/>
    <w:rsid w:val="00986BCE"/>
    <w:rsid w:val="00987030"/>
    <w:rsid w:val="00987731"/>
    <w:rsid w:val="00987F4D"/>
    <w:rsid w:val="00990041"/>
    <w:rsid w:val="0099042B"/>
    <w:rsid w:val="009904D2"/>
    <w:rsid w:val="00990760"/>
    <w:rsid w:val="00991548"/>
    <w:rsid w:val="0099161A"/>
    <w:rsid w:val="00991C3A"/>
    <w:rsid w:val="00994AEA"/>
    <w:rsid w:val="009957F9"/>
    <w:rsid w:val="00996676"/>
    <w:rsid w:val="00997229"/>
    <w:rsid w:val="009A05DF"/>
    <w:rsid w:val="009A1326"/>
    <w:rsid w:val="009A16B2"/>
    <w:rsid w:val="009A37F2"/>
    <w:rsid w:val="009A3C87"/>
    <w:rsid w:val="009A479B"/>
    <w:rsid w:val="009A4B58"/>
    <w:rsid w:val="009A590F"/>
    <w:rsid w:val="009A5C77"/>
    <w:rsid w:val="009A5E6D"/>
    <w:rsid w:val="009A607C"/>
    <w:rsid w:val="009A6E7E"/>
    <w:rsid w:val="009A7A14"/>
    <w:rsid w:val="009A7B31"/>
    <w:rsid w:val="009B073C"/>
    <w:rsid w:val="009B0822"/>
    <w:rsid w:val="009B0A5B"/>
    <w:rsid w:val="009B11D4"/>
    <w:rsid w:val="009B18B2"/>
    <w:rsid w:val="009B1D2E"/>
    <w:rsid w:val="009B3973"/>
    <w:rsid w:val="009B448E"/>
    <w:rsid w:val="009B7221"/>
    <w:rsid w:val="009B74EB"/>
    <w:rsid w:val="009B7C01"/>
    <w:rsid w:val="009C0ECE"/>
    <w:rsid w:val="009C1A7D"/>
    <w:rsid w:val="009C27A5"/>
    <w:rsid w:val="009C42BE"/>
    <w:rsid w:val="009C4726"/>
    <w:rsid w:val="009C4945"/>
    <w:rsid w:val="009C5806"/>
    <w:rsid w:val="009C6A69"/>
    <w:rsid w:val="009D016F"/>
    <w:rsid w:val="009D0D8C"/>
    <w:rsid w:val="009D22A7"/>
    <w:rsid w:val="009D2337"/>
    <w:rsid w:val="009D325A"/>
    <w:rsid w:val="009D4398"/>
    <w:rsid w:val="009D4BB7"/>
    <w:rsid w:val="009D4DC1"/>
    <w:rsid w:val="009D5342"/>
    <w:rsid w:val="009D5376"/>
    <w:rsid w:val="009D5822"/>
    <w:rsid w:val="009D7767"/>
    <w:rsid w:val="009D7B7C"/>
    <w:rsid w:val="009D7C4C"/>
    <w:rsid w:val="009E02F3"/>
    <w:rsid w:val="009E06FB"/>
    <w:rsid w:val="009E1C29"/>
    <w:rsid w:val="009E1CA9"/>
    <w:rsid w:val="009E27EE"/>
    <w:rsid w:val="009E4F11"/>
    <w:rsid w:val="009E5776"/>
    <w:rsid w:val="009E5B5D"/>
    <w:rsid w:val="009E66E0"/>
    <w:rsid w:val="009E68A8"/>
    <w:rsid w:val="009E744C"/>
    <w:rsid w:val="009F0549"/>
    <w:rsid w:val="009F0682"/>
    <w:rsid w:val="009F129E"/>
    <w:rsid w:val="009F2517"/>
    <w:rsid w:val="009F3099"/>
    <w:rsid w:val="009F37A8"/>
    <w:rsid w:val="009F5DE8"/>
    <w:rsid w:val="009F6182"/>
    <w:rsid w:val="009F65B0"/>
    <w:rsid w:val="009F663C"/>
    <w:rsid w:val="009F79C1"/>
    <w:rsid w:val="00A00562"/>
    <w:rsid w:val="00A01250"/>
    <w:rsid w:val="00A01379"/>
    <w:rsid w:val="00A01F02"/>
    <w:rsid w:val="00A02F29"/>
    <w:rsid w:val="00A04023"/>
    <w:rsid w:val="00A0432D"/>
    <w:rsid w:val="00A05F69"/>
    <w:rsid w:val="00A05F8D"/>
    <w:rsid w:val="00A065ED"/>
    <w:rsid w:val="00A06B46"/>
    <w:rsid w:val="00A071C8"/>
    <w:rsid w:val="00A0767D"/>
    <w:rsid w:val="00A078D0"/>
    <w:rsid w:val="00A1003D"/>
    <w:rsid w:val="00A101F4"/>
    <w:rsid w:val="00A1022A"/>
    <w:rsid w:val="00A10A8E"/>
    <w:rsid w:val="00A11016"/>
    <w:rsid w:val="00A11096"/>
    <w:rsid w:val="00A111DC"/>
    <w:rsid w:val="00A126FA"/>
    <w:rsid w:val="00A1339F"/>
    <w:rsid w:val="00A136B4"/>
    <w:rsid w:val="00A13F56"/>
    <w:rsid w:val="00A14891"/>
    <w:rsid w:val="00A1558A"/>
    <w:rsid w:val="00A162CB"/>
    <w:rsid w:val="00A1641E"/>
    <w:rsid w:val="00A179B4"/>
    <w:rsid w:val="00A2096F"/>
    <w:rsid w:val="00A21FCD"/>
    <w:rsid w:val="00A234CB"/>
    <w:rsid w:val="00A235E6"/>
    <w:rsid w:val="00A24070"/>
    <w:rsid w:val="00A24836"/>
    <w:rsid w:val="00A249EB"/>
    <w:rsid w:val="00A26218"/>
    <w:rsid w:val="00A26C86"/>
    <w:rsid w:val="00A27491"/>
    <w:rsid w:val="00A27B88"/>
    <w:rsid w:val="00A30379"/>
    <w:rsid w:val="00A30B1F"/>
    <w:rsid w:val="00A320CA"/>
    <w:rsid w:val="00A3215B"/>
    <w:rsid w:val="00A32DEA"/>
    <w:rsid w:val="00A330F6"/>
    <w:rsid w:val="00A33C0B"/>
    <w:rsid w:val="00A3421A"/>
    <w:rsid w:val="00A34409"/>
    <w:rsid w:val="00A3630C"/>
    <w:rsid w:val="00A36993"/>
    <w:rsid w:val="00A36A5F"/>
    <w:rsid w:val="00A37548"/>
    <w:rsid w:val="00A41C64"/>
    <w:rsid w:val="00A41D60"/>
    <w:rsid w:val="00A42EF7"/>
    <w:rsid w:val="00A430C3"/>
    <w:rsid w:val="00A4355D"/>
    <w:rsid w:val="00A43D57"/>
    <w:rsid w:val="00A443C3"/>
    <w:rsid w:val="00A44412"/>
    <w:rsid w:val="00A44546"/>
    <w:rsid w:val="00A461B0"/>
    <w:rsid w:val="00A468AE"/>
    <w:rsid w:val="00A472F5"/>
    <w:rsid w:val="00A47300"/>
    <w:rsid w:val="00A5091F"/>
    <w:rsid w:val="00A516DE"/>
    <w:rsid w:val="00A51BA5"/>
    <w:rsid w:val="00A51D53"/>
    <w:rsid w:val="00A525A9"/>
    <w:rsid w:val="00A52B89"/>
    <w:rsid w:val="00A52BC8"/>
    <w:rsid w:val="00A532A1"/>
    <w:rsid w:val="00A5339F"/>
    <w:rsid w:val="00A53A10"/>
    <w:rsid w:val="00A54341"/>
    <w:rsid w:val="00A54601"/>
    <w:rsid w:val="00A54D28"/>
    <w:rsid w:val="00A554AD"/>
    <w:rsid w:val="00A55E7C"/>
    <w:rsid w:val="00A5614F"/>
    <w:rsid w:val="00A5628C"/>
    <w:rsid w:val="00A5646F"/>
    <w:rsid w:val="00A56AFE"/>
    <w:rsid w:val="00A56E52"/>
    <w:rsid w:val="00A5724A"/>
    <w:rsid w:val="00A575BE"/>
    <w:rsid w:val="00A5774A"/>
    <w:rsid w:val="00A57F11"/>
    <w:rsid w:val="00A61065"/>
    <w:rsid w:val="00A62253"/>
    <w:rsid w:val="00A62A63"/>
    <w:rsid w:val="00A62D08"/>
    <w:rsid w:val="00A6340D"/>
    <w:rsid w:val="00A64991"/>
    <w:rsid w:val="00A654DE"/>
    <w:rsid w:val="00A65601"/>
    <w:rsid w:val="00A65FCD"/>
    <w:rsid w:val="00A66EB3"/>
    <w:rsid w:val="00A675BA"/>
    <w:rsid w:val="00A703E1"/>
    <w:rsid w:val="00A70706"/>
    <w:rsid w:val="00A71107"/>
    <w:rsid w:val="00A71170"/>
    <w:rsid w:val="00A71223"/>
    <w:rsid w:val="00A72293"/>
    <w:rsid w:val="00A723A4"/>
    <w:rsid w:val="00A735A0"/>
    <w:rsid w:val="00A7400E"/>
    <w:rsid w:val="00A75574"/>
    <w:rsid w:val="00A757CE"/>
    <w:rsid w:val="00A75E30"/>
    <w:rsid w:val="00A765A1"/>
    <w:rsid w:val="00A77F83"/>
    <w:rsid w:val="00A8038E"/>
    <w:rsid w:val="00A80A5B"/>
    <w:rsid w:val="00A810D4"/>
    <w:rsid w:val="00A819AD"/>
    <w:rsid w:val="00A81D0B"/>
    <w:rsid w:val="00A81FA3"/>
    <w:rsid w:val="00A829CC"/>
    <w:rsid w:val="00A83053"/>
    <w:rsid w:val="00A830F9"/>
    <w:rsid w:val="00A831EE"/>
    <w:rsid w:val="00A83355"/>
    <w:rsid w:val="00A83A84"/>
    <w:rsid w:val="00A83D15"/>
    <w:rsid w:val="00A8517B"/>
    <w:rsid w:val="00A85192"/>
    <w:rsid w:val="00A851A8"/>
    <w:rsid w:val="00A8622A"/>
    <w:rsid w:val="00A86C5A"/>
    <w:rsid w:val="00A875CE"/>
    <w:rsid w:val="00A87C6A"/>
    <w:rsid w:val="00A9036B"/>
    <w:rsid w:val="00A906BF"/>
    <w:rsid w:val="00A90DCF"/>
    <w:rsid w:val="00A91353"/>
    <w:rsid w:val="00A915C3"/>
    <w:rsid w:val="00A92DB6"/>
    <w:rsid w:val="00A9305A"/>
    <w:rsid w:val="00A93E99"/>
    <w:rsid w:val="00A946B3"/>
    <w:rsid w:val="00A947CD"/>
    <w:rsid w:val="00A94BA2"/>
    <w:rsid w:val="00A94CE6"/>
    <w:rsid w:val="00A95660"/>
    <w:rsid w:val="00A956CC"/>
    <w:rsid w:val="00A96507"/>
    <w:rsid w:val="00A965FD"/>
    <w:rsid w:val="00A97B29"/>
    <w:rsid w:val="00AA018B"/>
    <w:rsid w:val="00AA028A"/>
    <w:rsid w:val="00AA0D1A"/>
    <w:rsid w:val="00AA0FFD"/>
    <w:rsid w:val="00AA12B4"/>
    <w:rsid w:val="00AA29CD"/>
    <w:rsid w:val="00AA479B"/>
    <w:rsid w:val="00AA5522"/>
    <w:rsid w:val="00AA55E8"/>
    <w:rsid w:val="00AA6366"/>
    <w:rsid w:val="00AA6E2B"/>
    <w:rsid w:val="00AA759E"/>
    <w:rsid w:val="00AB00F1"/>
    <w:rsid w:val="00AB0B9D"/>
    <w:rsid w:val="00AB1925"/>
    <w:rsid w:val="00AB1CDE"/>
    <w:rsid w:val="00AB1E99"/>
    <w:rsid w:val="00AB26C3"/>
    <w:rsid w:val="00AB2ABA"/>
    <w:rsid w:val="00AB2F19"/>
    <w:rsid w:val="00AB31FA"/>
    <w:rsid w:val="00AB3650"/>
    <w:rsid w:val="00AB3962"/>
    <w:rsid w:val="00AB3B4E"/>
    <w:rsid w:val="00AB3F3D"/>
    <w:rsid w:val="00AB49FE"/>
    <w:rsid w:val="00AB4CC7"/>
    <w:rsid w:val="00AB63F7"/>
    <w:rsid w:val="00AB68C7"/>
    <w:rsid w:val="00AB7780"/>
    <w:rsid w:val="00AB7A51"/>
    <w:rsid w:val="00AB7B5D"/>
    <w:rsid w:val="00AB7BD3"/>
    <w:rsid w:val="00AC131B"/>
    <w:rsid w:val="00AC1A6A"/>
    <w:rsid w:val="00AC1F1C"/>
    <w:rsid w:val="00AC23E2"/>
    <w:rsid w:val="00AC28CB"/>
    <w:rsid w:val="00AC4DA0"/>
    <w:rsid w:val="00AC4FBC"/>
    <w:rsid w:val="00AC5944"/>
    <w:rsid w:val="00AC5C8E"/>
    <w:rsid w:val="00AC5FBC"/>
    <w:rsid w:val="00AC66EB"/>
    <w:rsid w:val="00AC67AF"/>
    <w:rsid w:val="00AC6BE2"/>
    <w:rsid w:val="00AD07CA"/>
    <w:rsid w:val="00AD13CC"/>
    <w:rsid w:val="00AD217E"/>
    <w:rsid w:val="00AD3629"/>
    <w:rsid w:val="00AD3A4F"/>
    <w:rsid w:val="00AD3C67"/>
    <w:rsid w:val="00AD4231"/>
    <w:rsid w:val="00AD4A71"/>
    <w:rsid w:val="00AD6A19"/>
    <w:rsid w:val="00AD771E"/>
    <w:rsid w:val="00AE0ECC"/>
    <w:rsid w:val="00AE1570"/>
    <w:rsid w:val="00AE22F3"/>
    <w:rsid w:val="00AE23D7"/>
    <w:rsid w:val="00AE2730"/>
    <w:rsid w:val="00AE2837"/>
    <w:rsid w:val="00AE33F5"/>
    <w:rsid w:val="00AE3555"/>
    <w:rsid w:val="00AE3882"/>
    <w:rsid w:val="00AE3DC9"/>
    <w:rsid w:val="00AE3E3C"/>
    <w:rsid w:val="00AE4553"/>
    <w:rsid w:val="00AE4EE6"/>
    <w:rsid w:val="00AE5F8A"/>
    <w:rsid w:val="00AE7469"/>
    <w:rsid w:val="00AE7D38"/>
    <w:rsid w:val="00AE7FF9"/>
    <w:rsid w:val="00AF1761"/>
    <w:rsid w:val="00AF1C7F"/>
    <w:rsid w:val="00AF2AC4"/>
    <w:rsid w:val="00AF2BB7"/>
    <w:rsid w:val="00AF2CC6"/>
    <w:rsid w:val="00AF31A1"/>
    <w:rsid w:val="00AF3687"/>
    <w:rsid w:val="00AF3A02"/>
    <w:rsid w:val="00AF3B11"/>
    <w:rsid w:val="00AF586E"/>
    <w:rsid w:val="00AF5BE9"/>
    <w:rsid w:val="00AF6A7E"/>
    <w:rsid w:val="00AF72D4"/>
    <w:rsid w:val="00B0169F"/>
    <w:rsid w:val="00B01852"/>
    <w:rsid w:val="00B02684"/>
    <w:rsid w:val="00B028EF"/>
    <w:rsid w:val="00B02A6D"/>
    <w:rsid w:val="00B032C4"/>
    <w:rsid w:val="00B03537"/>
    <w:rsid w:val="00B03E7E"/>
    <w:rsid w:val="00B03E97"/>
    <w:rsid w:val="00B03FEB"/>
    <w:rsid w:val="00B05F0A"/>
    <w:rsid w:val="00B065D2"/>
    <w:rsid w:val="00B06A11"/>
    <w:rsid w:val="00B06E7A"/>
    <w:rsid w:val="00B07494"/>
    <w:rsid w:val="00B07F23"/>
    <w:rsid w:val="00B11077"/>
    <w:rsid w:val="00B111C5"/>
    <w:rsid w:val="00B11F70"/>
    <w:rsid w:val="00B12031"/>
    <w:rsid w:val="00B12842"/>
    <w:rsid w:val="00B12F07"/>
    <w:rsid w:val="00B12F5B"/>
    <w:rsid w:val="00B12F70"/>
    <w:rsid w:val="00B1362E"/>
    <w:rsid w:val="00B13ED8"/>
    <w:rsid w:val="00B14461"/>
    <w:rsid w:val="00B15CA1"/>
    <w:rsid w:val="00B16723"/>
    <w:rsid w:val="00B2075E"/>
    <w:rsid w:val="00B22C3A"/>
    <w:rsid w:val="00B24343"/>
    <w:rsid w:val="00B24C13"/>
    <w:rsid w:val="00B25109"/>
    <w:rsid w:val="00B259EA"/>
    <w:rsid w:val="00B26337"/>
    <w:rsid w:val="00B26F2C"/>
    <w:rsid w:val="00B2773B"/>
    <w:rsid w:val="00B30781"/>
    <w:rsid w:val="00B30AD3"/>
    <w:rsid w:val="00B31E7D"/>
    <w:rsid w:val="00B31F33"/>
    <w:rsid w:val="00B3204C"/>
    <w:rsid w:val="00B3225E"/>
    <w:rsid w:val="00B32CF6"/>
    <w:rsid w:val="00B335BA"/>
    <w:rsid w:val="00B336D5"/>
    <w:rsid w:val="00B3483A"/>
    <w:rsid w:val="00B350CA"/>
    <w:rsid w:val="00B3565F"/>
    <w:rsid w:val="00B35685"/>
    <w:rsid w:val="00B35D38"/>
    <w:rsid w:val="00B37061"/>
    <w:rsid w:val="00B374A5"/>
    <w:rsid w:val="00B378AA"/>
    <w:rsid w:val="00B37AA6"/>
    <w:rsid w:val="00B37D3C"/>
    <w:rsid w:val="00B402BF"/>
    <w:rsid w:val="00B40DD3"/>
    <w:rsid w:val="00B41483"/>
    <w:rsid w:val="00B417C9"/>
    <w:rsid w:val="00B41C35"/>
    <w:rsid w:val="00B42FAB"/>
    <w:rsid w:val="00B43036"/>
    <w:rsid w:val="00B435FD"/>
    <w:rsid w:val="00B43CE2"/>
    <w:rsid w:val="00B44019"/>
    <w:rsid w:val="00B445E1"/>
    <w:rsid w:val="00B45EF4"/>
    <w:rsid w:val="00B465B4"/>
    <w:rsid w:val="00B4682D"/>
    <w:rsid w:val="00B46F4C"/>
    <w:rsid w:val="00B47448"/>
    <w:rsid w:val="00B479B7"/>
    <w:rsid w:val="00B47BC3"/>
    <w:rsid w:val="00B50508"/>
    <w:rsid w:val="00B5076C"/>
    <w:rsid w:val="00B5084C"/>
    <w:rsid w:val="00B515AC"/>
    <w:rsid w:val="00B5194D"/>
    <w:rsid w:val="00B51CBE"/>
    <w:rsid w:val="00B53493"/>
    <w:rsid w:val="00B54D62"/>
    <w:rsid w:val="00B54F08"/>
    <w:rsid w:val="00B55265"/>
    <w:rsid w:val="00B55B9D"/>
    <w:rsid w:val="00B611A4"/>
    <w:rsid w:val="00B61468"/>
    <w:rsid w:val="00B61DEC"/>
    <w:rsid w:val="00B62E92"/>
    <w:rsid w:val="00B63585"/>
    <w:rsid w:val="00B63C1D"/>
    <w:rsid w:val="00B6480E"/>
    <w:rsid w:val="00B64FD3"/>
    <w:rsid w:val="00B6600A"/>
    <w:rsid w:val="00B66562"/>
    <w:rsid w:val="00B70D96"/>
    <w:rsid w:val="00B7164E"/>
    <w:rsid w:val="00B72795"/>
    <w:rsid w:val="00B72819"/>
    <w:rsid w:val="00B7390D"/>
    <w:rsid w:val="00B73E13"/>
    <w:rsid w:val="00B7428D"/>
    <w:rsid w:val="00B74748"/>
    <w:rsid w:val="00B74B83"/>
    <w:rsid w:val="00B75479"/>
    <w:rsid w:val="00B7769E"/>
    <w:rsid w:val="00B778DE"/>
    <w:rsid w:val="00B8024D"/>
    <w:rsid w:val="00B805F6"/>
    <w:rsid w:val="00B814E7"/>
    <w:rsid w:val="00B817C1"/>
    <w:rsid w:val="00B8181F"/>
    <w:rsid w:val="00B8227E"/>
    <w:rsid w:val="00B823A3"/>
    <w:rsid w:val="00B8502E"/>
    <w:rsid w:val="00B85583"/>
    <w:rsid w:val="00B872D7"/>
    <w:rsid w:val="00B8784E"/>
    <w:rsid w:val="00B9009C"/>
    <w:rsid w:val="00B9086D"/>
    <w:rsid w:val="00B91197"/>
    <w:rsid w:val="00B9160B"/>
    <w:rsid w:val="00B91A7F"/>
    <w:rsid w:val="00B91E04"/>
    <w:rsid w:val="00B91F06"/>
    <w:rsid w:val="00B9222E"/>
    <w:rsid w:val="00B9268E"/>
    <w:rsid w:val="00B92ED0"/>
    <w:rsid w:val="00B93875"/>
    <w:rsid w:val="00B946A5"/>
    <w:rsid w:val="00B95554"/>
    <w:rsid w:val="00B958C9"/>
    <w:rsid w:val="00B959B6"/>
    <w:rsid w:val="00B96B87"/>
    <w:rsid w:val="00B96C16"/>
    <w:rsid w:val="00B9728E"/>
    <w:rsid w:val="00BA01AF"/>
    <w:rsid w:val="00BA02BD"/>
    <w:rsid w:val="00BA0776"/>
    <w:rsid w:val="00BA0A32"/>
    <w:rsid w:val="00BA118E"/>
    <w:rsid w:val="00BA1838"/>
    <w:rsid w:val="00BA1870"/>
    <w:rsid w:val="00BA2355"/>
    <w:rsid w:val="00BA2409"/>
    <w:rsid w:val="00BA35F1"/>
    <w:rsid w:val="00BA3BF3"/>
    <w:rsid w:val="00BA4636"/>
    <w:rsid w:val="00BA5523"/>
    <w:rsid w:val="00BA5D23"/>
    <w:rsid w:val="00BA617E"/>
    <w:rsid w:val="00BA62E3"/>
    <w:rsid w:val="00BA654A"/>
    <w:rsid w:val="00BA7BA1"/>
    <w:rsid w:val="00BB024F"/>
    <w:rsid w:val="00BB02C6"/>
    <w:rsid w:val="00BB1016"/>
    <w:rsid w:val="00BB1AF1"/>
    <w:rsid w:val="00BB1F43"/>
    <w:rsid w:val="00BB2471"/>
    <w:rsid w:val="00BB2F00"/>
    <w:rsid w:val="00BB46F0"/>
    <w:rsid w:val="00BB5CD7"/>
    <w:rsid w:val="00BB6FFD"/>
    <w:rsid w:val="00BB711A"/>
    <w:rsid w:val="00BC01F2"/>
    <w:rsid w:val="00BC1422"/>
    <w:rsid w:val="00BC14C0"/>
    <w:rsid w:val="00BC1CEA"/>
    <w:rsid w:val="00BC3D00"/>
    <w:rsid w:val="00BC3F2F"/>
    <w:rsid w:val="00BC422E"/>
    <w:rsid w:val="00BC4527"/>
    <w:rsid w:val="00BC4CDA"/>
    <w:rsid w:val="00BC6635"/>
    <w:rsid w:val="00BC7B12"/>
    <w:rsid w:val="00BD0253"/>
    <w:rsid w:val="00BD110C"/>
    <w:rsid w:val="00BD16A9"/>
    <w:rsid w:val="00BD17AD"/>
    <w:rsid w:val="00BD26CC"/>
    <w:rsid w:val="00BD2A36"/>
    <w:rsid w:val="00BD3507"/>
    <w:rsid w:val="00BD3BF2"/>
    <w:rsid w:val="00BD3FFC"/>
    <w:rsid w:val="00BD4437"/>
    <w:rsid w:val="00BD5261"/>
    <w:rsid w:val="00BD5B4D"/>
    <w:rsid w:val="00BD6261"/>
    <w:rsid w:val="00BD62B2"/>
    <w:rsid w:val="00BD6428"/>
    <w:rsid w:val="00BD685D"/>
    <w:rsid w:val="00BD6A87"/>
    <w:rsid w:val="00BD6AE4"/>
    <w:rsid w:val="00BD701E"/>
    <w:rsid w:val="00BD716C"/>
    <w:rsid w:val="00BE002F"/>
    <w:rsid w:val="00BE0349"/>
    <w:rsid w:val="00BE33BA"/>
    <w:rsid w:val="00BE4631"/>
    <w:rsid w:val="00BE580F"/>
    <w:rsid w:val="00BE5DE8"/>
    <w:rsid w:val="00BE5E2F"/>
    <w:rsid w:val="00BE6239"/>
    <w:rsid w:val="00BE7909"/>
    <w:rsid w:val="00BF05C7"/>
    <w:rsid w:val="00BF0DB8"/>
    <w:rsid w:val="00BF14D8"/>
    <w:rsid w:val="00BF194E"/>
    <w:rsid w:val="00BF1ECA"/>
    <w:rsid w:val="00BF1F60"/>
    <w:rsid w:val="00BF2007"/>
    <w:rsid w:val="00BF2179"/>
    <w:rsid w:val="00BF2BBF"/>
    <w:rsid w:val="00BF3353"/>
    <w:rsid w:val="00BF3712"/>
    <w:rsid w:val="00BF3A5F"/>
    <w:rsid w:val="00BF3DD4"/>
    <w:rsid w:val="00BF4606"/>
    <w:rsid w:val="00BF4BFD"/>
    <w:rsid w:val="00BF503E"/>
    <w:rsid w:val="00BF5B93"/>
    <w:rsid w:val="00BF6258"/>
    <w:rsid w:val="00BF683D"/>
    <w:rsid w:val="00BF6B92"/>
    <w:rsid w:val="00BF753E"/>
    <w:rsid w:val="00C01075"/>
    <w:rsid w:val="00C015AC"/>
    <w:rsid w:val="00C01794"/>
    <w:rsid w:val="00C017B8"/>
    <w:rsid w:val="00C0291C"/>
    <w:rsid w:val="00C03396"/>
    <w:rsid w:val="00C03B7F"/>
    <w:rsid w:val="00C03DA6"/>
    <w:rsid w:val="00C03DDB"/>
    <w:rsid w:val="00C03FA0"/>
    <w:rsid w:val="00C04199"/>
    <w:rsid w:val="00C04235"/>
    <w:rsid w:val="00C05ABC"/>
    <w:rsid w:val="00C05B20"/>
    <w:rsid w:val="00C06C97"/>
    <w:rsid w:val="00C0788B"/>
    <w:rsid w:val="00C07EEE"/>
    <w:rsid w:val="00C10542"/>
    <w:rsid w:val="00C1055A"/>
    <w:rsid w:val="00C12583"/>
    <w:rsid w:val="00C13B3A"/>
    <w:rsid w:val="00C13E74"/>
    <w:rsid w:val="00C144EF"/>
    <w:rsid w:val="00C15F5B"/>
    <w:rsid w:val="00C160E0"/>
    <w:rsid w:val="00C16845"/>
    <w:rsid w:val="00C17900"/>
    <w:rsid w:val="00C17F36"/>
    <w:rsid w:val="00C20944"/>
    <w:rsid w:val="00C20BC9"/>
    <w:rsid w:val="00C21A9F"/>
    <w:rsid w:val="00C22EE9"/>
    <w:rsid w:val="00C23F19"/>
    <w:rsid w:val="00C245B1"/>
    <w:rsid w:val="00C254A7"/>
    <w:rsid w:val="00C25E09"/>
    <w:rsid w:val="00C262A4"/>
    <w:rsid w:val="00C265DE"/>
    <w:rsid w:val="00C266E9"/>
    <w:rsid w:val="00C26977"/>
    <w:rsid w:val="00C27464"/>
    <w:rsid w:val="00C3031D"/>
    <w:rsid w:val="00C3064A"/>
    <w:rsid w:val="00C31C37"/>
    <w:rsid w:val="00C31D9B"/>
    <w:rsid w:val="00C32324"/>
    <w:rsid w:val="00C32ABF"/>
    <w:rsid w:val="00C3313A"/>
    <w:rsid w:val="00C33157"/>
    <w:rsid w:val="00C33F0A"/>
    <w:rsid w:val="00C3415B"/>
    <w:rsid w:val="00C3462A"/>
    <w:rsid w:val="00C35227"/>
    <w:rsid w:val="00C35621"/>
    <w:rsid w:val="00C36D6B"/>
    <w:rsid w:val="00C37110"/>
    <w:rsid w:val="00C40B23"/>
    <w:rsid w:val="00C412F2"/>
    <w:rsid w:val="00C4190A"/>
    <w:rsid w:val="00C41DAD"/>
    <w:rsid w:val="00C4205B"/>
    <w:rsid w:val="00C42F7D"/>
    <w:rsid w:val="00C43426"/>
    <w:rsid w:val="00C449CD"/>
    <w:rsid w:val="00C452AF"/>
    <w:rsid w:val="00C45BAC"/>
    <w:rsid w:val="00C46145"/>
    <w:rsid w:val="00C46615"/>
    <w:rsid w:val="00C46745"/>
    <w:rsid w:val="00C468D8"/>
    <w:rsid w:val="00C46B5A"/>
    <w:rsid w:val="00C47214"/>
    <w:rsid w:val="00C4747C"/>
    <w:rsid w:val="00C47660"/>
    <w:rsid w:val="00C5044E"/>
    <w:rsid w:val="00C5188C"/>
    <w:rsid w:val="00C51AA4"/>
    <w:rsid w:val="00C55680"/>
    <w:rsid w:val="00C569B7"/>
    <w:rsid w:val="00C578E5"/>
    <w:rsid w:val="00C60B9B"/>
    <w:rsid w:val="00C6156D"/>
    <w:rsid w:val="00C62650"/>
    <w:rsid w:val="00C628D8"/>
    <w:rsid w:val="00C63FD7"/>
    <w:rsid w:val="00C652D2"/>
    <w:rsid w:val="00C655FA"/>
    <w:rsid w:val="00C65942"/>
    <w:rsid w:val="00C65BA2"/>
    <w:rsid w:val="00C663D0"/>
    <w:rsid w:val="00C669C6"/>
    <w:rsid w:val="00C66EDA"/>
    <w:rsid w:val="00C67F65"/>
    <w:rsid w:val="00C715AF"/>
    <w:rsid w:val="00C71AE8"/>
    <w:rsid w:val="00C71C69"/>
    <w:rsid w:val="00C72B20"/>
    <w:rsid w:val="00C72F85"/>
    <w:rsid w:val="00C735B4"/>
    <w:rsid w:val="00C73B32"/>
    <w:rsid w:val="00C741D8"/>
    <w:rsid w:val="00C74310"/>
    <w:rsid w:val="00C74353"/>
    <w:rsid w:val="00C75DFB"/>
    <w:rsid w:val="00C762EE"/>
    <w:rsid w:val="00C768AB"/>
    <w:rsid w:val="00C76B34"/>
    <w:rsid w:val="00C77483"/>
    <w:rsid w:val="00C77F44"/>
    <w:rsid w:val="00C803D9"/>
    <w:rsid w:val="00C80660"/>
    <w:rsid w:val="00C807F3"/>
    <w:rsid w:val="00C80EE3"/>
    <w:rsid w:val="00C82489"/>
    <w:rsid w:val="00C8252A"/>
    <w:rsid w:val="00C82F14"/>
    <w:rsid w:val="00C82FC9"/>
    <w:rsid w:val="00C82FED"/>
    <w:rsid w:val="00C83820"/>
    <w:rsid w:val="00C83F74"/>
    <w:rsid w:val="00C84977"/>
    <w:rsid w:val="00C85F85"/>
    <w:rsid w:val="00C866D6"/>
    <w:rsid w:val="00C86F04"/>
    <w:rsid w:val="00C8715B"/>
    <w:rsid w:val="00C87CF0"/>
    <w:rsid w:val="00C90197"/>
    <w:rsid w:val="00C90FEC"/>
    <w:rsid w:val="00C92170"/>
    <w:rsid w:val="00C92678"/>
    <w:rsid w:val="00C92C19"/>
    <w:rsid w:val="00C92F43"/>
    <w:rsid w:val="00C933BE"/>
    <w:rsid w:val="00C93643"/>
    <w:rsid w:val="00C93B9C"/>
    <w:rsid w:val="00C94A01"/>
    <w:rsid w:val="00C94BE1"/>
    <w:rsid w:val="00C958BA"/>
    <w:rsid w:val="00C965A7"/>
    <w:rsid w:val="00C97345"/>
    <w:rsid w:val="00C977A2"/>
    <w:rsid w:val="00C97F99"/>
    <w:rsid w:val="00CA013C"/>
    <w:rsid w:val="00CA0235"/>
    <w:rsid w:val="00CA05A1"/>
    <w:rsid w:val="00CA0696"/>
    <w:rsid w:val="00CA0F6C"/>
    <w:rsid w:val="00CA1323"/>
    <w:rsid w:val="00CA2027"/>
    <w:rsid w:val="00CA217F"/>
    <w:rsid w:val="00CA41CF"/>
    <w:rsid w:val="00CA4AD1"/>
    <w:rsid w:val="00CA4C1E"/>
    <w:rsid w:val="00CA4EB7"/>
    <w:rsid w:val="00CA5398"/>
    <w:rsid w:val="00CA5977"/>
    <w:rsid w:val="00CA6C4F"/>
    <w:rsid w:val="00CA73DC"/>
    <w:rsid w:val="00CB0013"/>
    <w:rsid w:val="00CB051E"/>
    <w:rsid w:val="00CB0D8C"/>
    <w:rsid w:val="00CB28C0"/>
    <w:rsid w:val="00CB29B4"/>
    <w:rsid w:val="00CB2C6C"/>
    <w:rsid w:val="00CB454D"/>
    <w:rsid w:val="00CB5B36"/>
    <w:rsid w:val="00CB6446"/>
    <w:rsid w:val="00CB64E2"/>
    <w:rsid w:val="00CB67D9"/>
    <w:rsid w:val="00CB6EA8"/>
    <w:rsid w:val="00CB7522"/>
    <w:rsid w:val="00CB7F41"/>
    <w:rsid w:val="00CC0153"/>
    <w:rsid w:val="00CC058B"/>
    <w:rsid w:val="00CC073C"/>
    <w:rsid w:val="00CC0B9C"/>
    <w:rsid w:val="00CC13EA"/>
    <w:rsid w:val="00CC1C7E"/>
    <w:rsid w:val="00CC3166"/>
    <w:rsid w:val="00CC505C"/>
    <w:rsid w:val="00CC5F53"/>
    <w:rsid w:val="00CC63A9"/>
    <w:rsid w:val="00CC63EF"/>
    <w:rsid w:val="00CC6568"/>
    <w:rsid w:val="00CC785B"/>
    <w:rsid w:val="00CC7DB3"/>
    <w:rsid w:val="00CD04DC"/>
    <w:rsid w:val="00CD1410"/>
    <w:rsid w:val="00CD2432"/>
    <w:rsid w:val="00CD2BE2"/>
    <w:rsid w:val="00CD2CE2"/>
    <w:rsid w:val="00CD32C4"/>
    <w:rsid w:val="00CD35FF"/>
    <w:rsid w:val="00CD3C4E"/>
    <w:rsid w:val="00CD40D7"/>
    <w:rsid w:val="00CD485C"/>
    <w:rsid w:val="00CD4C0D"/>
    <w:rsid w:val="00CD51AA"/>
    <w:rsid w:val="00CD555A"/>
    <w:rsid w:val="00CD5634"/>
    <w:rsid w:val="00CD58D9"/>
    <w:rsid w:val="00CD5C8C"/>
    <w:rsid w:val="00CD671E"/>
    <w:rsid w:val="00CD6836"/>
    <w:rsid w:val="00CD6AEF"/>
    <w:rsid w:val="00CD7428"/>
    <w:rsid w:val="00CD79C6"/>
    <w:rsid w:val="00CD7C29"/>
    <w:rsid w:val="00CE09AF"/>
    <w:rsid w:val="00CE0DAD"/>
    <w:rsid w:val="00CE106F"/>
    <w:rsid w:val="00CE1ECB"/>
    <w:rsid w:val="00CE224B"/>
    <w:rsid w:val="00CE35DD"/>
    <w:rsid w:val="00CE3818"/>
    <w:rsid w:val="00CE3C87"/>
    <w:rsid w:val="00CE3D37"/>
    <w:rsid w:val="00CE3D40"/>
    <w:rsid w:val="00CE4B80"/>
    <w:rsid w:val="00CE5705"/>
    <w:rsid w:val="00CE59EE"/>
    <w:rsid w:val="00CE5AAC"/>
    <w:rsid w:val="00CE63DD"/>
    <w:rsid w:val="00CE64F0"/>
    <w:rsid w:val="00CE6BAF"/>
    <w:rsid w:val="00CE7211"/>
    <w:rsid w:val="00CE7BB7"/>
    <w:rsid w:val="00CE7F58"/>
    <w:rsid w:val="00CF00DF"/>
    <w:rsid w:val="00CF11FA"/>
    <w:rsid w:val="00CF224C"/>
    <w:rsid w:val="00CF2256"/>
    <w:rsid w:val="00CF340B"/>
    <w:rsid w:val="00CF38D1"/>
    <w:rsid w:val="00CF4A9B"/>
    <w:rsid w:val="00CF51EB"/>
    <w:rsid w:val="00CF5B66"/>
    <w:rsid w:val="00CF61CD"/>
    <w:rsid w:val="00CF6327"/>
    <w:rsid w:val="00CF6610"/>
    <w:rsid w:val="00CF715F"/>
    <w:rsid w:val="00CF7362"/>
    <w:rsid w:val="00D009B1"/>
    <w:rsid w:val="00D00B01"/>
    <w:rsid w:val="00D00F84"/>
    <w:rsid w:val="00D011C5"/>
    <w:rsid w:val="00D011D4"/>
    <w:rsid w:val="00D020EE"/>
    <w:rsid w:val="00D02196"/>
    <w:rsid w:val="00D02436"/>
    <w:rsid w:val="00D024B6"/>
    <w:rsid w:val="00D02D75"/>
    <w:rsid w:val="00D03500"/>
    <w:rsid w:val="00D03CF5"/>
    <w:rsid w:val="00D04C38"/>
    <w:rsid w:val="00D04E76"/>
    <w:rsid w:val="00D059B1"/>
    <w:rsid w:val="00D05F6A"/>
    <w:rsid w:val="00D065EF"/>
    <w:rsid w:val="00D0664A"/>
    <w:rsid w:val="00D12E59"/>
    <w:rsid w:val="00D1417C"/>
    <w:rsid w:val="00D14E9D"/>
    <w:rsid w:val="00D150B3"/>
    <w:rsid w:val="00D159A6"/>
    <w:rsid w:val="00D161F9"/>
    <w:rsid w:val="00D16204"/>
    <w:rsid w:val="00D162DE"/>
    <w:rsid w:val="00D16F82"/>
    <w:rsid w:val="00D17FDF"/>
    <w:rsid w:val="00D20596"/>
    <w:rsid w:val="00D2116B"/>
    <w:rsid w:val="00D211F1"/>
    <w:rsid w:val="00D22345"/>
    <w:rsid w:val="00D223A8"/>
    <w:rsid w:val="00D23112"/>
    <w:rsid w:val="00D23682"/>
    <w:rsid w:val="00D24532"/>
    <w:rsid w:val="00D24601"/>
    <w:rsid w:val="00D247D2"/>
    <w:rsid w:val="00D24D04"/>
    <w:rsid w:val="00D2544F"/>
    <w:rsid w:val="00D25B41"/>
    <w:rsid w:val="00D26665"/>
    <w:rsid w:val="00D2708E"/>
    <w:rsid w:val="00D27B7B"/>
    <w:rsid w:val="00D30C6C"/>
    <w:rsid w:val="00D3112E"/>
    <w:rsid w:val="00D31505"/>
    <w:rsid w:val="00D31A25"/>
    <w:rsid w:val="00D3212B"/>
    <w:rsid w:val="00D32C9D"/>
    <w:rsid w:val="00D33116"/>
    <w:rsid w:val="00D33516"/>
    <w:rsid w:val="00D34EEF"/>
    <w:rsid w:val="00D35D77"/>
    <w:rsid w:val="00D35F2C"/>
    <w:rsid w:val="00D3686A"/>
    <w:rsid w:val="00D376DD"/>
    <w:rsid w:val="00D40A2C"/>
    <w:rsid w:val="00D40C1F"/>
    <w:rsid w:val="00D4130F"/>
    <w:rsid w:val="00D41E9F"/>
    <w:rsid w:val="00D4300F"/>
    <w:rsid w:val="00D4374C"/>
    <w:rsid w:val="00D44D60"/>
    <w:rsid w:val="00D45349"/>
    <w:rsid w:val="00D45895"/>
    <w:rsid w:val="00D45AA0"/>
    <w:rsid w:val="00D45BD7"/>
    <w:rsid w:val="00D4716E"/>
    <w:rsid w:val="00D50363"/>
    <w:rsid w:val="00D51975"/>
    <w:rsid w:val="00D52E53"/>
    <w:rsid w:val="00D52F09"/>
    <w:rsid w:val="00D5322A"/>
    <w:rsid w:val="00D54009"/>
    <w:rsid w:val="00D540D6"/>
    <w:rsid w:val="00D54278"/>
    <w:rsid w:val="00D5589A"/>
    <w:rsid w:val="00D6000C"/>
    <w:rsid w:val="00D6039C"/>
    <w:rsid w:val="00D60C33"/>
    <w:rsid w:val="00D624E8"/>
    <w:rsid w:val="00D624FD"/>
    <w:rsid w:val="00D62563"/>
    <w:rsid w:val="00D632AD"/>
    <w:rsid w:val="00D63625"/>
    <w:rsid w:val="00D6394C"/>
    <w:rsid w:val="00D63D48"/>
    <w:rsid w:val="00D63E07"/>
    <w:rsid w:val="00D63EB5"/>
    <w:rsid w:val="00D646C5"/>
    <w:rsid w:val="00D64836"/>
    <w:rsid w:val="00D64858"/>
    <w:rsid w:val="00D64CF5"/>
    <w:rsid w:val="00D65192"/>
    <w:rsid w:val="00D6629E"/>
    <w:rsid w:val="00D6793C"/>
    <w:rsid w:val="00D67BEC"/>
    <w:rsid w:val="00D67F92"/>
    <w:rsid w:val="00D70681"/>
    <w:rsid w:val="00D7110E"/>
    <w:rsid w:val="00D727F2"/>
    <w:rsid w:val="00D72D0B"/>
    <w:rsid w:val="00D72D19"/>
    <w:rsid w:val="00D73F01"/>
    <w:rsid w:val="00D74FEF"/>
    <w:rsid w:val="00D7509F"/>
    <w:rsid w:val="00D750A8"/>
    <w:rsid w:val="00D75393"/>
    <w:rsid w:val="00D753DE"/>
    <w:rsid w:val="00D759AD"/>
    <w:rsid w:val="00D75BD6"/>
    <w:rsid w:val="00D7637B"/>
    <w:rsid w:val="00D7687C"/>
    <w:rsid w:val="00D7694C"/>
    <w:rsid w:val="00D76CEB"/>
    <w:rsid w:val="00D76D2D"/>
    <w:rsid w:val="00D80354"/>
    <w:rsid w:val="00D81FB3"/>
    <w:rsid w:val="00D82BDA"/>
    <w:rsid w:val="00D834FE"/>
    <w:rsid w:val="00D83E18"/>
    <w:rsid w:val="00D84139"/>
    <w:rsid w:val="00D85CD5"/>
    <w:rsid w:val="00D87301"/>
    <w:rsid w:val="00D90273"/>
    <w:rsid w:val="00D90AD8"/>
    <w:rsid w:val="00D90B54"/>
    <w:rsid w:val="00D91F5D"/>
    <w:rsid w:val="00D92DDB"/>
    <w:rsid w:val="00D934FC"/>
    <w:rsid w:val="00D93B84"/>
    <w:rsid w:val="00D94174"/>
    <w:rsid w:val="00D94679"/>
    <w:rsid w:val="00D95A29"/>
    <w:rsid w:val="00D95E8C"/>
    <w:rsid w:val="00D968EC"/>
    <w:rsid w:val="00D977AE"/>
    <w:rsid w:val="00D97D44"/>
    <w:rsid w:val="00DA06FE"/>
    <w:rsid w:val="00DA1068"/>
    <w:rsid w:val="00DA12CF"/>
    <w:rsid w:val="00DA162B"/>
    <w:rsid w:val="00DA1EA4"/>
    <w:rsid w:val="00DA3033"/>
    <w:rsid w:val="00DA3B11"/>
    <w:rsid w:val="00DA3F88"/>
    <w:rsid w:val="00DA46CC"/>
    <w:rsid w:val="00DA5995"/>
    <w:rsid w:val="00DA5BD1"/>
    <w:rsid w:val="00DA5CE5"/>
    <w:rsid w:val="00DA5CF2"/>
    <w:rsid w:val="00DA6B96"/>
    <w:rsid w:val="00DA6CE2"/>
    <w:rsid w:val="00DA737C"/>
    <w:rsid w:val="00DA79FC"/>
    <w:rsid w:val="00DA7EEE"/>
    <w:rsid w:val="00DB04D2"/>
    <w:rsid w:val="00DB0996"/>
    <w:rsid w:val="00DB12D0"/>
    <w:rsid w:val="00DB1CC1"/>
    <w:rsid w:val="00DB208A"/>
    <w:rsid w:val="00DB28E7"/>
    <w:rsid w:val="00DB3686"/>
    <w:rsid w:val="00DB432E"/>
    <w:rsid w:val="00DB4C49"/>
    <w:rsid w:val="00DB4F42"/>
    <w:rsid w:val="00DB6676"/>
    <w:rsid w:val="00DB6E87"/>
    <w:rsid w:val="00DB7484"/>
    <w:rsid w:val="00DB76AE"/>
    <w:rsid w:val="00DB77FB"/>
    <w:rsid w:val="00DC003E"/>
    <w:rsid w:val="00DC0719"/>
    <w:rsid w:val="00DC0DE6"/>
    <w:rsid w:val="00DC1504"/>
    <w:rsid w:val="00DC1A9F"/>
    <w:rsid w:val="00DC2444"/>
    <w:rsid w:val="00DC2992"/>
    <w:rsid w:val="00DC2F46"/>
    <w:rsid w:val="00DC31D9"/>
    <w:rsid w:val="00DC3FCB"/>
    <w:rsid w:val="00DC49CF"/>
    <w:rsid w:val="00DC4C5A"/>
    <w:rsid w:val="00DC4FC9"/>
    <w:rsid w:val="00DC50FB"/>
    <w:rsid w:val="00DC53C8"/>
    <w:rsid w:val="00DC5682"/>
    <w:rsid w:val="00DC5F55"/>
    <w:rsid w:val="00DC652E"/>
    <w:rsid w:val="00DC70EB"/>
    <w:rsid w:val="00DC7166"/>
    <w:rsid w:val="00DC7429"/>
    <w:rsid w:val="00DC7B07"/>
    <w:rsid w:val="00DD0262"/>
    <w:rsid w:val="00DD0440"/>
    <w:rsid w:val="00DD1553"/>
    <w:rsid w:val="00DD2BC9"/>
    <w:rsid w:val="00DD3098"/>
    <w:rsid w:val="00DD31F9"/>
    <w:rsid w:val="00DD3B2F"/>
    <w:rsid w:val="00DD4EA2"/>
    <w:rsid w:val="00DD5700"/>
    <w:rsid w:val="00DD574E"/>
    <w:rsid w:val="00DD616D"/>
    <w:rsid w:val="00DD6341"/>
    <w:rsid w:val="00DD74D4"/>
    <w:rsid w:val="00DD78F6"/>
    <w:rsid w:val="00DD7CCB"/>
    <w:rsid w:val="00DD7F75"/>
    <w:rsid w:val="00DE068D"/>
    <w:rsid w:val="00DE08DB"/>
    <w:rsid w:val="00DE0A37"/>
    <w:rsid w:val="00DE0B7A"/>
    <w:rsid w:val="00DE0D57"/>
    <w:rsid w:val="00DE0D83"/>
    <w:rsid w:val="00DE10F0"/>
    <w:rsid w:val="00DE14E2"/>
    <w:rsid w:val="00DE2E06"/>
    <w:rsid w:val="00DE39FA"/>
    <w:rsid w:val="00DE3A6D"/>
    <w:rsid w:val="00DE3CD7"/>
    <w:rsid w:val="00DE4373"/>
    <w:rsid w:val="00DE44DC"/>
    <w:rsid w:val="00DE5C7D"/>
    <w:rsid w:val="00DE6C68"/>
    <w:rsid w:val="00DE7099"/>
    <w:rsid w:val="00DE7DFC"/>
    <w:rsid w:val="00DF0411"/>
    <w:rsid w:val="00DF0659"/>
    <w:rsid w:val="00DF07B7"/>
    <w:rsid w:val="00DF0E5E"/>
    <w:rsid w:val="00DF0E7A"/>
    <w:rsid w:val="00DF113C"/>
    <w:rsid w:val="00DF1824"/>
    <w:rsid w:val="00DF1887"/>
    <w:rsid w:val="00DF18A3"/>
    <w:rsid w:val="00DF20DF"/>
    <w:rsid w:val="00DF21E5"/>
    <w:rsid w:val="00DF54C1"/>
    <w:rsid w:val="00DF5A58"/>
    <w:rsid w:val="00DF6E8A"/>
    <w:rsid w:val="00DF7164"/>
    <w:rsid w:val="00DF7D4E"/>
    <w:rsid w:val="00E018FF"/>
    <w:rsid w:val="00E0235E"/>
    <w:rsid w:val="00E02A44"/>
    <w:rsid w:val="00E03250"/>
    <w:rsid w:val="00E03A64"/>
    <w:rsid w:val="00E043E1"/>
    <w:rsid w:val="00E045D3"/>
    <w:rsid w:val="00E04731"/>
    <w:rsid w:val="00E04C23"/>
    <w:rsid w:val="00E0544F"/>
    <w:rsid w:val="00E0568C"/>
    <w:rsid w:val="00E06608"/>
    <w:rsid w:val="00E069F0"/>
    <w:rsid w:val="00E06B6C"/>
    <w:rsid w:val="00E06C12"/>
    <w:rsid w:val="00E073BB"/>
    <w:rsid w:val="00E07750"/>
    <w:rsid w:val="00E07E1C"/>
    <w:rsid w:val="00E07EBA"/>
    <w:rsid w:val="00E1048B"/>
    <w:rsid w:val="00E10539"/>
    <w:rsid w:val="00E105EB"/>
    <w:rsid w:val="00E10C34"/>
    <w:rsid w:val="00E11043"/>
    <w:rsid w:val="00E13094"/>
    <w:rsid w:val="00E1365E"/>
    <w:rsid w:val="00E1383C"/>
    <w:rsid w:val="00E13AD0"/>
    <w:rsid w:val="00E14FEA"/>
    <w:rsid w:val="00E1682E"/>
    <w:rsid w:val="00E16F5E"/>
    <w:rsid w:val="00E179BE"/>
    <w:rsid w:val="00E17C11"/>
    <w:rsid w:val="00E20FF3"/>
    <w:rsid w:val="00E21849"/>
    <w:rsid w:val="00E21F9E"/>
    <w:rsid w:val="00E237B8"/>
    <w:rsid w:val="00E243D2"/>
    <w:rsid w:val="00E25113"/>
    <w:rsid w:val="00E26C51"/>
    <w:rsid w:val="00E27CA4"/>
    <w:rsid w:val="00E27FB3"/>
    <w:rsid w:val="00E30AAF"/>
    <w:rsid w:val="00E319A0"/>
    <w:rsid w:val="00E31A6D"/>
    <w:rsid w:val="00E31B4C"/>
    <w:rsid w:val="00E321AC"/>
    <w:rsid w:val="00E32938"/>
    <w:rsid w:val="00E329CB"/>
    <w:rsid w:val="00E32D8C"/>
    <w:rsid w:val="00E331B3"/>
    <w:rsid w:val="00E3327A"/>
    <w:rsid w:val="00E33AB0"/>
    <w:rsid w:val="00E344E9"/>
    <w:rsid w:val="00E34575"/>
    <w:rsid w:val="00E357C4"/>
    <w:rsid w:val="00E35955"/>
    <w:rsid w:val="00E35A61"/>
    <w:rsid w:val="00E36708"/>
    <w:rsid w:val="00E36F86"/>
    <w:rsid w:val="00E40661"/>
    <w:rsid w:val="00E411CB"/>
    <w:rsid w:val="00E41DCB"/>
    <w:rsid w:val="00E41DED"/>
    <w:rsid w:val="00E42F7E"/>
    <w:rsid w:val="00E43471"/>
    <w:rsid w:val="00E438B9"/>
    <w:rsid w:val="00E4511F"/>
    <w:rsid w:val="00E4548C"/>
    <w:rsid w:val="00E45907"/>
    <w:rsid w:val="00E46255"/>
    <w:rsid w:val="00E5099E"/>
    <w:rsid w:val="00E50A1A"/>
    <w:rsid w:val="00E5195F"/>
    <w:rsid w:val="00E51FE5"/>
    <w:rsid w:val="00E53BDA"/>
    <w:rsid w:val="00E54B30"/>
    <w:rsid w:val="00E55BFC"/>
    <w:rsid w:val="00E55E2C"/>
    <w:rsid w:val="00E56452"/>
    <w:rsid w:val="00E60FEF"/>
    <w:rsid w:val="00E612A3"/>
    <w:rsid w:val="00E62C6E"/>
    <w:rsid w:val="00E63321"/>
    <w:rsid w:val="00E6477C"/>
    <w:rsid w:val="00E6495E"/>
    <w:rsid w:val="00E64A7B"/>
    <w:rsid w:val="00E64ED4"/>
    <w:rsid w:val="00E65449"/>
    <w:rsid w:val="00E65ECE"/>
    <w:rsid w:val="00E664FF"/>
    <w:rsid w:val="00E66B30"/>
    <w:rsid w:val="00E672C6"/>
    <w:rsid w:val="00E672E6"/>
    <w:rsid w:val="00E6748C"/>
    <w:rsid w:val="00E67965"/>
    <w:rsid w:val="00E705A4"/>
    <w:rsid w:val="00E70CBE"/>
    <w:rsid w:val="00E71C67"/>
    <w:rsid w:val="00E72C02"/>
    <w:rsid w:val="00E73128"/>
    <w:rsid w:val="00E740B7"/>
    <w:rsid w:val="00E7532E"/>
    <w:rsid w:val="00E75768"/>
    <w:rsid w:val="00E7622B"/>
    <w:rsid w:val="00E77293"/>
    <w:rsid w:val="00E80661"/>
    <w:rsid w:val="00E8114F"/>
    <w:rsid w:val="00E81436"/>
    <w:rsid w:val="00E8179F"/>
    <w:rsid w:val="00E82252"/>
    <w:rsid w:val="00E824E1"/>
    <w:rsid w:val="00E82F40"/>
    <w:rsid w:val="00E832D9"/>
    <w:rsid w:val="00E83695"/>
    <w:rsid w:val="00E83F47"/>
    <w:rsid w:val="00E84D06"/>
    <w:rsid w:val="00E870EF"/>
    <w:rsid w:val="00E8741E"/>
    <w:rsid w:val="00E876C9"/>
    <w:rsid w:val="00E90DD5"/>
    <w:rsid w:val="00E91891"/>
    <w:rsid w:val="00E94A3D"/>
    <w:rsid w:val="00E94BBE"/>
    <w:rsid w:val="00E94BBF"/>
    <w:rsid w:val="00E951C8"/>
    <w:rsid w:val="00E955CF"/>
    <w:rsid w:val="00E958CF"/>
    <w:rsid w:val="00E95C7E"/>
    <w:rsid w:val="00E978C1"/>
    <w:rsid w:val="00EA0145"/>
    <w:rsid w:val="00EA064E"/>
    <w:rsid w:val="00EA0924"/>
    <w:rsid w:val="00EA0F3D"/>
    <w:rsid w:val="00EA1847"/>
    <w:rsid w:val="00EA186E"/>
    <w:rsid w:val="00EA19CD"/>
    <w:rsid w:val="00EA21D4"/>
    <w:rsid w:val="00EA2355"/>
    <w:rsid w:val="00EA238F"/>
    <w:rsid w:val="00EA2F14"/>
    <w:rsid w:val="00EA3204"/>
    <w:rsid w:val="00EA365A"/>
    <w:rsid w:val="00EA3AAC"/>
    <w:rsid w:val="00EA4EB0"/>
    <w:rsid w:val="00EA4F4D"/>
    <w:rsid w:val="00EA5B26"/>
    <w:rsid w:val="00EA5E81"/>
    <w:rsid w:val="00EA6643"/>
    <w:rsid w:val="00EA67C7"/>
    <w:rsid w:val="00EB091E"/>
    <w:rsid w:val="00EB0C11"/>
    <w:rsid w:val="00EB173A"/>
    <w:rsid w:val="00EB1C6A"/>
    <w:rsid w:val="00EB20DC"/>
    <w:rsid w:val="00EB3F11"/>
    <w:rsid w:val="00EB4742"/>
    <w:rsid w:val="00EB507F"/>
    <w:rsid w:val="00EB5804"/>
    <w:rsid w:val="00EB6003"/>
    <w:rsid w:val="00EB66DE"/>
    <w:rsid w:val="00EB720A"/>
    <w:rsid w:val="00EB7393"/>
    <w:rsid w:val="00EC0113"/>
    <w:rsid w:val="00EC079C"/>
    <w:rsid w:val="00EC15E9"/>
    <w:rsid w:val="00EC1EB8"/>
    <w:rsid w:val="00EC2C12"/>
    <w:rsid w:val="00EC2D31"/>
    <w:rsid w:val="00EC4B43"/>
    <w:rsid w:val="00EC5AD9"/>
    <w:rsid w:val="00EC5F02"/>
    <w:rsid w:val="00EC6460"/>
    <w:rsid w:val="00EC69DD"/>
    <w:rsid w:val="00EC6A4E"/>
    <w:rsid w:val="00EC7B27"/>
    <w:rsid w:val="00EC7F5E"/>
    <w:rsid w:val="00ED09E8"/>
    <w:rsid w:val="00ED1099"/>
    <w:rsid w:val="00ED1B74"/>
    <w:rsid w:val="00ED2E74"/>
    <w:rsid w:val="00ED3EA8"/>
    <w:rsid w:val="00ED436D"/>
    <w:rsid w:val="00ED4BAC"/>
    <w:rsid w:val="00ED4E66"/>
    <w:rsid w:val="00ED59E5"/>
    <w:rsid w:val="00ED5C60"/>
    <w:rsid w:val="00ED6087"/>
    <w:rsid w:val="00ED60F6"/>
    <w:rsid w:val="00ED6C59"/>
    <w:rsid w:val="00EE0115"/>
    <w:rsid w:val="00EE08EA"/>
    <w:rsid w:val="00EE1796"/>
    <w:rsid w:val="00EE3C2C"/>
    <w:rsid w:val="00EE3F42"/>
    <w:rsid w:val="00EE4165"/>
    <w:rsid w:val="00EE468D"/>
    <w:rsid w:val="00EE5651"/>
    <w:rsid w:val="00EE56D6"/>
    <w:rsid w:val="00EE5B3D"/>
    <w:rsid w:val="00EF05DC"/>
    <w:rsid w:val="00EF0C4D"/>
    <w:rsid w:val="00EF1239"/>
    <w:rsid w:val="00EF123F"/>
    <w:rsid w:val="00EF1482"/>
    <w:rsid w:val="00EF1A62"/>
    <w:rsid w:val="00EF2631"/>
    <w:rsid w:val="00EF26F4"/>
    <w:rsid w:val="00EF2798"/>
    <w:rsid w:val="00EF36CF"/>
    <w:rsid w:val="00EF3AC1"/>
    <w:rsid w:val="00EF4736"/>
    <w:rsid w:val="00EF6832"/>
    <w:rsid w:val="00F00F14"/>
    <w:rsid w:val="00F018F1"/>
    <w:rsid w:val="00F01D0A"/>
    <w:rsid w:val="00F03AED"/>
    <w:rsid w:val="00F05A52"/>
    <w:rsid w:val="00F05C56"/>
    <w:rsid w:val="00F06F38"/>
    <w:rsid w:val="00F075BD"/>
    <w:rsid w:val="00F10707"/>
    <w:rsid w:val="00F10A26"/>
    <w:rsid w:val="00F10DF4"/>
    <w:rsid w:val="00F13DD8"/>
    <w:rsid w:val="00F14A62"/>
    <w:rsid w:val="00F14CDF"/>
    <w:rsid w:val="00F14E16"/>
    <w:rsid w:val="00F16170"/>
    <w:rsid w:val="00F165B6"/>
    <w:rsid w:val="00F16B30"/>
    <w:rsid w:val="00F16E33"/>
    <w:rsid w:val="00F177E9"/>
    <w:rsid w:val="00F20C20"/>
    <w:rsid w:val="00F20EF2"/>
    <w:rsid w:val="00F21AE7"/>
    <w:rsid w:val="00F235E0"/>
    <w:rsid w:val="00F246DB"/>
    <w:rsid w:val="00F249EF"/>
    <w:rsid w:val="00F2567C"/>
    <w:rsid w:val="00F2592E"/>
    <w:rsid w:val="00F25CAB"/>
    <w:rsid w:val="00F277AF"/>
    <w:rsid w:val="00F27F0E"/>
    <w:rsid w:val="00F32120"/>
    <w:rsid w:val="00F3248E"/>
    <w:rsid w:val="00F32B46"/>
    <w:rsid w:val="00F32C11"/>
    <w:rsid w:val="00F33345"/>
    <w:rsid w:val="00F357CE"/>
    <w:rsid w:val="00F35876"/>
    <w:rsid w:val="00F36A58"/>
    <w:rsid w:val="00F373E8"/>
    <w:rsid w:val="00F37583"/>
    <w:rsid w:val="00F37BAD"/>
    <w:rsid w:val="00F40976"/>
    <w:rsid w:val="00F417B7"/>
    <w:rsid w:val="00F421CD"/>
    <w:rsid w:val="00F429C3"/>
    <w:rsid w:val="00F42A69"/>
    <w:rsid w:val="00F43722"/>
    <w:rsid w:val="00F43DCE"/>
    <w:rsid w:val="00F443C0"/>
    <w:rsid w:val="00F457C4"/>
    <w:rsid w:val="00F4590E"/>
    <w:rsid w:val="00F46352"/>
    <w:rsid w:val="00F47957"/>
    <w:rsid w:val="00F47A74"/>
    <w:rsid w:val="00F501B9"/>
    <w:rsid w:val="00F514F5"/>
    <w:rsid w:val="00F51722"/>
    <w:rsid w:val="00F518E5"/>
    <w:rsid w:val="00F51DA8"/>
    <w:rsid w:val="00F531E9"/>
    <w:rsid w:val="00F53306"/>
    <w:rsid w:val="00F53719"/>
    <w:rsid w:val="00F53823"/>
    <w:rsid w:val="00F541E5"/>
    <w:rsid w:val="00F55033"/>
    <w:rsid w:val="00F55952"/>
    <w:rsid w:val="00F56035"/>
    <w:rsid w:val="00F5616C"/>
    <w:rsid w:val="00F563FF"/>
    <w:rsid w:val="00F56484"/>
    <w:rsid w:val="00F567A2"/>
    <w:rsid w:val="00F567A5"/>
    <w:rsid w:val="00F56C27"/>
    <w:rsid w:val="00F5708F"/>
    <w:rsid w:val="00F60499"/>
    <w:rsid w:val="00F605E1"/>
    <w:rsid w:val="00F61B5D"/>
    <w:rsid w:val="00F61FA6"/>
    <w:rsid w:val="00F63B1C"/>
    <w:rsid w:val="00F640F0"/>
    <w:rsid w:val="00F651CF"/>
    <w:rsid w:val="00F668CF"/>
    <w:rsid w:val="00F66F9D"/>
    <w:rsid w:val="00F700D3"/>
    <w:rsid w:val="00F703B8"/>
    <w:rsid w:val="00F71155"/>
    <w:rsid w:val="00F7164F"/>
    <w:rsid w:val="00F71932"/>
    <w:rsid w:val="00F73E48"/>
    <w:rsid w:val="00F7442A"/>
    <w:rsid w:val="00F74823"/>
    <w:rsid w:val="00F74922"/>
    <w:rsid w:val="00F75489"/>
    <w:rsid w:val="00F7669D"/>
    <w:rsid w:val="00F7724A"/>
    <w:rsid w:val="00F77B2F"/>
    <w:rsid w:val="00F800EA"/>
    <w:rsid w:val="00F82350"/>
    <w:rsid w:val="00F82573"/>
    <w:rsid w:val="00F82ABA"/>
    <w:rsid w:val="00F832B8"/>
    <w:rsid w:val="00F833DF"/>
    <w:rsid w:val="00F83C7F"/>
    <w:rsid w:val="00F85278"/>
    <w:rsid w:val="00F8596C"/>
    <w:rsid w:val="00F85AA0"/>
    <w:rsid w:val="00F868E0"/>
    <w:rsid w:val="00F86FA3"/>
    <w:rsid w:val="00F87717"/>
    <w:rsid w:val="00F87A76"/>
    <w:rsid w:val="00F913A1"/>
    <w:rsid w:val="00F92672"/>
    <w:rsid w:val="00F926E2"/>
    <w:rsid w:val="00F92E31"/>
    <w:rsid w:val="00F92E60"/>
    <w:rsid w:val="00F94285"/>
    <w:rsid w:val="00F94CD8"/>
    <w:rsid w:val="00F94F4B"/>
    <w:rsid w:val="00F95097"/>
    <w:rsid w:val="00F95762"/>
    <w:rsid w:val="00F95E0F"/>
    <w:rsid w:val="00F95F9B"/>
    <w:rsid w:val="00F962D2"/>
    <w:rsid w:val="00F9660F"/>
    <w:rsid w:val="00F96A28"/>
    <w:rsid w:val="00FA0F71"/>
    <w:rsid w:val="00FA14AA"/>
    <w:rsid w:val="00FA1B68"/>
    <w:rsid w:val="00FA2124"/>
    <w:rsid w:val="00FA21E0"/>
    <w:rsid w:val="00FA22CB"/>
    <w:rsid w:val="00FA2735"/>
    <w:rsid w:val="00FA2ADA"/>
    <w:rsid w:val="00FA2F1A"/>
    <w:rsid w:val="00FA40D4"/>
    <w:rsid w:val="00FA4BFD"/>
    <w:rsid w:val="00FA4D00"/>
    <w:rsid w:val="00FA5350"/>
    <w:rsid w:val="00FA5A67"/>
    <w:rsid w:val="00FA5D14"/>
    <w:rsid w:val="00FA7034"/>
    <w:rsid w:val="00FA766F"/>
    <w:rsid w:val="00FB006D"/>
    <w:rsid w:val="00FB0540"/>
    <w:rsid w:val="00FB05E1"/>
    <w:rsid w:val="00FB1277"/>
    <w:rsid w:val="00FB363C"/>
    <w:rsid w:val="00FB3E61"/>
    <w:rsid w:val="00FB526D"/>
    <w:rsid w:val="00FB544A"/>
    <w:rsid w:val="00FB5BDF"/>
    <w:rsid w:val="00FB69DD"/>
    <w:rsid w:val="00FB6B2E"/>
    <w:rsid w:val="00FB6B6F"/>
    <w:rsid w:val="00FB7481"/>
    <w:rsid w:val="00FB76BF"/>
    <w:rsid w:val="00FB7AA8"/>
    <w:rsid w:val="00FC045B"/>
    <w:rsid w:val="00FC0989"/>
    <w:rsid w:val="00FC2B7B"/>
    <w:rsid w:val="00FC2B86"/>
    <w:rsid w:val="00FC4B7B"/>
    <w:rsid w:val="00FC62E9"/>
    <w:rsid w:val="00FC6310"/>
    <w:rsid w:val="00FC64BF"/>
    <w:rsid w:val="00FC7748"/>
    <w:rsid w:val="00FD0456"/>
    <w:rsid w:val="00FD2088"/>
    <w:rsid w:val="00FD37A0"/>
    <w:rsid w:val="00FD393E"/>
    <w:rsid w:val="00FD40AC"/>
    <w:rsid w:val="00FD42D3"/>
    <w:rsid w:val="00FD4AB8"/>
    <w:rsid w:val="00FD4BEF"/>
    <w:rsid w:val="00FD4FAE"/>
    <w:rsid w:val="00FD5E7E"/>
    <w:rsid w:val="00FD6AE2"/>
    <w:rsid w:val="00FD6CE2"/>
    <w:rsid w:val="00FD6F7E"/>
    <w:rsid w:val="00FD7502"/>
    <w:rsid w:val="00FD752F"/>
    <w:rsid w:val="00FE0435"/>
    <w:rsid w:val="00FE0FB5"/>
    <w:rsid w:val="00FE152A"/>
    <w:rsid w:val="00FE2103"/>
    <w:rsid w:val="00FE25E5"/>
    <w:rsid w:val="00FE2C9E"/>
    <w:rsid w:val="00FE2F5D"/>
    <w:rsid w:val="00FE3290"/>
    <w:rsid w:val="00FE3DBB"/>
    <w:rsid w:val="00FE421E"/>
    <w:rsid w:val="00FE4603"/>
    <w:rsid w:val="00FE6537"/>
    <w:rsid w:val="00FE6C6A"/>
    <w:rsid w:val="00FE7354"/>
    <w:rsid w:val="00FE78D1"/>
    <w:rsid w:val="00FF0FBA"/>
    <w:rsid w:val="00FF1C95"/>
    <w:rsid w:val="00FF1EDE"/>
    <w:rsid w:val="00FF2610"/>
    <w:rsid w:val="00FF264A"/>
    <w:rsid w:val="00FF293C"/>
    <w:rsid w:val="00FF321B"/>
    <w:rsid w:val="00FF351D"/>
    <w:rsid w:val="00FF4271"/>
    <w:rsid w:val="00FF55E5"/>
    <w:rsid w:val="00FF5803"/>
    <w:rsid w:val="00FF67E3"/>
    <w:rsid w:val="00FF6835"/>
    <w:rsid w:val="00FF694F"/>
    <w:rsid w:val="00FF771F"/>
    <w:rsid w:val="085B1310"/>
    <w:rsid w:val="0D54F6EB"/>
    <w:rsid w:val="1E012303"/>
    <w:rsid w:val="27379AED"/>
    <w:rsid w:val="284A7850"/>
    <w:rsid w:val="2AAA2486"/>
    <w:rsid w:val="2AD5F318"/>
    <w:rsid w:val="2D6F395F"/>
    <w:rsid w:val="30A6DA21"/>
    <w:rsid w:val="30EB6C69"/>
    <w:rsid w:val="4D1252E5"/>
    <w:rsid w:val="4D6CC872"/>
    <w:rsid w:val="4FF4A62F"/>
    <w:rsid w:val="5CE42A7F"/>
    <w:rsid w:val="610CF93F"/>
    <w:rsid w:val="66EF5D81"/>
    <w:rsid w:val="671A15E7"/>
    <w:rsid w:val="6821E6C2"/>
    <w:rsid w:val="68F55E1B"/>
    <w:rsid w:val="6B598784"/>
    <w:rsid w:val="6EFD54D3"/>
    <w:rsid w:val="7E8E58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F3E16"/>
  <w15:chartTrackingRefBased/>
  <w15:docId w15:val="{43F37D3A-782F-47E1-B9A5-4FFA907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C01794"/>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23"/>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C01794"/>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aliases w:val="Bullet Point,List Paragraph1,List Paragraph11,Capire List Paragraph,Heading 4 for contents,Bullet point,L,Recommendation,DDM Gen Text,List Paragraph - bullets,NFP GP Bulleted List,bullet point list,Bullet points,Content descriptions,列出段落"/>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33"/>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C87CF0"/>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8"/>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0"/>
      </w:numPr>
    </w:pPr>
  </w:style>
  <w:style w:type="numbering" w:customStyle="1" w:styleId="ListNumbers">
    <w:name w:val="ListNumbers"/>
    <w:uiPriority w:val="99"/>
    <w:rsid w:val="00624526"/>
    <w:pPr>
      <w:numPr>
        <w:numId w:val="1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A13F56"/>
    <w:pPr>
      <w:spacing w:line="240" w:lineRule="auto"/>
    </w:pPr>
    <w:rPr>
      <w:szCs w:val="20"/>
    </w:rPr>
  </w:style>
  <w:style w:type="character" w:customStyle="1" w:styleId="CommentTextChar">
    <w:name w:val="Comment Text Char"/>
    <w:basedOn w:val="DefaultParagraphFont"/>
    <w:link w:val="CommentText"/>
    <w:uiPriority w:val="99"/>
    <w:rsid w:val="00A13F56"/>
    <w:rPr>
      <w:rFonts w:ascii="Arial" w:hAnsi="Arial"/>
      <w:color w:val="auto"/>
      <w:sz w:val="20"/>
      <w:szCs w:val="20"/>
    </w:rPr>
  </w:style>
  <w:style w:type="paragraph" w:customStyle="1" w:styleId="TableexpListnumbered">
    <w:name w:val="Table exp List (numbered)"/>
    <w:basedOn w:val="Normal"/>
    <w:uiPriority w:val="3"/>
    <w:qFormat/>
    <w:rsid w:val="00112B99"/>
    <w:pPr>
      <w:numPr>
        <w:numId w:val="25"/>
      </w:numPr>
      <w:spacing w:before="60" w:after="60" w:line="257" w:lineRule="auto"/>
    </w:pPr>
    <w:rPr>
      <w:color w:val="000000" w:themeColor="text1"/>
      <w:sz w:val="16"/>
      <w:szCs w:val="22"/>
      <w:lang w:val="en-AU" w:eastAsia="en-US"/>
    </w:rPr>
  </w:style>
  <w:style w:type="numbering" w:customStyle="1" w:styleId="TableexpListnumberedmultilevel">
    <w:name w:val="Table exp List (numbered) multilevel"/>
    <w:uiPriority w:val="99"/>
    <w:rsid w:val="00112B99"/>
    <w:pPr>
      <w:numPr>
        <w:numId w:val="24"/>
      </w:numPr>
    </w:pPr>
  </w:style>
  <w:style w:type="paragraph" w:customStyle="1" w:styleId="Bullet">
    <w:name w:val="Bullet"/>
    <w:basedOn w:val="Normal"/>
    <w:link w:val="BulletChar"/>
    <w:uiPriority w:val="2"/>
    <w:qFormat/>
    <w:rsid w:val="00AA028A"/>
    <w:pPr>
      <w:numPr>
        <w:numId w:val="27"/>
      </w:numPr>
      <w:suppressAutoHyphens/>
      <w:spacing w:after="60" w:line="257" w:lineRule="auto"/>
    </w:pPr>
    <w:rPr>
      <w:rFonts w:eastAsia="Times New Roman" w:cs="Times New Roman"/>
      <w:color w:val="000000" w:themeColor="text1"/>
      <w:szCs w:val="19"/>
      <w:lang w:val="en-AU" w:eastAsia="en-AU"/>
    </w:rPr>
  </w:style>
  <w:style w:type="paragraph" w:customStyle="1" w:styleId="TableNBullet">
    <w:name w:val="Table N Bullet"/>
    <w:basedOn w:val="Bullet"/>
    <w:link w:val="TableNBulletChar"/>
    <w:uiPriority w:val="2"/>
    <w:qFormat/>
    <w:rsid w:val="00AA028A"/>
    <w:pPr>
      <w:numPr>
        <w:numId w:val="26"/>
      </w:numPr>
      <w:tabs>
        <w:tab w:val="num" w:pos="1080"/>
      </w:tabs>
      <w:spacing w:before="60"/>
    </w:pPr>
    <w:rPr>
      <w:sz w:val="17"/>
    </w:rPr>
  </w:style>
  <w:style w:type="character" w:customStyle="1" w:styleId="TableNBulletChar">
    <w:name w:val="Table N Bullet Char"/>
    <w:basedOn w:val="DefaultParagraphFont"/>
    <w:link w:val="TableNBullet"/>
    <w:uiPriority w:val="2"/>
    <w:rsid w:val="00AA028A"/>
    <w:rPr>
      <w:rFonts w:ascii="Arial" w:eastAsia="Times New Roman" w:hAnsi="Arial" w:cs="Times New Roman"/>
      <w:color w:val="000000" w:themeColor="text1"/>
      <w:sz w:val="17"/>
      <w:szCs w:val="19"/>
      <w:lang w:val="en-AU" w:eastAsia="en-AU"/>
    </w:rPr>
  </w:style>
  <w:style w:type="character" w:customStyle="1" w:styleId="BulletChar">
    <w:name w:val="Bullet Char"/>
    <w:basedOn w:val="DefaultParagraphFont"/>
    <w:link w:val="Bullet"/>
    <w:uiPriority w:val="2"/>
    <w:rsid w:val="00AA028A"/>
    <w:rPr>
      <w:rFonts w:ascii="Arial" w:eastAsia="Times New Roman" w:hAnsi="Arial" w:cs="Times New Roman"/>
      <w:color w:val="000000" w:themeColor="text1"/>
      <w:sz w:val="20"/>
      <w:szCs w:val="19"/>
      <w:lang w:val="en-AU" w:eastAsia="en-AU"/>
    </w:rPr>
  </w:style>
  <w:style w:type="paragraph" w:customStyle="1" w:styleId="longformcalloutnumber">
    <w:name w:val="long form callout number"/>
    <w:basedOn w:val="Normal"/>
    <w:uiPriority w:val="20"/>
    <w:qFormat/>
    <w:rsid w:val="00AA028A"/>
    <w:pPr>
      <w:numPr>
        <w:numId w:val="28"/>
      </w:numPr>
      <w:spacing w:before="60" w:after="60" w:line="240" w:lineRule="auto"/>
    </w:pPr>
    <w:rPr>
      <w:b/>
      <w:color w:val="8BA3AE" w:themeColor="background2" w:themeShade="BF"/>
      <w:szCs w:val="19"/>
      <w:lang w:val="en-AU" w:eastAsia="en-AU"/>
    </w:rPr>
  </w:style>
  <w:style w:type="paragraph" w:customStyle="1" w:styleId="Default">
    <w:name w:val="Default"/>
    <w:rsid w:val="00AA028A"/>
    <w:pPr>
      <w:autoSpaceDE w:val="0"/>
      <w:autoSpaceDN w:val="0"/>
      <w:adjustRightInd w:val="0"/>
      <w:spacing w:after="0" w:line="240" w:lineRule="auto"/>
      <w:ind w:left="0" w:firstLine="0"/>
    </w:pPr>
    <w:rPr>
      <w:rFonts w:ascii="Arial" w:hAnsi="Arial" w:cs="Arial"/>
      <w:color w:val="000000"/>
      <w:sz w:val="24"/>
      <w:szCs w:val="24"/>
      <w:lang w:val="en-AU" w:eastAsia="en-US"/>
    </w:rPr>
  </w:style>
  <w:style w:type="paragraph" w:customStyle="1" w:styleId="TableNListnumbered">
    <w:name w:val="Table N List (numbered)"/>
    <w:basedOn w:val="TableNBullet"/>
    <w:uiPriority w:val="2"/>
    <w:qFormat/>
    <w:rsid w:val="0042212E"/>
    <w:pPr>
      <w:numPr>
        <w:numId w:val="29"/>
      </w:numPr>
      <w:tabs>
        <w:tab w:val="num" w:pos="357"/>
      </w:tabs>
    </w:pPr>
  </w:style>
  <w:style w:type="table" w:customStyle="1" w:styleId="NOUSSideHeader1">
    <w:name w:val="NOUS Side Header1"/>
    <w:basedOn w:val="TableNormal"/>
    <w:next w:val="TableGrid"/>
    <w:uiPriority w:val="39"/>
    <w:rsid w:val="0042212E"/>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Mincho" w:hAnsi="Yu Mincho"/>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Mincho" w:hAnsi="Yu Mincho"/>
        <w:sz w:val="17"/>
      </w:rPr>
    </w:tblStylePr>
    <w:tblStylePr w:type="band2Horz">
      <w:rPr>
        <w:rFonts w:ascii="Yu Mincho" w:hAnsi="Yu Mincho"/>
        <w:sz w:val="17"/>
      </w:rPr>
    </w:tblStylePr>
  </w:style>
  <w:style w:type="table" w:customStyle="1" w:styleId="NousTableSide">
    <w:name w:val="Nous Table_Side"/>
    <w:basedOn w:val="TableNormal"/>
    <w:uiPriority w:val="99"/>
    <w:rsid w:val="0042212E"/>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Mincho" w:hAnsi="Yu Mincho"/>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numbering" w:customStyle="1" w:styleId="TableNListnumberedmultilevel">
    <w:name w:val="Table N List (numbered) multilevel"/>
    <w:uiPriority w:val="99"/>
    <w:rsid w:val="0042212E"/>
    <w:pPr>
      <w:numPr>
        <w:numId w:val="29"/>
      </w:numPr>
    </w:pPr>
  </w:style>
  <w:style w:type="paragraph" w:customStyle="1" w:styleId="Listnumbered">
    <w:name w:val="List (numbered)"/>
    <w:basedOn w:val="Normal"/>
    <w:uiPriority w:val="1"/>
    <w:qFormat/>
    <w:rsid w:val="00F03AED"/>
    <w:pPr>
      <w:spacing w:after="120" w:line="257" w:lineRule="auto"/>
    </w:pPr>
    <w:rPr>
      <w:color w:val="000000" w:themeColor="text1"/>
      <w:szCs w:val="22"/>
      <w:lang w:val="en-AU" w:eastAsia="en-US"/>
    </w:rPr>
  </w:style>
  <w:style w:type="table" w:customStyle="1" w:styleId="NousTableTopandside">
    <w:name w:val="Nous Table_Top and side"/>
    <w:basedOn w:val="TableNormal"/>
    <w:uiPriority w:val="99"/>
    <w:rsid w:val="006B6CD7"/>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Mincho" w:hAnsi="Yu Mincho"/>
        <w:b w:val="0"/>
        <w:color w:val="CAD5DA" w:themeColor="background2"/>
        <w:sz w:val="18"/>
      </w:rPr>
      <w:tblPr/>
      <w:tcPr>
        <w:tcBorders>
          <w:top w:val="single" w:sz="24" w:space="0" w:color="00A2BB" w:themeColor="accent3"/>
          <w:insideV w:val="single" w:sz="8" w:space="0" w:color="FFFFFF" w:themeColor="background1"/>
        </w:tcBorders>
        <w:shd w:val="clear" w:color="auto" w:fill="DEE787" w:themeFill="accent5"/>
        <w:vAlign w:val="center"/>
      </w:tcPr>
    </w:tblStylePr>
    <w:tblStylePr w:type="firstCol">
      <w:pPr>
        <w:jc w:val="left"/>
      </w:pPr>
      <w:rPr>
        <w:rFonts w:ascii="Yu Mincho" w:hAnsi="Yu Mincho"/>
        <w:b w:val="0"/>
        <w:color w:val="CAD5DA" w:themeColor="background2"/>
        <w:sz w:val="18"/>
      </w:rPr>
      <w:tblPr/>
      <w:tcPr>
        <w:tcBorders>
          <w:left w:val="nil"/>
        </w:tcBorders>
        <w:shd w:val="clear" w:color="auto" w:fill="DEE787" w:themeFill="accent5"/>
      </w:tcPr>
    </w:tblStylePr>
  </w:style>
  <w:style w:type="paragraph" w:styleId="CommentSubject">
    <w:name w:val="annotation subject"/>
    <w:basedOn w:val="CommentText"/>
    <w:next w:val="CommentText"/>
    <w:link w:val="CommentSubjectChar"/>
    <w:uiPriority w:val="99"/>
    <w:semiHidden/>
    <w:unhideWhenUsed/>
    <w:rsid w:val="00862339"/>
    <w:rPr>
      <w:b/>
      <w:bCs/>
    </w:rPr>
  </w:style>
  <w:style w:type="character" w:customStyle="1" w:styleId="CommentSubjectChar">
    <w:name w:val="Comment Subject Char"/>
    <w:basedOn w:val="CommentTextChar"/>
    <w:link w:val="CommentSubject"/>
    <w:uiPriority w:val="99"/>
    <w:semiHidden/>
    <w:rsid w:val="00862339"/>
    <w:rPr>
      <w:rFonts w:ascii="Arial" w:hAnsi="Arial"/>
      <w:b/>
      <w:bCs/>
      <w:color w:val="auto"/>
      <w:sz w:val="20"/>
      <w:szCs w:val="20"/>
    </w:rPr>
  </w:style>
  <w:style w:type="paragraph" w:styleId="EndnoteText">
    <w:name w:val="endnote text"/>
    <w:basedOn w:val="Normal"/>
    <w:link w:val="EndnoteTextChar"/>
    <w:uiPriority w:val="99"/>
    <w:unhideWhenUsed/>
    <w:rsid w:val="008B77B3"/>
    <w:pPr>
      <w:spacing w:after="0" w:line="240" w:lineRule="auto"/>
    </w:pPr>
    <w:rPr>
      <w:szCs w:val="20"/>
    </w:rPr>
  </w:style>
  <w:style w:type="character" w:customStyle="1" w:styleId="EndnoteTextChar">
    <w:name w:val="Endnote Text Char"/>
    <w:basedOn w:val="DefaultParagraphFont"/>
    <w:link w:val="EndnoteText"/>
    <w:uiPriority w:val="99"/>
    <w:rsid w:val="008B77B3"/>
    <w:rPr>
      <w:rFonts w:ascii="Arial" w:hAnsi="Arial"/>
      <w:color w:val="auto"/>
      <w:sz w:val="20"/>
      <w:szCs w:val="20"/>
    </w:rPr>
  </w:style>
  <w:style w:type="table" w:customStyle="1" w:styleId="NOUSSideHeader7">
    <w:name w:val="NOUS Side Header7"/>
    <w:basedOn w:val="TableNormal"/>
    <w:next w:val="TableGrid"/>
    <w:uiPriority w:val="39"/>
    <w:rsid w:val="00634F4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1">
    <w:name w:val="NOUS Side Header21"/>
    <w:basedOn w:val="TableNormal"/>
    <w:next w:val="TableGrid"/>
    <w:uiPriority w:val="39"/>
    <w:rsid w:val="00186B94"/>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Display" w:hAnsi="Sitka Display"/>
        <w:sz w:val="17"/>
      </w:rPr>
    </w:tblStylePr>
    <w:tblStylePr w:type="band2Horz">
      <w:rPr>
        <w:rFonts w:ascii="Sitka Display" w:hAnsi="Sitka Display"/>
        <w:sz w:val="17"/>
      </w:rPr>
    </w:tblStylePr>
  </w:style>
  <w:style w:type="paragraph" w:customStyle="1" w:styleId="TableNheader">
    <w:name w:val="Table N header"/>
    <w:basedOn w:val="Normal"/>
    <w:uiPriority w:val="2"/>
    <w:qFormat/>
    <w:rsid w:val="000B7FFA"/>
    <w:pPr>
      <w:spacing w:before="40" w:after="40" w:line="240" w:lineRule="auto"/>
    </w:pPr>
    <w:rPr>
      <w:b/>
      <w:color w:val="000000" w:themeColor="text1"/>
      <w:szCs w:val="22"/>
      <w:lang w:val="en-AU" w:eastAsia="en-US"/>
    </w:rPr>
  </w:style>
  <w:style w:type="paragraph" w:styleId="Revision">
    <w:name w:val="Revision"/>
    <w:hidden/>
    <w:uiPriority w:val="99"/>
    <w:semiHidden/>
    <w:rsid w:val="00CC0153"/>
    <w:pPr>
      <w:spacing w:after="0" w:line="240" w:lineRule="auto"/>
      <w:ind w:left="0" w:firstLine="0"/>
    </w:pPr>
    <w:rPr>
      <w:rFonts w:ascii="Arial" w:hAnsi="Arial"/>
      <w:color w:val="auto"/>
      <w:sz w:val="20"/>
    </w:rPr>
  </w:style>
  <w:style w:type="character" w:customStyle="1" w:styleId="ListParagraphChar">
    <w:name w:val="List Paragraph Char"/>
    <w:aliases w:val="Bullet Point Char,List Paragraph1 Char,List Paragraph11 Char,Capire List Paragraph Char,Heading 4 for contents Char,Bullet point Char,L Char,Recommendation Char,DDM Gen Text Char,List Paragraph - bullets Char,bullet point list Char"/>
    <w:link w:val="ListParagraph"/>
    <w:uiPriority w:val="34"/>
    <w:qFormat/>
    <w:locked/>
    <w:rsid w:val="00F92E31"/>
    <w:rPr>
      <w:rFonts w:ascii="Arial" w:hAnsi="Arial"/>
      <w:color w:val="auto"/>
      <w:sz w:val="20"/>
    </w:rPr>
  </w:style>
  <w:style w:type="table" w:customStyle="1" w:styleId="NOUSSideHeader2">
    <w:name w:val="NOUS Side Header2"/>
    <w:basedOn w:val="TableNormal"/>
    <w:next w:val="TableGrid"/>
    <w:uiPriority w:val="39"/>
    <w:rsid w:val="00460868"/>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Semibold" w:hAnsi="Segoe UI Semibold"/>
        <w:sz w:val="17"/>
      </w:rPr>
    </w:tblStylePr>
    <w:tblStylePr w:type="band2Horz">
      <w:rPr>
        <w:rFonts w:ascii="Segoe UI Semibold" w:hAnsi="Segoe UI Semibold"/>
        <w:sz w:val="17"/>
      </w:rPr>
    </w:tblStylePr>
  </w:style>
  <w:style w:type="paragraph" w:customStyle="1" w:styleId="paragraph">
    <w:name w:val="paragraph"/>
    <w:basedOn w:val="Normal"/>
    <w:rsid w:val="000367A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0367A1"/>
  </w:style>
  <w:style w:type="character" w:customStyle="1" w:styleId="eop">
    <w:name w:val="eop"/>
    <w:basedOn w:val="DefaultParagraphFont"/>
    <w:rsid w:val="00036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694">
      <w:bodyDiv w:val="1"/>
      <w:marLeft w:val="0"/>
      <w:marRight w:val="0"/>
      <w:marTop w:val="0"/>
      <w:marBottom w:val="0"/>
      <w:divBdr>
        <w:top w:val="none" w:sz="0" w:space="0" w:color="auto"/>
        <w:left w:val="none" w:sz="0" w:space="0" w:color="auto"/>
        <w:bottom w:val="none" w:sz="0" w:space="0" w:color="auto"/>
        <w:right w:val="none" w:sz="0" w:space="0" w:color="auto"/>
      </w:divBdr>
      <w:divsChild>
        <w:div w:id="1026758354">
          <w:marLeft w:val="0"/>
          <w:marRight w:val="0"/>
          <w:marTop w:val="0"/>
          <w:marBottom w:val="0"/>
          <w:divBdr>
            <w:top w:val="none" w:sz="0" w:space="0" w:color="auto"/>
            <w:left w:val="none" w:sz="0" w:space="0" w:color="auto"/>
            <w:bottom w:val="none" w:sz="0" w:space="0" w:color="auto"/>
            <w:right w:val="none" w:sz="0" w:space="0" w:color="auto"/>
          </w:divBdr>
        </w:div>
      </w:divsChild>
    </w:div>
    <w:div w:id="45185297">
      <w:bodyDiv w:val="1"/>
      <w:marLeft w:val="0"/>
      <w:marRight w:val="0"/>
      <w:marTop w:val="0"/>
      <w:marBottom w:val="0"/>
      <w:divBdr>
        <w:top w:val="none" w:sz="0" w:space="0" w:color="auto"/>
        <w:left w:val="none" w:sz="0" w:space="0" w:color="auto"/>
        <w:bottom w:val="none" w:sz="0" w:space="0" w:color="auto"/>
        <w:right w:val="none" w:sz="0" w:space="0" w:color="auto"/>
      </w:divBdr>
    </w:div>
    <w:div w:id="125320707">
      <w:bodyDiv w:val="1"/>
      <w:marLeft w:val="0"/>
      <w:marRight w:val="0"/>
      <w:marTop w:val="0"/>
      <w:marBottom w:val="0"/>
      <w:divBdr>
        <w:top w:val="none" w:sz="0" w:space="0" w:color="auto"/>
        <w:left w:val="none" w:sz="0" w:space="0" w:color="auto"/>
        <w:bottom w:val="none" w:sz="0" w:space="0" w:color="auto"/>
        <w:right w:val="none" w:sz="0" w:space="0" w:color="auto"/>
      </w:divBdr>
    </w:div>
    <w:div w:id="167451369">
      <w:bodyDiv w:val="1"/>
      <w:marLeft w:val="0"/>
      <w:marRight w:val="0"/>
      <w:marTop w:val="0"/>
      <w:marBottom w:val="0"/>
      <w:divBdr>
        <w:top w:val="none" w:sz="0" w:space="0" w:color="auto"/>
        <w:left w:val="none" w:sz="0" w:space="0" w:color="auto"/>
        <w:bottom w:val="none" w:sz="0" w:space="0" w:color="auto"/>
        <w:right w:val="none" w:sz="0" w:space="0" w:color="auto"/>
      </w:divBdr>
    </w:div>
    <w:div w:id="321550280">
      <w:bodyDiv w:val="1"/>
      <w:marLeft w:val="0"/>
      <w:marRight w:val="0"/>
      <w:marTop w:val="0"/>
      <w:marBottom w:val="0"/>
      <w:divBdr>
        <w:top w:val="none" w:sz="0" w:space="0" w:color="auto"/>
        <w:left w:val="none" w:sz="0" w:space="0" w:color="auto"/>
        <w:bottom w:val="none" w:sz="0" w:space="0" w:color="auto"/>
        <w:right w:val="none" w:sz="0" w:space="0" w:color="auto"/>
      </w:divBdr>
    </w:div>
    <w:div w:id="364715292">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70427260">
      <w:bodyDiv w:val="1"/>
      <w:marLeft w:val="0"/>
      <w:marRight w:val="0"/>
      <w:marTop w:val="0"/>
      <w:marBottom w:val="0"/>
      <w:divBdr>
        <w:top w:val="none" w:sz="0" w:space="0" w:color="auto"/>
        <w:left w:val="none" w:sz="0" w:space="0" w:color="auto"/>
        <w:bottom w:val="none" w:sz="0" w:space="0" w:color="auto"/>
        <w:right w:val="none" w:sz="0" w:space="0" w:color="auto"/>
      </w:divBdr>
    </w:div>
    <w:div w:id="839392113">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61809399">
      <w:bodyDiv w:val="1"/>
      <w:marLeft w:val="0"/>
      <w:marRight w:val="0"/>
      <w:marTop w:val="0"/>
      <w:marBottom w:val="0"/>
      <w:divBdr>
        <w:top w:val="none" w:sz="0" w:space="0" w:color="auto"/>
        <w:left w:val="none" w:sz="0" w:space="0" w:color="auto"/>
        <w:bottom w:val="none" w:sz="0" w:space="0" w:color="auto"/>
        <w:right w:val="none" w:sz="0" w:space="0" w:color="auto"/>
      </w:divBdr>
    </w:div>
    <w:div w:id="980378753">
      <w:bodyDiv w:val="1"/>
      <w:marLeft w:val="0"/>
      <w:marRight w:val="0"/>
      <w:marTop w:val="0"/>
      <w:marBottom w:val="0"/>
      <w:divBdr>
        <w:top w:val="none" w:sz="0" w:space="0" w:color="auto"/>
        <w:left w:val="none" w:sz="0" w:space="0" w:color="auto"/>
        <w:bottom w:val="none" w:sz="0" w:space="0" w:color="auto"/>
        <w:right w:val="none" w:sz="0" w:space="0" w:color="auto"/>
      </w:divBdr>
    </w:div>
    <w:div w:id="986203212">
      <w:bodyDiv w:val="1"/>
      <w:marLeft w:val="0"/>
      <w:marRight w:val="0"/>
      <w:marTop w:val="0"/>
      <w:marBottom w:val="0"/>
      <w:divBdr>
        <w:top w:val="none" w:sz="0" w:space="0" w:color="auto"/>
        <w:left w:val="none" w:sz="0" w:space="0" w:color="auto"/>
        <w:bottom w:val="none" w:sz="0" w:space="0" w:color="auto"/>
        <w:right w:val="none" w:sz="0" w:space="0" w:color="auto"/>
      </w:divBdr>
      <w:divsChild>
        <w:div w:id="1466191262">
          <w:marLeft w:val="0"/>
          <w:marRight w:val="0"/>
          <w:marTop w:val="0"/>
          <w:marBottom w:val="0"/>
          <w:divBdr>
            <w:top w:val="none" w:sz="0" w:space="0" w:color="auto"/>
            <w:left w:val="none" w:sz="0" w:space="0" w:color="auto"/>
            <w:bottom w:val="none" w:sz="0" w:space="0" w:color="auto"/>
            <w:right w:val="none" w:sz="0" w:space="0" w:color="auto"/>
          </w:divBdr>
        </w:div>
      </w:divsChild>
    </w:div>
    <w:div w:id="1113010923">
      <w:bodyDiv w:val="1"/>
      <w:marLeft w:val="0"/>
      <w:marRight w:val="0"/>
      <w:marTop w:val="0"/>
      <w:marBottom w:val="0"/>
      <w:divBdr>
        <w:top w:val="none" w:sz="0" w:space="0" w:color="auto"/>
        <w:left w:val="none" w:sz="0" w:space="0" w:color="auto"/>
        <w:bottom w:val="none" w:sz="0" w:space="0" w:color="auto"/>
        <w:right w:val="none" w:sz="0" w:space="0" w:color="auto"/>
      </w:divBdr>
      <w:divsChild>
        <w:div w:id="552079773">
          <w:marLeft w:val="0"/>
          <w:marRight w:val="0"/>
          <w:marTop w:val="0"/>
          <w:marBottom w:val="0"/>
          <w:divBdr>
            <w:top w:val="none" w:sz="0" w:space="0" w:color="auto"/>
            <w:left w:val="none" w:sz="0" w:space="0" w:color="auto"/>
            <w:bottom w:val="none" w:sz="0" w:space="0" w:color="auto"/>
            <w:right w:val="none" w:sz="0" w:space="0" w:color="auto"/>
          </w:divBdr>
        </w:div>
      </w:divsChild>
    </w:div>
    <w:div w:id="1214542342">
      <w:bodyDiv w:val="1"/>
      <w:marLeft w:val="0"/>
      <w:marRight w:val="0"/>
      <w:marTop w:val="0"/>
      <w:marBottom w:val="0"/>
      <w:divBdr>
        <w:top w:val="none" w:sz="0" w:space="0" w:color="auto"/>
        <w:left w:val="none" w:sz="0" w:space="0" w:color="auto"/>
        <w:bottom w:val="none" w:sz="0" w:space="0" w:color="auto"/>
        <w:right w:val="none" w:sz="0" w:space="0" w:color="auto"/>
      </w:divBdr>
    </w:div>
    <w:div w:id="1216241667">
      <w:bodyDiv w:val="1"/>
      <w:marLeft w:val="0"/>
      <w:marRight w:val="0"/>
      <w:marTop w:val="0"/>
      <w:marBottom w:val="0"/>
      <w:divBdr>
        <w:top w:val="none" w:sz="0" w:space="0" w:color="auto"/>
        <w:left w:val="none" w:sz="0" w:space="0" w:color="auto"/>
        <w:bottom w:val="none" w:sz="0" w:space="0" w:color="auto"/>
        <w:right w:val="none" w:sz="0" w:space="0" w:color="auto"/>
      </w:divBdr>
    </w:div>
    <w:div w:id="1236284267">
      <w:bodyDiv w:val="1"/>
      <w:marLeft w:val="0"/>
      <w:marRight w:val="0"/>
      <w:marTop w:val="0"/>
      <w:marBottom w:val="0"/>
      <w:divBdr>
        <w:top w:val="none" w:sz="0" w:space="0" w:color="auto"/>
        <w:left w:val="none" w:sz="0" w:space="0" w:color="auto"/>
        <w:bottom w:val="none" w:sz="0" w:space="0" w:color="auto"/>
        <w:right w:val="none" w:sz="0" w:space="0" w:color="auto"/>
      </w:divBdr>
    </w:div>
    <w:div w:id="1612593474">
      <w:bodyDiv w:val="1"/>
      <w:marLeft w:val="0"/>
      <w:marRight w:val="0"/>
      <w:marTop w:val="0"/>
      <w:marBottom w:val="0"/>
      <w:divBdr>
        <w:top w:val="none" w:sz="0" w:space="0" w:color="auto"/>
        <w:left w:val="none" w:sz="0" w:space="0" w:color="auto"/>
        <w:bottom w:val="none" w:sz="0" w:space="0" w:color="auto"/>
        <w:right w:val="none" w:sz="0" w:space="0" w:color="auto"/>
      </w:divBdr>
    </w:div>
    <w:div w:id="1625192140">
      <w:bodyDiv w:val="1"/>
      <w:marLeft w:val="0"/>
      <w:marRight w:val="0"/>
      <w:marTop w:val="0"/>
      <w:marBottom w:val="0"/>
      <w:divBdr>
        <w:top w:val="none" w:sz="0" w:space="0" w:color="auto"/>
        <w:left w:val="none" w:sz="0" w:space="0" w:color="auto"/>
        <w:bottom w:val="none" w:sz="0" w:space="0" w:color="auto"/>
        <w:right w:val="none" w:sz="0" w:space="0" w:color="auto"/>
      </w:divBdr>
      <w:divsChild>
        <w:div w:id="600913416">
          <w:marLeft w:val="0"/>
          <w:marRight w:val="0"/>
          <w:marTop w:val="0"/>
          <w:marBottom w:val="0"/>
          <w:divBdr>
            <w:top w:val="none" w:sz="0" w:space="0" w:color="auto"/>
            <w:left w:val="none" w:sz="0" w:space="0" w:color="auto"/>
            <w:bottom w:val="none" w:sz="0" w:space="0" w:color="auto"/>
            <w:right w:val="none" w:sz="0" w:space="0" w:color="auto"/>
          </w:divBdr>
        </w:div>
      </w:divsChild>
    </w:div>
    <w:div w:id="1670059583">
      <w:bodyDiv w:val="1"/>
      <w:marLeft w:val="0"/>
      <w:marRight w:val="0"/>
      <w:marTop w:val="0"/>
      <w:marBottom w:val="0"/>
      <w:divBdr>
        <w:top w:val="none" w:sz="0" w:space="0" w:color="auto"/>
        <w:left w:val="none" w:sz="0" w:space="0" w:color="auto"/>
        <w:bottom w:val="none" w:sz="0" w:space="0" w:color="auto"/>
        <w:right w:val="none" w:sz="0" w:space="0" w:color="auto"/>
      </w:divBdr>
    </w:div>
    <w:div w:id="1727022377">
      <w:bodyDiv w:val="1"/>
      <w:marLeft w:val="0"/>
      <w:marRight w:val="0"/>
      <w:marTop w:val="0"/>
      <w:marBottom w:val="0"/>
      <w:divBdr>
        <w:top w:val="none" w:sz="0" w:space="0" w:color="auto"/>
        <w:left w:val="none" w:sz="0" w:space="0" w:color="auto"/>
        <w:bottom w:val="none" w:sz="0" w:space="0" w:color="auto"/>
        <w:right w:val="none" w:sz="0" w:space="0" w:color="auto"/>
      </w:divBdr>
    </w:div>
    <w:div w:id="2025014283">
      <w:bodyDiv w:val="1"/>
      <w:marLeft w:val="0"/>
      <w:marRight w:val="0"/>
      <w:marTop w:val="0"/>
      <w:marBottom w:val="0"/>
      <w:divBdr>
        <w:top w:val="none" w:sz="0" w:space="0" w:color="auto"/>
        <w:left w:val="none" w:sz="0" w:space="0" w:color="auto"/>
        <w:bottom w:val="none" w:sz="0" w:space="0" w:color="auto"/>
        <w:right w:val="none" w:sz="0" w:space="0" w:color="auto"/>
      </w:divBdr>
    </w:div>
    <w:div w:id="2110928885">
      <w:bodyDiv w:val="1"/>
      <w:marLeft w:val="0"/>
      <w:marRight w:val="0"/>
      <w:marTop w:val="0"/>
      <w:marBottom w:val="0"/>
      <w:divBdr>
        <w:top w:val="none" w:sz="0" w:space="0" w:color="auto"/>
        <w:left w:val="none" w:sz="0" w:space="0" w:color="auto"/>
        <w:bottom w:val="none" w:sz="0" w:space="0" w:color="auto"/>
        <w:right w:val="none" w:sz="0" w:space="0" w:color="auto"/>
      </w:divBdr>
      <w:divsChild>
        <w:div w:id="195629969">
          <w:marLeft w:val="0"/>
          <w:marRight w:val="0"/>
          <w:marTop w:val="0"/>
          <w:marBottom w:val="0"/>
          <w:divBdr>
            <w:top w:val="none" w:sz="0" w:space="0" w:color="auto"/>
            <w:left w:val="none" w:sz="0" w:space="0" w:color="auto"/>
            <w:bottom w:val="none" w:sz="0" w:space="0" w:color="auto"/>
            <w:right w:val="none" w:sz="0" w:space="0" w:color="auto"/>
          </w:divBdr>
          <w:divsChild>
            <w:div w:id="155808440">
              <w:marLeft w:val="0"/>
              <w:marRight w:val="0"/>
              <w:marTop w:val="0"/>
              <w:marBottom w:val="0"/>
              <w:divBdr>
                <w:top w:val="none" w:sz="0" w:space="0" w:color="auto"/>
                <w:left w:val="none" w:sz="0" w:space="0" w:color="auto"/>
                <w:bottom w:val="none" w:sz="0" w:space="0" w:color="auto"/>
                <w:right w:val="none" w:sz="0" w:space="0" w:color="auto"/>
              </w:divBdr>
            </w:div>
            <w:div w:id="1939175279">
              <w:marLeft w:val="0"/>
              <w:marRight w:val="0"/>
              <w:marTop w:val="0"/>
              <w:marBottom w:val="0"/>
              <w:divBdr>
                <w:top w:val="none" w:sz="0" w:space="0" w:color="auto"/>
                <w:left w:val="none" w:sz="0" w:space="0" w:color="auto"/>
                <w:bottom w:val="none" w:sz="0" w:space="0" w:color="auto"/>
                <w:right w:val="none" w:sz="0" w:space="0" w:color="auto"/>
              </w:divBdr>
            </w:div>
          </w:divsChild>
        </w:div>
        <w:div w:id="530915734">
          <w:marLeft w:val="0"/>
          <w:marRight w:val="0"/>
          <w:marTop w:val="0"/>
          <w:marBottom w:val="0"/>
          <w:divBdr>
            <w:top w:val="none" w:sz="0" w:space="0" w:color="auto"/>
            <w:left w:val="none" w:sz="0" w:space="0" w:color="auto"/>
            <w:bottom w:val="none" w:sz="0" w:space="0" w:color="auto"/>
            <w:right w:val="none" w:sz="0" w:space="0" w:color="auto"/>
          </w:divBdr>
          <w:divsChild>
            <w:div w:id="61684066">
              <w:marLeft w:val="0"/>
              <w:marRight w:val="0"/>
              <w:marTop w:val="0"/>
              <w:marBottom w:val="0"/>
              <w:divBdr>
                <w:top w:val="none" w:sz="0" w:space="0" w:color="auto"/>
                <w:left w:val="none" w:sz="0" w:space="0" w:color="auto"/>
                <w:bottom w:val="none" w:sz="0" w:space="0" w:color="auto"/>
                <w:right w:val="none" w:sz="0" w:space="0" w:color="auto"/>
              </w:divBdr>
            </w:div>
            <w:div w:id="1420518635">
              <w:marLeft w:val="0"/>
              <w:marRight w:val="0"/>
              <w:marTop w:val="0"/>
              <w:marBottom w:val="0"/>
              <w:divBdr>
                <w:top w:val="none" w:sz="0" w:space="0" w:color="auto"/>
                <w:left w:val="none" w:sz="0" w:space="0" w:color="auto"/>
                <w:bottom w:val="none" w:sz="0" w:space="0" w:color="auto"/>
                <w:right w:val="none" w:sz="0" w:space="0" w:color="auto"/>
              </w:divBdr>
            </w:div>
          </w:divsChild>
        </w:div>
        <w:div w:id="786974541">
          <w:marLeft w:val="0"/>
          <w:marRight w:val="0"/>
          <w:marTop w:val="0"/>
          <w:marBottom w:val="0"/>
          <w:divBdr>
            <w:top w:val="none" w:sz="0" w:space="0" w:color="auto"/>
            <w:left w:val="none" w:sz="0" w:space="0" w:color="auto"/>
            <w:bottom w:val="none" w:sz="0" w:space="0" w:color="auto"/>
            <w:right w:val="none" w:sz="0" w:space="0" w:color="auto"/>
          </w:divBdr>
          <w:divsChild>
            <w:div w:id="1282151598">
              <w:marLeft w:val="0"/>
              <w:marRight w:val="0"/>
              <w:marTop w:val="0"/>
              <w:marBottom w:val="0"/>
              <w:divBdr>
                <w:top w:val="none" w:sz="0" w:space="0" w:color="auto"/>
                <w:left w:val="none" w:sz="0" w:space="0" w:color="auto"/>
                <w:bottom w:val="none" w:sz="0" w:space="0" w:color="auto"/>
                <w:right w:val="none" w:sz="0" w:space="0" w:color="auto"/>
              </w:divBdr>
            </w:div>
            <w:div w:id="1605960794">
              <w:marLeft w:val="0"/>
              <w:marRight w:val="0"/>
              <w:marTop w:val="0"/>
              <w:marBottom w:val="0"/>
              <w:divBdr>
                <w:top w:val="none" w:sz="0" w:space="0" w:color="auto"/>
                <w:left w:val="none" w:sz="0" w:space="0" w:color="auto"/>
                <w:bottom w:val="none" w:sz="0" w:space="0" w:color="auto"/>
                <w:right w:val="none" w:sz="0" w:space="0" w:color="auto"/>
              </w:divBdr>
            </w:div>
            <w:div w:id="1609703310">
              <w:marLeft w:val="0"/>
              <w:marRight w:val="0"/>
              <w:marTop w:val="0"/>
              <w:marBottom w:val="0"/>
              <w:divBdr>
                <w:top w:val="none" w:sz="0" w:space="0" w:color="auto"/>
                <w:left w:val="none" w:sz="0" w:space="0" w:color="auto"/>
                <w:bottom w:val="none" w:sz="0" w:space="0" w:color="auto"/>
                <w:right w:val="none" w:sz="0" w:space="0" w:color="auto"/>
              </w:divBdr>
            </w:div>
            <w:div w:id="1661618053">
              <w:marLeft w:val="0"/>
              <w:marRight w:val="0"/>
              <w:marTop w:val="0"/>
              <w:marBottom w:val="0"/>
              <w:divBdr>
                <w:top w:val="none" w:sz="0" w:space="0" w:color="auto"/>
                <w:left w:val="none" w:sz="0" w:space="0" w:color="auto"/>
                <w:bottom w:val="none" w:sz="0" w:space="0" w:color="auto"/>
                <w:right w:val="none" w:sz="0" w:space="0" w:color="auto"/>
              </w:divBdr>
            </w:div>
          </w:divsChild>
        </w:div>
        <w:div w:id="913585741">
          <w:marLeft w:val="0"/>
          <w:marRight w:val="0"/>
          <w:marTop w:val="0"/>
          <w:marBottom w:val="0"/>
          <w:divBdr>
            <w:top w:val="none" w:sz="0" w:space="0" w:color="auto"/>
            <w:left w:val="none" w:sz="0" w:space="0" w:color="auto"/>
            <w:bottom w:val="none" w:sz="0" w:space="0" w:color="auto"/>
            <w:right w:val="none" w:sz="0" w:space="0" w:color="auto"/>
          </w:divBdr>
        </w:div>
        <w:div w:id="942879894">
          <w:marLeft w:val="0"/>
          <w:marRight w:val="0"/>
          <w:marTop w:val="0"/>
          <w:marBottom w:val="0"/>
          <w:divBdr>
            <w:top w:val="none" w:sz="0" w:space="0" w:color="auto"/>
            <w:left w:val="none" w:sz="0" w:space="0" w:color="auto"/>
            <w:bottom w:val="none" w:sz="0" w:space="0" w:color="auto"/>
            <w:right w:val="none" w:sz="0" w:space="0" w:color="auto"/>
          </w:divBdr>
          <w:divsChild>
            <w:div w:id="4786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abs.gov.au/ausstats/abs@.nsf/Latestproducts/8464D4BB38214E7DCA25711F00146E44?opendocument" TargetMode="External"/><Relationship Id="rId21" Type="http://schemas.openxmlformats.org/officeDocument/2006/relationships/hyperlink" Target="https://global.vic.gov.au/news-events-and-resources/resource/digital-technologies-victorias-digital-technology-industry" TargetMode="External"/><Relationship Id="rId42" Type="http://schemas.openxmlformats.org/officeDocument/2006/relationships/hyperlink" Target="https://www.premier.vic.gov.au/digital-revolution-making-life-easier-victorians" TargetMode="External"/><Relationship Id="rId47" Type="http://schemas.openxmlformats.org/officeDocument/2006/relationships/hyperlink" Target="https://www.abs.gov.au/statistics/labour/employment-and-unemployment/labour-force-australia-detailed/feb-2022" TargetMode="External"/><Relationship Id="rId63" Type="http://schemas.openxmlformats.org/officeDocument/2006/relationships/hyperlink" Target="https://nationalindustryinsights.aisc.net.au/industries/information-and-communications-technology" TargetMode="External"/><Relationship Id="rId68" Type="http://schemas.openxmlformats.org/officeDocument/2006/relationships/hyperlink" Target="https://www.nationalskillscommission.gov.au/topics/skills-priority-list" TargetMode="External"/><Relationship Id="rId84" Type="http://schemas.openxmlformats.org/officeDocument/2006/relationships/hyperlink" Target="https://www.dese.gov.au/higher-education-statistics/student-data/selected-higher-education-statistics-2019-student-data" TargetMode="External"/><Relationship Id="rId89" Type="http://schemas.openxmlformats.org/officeDocument/2006/relationships/hyperlink" Target="https://www.education.vic.gov.au/training/providers/funding/Pages/fundedcourses.aspx?Redirect=1" TargetMode="External"/><Relationship Id="rId112" Type="http://schemas.openxmlformats.org/officeDocument/2006/relationships/hyperlink" Target="https://www.accenture.com/_acnmedia/PDF-155/Accenture-Future-Of-Work-Global-Report.pdf" TargetMode="External"/><Relationship Id="rId16" Type="http://schemas.openxmlformats.org/officeDocument/2006/relationships/hyperlink" Target="https://liveinmelbourne.vic.gov.au/connect/victorian-industries/professional-services" TargetMode="External"/><Relationship Id="rId107" Type="http://schemas.openxmlformats.org/officeDocument/2006/relationships/hyperlink" Target="https://www.arnnet.com.au/article/687443/victorian-govt-launches-5m-business-tech-grant-program/" TargetMode="External"/><Relationship Id="rId11" Type="http://schemas.openxmlformats.org/officeDocument/2006/relationships/hyperlink" Target="https://www.invest.vic.gov.au/opportunities/fintech" TargetMode="External"/><Relationship Id="rId32" Type="http://schemas.openxmlformats.org/officeDocument/2006/relationships/hyperlink" Target="https://nationalindustryinsights.aisc.net.au/industries/financial-services" TargetMode="External"/><Relationship Id="rId37" Type="http://schemas.openxmlformats.org/officeDocument/2006/relationships/hyperlink" Target="https://nationalindustryinsights.aisc.net.au/industries/financial-services" TargetMode="External"/><Relationship Id="rId53" Type="http://schemas.openxmlformats.org/officeDocument/2006/relationships/hyperlink" Target="https://beta.skillscommission.gov.au/reports/emerging-occupations/what-are-emerging-occupations" TargetMode="External"/><Relationship Id="rId58" Type="http://schemas.openxmlformats.org/officeDocument/2006/relationships/hyperlink" Target="https://beta.skillscommission.gov.au/reports/emerging-occupations/what-are-emerging-occupations" TargetMode="External"/><Relationship Id="rId74" Type="http://schemas.openxmlformats.org/officeDocument/2006/relationships/hyperlink" Target="https://www.infrastructureaustralia.gov.au/infrastructure-workforce-skills-supply" TargetMode="External"/><Relationship Id="rId79" Type="http://schemas.openxmlformats.org/officeDocument/2006/relationships/hyperlink" Target="https://nationalindustryinsights.aisc.net.au/industries/financial-services" TargetMode="External"/><Relationship Id="rId102" Type="http://schemas.openxmlformats.org/officeDocument/2006/relationships/hyperlink" Target="https://breakthroughvictoria.com/about-us/" TargetMode="External"/><Relationship Id="rId5" Type="http://schemas.openxmlformats.org/officeDocument/2006/relationships/hyperlink" Target="https://www.ncver.edu.au/research-and-statistics/publications/all-publications/total-vet-students-and-courses-2020" TargetMode="External"/><Relationship Id="rId90" Type="http://schemas.openxmlformats.org/officeDocument/2006/relationships/hyperlink" Target="https://www.education.vic.gov.au/training/providers/funding/Pages/fundedcourses.aspx?Redirect=1" TargetMode="External"/><Relationship Id="rId95" Type="http://schemas.openxmlformats.org/officeDocument/2006/relationships/hyperlink" Target="https://www.anmfvic.asn.au/ruson" TargetMode="External"/><Relationship Id="rId22" Type="http://schemas.openxmlformats.org/officeDocument/2006/relationships/hyperlink" Target="https://liveinmelbourne.vic.gov.au/connect/victorian-industries/professional-services" TargetMode="External"/><Relationship Id="rId27" Type="http://schemas.openxmlformats.org/officeDocument/2006/relationships/hyperlink" Target="https://www.abs.gov.au/ausstats/abs@.nsf/Latestproducts/8464D4BB38214E7DCA25711F00146E44?opendocument" TargetMode="External"/><Relationship Id="rId43" Type="http://schemas.openxmlformats.org/officeDocument/2006/relationships/hyperlink" Target="https://www.premier.vic.gov.au/digital-revolution-making-life-easier-victorians" TargetMode="External"/><Relationship Id="rId48" Type="http://schemas.openxmlformats.org/officeDocument/2006/relationships/hyperlink" Target="https://www.abs.gov.au/statistics/labour/employment-and-unemployment/labour-force-australia-detailed/feb-2022" TargetMode="External"/><Relationship Id="rId64" Type="http://schemas.openxmlformats.org/officeDocument/2006/relationships/hyperlink" Target="https://www.nationalskillscommission.gov.au/topics/skills-priority-list" TargetMode="External"/><Relationship Id="rId69" Type="http://schemas.openxmlformats.org/officeDocument/2006/relationships/hyperlink" Target="https://www.nationalskillscommission.gov.au/skills-priority-list" TargetMode="External"/><Relationship Id="rId113" Type="http://schemas.openxmlformats.org/officeDocument/2006/relationships/hyperlink" Target="https://apo.org.au/node/74060" TargetMode="External"/><Relationship Id="rId80" Type="http://schemas.openxmlformats.org/officeDocument/2006/relationships/hyperlink" Target="https://nationalindustryinsights.aisc.net.au/industries/financial-services" TargetMode="External"/><Relationship Id="rId85" Type="http://schemas.openxmlformats.org/officeDocument/2006/relationships/hyperlink" Target="https://www.ncver.edu.au/research-and-statistics/publications/all-publications/total-vet-students-and-courses-2020" TargetMode="External"/><Relationship Id="rId12" Type="http://schemas.openxmlformats.org/officeDocument/2006/relationships/hyperlink" Target="https://www.abs.gov.au/ausstats/abs@.nsf/Latestproducts/949AED1F4C7D7582CA25711F00146E42?opendocument" TargetMode="External"/><Relationship Id="rId17" Type="http://schemas.openxmlformats.org/officeDocument/2006/relationships/hyperlink" Target="https://www.abs.gov.au/ausstats/abs@.nsf/Latestproducts/5E5CF50DC86F9DC2CA25711F00146E41?opendocument" TargetMode="External"/><Relationship Id="rId33" Type="http://schemas.openxmlformats.org/officeDocument/2006/relationships/hyperlink" Target="https://nationalindustryinsights.aisc.net.au/industries/financial-services" TargetMode="External"/><Relationship Id="rId38" Type="http://schemas.openxmlformats.org/officeDocument/2006/relationships/hyperlink" Target="https://nationalindustryinsights.aisc.net.au/industries/financial-services" TargetMode="External"/><Relationship Id="rId59" Type="http://schemas.openxmlformats.org/officeDocument/2006/relationships/hyperlink" Target="https://beta.skillscommission.gov.au/reports/emerging-occupations/what-are-emerging-occupations" TargetMode="External"/><Relationship Id="rId103" Type="http://schemas.openxmlformats.org/officeDocument/2006/relationships/hyperlink" Target="https://www.premier.vic.gov.au/victoria-ready-lead-new-vaccine-manufacturing" TargetMode="External"/><Relationship Id="rId108" Type="http://schemas.openxmlformats.org/officeDocument/2006/relationships/hyperlink" Target="https://www.themandarin.com.au/177248-victorias-spending-on-consultancies-on-rising-trend/" TargetMode="External"/><Relationship Id="rId54" Type="http://schemas.openxmlformats.org/officeDocument/2006/relationships/hyperlink" Target="https://beta.skillscommission.gov.au/reports/emerging-occupations/what-are-emerging-occupations" TargetMode="External"/><Relationship Id="rId70" Type="http://schemas.openxmlformats.org/officeDocument/2006/relationships/hyperlink" Target="https://www.nationalskillscommission.gov.au/topics/skills-priority-list" TargetMode="External"/><Relationship Id="rId75" Type="http://schemas.openxmlformats.org/officeDocument/2006/relationships/hyperlink" Target="https://www.infrastructureaustralia.gov.au/infrastructure-workforce-skills-supply" TargetMode="External"/><Relationship Id="rId91" Type="http://schemas.openxmlformats.org/officeDocument/2006/relationships/hyperlink" Target="https://www.ncver.edu.au/research-and-statistics/publications/all-publications/total-vet-students-and-courses-2020" TargetMode="External"/><Relationship Id="rId96" Type="http://schemas.openxmlformats.org/officeDocument/2006/relationships/hyperlink" Target="https://www.abc.net.au/news/2021-02-04/banking-royal-commission-hayne-final-report-two-years-on/13110938"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abs.gov.au/ausstats/abs@.nsf/Latestproducts/5463F15A4D2FCBA0CA25711F00146D77?opendocument" TargetMode="External"/><Relationship Id="rId15" Type="http://schemas.openxmlformats.org/officeDocument/2006/relationships/hyperlink" Target="https://www.invest.vic.gov.au/opportunities/fintech" TargetMode="External"/><Relationship Id="rId23" Type="http://schemas.openxmlformats.org/officeDocument/2006/relationships/hyperlink" Target="https://www.abs.gov.au/ausstats/abs@.nsf/Latestproducts/8464D4BB38214E7DCA25711F00146E44?opendocument" TargetMode="External"/><Relationship Id="rId28" Type="http://schemas.openxmlformats.org/officeDocument/2006/relationships/hyperlink" Target="https://liveinmelbourne.vic.gov.au/connect/victorian-industries/professional-services" TargetMode="External"/><Relationship Id="rId36" Type="http://schemas.openxmlformats.org/officeDocument/2006/relationships/hyperlink" Target="https://nationalindustryinsights.aisc.net.au/industries/financial-services" TargetMode="External"/><Relationship Id="rId49" Type="http://schemas.openxmlformats.org/officeDocument/2006/relationships/hyperlink" Target="https://nationalindustryinsights.aisc.net.au/industries/information-and-communications-technology" TargetMode="External"/><Relationship Id="rId57" Type="http://schemas.openxmlformats.org/officeDocument/2006/relationships/hyperlink" Target="https://nationalindustryinsights.aisc.net.au/industries/information-and-communications-technology" TargetMode="External"/><Relationship Id="rId106" Type="http://schemas.openxmlformats.org/officeDocument/2006/relationships/hyperlink" Target="https://www.victorianchamber.com.au/news/cleaning-businesses-to-be-licensed" TargetMode="External"/><Relationship Id="rId114" Type="http://schemas.openxmlformats.org/officeDocument/2006/relationships/hyperlink" Target="https://www.ausbanking.org.au/banking-customers-continue-shift-to-digital/" TargetMode="External"/><Relationship Id="rId10" Type="http://schemas.openxmlformats.org/officeDocument/2006/relationships/hyperlink" Target="https://nationalindustryinsights.aisc.net.au/industries/financial-services" TargetMode="External"/><Relationship Id="rId31" Type="http://schemas.openxmlformats.org/officeDocument/2006/relationships/hyperlink" Target="https://nationalindustryinsights.aisc.net.au/industries/financial-services" TargetMode="External"/><Relationship Id="rId44" Type="http://schemas.openxmlformats.org/officeDocument/2006/relationships/hyperlink" Target="https://assets.cleanenergycouncil.org.au/documents/resources/reports/Clean-Energy-at-Work/renewable-energy-jobs-in-australia.pdf" TargetMode="External"/><Relationship Id="rId52" Type="http://schemas.openxmlformats.org/officeDocument/2006/relationships/hyperlink" Target="https://www.abs.gov.au/statistics/classifications/anzsco-australian-and-new-zealand-standard-classification-occupations/latest-release" TargetMode="External"/><Relationship Id="rId60" Type="http://schemas.openxmlformats.org/officeDocument/2006/relationships/hyperlink" Target="https://www.abs.gov.au/statistics/classifications/anzsco-australian-and-new-zealand-standard-classification-occupations/latest-release" TargetMode="External"/><Relationship Id="rId65" Type="http://schemas.openxmlformats.org/officeDocument/2006/relationships/hyperlink" Target="https://www.nationalskillscommission.gov.au/topics/skills-priority-list" TargetMode="External"/><Relationship Id="rId73" Type="http://schemas.openxmlformats.org/officeDocument/2006/relationships/hyperlink" Target="https://www.nationalskillscommission.gov.au/topics/skills-priority-list" TargetMode="External"/><Relationship Id="rId78" Type="http://schemas.openxmlformats.org/officeDocument/2006/relationships/hyperlink" Target="https://nationalindustryinsights.aisc.net.au/industries/information-and-communications-technology" TargetMode="External"/><Relationship Id="rId81" Type="http://schemas.openxmlformats.org/officeDocument/2006/relationships/hyperlink" Target="https://www2.deloitte.com/content/dam/insights/articles/US93838_TMT_Predictions_2021/DI_2021-TMT-predictions.pdf" TargetMode="External"/><Relationship Id="rId86" Type="http://schemas.openxmlformats.org/officeDocument/2006/relationships/hyperlink" Target="https://www.ncver.edu.au/research-and-statistics/publications/all-publications/total-vet-students-and-courses-2020" TargetMode="External"/><Relationship Id="rId94" Type="http://schemas.openxmlformats.org/officeDocument/2006/relationships/hyperlink" Target="https://www.ncver.edu.au/research-and-statistics/publications/all-publications/total-vet-students-and-courses-2020" TargetMode="External"/><Relationship Id="rId99" Type="http://schemas.openxmlformats.org/officeDocument/2006/relationships/hyperlink" Target="https://www.premier.vic.gov.au/digital-revolution-making-life-easier-victorians" TargetMode="External"/><Relationship Id="rId101" Type="http://schemas.openxmlformats.org/officeDocument/2006/relationships/hyperlink" Target="https://breakthroughvictoria.com/about-us/" TargetMode="External"/><Relationship Id="rId4" Type="http://schemas.openxmlformats.org/officeDocument/2006/relationships/hyperlink" Target="https://www.dese.gov.au/higher-education-statistics/student-data/selected-higher-education-statistics-2019-student-data" TargetMode="External"/><Relationship Id="rId9" Type="http://schemas.openxmlformats.org/officeDocument/2006/relationships/hyperlink" Target="https://www.abs.gov.au/statistics/labour/employment-and-unemployment/labour-force-australia-detailed/feb-2022" TargetMode="External"/><Relationship Id="rId13" Type="http://schemas.openxmlformats.org/officeDocument/2006/relationships/hyperlink" Target="https://www.abs.gov.au/ausstats/abs@.nsf/Latestproducts/949AED1F4C7D7582CA25711F00146E42?opendocument" TargetMode="External"/><Relationship Id="rId18" Type="http://schemas.openxmlformats.org/officeDocument/2006/relationships/hyperlink" Target="https://www.abs.gov.au/ausstats/abs@.nsf/Latestproducts/5E5CF50DC86F9DC2CA25711F00146E41?opendocument" TargetMode="External"/><Relationship Id="rId39" Type="http://schemas.openxmlformats.org/officeDocument/2006/relationships/hyperlink" Target="https://nationalindustryinsights.aisc.net.au/industries/financial-services" TargetMode="External"/><Relationship Id="rId109" Type="http://schemas.openxmlformats.org/officeDocument/2006/relationships/hyperlink" Target="https://engage.vic.gov.au/inquiry-on-demand-workforce" TargetMode="External"/><Relationship Id="rId34" Type="http://schemas.openxmlformats.org/officeDocument/2006/relationships/hyperlink" Target="https://nationalindustryinsights.aisc.net.au/industries/financial-services" TargetMode="External"/><Relationship Id="rId50" Type="http://schemas.openxmlformats.org/officeDocument/2006/relationships/hyperlink" Target="https://nationalindustryinsights.aisc.net.au/industries/information-and-communications-technology" TargetMode="External"/><Relationship Id="rId55" Type="http://schemas.openxmlformats.org/officeDocument/2006/relationships/hyperlink" Target="https://www.abs.gov.au/statistics/classifications/anzsco-australian-and-new-zealand-standard-classification-occupations/latest-release" TargetMode="External"/><Relationship Id="rId76" Type="http://schemas.openxmlformats.org/officeDocument/2006/relationships/hyperlink" Target="https://nationalindustryinsights.aisc.net.au/industries/financial-services" TargetMode="External"/><Relationship Id="rId97" Type="http://schemas.openxmlformats.org/officeDocument/2006/relationships/hyperlink" Target="https://asic.gov.au/for-finance-professionals/afs-licensees/professional-standards-for-financial-advisers/" TargetMode="External"/><Relationship Id="rId104" Type="http://schemas.openxmlformats.org/officeDocument/2006/relationships/hyperlink" Target="https://www.audit.vic.gov.au/report/major-infrastructure-program-delivery-capability" TargetMode="External"/><Relationship Id="rId7" Type="http://schemas.openxmlformats.org/officeDocument/2006/relationships/hyperlink" Target="https://www.abs.gov.au/statistics/labour/employment-and-unemployment/labour-force-australia-detailed/feb-2022" TargetMode="External"/><Relationship Id="rId71" Type="http://schemas.openxmlformats.org/officeDocument/2006/relationships/hyperlink" Target="https://www.nationalskillscommission.gov.au/topics/skills-priority-list" TargetMode="External"/><Relationship Id="rId92" Type="http://schemas.openxmlformats.org/officeDocument/2006/relationships/hyperlink" Target="https://www.ncver.edu.au/research-and-statistics/publications/all-publications/total-vet-students-and-courses-2020"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pestleanalysis.com/pestel-framework/" TargetMode="External"/><Relationship Id="rId24" Type="http://schemas.openxmlformats.org/officeDocument/2006/relationships/hyperlink" Target="https://www.abs.gov.au/ausstats/abs@.nsf/Latestproducts/8464D4BB38214E7DCA25711F00146E44?opendocument" TargetMode="External"/><Relationship Id="rId40" Type="http://schemas.openxmlformats.org/officeDocument/2006/relationships/hyperlink" Target="https://www.theguardian.com/media/2021/dec/02/regional-australian-media-outlets-granted-millions-in-federal-support-still-slashed-journalist-numbers" TargetMode="External"/><Relationship Id="rId45" Type="http://schemas.openxmlformats.org/officeDocument/2006/relationships/hyperlink" Target="https://nationalindustryinsights.aisc.net.au/industries/information-and-communications-technology" TargetMode="External"/><Relationship Id="rId66" Type="http://schemas.openxmlformats.org/officeDocument/2006/relationships/hyperlink" Target="https://www.infrastructureaustralia.gov.au/sites/default/files/2022-05/2021_MCR_INFRASTRUCTURE_2.9.pdf" TargetMode="External"/><Relationship Id="rId87" Type="http://schemas.openxmlformats.org/officeDocument/2006/relationships/hyperlink" Target="https://www.education.vic.gov.au/training/providers/funding/Pages/fundedcourses.aspx?Redirect=1" TargetMode="External"/><Relationship Id="rId110" Type="http://schemas.openxmlformats.org/officeDocument/2006/relationships/hyperlink" Target="https://www.accenture.com/_acnmedia/PDF-155/Accenture-Future-Of-Work-Global-Report.pdf" TargetMode="External"/><Relationship Id="rId115" Type="http://schemas.openxmlformats.org/officeDocument/2006/relationships/hyperlink" Target="https://www.vic.gov.au/information-technology-strategy-2016-2020" TargetMode="External"/><Relationship Id="rId61" Type="http://schemas.openxmlformats.org/officeDocument/2006/relationships/hyperlink" Target="https://nationalindustryinsights.aisc.net.au/industries/information-and-communications-technology" TargetMode="External"/><Relationship Id="rId82" Type="http://schemas.openxmlformats.org/officeDocument/2006/relationships/hyperlink" Target="https://www.ncver.edu.au/research-and-statistics/publications/all-publications/total-vet-students-and-courses-2020" TargetMode="External"/><Relationship Id="rId19" Type="http://schemas.openxmlformats.org/officeDocument/2006/relationships/hyperlink" Target="https://global.vic.gov.au/news-events-and-resources/resource/digital-technologies-victorias-digital-technology-industry" TargetMode="External"/><Relationship Id="rId14" Type="http://schemas.openxmlformats.org/officeDocument/2006/relationships/hyperlink" Target="https://www.abs.gov.au/ausstats/abs@.nsf/Latestproducts/949AED1F4C7D7582CA25711F00146E42?opendocument" TargetMode="External"/><Relationship Id="rId30" Type="http://schemas.openxmlformats.org/officeDocument/2006/relationships/hyperlink" Target="https://nationalindustryinsights.aisc.net.au/industries/financial-services" TargetMode="External"/><Relationship Id="rId35" Type="http://schemas.openxmlformats.org/officeDocument/2006/relationships/hyperlink" Target="https://ifs.net.au/about-us/news-and-updates/media-releases-and-articles/a-new-direction-for-financial-advice/" TargetMode="External"/><Relationship Id="rId56" Type="http://schemas.openxmlformats.org/officeDocument/2006/relationships/hyperlink" Target="https://beta.skillscommission.gov.au/reports/emerging-occupations/what-are-emerging-occupations" TargetMode="External"/><Relationship Id="rId77" Type="http://schemas.openxmlformats.org/officeDocument/2006/relationships/hyperlink" Target="https://nationalindustryinsights.aisc.net.au/industries/financial-services" TargetMode="External"/><Relationship Id="rId100" Type="http://schemas.openxmlformats.org/officeDocument/2006/relationships/hyperlink" Target="https://www.premier.vic.gov.au/digital-revolution-making-life-easier-victorians" TargetMode="External"/><Relationship Id="rId105" Type="http://schemas.openxmlformats.org/officeDocument/2006/relationships/hyperlink" Target="https://www.invest.vic.gov.au/opportunities/research-and-development/victorian-research-and-development" TargetMode="External"/><Relationship Id="rId8" Type="http://schemas.openxmlformats.org/officeDocument/2006/relationships/hyperlink" Target="https://www.abs.gov.au/statistics/labour/employment-and-unemployment/labour-force-australia-detailed/feb-2022" TargetMode="External"/><Relationship Id="rId51" Type="http://schemas.openxmlformats.org/officeDocument/2006/relationships/hyperlink" Target="https://beta.skillscommission.gov.au/reports/emerging-occupations/what-are-emerging-occupations" TargetMode="External"/><Relationship Id="rId72" Type="http://schemas.openxmlformats.org/officeDocument/2006/relationships/hyperlink" Target="https://www.nationalskillscommission.gov.au/topics/skills-priority-list" TargetMode="External"/><Relationship Id="rId93" Type="http://schemas.openxmlformats.org/officeDocument/2006/relationships/hyperlink" Target="https://www.ncver.edu.au/research-and-statistics/publications/all-publications/total-vet-students-and-courses-2020" TargetMode="External"/><Relationship Id="rId98" Type="http://schemas.openxmlformats.org/officeDocument/2006/relationships/hyperlink" Target="https://www.accc.gov.au/media-release/google%E2%80%99s-dominance-in-ad-tech-supply-chain-harms-businesses-and-consumers" TargetMode="External"/><Relationship Id="rId3" Type="http://schemas.openxmlformats.org/officeDocument/2006/relationships/hyperlink" Target="https://www.ncver.edu.au/research-and-statistics/publications/all-publications/total-vet-students-and-courses-2020" TargetMode="External"/><Relationship Id="rId25" Type="http://schemas.openxmlformats.org/officeDocument/2006/relationships/hyperlink" Target="https://myfuture.edu.au/industries/details/professional-scientific-and-technical-services" TargetMode="External"/><Relationship Id="rId46" Type="http://schemas.openxmlformats.org/officeDocument/2006/relationships/hyperlink" Target="https://www.smh.com.au/business/workplace/australia-s-version-of-the-great-resignation-revealed-as-staff-swap-jobs-20211111-p5984f.html" TargetMode="External"/><Relationship Id="rId67" Type="http://schemas.openxmlformats.org/officeDocument/2006/relationships/hyperlink" Target="https://www.nationalskillscommission.gov.au/topics/skills-priority-list" TargetMode="External"/><Relationship Id="rId116" Type="http://schemas.openxmlformats.org/officeDocument/2006/relationships/hyperlink" Target="https://www.uts.edu.au/sites/default/files/2018-12/CMT%20News%20Report.pdf" TargetMode="External"/><Relationship Id="rId20" Type="http://schemas.openxmlformats.org/officeDocument/2006/relationships/hyperlink" Target="https://global.vic.gov.au/news-events-and-resources/resource/digital-technologies-victorias-digital-technology-industry" TargetMode="External"/><Relationship Id="rId41" Type="http://schemas.openxmlformats.org/officeDocument/2006/relationships/hyperlink" Target="https://nationalindustryinsights.aisc.net.au/industries/information-and-communications-technology" TargetMode="External"/><Relationship Id="rId62" Type="http://schemas.openxmlformats.org/officeDocument/2006/relationships/hyperlink" Target="https://www.nationalskillscommission.gov.au/topics/skills-priority-list" TargetMode="External"/><Relationship Id="rId83" Type="http://schemas.openxmlformats.org/officeDocument/2006/relationships/hyperlink" Target="https://www.dese.gov.au/higher-education-statistics/student-data/selected-higher-education-statistics-2019-student-data" TargetMode="External"/><Relationship Id="rId88" Type="http://schemas.openxmlformats.org/officeDocument/2006/relationships/hyperlink" Target="https://www.education.vic.gov.au/training/providers/funding/Pages/fundedcourses.aspx?Redirect=1" TargetMode="External"/><Relationship Id="rId111" Type="http://schemas.openxmlformats.org/officeDocument/2006/relationships/hyperlink" Target="https://www.ausbanking.org.au/majority-of-deferred-loans-back-on-trac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li.Bennett\Nous%20Group\DED222%20Victorian%20Skills%20Plan,%202022%20&#8211;%20consultation%20and%20drafting%20-%20General\F.%20Deliverables\Industry%20Reports\Business%20Services\Professional%20Services\Professional%20Services%201.2.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Nelly Chan</DisplayName>
        <AccountId>191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063BE605-6F95-4B1B-91E3-BBAAC4DE3016}">
  <ds:schemaRefs>
    <ds:schemaRef ds:uri="http://schemas.microsoft.com/office/2006/metadata/properties"/>
    <ds:schemaRef ds:uri="http://schemas.microsoft.com/office/infopath/2007/PartnerControls"/>
    <ds:schemaRef ds:uri="801828e8-0558-4d05-883f-23074c970427"/>
  </ds:schemaRefs>
</ds:datastoreItem>
</file>

<file path=customXml/itemProps3.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4.xml><?xml version="1.0" encoding="utf-8"?>
<ds:datastoreItem xmlns:ds="http://schemas.openxmlformats.org/officeDocument/2006/customXml" ds:itemID="{8FE20EEA-311E-45B2-B3F6-89D8BAEDC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Professional Services 1.2.dotx</Template>
  <TotalTime>264</TotalTime>
  <Pages>41</Pages>
  <Words>12415</Words>
  <Characters>70770</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83019</CharactersWithSpaces>
  <SharedDoc>false</SharedDoc>
  <HLinks>
    <vt:vector size="798" baseType="variant">
      <vt:variant>
        <vt:i4>6750243</vt:i4>
      </vt:variant>
      <vt:variant>
        <vt:i4>153</vt:i4>
      </vt:variant>
      <vt:variant>
        <vt:i4>0</vt:i4>
      </vt:variant>
      <vt:variant>
        <vt:i4>5</vt:i4>
      </vt:variant>
      <vt:variant>
        <vt:lpwstr>https://www.education.vic.gov.au/training/providers/funding/Pages/fundedcourses.aspx?Redirect=1</vt:lpwstr>
      </vt:variant>
      <vt:variant>
        <vt:lpwstr/>
      </vt:variant>
      <vt:variant>
        <vt:i4>6750243</vt:i4>
      </vt:variant>
      <vt:variant>
        <vt:i4>150</vt:i4>
      </vt:variant>
      <vt:variant>
        <vt:i4>0</vt:i4>
      </vt:variant>
      <vt:variant>
        <vt:i4>5</vt:i4>
      </vt:variant>
      <vt:variant>
        <vt:lpwstr>https://www.education.vic.gov.au/training/providers/funding/Pages/fundedcourses.aspx?Redirect=1</vt:lpwstr>
      </vt:variant>
      <vt:variant>
        <vt:lpwstr/>
      </vt:variant>
      <vt:variant>
        <vt:i4>7864432</vt:i4>
      </vt:variant>
      <vt:variant>
        <vt:i4>147</vt:i4>
      </vt:variant>
      <vt:variant>
        <vt:i4>0</vt:i4>
      </vt:variant>
      <vt:variant>
        <vt:i4>5</vt:i4>
      </vt:variant>
      <vt:variant>
        <vt:lpwstr>https://www.ncver.edu.au/research-and-statistics/publications/all-publications/total-vet-students-and-courses-2020</vt:lpwstr>
      </vt:variant>
      <vt:variant>
        <vt:lpwstr/>
      </vt:variant>
      <vt:variant>
        <vt:i4>1245232</vt:i4>
      </vt:variant>
      <vt:variant>
        <vt:i4>74</vt:i4>
      </vt:variant>
      <vt:variant>
        <vt:i4>0</vt:i4>
      </vt:variant>
      <vt:variant>
        <vt:i4>5</vt:i4>
      </vt:variant>
      <vt:variant>
        <vt:lpwstr/>
      </vt:variant>
      <vt:variant>
        <vt:lpwstr>_Toc111120249</vt:lpwstr>
      </vt:variant>
      <vt:variant>
        <vt:i4>1245232</vt:i4>
      </vt:variant>
      <vt:variant>
        <vt:i4>68</vt:i4>
      </vt:variant>
      <vt:variant>
        <vt:i4>0</vt:i4>
      </vt:variant>
      <vt:variant>
        <vt:i4>5</vt:i4>
      </vt:variant>
      <vt:variant>
        <vt:lpwstr/>
      </vt:variant>
      <vt:variant>
        <vt:lpwstr>_Toc111120248</vt:lpwstr>
      </vt:variant>
      <vt:variant>
        <vt:i4>1245232</vt:i4>
      </vt:variant>
      <vt:variant>
        <vt:i4>62</vt:i4>
      </vt:variant>
      <vt:variant>
        <vt:i4>0</vt:i4>
      </vt:variant>
      <vt:variant>
        <vt:i4>5</vt:i4>
      </vt:variant>
      <vt:variant>
        <vt:lpwstr/>
      </vt:variant>
      <vt:variant>
        <vt:lpwstr>_Toc111120246</vt:lpwstr>
      </vt:variant>
      <vt:variant>
        <vt:i4>1245232</vt:i4>
      </vt:variant>
      <vt:variant>
        <vt:i4>56</vt:i4>
      </vt:variant>
      <vt:variant>
        <vt:i4>0</vt:i4>
      </vt:variant>
      <vt:variant>
        <vt:i4>5</vt:i4>
      </vt:variant>
      <vt:variant>
        <vt:lpwstr/>
      </vt:variant>
      <vt:variant>
        <vt:lpwstr>_Toc111120243</vt:lpwstr>
      </vt:variant>
      <vt:variant>
        <vt:i4>1245232</vt:i4>
      </vt:variant>
      <vt:variant>
        <vt:i4>50</vt:i4>
      </vt:variant>
      <vt:variant>
        <vt:i4>0</vt:i4>
      </vt:variant>
      <vt:variant>
        <vt:i4>5</vt:i4>
      </vt:variant>
      <vt:variant>
        <vt:lpwstr/>
      </vt:variant>
      <vt:variant>
        <vt:lpwstr>_Toc111120242</vt:lpwstr>
      </vt:variant>
      <vt:variant>
        <vt:i4>1310768</vt:i4>
      </vt:variant>
      <vt:variant>
        <vt:i4>44</vt:i4>
      </vt:variant>
      <vt:variant>
        <vt:i4>0</vt:i4>
      </vt:variant>
      <vt:variant>
        <vt:i4>5</vt:i4>
      </vt:variant>
      <vt:variant>
        <vt:lpwstr/>
      </vt:variant>
      <vt:variant>
        <vt:lpwstr>_Toc111120239</vt:lpwstr>
      </vt:variant>
      <vt:variant>
        <vt:i4>1310768</vt:i4>
      </vt:variant>
      <vt:variant>
        <vt:i4>38</vt:i4>
      </vt:variant>
      <vt:variant>
        <vt:i4>0</vt:i4>
      </vt:variant>
      <vt:variant>
        <vt:i4>5</vt:i4>
      </vt:variant>
      <vt:variant>
        <vt:lpwstr/>
      </vt:variant>
      <vt:variant>
        <vt:lpwstr>_Toc111120237</vt:lpwstr>
      </vt:variant>
      <vt:variant>
        <vt:i4>1310768</vt:i4>
      </vt:variant>
      <vt:variant>
        <vt:i4>32</vt:i4>
      </vt:variant>
      <vt:variant>
        <vt:i4>0</vt:i4>
      </vt:variant>
      <vt:variant>
        <vt:i4>5</vt:i4>
      </vt:variant>
      <vt:variant>
        <vt:lpwstr/>
      </vt:variant>
      <vt:variant>
        <vt:lpwstr>_Toc111120234</vt:lpwstr>
      </vt:variant>
      <vt:variant>
        <vt:i4>1310768</vt:i4>
      </vt:variant>
      <vt:variant>
        <vt:i4>26</vt:i4>
      </vt:variant>
      <vt:variant>
        <vt:i4>0</vt:i4>
      </vt:variant>
      <vt:variant>
        <vt:i4>5</vt:i4>
      </vt:variant>
      <vt:variant>
        <vt:lpwstr/>
      </vt:variant>
      <vt:variant>
        <vt:lpwstr>_Toc111120230</vt:lpwstr>
      </vt:variant>
      <vt:variant>
        <vt:i4>1376304</vt:i4>
      </vt:variant>
      <vt:variant>
        <vt:i4>20</vt:i4>
      </vt:variant>
      <vt:variant>
        <vt:i4>0</vt:i4>
      </vt:variant>
      <vt:variant>
        <vt:i4>5</vt:i4>
      </vt:variant>
      <vt:variant>
        <vt:lpwstr/>
      </vt:variant>
      <vt:variant>
        <vt:lpwstr>_Toc111120227</vt:lpwstr>
      </vt:variant>
      <vt:variant>
        <vt:i4>1376304</vt:i4>
      </vt:variant>
      <vt:variant>
        <vt:i4>14</vt:i4>
      </vt:variant>
      <vt:variant>
        <vt:i4>0</vt:i4>
      </vt:variant>
      <vt:variant>
        <vt:i4>5</vt:i4>
      </vt:variant>
      <vt:variant>
        <vt:lpwstr/>
      </vt:variant>
      <vt:variant>
        <vt:lpwstr>_Toc111120226</vt:lpwstr>
      </vt:variant>
      <vt:variant>
        <vt:i4>1376304</vt:i4>
      </vt:variant>
      <vt:variant>
        <vt:i4>8</vt:i4>
      </vt:variant>
      <vt:variant>
        <vt:i4>0</vt:i4>
      </vt:variant>
      <vt:variant>
        <vt:i4>5</vt:i4>
      </vt:variant>
      <vt:variant>
        <vt:lpwstr/>
      </vt:variant>
      <vt:variant>
        <vt:lpwstr>_Toc111120225</vt:lpwstr>
      </vt:variant>
      <vt:variant>
        <vt:i4>1376304</vt:i4>
      </vt:variant>
      <vt:variant>
        <vt:i4>2</vt:i4>
      </vt:variant>
      <vt:variant>
        <vt:i4>0</vt:i4>
      </vt:variant>
      <vt:variant>
        <vt:i4>5</vt:i4>
      </vt:variant>
      <vt:variant>
        <vt:lpwstr/>
      </vt:variant>
      <vt:variant>
        <vt:lpwstr>_Toc111120224</vt:lpwstr>
      </vt:variant>
      <vt:variant>
        <vt:i4>7929896</vt:i4>
      </vt:variant>
      <vt:variant>
        <vt:i4>348</vt:i4>
      </vt:variant>
      <vt:variant>
        <vt:i4>0</vt:i4>
      </vt:variant>
      <vt:variant>
        <vt:i4>5</vt:i4>
      </vt:variant>
      <vt:variant>
        <vt:lpwstr>https://www.uts.edu.au/sites/default/files/2018-12/CMT News Report.pdf</vt:lpwstr>
      </vt:variant>
      <vt:variant>
        <vt:lpwstr/>
      </vt:variant>
      <vt:variant>
        <vt:i4>5767197</vt:i4>
      </vt:variant>
      <vt:variant>
        <vt:i4>345</vt:i4>
      </vt:variant>
      <vt:variant>
        <vt:i4>0</vt:i4>
      </vt:variant>
      <vt:variant>
        <vt:i4>5</vt:i4>
      </vt:variant>
      <vt:variant>
        <vt:lpwstr>https://www.vic.gov.au/information-technology-strategy-2016-2020</vt:lpwstr>
      </vt:variant>
      <vt:variant>
        <vt:lpwstr/>
      </vt:variant>
      <vt:variant>
        <vt:i4>6946865</vt:i4>
      </vt:variant>
      <vt:variant>
        <vt:i4>342</vt:i4>
      </vt:variant>
      <vt:variant>
        <vt:i4>0</vt:i4>
      </vt:variant>
      <vt:variant>
        <vt:i4>5</vt:i4>
      </vt:variant>
      <vt:variant>
        <vt:lpwstr>https://www.ausbanking.org.au/banking-customers-continue-shift-to-digital/</vt:lpwstr>
      </vt:variant>
      <vt:variant>
        <vt:lpwstr/>
      </vt:variant>
      <vt:variant>
        <vt:i4>4259845</vt:i4>
      </vt:variant>
      <vt:variant>
        <vt:i4>339</vt:i4>
      </vt:variant>
      <vt:variant>
        <vt:i4>0</vt:i4>
      </vt:variant>
      <vt:variant>
        <vt:i4>5</vt:i4>
      </vt:variant>
      <vt:variant>
        <vt:lpwstr>https://apo.org.au/node/74060</vt:lpwstr>
      </vt:variant>
      <vt:variant>
        <vt:lpwstr/>
      </vt:variant>
      <vt:variant>
        <vt:i4>8061011</vt:i4>
      </vt:variant>
      <vt:variant>
        <vt:i4>336</vt:i4>
      </vt:variant>
      <vt:variant>
        <vt:i4>0</vt:i4>
      </vt:variant>
      <vt:variant>
        <vt:i4>5</vt:i4>
      </vt:variant>
      <vt:variant>
        <vt:lpwstr>https://www.accenture.com/_acnmedia/PDF-155/Accenture-Future-Of-Work-Global-Report.pdf</vt:lpwstr>
      </vt:variant>
      <vt:variant>
        <vt:lpwstr/>
      </vt:variant>
      <vt:variant>
        <vt:i4>7405622</vt:i4>
      </vt:variant>
      <vt:variant>
        <vt:i4>333</vt:i4>
      </vt:variant>
      <vt:variant>
        <vt:i4>0</vt:i4>
      </vt:variant>
      <vt:variant>
        <vt:i4>5</vt:i4>
      </vt:variant>
      <vt:variant>
        <vt:lpwstr>https://www.ausbanking.org.au/majority-of-deferred-loans-back-on-track/</vt:lpwstr>
      </vt:variant>
      <vt:variant>
        <vt:lpwstr/>
      </vt:variant>
      <vt:variant>
        <vt:i4>8061011</vt:i4>
      </vt:variant>
      <vt:variant>
        <vt:i4>330</vt:i4>
      </vt:variant>
      <vt:variant>
        <vt:i4>0</vt:i4>
      </vt:variant>
      <vt:variant>
        <vt:i4>5</vt:i4>
      </vt:variant>
      <vt:variant>
        <vt:lpwstr>https://www.accenture.com/_acnmedia/PDF-155/Accenture-Future-Of-Work-Global-Report.pdf</vt:lpwstr>
      </vt:variant>
      <vt:variant>
        <vt:lpwstr/>
      </vt:variant>
      <vt:variant>
        <vt:i4>5832771</vt:i4>
      </vt:variant>
      <vt:variant>
        <vt:i4>327</vt:i4>
      </vt:variant>
      <vt:variant>
        <vt:i4>0</vt:i4>
      </vt:variant>
      <vt:variant>
        <vt:i4>5</vt:i4>
      </vt:variant>
      <vt:variant>
        <vt:lpwstr>https://engage.vic.gov.au/inquiry-on-demand-workforce</vt:lpwstr>
      </vt:variant>
      <vt:variant>
        <vt:lpwstr/>
      </vt:variant>
      <vt:variant>
        <vt:i4>7995426</vt:i4>
      </vt:variant>
      <vt:variant>
        <vt:i4>324</vt:i4>
      </vt:variant>
      <vt:variant>
        <vt:i4>0</vt:i4>
      </vt:variant>
      <vt:variant>
        <vt:i4>5</vt:i4>
      </vt:variant>
      <vt:variant>
        <vt:lpwstr>https://www.themandarin.com.au/177248-victorias-spending-on-consultancies-on-rising-trend/</vt:lpwstr>
      </vt:variant>
      <vt:variant>
        <vt:lpwstr/>
      </vt:variant>
      <vt:variant>
        <vt:i4>1048576</vt:i4>
      </vt:variant>
      <vt:variant>
        <vt:i4>321</vt:i4>
      </vt:variant>
      <vt:variant>
        <vt:i4>0</vt:i4>
      </vt:variant>
      <vt:variant>
        <vt:i4>5</vt:i4>
      </vt:variant>
      <vt:variant>
        <vt:lpwstr>https://www.arnnet.com.au/article/687443/victorian-govt-launches-5m-business-tech-grant-program/</vt:lpwstr>
      </vt:variant>
      <vt:variant>
        <vt:lpwstr/>
      </vt:variant>
      <vt:variant>
        <vt:i4>6815849</vt:i4>
      </vt:variant>
      <vt:variant>
        <vt:i4>318</vt:i4>
      </vt:variant>
      <vt:variant>
        <vt:i4>0</vt:i4>
      </vt:variant>
      <vt:variant>
        <vt:i4>5</vt:i4>
      </vt:variant>
      <vt:variant>
        <vt:lpwstr>https://www.victorianchamber.com.au/news/cleaning-businesses-to-be-licensed</vt:lpwstr>
      </vt:variant>
      <vt:variant>
        <vt:lpwstr/>
      </vt:variant>
      <vt:variant>
        <vt:i4>262208</vt:i4>
      </vt:variant>
      <vt:variant>
        <vt:i4>315</vt:i4>
      </vt:variant>
      <vt:variant>
        <vt:i4>0</vt:i4>
      </vt:variant>
      <vt:variant>
        <vt:i4>5</vt:i4>
      </vt:variant>
      <vt:variant>
        <vt:lpwstr>https://www.invest.vic.gov.au/opportunities/research-and-development/victorian-research-and-development</vt:lpwstr>
      </vt:variant>
      <vt:variant>
        <vt:lpwstr>:~:text=In%202020%20the%20Victorian%20Government,any%20State%20Government%20in%20Australia</vt:lpwstr>
      </vt:variant>
      <vt:variant>
        <vt:i4>4980800</vt:i4>
      </vt:variant>
      <vt:variant>
        <vt:i4>312</vt:i4>
      </vt:variant>
      <vt:variant>
        <vt:i4>0</vt:i4>
      </vt:variant>
      <vt:variant>
        <vt:i4>5</vt:i4>
      </vt:variant>
      <vt:variant>
        <vt:lpwstr>https://www.audit.vic.gov.au/report/major-infrastructure-program-delivery-capability</vt:lpwstr>
      </vt:variant>
      <vt:variant>
        <vt:lpwstr>An%20overview%20of%20shortages%20and%20risks</vt:lpwstr>
      </vt:variant>
      <vt:variant>
        <vt:i4>65620</vt:i4>
      </vt:variant>
      <vt:variant>
        <vt:i4>309</vt:i4>
      </vt:variant>
      <vt:variant>
        <vt:i4>0</vt:i4>
      </vt:variant>
      <vt:variant>
        <vt:i4>5</vt:i4>
      </vt:variant>
      <vt:variant>
        <vt:lpwstr>https://www.premier.vic.gov.au/victoria-ready-lead-new-vaccine-manufacturing</vt:lpwstr>
      </vt:variant>
      <vt:variant>
        <vt:lpwstr/>
      </vt:variant>
      <vt:variant>
        <vt:i4>3735672</vt:i4>
      </vt:variant>
      <vt:variant>
        <vt:i4>306</vt:i4>
      </vt:variant>
      <vt:variant>
        <vt:i4>0</vt:i4>
      </vt:variant>
      <vt:variant>
        <vt:i4>5</vt:i4>
      </vt:variant>
      <vt:variant>
        <vt:lpwstr>https://breakthroughvictoria.com/about-us/</vt:lpwstr>
      </vt:variant>
      <vt:variant>
        <vt:lpwstr/>
      </vt:variant>
      <vt:variant>
        <vt:i4>3735672</vt:i4>
      </vt:variant>
      <vt:variant>
        <vt:i4>303</vt:i4>
      </vt:variant>
      <vt:variant>
        <vt:i4>0</vt:i4>
      </vt:variant>
      <vt:variant>
        <vt:i4>5</vt:i4>
      </vt:variant>
      <vt:variant>
        <vt:lpwstr>https://breakthroughvictoria.com/about-us/</vt:lpwstr>
      </vt:variant>
      <vt:variant>
        <vt:lpwstr/>
      </vt:variant>
      <vt:variant>
        <vt:i4>6619177</vt:i4>
      </vt:variant>
      <vt:variant>
        <vt:i4>300</vt:i4>
      </vt:variant>
      <vt:variant>
        <vt:i4>0</vt:i4>
      </vt:variant>
      <vt:variant>
        <vt:i4>5</vt:i4>
      </vt:variant>
      <vt:variant>
        <vt:lpwstr>https://www.premier.vic.gov.au/digital-revolution-making-life-easier-victorians</vt:lpwstr>
      </vt:variant>
      <vt:variant>
        <vt:lpwstr/>
      </vt:variant>
      <vt:variant>
        <vt:i4>6619177</vt:i4>
      </vt:variant>
      <vt:variant>
        <vt:i4>297</vt:i4>
      </vt:variant>
      <vt:variant>
        <vt:i4>0</vt:i4>
      </vt:variant>
      <vt:variant>
        <vt:i4>5</vt:i4>
      </vt:variant>
      <vt:variant>
        <vt:lpwstr>https://www.premier.vic.gov.au/digital-revolution-making-life-easier-victorians</vt:lpwstr>
      </vt:variant>
      <vt:variant>
        <vt:lpwstr/>
      </vt:variant>
      <vt:variant>
        <vt:i4>3539064</vt:i4>
      </vt:variant>
      <vt:variant>
        <vt:i4>294</vt:i4>
      </vt:variant>
      <vt:variant>
        <vt:i4>0</vt:i4>
      </vt:variant>
      <vt:variant>
        <vt:i4>5</vt:i4>
      </vt:variant>
      <vt:variant>
        <vt:lpwstr>https://www.accc.gov.au/media-release/google%E2%80%99s-dominance-in-ad-tech-supply-chain-harms-businesses-and-consumers</vt:lpwstr>
      </vt:variant>
      <vt:variant>
        <vt:lpwstr/>
      </vt:variant>
      <vt:variant>
        <vt:i4>3276850</vt:i4>
      </vt:variant>
      <vt:variant>
        <vt:i4>291</vt:i4>
      </vt:variant>
      <vt:variant>
        <vt:i4>0</vt:i4>
      </vt:variant>
      <vt:variant>
        <vt:i4>5</vt:i4>
      </vt:variant>
      <vt:variant>
        <vt:lpwstr>https://asic.gov.au/for-finance-professionals/afs-licensees/professional-standards-for-financial-advisers/</vt:lpwstr>
      </vt:variant>
      <vt:variant>
        <vt:lpwstr/>
      </vt:variant>
      <vt:variant>
        <vt:i4>6094940</vt:i4>
      </vt:variant>
      <vt:variant>
        <vt:i4>288</vt:i4>
      </vt:variant>
      <vt:variant>
        <vt:i4>0</vt:i4>
      </vt:variant>
      <vt:variant>
        <vt:i4>5</vt:i4>
      </vt:variant>
      <vt:variant>
        <vt:lpwstr>https://www.abc.net.au/news/2021-02-04/banking-royal-commission-hayne-final-report-two-years-on/13110938</vt:lpwstr>
      </vt:variant>
      <vt:variant>
        <vt:lpwstr/>
      </vt:variant>
      <vt:variant>
        <vt:i4>4194306</vt:i4>
      </vt:variant>
      <vt:variant>
        <vt:i4>285</vt:i4>
      </vt:variant>
      <vt:variant>
        <vt:i4>0</vt:i4>
      </vt:variant>
      <vt:variant>
        <vt:i4>5</vt:i4>
      </vt:variant>
      <vt:variant>
        <vt:lpwstr>https://www.anmfvic.asn.au/ruson</vt:lpwstr>
      </vt:variant>
      <vt:variant>
        <vt:lpwstr/>
      </vt:variant>
      <vt:variant>
        <vt:i4>7864432</vt:i4>
      </vt:variant>
      <vt:variant>
        <vt:i4>282</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279</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276</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273</vt:i4>
      </vt:variant>
      <vt:variant>
        <vt:i4>0</vt:i4>
      </vt:variant>
      <vt:variant>
        <vt:i4>5</vt:i4>
      </vt:variant>
      <vt:variant>
        <vt:lpwstr>https://www.ncver.edu.au/research-and-statistics/publications/all-publications/total-vet-students-and-courses-2020</vt:lpwstr>
      </vt:variant>
      <vt:variant>
        <vt:lpwstr/>
      </vt:variant>
      <vt:variant>
        <vt:i4>6750243</vt:i4>
      </vt:variant>
      <vt:variant>
        <vt:i4>270</vt:i4>
      </vt:variant>
      <vt:variant>
        <vt:i4>0</vt:i4>
      </vt:variant>
      <vt:variant>
        <vt:i4>5</vt:i4>
      </vt:variant>
      <vt:variant>
        <vt:lpwstr>https://www.education.vic.gov.au/training/providers/funding/Pages/fundedcourses.aspx?Redirect=1</vt:lpwstr>
      </vt:variant>
      <vt:variant>
        <vt:lpwstr/>
      </vt:variant>
      <vt:variant>
        <vt:i4>6750243</vt:i4>
      </vt:variant>
      <vt:variant>
        <vt:i4>267</vt:i4>
      </vt:variant>
      <vt:variant>
        <vt:i4>0</vt:i4>
      </vt:variant>
      <vt:variant>
        <vt:i4>5</vt:i4>
      </vt:variant>
      <vt:variant>
        <vt:lpwstr>https://www.education.vic.gov.au/training/providers/funding/Pages/fundedcourses.aspx?Redirect=1</vt:lpwstr>
      </vt:variant>
      <vt:variant>
        <vt:lpwstr/>
      </vt:variant>
      <vt:variant>
        <vt:i4>6750243</vt:i4>
      </vt:variant>
      <vt:variant>
        <vt:i4>264</vt:i4>
      </vt:variant>
      <vt:variant>
        <vt:i4>0</vt:i4>
      </vt:variant>
      <vt:variant>
        <vt:i4>5</vt:i4>
      </vt:variant>
      <vt:variant>
        <vt:lpwstr>https://www.education.vic.gov.au/training/providers/funding/Pages/fundedcourses.aspx?Redirect=1</vt:lpwstr>
      </vt:variant>
      <vt:variant>
        <vt:lpwstr/>
      </vt:variant>
      <vt:variant>
        <vt:i4>6750243</vt:i4>
      </vt:variant>
      <vt:variant>
        <vt:i4>261</vt:i4>
      </vt:variant>
      <vt:variant>
        <vt:i4>0</vt:i4>
      </vt:variant>
      <vt:variant>
        <vt:i4>5</vt:i4>
      </vt:variant>
      <vt:variant>
        <vt:lpwstr>https://www.education.vic.gov.au/training/providers/funding/Pages/fundedcourses.aspx?Redirect=1</vt:lpwstr>
      </vt:variant>
      <vt:variant>
        <vt:lpwstr/>
      </vt:variant>
      <vt:variant>
        <vt:i4>7864432</vt:i4>
      </vt:variant>
      <vt:variant>
        <vt:i4>258</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255</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252</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249</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246</vt:i4>
      </vt:variant>
      <vt:variant>
        <vt:i4>0</vt:i4>
      </vt:variant>
      <vt:variant>
        <vt:i4>5</vt:i4>
      </vt:variant>
      <vt:variant>
        <vt:lpwstr>https://www.ncver.edu.au/research-and-statistics/publications/all-publications/total-vet-students-and-courses-2020</vt:lpwstr>
      </vt:variant>
      <vt:variant>
        <vt:lpwstr/>
      </vt:variant>
      <vt:variant>
        <vt:i4>1114119</vt:i4>
      </vt:variant>
      <vt:variant>
        <vt:i4>243</vt:i4>
      </vt:variant>
      <vt:variant>
        <vt:i4>0</vt:i4>
      </vt:variant>
      <vt:variant>
        <vt:i4>5</vt:i4>
      </vt:variant>
      <vt:variant>
        <vt:lpwstr>https://www2.deloitte.com/content/dam/insights/articles/US93838_TMT_Predictions_2021/DI_2021-TMT-predictions.pdf</vt:lpwstr>
      </vt:variant>
      <vt:variant>
        <vt:lpwstr/>
      </vt:variant>
      <vt:variant>
        <vt:i4>7405626</vt:i4>
      </vt:variant>
      <vt:variant>
        <vt:i4>240</vt:i4>
      </vt:variant>
      <vt:variant>
        <vt:i4>0</vt:i4>
      </vt:variant>
      <vt:variant>
        <vt:i4>5</vt:i4>
      </vt:variant>
      <vt:variant>
        <vt:lpwstr>https://nationalindustryinsights.aisc.net.au/industries/financial-services</vt:lpwstr>
      </vt:variant>
      <vt:variant>
        <vt:lpwstr/>
      </vt:variant>
      <vt:variant>
        <vt:i4>7405626</vt:i4>
      </vt:variant>
      <vt:variant>
        <vt:i4>237</vt:i4>
      </vt:variant>
      <vt:variant>
        <vt:i4>0</vt:i4>
      </vt:variant>
      <vt:variant>
        <vt:i4>5</vt:i4>
      </vt:variant>
      <vt:variant>
        <vt:lpwstr>https://nationalindustryinsights.aisc.net.au/industries/financial-services</vt:lpwstr>
      </vt:variant>
      <vt:variant>
        <vt:lpwstr/>
      </vt:variant>
      <vt:variant>
        <vt:i4>5832734</vt:i4>
      </vt:variant>
      <vt:variant>
        <vt:i4>234</vt:i4>
      </vt:variant>
      <vt:variant>
        <vt:i4>0</vt:i4>
      </vt:variant>
      <vt:variant>
        <vt:i4>5</vt:i4>
      </vt:variant>
      <vt:variant>
        <vt:lpwstr>https://nationalindustryinsights.aisc.net.au/industries/information-and-communications-technology</vt:lpwstr>
      </vt:variant>
      <vt:variant>
        <vt:lpwstr/>
      </vt:variant>
      <vt:variant>
        <vt:i4>7405626</vt:i4>
      </vt:variant>
      <vt:variant>
        <vt:i4>231</vt:i4>
      </vt:variant>
      <vt:variant>
        <vt:i4>0</vt:i4>
      </vt:variant>
      <vt:variant>
        <vt:i4>5</vt:i4>
      </vt:variant>
      <vt:variant>
        <vt:lpwstr>https://nationalindustryinsights.aisc.net.au/industries/financial-services</vt:lpwstr>
      </vt:variant>
      <vt:variant>
        <vt:lpwstr/>
      </vt:variant>
      <vt:variant>
        <vt:i4>7405626</vt:i4>
      </vt:variant>
      <vt:variant>
        <vt:i4>228</vt:i4>
      </vt:variant>
      <vt:variant>
        <vt:i4>0</vt:i4>
      </vt:variant>
      <vt:variant>
        <vt:i4>5</vt:i4>
      </vt:variant>
      <vt:variant>
        <vt:lpwstr>https://nationalindustryinsights.aisc.net.au/industries/financial-services</vt:lpwstr>
      </vt:variant>
      <vt:variant>
        <vt:lpwstr/>
      </vt:variant>
      <vt:variant>
        <vt:i4>5177439</vt:i4>
      </vt:variant>
      <vt:variant>
        <vt:i4>225</vt:i4>
      </vt:variant>
      <vt:variant>
        <vt:i4>0</vt:i4>
      </vt:variant>
      <vt:variant>
        <vt:i4>5</vt:i4>
      </vt:variant>
      <vt:variant>
        <vt:lpwstr>https://www.infrastructureaustralia.gov.au/infrastructure-workforce-skills-supply</vt:lpwstr>
      </vt:variant>
      <vt:variant>
        <vt:lpwstr/>
      </vt:variant>
      <vt:variant>
        <vt:i4>5177439</vt:i4>
      </vt:variant>
      <vt:variant>
        <vt:i4>222</vt:i4>
      </vt:variant>
      <vt:variant>
        <vt:i4>0</vt:i4>
      </vt:variant>
      <vt:variant>
        <vt:i4>5</vt:i4>
      </vt:variant>
      <vt:variant>
        <vt:lpwstr>https://www.infrastructureaustralia.gov.au/infrastructure-workforce-skills-supply</vt:lpwstr>
      </vt:variant>
      <vt:variant>
        <vt:lpwstr/>
      </vt:variant>
      <vt:variant>
        <vt:i4>2293796</vt:i4>
      </vt:variant>
      <vt:variant>
        <vt:i4>219</vt:i4>
      </vt:variant>
      <vt:variant>
        <vt:i4>0</vt:i4>
      </vt:variant>
      <vt:variant>
        <vt:i4>5</vt:i4>
      </vt:variant>
      <vt:variant>
        <vt:lpwstr>https://www.nationalskillscommission.gov.au/topics/skills-priority-list</vt:lpwstr>
      </vt:variant>
      <vt:variant>
        <vt:lpwstr/>
      </vt:variant>
      <vt:variant>
        <vt:i4>2293796</vt:i4>
      </vt:variant>
      <vt:variant>
        <vt:i4>216</vt:i4>
      </vt:variant>
      <vt:variant>
        <vt:i4>0</vt:i4>
      </vt:variant>
      <vt:variant>
        <vt:i4>5</vt:i4>
      </vt:variant>
      <vt:variant>
        <vt:lpwstr>https://www.nationalskillscommission.gov.au/topics/skills-priority-list</vt:lpwstr>
      </vt:variant>
      <vt:variant>
        <vt:lpwstr/>
      </vt:variant>
      <vt:variant>
        <vt:i4>2293796</vt:i4>
      </vt:variant>
      <vt:variant>
        <vt:i4>213</vt:i4>
      </vt:variant>
      <vt:variant>
        <vt:i4>0</vt:i4>
      </vt:variant>
      <vt:variant>
        <vt:i4>5</vt:i4>
      </vt:variant>
      <vt:variant>
        <vt:lpwstr>https://www.nationalskillscommission.gov.au/topics/skills-priority-list</vt:lpwstr>
      </vt:variant>
      <vt:variant>
        <vt:lpwstr/>
      </vt:variant>
      <vt:variant>
        <vt:i4>2293796</vt:i4>
      </vt:variant>
      <vt:variant>
        <vt:i4>210</vt:i4>
      </vt:variant>
      <vt:variant>
        <vt:i4>0</vt:i4>
      </vt:variant>
      <vt:variant>
        <vt:i4>5</vt:i4>
      </vt:variant>
      <vt:variant>
        <vt:lpwstr>https://www.nationalskillscommission.gov.au/topics/skills-priority-list</vt:lpwstr>
      </vt:variant>
      <vt:variant>
        <vt:lpwstr/>
      </vt:variant>
      <vt:variant>
        <vt:i4>4456458</vt:i4>
      </vt:variant>
      <vt:variant>
        <vt:i4>207</vt:i4>
      </vt:variant>
      <vt:variant>
        <vt:i4>0</vt:i4>
      </vt:variant>
      <vt:variant>
        <vt:i4>5</vt:i4>
      </vt:variant>
      <vt:variant>
        <vt:lpwstr>https://www.nationalskillscommission.gov.au/skills-priority-list</vt:lpwstr>
      </vt:variant>
      <vt:variant>
        <vt:lpwstr/>
      </vt:variant>
      <vt:variant>
        <vt:i4>2293796</vt:i4>
      </vt:variant>
      <vt:variant>
        <vt:i4>204</vt:i4>
      </vt:variant>
      <vt:variant>
        <vt:i4>0</vt:i4>
      </vt:variant>
      <vt:variant>
        <vt:i4>5</vt:i4>
      </vt:variant>
      <vt:variant>
        <vt:lpwstr>https://www.nationalskillscommission.gov.au/topics/skills-priority-list</vt:lpwstr>
      </vt:variant>
      <vt:variant>
        <vt:lpwstr/>
      </vt:variant>
      <vt:variant>
        <vt:i4>2293796</vt:i4>
      </vt:variant>
      <vt:variant>
        <vt:i4>201</vt:i4>
      </vt:variant>
      <vt:variant>
        <vt:i4>0</vt:i4>
      </vt:variant>
      <vt:variant>
        <vt:i4>5</vt:i4>
      </vt:variant>
      <vt:variant>
        <vt:lpwstr>https://www.nationalskillscommission.gov.au/topics/skills-priority-list</vt:lpwstr>
      </vt:variant>
      <vt:variant>
        <vt:lpwstr/>
      </vt:variant>
      <vt:variant>
        <vt:i4>3342349</vt:i4>
      </vt:variant>
      <vt:variant>
        <vt:i4>198</vt:i4>
      </vt:variant>
      <vt:variant>
        <vt:i4>0</vt:i4>
      </vt:variant>
      <vt:variant>
        <vt:i4>5</vt:i4>
      </vt:variant>
      <vt:variant>
        <vt:lpwstr>https://www.infrastructureaustralia.gov.au/sites/default/files/2022-05/2021_MCR_INFRASTRUCTURE_2.9.pdf</vt:lpwstr>
      </vt:variant>
      <vt:variant>
        <vt:lpwstr/>
      </vt:variant>
      <vt:variant>
        <vt:i4>2293796</vt:i4>
      </vt:variant>
      <vt:variant>
        <vt:i4>195</vt:i4>
      </vt:variant>
      <vt:variant>
        <vt:i4>0</vt:i4>
      </vt:variant>
      <vt:variant>
        <vt:i4>5</vt:i4>
      </vt:variant>
      <vt:variant>
        <vt:lpwstr>https://www.nationalskillscommission.gov.au/topics/skills-priority-list</vt:lpwstr>
      </vt:variant>
      <vt:variant>
        <vt:lpwstr/>
      </vt:variant>
      <vt:variant>
        <vt:i4>2293796</vt:i4>
      </vt:variant>
      <vt:variant>
        <vt:i4>192</vt:i4>
      </vt:variant>
      <vt:variant>
        <vt:i4>0</vt:i4>
      </vt:variant>
      <vt:variant>
        <vt:i4>5</vt:i4>
      </vt:variant>
      <vt:variant>
        <vt:lpwstr>https://www.nationalskillscommission.gov.au/topics/skills-priority-list</vt:lpwstr>
      </vt:variant>
      <vt:variant>
        <vt:lpwstr/>
      </vt:variant>
      <vt:variant>
        <vt:i4>5832734</vt:i4>
      </vt:variant>
      <vt:variant>
        <vt:i4>189</vt:i4>
      </vt:variant>
      <vt:variant>
        <vt:i4>0</vt:i4>
      </vt:variant>
      <vt:variant>
        <vt:i4>5</vt:i4>
      </vt:variant>
      <vt:variant>
        <vt:lpwstr>https://nationalindustryinsights.aisc.net.au/industries/information-and-communications-technology</vt:lpwstr>
      </vt:variant>
      <vt:variant>
        <vt:lpwstr/>
      </vt:variant>
      <vt:variant>
        <vt:i4>2293796</vt:i4>
      </vt:variant>
      <vt:variant>
        <vt:i4>186</vt:i4>
      </vt:variant>
      <vt:variant>
        <vt:i4>0</vt:i4>
      </vt:variant>
      <vt:variant>
        <vt:i4>5</vt:i4>
      </vt:variant>
      <vt:variant>
        <vt:lpwstr>https://www.nationalskillscommission.gov.au/topics/skills-priority-list</vt:lpwstr>
      </vt:variant>
      <vt:variant>
        <vt:lpwstr/>
      </vt:variant>
      <vt:variant>
        <vt:i4>5832734</vt:i4>
      </vt:variant>
      <vt:variant>
        <vt:i4>183</vt:i4>
      </vt:variant>
      <vt:variant>
        <vt:i4>0</vt:i4>
      </vt:variant>
      <vt:variant>
        <vt:i4>5</vt:i4>
      </vt:variant>
      <vt:variant>
        <vt:lpwstr>https://nationalindustryinsights.aisc.net.au/industries/information-and-communications-technology</vt:lpwstr>
      </vt:variant>
      <vt:variant>
        <vt:lpwstr/>
      </vt:variant>
      <vt:variant>
        <vt:i4>4063289</vt:i4>
      </vt:variant>
      <vt:variant>
        <vt:i4>180</vt:i4>
      </vt:variant>
      <vt:variant>
        <vt:i4>0</vt:i4>
      </vt:variant>
      <vt:variant>
        <vt:i4>5</vt:i4>
      </vt:variant>
      <vt:variant>
        <vt:lpwstr>https://www.abs.gov.au/statistics/classifications/anzsco-australian-and-new-zealand-standard-classification-occupations/latest-release</vt:lpwstr>
      </vt:variant>
      <vt:variant>
        <vt:lpwstr/>
      </vt:variant>
      <vt:variant>
        <vt:i4>3539043</vt:i4>
      </vt:variant>
      <vt:variant>
        <vt:i4>177</vt:i4>
      </vt:variant>
      <vt:variant>
        <vt:i4>0</vt:i4>
      </vt:variant>
      <vt:variant>
        <vt:i4>5</vt:i4>
      </vt:variant>
      <vt:variant>
        <vt:lpwstr>https://beta.skillscommission.gov.au/reports/emerging-occupations/what-are-emerging-occupations</vt:lpwstr>
      </vt:variant>
      <vt:variant>
        <vt:lpwstr/>
      </vt:variant>
      <vt:variant>
        <vt:i4>3539043</vt:i4>
      </vt:variant>
      <vt:variant>
        <vt:i4>174</vt:i4>
      </vt:variant>
      <vt:variant>
        <vt:i4>0</vt:i4>
      </vt:variant>
      <vt:variant>
        <vt:i4>5</vt:i4>
      </vt:variant>
      <vt:variant>
        <vt:lpwstr>https://beta.skillscommission.gov.au/reports/emerging-occupations/what-are-emerging-occupations</vt:lpwstr>
      </vt:variant>
      <vt:variant>
        <vt:lpwstr/>
      </vt:variant>
      <vt:variant>
        <vt:i4>5832734</vt:i4>
      </vt:variant>
      <vt:variant>
        <vt:i4>171</vt:i4>
      </vt:variant>
      <vt:variant>
        <vt:i4>0</vt:i4>
      </vt:variant>
      <vt:variant>
        <vt:i4>5</vt:i4>
      </vt:variant>
      <vt:variant>
        <vt:lpwstr>https://nationalindustryinsights.aisc.net.au/industries/information-and-communications-technology</vt:lpwstr>
      </vt:variant>
      <vt:variant>
        <vt:lpwstr/>
      </vt:variant>
      <vt:variant>
        <vt:i4>3539043</vt:i4>
      </vt:variant>
      <vt:variant>
        <vt:i4>168</vt:i4>
      </vt:variant>
      <vt:variant>
        <vt:i4>0</vt:i4>
      </vt:variant>
      <vt:variant>
        <vt:i4>5</vt:i4>
      </vt:variant>
      <vt:variant>
        <vt:lpwstr>https://beta.skillscommission.gov.au/reports/emerging-occupations/what-are-emerging-occupations</vt:lpwstr>
      </vt:variant>
      <vt:variant>
        <vt:lpwstr/>
      </vt:variant>
      <vt:variant>
        <vt:i4>4063289</vt:i4>
      </vt:variant>
      <vt:variant>
        <vt:i4>165</vt:i4>
      </vt:variant>
      <vt:variant>
        <vt:i4>0</vt:i4>
      </vt:variant>
      <vt:variant>
        <vt:i4>5</vt:i4>
      </vt:variant>
      <vt:variant>
        <vt:lpwstr>https://www.abs.gov.au/statistics/classifications/anzsco-australian-and-new-zealand-standard-classification-occupations/latest-release</vt:lpwstr>
      </vt:variant>
      <vt:variant>
        <vt:lpwstr/>
      </vt:variant>
      <vt:variant>
        <vt:i4>3539043</vt:i4>
      </vt:variant>
      <vt:variant>
        <vt:i4>162</vt:i4>
      </vt:variant>
      <vt:variant>
        <vt:i4>0</vt:i4>
      </vt:variant>
      <vt:variant>
        <vt:i4>5</vt:i4>
      </vt:variant>
      <vt:variant>
        <vt:lpwstr>https://beta.skillscommission.gov.au/reports/emerging-occupations/what-are-emerging-occupations</vt:lpwstr>
      </vt:variant>
      <vt:variant>
        <vt:lpwstr/>
      </vt:variant>
      <vt:variant>
        <vt:i4>3539043</vt:i4>
      </vt:variant>
      <vt:variant>
        <vt:i4>159</vt:i4>
      </vt:variant>
      <vt:variant>
        <vt:i4>0</vt:i4>
      </vt:variant>
      <vt:variant>
        <vt:i4>5</vt:i4>
      </vt:variant>
      <vt:variant>
        <vt:lpwstr>https://beta.skillscommission.gov.au/reports/emerging-occupations/what-are-emerging-occupations</vt:lpwstr>
      </vt:variant>
      <vt:variant>
        <vt:lpwstr/>
      </vt:variant>
      <vt:variant>
        <vt:i4>4063289</vt:i4>
      </vt:variant>
      <vt:variant>
        <vt:i4>156</vt:i4>
      </vt:variant>
      <vt:variant>
        <vt:i4>0</vt:i4>
      </vt:variant>
      <vt:variant>
        <vt:i4>5</vt:i4>
      </vt:variant>
      <vt:variant>
        <vt:lpwstr>https://www.abs.gov.au/statistics/classifications/anzsco-australian-and-new-zealand-standard-classification-occupations/latest-release</vt:lpwstr>
      </vt:variant>
      <vt:variant>
        <vt:lpwstr/>
      </vt:variant>
      <vt:variant>
        <vt:i4>3539043</vt:i4>
      </vt:variant>
      <vt:variant>
        <vt:i4>153</vt:i4>
      </vt:variant>
      <vt:variant>
        <vt:i4>0</vt:i4>
      </vt:variant>
      <vt:variant>
        <vt:i4>5</vt:i4>
      </vt:variant>
      <vt:variant>
        <vt:lpwstr>https://beta.skillscommission.gov.au/reports/emerging-occupations/what-are-emerging-occupations</vt:lpwstr>
      </vt:variant>
      <vt:variant>
        <vt:lpwstr/>
      </vt:variant>
      <vt:variant>
        <vt:i4>5832734</vt:i4>
      </vt:variant>
      <vt:variant>
        <vt:i4>150</vt:i4>
      </vt:variant>
      <vt:variant>
        <vt:i4>0</vt:i4>
      </vt:variant>
      <vt:variant>
        <vt:i4>5</vt:i4>
      </vt:variant>
      <vt:variant>
        <vt:lpwstr>https://nationalindustryinsights.aisc.net.au/industries/information-and-communications-technology</vt:lpwstr>
      </vt:variant>
      <vt:variant>
        <vt:lpwstr/>
      </vt:variant>
      <vt:variant>
        <vt:i4>5832734</vt:i4>
      </vt:variant>
      <vt:variant>
        <vt:i4>147</vt:i4>
      </vt:variant>
      <vt:variant>
        <vt:i4>0</vt:i4>
      </vt:variant>
      <vt:variant>
        <vt:i4>5</vt:i4>
      </vt:variant>
      <vt:variant>
        <vt:lpwstr>https://nationalindustryinsights.aisc.net.au/industries/information-and-communications-technology</vt:lpwstr>
      </vt:variant>
      <vt:variant>
        <vt:lpwstr/>
      </vt:variant>
      <vt:variant>
        <vt:i4>3539043</vt:i4>
      </vt:variant>
      <vt:variant>
        <vt:i4>144</vt:i4>
      </vt:variant>
      <vt:variant>
        <vt:i4>0</vt:i4>
      </vt:variant>
      <vt:variant>
        <vt:i4>5</vt:i4>
      </vt:variant>
      <vt:variant>
        <vt:lpwstr>https://beta.skillscommission.gov.au/reports/emerging-occupations/what-are-emerging-occupations</vt:lpwstr>
      </vt:variant>
      <vt:variant>
        <vt:lpwstr/>
      </vt:variant>
      <vt:variant>
        <vt:i4>4456532</vt:i4>
      </vt:variant>
      <vt:variant>
        <vt:i4>141</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138</vt:i4>
      </vt:variant>
      <vt:variant>
        <vt:i4>0</vt:i4>
      </vt:variant>
      <vt:variant>
        <vt:i4>5</vt:i4>
      </vt:variant>
      <vt:variant>
        <vt:lpwstr>https://www.abs.gov.au/statistics/labour/employment-and-unemployment/labour-force-australia-detailed/feb-2022</vt:lpwstr>
      </vt:variant>
      <vt:variant>
        <vt:lpwstr/>
      </vt:variant>
      <vt:variant>
        <vt:i4>3014767</vt:i4>
      </vt:variant>
      <vt:variant>
        <vt:i4>135</vt:i4>
      </vt:variant>
      <vt:variant>
        <vt:i4>0</vt:i4>
      </vt:variant>
      <vt:variant>
        <vt:i4>5</vt:i4>
      </vt:variant>
      <vt:variant>
        <vt:lpwstr>https://www.smh.com.au/business/workplace/australia-s-version-of-the-great-resignation-revealed-as-staff-swap-jobs-20211111-p5984f.html</vt:lpwstr>
      </vt:variant>
      <vt:variant>
        <vt:lpwstr/>
      </vt:variant>
      <vt:variant>
        <vt:i4>5832734</vt:i4>
      </vt:variant>
      <vt:variant>
        <vt:i4>132</vt:i4>
      </vt:variant>
      <vt:variant>
        <vt:i4>0</vt:i4>
      </vt:variant>
      <vt:variant>
        <vt:i4>5</vt:i4>
      </vt:variant>
      <vt:variant>
        <vt:lpwstr>https://nationalindustryinsights.aisc.net.au/industries/information-and-communications-technology</vt:lpwstr>
      </vt:variant>
      <vt:variant>
        <vt:lpwstr/>
      </vt:variant>
      <vt:variant>
        <vt:i4>983114</vt:i4>
      </vt:variant>
      <vt:variant>
        <vt:i4>129</vt:i4>
      </vt:variant>
      <vt:variant>
        <vt:i4>0</vt:i4>
      </vt:variant>
      <vt:variant>
        <vt:i4>5</vt:i4>
      </vt:variant>
      <vt:variant>
        <vt:lpwstr>https://assets.cleanenergycouncil.org.au/documents/resources/reports/Clean-Energy-at-Work/renewable-energy-jobs-in-australia.pdf</vt:lpwstr>
      </vt:variant>
      <vt:variant>
        <vt:lpwstr/>
      </vt:variant>
      <vt:variant>
        <vt:i4>6619177</vt:i4>
      </vt:variant>
      <vt:variant>
        <vt:i4>126</vt:i4>
      </vt:variant>
      <vt:variant>
        <vt:i4>0</vt:i4>
      </vt:variant>
      <vt:variant>
        <vt:i4>5</vt:i4>
      </vt:variant>
      <vt:variant>
        <vt:lpwstr>https://www.premier.vic.gov.au/digital-revolution-making-life-easier-victorians</vt:lpwstr>
      </vt:variant>
      <vt:variant>
        <vt:lpwstr/>
      </vt:variant>
      <vt:variant>
        <vt:i4>6619177</vt:i4>
      </vt:variant>
      <vt:variant>
        <vt:i4>123</vt:i4>
      </vt:variant>
      <vt:variant>
        <vt:i4>0</vt:i4>
      </vt:variant>
      <vt:variant>
        <vt:i4>5</vt:i4>
      </vt:variant>
      <vt:variant>
        <vt:lpwstr>https://www.premier.vic.gov.au/digital-revolution-making-life-easier-victorians</vt:lpwstr>
      </vt:variant>
      <vt:variant>
        <vt:lpwstr/>
      </vt:variant>
      <vt:variant>
        <vt:i4>5832734</vt:i4>
      </vt:variant>
      <vt:variant>
        <vt:i4>120</vt:i4>
      </vt:variant>
      <vt:variant>
        <vt:i4>0</vt:i4>
      </vt:variant>
      <vt:variant>
        <vt:i4>5</vt:i4>
      </vt:variant>
      <vt:variant>
        <vt:lpwstr>https://nationalindustryinsights.aisc.net.au/industries/information-and-communications-technology</vt:lpwstr>
      </vt:variant>
      <vt:variant>
        <vt:lpwstr/>
      </vt:variant>
      <vt:variant>
        <vt:i4>5308493</vt:i4>
      </vt:variant>
      <vt:variant>
        <vt:i4>117</vt:i4>
      </vt:variant>
      <vt:variant>
        <vt:i4>0</vt:i4>
      </vt:variant>
      <vt:variant>
        <vt:i4>5</vt:i4>
      </vt:variant>
      <vt:variant>
        <vt:lpwstr>https://www.theguardian.com/media/2021/dec/02/regional-australian-media-outlets-granted-millions-in-federal-support-still-slashed-journalist-numbers</vt:lpwstr>
      </vt:variant>
      <vt:variant>
        <vt:lpwstr/>
      </vt:variant>
      <vt:variant>
        <vt:i4>7405626</vt:i4>
      </vt:variant>
      <vt:variant>
        <vt:i4>114</vt:i4>
      </vt:variant>
      <vt:variant>
        <vt:i4>0</vt:i4>
      </vt:variant>
      <vt:variant>
        <vt:i4>5</vt:i4>
      </vt:variant>
      <vt:variant>
        <vt:lpwstr>https://nationalindustryinsights.aisc.net.au/industries/financial-services</vt:lpwstr>
      </vt:variant>
      <vt:variant>
        <vt:lpwstr/>
      </vt:variant>
      <vt:variant>
        <vt:i4>7405626</vt:i4>
      </vt:variant>
      <vt:variant>
        <vt:i4>111</vt:i4>
      </vt:variant>
      <vt:variant>
        <vt:i4>0</vt:i4>
      </vt:variant>
      <vt:variant>
        <vt:i4>5</vt:i4>
      </vt:variant>
      <vt:variant>
        <vt:lpwstr>https://nationalindustryinsights.aisc.net.au/industries/financial-services</vt:lpwstr>
      </vt:variant>
      <vt:variant>
        <vt:lpwstr/>
      </vt:variant>
      <vt:variant>
        <vt:i4>7405626</vt:i4>
      </vt:variant>
      <vt:variant>
        <vt:i4>108</vt:i4>
      </vt:variant>
      <vt:variant>
        <vt:i4>0</vt:i4>
      </vt:variant>
      <vt:variant>
        <vt:i4>5</vt:i4>
      </vt:variant>
      <vt:variant>
        <vt:lpwstr>https://nationalindustryinsights.aisc.net.au/industries/financial-services</vt:lpwstr>
      </vt:variant>
      <vt:variant>
        <vt:lpwstr/>
      </vt:variant>
      <vt:variant>
        <vt:i4>7405626</vt:i4>
      </vt:variant>
      <vt:variant>
        <vt:i4>105</vt:i4>
      </vt:variant>
      <vt:variant>
        <vt:i4>0</vt:i4>
      </vt:variant>
      <vt:variant>
        <vt:i4>5</vt:i4>
      </vt:variant>
      <vt:variant>
        <vt:lpwstr>https://nationalindustryinsights.aisc.net.au/industries/financial-services</vt:lpwstr>
      </vt:variant>
      <vt:variant>
        <vt:lpwstr/>
      </vt:variant>
      <vt:variant>
        <vt:i4>8126497</vt:i4>
      </vt:variant>
      <vt:variant>
        <vt:i4>102</vt:i4>
      </vt:variant>
      <vt:variant>
        <vt:i4>0</vt:i4>
      </vt:variant>
      <vt:variant>
        <vt:i4>5</vt:i4>
      </vt:variant>
      <vt:variant>
        <vt:lpwstr>https://ifs.net.au/about-us/news-and-updates/media-releases-and-articles/a-new-direction-for-financial-advice/</vt:lpwstr>
      </vt:variant>
      <vt:variant>
        <vt:lpwstr/>
      </vt:variant>
      <vt:variant>
        <vt:i4>7405626</vt:i4>
      </vt:variant>
      <vt:variant>
        <vt:i4>99</vt:i4>
      </vt:variant>
      <vt:variant>
        <vt:i4>0</vt:i4>
      </vt:variant>
      <vt:variant>
        <vt:i4>5</vt:i4>
      </vt:variant>
      <vt:variant>
        <vt:lpwstr>https://nationalindustryinsights.aisc.net.au/industries/financial-services</vt:lpwstr>
      </vt:variant>
      <vt:variant>
        <vt:lpwstr/>
      </vt:variant>
      <vt:variant>
        <vt:i4>7405626</vt:i4>
      </vt:variant>
      <vt:variant>
        <vt:i4>96</vt:i4>
      </vt:variant>
      <vt:variant>
        <vt:i4>0</vt:i4>
      </vt:variant>
      <vt:variant>
        <vt:i4>5</vt:i4>
      </vt:variant>
      <vt:variant>
        <vt:lpwstr>https://nationalindustryinsights.aisc.net.au/industries/financial-services</vt:lpwstr>
      </vt:variant>
      <vt:variant>
        <vt:lpwstr/>
      </vt:variant>
      <vt:variant>
        <vt:i4>7405626</vt:i4>
      </vt:variant>
      <vt:variant>
        <vt:i4>93</vt:i4>
      </vt:variant>
      <vt:variant>
        <vt:i4>0</vt:i4>
      </vt:variant>
      <vt:variant>
        <vt:i4>5</vt:i4>
      </vt:variant>
      <vt:variant>
        <vt:lpwstr>https://nationalindustryinsights.aisc.net.au/industries/financial-services</vt:lpwstr>
      </vt:variant>
      <vt:variant>
        <vt:lpwstr/>
      </vt:variant>
      <vt:variant>
        <vt:i4>7405626</vt:i4>
      </vt:variant>
      <vt:variant>
        <vt:i4>90</vt:i4>
      </vt:variant>
      <vt:variant>
        <vt:i4>0</vt:i4>
      </vt:variant>
      <vt:variant>
        <vt:i4>5</vt:i4>
      </vt:variant>
      <vt:variant>
        <vt:lpwstr>https://nationalindustryinsights.aisc.net.au/industries/financial-services</vt:lpwstr>
      </vt:variant>
      <vt:variant>
        <vt:lpwstr/>
      </vt:variant>
      <vt:variant>
        <vt:i4>7405626</vt:i4>
      </vt:variant>
      <vt:variant>
        <vt:i4>87</vt:i4>
      </vt:variant>
      <vt:variant>
        <vt:i4>0</vt:i4>
      </vt:variant>
      <vt:variant>
        <vt:i4>5</vt:i4>
      </vt:variant>
      <vt:variant>
        <vt:lpwstr>https://nationalindustryinsights.aisc.net.au/industries/financial-services</vt:lpwstr>
      </vt:variant>
      <vt:variant>
        <vt:lpwstr/>
      </vt:variant>
      <vt:variant>
        <vt:i4>1507402</vt:i4>
      </vt:variant>
      <vt:variant>
        <vt:i4>84</vt:i4>
      </vt:variant>
      <vt:variant>
        <vt:i4>0</vt:i4>
      </vt:variant>
      <vt:variant>
        <vt:i4>5</vt:i4>
      </vt:variant>
      <vt:variant>
        <vt:lpwstr>https://pestleanalysis.com/pestel-framework/</vt:lpwstr>
      </vt:variant>
      <vt:variant>
        <vt:lpwstr/>
      </vt:variant>
      <vt:variant>
        <vt:i4>1310785</vt:i4>
      </vt:variant>
      <vt:variant>
        <vt:i4>81</vt:i4>
      </vt:variant>
      <vt:variant>
        <vt:i4>0</vt:i4>
      </vt:variant>
      <vt:variant>
        <vt:i4>5</vt:i4>
      </vt:variant>
      <vt:variant>
        <vt:lpwstr>https://liveinmelbourne.vic.gov.au/connect/victorian-industries/professional-services</vt:lpwstr>
      </vt:variant>
      <vt:variant>
        <vt:lpwstr/>
      </vt:variant>
      <vt:variant>
        <vt:i4>8060943</vt:i4>
      </vt:variant>
      <vt:variant>
        <vt:i4>78</vt:i4>
      </vt:variant>
      <vt:variant>
        <vt:i4>0</vt:i4>
      </vt:variant>
      <vt:variant>
        <vt:i4>5</vt:i4>
      </vt:variant>
      <vt:variant>
        <vt:lpwstr>https://www.abs.gov.au/ausstats/abs@.nsf/Latestproducts/8464D4BB38214E7DCA25711F00146E44?opendocument</vt:lpwstr>
      </vt:variant>
      <vt:variant>
        <vt:lpwstr/>
      </vt:variant>
      <vt:variant>
        <vt:i4>8060943</vt:i4>
      </vt:variant>
      <vt:variant>
        <vt:i4>75</vt:i4>
      </vt:variant>
      <vt:variant>
        <vt:i4>0</vt:i4>
      </vt:variant>
      <vt:variant>
        <vt:i4>5</vt:i4>
      </vt:variant>
      <vt:variant>
        <vt:lpwstr>https://www.abs.gov.au/ausstats/abs@.nsf/Latestproducts/8464D4BB38214E7DCA25711F00146E44?opendocument</vt:lpwstr>
      </vt:variant>
      <vt:variant>
        <vt:lpwstr/>
      </vt:variant>
      <vt:variant>
        <vt:i4>8323182</vt:i4>
      </vt:variant>
      <vt:variant>
        <vt:i4>72</vt:i4>
      </vt:variant>
      <vt:variant>
        <vt:i4>0</vt:i4>
      </vt:variant>
      <vt:variant>
        <vt:i4>5</vt:i4>
      </vt:variant>
      <vt:variant>
        <vt:lpwstr>https://myfuture.edu.au/industries/details/professional-scientific-and-technical-services</vt:lpwstr>
      </vt:variant>
      <vt:variant>
        <vt:lpwstr>essentials</vt:lpwstr>
      </vt:variant>
      <vt:variant>
        <vt:i4>8060943</vt:i4>
      </vt:variant>
      <vt:variant>
        <vt:i4>69</vt:i4>
      </vt:variant>
      <vt:variant>
        <vt:i4>0</vt:i4>
      </vt:variant>
      <vt:variant>
        <vt:i4>5</vt:i4>
      </vt:variant>
      <vt:variant>
        <vt:lpwstr>https://www.abs.gov.au/ausstats/abs@.nsf/Latestproducts/8464D4BB38214E7DCA25711F00146E44?opendocument</vt:lpwstr>
      </vt:variant>
      <vt:variant>
        <vt:lpwstr/>
      </vt:variant>
      <vt:variant>
        <vt:i4>8060943</vt:i4>
      </vt:variant>
      <vt:variant>
        <vt:i4>66</vt:i4>
      </vt:variant>
      <vt:variant>
        <vt:i4>0</vt:i4>
      </vt:variant>
      <vt:variant>
        <vt:i4>5</vt:i4>
      </vt:variant>
      <vt:variant>
        <vt:lpwstr>https://www.abs.gov.au/ausstats/abs@.nsf/Latestproducts/8464D4BB38214E7DCA25711F00146E44?opendocument</vt:lpwstr>
      </vt:variant>
      <vt:variant>
        <vt:lpwstr/>
      </vt:variant>
      <vt:variant>
        <vt:i4>1310785</vt:i4>
      </vt:variant>
      <vt:variant>
        <vt:i4>63</vt:i4>
      </vt:variant>
      <vt:variant>
        <vt:i4>0</vt:i4>
      </vt:variant>
      <vt:variant>
        <vt:i4>5</vt:i4>
      </vt:variant>
      <vt:variant>
        <vt:lpwstr>https://liveinmelbourne.vic.gov.au/connect/victorian-industries/professional-services</vt:lpwstr>
      </vt:variant>
      <vt:variant>
        <vt:lpwstr/>
      </vt:variant>
      <vt:variant>
        <vt:i4>2883682</vt:i4>
      </vt:variant>
      <vt:variant>
        <vt:i4>60</vt:i4>
      </vt:variant>
      <vt:variant>
        <vt:i4>0</vt:i4>
      </vt:variant>
      <vt:variant>
        <vt:i4>5</vt:i4>
      </vt:variant>
      <vt:variant>
        <vt:lpwstr>https://global.vic.gov.au/news-events-and-resources/resource/digital-technologies-victorias-digital-technology-industry</vt:lpwstr>
      </vt:variant>
      <vt:variant>
        <vt:lpwstr/>
      </vt:variant>
      <vt:variant>
        <vt:i4>2883682</vt:i4>
      </vt:variant>
      <vt:variant>
        <vt:i4>57</vt:i4>
      </vt:variant>
      <vt:variant>
        <vt:i4>0</vt:i4>
      </vt:variant>
      <vt:variant>
        <vt:i4>5</vt:i4>
      </vt:variant>
      <vt:variant>
        <vt:lpwstr>https://global.vic.gov.au/news-events-and-resources/resource/digital-technologies-victorias-digital-technology-industry</vt:lpwstr>
      </vt:variant>
      <vt:variant>
        <vt:lpwstr/>
      </vt:variant>
      <vt:variant>
        <vt:i4>2883682</vt:i4>
      </vt:variant>
      <vt:variant>
        <vt:i4>54</vt:i4>
      </vt:variant>
      <vt:variant>
        <vt:i4>0</vt:i4>
      </vt:variant>
      <vt:variant>
        <vt:i4>5</vt:i4>
      </vt:variant>
      <vt:variant>
        <vt:lpwstr>https://global.vic.gov.au/news-events-and-resources/resource/digital-technologies-victorias-digital-technology-industry</vt:lpwstr>
      </vt:variant>
      <vt:variant>
        <vt:lpwstr/>
      </vt:variant>
      <vt:variant>
        <vt:i4>8323164</vt:i4>
      </vt:variant>
      <vt:variant>
        <vt:i4>51</vt:i4>
      </vt:variant>
      <vt:variant>
        <vt:i4>0</vt:i4>
      </vt:variant>
      <vt:variant>
        <vt:i4>5</vt:i4>
      </vt:variant>
      <vt:variant>
        <vt:lpwstr>https://www.abs.gov.au/ausstats/abs@.nsf/Latestproducts/5E5CF50DC86F9DC2CA25711F00146E41?opendocument</vt:lpwstr>
      </vt:variant>
      <vt:variant>
        <vt:lpwstr/>
      </vt:variant>
      <vt:variant>
        <vt:i4>8323164</vt:i4>
      </vt:variant>
      <vt:variant>
        <vt:i4>48</vt:i4>
      </vt:variant>
      <vt:variant>
        <vt:i4>0</vt:i4>
      </vt:variant>
      <vt:variant>
        <vt:i4>5</vt:i4>
      </vt:variant>
      <vt:variant>
        <vt:lpwstr>https://www.abs.gov.au/ausstats/abs@.nsf/Latestproducts/5E5CF50DC86F9DC2CA25711F00146E41?opendocument</vt:lpwstr>
      </vt:variant>
      <vt:variant>
        <vt:lpwstr/>
      </vt:variant>
      <vt:variant>
        <vt:i4>1310785</vt:i4>
      </vt:variant>
      <vt:variant>
        <vt:i4>45</vt:i4>
      </vt:variant>
      <vt:variant>
        <vt:i4>0</vt:i4>
      </vt:variant>
      <vt:variant>
        <vt:i4>5</vt:i4>
      </vt:variant>
      <vt:variant>
        <vt:lpwstr>https://liveinmelbourne.vic.gov.au/connect/victorian-industries/professional-services</vt:lpwstr>
      </vt:variant>
      <vt:variant>
        <vt:lpwstr/>
      </vt:variant>
      <vt:variant>
        <vt:i4>6750252</vt:i4>
      </vt:variant>
      <vt:variant>
        <vt:i4>42</vt:i4>
      </vt:variant>
      <vt:variant>
        <vt:i4>0</vt:i4>
      </vt:variant>
      <vt:variant>
        <vt:i4>5</vt:i4>
      </vt:variant>
      <vt:variant>
        <vt:lpwstr>https://www.invest.vic.gov.au/opportunities/fintech</vt:lpwstr>
      </vt:variant>
      <vt:variant>
        <vt:lpwstr>:~:text=Financial%20services%20is%20the%20largest,international%20banks%2C%20NAB%20and%20ANZ</vt:lpwstr>
      </vt:variant>
      <vt:variant>
        <vt:i4>7602269</vt:i4>
      </vt:variant>
      <vt:variant>
        <vt:i4>39</vt:i4>
      </vt:variant>
      <vt:variant>
        <vt:i4>0</vt:i4>
      </vt:variant>
      <vt:variant>
        <vt:i4>5</vt:i4>
      </vt:variant>
      <vt:variant>
        <vt:lpwstr>https://www.abs.gov.au/ausstats/abs@.nsf/Latestproducts/949AED1F4C7D7582CA25711F00146E42?opendocument</vt:lpwstr>
      </vt:variant>
      <vt:variant>
        <vt:lpwstr/>
      </vt:variant>
      <vt:variant>
        <vt:i4>7602269</vt:i4>
      </vt:variant>
      <vt:variant>
        <vt:i4>36</vt:i4>
      </vt:variant>
      <vt:variant>
        <vt:i4>0</vt:i4>
      </vt:variant>
      <vt:variant>
        <vt:i4>5</vt:i4>
      </vt:variant>
      <vt:variant>
        <vt:lpwstr>https://www.abs.gov.au/ausstats/abs@.nsf/Latestproducts/949AED1F4C7D7582CA25711F00146E42?opendocument</vt:lpwstr>
      </vt:variant>
      <vt:variant>
        <vt:lpwstr/>
      </vt:variant>
      <vt:variant>
        <vt:i4>7602269</vt:i4>
      </vt:variant>
      <vt:variant>
        <vt:i4>33</vt:i4>
      </vt:variant>
      <vt:variant>
        <vt:i4>0</vt:i4>
      </vt:variant>
      <vt:variant>
        <vt:i4>5</vt:i4>
      </vt:variant>
      <vt:variant>
        <vt:lpwstr>https://www.abs.gov.au/ausstats/abs@.nsf/Latestproducts/949AED1F4C7D7582CA25711F00146E42?opendocument</vt:lpwstr>
      </vt:variant>
      <vt:variant>
        <vt:lpwstr/>
      </vt:variant>
      <vt:variant>
        <vt:i4>6750252</vt:i4>
      </vt:variant>
      <vt:variant>
        <vt:i4>30</vt:i4>
      </vt:variant>
      <vt:variant>
        <vt:i4>0</vt:i4>
      </vt:variant>
      <vt:variant>
        <vt:i4>5</vt:i4>
      </vt:variant>
      <vt:variant>
        <vt:lpwstr>https://www.invest.vic.gov.au/opportunities/fintech</vt:lpwstr>
      </vt:variant>
      <vt:variant>
        <vt:lpwstr>:~:text=Financial%20services%20is%20the%20largest,international%20banks%2C%20NAB%20and%20ANZ</vt:lpwstr>
      </vt:variant>
      <vt:variant>
        <vt:i4>7405626</vt:i4>
      </vt:variant>
      <vt:variant>
        <vt:i4>27</vt:i4>
      </vt:variant>
      <vt:variant>
        <vt:i4>0</vt:i4>
      </vt:variant>
      <vt:variant>
        <vt:i4>5</vt:i4>
      </vt:variant>
      <vt:variant>
        <vt:lpwstr>https://nationalindustryinsights.aisc.net.au/industries/financial-services</vt:lpwstr>
      </vt:variant>
      <vt:variant>
        <vt:lpwstr/>
      </vt:variant>
      <vt:variant>
        <vt:i4>4456532</vt:i4>
      </vt:variant>
      <vt:variant>
        <vt:i4>24</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21</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18</vt:i4>
      </vt:variant>
      <vt:variant>
        <vt:i4>0</vt:i4>
      </vt:variant>
      <vt:variant>
        <vt:i4>5</vt:i4>
      </vt:variant>
      <vt:variant>
        <vt:lpwstr>https://www.abs.gov.au/statistics/labour/employment-and-unemployment/labour-force-australia-detailed/feb-2022</vt:lpwstr>
      </vt:variant>
      <vt:variant>
        <vt:lpwstr/>
      </vt:variant>
      <vt:variant>
        <vt:i4>2097234</vt:i4>
      </vt:variant>
      <vt:variant>
        <vt:i4>15</vt:i4>
      </vt:variant>
      <vt:variant>
        <vt:i4>0</vt:i4>
      </vt:variant>
      <vt:variant>
        <vt:i4>5</vt:i4>
      </vt:variant>
      <vt:variant>
        <vt:lpwstr>https://www.abs.gov.au/ausstats/abs@.nsf/Latestproducts/5463F15A4D2FCBA0CA25711F00146D77?opendocument</vt:lpwstr>
      </vt:variant>
      <vt:variant>
        <vt:lpwstr/>
      </vt:variant>
      <vt:variant>
        <vt:i4>7864432</vt:i4>
      </vt:variant>
      <vt:variant>
        <vt:i4>12</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9</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6</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 Bennett</dc:creator>
  <cp:keywords/>
  <dc:description/>
  <cp:lastModifiedBy>Erwin Lagura</cp:lastModifiedBy>
  <cp:revision>69</cp:revision>
  <cp:lastPrinted>2022-10-13T05:05:00Z</cp:lastPrinted>
  <dcterms:created xsi:type="dcterms:W3CDTF">2022-10-17T22:08:00Z</dcterms:created>
  <dcterms:modified xsi:type="dcterms:W3CDTF">2022-11-04T01:07:00Z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