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FC888" w14:textId="58A0F18F" w:rsidR="00D163B6" w:rsidRPr="006104CC" w:rsidRDefault="00D163B6" w:rsidP="00D163B6">
      <w:pPr>
        <w:pStyle w:val="Heading1"/>
        <w:keepNext w:val="0"/>
        <w:keepLines w:val="0"/>
        <w:spacing w:before="0" w:after="160" w:line="259" w:lineRule="auto"/>
        <w:rPr>
          <w:rFonts w:ascii="Arial Bold" w:eastAsiaTheme="minorHAnsi" w:hAnsi="Arial Bold" w:cs="Arial"/>
          <w:b/>
          <w:sz w:val="28"/>
          <w:szCs w:val="21"/>
          <w:shd w:val="clear" w:color="auto" w:fill="FFFFFF"/>
        </w:rPr>
      </w:pPr>
      <w:r w:rsidRPr="006104CC">
        <w:rPr>
          <w:rFonts w:ascii="Arial Bold" w:eastAsiaTheme="minorHAnsi" w:hAnsi="Arial Bold" w:cs="Arial"/>
          <w:b/>
          <w:sz w:val="28"/>
          <w:szCs w:val="21"/>
          <w:shd w:val="clear" w:color="auto" w:fill="FFFFFF"/>
        </w:rPr>
        <w:t xml:space="preserve">Self-assessment </w:t>
      </w:r>
    </w:p>
    <w:p w14:paraId="4F800031" w14:textId="1716866D" w:rsidR="00416E03" w:rsidRPr="00D163B6" w:rsidRDefault="00416E03" w:rsidP="00D163B6">
      <w:pPr>
        <w:spacing w:after="160" w:line="259" w:lineRule="auto"/>
        <w:rPr>
          <w:rFonts w:ascii="Arial" w:hAnsi="Arial" w:cs="Arial"/>
          <w:color w:val="000000"/>
          <w:sz w:val="20"/>
          <w:szCs w:val="20"/>
          <w:shd w:val="clear" w:color="auto" w:fill="FFFFFF"/>
        </w:rPr>
      </w:pPr>
      <w:r w:rsidRPr="00D163B6">
        <w:rPr>
          <w:rFonts w:ascii="Arial" w:hAnsi="Arial" w:cs="Arial"/>
          <w:color w:val="000000"/>
          <w:sz w:val="20"/>
          <w:szCs w:val="20"/>
          <w:shd w:val="clear" w:color="auto" w:fill="FFFFFF"/>
        </w:rPr>
        <w:t xml:space="preserve">This Regional Council self-assessment tool </w:t>
      </w:r>
      <w:r w:rsidR="00986630" w:rsidRPr="00D163B6">
        <w:rPr>
          <w:rFonts w:ascii="Arial" w:hAnsi="Arial" w:cs="Arial"/>
          <w:color w:val="000000"/>
          <w:sz w:val="20"/>
          <w:szCs w:val="20"/>
          <w:shd w:val="clear" w:color="auto" w:fill="FFFFFF"/>
        </w:rPr>
        <w:t>is a guide to</w:t>
      </w:r>
      <w:r w:rsidR="000A765C" w:rsidRPr="00D163B6">
        <w:rPr>
          <w:rFonts w:ascii="Arial" w:hAnsi="Arial" w:cs="Arial"/>
          <w:color w:val="000000"/>
          <w:sz w:val="20"/>
          <w:szCs w:val="20"/>
          <w:shd w:val="clear" w:color="auto" w:fill="FFFFFF"/>
        </w:rPr>
        <w:t xml:space="preserve"> inform an annual </w:t>
      </w:r>
      <w:r w:rsidR="00986630" w:rsidRPr="00D163B6">
        <w:rPr>
          <w:rFonts w:ascii="Arial" w:hAnsi="Arial" w:cs="Arial"/>
          <w:color w:val="000000"/>
          <w:sz w:val="20"/>
          <w:szCs w:val="20"/>
          <w:shd w:val="clear" w:color="auto" w:fill="FFFFFF"/>
        </w:rPr>
        <w:t xml:space="preserve">internal </w:t>
      </w:r>
      <w:r w:rsidR="000A765C" w:rsidRPr="00D163B6">
        <w:rPr>
          <w:rFonts w:ascii="Arial" w:hAnsi="Arial" w:cs="Arial"/>
          <w:color w:val="000000"/>
          <w:sz w:val="20"/>
          <w:szCs w:val="20"/>
          <w:shd w:val="clear" w:color="auto" w:fill="FFFFFF"/>
        </w:rPr>
        <w:t xml:space="preserve">review of the Council’s work throughout the year. It </w:t>
      </w:r>
      <w:r w:rsidRPr="00D163B6">
        <w:rPr>
          <w:rFonts w:ascii="Arial" w:hAnsi="Arial" w:cs="Arial"/>
          <w:color w:val="000000"/>
          <w:sz w:val="20"/>
          <w:szCs w:val="20"/>
          <w:shd w:val="clear" w:color="auto" w:fill="FFFFFF"/>
        </w:rPr>
        <w:t>covers:</w:t>
      </w:r>
    </w:p>
    <w:p w14:paraId="7C942E44" w14:textId="2947030D" w:rsidR="00D3053A" w:rsidRPr="006104CC" w:rsidRDefault="00D3053A" w:rsidP="006104CC">
      <w:pPr>
        <w:pStyle w:val="ListParagraph"/>
        <w:numPr>
          <w:ilvl w:val="0"/>
          <w:numId w:val="16"/>
        </w:numPr>
        <w:tabs>
          <w:tab w:val="num" w:pos="720"/>
        </w:tabs>
        <w:spacing w:after="120" w:line="240" w:lineRule="auto"/>
        <w:ind w:left="360"/>
        <w:rPr>
          <w:rFonts w:eastAsiaTheme="minorHAnsi" w:cs="Arial"/>
          <w:bCs/>
          <w:color w:val="000000"/>
          <w:sz w:val="20"/>
          <w:szCs w:val="20"/>
          <w:shd w:val="clear" w:color="auto" w:fill="FFFFFF"/>
          <w:lang w:val="en-US"/>
        </w:rPr>
      </w:pPr>
      <w:r w:rsidRPr="006104CC">
        <w:rPr>
          <w:rFonts w:eastAsiaTheme="minorHAnsi" w:cs="Arial"/>
          <w:bCs/>
          <w:color w:val="000000"/>
          <w:sz w:val="20"/>
          <w:szCs w:val="20"/>
          <w:shd w:val="clear" w:color="auto" w:fill="FFFFFF"/>
          <w:lang w:val="en-US"/>
        </w:rPr>
        <w:t xml:space="preserve">Understanding the functions of </w:t>
      </w:r>
      <w:r w:rsidR="008F1D0B" w:rsidRPr="006104CC">
        <w:rPr>
          <w:rFonts w:eastAsiaTheme="minorHAnsi" w:cs="Arial"/>
          <w:bCs/>
          <w:color w:val="000000"/>
          <w:sz w:val="20"/>
          <w:szCs w:val="20"/>
          <w:shd w:val="clear" w:color="auto" w:fill="FFFFFF"/>
          <w:lang w:val="en-US"/>
        </w:rPr>
        <w:t xml:space="preserve">the Regional </w:t>
      </w:r>
      <w:r w:rsidRPr="006104CC">
        <w:rPr>
          <w:rFonts w:eastAsiaTheme="minorHAnsi" w:cs="Arial"/>
          <w:bCs/>
          <w:color w:val="000000"/>
          <w:sz w:val="20"/>
          <w:szCs w:val="20"/>
          <w:shd w:val="clear" w:color="auto" w:fill="FFFFFF"/>
          <w:lang w:val="en-US"/>
        </w:rPr>
        <w:t xml:space="preserve">Council </w:t>
      </w:r>
    </w:p>
    <w:p w14:paraId="3D91417A" w14:textId="5EA87608" w:rsidR="00D166C4" w:rsidRPr="006104CC" w:rsidRDefault="00D166C4" w:rsidP="006104CC">
      <w:pPr>
        <w:pStyle w:val="ListParagraph"/>
        <w:numPr>
          <w:ilvl w:val="0"/>
          <w:numId w:val="16"/>
        </w:numPr>
        <w:tabs>
          <w:tab w:val="num" w:pos="720"/>
        </w:tabs>
        <w:spacing w:after="120" w:line="240" w:lineRule="auto"/>
        <w:ind w:left="360"/>
        <w:rPr>
          <w:rFonts w:eastAsiaTheme="minorHAnsi" w:cs="Arial"/>
          <w:bCs/>
          <w:color w:val="000000"/>
          <w:sz w:val="20"/>
          <w:szCs w:val="20"/>
          <w:shd w:val="clear" w:color="auto" w:fill="FFFFFF"/>
          <w:lang w:val="en-US"/>
        </w:rPr>
      </w:pPr>
      <w:r w:rsidRPr="006104CC">
        <w:rPr>
          <w:rFonts w:eastAsiaTheme="minorHAnsi" w:cs="Arial"/>
          <w:bCs/>
          <w:color w:val="000000"/>
          <w:sz w:val="20"/>
          <w:szCs w:val="20"/>
          <w:shd w:val="clear" w:color="auto" w:fill="FFFFFF"/>
          <w:lang w:val="en-US"/>
        </w:rPr>
        <w:t>Membership of</w:t>
      </w:r>
      <w:r w:rsidR="008F1D0B" w:rsidRPr="006104CC">
        <w:rPr>
          <w:rFonts w:eastAsiaTheme="minorHAnsi" w:cs="Arial"/>
          <w:bCs/>
          <w:color w:val="000000"/>
          <w:sz w:val="20"/>
          <w:szCs w:val="20"/>
          <w:shd w:val="clear" w:color="auto" w:fill="FFFFFF"/>
          <w:lang w:val="en-US"/>
        </w:rPr>
        <w:t xml:space="preserve"> the Regional</w:t>
      </w:r>
      <w:r w:rsidRPr="006104CC">
        <w:rPr>
          <w:rFonts w:eastAsiaTheme="minorHAnsi" w:cs="Arial"/>
          <w:bCs/>
          <w:color w:val="000000"/>
          <w:sz w:val="20"/>
          <w:szCs w:val="20"/>
          <w:shd w:val="clear" w:color="auto" w:fill="FFFFFF"/>
          <w:lang w:val="en-US"/>
        </w:rPr>
        <w:t xml:space="preserve"> Council </w:t>
      </w:r>
    </w:p>
    <w:p w14:paraId="54BFBF95" w14:textId="2EB5C446" w:rsidR="00B82C5B" w:rsidRPr="006104CC" w:rsidRDefault="00B466E3" w:rsidP="006104CC">
      <w:pPr>
        <w:pStyle w:val="ListParagraph"/>
        <w:numPr>
          <w:ilvl w:val="0"/>
          <w:numId w:val="16"/>
        </w:numPr>
        <w:tabs>
          <w:tab w:val="num" w:pos="720"/>
        </w:tabs>
        <w:spacing w:after="120" w:line="240" w:lineRule="auto"/>
        <w:ind w:left="360"/>
        <w:rPr>
          <w:rFonts w:eastAsiaTheme="minorHAnsi" w:cs="Arial"/>
          <w:bCs/>
          <w:color w:val="000000"/>
          <w:sz w:val="20"/>
          <w:szCs w:val="20"/>
          <w:shd w:val="clear" w:color="auto" w:fill="FFFFFF"/>
          <w:lang w:val="en-US"/>
        </w:rPr>
      </w:pPr>
      <w:r w:rsidRPr="006104CC">
        <w:rPr>
          <w:rFonts w:eastAsiaTheme="minorHAnsi" w:cs="Arial"/>
          <w:bCs/>
          <w:color w:val="000000"/>
          <w:sz w:val="20"/>
          <w:szCs w:val="20"/>
          <w:shd w:val="clear" w:color="auto" w:fill="FFFFFF"/>
          <w:lang w:val="en-US"/>
        </w:rPr>
        <w:t xml:space="preserve">Operation of </w:t>
      </w:r>
      <w:r w:rsidR="008F1D0B" w:rsidRPr="006104CC">
        <w:rPr>
          <w:rFonts w:eastAsiaTheme="minorHAnsi" w:cs="Arial"/>
          <w:bCs/>
          <w:color w:val="000000"/>
          <w:sz w:val="20"/>
          <w:szCs w:val="20"/>
          <w:shd w:val="clear" w:color="auto" w:fill="FFFFFF"/>
          <w:lang w:val="en-US"/>
        </w:rPr>
        <w:t xml:space="preserve">Regional </w:t>
      </w:r>
      <w:r w:rsidRPr="006104CC">
        <w:rPr>
          <w:rFonts w:eastAsiaTheme="minorHAnsi" w:cs="Arial"/>
          <w:bCs/>
          <w:color w:val="000000"/>
          <w:sz w:val="20"/>
          <w:szCs w:val="20"/>
          <w:shd w:val="clear" w:color="auto" w:fill="FFFFFF"/>
          <w:lang w:val="en-US"/>
        </w:rPr>
        <w:t>Council</w:t>
      </w:r>
      <w:r w:rsidR="00B82C5B" w:rsidRPr="006104CC">
        <w:rPr>
          <w:rFonts w:eastAsiaTheme="minorHAnsi" w:cs="Arial"/>
          <w:bCs/>
          <w:color w:val="000000"/>
          <w:sz w:val="20"/>
          <w:szCs w:val="20"/>
          <w:shd w:val="clear" w:color="auto" w:fill="FFFFFF"/>
          <w:lang w:val="en-US"/>
        </w:rPr>
        <w:t xml:space="preserve"> </w:t>
      </w:r>
    </w:p>
    <w:p w14:paraId="35A5D7AD" w14:textId="15B2ED8E" w:rsidR="00BD2B2B" w:rsidRPr="006104CC" w:rsidRDefault="00BD2B2B" w:rsidP="006104CC">
      <w:pPr>
        <w:pStyle w:val="ListParagraph"/>
        <w:numPr>
          <w:ilvl w:val="0"/>
          <w:numId w:val="16"/>
        </w:numPr>
        <w:tabs>
          <w:tab w:val="num" w:pos="720"/>
        </w:tabs>
        <w:spacing w:after="120" w:line="240" w:lineRule="auto"/>
        <w:ind w:left="360"/>
        <w:rPr>
          <w:rFonts w:eastAsiaTheme="minorHAnsi" w:cs="Arial"/>
          <w:bCs/>
          <w:color w:val="000000"/>
          <w:sz w:val="20"/>
          <w:szCs w:val="20"/>
          <w:shd w:val="clear" w:color="auto" w:fill="FFFFFF"/>
          <w:lang w:val="en-US"/>
        </w:rPr>
      </w:pPr>
      <w:r w:rsidRPr="006104CC">
        <w:rPr>
          <w:rFonts w:eastAsiaTheme="minorHAnsi" w:cs="Arial"/>
          <w:bCs/>
          <w:color w:val="000000"/>
          <w:sz w:val="20"/>
          <w:szCs w:val="20"/>
          <w:shd w:val="clear" w:color="auto" w:fill="FFFFFF"/>
          <w:lang w:val="en-US"/>
        </w:rPr>
        <w:t xml:space="preserve">Development and progress on the </w:t>
      </w:r>
      <w:r w:rsidR="008F1D0B" w:rsidRPr="006104CC">
        <w:rPr>
          <w:rFonts w:eastAsiaTheme="minorHAnsi" w:cs="Arial"/>
          <w:bCs/>
          <w:color w:val="000000"/>
          <w:sz w:val="20"/>
          <w:szCs w:val="20"/>
          <w:shd w:val="clear" w:color="auto" w:fill="FFFFFF"/>
          <w:lang w:val="en-US"/>
        </w:rPr>
        <w:t xml:space="preserve">Regional </w:t>
      </w:r>
      <w:r w:rsidRPr="006104CC">
        <w:rPr>
          <w:rFonts w:eastAsiaTheme="minorHAnsi" w:cs="Arial"/>
          <w:bCs/>
          <w:color w:val="000000"/>
          <w:sz w:val="20"/>
          <w:szCs w:val="20"/>
          <w:shd w:val="clear" w:color="auto" w:fill="FFFFFF"/>
          <w:lang w:val="en-US"/>
        </w:rPr>
        <w:t>Council’s Annual Workplan</w:t>
      </w:r>
    </w:p>
    <w:p w14:paraId="4299C577" w14:textId="437B1223" w:rsidR="00452B0F" w:rsidRPr="006104CC" w:rsidRDefault="00452B0F" w:rsidP="006104CC">
      <w:pPr>
        <w:pStyle w:val="ListParagraph"/>
        <w:numPr>
          <w:ilvl w:val="0"/>
          <w:numId w:val="16"/>
        </w:numPr>
        <w:tabs>
          <w:tab w:val="num" w:pos="720"/>
        </w:tabs>
        <w:spacing w:after="120" w:line="240" w:lineRule="auto"/>
        <w:ind w:left="360"/>
        <w:rPr>
          <w:rFonts w:eastAsiaTheme="minorHAnsi" w:cs="Arial"/>
          <w:bCs/>
          <w:color w:val="000000"/>
          <w:sz w:val="20"/>
          <w:szCs w:val="20"/>
          <w:shd w:val="clear" w:color="auto" w:fill="FFFFFF"/>
          <w:lang w:val="en-US"/>
        </w:rPr>
      </w:pPr>
      <w:r w:rsidRPr="006104CC">
        <w:rPr>
          <w:rFonts w:eastAsiaTheme="minorHAnsi" w:cs="Arial"/>
          <w:bCs/>
          <w:color w:val="000000"/>
          <w:sz w:val="20"/>
          <w:szCs w:val="20"/>
          <w:shd w:val="clear" w:color="auto" w:fill="FFFFFF"/>
          <w:lang w:val="en-US"/>
        </w:rPr>
        <w:t xml:space="preserve">Promotion and </w:t>
      </w:r>
      <w:r w:rsidR="008F1D0B" w:rsidRPr="006104CC">
        <w:rPr>
          <w:rFonts w:eastAsiaTheme="minorHAnsi" w:cs="Arial"/>
          <w:bCs/>
          <w:color w:val="000000"/>
          <w:sz w:val="20"/>
          <w:szCs w:val="20"/>
          <w:shd w:val="clear" w:color="auto" w:fill="FFFFFF"/>
          <w:lang w:val="en-US"/>
        </w:rPr>
        <w:t>a</w:t>
      </w:r>
      <w:r w:rsidRPr="006104CC">
        <w:rPr>
          <w:rFonts w:eastAsiaTheme="minorHAnsi" w:cs="Arial"/>
          <w:bCs/>
          <w:color w:val="000000"/>
          <w:sz w:val="20"/>
          <w:szCs w:val="20"/>
          <w:shd w:val="clear" w:color="auto" w:fill="FFFFFF"/>
          <w:lang w:val="en-US"/>
        </w:rPr>
        <w:t xml:space="preserve">dvocacy for the Learn Local sector </w:t>
      </w:r>
    </w:p>
    <w:p w14:paraId="1CD031AF" w14:textId="4E4F79AC" w:rsidR="00416E03" w:rsidRPr="006104CC" w:rsidRDefault="002B0F63" w:rsidP="006104CC">
      <w:pPr>
        <w:pStyle w:val="ListParagraph"/>
        <w:numPr>
          <w:ilvl w:val="0"/>
          <w:numId w:val="16"/>
        </w:numPr>
        <w:tabs>
          <w:tab w:val="num" w:pos="720"/>
        </w:tabs>
        <w:spacing w:after="120" w:line="240" w:lineRule="auto"/>
        <w:ind w:left="360"/>
        <w:rPr>
          <w:rFonts w:eastAsiaTheme="minorHAnsi" w:cs="Arial"/>
          <w:bCs/>
          <w:color w:val="000000"/>
          <w:sz w:val="20"/>
          <w:szCs w:val="20"/>
          <w:shd w:val="clear" w:color="auto" w:fill="FFFFFF"/>
          <w:lang w:val="en-US"/>
        </w:rPr>
      </w:pPr>
      <w:r w:rsidRPr="006104CC">
        <w:rPr>
          <w:rFonts w:eastAsiaTheme="minorHAnsi" w:cs="Arial"/>
          <w:bCs/>
          <w:color w:val="000000"/>
          <w:sz w:val="20"/>
          <w:szCs w:val="20"/>
          <w:shd w:val="clear" w:color="auto" w:fill="FFFFFF"/>
          <w:lang w:val="en-US"/>
        </w:rPr>
        <w:t>Providing strategic advice to the ACFE Board</w:t>
      </w:r>
    </w:p>
    <w:p w14:paraId="04CB9964" w14:textId="23A28E94" w:rsidR="00830309" w:rsidRPr="006104CC" w:rsidRDefault="00452B0F" w:rsidP="006104CC">
      <w:pPr>
        <w:pStyle w:val="ListParagraph"/>
        <w:numPr>
          <w:ilvl w:val="0"/>
          <w:numId w:val="16"/>
        </w:numPr>
        <w:tabs>
          <w:tab w:val="num" w:pos="720"/>
        </w:tabs>
        <w:spacing w:after="120" w:line="240" w:lineRule="auto"/>
        <w:ind w:left="360"/>
        <w:rPr>
          <w:rFonts w:eastAsiaTheme="minorHAnsi" w:cs="Arial"/>
          <w:bCs/>
          <w:color w:val="000000"/>
          <w:sz w:val="20"/>
          <w:szCs w:val="20"/>
          <w:shd w:val="clear" w:color="auto" w:fill="FFFFFF"/>
          <w:lang w:val="en-US"/>
        </w:rPr>
      </w:pPr>
      <w:r w:rsidRPr="006104CC">
        <w:rPr>
          <w:rFonts w:eastAsiaTheme="minorHAnsi" w:cs="Arial"/>
          <w:bCs/>
          <w:color w:val="000000"/>
          <w:sz w:val="20"/>
          <w:szCs w:val="20"/>
          <w:shd w:val="clear" w:color="auto" w:fill="FFFFFF"/>
          <w:lang w:val="en-US"/>
        </w:rPr>
        <w:t xml:space="preserve">Annual </w:t>
      </w:r>
      <w:r w:rsidR="00E16609" w:rsidRPr="006104CC">
        <w:rPr>
          <w:rFonts w:eastAsiaTheme="minorHAnsi" w:cs="Arial"/>
          <w:bCs/>
          <w:color w:val="000000"/>
          <w:sz w:val="20"/>
          <w:szCs w:val="20"/>
          <w:shd w:val="clear" w:color="auto" w:fill="FFFFFF"/>
          <w:lang w:val="en-US"/>
        </w:rPr>
        <w:t>r</w:t>
      </w:r>
      <w:r w:rsidRPr="006104CC">
        <w:rPr>
          <w:rFonts w:eastAsiaTheme="minorHAnsi" w:cs="Arial"/>
          <w:bCs/>
          <w:color w:val="000000"/>
          <w:sz w:val="20"/>
          <w:szCs w:val="20"/>
          <w:shd w:val="clear" w:color="auto" w:fill="FFFFFF"/>
          <w:lang w:val="en-US"/>
        </w:rPr>
        <w:t xml:space="preserve">eview of </w:t>
      </w:r>
      <w:r w:rsidR="00991BDD" w:rsidRPr="006104CC">
        <w:rPr>
          <w:rFonts w:eastAsiaTheme="minorHAnsi" w:cs="Arial"/>
          <w:bCs/>
          <w:color w:val="000000"/>
          <w:sz w:val="20"/>
          <w:szCs w:val="20"/>
          <w:shd w:val="clear" w:color="auto" w:fill="FFFFFF"/>
          <w:lang w:val="en-US"/>
        </w:rPr>
        <w:t xml:space="preserve">Regional </w:t>
      </w:r>
      <w:r w:rsidRPr="006104CC">
        <w:rPr>
          <w:rFonts w:eastAsiaTheme="minorHAnsi" w:cs="Arial"/>
          <w:bCs/>
          <w:color w:val="000000"/>
          <w:sz w:val="20"/>
          <w:szCs w:val="20"/>
          <w:shd w:val="clear" w:color="auto" w:fill="FFFFFF"/>
          <w:lang w:val="en-US"/>
        </w:rPr>
        <w:t xml:space="preserve">Council </w:t>
      </w:r>
    </w:p>
    <w:p w14:paraId="21E4B7D2" w14:textId="326AD284" w:rsidR="00C11874" w:rsidRPr="00D163B6" w:rsidRDefault="00986630" w:rsidP="00D163B6">
      <w:pPr>
        <w:spacing w:after="160" w:line="259" w:lineRule="auto"/>
        <w:rPr>
          <w:rFonts w:ascii="Arial" w:hAnsi="Arial" w:cs="Arial"/>
          <w:color w:val="000000"/>
          <w:sz w:val="20"/>
          <w:szCs w:val="20"/>
          <w:shd w:val="clear" w:color="auto" w:fill="FFFFFF"/>
        </w:rPr>
      </w:pPr>
      <w:r w:rsidRPr="00D163B6">
        <w:rPr>
          <w:rFonts w:ascii="Arial" w:hAnsi="Arial" w:cs="Arial"/>
          <w:color w:val="000000"/>
          <w:sz w:val="20"/>
          <w:szCs w:val="20"/>
          <w:shd w:val="clear" w:color="auto" w:fill="FFFFFF"/>
        </w:rPr>
        <w:t>The Council can determine how the assessment is done</w:t>
      </w:r>
      <w:r w:rsidR="008122A7">
        <w:rPr>
          <w:rFonts w:ascii="Arial" w:hAnsi="Arial" w:cs="Arial"/>
          <w:color w:val="000000"/>
          <w:sz w:val="20"/>
          <w:szCs w:val="20"/>
          <w:shd w:val="clear" w:color="auto" w:fill="FFFFFF"/>
        </w:rPr>
        <w:t xml:space="preserve"> either collectively as a group or individually</w:t>
      </w:r>
      <w:r w:rsidRPr="00D163B6">
        <w:rPr>
          <w:rFonts w:ascii="Arial" w:hAnsi="Arial" w:cs="Arial"/>
          <w:color w:val="000000"/>
          <w:sz w:val="20"/>
          <w:szCs w:val="20"/>
          <w:shd w:val="clear" w:color="auto" w:fill="FFFFFF"/>
        </w:rPr>
        <w:t xml:space="preserve">. It is important to try </w:t>
      </w:r>
      <w:r w:rsidR="000A765C" w:rsidRPr="00D163B6">
        <w:rPr>
          <w:rFonts w:ascii="Arial" w:hAnsi="Arial" w:cs="Arial"/>
          <w:color w:val="000000"/>
          <w:sz w:val="20"/>
          <w:szCs w:val="20"/>
          <w:shd w:val="clear" w:color="auto" w:fill="FFFFFF"/>
        </w:rPr>
        <w:t>to ensure that</w:t>
      </w:r>
      <w:r w:rsidR="00C11874" w:rsidRPr="00D163B6">
        <w:rPr>
          <w:rFonts w:ascii="Arial" w:hAnsi="Arial" w:cs="Arial"/>
          <w:color w:val="000000"/>
          <w:sz w:val="20"/>
          <w:szCs w:val="20"/>
          <w:shd w:val="clear" w:color="auto" w:fill="FFFFFF"/>
        </w:rPr>
        <w:t>:</w:t>
      </w:r>
    </w:p>
    <w:p w14:paraId="43AD4453" w14:textId="459D9E13" w:rsidR="00830309" w:rsidRPr="006104CC" w:rsidRDefault="00C11874" w:rsidP="006104CC">
      <w:pPr>
        <w:pStyle w:val="ListParagraph"/>
        <w:numPr>
          <w:ilvl w:val="0"/>
          <w:numId w:val="16"/>
        </w:numPr>
        <w:tabs>
          <w:tab w:val="num" w:pos="720"/>
        </w:tabs>
        <w:spacing w:after="120" w:line="240" w:lineRule="auto"/>
        <w:ind w:left="360"/>
        <w:rPr>
          <w:rFonts w:eastAsiaTheme="minorHAnsi" w:cs="Arial"/>
          <w:bCs/>
          <w:color w:val="000000"/>
          <w:sz w:val="20"/>
          <w:szCs w:val="20"/>
          <w:shd w:val="clear" w:color="auto" w:fill="FFFFFF"/>
          <w:lang w:val="en-US"/>
        </w:rPr>
      </w:pPr>
      <w:r w:rsidRPr="006104CC">
        <w:rPr>
          <w:rFonts w:eastAsiaTheme="minorHAnsi" w:cs="Arial"/>
          <w:bCs/>
          <w:color w:val="000000"/>
          <w:sz w:val="20"/>
          <w:szCs w:val="20"/>
          <w:shd w:val="clear" w:color="auto" w:fill="FFFFFF"/>
          <w:lang w:val="en-US"/>
        </w:rPr>
        <w:t xml:space="preserve">Information is drawn from a range of perspectives and experiences within </w:t>
      </w:r>
      <w:r w:rsidR="00986630" w:rsidRPr="006104CC">
        <w:rPr>
          <w:rFonts w:eastAsiaTheme="minorHAnsi" w:cs="Arial"/>
          <w:bCs/>
          <w:color w:val="000000"/>
          <w:sz w:val="20"/>
          <w:szCs w:val="20"/>
          <w:shd w:val="clear" w:color="auto" w:fill="FFFFFF"/>
          <w:lang w:val="en-US"/>
        </w:rPr>
        <w:t xml:space="preserve">the </w:t>
      </w:r>
      <w:r w:rsidRPr="006104CC">
        <w:rPr>
          <w:rFonts w:eastAsiaTheme="minorHAnsi" w:cs="Arial"/>
          <w:bCs/>
          <w:color w:val="000000"/>
          <w:sz w:val="20"/>
          <w:szCs w:val="20"/>
          <w:shd w:val="clear" w:color="auto" w:fill="FFFFFF"/>
          <w:lang w:val="en-US"/>
        </w:rPr>
        <w:t>Council</w:t>
      </w:r>
      <w:r w:rsidR="00D745D4" w:rsidRPr="006104CC">
        <w:rPr>
          <w:rFonts w:eastAsiaTheme="minorHAnsi" w:cs="Arial"/>
          <w:bCs/>
          <w:color w:val="000000"/>
          <w:sz w:val="20"/>
          <w:szCs w:val="20"/>
          <w:shd w:val="clear" w:color="auto" w:fill="FFFFFF"/>
          <w:lang w:val="en-US"/>
        </w:rPr>
        <w:t xml:space="preserve"> including, </w:t>
      </w:r>
    </w:p>
    <w:p w14:paraId="5E6CAD5B" w14:textId="29185C64" w:rsidR="00C11874" w:rsidRPr="006104CC" w:rsidRDefault="006844B6" w:rsidP="006104CC">
      <w:pPr>
        <w:pStyle w:val="ListParagraph"/>
        <w:numPr>
          <w:ilvl w:val="0"/>
          <w:numId w:val="16"/>
        </w:numPr>
        <w:tabs>
          <w:tab w:val="num" w:pos="720"/>
        </w:tabs>
        <w:spacing w:after="120" w:line="240" w:lineRule="auto"/>
        <w:ind w:left="360"/>
        <w:rPr>
          <w:rFonts w:eastAsiaTheme="minorHAnsi" w:cs="Arial"/>
          <w:bCs/>
          <w:color w:val="000000"/>
          <w:sz w:val="20"/>
          <w:szCs w:val="20"/>
          <w:shd w:val="clear" w:color="auto" w:fill="FFFFFF"/>
          <w:lang w:val="en-US"/>
        </w:rPr>
      </w:pPr>
      <w:r w:rsidRPr="006104CC">
        <w:rPr>
          <w:rFonts w:eastAsiaTheme="minorHAnsi" w:cs="Arial"/>
          <w:bCs/>
          <w:color w:val="000000"/>
          <w:sz w:val="20"/>
          <w:szCs w:val="20"/>
          <w:shd w:val="clear" w:color="auto" w:fill="FFFFFF"/>
          <w:lang w:val="en-US"/>
        </w:rPr>
        <w:t>Council members, Department</w:t>
      </w:r>
      <w:r w:rsidR="00C11874" w:rsidRPr="006104CC">
        <w:rPr>
          <w:rFonts w:eastAsiaTheme="minorHAnsi" w:cs="Arial"/>
          <w:bCs/>
          <w:color w:val="000000"/>
          <w:sz w:val="20"/>
          <w:szCs w:val="20"/>
          <w:shd w:val="clear" w:color="auto" w:fill="FFFFFF"/>
          <w:lang w:val="en-US"/>
        </w:rPr>
        <w:t xml:space="preserve"> staff and/or community representatives. </w:t>
      </w:r>
    </w:p>
    <w:p w14:paraId="0A43737F" w14:textId="00282A7D" w:rsidR="00C11874" w:rsidRPr="006104CC" w:rsidRDefault="00D745D4" w:rsidP="006104CC">
      <w:pPr>
        <w:pStyle w:val="ListParagraph"/>
        <w:numPr>
          <w:ilvl w:val="0"/>
          <w:numId w:val="16"/>
        </w:numPr>
        <w:tabs>
          <w:tab w:val="num" w:pos="720"/>
        </w:tabs>
        <w:spacing w:after="120" w:line="240" w:lineRule="auto"/>
        <w:ind w:left="360"/>
        <w:rPr>
          <w:rFonts w:eastAsiaTheme="minorHAnsi" w:cs="Arial"/>
          <w:bCs/>
          <w:color w:val="000000"/>
          <w:sz w:val="20"/>
          <w:szCs w:val="20"/>
          <w:shd w:val="clear" w:color="auto" w:fill="FFFFFF"/>
          <w:lang w:val="en-US"/>
        </w:rPr>
      </w:pPr>
      <w:r w:rsidRPr="006104CC">
        <w:rPr>
          <w:rFonts w:eastAsiaTheme="minorHAnsi" w:cs="Arial"/>
          <w:bCs/>
          <w:color w:val="000000"/>
          <w:sz w:val="20"/>
          <w:szCs w:val="20"/>
          <w:shd w:val="clear" w:color="auto" w:fill="FFFFFF"/>
          <w:lang w:val="en-US"/>
        </w:rPr>
        <w:t>Council d</w:t>
      </w:r>
      <w:r w:rsidR="000A765C" w:rsidRPr="006104CC">
        <w:rPr>
          <w:rFonts w:eastAsiaTheme="minorHAnsi" w:cs="Arial"/>
          <w:bCs/>
          <w:color w:val="000000"/>
          <w:sz w:val="20"/>
          <w:szCs w:val="20"/>
          <w:shd w:val="clear" w:color="auto" w:fill="FFFFFF"/>
          <w:lang w:val="en-US"/>
        </w:rPr>
        <w:t xml:space="preserve">iscussions and conclusions </w:t>
      </w:r>
      <w:r w:rsidR="00830309" w:rsidRPr="006104CC">
        <w:rPr>
          <w:rFonts w:eastAsiaTheme="minorHAnsi" w:cs="Arial"/>
          <w:bCs/>
          <w:color w:val="000000"/>
          <w:sz w:val="20"/>
          <w:szCs w:val="20"/>
          <w:shd w:val="clear" w:color="auto" w:fill="FFFFFF"/>
          <w:lang w:val="en-US"/>
        </w:rPr>
        <w:t xml:space="preserve">are based </w:t>
      </w:r>
      <w:r w:rsidR="00F32905" w:rsidRPr="006104CC">
        <w:rPr>
          <w:rFonts w:eastAsiaTheme="minorHAnsi" w:cs="Arial"/>
          <w:bCs/>
          <w:color w:val="000000"/>
          <w:sz w:val="20"/>
          <w:szCs w:val="20"/>
          <w:shd w:val="clear" w:color="auto" w:fill="FFFFFF"/>
          <w:lang w:val="en-US"/>
        </w:rPr>
        <w:t>on</w:t>
      </w:r>
      <w:r w:rsidR="000A765C" w:rsidRPr="006104CC">
        <w:rPr>
          <w:rFonts w:eastAsiaTheme="minorHAnsi" w:cs="Arial"/>
          <w:bCs/>
          <w:color w:val="000000"/>
          <w:sz w:val="20"/>
          <w:szCs w:val="20"/>
          <w:shd w:val="clear" w:color="auto" w:fill="FFFFFF"/>
          <w:lang w:val="en-US"/>
        </w:rPr>
        <w:t xml:space="preserve"> evidence</w:t>
      </w:r>
      <w:r w:rsidR="00F32905" w:rsidRPr="006104CC">
        <w:rPr>
          <w:rFonts w:eastAsiaTheme="minorHAnsi" w:cs="Arial"/>
          <w:bCs/>
          <w:color w:val="000000"/>
          <w:sz w:val="20"/>
          <w:szCs w:val="20"/>
          <w:shd w:val="clear" w:color="auto" w:fill="FFFFFF"/>
          <w:lang w:val="en-US"/>
        </w:rPr>
        <w:t xml:space="preserve"> rather than</w:t>
      </w:r>
      <w:r w:rsidR="00830309" w:rsidRPr="006104CC">
        <w:rPr>
          <w:rFonts w:eastAsiaTheme="minorHAnsi" w:cs="Arial"/>
          <w:bCs/>
          <w:color w:val="000000"/>
          <w:sz w:val="20"/>
          <w:szCs w:val="20"/>
          <w:shd w:val="clear" w:color="auto" w:fill="FFFFFF"/>
          <w:lang w:val="en-US"/>
        </w:rPr>
        <w:t xml:space="preserve"> personal</w:t>
      </w:r>
      <w:r w:rsidR="00F32905" w:rsidRPr="006104CC">
        <w:rPr>
          <w:rFonts w:eastAsiaTheme="minorHAnsi" w:cs="Arial"/>
          <w:bCs/>
          <w:color w:val="000000"/>
          <w:sz w:val="20"/>
          <w:szCs w:val="20"/>
          <w:shd w:val="clear" w:color="auto" w:fill="FFFFFF"/>
          <w:lang w:val="en-US"/>
        </w:rPr>
        <w:t xml:space="preserve"> impressions</w:t>
      </w:r>
      <w:r w:rsidR="000A765C" w:rsidRPr="006104CC" w:rsidDel="000A765C">
        <w:rPr>
          <w:rFonts w:eastAsiaTheme="minorHAnsi" w:cs="Arial"/>
          <w:bCs/>
          <w:color w:val="000000"/>
          <w:sz w:val="20"/>
          <w:szCs w:val="20"/>
          <w:shd w:val="clear" w:color="auto" w:fill="FFFFFF"/>
          <w:lang w:val="en-US"/>
        </w:rPr>
        <w:t xml:space="preserve"> </w:t>
      </w:r>
    </w:p>
    <w:p w14:paraId="5A9AC636" w14:textId="1F1519D7" w:rsidR="00991BDD" w:rsidRPr="00D163B6" w:rsidRDefault="00991BDD" w:rsidP="006104CC">
      <w:pPr>
        <w:pStyle w:val="Heading2"/>
      </w:pPr>
      <w:r w:rsidRPr="00D163B6">
        <w:t>Instructions for completing the self-assessment tool</w:t>
      </w:r>
    </w:p>
    <w:p w14:paraId="58EC2691" w14:textId="77777777" w:rsidR="00991BDD" w:rsidRPr="006104CC" w:rsidRDefault="00991BDD" w:rsidP="006104CC">
      <w:pPr>
        <w:pStyle w:val="ListParagraph"/>
        <w:numPr>
          <w:ilvl w:val="0"/>
          <w:numId w:val="22"/>
        </w:numPr>
        <w:spacing w:after="120" w:line="240" w:lineRule="auto"/>
        <w:ind w:left="284" w:hanging="284"/>
        <w:rPr>
          <w:rFonts w:eastAsiaTheme="minorHAnsi" w:cs="Arial"/>
          <w:bCs/>
          <w:color w:val="000000"/>
          <w:sz w:val="20"/>
          <w:szCs w:val="20"/>
          <w:shd w:val="clear" w:color="auto" w:fill="FFFFFF"/>
          <w:lang w:val="en-US"/>
        </w:rPr>
      </w:pPr>
      <w:r w:rsidRPr="006104CC">
        <w:rPr>
          <w:rFonts w:eastAsiaTheme="minorHAnsi" w:cs="Arial"/>
          <w:bCs/>
          <w:color w:val="000000"/>
          <w:sz w:val="20"/>
          <w:szCs w:val="20"/>
          <w:shd w:val="clear" w:color="auto" w:fill="FFFFFF"/>
          <w:lang w:val="en-US"/>
        </w:rPr>
        <w:t>Consider each good practice element in turn. Read across each row and select the rating that best describes where your Council currently sits.</w:t>
      </w:r>
    </w:p>
    <w:p w14:paraId="76906668" w14:textId="77777777" w:rsidR="00991BDD" w:rsidRPr="006104CC" w:rsidRDefault="00991BDD" w:rsidP="006104CC">
      <w:pPr>
        <w:pStyle w:val="ListParagraph"/>
        <w:numPr>
          <w:ilvl w:val="0"/>
          <w:numId w:val="22"/>
        </w:numPr>
        <w:spacing w:after="120" w:line="240" w:lineRule="auto"/>
        <w:ind w:left="284" w:hanging="284"/>
        <w:rPr>
          <w:rFonts w:eastAsiaTheme="minorHAnsi" w:cs="Arial"/>
          <w:bCs/>
          <w:color w:val="000000"/>
          <w:sz w:val="20"/>
          <w:szCs w:val="20"/>
          <w:shd w:val="clear" w:color="auto" w:fill="FFFFFF"/>
          <w:lang w:val="en-US"/>
        </w:rPr>
      </w:pPr>
      <w:r w:rsidRPr="006104CC">
        <w:rPr>
          <w:rFonts w:eastAsiaTheme="minorHAnsi" w:cs="Arial"/>
          <w:bCs/>
          <w:color w:val="000000"/>
          <w:sz w:val="20"/>
          <w:szCs w:val="20"/>
          <w:shd w:val="clear" w:color="auto" w:fill="FFFFFF"/>
          <w:lang w:val="en-US"/>
        </w:rPr>
        <w:t>Beside your rating, briefly describe why you have selected the rating, noting any discussion and evidence you considered in reaching your conclusion.</w:t>
      </w:r>
    </w:p>
    <w:p w14:paraId="1CB5ACE7" w14:textId="77777777" w:rsidR="00991BDD" w:rsidRPr="006104CC" w:rsidRDefault="00991BDD" w:rsidP="006104CC">
      <w:pPr>
        <w:pStyle w:val="ListParagraph"/>
        <w:numPr>
          <w:ilvl w:val="0"/>
          <w:numId w:val="22"/>
        </w:numPr>
        <w:spacing w:after="120" w:line="240" w:lineRule="auto"/>
        <w:ind w:left="284" w:hanging="284"/>
        <w:rPr>
          <w:rFonts w:eastAsiaTheme="minorHAnsi" w:cs="Arial"/>
          <w:bCs/>
          <w:color w:val="000000"/>
          <w:sz w:val="20"/>
          <w:szCs w:val="20"/>
          <w:shd w:val="clear" w:color="auto" w:fill="FFFFFF"/>
          <w:lang w:val="en-US"/>
        </w:rPr>
      </w:pPr>
      <w:r w:rsidRPr="006104CC">
        <w:rPr>
          <w:rFonts w:eastAsiaTheme="minorHAnsi" w:cs="Arial"/>
          <w:bCs/>
          <w:color w:val="000000"/>
          <w:sz w:val="20"/>
          <w:szCs w:val="20"/>
          <w:shd w:val="clear" w:color="auto" w:fill="FFFFFF"/>
          <w:lang w:val="en-US"/>
        </w:rPr>
        <w:t>If a good practice element is not relevant to your Council, write N/A in the comments section. If you simply have no knowledge, write ‘I don’t know’.</w:t>
      </w:r>
    </w:p>
    <w:p w14:paraId="078CFCFD" w14:textId="77777777" w:rsidR="00991BDD" w:rsidRPr="00991BDD" w:rsidRDefault="00991BDD" w:rsidP="00991BDD">
      <w:pPr>
        <w:spacing w:after="0"/>
        <w:ind w:left="709" w:hanging="425"/>
        <w:rPr>
          <w:rFonts w:cstheme="minorHAnsi"/>
        </w:rPr>
      </w:pPr>
    </w:p>
    <w:p w14:paraId="663DF0F1" w14:textId="77777777" w:rsidR="00986630" w:rsidRDefault="00986630" w:rsidP="00416E03">
      <w:pPr>
        <w:spacing w:after="0"/>
        <w:ind w:left="360"/>
        <w:rPr>
          <w:rFonts w:cs="Arial"/>
          <w:sz w:val="20"/>
          <w:szCs w:val="20"/>
        </w:rPr>
        <w:sectPr w:rsidR="00986630" w:rsidSect="006104CC">
          <w:footerReference w:type="default" r:id="rId12"/>
          <w:headerReference w:type="first" r:id="rId13"/>
          <w:footerReference w:type="first" r:id="rId14"/>
          <w:type w:val="continuous"/>
          <w:pgSz w:w="11906" w:h="16838"/>
          <w:pgMar w:top="1134" w:right="1134" w:bottom="1134" w:left="1134"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7"/>
        <w:gridCol w:w="1779"/>
        <w:gridCol w:w="88"/>
        <w:gridCol w:w="1582"/>
        <w:gridCol w:w="82"/>
        <w:gridCol w:w="1739"/>
        <w:gridCol w:w="82"/>
        <w:gridCol w:w="1809"/>
        <w:gridCol w:w="82"/>
        <w:gridCol w:w="2239"/>
        <w:gridCol w:w="57"/>
      </w:tblGrid>
      <w:tr w:rsidR="00505CEE" w:rsidRPr="00002A6E" w14:paraId="2F46BA12" w14:textId="77777777" w:rsidTr="00505CEE">
        <w:trPr>
          <w:gridAfter w:val="1"/>
          <w:wAfter w:w="19" w:type="pct"/>
          <w:cantSplit/>
          <w:trHeight w:val="20"/>
        </w:trPr>
        <w:tc>
          <w:tcPr>
            <w:tcW w:w="1847" w:type="pct"/>
            <w:shd w:val="clear" w:color="auto" w:fill="808080" w:themeFill="background1" w:themeFillShade="80"/>
            <w:vAlign w:val="center"/>
          </w:tcPr>
          <w:p w14:paraId="2AE72CD6" w14:textId="44EEC03D" w:rsidR="00D70183" w:rsidRPr="00002A6E" w:rsidRDefault="00D70183" w:rsidP="00D70183">
            <w:pPr>
              <w:pStyle w:val="Heading3"/>
              <w:rPr>
                <w:i/>
                <w:color w:val="FFFFFF" w:themeColor="background1"/>
                <w:sz w:val="22"/>
                <w:szCs w:val="22"/>
              </w:rPr>
            </w:pPr>
            <w:r w:rsidRPr="00002A6E">
              <w:rPr>
                <w:i/>
                <w:color w:val="FFFFFF" w:themeColor="background1"/>
                <w:sz w:val="22"/>
                <w:szCs w:val="22"/>
              </w:rPr>
              <w:lastRenderedPageBreak/>
              <w:t>Good practice elements</w:t>
            </w:r>
          </w:p>
        </w:tc>
        <w:tc>
          <w:tcPr>
            <w:tcW w:w="588" w:type="pct"/>
            <w:tcBorders>
              <w:bottom w:val="single" w:sz="4" w:space="0" w:color="auto"/>
              <w:right w:val="single" w:sz="4" w:space="0" w:color="auto"/>
            </w:tcBorders>
            <w:shd w:val="clear" w:color="auto" w:fill="808080" w:themeFill="background1" w:themeFillShade="80"/>
            <w:vAlign w:val="center"/>
          </w:tcPr>
          <w:p w14:paraId="01AFDBD2" w14:textId="1651CF03" w:rsidR="00D70183" w:rsidRPr="00002A6E" w:rsidRDefault="00D70183" w:rsidP="00D70183">
            <w:pPr>
              <w:spacing w:after="0" w:line="240" w:lineRule="auto"/>
              <w:ind w:left="33" w:right="11"/>
              <w:jc w:val="center"/>
              <w:rPr>
                <w:rFonts w:ascii="Arial" w:hAnsi="Arial" w:cs="Arial"/>
                <w:b/>
                <w:bCs/>
                <w:color w:val="FFFFFF" w:themeColor="background1"/>
              </w:rPr>
            </w:pPr>
            <w:r w:rsidRPr="00002A6E">
              <w:rPr>
                <w:rFonts w:ascii="Arial" w:hAnsi="Arial" w:cs="Arial"/>
                <w:b/>
                <w:bCs/>
                <w:color w:val="FFFFFF" w:themeColor="background1"/>
              </w:rPr>
              <w:t>We are not currently doing this</w:t>
            </w:r>
          </w:p>
        </w:tc>
        <w:tc>
          <w:tcPr>
            <w:tcW w:w="552" w:type="pct"/>
            <w:gridSpan w:val="2"/>
            <w:tcBorders>
              <w:left w:val="single" w:sz="4" w:space="0" w:color="auto"/>
              <w:bottom w:val="single" w:sz="4" w:space="0" w:color="auto"/>
              <w:right w:val="single" w:sz="4" w:space="0" w:color="auto"/>
            </w:tcBorders>
            <w:shd w:val="clear" w:color="auto" w:fill="808080" w:themeFill="background1" w:themeFillShade="80"/>
            <w:vAlign w:val="center"/>
          </w:tcPr>
          <w:p w14:paraId="5290C51B" w14:textId="5B7F5A50" w:rsidR="00D70183" w:rsidRPr="00002A6E" w:rsidRDefault="00D70183" w:rsidP="00D70183">
            <w:pPr>
              <w:spacing w:after="0" w:line="240" w:lineRule="auto"/>
              <w:ind w:right="11"/>
              <w:jc w:val="center"/>
              <w:rPr>
                <w:rFonts w:ascii="Arial" w:hAnsi="Arial" w:cs="Arial"/>
                <w:b/>
                <w:bCs/>
                <w:color w:val="FFFFFF" w:themeColor="background1"/>
              </w:rPr>
            </w:pPr>
            <w:r w:rsidRPr="00002A6E">
              <w:rPr>
                <w:rFonts w:ascii="Arial" w:hAnsi="Arial" w:cs="Arial"/>
                <w:b/>
                <w:bCs/>
                <w:color w:val="FFFFFF" w:themeColor="background1"/>
              </w:rPr>
              <w:t>We need more capability</w:t>
            </w:r>
          </w:p>
        </w:tc>
        <w:tc>
          <w:tcPr>
            <w:tcW w:w="602" w:type="pct"/>
            <w:gridSpan w:val="2"/>
            <w:tcBorders>
              <w:left w:val="single" w:sz="4" w:space="0" w:color="auto"/>
              <w:bottom w:val="single" w:sz="4" w:space="0" w:color="auto"/>
              <w:right w:val="single" w:sz="4" w:space="0" w:color="auto"/>
            </w:tcBorders>
            <w:shd w:val="clear" w:color="auto" w:fill="808080" w:themeFill="background1" w:themeFillShade="80"/>
            <w:vAlign w:val="center"/>
          </w:tcPr>
          <w:p w14:paraId="16E67108" w14:textId="1E56E7F7" w:rsidR="00D70183" w:rsidRPr="00002A6E" w:rsidRDefault="00D70183" w:rsidP="004752EB">
            <w:pPr>
              <w:spacing w:after="0"/>
              <w:jc w:val="center"/>
              <w:rPr>
                <w:rFonts w:ascii="Arial" w:hAnsi="Arial" w:cs="Arial"/>
                <w:b/>
                <w:bCs/>
                <w:color w:val="FFFFFF" w:themeColor="background1"/>
              </w:rPr>
            </w:pPr>
            <w:r w:rsidRPr="00002A6E">
              <w:rPr>
                <w:rFonts w:ascii="Arial" w:hAnsi="Arial" w:cs="Arial"/>
                <w:b/>
                <w:bCs/>
                <w:color w:val="FFFFFF" w:themeColor="background1"/>
              </w:rPr>
              <w:t>We do this well,</w:t>
            </w:r>
            <w:r w:rsidR="004752EB" w:rsidRPr="00002A6E">
              <w:rPr>
                <w:rFonts w:ascii="Arial" w:hAnsi="Arial" w:cs="Arial"/>
                <w:b/>
                <w:bCs/>
                <w:color w:val="FFFFFF" w:themeColor="background1"/>
              </w:rPr>
              <w:t xml:space="preserve"> </w:t>
            </w:r>
            <w:r w:rsidRPr="00002A6E">
              <w:rPr>
                <w:rFonts w:ascii="Arial" w:hAnsi="Arial" w:cs="Arial"/>
                <w:b/>
                <w:bCs/>
                <w:color w:val="FFFFFF" w:themeColor="background1"/>
              </w:rPr>
              <w:t>but we are looking to improve</w:t>
            </w:r>
          </w:p>
        </w:tc>
        <w:tc>
          <w:tcPr>
            <w:tcW w:w="625" w:type="pct"/>
            <w:gridSpan w:val="2"/>
            <w:tcBorders>
              <w:left w:val="single" w:sz="4" w:space="0" w:color="auto"/>
              <w:bottom w:val="single" w:sz="4" w:space="0" w:color="auto"/>
            </w:tcBorders>
            <w:shd w:val="clear" w:color="auto" w:fill="808080" w:themeFill="background1" w:themeFillShade="80"/>
            <w:vAlign w:val="center"/>
          </w:tcPr>
          <w:p w14:paraId="218B10AE" w14:textId="5D216575" w:rsidR="00D70183" w:rsidRPr="00002A6E" w:rsidRDefault="00D70183" w:rsidP="00D70183">
            <w:pPr>
              <w:spacing w:after="0" w:line="240" w:lineRule="auto"/>
              <w:ind w:left="24" w:right="11"/>
              <w:jc w:val="center"/>
              <w:rPr>
                <w:rFonts w:ascii="Arial" w:hAnsi="Arial" w:cs="Arial"/>
                <w:b/>
                <w:bCs/>
                <w:color w:val="FFFFFF" w:themeColor="background1"/>
              </w:rPr>
            </w:pPr>
            <w:r w:rsidRPr="00002A6E">
              <w:rPr>
                <w:rFonts w:ascii="Arial" w:hAnsi="Arial" w:cs="Arial"/>
                <w:b/>
                <w:bCs/>
                <w:color w:val="FFFFFF" w:themeColor="background1"/>
              </w:rPr>
              <w:t>We do this really well and are open to sharing with others</w:t>
            </w:r>
          </w:p>
        </w:tc>
        <w:tc>
          <w:tcPr>
            <w:tcW w:w="767" w:type="pct"/>
            <w:gridSpan w:val="2"/>
            <w:tcBorders>
              <w:left w:val="single" w:sz="4" w:space="0" w:color="auto"/>
              <w:bottom w:val="single" w:sz="4" w:space="0" w:color="auto"/>
            </w:tcBorders>
            <w:shd w:val="clear" w:color="auto" w:fill="808080" w:themeFill="background1" w:themeFillShade="80"/>
            <w:vAlign w:val="center"/>
          </w:tcPr>
          <w:p w14:paraId="6F0BB5B4" w14:textId="653E2EC4" w:rsidR="00D70183" w:rsidRPr="00002A6E" w:rsidRDefault="00D70183" w:rsidP="00D70183">
            <w:pPr>
              <w:spacing w:after="0" w:line="240" w:lineRule="auto"/>
              <w:ind w:right="11"/>
              <w:jc w:val="center"/>
              <w:rPr>
                <w:rFonts w:ascii="Arial" w:hAnsi="Arial" w:cs="Arial"/>
                <w:b/>
                <w:bCs/>
                <w:color w:val="FFFFFF" w:themeColor="background1"/>
              </w:rPr>
            </w:pPr>
            <w:r w:rsidRPr="00002A6E">
              <w:rPr>
                <w:rFonts w:ascii="Arial" w:hAnsi="Arial" w:cs="Arial"/>
                <w:b/>
                <w:bCs/>
                <w:i/>
                <w:color w:val="FFFFFF" w:themeColor="background1"/>
              </w:rPr>
              <w:t>Evidence or discussion</w:t>
            </w:r>
          </w:p>
        </w:tc>
      </w:tr>
      <w:tr w:rsidR="00505CEE" w:rsidRPr="00002A6E" w14:paraId="19D5D3AA" w14:textId="2DDEAC62" w:rsidTr="00505CEE">
        <w:trPr>
          <w:gridAfter w:val="1"/>
          <w:wAfter w:w="19" w:type="pct"/>
          <w:cantSplit/>
          <w:trHeight w:val="570"/>
        </w:trPr>
        <w:tc>
          <w:tcPr>
            <w:tcW w:w="4981" w:type="pct"/>
            <w:gridSpan w:val="10"/>
            <w:shd w:val="clear" w:color="auto" w:fill="D9D9D9" w:themeFill="background1" w:themeFillShade="D9"/>
            <w:vAlign w:val="center"/>
          </w:tcPr>
          <w:p w14:paraId="5288042A" w14:textId="04E748E9" w:rsidR="00505CEE" w:rsidRPr="00002A6E" w:rsidRDefault="00505CEE" w:rsidP="00505CEE">
            <w:pPr>
              <w:spacing w:after="0" w:line="240" w:lineRule="auto"/>
              <w:ind w:right="11"/>
              <w:rPr>
                <w:rFonts w:ascii="Arial" w:hAnsi="Arial" w:cs="Arial"/>
                <w:b/>
                <w:bCs/>
                <w:color w:val="000000" w:themeColor="text1"/>
              </w:rPr>
            </w:pPr>
            <w:r w:rsidRPr="00002A6E">
              <w:rPr>
                <w:rFonts w:ascii="Arial" w:hAnsi="Arial" w:cs="Arial"/>
                <w:b/>
                <w:bCs/>
                <w:i/>
                <w:color w:val="000000" w:themeColor="text1"/>
              </w:rPr>
              <w:t>Understanding the functions of the Regional Council</w:t>
            </w:r>
          </w:p>
        </w:tc>
      </w:tr>
      <w:tr w:rsidR="00505CEE" w:rsidRPr="00002A6E" w14:paraId="7A063204" w14:textId="4714B3EC" w:rsidTr="00505CEE">
        <w:trPr>
          <w:gridAfter w:val="1"/>
          <w:wAfter w:w="19" w:type="pct"/>
          <w:cantSplit/>
          <w:trHeight w:val="960"/>
        </w:trPr>
        <w:tc>
          <w:tcPr>
            <w:tcW w:w="1847" w:type="pct"/>
            <w:vAlign w:val="center"/>
          </w:tcPr>
          <w:p w14:paraId="3B25D3DC" w14:textId="5CE0C692" w:rsidR="00143DA4" w:rsidRPr="00002A6E" w:rsidRDefault="00143DA4" w:rsidP="00D249FF">
            <w:pPr>
              <w:pStyle w:val="ListParagraph"/>
              <w:numPr>
                <w:ilvl w:val="0"/>
                <w:numId w:val="1"/>
              </w:numPr>
              <w:spacing w:before="20" w:after="20" w:line="240" w:lineRule="auto"/>
              <w:ind w:left="306" w:right="11" w:hanging="306"/>
              <w:rPr>
                <w:rFonts w:cs="Arial"/>
                <w:color w:val="000000" w:themeColor="text1"/>
                <w:szCs w:val="22"/>
              </w:rPr>
            </w:pPr>
            <w:r w:rsidRPr="00002A6E">
              <w:rPr>
                <w:rFonts w:cs="Arial"/>
                <w:color w:val="000000" w:themeColor="text1"/>
                <w:szCs w:val="22"/>
              </w:rPr>
              <w:t xml:space="preserve">All Regional Council members </w:t>
            </w:r>
            <w:r w:rsidR="00F32905" w:rsidRPr="00002A6E">
              <w:rPr>
                <w:rFonts w:cs="Arial"/>
                <w:color w:val="000000" w:themeColor="text1"/>
                <w:szCs w:val="22"/>
              </w:rPr>
              <w:t xml:space="preserve">have </w:t>
            </w:r>
            <w:r w:rsidRPr="00002A6E">
              <w:rPr>
                <w:rFonts w:cs="Arial"/>
                <w:color w:val="000000" w:themeColor="text1"/>
                <w:szCs w:val="22"/>
              </w:rPr>
              <w:t xml:space="preserve">a common </w:t>
            </w:r>
            <w:r w:rsidR="00F32905" w:rsidRPr="00002A6E">
              <w:rPr>
                <w:rFonts w:cs="Arial"/>
                <w:color w:val="000000" w:themeColor="text1"/>
                <w:szCs w:val="22"/>
              </w:rPr>
              <w:t xml:space="preserve">and accurate </w:t>
            </w:r>
            <w:r w:rsidRPr="00002A6E">
              <w:rPr>
                <w:rFonts w:cs="Arial"/>
                <w:color w:val="000000" w:themeColor="text1"/>
                <w:szCs w:val="22"/>
              </w:rPr>
              <w:t xml:space="preserve">understanding of the </w:t>
            </w:r>
            <w:r w:rsidR="00F32905" w:rsidRPr="00002A6E">
              <w:rPr>
                <w:rFonts w:cs="Arial"/>
                <w:color w:val="000000" w:themeColor="text1"/>
                <w:szCs w:val="22"/>
              </w:rPr>
              <w:t>functions of the</w:t>
            </w:r>
            <w:r w:rsidRPr="00002A6E">
              <w:rPr>
                <w:rFonts w:cs="Arial"/>
                <w:color w:val="000000" w:themeColor="text1"/>
                <w:szCs w:val="22"/>
              </w:rPr>
              <w:t xml:space="preserve"> Regional Council that has been tested through discussion.</w:t>
            </w:r>
          </w:p>
        </w:tc>
        <w:tc>
          <w:tcPr>
            <w:tcW w:w="588" w:type="pct"/>
            <w:tcBorders>
              <w:bottom w:val="single" w:sz="4" w:space="0" w:color="auto"/>
              <w:right w:val="single" w:sz="4" w:space="0" w:color="auto"/>
            </w:tcBorders>
            <w:vAlign w:val="center"/>
          </w:tcPr>
          <w:p w14:paraId="353D741E" w14:textId="77777777" w:rsidR="00143DA4" w:rsidRPr="00002A6E" w:rsidRDefault="00143DA4" w:rsidP="00C65D36">
            <w:pPr>
              <w:spacing w:after="0" w:line="240" w:lineRule="auto"/>
              <w:ind w:left="109" w:right="11"/>
              <w:jc w:val="center"/>
              <w:rPr>
                <w:rFonts w:ascii="Arial" w:hAnsi="Arial" w:cs="Arial"/>
                <w:color w:val="000000" w:themeColor="text1"/>
              </w:rPr>
            </w:pPr>
          </w:p>
        </w:tc>
        <w:tc>
          <w:tcPr>
            <w:tcW w:w="552" w:type="pct"/>
            <w:gridSpan w:val="2"/>
            <w:tcBorders>
              <w:left w:val="single" w:sz="4" w:space="0" w:color="auto"/>
              <w:bottom w:val="single" w:sz="4" w:space="0" w:color="auto"/>
              <w:right w:val="single" w:sz="4" w:space="0" w:color="auto"/>
            </w:tcBorders>
            <w:vAlign w:val="center"/>
          </w:tcPr>
          <w:p w14:paraId="119C6A88" w14:textId="77777777" w:rsidR="00143DA4" w:rsidRPr="00002A6E" w:rsidRDefault="00143DA4" w:rsidP="00C65D36">
            <w:pPr>
              <w:spacing w:after="0" w:line="240" w:lineRule="auto"/>
              <w:ind w:left="178" w:right="11"/>
              <w:jc w:val="center"/>
              <w:rPr>
                <w:rFonts w:ascii="Arial" w:hAnsi="Arial" w:cs="Arial"/>
                <w:color w:val="000000" w:themeColor="text1"/>
              </w:rPr>
            </w:pPr>
          </w:p>
        </w:tc>
        <w:tc>
          <w:tcPr>
            <w:tcW w:w="602" w:type="pct"/>
            <w:gridSpan w:val="2"/>
            <w:tcBorders>
              <w:left w:val="single" w:sz="4" w:space="0" w:color="auto"/>
              <w:bottom w:val="single" w:sz="4" w:space="0" w:color="auto"/>
              <w:right w:val="single" w:sz="4" w:space="0" w:color="auto"/>
            </w:tcBorders>
            <w:vAlign w:val="center"/>
          </w:tcPr>
          <w:p w14:paraId="38AFAFC2" w14:textId="77777777" w:rsidR="00143DA4" w:rsidRPr="00002A6E" w:rsidRDefault="00143DA4" w:rsidP="00C65D36">
            <w:pPr>
              <w:spacing w:after="0" w:line="240" w:lineRule="auto"/>
              <w:ind w:left="66" w:right="11"/>
              <w:jc w:val="center"/>
              <w:rPr>
                <w:rFonts w:ascii="Arial" w:hAnsi="Arial" w:cs="Arial"/>
                <w:color w:val="000000" w:themeColor="text1"/>
              </w:rPr>
            </w:pPr>
          </w:p>
        </w:tc>
        <w:tc>
          <w:tcPr>
            <w:tcW w:w="625" w:type="pct"/>
            <w:gridSpan w:val="2"/>
            <w:tcBorders>
              <w:left w:val="single" w:sz="4" w:space="0" w:color="auto"/>
              <w:bottom w:val="single" w:sz="4" w:space="0" w:color="auto"/>
            </w:tcBorders>
            <w:vAlign w:val="center"/>
          </w:tcPr>
          <w:p w14:paraId="46F682D6" w14:textId="77777777" w:rsidR="00143DA4" w:rsidRPr="00002A6E" w:rsidRDefault="00143DA4" w:rsidP="00C65D36">
            <w:pPr>
              <w:spacing w:after="0" w:line="240" w:lineRule="auto"/>
              <w:ind w:left="89" w:right="11"/>
              <w:jc w:val="center"/>
              <w:rPr>
                <w:rFonts w:ascii="Arial" w:hAnsi="Arial" w:cs="Arial"/>
                <w:color w:val="000000" w:themeColor="text1"/>
              </w:rPr>
            </w:pPr>
          </w:p>
        </w:tc>
        <w:tc>
          <w:tcPr>
            <w:tcW w:w="767" w:type="pct"/>
            <w:gridSpan w:val="2"/>
            <w:tcBorders>
              <w:left w:val="single" w:sz="4" w:space="0" w:color="auto"/>
              <w:bottom w:val="single" w:sz="4" w:space="0" w:color="auto"/>
            </w:tcBorders>
            <w:vAlign w:val="center"/>
          </w:tcPr>
          <w:p w14:paraId="00473776" w14:textId="77777777" w:rsidR="00143DA4" w:rsidRPr="00002A6E" w:rsidRDefault="00143DA4" w:rsidP="00C65D36">
            <w:pPr>
              <w:spacing w:after="0" w:line="240" w:lineRule="auto"/>
              <w:ind w:left="184" w:right="11"/>
              <w:jc w:val="center"/>
              <w:rPr>
                <w:rFonts w:ascii="Arial" w:hAnsi="Arial" w:cs="Arial"/>
                <w:color w:val="000000" w:themeColor="text1"/>
              </w:rPr>
            </w:pPr>
          </w:p>
        </w:tc>
      </w:tr>
      <w:tr w:rsidR="00505CEE" w:rsidRPr="00002A6E" w14:paraId="26D35D70" w14:textId="47274B5C" w:rsidTr="00505CEE">
        <w:trPr>
          <w:gridAfter w:val="1"/>
          <w:wAfter w:w="19" w:type="pct"/>
          <w:cantSplit/>
          <w:trHeight w:val="960"/>
        </w:trPr>
        <w:tc>
          <w:tcPr>
            <w:tcW w:w="1847" w:type="pct"/>
            <w:vAlign w:val="center"/>
          </w:tcPr>
          <w:p w14:paraId="5AB9C155" w14:textId="7CEDCA2C" w:rsidR="00143DA4" w:rsidRPr="00002A6E" w:rsidRDefault="00F32905" w:rsidP="00D249FF">
            <w:pPr>
              <w:pStyle w:val="ListParagraph"/>
              <w:numPr>
                <w:ilvl w:val="0"/>
                <w:numId w:val="1"/>
              </w:numPr>
              <w:spacing w:before="20" w:after="20" w:line="240" w:lineRule="auto"/>
              <w:ind w:left="306" w:right="11" w:hanging="306"/>
              <w:rPr>
                <w:rFonts w:cs="Arial"/>
                <w:color w:val="000000" w:themeColor="text1"/>
                <w:szCs w:val="22"/>
              </w:rPr>
            </w:pPr>
            <w:r w:rsidRPr="00002A6E">
              <w:rPr>
                <w:rFonts w:cs="Arial"/>
                <w:color w:val="000000" w:themeColor="text1"/>
                <w:szCs w:val="22"/>
              </w:rPr>
              <w:t>M</w:t>
            </w:r>
            <w:r w:rsidR="00143DA4" w:rsidRPr="00002A6E">
              <w:rPr>
                <w:rFonts w:cs="Arial"/>
                <w:color w:val="000000" w:themeColor="text1"/>
                <w:szCs w:val="22"/>
              </w:rPr>
              <w:t xml:space="preserve">embers have a good grasp of the general educational environment and the issues for communities and </w:t>
            </w:r>
            <w:r w:rsidRPr="00002A6E">
              <w:rPr>
                <w:rFonts w:cs="Arial"/>
                <w:color w:val="000000" w:themeColor="text1"/>
                <w:szCs w:val="22"/>
              </w:rPr>
              <w:t xml:space="preserve">adult </w:t>
            </w:r>
            <w:r w:rsidR="00143DA4" w:rsidRPr="00002A6E">
              <w:rPr>
                <w:rFonts w:cs="Arial"/>
                <w:color w:val="000000" w:themeColor="text1"/>
                <w:szCs w:val="22"/>
              </w:rPr>
              <w:t xml:space="preserve">learners in </w:t>
            </w:r>
            <w:r w:rsidR="00DE263B" w:rsidRPr="00002A6E">
              <w:rPr>
                <w:rFonts w:cs="Arial"/>
                <w:color w:val="000000" w:themeColor="text1"/>
                <w:szCs w:val="22"/>
              </w:rPr>
              <w:t xml:space="preserve">their </w:t>
            </w:r>
            <w:r w:rsidR="00143DA4" w:rsidRPr="00002A6E">
              <w:rPr>
                <w:rFonts w:cs="Arial"/>
                <w:color w:val="000000" w:themeColor="text1"/>
                <w:szCs w:val="22"/>
              </w:rPr>
              <w:t>region.</w:t>
            </w:r>
          </w:p>
        </w:tc>
        <w:tc>
          <w:tcPr>
            <w:tcW w:w="588" w:type="pct"/>
            <w:tcBorders>
              <w:bottom w:val="single" w:sz="4" w:space="0" w:color="auto"/>
              <w:right w:val="single" w:sz="4" w:space="0" w:color="auto"/>
            </w:tcBorders>
            <w:vAlign w:val="center"/>
          </w:tcPr>
          <w:p w14:paraId="233AB9B7" w14:textId="77777777" w:rsidR="00143DA4" w:rsidRPr="00002A6E" w:rsidRDefault="00143DA4" w:rsidP="00C65D36">
            <w:pPr>
              <w:spacing w:after="0" w:line="240" w:lineRule="auto"/>
              <w:ind w:left="109" w:right="11"/>
              <w:jc w:val="center"/>
              <w:rPr>
                <w:rFonts w:ascii="Arial" w:hAnsi="Arial" w:cs="Arial"/>
                <w:color w:val="000000" w:themeColor="text1"/>
              </w:rPr>
            </w:pPr>
          </w:p>
        </w:tc>
        <w:tc>
          <w:tcPr>
            <w:tcW w:w="552" w:type="pct"/>
            <w:gridSpan w:val="2"/>
            <w:tcBorders>
              <w:left w:val="single" w:sz="4" w:space="0" w:color="auto"/>
              <w:bottom w:val="single" w:sz="4" w:space="0" w:color="auto"/>
              <w:right w:val="single" w:sz="4" w:space="0" w:color="auto"/>
            </w:tcBorders>
            <w:vAlign w:val="center"/>
          </w:tcPr>
          <w:p w14:paraId="1EF3612C" w14:textId="77777777" w:rsidR="00143DA4" w:rsidRPr="00002A6E" w:rsidRDefault="00143DA4" w:rsidP="00C65D36">
            <w:pPr>
              <w:spacing w:after="0" w:line="240" w:lineRule="auto"/>
              <w:ind w:left="178" w:right="11"/>
              <w:jc w:val="center"/>
              <w:rPr>
                <w:rFonts w:ascii="Arial" w:hAnsi="Arial" w:cs="Arial"/>
                <w:color w:val="000000" w:themeColor="text1"/>
              </w:rPr>
            </w:pPr>
          </w:p>
        </w:tc>
        <w:tc>
          <w:tcPr>
            <w:tcW w:w="602" w:type="pct"/>
            <w:gridSpan w:val="2"/>
            <w:tcBorders>
              <w:left w:val="single" w:sz="4" w:space="0" w:color="auto"/>
              <w:bottom w:val="single" w:sz="4" w:space="0" w:color="auto"/>
              <w:right w:val="single" w:sz="4" w:space="0" w:color="auto"/>
            </w:tcBorders>
            <w:vAlign w:val="center"/>
          </w:tcPr>
          <w:p w14:paraId="79E39798" w14:textId="77777777" w:rsidR="00143DA4" w:rsidRPr="00002A6E" w:rsidRDefault="00143DA4" w:rsidP="00C65D36">
            <w:pPr>
              <w:spacing w:after="0" w:line="240" w:lineRule="auto"/>
              <w:ind w:left="66" w:right="11"/>
              <w:jc w:val="center"/>
              <w:rPr>
                <w:rFonts w:ascii="Arial" w:hAnsi="Arial" w:cs="Arial"/>
                <w:color w:val="000000" w:themeColor="text1"/>
              </w:rPr>
            </w:pPr>
          </w:p>
        </w:tc>
        <w:tc>
          <w:tcPr>
            <w:tcW w:w="625" w:type="pct"/>
            <w:gridSpan w:val="2"/>
            <w:tcBorders>
              <w:left w:val="single" w:sz="4" w:space="0" w:color="auto"/>
              <w:bottom w:val="single" w:sz="4" w:space="0" w:color="auto"/>
            </w:tcBorders>
            <w:vAlign w:val="center"/>
          </w:tcPr>
          <w:p w14:paraId="2B3B8E6B" w14:textId="77777777" w:rsidR="00143DA4" w:rsidRPr="00002A6E" w:rsidRDefault="00143DA4" w:rsidP="00C65D36">
            <w:pPr>
              <w:spacing w:after="0" w:line="240" w:lineRule="auto"/>
              <w:ind w:left="89" w:right="11"/>
              <w:jc w:val="center"/>
              <w:rPr>
                <w:rFonts w:ascii="Arial" w:hAnsi="Arial" w:cs="Arial"/>
                <w:color w:val="000000" w:themeColor="text1"/>
              </w:rPr>
            </w:pPr>
          </w:p>
        </w:tc>
        <w:tc>
          <w:tcPr>
            <w:tcW w:w="767" w:type="pct"/>
            <w:gridSpan w:val="2"/>
            <w:tcBorders>
              <w:left w:val="single" w:sz="4" w:space="0" w:color="auto"/>
              <w:bottom w:val="single" w:sz="4" w:space="0" w:color="auto"/>
            </w:tcBorders>
            <w:vAlign w:val="center"/>
          </w:tcPr>
          <w:p w14:paraId="4982E9AE" w14:textId="77777777" w:rsidR="00143DA4" w:rsidRPr="00002A6E" w:rsidRDefault="00143DA4" w:rsidP="00C65D36">
            <w:pPr>
              <w:spacing w:after="0" w:line="240" w:lineRule="auto"/>
              <w:ind w:left="184" w:right="11"/>
              <w:jc w:val="center"/>
              <w:rPr>
                <w:rFonts w:ascii="Arial" w:hAnsi="Arial" w:cs="Arial"/>
                <w:color w:val="000000" w:themeColor="text1"/>
              </w:rPr>
            </w:pPr>
          </w:p>
        </w:tc>
      </w:tr>
      <w:tr w:rsidR="00505CEE" w:rsidRPr="00002A6E" w14:paraId="059A79F3" w14:textId="3E4B9798" w:rsidTr="00505CEE">
        <w:trPr>
          <w:gridAfter w:val="1"/>
          <w:wAfter w:w="19" w:type="pct"/>
          <w:cantSplit/>
          <w:trHeight w:val="964"/>
        </w:trPr>
        <w:tc>
          <w:tcPr>
            <w:tcW w:w="1847" w:type="pct"/>
            <w:vAlign w:val="center"/>
          </w:tcPr>
          <w:p w14:paraId="15B45EDE" w14:textId="0A143698" w:rsidR="00143DA4" w:rsidRPr="00002A6E" w:rsidRDefault="00D70183" w:rsidP="00D249FF">
            <w:pPr>
              <w:pStyle w:val="ListParagraph"/>
              <w:numPr>
                <w:ilvl w:val="0"/>
                <w:numId w:val="1"/>
              </w:numPr>
              <w:spacing w:before="20" w:after="20" w:line="240" w:lineRule="auto"/>
              <w:ind w:left="306" w:right="11" w:hanging="306"/>
              <w:rPr>
                <w:rFonts w:cs="Arial"/>
                <w:color w:val="000000" w:themeColor="text1"/>
                <w:szCs w:val="22"/>
              </w:rPr>
            </w:pPr>
            <w:r w:rsidRPr="00002A6E">
              <w:rPr>
                <w:rFonts w:cs="Arial"/>
                <w:color w:val="000000" w:themeColor="text1"/>
                <w:szCs w:val="22"/>
              </w:rPr>
              <w:t xml:space="preserve">Regional </w:t>
            </w:r>
            <w:r w:rsidR="00F32905" w:rsidRPr="00002A6E">
              <w:rPr>
                <w:rFonts w:cs="Arial"/>
                <w:color w:val="000000" w:themeColor="text1"/>
                <w:szCs w:val="22"/>
              </w:rPr>
              <w:t xml:space="preserve">Council discussions and </w:t>
            </w:r>
            <w:r w:rsidR="00B466E3" w:rsidRPr="00002A6E">
              <w:rPr>
                <w:rFonts w:cs="Arial"/>
                <w:color w:val="000000" w:themeColor="text1"/>
                <w:szCs w:val="22"/>
              </w:rPr>
              <w:t>advice</w:t>
            </w:r>
            <w:r w:rsidR="00143DA4" w:rsidRPr="00002A6E">
              <w:rPr>
                <w:rFonts w:cs="Arial"/>
                <w:color w:val="000000" w:themeColor="text1"/>
                <w:szCs w:val="22"/>
              </w:rPr>
              <w:t xml:space="preserve"> show a clear understanding of </w:t>
            </w:r>
            <w:r w:rsidR="00DE263B" w:rsidRPr="00002A6E">
              <w:rPr>
                <w:rFonts w:cs="Arial"/>
                <w:color w:val="000000" w:themeColor="text1"/>
                <w:szCs w:val="22"/>
              </w:rPr>
              <w:t xml:space="preserve">the </w:t>
            </w:r>
            <w:r w:rsidR="00143DA4" w:rsidRPr="00002A6E">
              <w:rPr>
                <w:rFonts w:cs="Arial"/>
                <w:color w:val="000000" w:themeColor="text1"/>
                <w:szCs w:val="22"/>
              </w:rPr>
              <w:t xml:space="preserve">functions as set out in the </w:t>
            </w:r>
            <w:r w:rsidR="00143DA4" w:rsidRPr="00002A6E">
              <w:rPr>
                <w:rFonts w:cs="Arial"/>
                <w:i/>
                <w:color w:val="000000" w:themeColor="text1"/>
                <w:szCs w:val="22"/>
              </w:rPr>
              <w:t>Education and Training Reform Act 2006</w:t>
            </w:r>
            <w:r w:rsidR="00143DA4" w:rsidRPr="00002A6E">
              <w:rPr>
                <w:rFonts w:cs="Arial"/>
                <w:color w:val="000000" w:themeColor="text1"/>
                <w:szCs w:val="22"/>
              </w:rPr>
              <w:t xml:space="preserve"> </w:t>
            </w:r>
          </w:p>
        </w:tc>
        <w:tc>
          <w:tcPr>
            <w:tcW w:w="588" w:type="pct"/>
            <w:tcBorders>
              <w:bottom w:val="single" w:sz="4" w:space="0" w:color="auto"/>
              <w:right w:val="single" w:sz="4" w:space="0" w:color="auto"/>
            </w:tcBorders>
            <w:vAlign w:val="center"/>
          </w:tcPr>
          <w:p w14:paraId="43A82192" w14:textId="77777777" w:rsidR="00143DA4" w:rsidRPr="00002A6E" w:rsidRDefault="00143DA4" w:rsidP="00C65D36">
            <w:pPr>
              <w:spacing w:after="0" w:line="240" w:lineRule="auto"/>
              <w:ind w:left="109" w:right="11"/>
              <w:jc w:val="center"/>
              <w:rPr>
                <w:rFonts w:ascii="Arial" w:hAnsi="Arial" w:cs="Arial"/>
                <w:color w:val="000000" w:themeColor="text1"/>
              </w:rPr>
            </w:pPr>
          </w:p>
        </w:tc>
        <w:tc>
          <w:tcPr>
            <w:tcW w:w="552" w:type="pct"/>
            <w:gridSpan w:val="2"/>
            <w:tcBorders>
              <w:left w:val="single" w:sz="4" w:space="0" w:color="auto"/>
              <w:bottom w:val="single" w:sz="4" w:space="0" w:color="auto"/>
              <w:right w:val="single" w:sz="4" w:space="0" w:color="auto"/>
            </w:tcBorders>
            <w:vAlign w:val="center"/>
          </w:tcPr>
          <w:p w14:paraId="241CBD5A" w14:textId="77777777" w:rsidR="00143DA4" w:rsidRPr="00002A6E" w:rsidRDefault="00143DA4" w:rsidP="00C65D36">
            <w:pPr>
              <w:spacing w:after="0" w:line="240" w:lineRule="auto"/>
              <w:ind w:left="178" w:right="11"/>
              <w:jc w:val="center"/>
              <w:rPr>
                <w:rFonts w:ascii="Arial" w:hAnsi="Arial" w:cs="Arial"/>
                <w:color w:val="000000" w:themeColor="text1"/>
              </w:rPr>
            </w:pPr>
          </w:p>
        </w:tc>
        <w:tc>
          <w:tcPr>
            <w:tcW w:w="602" w:type="pct"/>
            <w:gridSpan w:val="2"/>
            <w:tcBorders>
              <w:left w:val="single" w:sz="4" w:space="0" w:color="auto"/>
              <w:bottom w:val="single" w:sz="4" w:space="0" w:color="auto"/>
              <w:right w:val="single" w:sz="4" w:space="0" w:color="auto"/>
            </w:tcBorders>
            <w:vAlign w:val="center"/>
          </w:tcPr>
          <w:p w14:paraId="7D98DAF7" w14:textId="77777777" w:rsidR="00143DA4" w:rsidRPr="00002A6E" w:rsidRDefault="00143DA4" w:rsidP="00C65D36">
            <w:pPr>
              <w:spacing w:after="0" w:line="240" w:lineRule="auto"/>
              <w:ind w:left="66" w:right="11"/>
              <w:jc w:val="center"/>
              <w:rPr>
                <w:rFonts w:ascii="Arial" w:hAnsi="Arial" w:cs="Arial"/>
                <w:color w:val="000000" w:themeColor="text1"/>
              </w:rPr>
            </w:pPr>
          </w:p>
        </w:tc>
        <w:tc>
          <w:tcPr>
            <w:tcW w:w="625" w:type="pct"/>
            <w:gridSpan w:val="2"/>
            <w:tcBorders>
              <w:left w:val="single" w:sz="4" w:space="0" w:color="auto"/>
              <w:bottom w:val="single" w:sz="4" w:space="0" w:color="auto"/>
            </w:tcBorders>
            <w:vAlign w:val="center"/>
          </w:tcPr>
          <w:p w14:paraId="6C153B8D" w14:textId="77777777" w:rsidR="00143DA4" w:rsidRPr="00002A6E" w:rsidRDefault="00143DA4" w:rsidP="00C65D36">
            <w:pPr>
              <w:spacing w:after="0" w:line="240" w:lineRule="auto"/>
              <w:ind w:left="89" w:right="11"/>
              <w:jc w:val="center"/>
              <w:rPr>
                <w:rFonts w:ascii="Arial" w:hAnsi="Arial" w:cs="Arial"/>
                <w:color w:val="000000" w:themeColor="text1"/>
              </w:rPr>
            </w:pPr>
          </w:p>
        </w:tc>
        <w:tc>
          <w:tcPr>
            <w:tcW w:w="767" w:type="pct"/>
            <w:gridSpan w:val="2"/>
            <w:tcBorders>
              <w:left w:val="single" w:sz="4" w:space="0" w:color="auto"/>
              <w:bottom w:val="single" w:sz="4" w:space="0" w:color="auto"/>
            </w:tcBorders>
            <w:vAlign w:val="center"/>
          </w:tcPr>
          <w:p w14:paraId="750384D2" w14:textId="77777777" w:rsidR="00143DA4" w:rsidRPr="00002A6E" w:rsidRDefault="00143DA4" w:rsidP="00C65D36">
            <w:pPr>
              <w:spacing w:after="0" w:line="240" w:lineRule="auto"/>
              <w:ind w:left="184" w:right="11"/>
              <w:jc w:val="center"/>
              <w:rPr>
                <w:rFonts w:ascii="Arial" w:hAnsi="Arial" w:cs="Arial"/>
                <w:color w:val="000000" w:themeColor="text1"/>
              </w:rPr>
            </w:pPr>
          </w:p>
        </w:tc>
      </w:tr>
      <w:tr w:rsidR="00505CEE" w:rsidRPr="00002A6E" w14:paraId="3FB193AC" w14:textId="230B6DFE" w:rsidTr="00505CEE">
        <w:trPr>
          <w:gridAfter w:val="1"/>
          <w:wAfter w:w="19" w:type="pct"/>
          <w:cantSplit/>
          <w:trHeight w:val="960"/>
        </w:trPr>
        <w:tc>
          <w:tcPr>
            <w:tcW w:w="1847" w:type="pct"/>
            <w:vAlign w:val="center"/>
          </w:tcPr>
          <w:p w14:paraId="12451E25" w14:textId="319577D8" w:rsidR="00143DA4" w:rsidRPr="00002A6E" w:rsidRDefault="00B466E3" w:rsidP="00D249FF">
            <w:pPr>
              <w:pStyle w:val="ListParagraph"/>
              <w:numPr>
                <w:ilvl w:val="0"/>
                <w:numId w:val="1"/>
              </w:numPr>
              <w:spacing w:before="20" w:after="20" w:line="240" w:lineRule="auto"/>
              <w:ind w:left="306" w:right="11" w:hanging="306"/>
              <w:rPr>
                <w:rFonts w:cs="Arial"/>
                <w:color w:val="000000" w:themeColor="text1"/>
                <w:szCs w:val="22"/>
              </w:rPr>
            </w:pPr>
            <w:r w:rsidRPr="00002A6E">
              <w:rPr>
                <w:rFonts w:cs="Arial"/>
                <w:color w:val="000000" w:themeColor="text1"/>
                <w:szCs w:val="22"/>
              </w:rPr>
              <w:t>Members</w:t>
            </w:r>
            <w:r w:rsidR="00143DA4" w:rsidRPr="00002A6E">
              <w:rPr>
                <w:rFonts w:cs="Arial"/>
                <w:color w:val="000000" w:themeColor="text1"/>
                <w:szCs w:val="22"/>
              </w:rPr>
              <w:t xml:space="preserve"> share a common </w:t>
            </w:r>
            <w:r w:rsidRPr="00002A6E">
              <w:rPr>
                <w:rFonts w:cs="Arial"/>
                <w:color w:val="000000" w:themeColor="text1"/>
                <w:szCs w:val="22"/>
              </w:rPr>
              <w:t xml:space="preserve">and accurate </w:t>
            </w:r>
            <w:r w:rsidR="00143DA4" w:rsidRPr="00002A6E">
              <w:rPr>
                <w:rFonts w:cs="Arial"/>
                <w:color w:val="000000" w:themeColor="text1"/>
                <w:szCs w:val="22"/>
              </w:rPr>
              <w:t xml:space="preserve">understanding of </w:t>
            </w:r>
            <w:r w:rsidRPr="00002A6E">
              <w:rPr>
                <w:rFonts w:cs="Arial"/>
                <w:color w:val="000000" w:themeColor="text1"/>
                <w:szCs w:val="22"/>
              </w:rPr>
              <w:t xml:space="preserve">the Annual </w:t>
            </w:r>
            <w:r w:rsidR="00DE263B" w:rsidRPr="00002A6E">
              <w:rPr>
                <w:rFonts w:cs="Arial"/>
                <w:color w:val="000000" w:themeColor="text1"/>
                <w:szCs w:val="22"/>
              </w:rPr>
              <w:t>w</w:t>
            </w:r>
            <w:r w:rsidRPr="00002A6E">
              <w:rPr>
                <w:rFonts w:cs="Arial"/>
                <w:color w:val="000000" w:themeColor="text1"/>
                <w:szCs w:val="22"/>
              </w:rPr>
              <w:t>orkplan</w:t>
            </w:r>
            <w:r w:rsidR="00143DA4" w:rsidRPr="00002A6E">
              <w:rPr>
                <w:rFonts w:cs="Arial"/>
                <w:color w:val="000000" w:themeColor="text1"/>
                <w:szCs w:val="22"/>
              </w:rPr>
              <w:t xml:space="preserve"> </w:t>
            </w:r>
          </w:p>
        </w:tc>
        <w:tc>
          <w:tcPr>
            <w:tcW w:w="588" w:type="pct"/>
            <w:tcBorders>
              <w:bottom w:val="single" w:sz="4" w:space="0" w:color="auto"/>
              <w:right w:val="single" w:sz="4" w:space="0" w:color="auto"/>
            </w:tcBorders>
            <w:vAlign w:val="center"/>
          </w:tcPr>
          <w:p w14:paraId="00A23422" w14:textId="77777777" w:rsidR="00143DA4" w:rsidRPr="00002A6E" w:rsidRDefault="00143DA4" w:rsidP="00C65D36">
            <w:pPr>
              <w:spacing w:after="0" w:line="240" w:lineRule="auto"/>
              <w:ind w:left="109" w:right="11"/>
              <w:jc w:val="center"/>
              <w:rPr>
                <w:rFonts w:ascii="Arial" w:hAnsi="Arial" w:cs="Arial"/>
                <w:color w:val="000000" w:themeColor="text1"/>
              </w:rPr>
            </w:pPr>
          </w:p>
        </w:tc>
        <w:tc>
          <w:tcPr>
            <w:tcW w:w="552" w:type="pct"/>
            <w:gridSpan w:val="2"/>
            <w:tcBorders>
              <w:left w:val="single" w:sz="4" w:space="0" w:color="auto"/>
              <w:bottom w:val="single" w:sz="4" w:space="0" w:color="auto"/>
              <w:right w:val="single" w:sz="4" w:space="0" w:color="auto"/>
            </w:tcBorders>
            <w:vAlign w:val="center"/>
          </w:tcPr>
          <w:p w14:paraId="69B6A2CA" w14:textId="77777777" w:rsidR="00143DA4" w:rsidRPr="00002A6E" w:rsidRDefault="00143DA4" w:rsidP="00C65D36">
            <w:pPr>
              <w:spacing w:after="0" w:line="240" w:lineRule="auto"/>
              <w:ind w:left="178" w:right="11"/>
              <w:jc w:val="center"/>
              <w:rPr>
                <w:rFonts w:ascii="Arial" w:hAnsi="Arial" w:cs="Arial"/>
                <w:color w:val="000000" w:themeColor="text1"/>
              </w:rPr>
            </w:pPr>
          </w:p>
        </w:tc>
        <w:tc>
          <w:tcPr>
            <w:tcW w:w="602" w:type="pct"/>
            <w:gridSpan w:val="2"/>
            <w:tcBorders>
              <w:left w:val="single" w:sz="4" w:space="0" w:color="auto"/>
              <w:bottom w:val="single" w:sz="4" w:space="0" w:color="auto"/>
              <w:right w:val="single" w:sz="4" w:space="0" w:color="auto"/>
            </w:tcBorders>
            <w:vAlign w:val="center"/>
          </w:tcPr>
          <w:p w14:paraId="1E900032" w14:textId="77777777" w:rsidR="00143DA4" w:rsidRPr="00002A6E" w:rsidRDefault="00143DA4" w:rsidP="00C65D36">
            <w:pPr>
              <w:spacing w:after="0" w:line="240" w:lineRule="auto"/>
              <w:ind w:left="66" w:right="11"/>
              <w:jc w:val="center"/>
              <w:rPr>
                <w:rFonts w:ascii="Arial" w:hAnsi="Arial" w:cs="Arial"/>
                <w:color w:val="000000" w:themeColor="text1"/>
              </w:rPr>
            </w:pPr>
          </w:p>
        </w:tc>
        <w:tc>
          <w:tcPr>
            <w:tcW w:w="625" w:type="pct"/>
            <w:gridSpan w:val="2"/>
            <w:tcBorders>
              <w:left w:val="single" w:sz="4" w:space="0" w:color="auto"/>
              <w:bottom w:val="single" w:sz="4" w:space="0" w:color="auto"/>
            </w:tcBorders>
            <w:vAlign w:val="center"/>
          </w:tcPr>
          <w:p w14:paraId="156430D2" w14:textId="77777777" w:rsidR="00143DA4" w:rsidRPr="00002A6E" w:rsidRDefault="00143DA4" w:rsidP="00C65D36">
            <w:pPr>
              <w:spacing w:after="0" w:line="240" w:lineRule="auto"/>
              <w:ind w:left="89" w:right="11"/>
              <w:jc w:val="center"/>
              <w:rPr>
                <w:rFonts w:ascii="Arial" w:hAnsi="Arial" w:cs="Arial"/>
                <w:color w:val="000000" w:themeColor="text1"/>
              </w:rPr>
            </w:pPr>
          </w:p>
        </w:tc>
        <w:tc>
          <w:tcPr>
            <w:tcW w:w="767" w:type="pct"/>
            <w:gridSpan w:val="2"/>
            <w:tcBorders>
              <w:left w:val="single" w:sz="4" w:space="0" w:color="auto"/>
              <w:bottom w:val="single" w:sz="4" w:space="0" w:color="auto"/>
            </w:tcBorders>
            <w:vAlign w:val="center"/>
          </w:tcPr>
          <w:p w14:paraId="08876CF0" w14:textId="77777777" w:rsidR="00143DA4" w:rsidRPr="00002A6E" w:rsidRDefault="00143DA4" w:rsidP="00C65D36">
            <w:pPr>
              <w:spacing w:after="0" w:line="240" w:lineRule="auto"/>
              <w:ind w:left="184" w:right="11"/>
              <w:jc w:val="center"/>
              <w:rPr>
                <w:rFonts w:ascii="Arial" w:hAnsi="Arial" w:cs="Arial"/>
                <w:color w:val="000000" w:themeColor="text1"/>
              </w:rPr>
            </w:pPr>
          </w:p>
        </w:tc>
      </w:tr>
      <w:tr w:rsidR="00505CEE" w:rsidRPr="00002A6E" w14:paraId="62CD6DB4" w14:textId="4E6AE77D" w:rsidTr="00505CEE">
        <w:trPr>
          <w:gridAfter w:val="1"/>
          <w:wAfter w:w="19" w:type="pct"/>
          <w:cantSplit/>
          <w:trHeight w:val="960"/>
        </w:trPr>
        <w:tc>
          <w:tcPr>
            <w:tcW w:w="1847" w:type="pct"/>
            <w:vAlign w:val="center"/>
          </w:tcPr>
          <w:p w14:paraId="1A7B0DD8" w14:textId="7775E31F" w:rsidR="00143DA4" w:rsidRPr="00002A6E" w:rsidRDefault="00D70183" w:rsidP="00D249FF">
            <w:pPr>
              <w:pStyle w:val="ListParagraph"/>
              <w:numPr>
                <w:ilvl w:val="0"/>
                <w:numId w:val="1"/>
              </w:numPr>
              <w:spacing w:before="20" w:after="20" w:line="240" w:lineRule="auto"/>
              <w:ind w:left="306" w:right="11" w:hanging="306"/>
              <w:rPr>
                <w:rFonts w:cs="Arial"/>
                <w:color w:val="000000" w:themeColor="text1"/>
                <w:szCs w:val="22"/>
              </w:rPr>
            </w:pPr>
            <w:r w:rsidRPr="00002A6E">
              <w:rPr>
                <w:rFonts w:cs="Arial"/>
                <w:color w:val="000000" w:themeColor="text1"/>
                <w:szCs w:val="22"/>
              </w:rPr>
              <w:t xml:space="preserve">Regional </w:t>
            </w:r>
            <w:r w:rsidR="00143DA4" w:rsidRPr="00002A6E">
              <w:rPr>
                <w:rFonts w:cs="Arial"/>
                <w:color w:val="000000" w:themeColor="text1"/>
                <w:szCs w:val="22"/>
              </w:rPr>
              <w:t xml:space="preserve">Council </w:t>
            </w:r>
            <w:r w:rsidR="00DE263B" w:rsidRPr="00002A6E">
              <w:rPr>
                <w:rFonts w:cs="Arial"/>
                <w:color w:val="000000" w:themeColor="text1"/>
                <w:szCs w:val="22"/>
              </w:rPr>
              <w:t xml:space="preserve">members </w:t>
            </w:r>
            <w:r w:rsidR="00143DA4" w:rsidRPr="00002A6E">
              <w:rPr>
                <w:rFonts w:cs="Arial"/>
                <w:color w:val="000000" w:themeColor="text1"/>
                <w:szCs w:val="22"/>
              </w:rPr>
              <w:t xml:space="preserve">and Department staff understand their roles and functions and work effectively together </w:t>
            </w:r>
          </w:p>
        </w:tc>
        <w:tc>
          <w:tcPr>
            <w:tcW w:w="588" w:type="pct"/>
            <w:tcBorders>
              <w:bottom w:val="single" w:sz="4" w:space="0" w:color="auto"/>
              <w:right w:val="single" w:sz="4" w:space="0" w:color="auto"/>
            </w:tcBorders>
            <w:vAlign w:val="center"/>
          </w:tcPr>
          <w:p w14:paraId="7DCEE192" w14:textId="77777777" w:rsidR="00143DA4" w:rsidRPr="00002A6E" w:rsidRDefault="00143DA4" w:rsidP="00C65D36">
            <w:pPr>
              <w:spacing w:after="0" w:line="240" w:lineRule="auto"/>
              <w:ind w:left="109" w:right="11"/>
              <w:jc w:val="center"/>
              <w:rPr>
                <w:rFonts w:ascii="Arial" w:hAnsi="Arial" w:cs="Arial"/>
                <w:color w:val="000000" w:themeColor="text1"/>
              </w:rPr>
            </w:pPr>
          </w:p>
        </w:tc>
        <w:tc>
          <w:tcPr>
            <w:tcW w:w="552" w:type="pct"/>
            <w:gridSpan w:val="2"/>
            <w:tcBorders>
              <w:left w:val="single" w:sz="4" w:space="0" w:color="auto"/>
              <w:bottom w:val="single" w:sz="4" w:space="0" w:color="auto"/>
              <w:right w:val="single" w:sz="4" w:space="0" w:color="auto"/>
            </w:tcBorders>
            <w:vAlign w:val="center"/>
          </w:tcPr>
          <w:p w14:paraId="04B09089" w14:textId="77777777" w:rsidR="00143DA4" w:rsidRPr="00002A6E" w:rsidRDefault="00143DA4" w:rsidP="00C65D36">
            <w:pPr>
              <w:spacing w:after="0" w:line="240" w:lineRule="auto"/>
              <w:ind w:left="178" w:right="11"/>
              <w:jc w:val="center"/>
              <w:rPr>
                <w:rFonts w:ascii="Arial" w:hAnsi="Arial" w:cs="Arial"/>
                <w:color w:val="000000" w:themeColor="text1"/>
              </w:rPr>
            </w:pPr>
          </w:p>
        </w:tc>
        <w:tc>
          <w:tcPr>
            <w:tcW w:w="602" w:type="pct"/>
            <w:gridSpan w:val="2"/>
            <w:tcBorders>
              <w:left w:val="single" w:sz="4" w:space="0" w:color="auto"/>
              <w:bottom w:val="single" w:sz="4" w:space="0" w:color="auto"/>
              <w:right w:val="single" w:sz="4" w:space="0" w:color="auto"/>
            </w:tcBorders>
            <w:vAlign w:val="center"/>
          </w:tcPr>
          <w:p w14:paraId="04A579DE" w14:textId="77777777" w:rsidR="00143DA4" w:rsidRPr="00002A6E" w:rsidRDefault="00143DA4" w:rsidP="00C65D36">
            <w:pPr>
              <w:spacing w:after="0" w:line="240" w:lineRule="auto"/>
              <w:ind w:left="66" w:right="11"/>
              <w:jc w:val="center"/>
              <w:rPr>
                <w:rFonts w:ascii="Arial" w:hAnsi="Arial" w:cs="Arial"/>
                <w:color w:val="000000" w:themeColor="text1"/>
              </w:rPr>
            </w:pPr>
          </w:p>
        </w:tc>
        <w:tc>
          <w:tcPr>
            <w:tcW w:w="625" w:type="pct"/>
            <w:gridSpan w:val="2"/>
            <w:tcBorders>
              <w:left w:val="single" w:sz="4" w:space="0" w:color="auto"/>
              <w:bottom w:val="single" w:sz="4" w:space="0" w:color="auto"/>
            </w:tcBorders>
            <w:vAlign w:val="center"/>
          </w:tcPr>
          <w:p w14:paraId="5B40DF90" w14:textId="77777777" w:rsidR="00143DA4" w:rsidRPr="00002A6E" w:rsidRDefault="00143DA4" w:rsidP="00C65D36">
            <w:pPr>
              <w:spacing w:after="0" w:line="240" w:lineRule="auto"/>
              <w:ind w:left="89" w:right="11"/>
              <w:jc w:val="center"/>
              <w:rPr>
                <w:rFonts w:ascii="Arial" w:hAnsi="Arial" w:cs="Arial"/>
                <w:color w:val="000000" w:themeColor="text1"/>
              </w:rPr>
            </w:pPr>
          </w:p>
        </w:tc>
        <w:tc>
          <w:tcPr>
            <w:tcW w:w="767" w:type="pct"/>
            <w:gridSpan w:val="2"/>
            <w:tcBorders>
              <w:left w:val="single" w:sz="4" w:space="0" w:color="auto"/>
              <w:bottom w:val="single" w:sz="4" w:space="0" w:color="auto"/>
            </w:tcBorders>
            <w:vAlign w:val="center"/>
          </w:tcPr>
          <w:p w14:paraId="763F7801" w14:textId="77777777" w:rsidR="00143DA4" w:rsidRPr="00002A6E" w:rsidRDefault="00143DA4" w:rsidP="00C65D36">
            <w:pPr>
              <w:spacing w:after="0" w:line="240" w:lineRule="auto"/>
              <w:ind w:left="184" w:right="11"/>
              <w:jc w:val="center"/>
              <w:rPr>
                <w:rFonts w:ascii="Arial" w:hAnsi="Arial" w:cs="Arial"/>
                <w:color w:val="000000" w:themeColor="text1"/>
              </w:rPr>
            </w:pPr>
          </w:p>
        </w:tc>
      </w:tr>
      <w:tr w:rsidR="00505CEE" w:rsidRPr="00002A6E" w14:paraId="56477E26" w14:textId="77777777" w:rsidTr="00505CEE">
        <w:trPr>
          <w:gridAfter w:val="1"/>
          <w:wAfter w:w="19" w:type="pct"/>
          <w:cantSplit/>
          <w:trHeight w:val="532"/>
        </w:trPr>
        <w:tc>
          <w:tcPr>
            <w:tcW w:w="4981" w:type="pct"/>
            <w:gridSpan w:val="10"/>
            <w:shd w:val="clear" w:color="auto" w:fill="D9D9D9" w:themeFill="background1" w:themeFillShade="D9"/>
            <w:vAlign w:val="center"/>
          </w:tcPr>
          <w:p w14:paraId="5D59BA28" w14:textId="2C5C820D" w:rsidR="00505CEE" w:rsidRPr="00002A6E" w:rsidRDefault="00505CEE" w:rsidP="00002A6E">
            <w:pPr>
              <w:pageBreakBefore/>
              <w:spacing w:after="0" w:line="240" w:lineRule="auto"/>
              <w:ind w:right="11"/>
              <w:rPr>
                <w:rFonts w:ascii="Arial" w:hAnsi="Arial" w:cs="Arial"/>
                <w:color w:val="000000" w:themeColor="text1"/>
              </w:rPr>
            </w:pPr>
            <w:r w:rsidRPr="00002A6E">
              <w:rPr>
                <w:rFonts w:ascii="Arial" w:hAnsi="Arial" w:cs="Arial"/>
                <w:b/>
                <w:bCs/>
                <w:i/>
                <w:color w:val="000000" w:themeColor="text1"/>
              </w:rPr>
              <w:lastRenderedPageBreak/>
              <w:t>Membership of the Regional Council</w:t>
            </w:r>
          </w:p>
        </w:tc>
      </w:tr>
      <w:tr w:rsidR="00505CEE" w:rsidRPr="00002A6E" w14:paraId="0A2F641C" w14:textId="77777777" w:rsidTr="00505CEE">
        <w:trPr>
          <w:gridAfter w:val="1"/>
          <w:wAfter w:w="19" w:type="pct"/>
          <w:cantSplit/>
          <w:trHeight w:val="20"/>
        </w:trPr>
        <w:tc>
          <w:tcPr>
            <w:tcW w:w="1847" w:type="pct"/>
            <w:shd w:val="clear" w:color="auto" w:fill="FFFFFF" w:themeFill="background1"/>
          </w:tcPr>
          <w:p w14:paraId="120657FE" w14:textId="40B80329" w:rsidR="00D166C4" w:rsidRPr="00002A6E" w:rsidRDefault="00D70183" w:rsidP="00D166C4">
            <w:pPr>
              <w:pStyle w:val="ListParagraph"/>
              <w:numPr>
                <w:ilvl w:val="0"/>
                <w:numId w:val="1"/>
              </w:numPr>
              <w:spacing w:before="20" w:after="20" w:line="240" w:lineRule="auto"/>
              <w:ind w:left="447" w:right="11" w:hanging="447"/>
              <w:rPr>
                <w:rFonts w:cs="Arial"/>
                <w:color w:val="000000" w:themeColor="text1"/>
                <w:szCs w:val="22"/>
              </w:rPr>
            </w:pPr>
            <w:r w:rsidRPr="00002A6E">
              <w:rPr>
                <w:rFonts w:cs="Arial"/>
                <w:color w:val="000000" w:themeColor="text1"/>
                <w:szCs w:val="22"/>
              </w:rPr>
              <w:t xml:space="preserve">Regional </w:t>
            </w:r>
            <w:r w:rsidR="00D166C4" w:rsidRPr="00002A6E">
              <w:rPr>
                <w:rFonts w:cs="Arial"/>
                <w:color w:val="000000" w:themeColor="text1"/>
                <w:szCs w:val="22"/>
              </w:rPr>
              <w:t xml:space="preserve">Council membership reflects the knowledge, skills and experience as outlined in the </w:t>
            </w:r>
            <w:r w:rsidR="00D166C4" w:rsidRPr="00002A6E">
              <w:rPr>
                <w:rFonts w:cs="Arial"/>
                <w:i/>
                <w:iCs/>
                <w:color w:val="000000" w:themeColor="text1"/>
                <w:szCs w:val="22"/>
              </w:rPr>
              <w:t>Regional Council Skills Matri</w:t>
            </w:r>
            <w:r w:rsidR="00D166C4" w:rsidRPr="00002A6E">
              <w:rPr>
                <w:rFonts w:cs="Arial"/>
                <w:color w:val="000000" w:themeColor="text1"/>
                <w:szCs w:val="22"/>
              </w:rPr>
              <w:t>x including:</w:t>
            </w:r>
          </w:p>
          <w:p w14:paraId="186A66C5" w14:textId="77777777" w:rsidR="00D166C4" w:rsidRPr="00002A6E" w:rsidRDefault="00D166C4" w:rsidP="00D166C4">
            <w:pPr>
              <w:pStyle w:val="ListParagraph"/>
              <w:numPr>
                <w:ilvl w:val="0"/>
                <w:numId w:val="9"/>
              </w:numPr>
              <w:spacing w:before="20" w:after="20" w:line="240" w:lineRule="auto"/>
              <w:ind w:left="731" w:right="11" w:hanging="284"/>
              <w:rPr>
                <w:rFonts w:cs="Arial"/>
                <w:color w:val="000000" w:themeColor="text1"/>
                <w:szCs w:val="22"/>
              </w:rPr>
            </w:pPr>
            <w:r w:rsidRPr="00002A6E">
              <w:rPr>
                <w:rFonts w:cs="Arial"/>
                <w:color w:val="000000" w:themeColor="text1"/>
                <w:szCs w:val="22"/>
              </w:rPr>
              <w:t>Experience in the adult education sector</w:t>
            </w:r>
          </w:p>
          <w:p w14:paraId="0725462C" w14:textId="77777777" w:rsidR="00D166C4" w:rsidRPr="00002A6E" w:rsidRDefault="00D166C4" w:rsidP="00D166C4">
            <w:pPr>
              <w:pStyle w:val="ListParagraph"/>
              <w:numPr>
                <w:ilvl w:val="0"/>
                <w:numId w:val="9"/>
              </w:numPr>
              <w:spacing w:before="20" w:after="20" w:line="240" w:lineRule="auto"/>
              <w:ind w:left="731" w:right="11" w:hanging="284"/>
              <w:rPr>
                <w:rFonts w:cs="Arial"/>
                <w:color w:val="000000" w:themeColor="text1"/>
                <w:szCs w:val="22"/>
              </w:rPr>
            </w:pPr>
            <w:r w:rsidRPr="00002A6E">
              <w:rPr>
                <w:rFonts w:cs="Arial"/>
                <w:color w:val="000000" w:themeColor="text1"/>
                <w:szCs w:val="22"/>
              </w:rPr>
              <w:t>Reflection of the diversity of the community in the region and</w:t>
            </w:r>
          </w:p>
          <w:p w14:paraId="2EAD054E" w14:textId="35793CFB" w:rsidR="00D166C4" w:rsidRPr="00002A6E" w:rsidRDefault="00D166C4" w:rsidP="00D166C4">
            <w:pPr>
              <w:pStyle w:val="ListParagraph"/>
              <w:numPr>
                <w:ilvl w:val="0"/>
                <w:numId w:val="9"/>
              </w:numPr>
              <w:spacing w:before="20" w:after="20" w:line="240" w:lineRule="auto"/>
              <w:ind w:left="731" w:right="11" w:hanging="284"/>
              <w:rPr>
                <w:rFonts w:cs="Arial"/>
                <w:color w:val="000000" w:themeColor="text1"/>
                <w:szCs w:val="22"/>
              </w:rPr>
            </w:pPr>
            <w:r w:rsidRPr="00002A6E">
              <w:rPr>
                <w:rFonts w:cs="Arial"/>
                <w:color w:val="000000" w:themeColor="text1"/>
                <w:szCs w:val="22"/>
              </w:rPr>
              <w:t>knowledge and experience of governance responsibilities.</w:t>
            </w:r>
          </w:p>
        </w:tc>
        <w:tc>
          <w:tcPr>
            <w:tcW w:w="588" w:type="pct"/>
            <w:tcBorders>
              <w:bottom w:val="single" w:sz="4" w:space="0" w:color="auto"/>
              <w:right w:val="single" w:sz="4" w:space="0" w:color="auto"/>
            </w:tcBorders>
            <w:shd w:val="clear" w:color="auto" w:fill="FFFFFF" w:themeFill="background1"/>
            <w:vAlign w:val="center"/>
          </w:tcPr>
          <w:p w14:paraId="3EB15050" w14:textId="77777777" w:rsidR="00D166C4" w:rsidRPr="00002A6E" w:rsidRDefault="00D166C4" w:rsidP="00505CEE">
            <w:pPr>
              <w:pStyle w:val="Heading3"/>
              <w:jc w:val="center"/>
              <w:rPr>
                <w:b w:val="0"/>
                <w:bCs w:val="0"/>
                <w:iCs/>
                <w:color w:val="000000" w:themeColor="text1"/>
                <w:sz w:val="22"/>
                <w:szCs w:val="22"/>
              </w:rPr>
            </w:pPr>
          </w:p>
        </w:tc>
        <w:tc>
          <w:tcPr>
            <w:tcW w:w="552" w:type="pct"/>
            <w:gridSpan w:val="2"/>
            <w:tcBorders>
              <w:left w:val="single" w:sz="4" w:space="0" w:color="auto"/>
              <w:bottom w:val="single" w:sz="4" w:space="0" w:color="auto"/>
              <w:right w:val="single" w:sz="4" w:space="0" w:color="auto"/>
            </w:tcBorders>
            <w:shd w:val="clear" w:color="auto" w:fill="FFFFFF" w:themeFill="background1"/>
            <w:vAlign w:val="center"/>
          </w:tcPr>
          <w:p w14:paraId="3362D1C6" w14:textId="77777777" w:rsidR="00D166C4" w:rsidRPr="00002A6E" w:rsidRDefault="00D166C4" w:rsidP="00505CEE">
            <w:pPr>
              <w:pStyle w:val="Heading3"/>
              <w:jc w:val="center"/>
              <w:rPr>
                <w:b w:val="0"/>
                <w:bCs w:val="0"/>
                <w:iCs/>
                <w:color w:val="000000" w:themeColor="text1"/>
                <w:sz w:val="22"/>
                <w:szCs w:val="22"/>
              </w:rPr>
            </w:pPr>
          </w:p>
        </w:tc>
        <w:tc>
          <w:tcPr>
            <w:tcW w:w="602" w:type="pct"/>
            <w:gridSpan w:val="2"/>
            <w:tcBorders>
              <w:left w:val="single" w:sz="4" w:space="0" w:color="auto"/>
              <w:bottom w:val="single" w:sz="4" w:space="0" w:color="auto"/>
              <w:right w:val="single" w:sz="4" w:space="0" w:color="auto"/>
            </w:tcBorders>
            <w:shd w:val="clear" w:color="auto" w:fill="FFFFFF" w:themeFill="background1"/>
            <w:vAlign w:val="center"/>
          </w:tcPr>
          <w:p w14:paraId="7116620F" w14:textId="77777777" w:rsidR="00D166C4" w:rsidRPr="00002A6E" w:rsidRDefault="00D166C4" w:rsidP="00505CEE">
            <w:pPr>
              <w:pStyle w:val="Heading3"/>
              <w:jc w:val="center"/>
              <w:rPr>
                <w:b w:val="0"/>
                <w:bCs w:val="0"/>
                <w:iCs/>
                <w:color w:val="000000" w:themeColor="text1"/>
                <w:sz w:val="22"/>
                <w:szCs w:val="22"/>
              </w:rPr>
            </w:pPr>
          </w:p>
        </w:tc>
        <w:tc>
          <w:tcPr>
            <w:tcW w:w="625" w:type="pct"/>
            <w:gridSpan w:val="2"/>
            <w:tcBorders>
              <w:left w:val="single" w:sz="4" w:space="0" w:color="auto"/>
              <w:bottom w:val="single" w:sz="4" w:space="0" w:color="auto"/>
            </w:tcBorders>
            <w:shd w:val="clear" w:color="auto" w:fill="FFFFFF" w:themeFill="background1"/>
            <w:vAlign w:val="center"/>
          </w:tcPr>
          <w:p w14:paraId="02BCBE15" w14:textId="77777777" w:rsidR="00D166C4" w:rsidRPr="00002A6E" w:rsidRDefault="00D166C4" w:rsidP="00505CEE">
            <w:pPr>
              <w:pStyle w:val="Heading3"/>
              <w:jc w:val="center"/>
              <w:rPr>
                <w:b w:val="0"/>
                <w:bCs w:val="0"/>
                <w:iCs/>
                <w:color w:val="000000" w:themeColor="text1"/>
                <w:sz w:val="22"/>
                <w:szCs w:val="22"/>
              </w:rPr>
            </w:pPr>
          </w:p>
        </w:tc>
        <w:tc>
          <w:tcPr>
            <w:tcW w:w="767" w:type="pct"/>
            <w:gridSpan w:val="2"/>
            <w:tcBorders>
              <w:left w:val="single" w:sz="4" w:space="0" w:color="auto"/>
              <w:bottom w:val="single" w:sz="4" w:space="0" w:color="auto"/>
            </w:tcBorders>
            <w:shd w:val="clear" w:color="auto" w:fill="FFFFFF" w:themeFill="background1"/>
            <w:vAlign w:val="center"/>
          </w:tcPr>
          <w:p w14:paraId="1DD4DD02" w14:textId="77777777" w:rsidR="00D166C4" w:rsidRPr="00002A6E" w:rsidRDefault="00D166C4" w:rsidP="00505CEE">
            <w:pPr>
              <w:pStyle w:val="Heading3"/>
              <w:jc w:val="center"/>
              <w:rPr>
                <w:b w:val="0"/>
                <w:bCs w:val="0"/>
                <w:iCs/>
                <w:color w:val="000000" w:themeColor="text1"/>
                <w:sz w:val="22"/>
                <w:szCs w:val="22"/>
              </w:rPr>
            </w:pPr>
          </w:p>
        </w:tc>
      </w:tr>
      <w:tr w:rsidR="00505CEE" w:rsidRPr="00002A6E" w14:paraId="5C63457B" w14:textId="77777777" w:rsidTr="00505CEE">
        <w:trPr>
          <w:cantSplit/>
          <w:trHeight w:val="20"/>
        </w:trPr>
        <w:tc>
          <w:tcPr>
            <w:tcW w:w="1847" w:type="pct"/>
            <w:shd w:val="clear" w:color="auto" w:fill="FFFFFF" w:themeFill="background1"/>
          </w:tcPr>
          <w:p w14:paraId="2E72D22A" w14:textId="0F53BA2C" w:rsidR="00D166C4" w:rsidRPr="00002A6E" w:rsidRDefault="00D166C4" w:rsidP="00D166C4">
            <w:pPr>
              <w:pStyle w:val="ListParagraph"/>
              <w:numPr>
                <w:ilvl w:val="0"/>
                <w:numId w:val="1"/>
              </w:numPr>
              <w:spacing w:before="20" w:after="20" w:line="240" w:lineRule="auto"/>
              <w:ind w:left="447" w:right="11" w:hanging="447"/>
              <w:rPr>
                <w:rFonts w:cs="Arial"/>
                <w:color w:val="000000" w:themeColor="text1"/>
                <w:szCs w:val="22"/>
              </w:rPr>
            </w:pPr>
            <w:r w:rsidRPr="00002A6E">
              <w:rPr>
                <w:rFonts w:cs="Arial"/>
                <w:color w:val="000000" w:themeColor="text1"/>
                <w:szCs w:val="22"/>
              </w:rPr>
              <w:t>There are clear, well-understood and accepted processes for appointing of Chairperson and Deputy Chairperson and to transition</w:t>
            </w:r>
            <w:r w:rsidR="00D70183" w:rsidRPr="00002A6E">
              <w:rPr>
                <w:rFonts w:cs="Arial"/>
                <w:color w:val="000000" w:themeColor="text1"/>
                <w:szCs w:val="22"/>
              </w:rPr>
              <w:t xml:space="preserve"> Regional</w:t>
            </w:r>
            <w:r w:rsidRPr="00002A6E">
              <w:rPr>
                <w:rFonts w:cs="Arial"/>
                <w:color w:val="000000" w:themeColor="text1"/>
                <w:szCs w:val="22"/>
              </w:rPr>
              <w:t xml:space="preserve"> Council leadership.</w:t>
            </w:r>
          </w:p>
        </w:tc>
        <w:tc>
          <w:tcPr>
            <w:tcW w:w="617" w:type="pct"/>
            <w:gridSpan w:val="2"/>
            <w:tcBorders>
              <w:bottom w:val="single" w:sz="4" w:space="0" w:color="auto"/>
              <w:right w:val="single" w:sz="4" w:space="0" w:color="auto"/>
            </w:tcBorders>
            <w:shd w:val="clear" w:color="auto" w:fill="FFFFFF" w:themeFill="background1"/>
            <w:vAlign w:val="center"/>
          </w:tcPr>
          <w:p w14:paraId="05F56AD4" w14:textId="77777777" w:rsidR="00D166C4" w:rsidRPr="00002A6E" w:rsidRDefault="00D166C4" w:rsidP="00505CEE">
            <w:pPr>
              <w:pStyle w:val="Heading3"/>
              <w:jc w:val="center"/>
              <w:rPr>
                <w:b w:val="0"/>
                <w:bCs w:val="0"/>
                <w:iCs/>
                <w:color w:val="000000" w:themeColor="text1"/>
                <w:sz w:val="22"/>
                <w:szCs w:val="22"/>
              </w:rPr>
            </w:pPr>
          </w:p>
        </w:tc>
        <w:tc>
          <w:tcPr>
            <w:tcW w:w="550" w:type="pct"/>
            <w:gridSpan w:val="2"/>
            <w:tcBorders>
              <w:left w:val="single" w:sz="4" w:space="0" w:color="auto"/>
              <w:bottom w:val="single" w:sz="4" w:space="0" w:color="auto"/>
              <w:right w:val="single" w:sz="4" w:space="0" w:color="auto"/>
            </w:tcBorders>
            <w:shd w:val="clear" w:color="auto" w:fill="FFFFFF" w:themeFill="background1"/>
            <w:vAlign w:val="center"/>
          </w:tcPr>
          <w:p w14:paraId="33100B20" w14:textId="77777777" w:rsidR="00D166C4" w:rsidRPr="00002A6E" w:rsidRDefault="00D166C4" w:rsidP="00505CEE">
            <w:pPr>
              <w:pStyle w:val="Heading3"/>
              <w:jc w:val="center"/>
              <w:rPr>
                <w:b w:val="0"/>
                <w:bCs w:val="0"/>
                <w:iCs/>
                <w:color w:val="000000" w:themeColor="text1"/>
                <w:sz w:val="22"/>
                <w:szCs w:val="22"/>
              </w:rPr>
            </w:pPr>
          </w:p>
        </w:tc>
        <w:tc>
          <w:tcPr>
            <w:tcW w:w="602" w:type="pct"/>
            <w:gridSpan w:val="2"/>
            <w:tcBorders>
              <w:left w:val="single" w:sz="4" w:space="0" w:color="auto"/>
              <w:bottom w:val="single" w:sz="4" w:space="0" w:color="auto"/>
              <w:right w:val="single" w:sz="4" w:space="0" w:color="auto"/>
            </w:tcBorders>
            <w:shd w:val="clear" w:color="auto" w:fill="FFFFFF" w:themeFill="background1"/>
            <w:vAlign w:val="center"/>
          </w:tcPr>
          <w:p w14:paraId="0987A8BD" w14:textId="77777777" w:rsidR="00D166C4" w:rsidRPr="00002A6E" w:rsidRDefault="00D166C4" w:rsidP="00505CEE">
            <w:pPr>
              <w:pStyle w:val="Heading3"/>
              <w:jc w:val="center"/>
              <w:rPr>
                <w:b w:val="0"/>
                <w:bCs w:val="0"/>
                <w:iCs/>
                <w:color w:val="000000" w:themeColor="text1"/>
                <w:sz w:val="22"/>
                <w:szCs w:val="22"/>
              </w:rPr>
            </w:pPr>
          </w:p>
        </w:tc>
        <w:tc>
          <w:tcPr>
            <w:tcW w:w="625" w:type="pct"/>
            <w:gridSpan w:val="2"/>
            <w:tcBorders>
              <w:left w:val="single" w:sz="4" w:space="0" w:color="auto"/>
              <w:bottom w:val="single" w:sz="4" w:space="0" w:color="auto"/>
            </w:tcBorders>
            <w:shd w:val="clear" w:color="auto" w:fill="FFFFFF" w:themeFill="background1"/>
            <w:vAlign w:val="center"/>
          </w:tcPr>
          <w:p w14:paraId="34611388" w14:textId="77777777" w:rsidR="00D166C4" w:rsidRPr="00002A6E" w:rsidRDefault="00D166C4" w:rsidP="00505CEE">
            <w:pPr>
              <w:pStyle w:val="Heading3"/>
              <w:jc w:val="center"/>
              <w:rPr>
                <w:b w:val="0"/>
                <w:bCs w:val="0"/>
                <w:iCs/>
                <w:color w:val="000000" w:themeColor="text1"/>
                <w:sz w:val="22"/>
                <w:szCs w:val="22"/>
              </w:rPr>
            </w:pPr>
          </w:p>
        </w:tc>
        <w:tc>
          <w:tcPr>
            <w:tcW w:w="759" w:type="pct"/>
            <w:gridSpan w:val="2"/>
            <w:tcBorders>
              <w:left w:val="single" w:sz="4" w:space="0" w:color="auto"/>
              <w:bottom w:val="single" w:sz="4" w:space="0" w:color="auto"/>
            </w:tcBorders>
            <w:shd w:val="clear" w:color="auto" w:fill="FFFFFF" w:themeFill="background1"/>
            <w:vAlign w:val="center"/>
          </w:tcPr>
          <w:p w14:paraId="0B371D14" w14:textId="77777777" w:rsidR="00D166C4" w:rsidRPr="00002A6E" w:rsidRDefault="00D166C4" w:rsidP="00505CEE">
            <w:pPr>
              <w:pStyle w:val="Heading3"/>
              <w:jc w:val="center"/>
              <w:rPr>
                <w:b w:val="0"/>
                <w:bCs w:val="0"/>
                <w:iCs/>
                <w:color w:val="000000" w:themeColor="text1"/>
                <w:sz w:val="22"/>
                <w:szCs w:val="22"/>
              </w:rPr>
            </w:pPr>
          </w:p>
        </w:tc>
      </w:tr>
      <w:tr w:rsidR="00505CEE" w:rsidRPr="00002A6E" w14:paraId="2B785CB7" w14:textId="77777777" w:rsidTr="00505CEE">
        <w:trPr>
          <w:cantSplit/>
          <w:trHeight w:val="20"/>
        </w:trPr>
        <w:tc>
          <w:tcPr>
            <w:tcW w:w="1847" w:type="pct"/>
            <w:shd w:val="clear" w:color="auto" w:fill="FFFFFF" w:themeFill="background1"/>
          </w:tcPr>
          <w:p w14:paraId="41EFB471" w14:textId="6AF63D23" w:rsidR="00D166C4" w:rsidRPr="00002A6E" w:rsidRDefault="00D166C4" w:rsidP="00D166C4">
            <w:pPr>
              <w:pStyle w:val="ListParagraph"/>
              <w:numPr>
                <w:ilvl w:val="0"/>
                <w:numId w:val="1"/>
              </w:numPr>
              <w:spacing w:before="20" w:after="20" w:line="240" w:lineRule="auto"/>
              <w:ind w:left="447" w:right="11" w:hanging="447"/>
              <w:rPr>
                <w:rFonts w:cs="Arial"/>
                <w:color w:val="000000" w:themeColor="text1"/>
                <w:szCs w:val="22"/>
              </w:rPr>
            </w:pPr>
            <w:r w:rsidRPr="00002A6E">
              <w:rPr>
                <w:rFonts w:cs="Arial"/>
                <w:color w:val="000000" w:themeColor="text1"/>
                <w:szCs w:val="22"/>
              </w:rPr>
              <w:t xml:space="preserve">The </w:t>
            </w:r>
            <w:r w:rsidR="00D70183" w:rsidRPr="00002A6E">
              <w:rPr>
                <w:rFonts w:cs="Arial"/>
                <w:color w:val="000000" w:themeColor="text1"/>
                <w:szCs w:val="22"/>
              </w:rPr>
              <w:t xml:space="preserve">Regional </w:t>
            </w:r>
            <w:r w:rsidRPr="00002A6E">
              <w:rPr>
                <w:rFonts w:cs="Arial"/>
                <w:color w:val="000000" w:themeColor="text1"/>
                <w:szCs w:val="22"/>
              </w:rPr>
              <w:t>Council Chairperson and Deputy Chairperson understand their roles and lead the Council effectively.</w:t>
            </w:r>
          </w:p>
        </w:tc>
        <w:tc>
          <w:tcPr>
            <w:tcW w:w="617" w:type="pct"/>
            <w:gridSpan w:val="2"/>
            <w:tcBorders>
              <w:bottom w:val="single" w:sz="4" w:space="0" w:color="auto"/>
              <w:right w:val="single" w:sz="4" w:space="0" w:color="auto"/>
            </w:tcBorders>
            <w:shd w:val="clear" w:color="auto" w:fill="FFFFFF" w:themeFill="background1"/>
            <w:vAlign w:val="center"/>
          </w:tcPr>
          <w:p w14:paraId="23EA2F97" w14:textId="77777777" w:rsidR="00D166C4" w:rsidRPr="00002A6E" w:rsidRDefault="00D166C4" w:rsidP="00505CEE">
            <w:pPr>
              <w:pStyle w:val="Heading3"/>
              <w:jc w:val="center"/>
              <w:rPr>
                <w:b w:val="0"/>
                <w:bCs w:val="0"/>
                <w:iCs/>
                <w:color w:val="000000" w:themeColor="text1"/>
                <w:sz w:val="22"/>
                <w:szCs w:val="22"/>
              </w:rPr>
            </w:pPr>
          </w:p>
        </w:tc>
        <w:tc>
          <w:tcPr>
            <w:tcW w:w="550" w:type="pct"/>
            <w:gridSpan w:val="2"/>
            <w:tcBorders>
              <w:left w:val="single" w:sz="4" w:space="0" w:color="auto"/>
              <w:bottom w:val="single" w:sz="4" w:space="0" w:color="auto"/>
              <w:right w:val="single" w:sz="4" w:space="0" w:color="auto"/>
            </w:tcBorders>
            <w:shd w:val="clear" w:color="auto" w:fill="FFFFFF" w:themeFill="background1"/>
            <w:vAlign w:val="center"/>
          </w:tcPr>
          <w:p w14:paraId="6A3073D8" w14:textId="77777777" w:rsidR="00D166C4" w:rsidRPr="00002A6E" w:rsidRDefault="00D166C4" w:rsidP="00505CEE">
            <w:pPr>
              <w:pStyle w:val="Heading3"/>
              <w:jc w:val="center"/>
              <w:rPr>
                <w:b w:val="0"/>
                <w:bCs w:val="0"/>
                <w:iCs/>
                <w:color w:val="000000" w:themeColor="text1"/>
                <w:sz w:val="22"/>
                <w:szCs w:val="22"/>
              </w:rPr>
            </w:pPr>
          </w:p>
        </w:tc>
        <w:tc>
          <w:tcPr>
            <w:tcW w:w="602" w:type="pct"/>
            <w:gridSpan w:val="2"/>
            <w:tcBorders>
              <w:left w:val="single" w:sz="4" w:space="0" w:color="auto"/>
              <w:bottom w:val="single" w:sz="4" w:space="0" w:color="auto"/>
              <w:right w:val="single" w:sz="4" w:space="0" w:color="auto"/>
            </w:tcBorders>
            <w:shd w:val="clear" w:color="auto" w:fill="FFFFFF" w:themeFill="background1"/>
            <w:vAlign w:val="center"/>
          </w:tcPr>
          <w:p w14:paraId="5FD903F4" w14:textId="77777777" w:rsidR="00D166C4" w:rsidRPr="00002A6E" w:rsidRDefault="00D166C4" w:rsidP="00505CEE">
            <w:pPr>
              <w:pStyle w:val="Heading3"/>
              <w:jc w:val="center"/>
              <w:rPr>
                <w:b w:val="0"/>
                <w:bCs w:val="0"/>
                <w:iCs/>
                <w:color w:val="000000" w:themeColor="text1"/>
                <w:sz w:val="22"/>
                <w:szCs w:val="22"/>
              </w:rPr>
            </w:pPr>
          </w:p>
        </w:tc>
        <w:tc>
          <w:tcPr>
            <w:tcW w:w="625" w:type="pct"/>
            <w:gridSpan w:val="2"/>
            <w:tcBorders>
              <w:left w:val="single" w:sz="4" w:space="0" w:color="auto"/>
              <w:bottom w:val="single" w:sz="4" w:space="0" w:color="auto"/>
            </w:tcBorders>
            <w:shd w:val="clear" w:color="auto" w:fill="FFFFFF" w:themeFill="background1"/>
            <w:vAlign w:val="center"/>
          </w:tcPr>
          <w:p w14:paraId="2379835B" w14:textId="77777777" w:rsidR="00D166C4" w:rsidRPr="00002A6E" w:rsidRDefault="00D166C4" w:rsidP="00505CEE">
            <w:pPr>
              <w:pStyle w:val="Heading3"/>
              <w:jc w:val="center"/>
              <w:rPr>
                <w:b w:val="0"/>
                <w:bCs w:val="0"/>
                <w:iCs/>
                <w:color w:val="000000" w:themeColor="text1"/>
                <w:sz w:val="22"/>
                <w:szCs w:val="22"/>
              </w:rPr>
            </w:pPr>
          </w:p>
        </w:tc>
        <w:tc>
          <w:tcPr>
            <w:tcW w:w="759" w:type="pct"/>
            <w:gridSpan w:val="2"/>
            <w:tcBorders>
              <w:left w:val="single" w:sz="4" w:space="0" w:color="auto"/>
              <w:bottom w:val="single" w:sz="4" w:space="0" w:color="auto"/>
            </w:tcBorders>
            <w:shd w:val="clear" w:color="auto" w:fill="FFFFFF" w:themeFill="background1"/>
            <w:vAlign w:val="center"/>
          </w:tcPr>
          <w:p w14:paraId="07B0FA20" w14:textId="77777777" w:rsidR="00D166C4" w:rsidRPr="00002A6E" w:rsidRDefault="00D166C4" w:rsidP="00505CEE">
            <w:pPr>
              <w:pStyle w:val="Heading3"/>
              <w:jc w:val="center"/>
              <w:rPr>
                <w:b w:val="0"/>
                <w:bCs w:val="0"/>
                <w:iCs/>
                <w:color w:val="000000" w:themeColor="text1"/>
                <w:sz w:val="22"/>
                <w:szCs w:val="22"/>
              </w:rPr>
            </w:pPr>
          </w:p>
        </w:tc>
      </w:tr>
      <w:tr w:rsidR="00505CEE" w:rsidRPr="00002A6E" w14:paraId="6EEDF80A" w14:textId="7BEBB725" w:rsidTr="00505CEE">
        <w:trPr>
          <w:cantSplit/>
          <w:trHeight w:val="550"/>
        </w:trPr>
        <w:tc>
          <w:tcPr>
            <w:tcW w:w="5000" w:type="pct"/>
            <w:gridSpan w:val="11"/>
            <w:shd w:val="clear" w:color="auto" w:fill="D9D9D9" w:themeFill="background1" w:themeFillShade="D9"/>
            <w:vAlign w:val="center"/>
          </w:tcPr>
          <w:p w14:paraId="1CDDFF27" w14:textId="7CDCB761" w:rsidR="00505CEE" w:rsidRPr="00002A6E" w:rsidRDefault="00505CEE" w:rsidP="00A92FFE">
            <w:pPr>
              <w:pStyle w:val="Heading3"/>
              <w:rPr>
                <w:i/>
                <w:color w:val="000000" w:themeColor="text1"/>
                <w:sz w:val="22"/>
                <w:szCs w:val="22"/>
              </w:rPr>
            </w:pPr>
            <w:r w:rsidRPr="00002A6E">
              <w:rPr>
                <w:i/>
                <w:color w:val="000000" w:themeColor="text1"/>
                <w:sz w:val="22"/>
                <w:szCs w:val="22"/>
              </w:rPr>
              <w:t xml:space="preserve">Operation of the Regional Council </w:t>
            </w:r>
          </w:p>
        </w:tc>
      </w:tr>
      <w:tr w:rsidR="00505CEE" w:rsidRPr="00002A6E" w14:paraId="1B2766CC" w14:textId="77777777" w:rsidTr="00505CEE">
        <w:trPr>
          <w:cantSplit/>
          <w:trHeight w:val="20"/>
        </w:trPr>
        <w:tc>
          <w:tcPr>
            <w:tcW w:w="1847" w:type="pct"/>
            <w:shd w:val="clear" w:color="auto" w:fill="FFFFFF" w:themeFill="background1"/>
          </w:tcPr>
          <w:p w14:paraId="40D12530" w14:textId="1F0C4EF2" w:rsidR="008B2083" w:rsidRPr="00002A6E" w:rsidRDefault="008B2083" w:rsidP="00D249FF">
            <w:pPr>
              <w:pStyle w:val="ListParagraph"/>
              <w:numPr>
                <w:ilvl w:val="0"/>
                <w:numId w:val="1"/>
              </w:numPr>
              <w:spacing w:before="20" w:after="20" w:line="240" w:lineRule="auto"/>
              <w:ind w:left="306" w:right="11" w:hanging="306"/>
              <w:rPr>
                <w:rFonts w:cs="Arial"/>
                <w:color w:val="000000" w:themeColor="text1"/>
                <w:szCs w:val="22"/>
              </w:rPr>
            </w:pPr>
            <w:r w:rsidRPr="00002A6E">
              <w:rPr>
                <w:rFonts w:cs="Arial"/>
                <w:color w:val="000000" w:themeColor="text1"/>
                <w:szCs w:val="22"/>
              </w:rPr>
              <w:t xml:space="preserve">Members abide by the </w:t>
            </w:r>
            <w:hyperlink r:id="rId15" w:history="1">
              <w:r w:rsidRPr="00002A6E">
                <w:rPr>
                  <w:rStyle w:val="Hyperlink"/>
                  <w:rFonts w:cs="Arial"/>
                  <w:color w:val="000000" w:themeColor="text1"/>
                  <w:szCs w:val="22"/>
                </w:rPr>
                <w:t xml:space="preserve">Code of Conduct for Directors of Victorian Public Entities  </w:t>
              </w:r>
            </w:hyperlink>
          </w:p>
        </w:tc>
        <w:tc>
          <w:tcPr>
            <w:tcW w:w="617" w:type="pct"/>
            <w:gridSpan w:val="2"/>
            <w:tcBorders>
              <w:bottom w:val="single" w:sz="4" w:space="0" w:color="auto"/>
              <w:right w:val="single" w:sz="4" w:space="0" w:color="auto"/>
            </w:tcBorders>
            <w:shd w:val="clear" w:color="auto" w:fill="FFFFFF" w:themeFill="background1"/>
            <w:vAlign w:val="center"/>
          </w:tcPr>
          <w:p w14:paraId="328C7AA1" w14:textId="77777777" w:rsidR="008B2083" w:rsidRPr="00002A6E" w:rsidRDefault="008B2083" w:rsidP="00505CEE">
            <w:pPr>
              <w:pStyle w:val="Heading3"/>
              <w:jc w:val="center"/>
              <w:rPr>
                <w:b w:val="0"/>
                <w:bCs w:val="0"/>
                <w:iCs/>
                <w:color w:val="000000" w:themeColor="text1"/>
                <w:sz w:val="22"/>
                <w:szCs w:val="22"/>
              </w:rPr>
            </w:pPr>
          </w:p>
        </w:tc>
        <w:tc>
          <w:tcPr>
            <w:tcW w:w="550" w:type="pct"/>
            <w:gridSpan w:val="2"/>
            <w:tcBorders>
              <w:left w:val="single" w:sz="4" w:space="0" w:color="auto"/>
              <w:bottom w:val="single" w:sz="4" w:space="0" w:color="auto"/>
              <w:right w:val="single" w:sz="4" w:space="0" w:color="auto"/>
            </w:tcBorders>
            <w:shd w:val="clear" w:color="auto" w:fill="FFFFFF" w:themeFill="background1"/>
            <w:vAlign w:val="center"/>
          </w:tcPr>
          <w:p w14:paraId="5249444F" w14:textId="77777777" w:rsidR="008B2083" w:rsidRPr="00002A6E" w:rsidRDefault="008B2083" w:rsidP="00505CEE">
            <w:pPr>
              <w:pStyle w:val="Heading3"/>
              <w:jc w:val="center"/>
              <w:rPr>
                <w:b w:val="0"/>
                <w:bCs w:val="0"/>
                <w:iCs/>
                <w:color w:val="000000" w:themeColor="text1"/>
                <w:sz w:val="22"/>
                <w:szCs w:val="22"/>
              </w:rPr>
            </w:pPr>
          </w:p>
        </w:tc>
        <w:tc>
          <w:tcPr>
            <w:tcW w:w="602" w:type="pct"/>
            <w:gridSpan w:val="2"/>
            <w:tcBorders>
              <w:left w:val="single" w:sz="4" w:space="0" w:color="auto"/>
              <w:bottom w:val="single" w:sz="4" w:space="0" w:color="auto"/>
              <w:right w:val="single" w:sz="4" w:space="0" w:color="auto"/>
            </w:tcBorders>
            <w:shd w:val="clear" w:color="auto" w:fill="FFFFFF" w:themeFill="background1"/>
            <w:vAlign w:val="center"/>
          </w:tcPr>
          <w:p w14:paraId="5FCE7206" w14:textId="77777777" w:rsidR="008B2083" w:rsidRPr="00002A6E" w:rsidRDefault="008B2083" w:rsidP="00505CEE">
            <w:pPr>
              <w:pStyle w:val="Heading3"/>
              <w:jc w:val="center"/>
              <w:rPr>
                <w:b w:val="0"/>
                <w:bCs w:val="0"/>
                <w:iCs/>
                <w:color w:val="000000" w:themeColor="text1"/>
                <w:sz w:val="22"/>
                <w:szCs w:val="22"/>
              </w:rPr>
            </w:pPr>
          </w:p>
        </w:tc>
        <w:tc>
          <w:tcPr>
            <w:tcW w:w="625" w:type="pct"/>
            <w:gridSpan w:val="2"/>
            <w:tcBorders>
              <w:left w:val="single" w:sz="4" w:space="0" w:color="auto"/>
              <w:bottom w:val="single" w:sz="4" w:space="0" w:color="auto"/>
            </w:tcBorders>
            <w:shd w:val="clear" w:color="auto" w:fill="FFFFFF" w:themeFill="background1"/>
            <w:vAlign w:val="center"/>
          </w:tcPr>
          <w:p w14:paraId="0DF93C88" w14:textId="77777777" w:rsidR="008B2083" w:rsidRPr="00002A6E" w:rsidRDefault="008B2083" w:rsidP="00505CEE">
            <w:pPr>
              <w:pStyle w:val="Heading3"/>
              <w:jc w:val="center"/>
              <w:rPr>
                <w:b w:val="0"/>
                <w:bCs w:val="0"/>
                <w:iCs/>
                <w:color w:val="000000" w:themeColor="text1"/>
                <w:sz w:val="22"/>
                <w:szCs w:val="22"/>
              </w:rPr>
            </w:pPr>
          </w:p>
        </w:tc>
        <w:tc>
          <w:tcPr>
            <w:tcW w:w="759" w:type="pct"/>
            <w:gridSpan w:val="2"/>
            <w:tcBorders>
              <w:left w:val="single" w:sz="4" w:space="0" w:color="auto"/>
              <w:bottom w:val="single" w:sz="4" w:space="0" w:color="auto"/>
            </w:tcBorders>
            <w:shd w:val="clear" w:color="auto" w:fill="FFFFFF" w:themeFill="background1"/>
            <w:vAlign w:val="center"/>
          </w:tcPr>
          <w:p w14:paraId="2D93D38C" w14:textId="77777777" w:rsidR="008B2083" w:rsidRPr="00002A6E" w:rsidRDefault="008B2083" w:rsidP="00505CEE">
            <w:pPr>
              <w:pStyle w:val="Heading3"/>
              <w:jc w:val="center"/>
              <w:rPr>
                <w:b w:val="0"/>
                <w:bCs w:val="0"/>
                <w:iCs/>
                <w:color w:val="000000" w:themeColor="text1"/>
                <w:sz w:val="22"/>
                <w:szCs w:val="22"/>
              </w:rPr>
            </w:pPr>
          </w:p>
        </w:tc>
      </w:tr>
      <w:tr w:rsidR="00505CEE" w:rsidRPr="00002A6E" w14:paraId="262DA32E" w14:textId="77777777" w:rsidTr="00505CEE">
        <w:trPr>
          <w:cantSplit/>
          <w:trHeight w:val="20"/>
        </w:trPr>
        <w:tc>
          <w:tcPr>
            <w:tcW w:w="1847" w:type="pct"/>
            <w:shd w:val="clear" w:color="auto" w:fill="FFFFFF" w:themeFill="background1"/>
          </w:tcPr>
          <w:p w14:paraId="4181F61B" w14:textId="76FA5BAF" w:rsidR="008B2083" w:rsidRPr="00002A6E" w:rsidRDefault="008B2083" w:rsidP="00D249FF">
            <w:pPr>
              <w:pStyle w:val="ListParagraph"/>
              <w:numPr>
                <w:ilvl w:val="0"/>
                <w:numId w:val="1"/>
              </w:numPr>
              <w:spacing w:before="20" w:after="20" w:line="240" w:lineRule="auto"/>
              <w:ind w:left="306" w:right="11" w:hanging="306"/>
              <w:rPr>
                <w:rFonts w:cs="Arial"/>
                <w:color w:val="000000" w:themeColor="text1"/>
                <w:szCs w:val="22"/>
              </w:rPr>
            </w:pPr>
            <w:r w:rsidRPr="00002A6E">
              <w:rPr>
                <w:rFonts w:cs="Arial"/>
                <w:color w:val="000000" w:themeColor="text1"/>
                <w:szCs w:val="22"/>
              </w:rPr>
              <w:t xml:space="preserve">Members follow the </w:t>
            </w:r>
            <w:hyperlink r:id="rId16" w:history="1">
              <w:r w:rsidRPr="00002A6E">
                <w:rPr>
                  <w:rStyle w:val="Hyperlink"/>
                  <w:rFonts w:cs="Arial"/>
                  <w:color w:val="000000" w:themeColor="text1"/>
                  <w:szCs w:val="22"/>
                </w:rPr>
                <w:t>Conflict of Interest Policy</w:t>
              </w:r>
            </w:hyperlink>
            <w:r w:rsidRPr="00002A6E">
              <w:rPr>
                <w:rFonts w:cs="Arial"/>
                <w:color w:val="000000" w:themeColor="text1"/>
                <w:szCs w:val="22"/>
              </w:rPr>
              <w:t xml:space="preserve"> and procedures.</w:t>
            </w:r>
          </w:p>
        </w:tc>
        <w:tc>
          <w:tcPr>
            <w:tcW w:w="617" w:type="pct"/>
            <w:gridSpan w:val="2"/>
            <w:tcBorders>
              <w:bottom w:val="single" w:sz="4" w:space="0" w:color="auto"/>
              <w:right w:val="single" w:sz="4" w:space="0" w:color="auto"/>
            </w:tcBorders>
            <w:shd w:val="clear" w:color="auto" w:fill="FFFFFF" w:themeFill="background1"/>
            <w:vAlign w:val="center"/>
          </w:tcPr>
          <w:p w14:paraId="31CB4CDD" w14:textId="77777777" w:rsidR="008B2083" w:rsidRPr="00002A6E" w:rsidRDefault="008B2083" w:rsidP="00505CEE">
            <w:pPr>
              <w:pStyle w:val="Heading3"/>
              <w:jc w:val="center"/>
              <w:rPr>
                <w:b w:val="0"/>
                <w:bCs w:val="0"/>
                <w:iCs/>
                <w:color w:val="000000" w:themeColor="text1"/>
                <w:sz w:val="22"/>
                <w:szCs w:val="22"/>
              </w:rPr>
            </w:pPr>
          </w:p>
        </w:tc>
        <w:tc>
          <w:tcPr>
            <w:tcW w:w="550" w:type="pct"/>
            <w:gridSpan w:val="2"/>
            <w:tcBorders>
              <w:left w:val="single" w:sz="4" w:space="0" w:color="auto"/>
              <w:bottom w:val="single" w:sz="4" w:space="0" w:color="auto"/>
              <w:right w:val="single" w:sz="4" w:space="0" w:color="auto"/>
            </w:tcBorders>
            <w:shd w:val="clear" w:color="auto" w:fill="FFFFFF" w:themeFill="background1"/>
            <w:vAlign w:val="center"/>
          </w:tcPr>
          <w:p w14:paraId="5F509911" w14:textId="77777777" w:rsidR="008B2083" w:rsidRPr="00002A6E" w:rsidRDefault="008B2083" w:rsidP="00505CEE">
            <w:pPr>
              <w:pStyle w:val="Heading3"/>
              <w:jc w:val="center"/>
              <w:rPr>
                <w:b w:val="0"/>
                <w:bCs w:val="0"/>
                <w:iCs/>
                <w:color w:val="000000" w:themeColor="text1"/>
                <w:sz w:val="22"/>
                <w:szCs w:val="22"/>
              </w:rPr>
            </w:pPr>
          </w:p>
        </w:tc>
        <w:tc>
          <w:tcPr>
            <w:tcW w:w="602" w:type="pct"/>
            <w:gridSpan w:val="2"/>
            <w:tcBorders>
              <w:left w:val="single" w:sz="4" w:space="0" w:color="auto"/>
              <w:bottom w:val="single" w:sz="4" w:space="0" w:color="auto"/>
              <w:right w:val="single" w:sz="4" w:space="0" w:color="auto"/>
            </w:tcBorders>
            <w:shd w:val="clear" w:color="auto" w:fill="FFFFFF" w:themeFill="background1"/>
            <w:vAlign w:val="center"/>
          </w:tcPr>
          <w:p w14:paraId="320D18C3" w14:textId="77777777" w:rsidR="008B2083" w:rsidRPr="00002A6E" w:rsidRDefault="008B2083" w:rsidP="00505CEE">
            <w:pPr>
              <w:pStyle w:val="Heading3"/>
              <w:jc w:val="center"/>
              <w:rPr>
                <w:b w:val="0"/>
                <w:bCs w:val="0"/>
                <w:iCs/>
                <w:color w:val="000000" w:themeColor="text1"/>
                <w:sz w:val="22"/>
                <w:szCs w:val="22"/>
              </w:rPr>
            </w:pPr>
          </w:p>
        </w:tc>
        <w:tc>
          <w:tcPr>
            <w:tcW w:w="625" w:type="pct"/>
            <w:gridSpan w:val="2"/>
            <w:tcBorders>
              <w:left w:val="single" w:sz="4" w:space="0" w:color="auto"/>
              <w:bottom w:val="single" w:sz="4" w:space="0" w:color="auto"/>
            </w:tcBorders>
            <w:shd w:val="clear" w:color="auto" w:fill="FFFFFF" w:themeFill="background1"/>
            <w:vAlign w:val="center"/>
          </w:tcPr>
          <w:p w14:paraId="3B7BC6C8" w14:textId="77777777" w:rsidR="008B2083" w:rsidRPr="00002A6E" w:rsidRDefault="008B2083" w:rsidP="00505CEE">
            <w:pPr>
              <w:pStyle w:val="Heading3"/>
              <w:jc w:val="center"/>
              <w:rPr>
                <w:b w:val="0"/>
                <w:bCs w:val="0"/>
                <w:iCs/>
                <w:color w:val="000000" w:themeColor="text1"/>
                <w:sz w:val="22"/>
                <w:szCs w:val="22"/>
              </w:rPr>
            </w:pPr>
          </w:p>
        </w:tc>
        <w:tc>
          <w:tcPr>
            <w:tcW w:w="759" w:type="pct"/>
            <w:gridSpan w:val="2"/>
            <w:tcBorders>
              <w:left w:val="single" w:sz="4" w:space="0" w:color="auto"/>
              <w:bottom w:val="single" w:sz="4" w:space="0" w:color="auto"/>
            </w:tcBorders>
            <w:shd w:val="clear" w:color="auto" w:fill="FFFFFF" w:themeFill="background1"/>
            <w:vAlign w:val="center"/>
          </w:tcPr>
          <w:p w14:paraId="1685CD9C" w14:textId="77777777" w:rsidR="008B2083" w:rsidRPr="00002A6E" w:rsidRDefault="008B2083" w:rsidP="00505CEE">
            <w:pPr>
              <w:pStyle w:val="Heading3"/>
              <w:jc w:val="center"/>
              <w:rPr>
                <w:b w:val="0"/>
                <w:bCs w:val="0"/>
                <w:iCs/>
                <w:color w:val="000000" w:themeColor="text1"/>
                <w:sz w:val="22"/>
                <w:szCs w:val="22"/>
              </w:rPr>
            </w:pPr>
          </w:p>
        </w:tc>
      </w:tr>
      <w:tr w:rsidR="00505CEE" w:rsidRPr="00002A6E" w14:paraId="3F4CED8C" w14:textId="77777777" w:rsidTr="00505CEE">
        <w:trPr>
          <w:cantSplit/>
          <w:trHeight w:val="20"/>
        </w:trPr>
        <w:tc>
          <w:tcPr>
            <w:tcW w:w="1847" w:type="pct"/>
            <w:shd w:val="clear" w:color="auto" w:fill="FFFFFF" w:themeFill="background1"/>
          </w:tcPr>
          <w:p w14:paraId="20813907" w14:textId="4C5604CD" w:rsidR="00D745D4" w:rsidRPr="00002A6E" w:rsidRDefault="00D745D4" w:rsidP="00D70183">
            <w:pPr>
              <w:pStyle w:val="ListParagraph"/>
              <w:numPr>
                <w:ilvl w:val="0"/>
                <w:numId w:val="1"/>
              </w:numPr>
              <w:spacing w:before="20" w:after="20" w:line="240" w:lineRule="auto"/>
              <w:ind w:left="454" w:right="11" w:hanging="454"/>
              <w:rPr>
                <w:rFonts w:cs="Arial"/>
                <w:color w:val="000000" w:themeColor="text1"/>
                <w:szCs w:val="22"/>
              </w:rPr>
            </w:pPr>
            <w:r w:rsidRPr="00002A6E">
              <w:rPr>
                <w:rFonts w:cs="Arial"/>
                <w:color w:val="000000" w:themeColor="text1"/>
                <w:szCs w:val="22"/>
              </w:rPr>
              <w:t>Council meetings operate smoothly:</w:t>
            </w:r>
          </w:p>
          <w:p w14:paraId="18757805" w14:textId="77777777" w:rsidR="00D745D4" w:rsidRPr="00002A6E" w:rsidRDefault="00D745D4" w:rsidP="00D70183">
            <w:pPr>
              <w:pStyle w:val="ListParagraph"/>
              <w:numPr>
                <w:ilvl w:val="0"/>
                <w:numId w:val="15"/>
              </w:numPr>
              <w:spacing w:before="20" w:after="20" w:line="240" w:lineRule="auto"/>
              <w:ind w:left="454" w:right="11" w:hanging="283"/>
              <w:rPr>
                <w:rFonts w:cs="Arial"/>
                <w:color w:val="000000" w:themeColor="text1"/>
                <w:szCs w:val="22"/>
              </w:rPr>
            </w:pPr>
            <w:r w:rsidRPr="00002A6E">
              <w:rPr>
                <w:rFonts w:cs="Arial"/>
                <w:color w:val="000000" w:themeColor="text1"/>
                <w:szCs w:val="22"/>
              </w:rPr>
              <w:t>Calendar of meetings distributed for the year</w:t>
            </w:r>
          </w:p>
          <w:p w14:paraId="6D8A0D50" w14:textId="4E2371BC" w:rsidR="00D745D4" w:rsidRPr="00002A6E" w:rsidRDefault="00D745D4" w:rsidP="00D70183">
            <w:pPr>
              <w:pStyle w:val="ListParagraph"/>
              <w:numPr>
                <w:ilvl w:val="0"/>
                <w:numId w:val="15"/>
              </w:numPr>
              <w:spacing w:before="20" w:after="20" w:line="240" w:lineRule="auto"/>
              <w:ind w:left="454" w:right="11" w:hanging="283"/>
              <w:rPr>
                <w:rFonts w:cs="Arial"/>
                <w:color w:val="000000" w:themeColor="text1"/>
                <w:szCs w:val="22"/>
              </w:rPr>
            </w:pPr>
            <w:r w:rsidRPr="00002A6E">
              <w:rPr>
                <w:rFonts w:cs="Arial"/>
                <w:color w:val="000000" w:themeColor="text1"/>
                <w:szCs w:val="22"/>
              </w:rPr>
              <w:t xml:space="preserve">The Annual </w:t>
            </w:r>
            <w:r w:rsidR="00DE263B" w:rsidRPr="00002A6E">
              <w:rPr>
                <w:rFonts w:cs="Arial"/>
                <w:color w:val="000000" w:themeColor="text1"/>
                <w:szCs w:val="22"/>
              </w:rPr>
              <w:t>w</w:t>
            </w:r>
            <w:r w:rsidRPr="00002A6E">
              <w:rPr>
                <w:rFonts w:cs="Arial"/>
                <w:color w:val="000000" w:themeColor="text1"/>
                <w:szCs w:val="22"/>
              </w:rPr>
              <w:t>orkplan is the focus for all meetings</w:t>
            </w:r>
          </w:p>
          <w:p w14:paraId="642DAA6D" w14:textId="77777777" w:rsidR="00D745D4" w:rsidRPr="00002A6E" w:rsidRDefault="00D745D4" w:rsidP="00D70183">
            <w:pPr>
              <w:pStyle w:val="ListParagraph"/>
              <w:numPr>
                <w:ilvl w:val="0"/>
                <w:numId w:val="15"/>
              </w:numPr>
              <w:spacing w:before="20" w:after="20" w:line="240" w:lineRule="auto"/>
              <w:ind w:left="454" w:right="11" w:hanging="283"/>
              <w:rPr>
                <w:rFonts w:cs="Arial"/>
                <w:color w:val="000000" w:themeColor="text1"/>
                <w:szCs w:val="22"/>
              </w:rPr>
            </w:pPr>
            <w:r w:rsidRPr="00002A6E">
              <w:rPr>
                <w:rFonts w:cs="Arial"/>
                <w:color w:val="000000" w:themeColor="text1"/>
                <w:szCs w:val="22"/>
              </w:rPr>
              <w:t>Council members receive quality background papers as appropriate well in advance of meetings</w:t>
            </w:r>
          </w:p>
          <w:p w14:paraId="076D9C09" w14:textId="77777777" w:rsidR="00DE263B" w:rsidRPr="00002A6E" w:rsidRDefault="00D745D4" w:rsidP="00D70183">
            <w:pPr>
              <w:pStyle w:val="ListParagraph"/>
              <w:numPr>
                <w:ilvl w:val="0"/>
                <w:numId w:val="15"/>
              </w:numPr>
              <w:spacing w:before="20" w:after="20" w:line="240" w:lineRule="auto"/>
              <w:ind w:left="454" w:right="11" w:hanging="283"/>
              <w:rPr>
                <w:rFonts w:cs="Arial"/>
                <w:color w:val="000000" w:themeColor="text1"/>
                <w:szCs w:val="22"/>
              </w:rPr>
            </w:pPr>
            <w:r w:rsidRPr="00002A6E">
              <w:rPr>
                <w:rFonts w:cs="Arial"/>
                <w:color w:val="000000" w:themeColor="text1"/>
                <w:szCs w:val="22"/>
              </w:rPr>
              <w:t>Members are well prepared for meetings</w:t>
            </w:r>
          </w:p>
          <w:p w14:paraId="46EFF4E2" w14:textId="5C5E4A1C" w:rsidR="00D745D4" w:rsidRPr="00002A6E" w:rsidRDefault="00DE263B" w:rsidP="00D70183">
            <w:pPr>
              <w:pStyle w:val="ListParagraph"/>
              <w:numPr>
                <w:ilvl w:val="0"/>
                <w:numId w:val="15"/>
              </w:numPr>
              <w:spacing w:before="20" w:after="20" w:line="240" w:lineRule="auto"/>
              <w:ind w:left="454" w:right="11" w:hanging="283"/>
              <w:rPr>
                <w:rFonts w:cs="Arial"/>
                <w:color w:val="000000" w:themeColor="text1"/>
                <w:szCs w:val="22"/>
              </w:rPr>
            </w:pPr>
            <w:r w:rsidRPr="00002A6E">
              <w:rPr>
                <w:rFonts w:cs="Arial"/>
                <w:color w:val="000000" w:themeColor="text1"/>
                <w:szCs w:val="22"/>
              </w:rPr>
              <w:t xml:space="preserve">Feedback to the ACFE Board is provided through the ACFE Board Regional Council Report </w:t>
            </w:r>
            <w:r w:rsidR="00D745D4" w:rsidRPr="00002A6E">
              <w:rPr>
                <w:rFonts w:cs="Arial"/>
                <w:color w:val="000000" w:themeColor="text1"/>
                <w:szCs w:val="22"/>
              </w:rPr>
              <w:t xml:space="preserve"> </w:t>
            </w:r>
          </w:p>
          <w:p w14:paraId="334160BD" w14:textId="042707BF" w:rsidR="00D745D4" w:rsidRPr="00002A6E" w:rsidRDefault="00D745D4" w:rsidP="00D70183">
            <w:pPr>
              <w:pStyle w:val="ListParagraph"/>
              <w:numPr>
                <w:ilvl w:val="0"/>
                <w:numId w:val="15"/>
              </w:numPr>
              <w:spacing w:before="20" w:after="20" w:line="240" w:lineRule="auto"/>
              <w:ind w:left="454" w:right="11" w:hanging="283"/>
              <w:rPr>
                <w:rFonts w:cs="Arial"/>
                <w:color w:val="000000" w:themeColor="text1"/>
                <w:szCs w:val="22"/>
              </w:rPr>
            </w:pPr>
            <w:r w:rsidRPr="00002A6E">
              <w:rPr>
                <w:rFonts w:cs="Arial"/>
                <w:color w:val="000000" w:themeColor="text1"/>
                <w:szCs w:val="22"/>
              </w:rPr>
              <w:t>Meetings start and end on time and are managed to ensure discussion on important topics</w:t>
            </w:r>
          </w:p>
        </w:tc>
        <w:tc>
          <w:tcPr>
            <w:tcW w:w="617" w:type="pct"/>
            <w:gridSpan w:val="2"/>
            <w:tcBorders>
              <w:bottom w:val="single" w:sz="4" w:space="0" w:color="auto"/>
              <w:right w:val="single" w:sz="4" w:space="0" w:color="auto"/>
            </w:tcBorders>
            <w:shd w:val="clear" w:color="auto" w:fill="FFFFFF" w:themeFill="background1"/>
            <w:vAlign w:val="center"/>
          </w:tcPr>
          <w:p w14:paraId="6E291198" w14:textId="77777777" w:rsidR="00D745D4" w:rsidRPr="00002A6E" w:rsidRDefault="00D745D4" w:rsidP="00505CEE">
            <w:pPr>
              <w:pStyle w:val="Heading3"/>
              <w:jc w:val="center"/>
              <w:rPr>
                <w:b w:val="0"/>
                <w:bCs w:val="0"/>
                <w:iCs/>
                <w:color w:val="000000" w:themeColor="text1"/>
                <w:sz w:val="22"/>
                <w:szCs w:val="22"/>
              </w:rPr>
            </w:pPr>
          </w:p>
        </w:tc>
        <w:tc>
          <w:tcPr>
            <w:tcW w:w="550" w:type="pct"/>
            <w:gridSpan w:val="2"/>
            <w:tcBorders>
              <w:left w:val="single" w:sz="4" w:space="0" w:color="auto"/>
              <w:bottom w:val="single" w:sz="4" w:space="0" w:color="auto"/>
              <w:right w:val="single" w:sz="4" w:space="0" w:color="auto"/>
            </w:tcBorders>
            <w:shd w:val="clear" w:color="auto" w:fill="FFFFFF" w:themeFill="background1"/>
            <w:vAlign w:val="center"/>
          </w:tcPr>
          <w:p w14:paraId="3894D361" w14:textId="77777777" w:rsidR="00D745D4" w:rsidRPr="00002A6E" w:rsidRDefault="00D745D4" w:rsidP="00505CEE">
            <w:pPr>
              <w:pStyle w:val="Heading3"/>
              <w:jc w:val="center"/>
              <w:rPr>
                <w:b w:val="0"/>
                <w:bCs w:val="0"/>
                <w:iCs/>
                <w:color w:val="000000" w:themeColor="text1"/>
                <w:sz w:val="22"/>
                <w:szCs w:val="22"/>
              </w:rPr>
            </w:pPr>
          </w:p>
        </w:tc>
        <w:tc>
          <w:tcPr>
            <w:tcW w:w="602" w:type="pct"/>
            <w:gridSpan w:val="2"/>
            <w:tcBorders>
              <w:left w:val="single" w:sz="4" w:space="0" w:color="auto"/>
              <w:bottom w:val="single" w:sz="4" w:space="0" w:color="auto"/>
              <w:right w:val="single" w:sz="4" w:space="0" w:color="auto"/>
            </w:tcBorders>
            <w:shd w:val="clear" w:color="auto" w:fill="FFFFFF" w:themeFill="background1"/>
            <w:vAlign w:val="center"/>
          </w:tcPr>
          <w:p w14:paraId="407DFE17" w14:textId="77777777" w:rsidR="00D745D4" w:rsidRPr="00002A6E" w:rsidRDefault="00D745D4" w:rsidP="00505CEE">
            <w:pPr>
              <w:pStyle w:val="Heading3"/>
              <w:jc w:val="center"/>
              <w:rPr>
                <w:b w:val="0"/>
                <w:bCs w:val="0"/>
                <w:iCs/>
                <w:color w:val="000000" w:themeColor="text1"/>
                <w:sz w:val="22"/>
                <w:szCs w:val="22"/>
              </w:rPr>
            </w:pPr>
          </w:p>
        </w:tc>
        <w:tc>
          <w:tcPr>
            <w:tcW w:w="625" w:type="pct"/>
            <w:gridSpan w:val="2"/>
            <w:tcBorders>
              <w:left w:val="single" w:sz="4" w:space="0" w:color="auto"/>
              <w:bottom w:val="single" w:sz="4" w:space="0" w:color="auto"/>
            </w:tcBorders>
            <w:shd w:val="clear" w:color="auto" w:fill="FFFFFF" w:themeFill="background1"/>
            <w:vAlign w:val="center"/>
          </w:tcPr>
          <w:p w14:paraId="3C8987A1" w14:textId="77777777" w:rsidR="00D745D4" w:rsidRPr="00002A6E" w:rsidRDefault="00D745D4" w:rsidP="00505CEE">
            <w:pPr>
              <w:pStyle w:val="Heading3"/>
              <w:jc w:val="center"/>
              <w:rPr>
                <w:b w:val="0"/>
                <w:bCs w:val="0"/>
                <w:iCs/>
                <w:color w:val="000000" w:themeColor="text1"/>
                <w:sz w:val="22"/>
                <w:szCs w:val="22"/>
              </w:rPr>
            </w:pPr>
          </w:p>
        </w:tc>
        <w:tc>
          <w:tcPr>
            <w:tcW w:w="759" w:type="pct"/>
            <w:gridSpan w:val="2"/>
            <w:tcBorders>
              <w:left w:val="single" w:sz="4" w:space="0" w:color="auto"/>
              <w:bottom w:val="single" w:sz="4" w:space="0" w:color="auto"/>
            </w:tcBorders>
            <w:shd w:val="clear" w:color="auto" w:fill="FFFFFF" w:themeFill="background1"/>
            <w:vAlign w:val="center"/>
          </w:tcPr>
          <w:p w14:paraId="03250C13" w14:textId="77777777" w:rsidR="00D745D4" w:rsidRPr="00002A6E" w:rsidRDefault="00D745D4" w:rsidP="00505CEE">
            <w:pPr>
              <w:pStyle w:val="Heading3"/>
              <w:jc w:val="center"/>
              <w:rPr>
                <w:b w:val="0"/>
                <w:bCs w:val="0"/>
                <w:iCs/>
                <w:color w:val="000000" w:themeColor="text1"/>
                <w:sz w:val="22"/>
                <w:szCs w:val="22"/>
              </w:rPr>
            </w:pPr>
          </w:p>
        </w:tc>
      </w:tr>
      <w:tr w:rsidR="00505CEE" w:rsidRPr="00002A6E" w14:paraId="33124775" w14:textId="77777777" w:rsidTr="00505CEE">
        <w:trPr>
          <w:cantSplit/>
          <w:trHeight w:val="20"/>
        </w:trPr>
        <w:tc>
          <w:tcPr>
            <w:tcW w:w="1847" w:type="pct"/>
            <w:shd w:val="clear" w:color="auto" w:fill="FFFFFF" w:themeFill="background1"/>
          </w:tcPr>
          <w:p w14:paraId="6DA42C72" w14:textId="40CF1216" w:rsidR="00D745D4" w:rsidRPr="00002A6E" w:rsidRDefault="00DE263B" w:rsidP="00D70183">
            <w:pPr>
              <w:pStyle w:val="ListParagraph"/>
              <w:numPr>
                <w:ilvl w:val="0"/>
                <w:numId w:val="1"/>
              </w:numPr>
              <w:spacing w:before="20" w:after="20" w:line="240" w:lineRule="auto"/>
              <w:ind w:left="454" w:right="11" w:hanging="454"/>
              <w:rPr>
                <w:rFonts w:cs="Arial"/>
                <w:color w:val="000000" w:themeColor="text1"/>
                <w:szCs w:val="22"/>
              </w:rPr>
            </w:pPr>
            <w:r w:rsidRPr="00002A6E">
              <w:rPr>
                <w:rFonts w:cs="Arial"/>
                <w:color w:val="000000" w:themeColor="text1"/>
                <w:szCs w:val="22"/>
              </w:rPr>
              <w:t>Council members feel involved and that their contributions are valued.</w:t>
            </w:r>
          </w:p>
        </w:tc>
        <w:tc>
          <w:tcPr>
            <w:tcW w:w="617" w:type="pct"/>
            <w:gridSpan w:val="2"/>
            <w:tcBorders>
              <w:bottom w:val="single" w:sz="4" w:space="0" w:color="auto"/>
              <w:right w:val="single" w:sz="4" w:space="0" w:color="auto"/>
            </w:tcBorders>
            <w:shd w:val="clear" w:color="auto" w:fill="FFFFFF" w:themeFill="background1"/>
            <w:vAlign w:val="center"/>
          </w:tcPr>
          <w:p w14:paraId="4E49F824" w14:textId="77777777" w:rsidR="00D745D4" w:rsidRPr="00002A6E" w:rsidRDefault="00D745D4" w:rsidP="00505CEE">
            <w:pPr>
              <w:pStyle w:val="Heading3"/>
              <w:jc w:val="center"/>
              <w:rPr>
                <w:b w:val="0"/>
                <w:bCs w:val="0"/>
                <w:iCs/>
                <w:color w:val="000000" w:themeColor="text1"/>
                <w:sz w:val="22"/>
                <w:szCs w:val="22"/>
              </w:rPr>
            </w:pPr>
          </w:p>
        </w:tc>
        <w:tc>
          <w:tcPr>
            <w:tcW w:w="550" w:type="pct"/>
            <w:gridSpan w:val="2"/>
            <w:tcBorders>
              <w:left w:val="single" w:sz="4" w:space="0" w:color="auto"/>
              <w:bottom w:val="single" w:sz="4" w:space="0" w:color="auto"/>
              <w:right w:val="single" w:sz="4" w:space="0" w:color="auto"/>
            </w:tcBorders>
            <w:shd w:val="clear" w:color="auto" w:fill="FFFFFF" w:themeFill="background1"/>
            <w:vAlign w:val="center"/>
          </w:tcPr>
          <w:p w14:paraId="06C1581F" w14:textId="77777777" w:rsidR="00D745D4" w:rsidRPr="00002A6E" w:rsidRDefault="00D745D4" w:rsidP="00505CEE">
            <w:pPr>
              <w:pStyle w:val="Heading3"/>
              <w:jc w:val="center"/>
              <w:rPr>
                <w:b w:val="0"/>
                <w:bCs w:val="0"/>
                <w:iCs/>
                <w:color w:val="000000" w:themeColor="text1"/>
                <w:sz w:val="22"/>
                <w:szCs w:val="22"/>
              </w:rPr>
            </w:pPr>
          </w:p>
        </w:tc>
        <w:tc>
          <w:tcPr>
            <w:tcW w:w="602" w:type="pct"/>
            <w:gridSpan w:val="2"/>
            <w:tcBorders>
              <w:left w:val="single" w:sz="4" w:space="0" w:color="auto"/>
              <w:bottom w:val="single" w:sz="4" w:space="0" w:color="auto"/>
              <w:right w:val="single" w:sz="4" w:space="0" w:color="auto"/>
            </w:tcBorders>
            <w:shd w:val="clear" w:color="auto" w:fill="FFFFFF" w:themeFill="background1"/>
            <w:vAlign w:val="center"/>
          </w:tcPr>
          <w:p w14:paraId="425E44F9" w14:textId="77777777" w:rsidR="00D745D4" w:rsidRPr="00002A6E" w:rsidRDefault="00D745D4" w:rsidP="00505CEE">
            <w:pPr>
              <w:pStyle w:val="Heading3"/>
              <w:jc w:val="center"/>
              <w:rPr>
                <w:b w:val="0"/>
                <w:bCs w:val="0"/>
                <w:iCs/>
                <w:color w:val="000000" w:themeColor="text1"/>
                <w:sz w:val="22"/>
                <w:szCs w:val="22"/>
              </w:rPr>
            </w:pPr>
          </w:p>
        </w:tc>
        <w:tc>
          <w:tcPr>
            <w:tcW w:w="625" w:type="pct"/>
            <w:gridSpan w:val="2"/>
            <w:tcBorders>
              <w:left w:val="single" w:sz="4" w:space="0" w:color="auto"/>
              <w:bottom w:val="single" w:sz="4" w:space="0" w:color="auto"/>
            </w:tcBorders>
            <w:shd w:val="clear" w:color="auto" w:fill="FFFFFF" w:themeFill="background1"/>
            <w:vAlign w:val="center"/>
          </w:tcPr>
          <w:p w14:paraId="3588E8A3" w14:textId="77777777" w:rsidR="00D745D4" w:rsidRPr="00002A6E" w:rsidRDefault="00D745D4" w:rsidP="00505CEE">
            <w:pPr>
              <w:pStyle w:val="Heading3"/>
              <w:jc w:val="center"/>
              <w:rPr>
                <w:b w:val="0"/>
                <w:bCs w:val="0"/>
                <w:iCs/>
                <w:color w:val="000000" w:themeColor="text1"/>
                <w:sz w:val="22"/>
                <w:szCs w:val="22"/>
              </w:rPr>
            </w:pPr>
          </w:p>
        </w:tc>
        <w:tc>
          <w:tcPr>
            <w:tcW w:w="759" w:type="pct"/>
            <w:gridSpan w:val="2"/>
            <w:tcBorders>
              <w:left w:val="single" w:sz="4" w:space="0" w:color="auto"/>
              <w:bottom w:val="single" w:sz="4" w:space="0" w:color="auto"/>
            </w:tcBorders>
            <w:shd w:val="clear" w:color="auto" w:fill="FFFFFF" w:themeFill="background1"/>
            <w:vAlign w:val="center"/>
          </w:tcPr>
          <w:p w14:paraId="6051896F" w14:textId="77777777" w:rsidR="00D745D4" w:rsidRPr="00002A6E" w:rsidRDefault="00D745D4" w:rsidP="00505CEE">
            <w:pPr>
              <w:pStyle w:val="Heading3"/>
              <w:jc w:val="center"/>
              <w:rPr>
                <w:b w:val="0"/>
                <w:bCs w:val="0"/>
                <w:iCs/>
                <w:color w:val="000000" w:themeColor="text1"/>
                <w:sz w:val="22"/>
                <w:szCs w:val="22"/>
              </w:rPr>
            </w:pPr>
          </w:p>
        </w:tc>
      </w:tr>
      <w:tr w:rsidR="00505CEE" w:rsidRPr="00002A6E" w14:paraId="4D658D3B" w14:textId="03092D5A" w:rsidTr="00505CEE">
        <w:trPr>
          <w:cantSplit/>
          <w:trHeight w:val="964"/>
        </w:trPr>
        <w:tc>
          <w:tcPr>
            <w:tcW w:w="1847" w:type="pct"/>
            <w:vAlign w:val="center"/>
          </w:tcPr>
          <w:p w14:paraId="642268D6" w14:textId="588BC887" w:rsidR="00143DA4" w:rsidRPr="00002A6E" w:rsidRDefault="0036457B" w:rsidP="00D70183">
            <w:pPr>
              <w:pStyle w:val="ListParagraph"/>
              <w:numPr>
                <w:ilvl w:val="0"/>
                <w:numId w:val="1"/>
              </w:numPr>
              <w:spacing w:before="20" w:after="20" w:line="240" w:lineRule="auto"/>
              <w:ind w:left="454" w:right="11" w:hanging="454"/>
              <w:rPr>
                <w:rFonts w:cs="Arial"/>
                <w:color w:val="000000" w:themeColor="text1"/>
                <w:szCs w:val="22"/>
              </w:rPr>
            </w:pPr>
            <w:r w:rsidRPr="00002A6E">
              <w:rPr>
                <w:rFonts w:cs="Arial"/>
                <w:color w:val="000000" w:themeColor="text1"/>
                <w:szCs w:val="22"/>
              </w:rPr>
              <w:lastRenderedPageBreak/>
              <w:t>Our Regional Council has a formal induction that covers key topics such as mission, governance and Code of Conduct. Members feel welcomed and quickly become effective members of the Council</w:t>
            </w:r>
          </w:p>
        </w:tc>
        <w:tc>
          <w:tcPr>
            <w:tcW w:w="617" w:type="pct"/>
            <w:gridSpan w:val="2"/>
            <w:tcBorders>
              <w:bottom w:val="single" w:sz="4" w:space="0" w:color="auto"/>
              <w:right w:val="single" w:sz="4" w:space="0" w:color="auto"/>
            </w:tcBorders>
            <w:vAlign w:val="center"/>
          </w:tcPr>
          <w:p w14:paraId="171CB3BC" w14:textId="77777777" w:rsidR="00143DA4" w:rsidRPr="00002A6E" w:rsidRDefault="00143DA4" w:rsidP="00C65D36">
            <w:pPr>
              <w:spacing w:before="20" w:after="20" w:line="240" w:lineRule="auto"/>
              <w:ind w:left="-33" w:right="11"/>
              <w:jc w:val="center"/>
              <w:rPr>
                <w:rFonts w:ascii="Arial" w:hAnsi="Arial" w:cs="Arial"/>
                <w:iCs/>
                <w:color w:val="000000" w:themeColor="text1"/>
              </w:rPr>
            </w:pPr>
          </w:p>
        </w:tc>
        <w:tc>
          <w:tcPr>
            <w:tcW w:w="550" w:type="pct"/>
            <w:gridSpan w:val="2"/>
            <w:tcBorders>
              <w:left w:val="single" w:sz="4" w:space="0" w:color="auto"/>
              <w:bottom w:val="single" w:sz="4" w:space="0" w:color="auto"/>
              <w:right w:val="single" w:sz="4" w:space="0" w:color="auto"/>
            </w:tcBorders>
            <w:vAlign w:val="center"/>
          </w:tcPr>
          <w:p w14:paraId="4327EC8B" w14:textId="77777777" w:rsidR="00143DA4" w:rsidRPr="00002A6E" w:rsidRDefault="00143DA4" w:rsidP="00C65D36">
            <w:pPr>
              <w:spacing w:before="20" w:after="20" w:line="240" w:lineRule="auto"/>
              <w:ind w:right="11"/>
              <w:jc w:val="center"/>
              <w:rPr>
                <w:rFonts w:ascii="Arial" w:hAnsi="Arial" w:cs="Arial"/>
                <w:iCs/>
                <w:color w:val="000000" w:themeColor="text1"/>
              </w:rPr>
            </w:pPr>
          </w:p>
        </w:tc>
        <w:tc>
          <w:tcPr>
            <w:tcW w:w="602" w:type="pct"/>
            <w:gridSpan w:val="2"/>
            <w:tcBorders>
              <w:left w:val="single" w:sz="4" w:space="0" w:color="auto"/>
              <w:bottom w:val="single" w:sz="4" w:space="0" w:color="auto"/>
              <w:right w:val="single" w:sz="4" w:space="0" w:color="auto"/>
            </w:tcBorders>
            <w:vAlign w:val="center"/>
          </w:tcPr>
          <w:p w14:paraId="6DAA61A4" w14:textId="77777777" w:rsidR="00143DA4" w:rsidRPr="00002A6E" w:rsidRDefault="00143DA4" w:rsidP="00C65D36">
            <w:pPr>
              <w:spacing w:before="20" w:after="20" w:line="240" w:lineRule="auto"/>
              <w:ind w:right="11"/>
              <w:jc w:val="center"/>
              <w:rPr>
                <w:rFonts w:ascii="Arial" w:hAnsi="Arial" w:cs="Arial"/>
                <w:iCs/>
                <w:color w:val="000000" w:themeColor="text1"/>
              </w:rPr>
            </w:pPr>
          </w:p>
        </w:tc>
        <w:tc>
          <w:tcPr>
            <w:tcW w:w="625" w:type="pct"/>
            <w:gridSpan w:val="2"/>
            <w:tcBorders>
              <w:left w:val="single" w:sz="4" w:space="0" w:color="auto"/>
              <w:bottom w:val="single" w:sz="4" w:space="0" w:color="auto"/>
            </w:tcBorders>
            <w:vAlign w:val="center"/>
          </w:tcPr>
          <w:p w14:paraId="3C70C5EB" w14:textId="77777777" w:rsidR="00143DA4" w:rsidRPr="00002A6E" w:rsidRDefault="00143DA4" w:rsidP="00C65D36">
            <w:pPr>
              <w:spacing w:before="20" w:after="20" w:line="240" w:lineRule="auto"/>
              <w:ind w:right="11"/>
              <w:jc w:val="center"/>
              <w:rPr>
                <w:rFonts w:ascii="Arial" w:hAnsi="Arial" w:cs="Arial"/>
                <w:iCs/>
                <w:color w:val="000000" w:themeColor="text1"/>
              </w:rPr>
            </w:pPr>
          </w:p>
        </w:tc>
        <w:tc>
          <w:tcPr>
            <w:tcW w:w="759" w:type="pct"/>
            <w:gridSpan w:val="2"/>
            <w:tcBorders>
              <w:left w:val="single" w:sz="4" w:space="0" w:color="auto"/>
              <w:bottom w:val="single" w:sz="4" w:space="0" w:color="auto"/>
            </w:tcBorders>
            <w:vAlign w:val="center"/>
          </w:tcPr>
          <w:p w14:paraId="121D8F9E" w14:textId="77777777" w:rsidR="00143DA4" w:rsidRPr="00002A6E" w:rsidRDefault="00143DA4" w:rsidP="00C65D36">
            <w:pPr>
              <w:spacing w:before="20" w:after="20" w:line="240" w:lineRule="auto"/>
              <w:ind w:right="11"/>
              <w:jc w:val="center"/>
              <w:rPr>
                <w:rFonts w:ascii="Arial" w:hAnsi="Arial" w:cs="Arial"/>
                <w:iCs/>
                <w:color w:val="000000" w:themeColor="text1"/>
              </w:rPr>
            </w:pPr>
          </w:p>
        </w:tc>
      </w:tr>
      <w:tr w:rsidR="00505CEE" w:rsidRPr="00002A6E" w14:paraId="7DE79444" w14:textId="131B638A" w:rsidTr="00505CEE">
        <w:trPr>
          <w:cantSplit/>
          <w:trHeight w:val="964"/>
        </w:trPr>
        <w:tc>
          <w:tcPr>
            <w:tcW w:w="1847" w:type="pct"/>
            <w:vAlign w:val="center"/>
          </w:tcPr>
          <w:p w14:paraId="4BE7E780" w14:textId="28EBAE2E" w:rsidR="00143DA4" w:rsidRPr="00002A6E" w:rsidRDefault="00DF2001" w:rsidP="00D249FF">
            <w:pPr>
              <w:pStyle w:val="ListParagraph"/>
              <w:numPr>
                <w:ilvl w:val="0"/>
                <w:numId w:val="1"/>
              </w:numPr>
              <w:spacing w:before="20" w:after="20" w:line="240" w:lineRule="auto"/>
              <w:ind w:left="447" w:right="11" w:hanging="447"/>
              <w:rPr>
                <w:rFonts w:cs="Arial"/>
                <w:color w:val="000000" w:themeColor="text1"/>
                <w:szCs w:val="22"/>
              </w:rPr>
            </w:pPr>
            <w:r w:rsidRPr="00002A6E">
              <w:rPr>
                <w:rFonts w:cs="Arial"/>
                <w:color w:val="000000" w:themeColor="text1"/>
                <w:szCs w:val="22"/>
              </w:rPr>
              <w:t>M</w:t>
            </w:r>
            <w:r w:rsidR="00143DA4" w:rsidRPr="00002A6E">
              <w:rPr>
                <w:rFonts w:cs="Arial"/>
                <w:color w:val="000000" w:themeColor="text1"/>
                <w:szCs w:val="22"/>
              </w:rPr>
              <w:t>embers actively think about and communicate future opportunities</w:t>
            </w:r>
            <w:r w:rsidR="001A39B9" w:rsidRPr="00002A6E">
              <w:rPr>
                <w:rFonts w:cs="Arial"/>
                <w:color w:val="000000" w:themeColor="text1"/>
                <w:szCs w:val="22"/>
              </w:rPr>
              <w:t xml:space="preserve">, </w:t>
            </w:r>
            <w:r w:rsidR="00DF3FB7" w:rsidRPr="00002A6E">
              <w:rPr>
                <w:rFonts w:cs="Arial"/>
                <w:color w:val="000000" w:themeColor="text1"/>
                <w:szCs w:val="22"/>
              </w:rPr>
              <w:t>risks and</w:t>
            </w:r>
            <w:r w:rsidR="00143DA4" w:rsidRPr="00002A6E">
              <w:rPr>
                <w:rFonts w:cs="Arial"/>
                <w:color w:val="000000" w:themeColor="text1"/>
                <w:szCs w:val="22"/>
              </w:rPr>
              <w:t xml:space="preserve"> challenge the status quo.</w:t>
            </w:r>
          </w:p>
        </w:tc>
        <w:tc>
          <w:tcPr>
            <w:tcW w:w="617" w:type="pct"/>
            <w:gridSpan w:val="2"/>
            <w:tcBorders>
              <w:bottom w:val="single" w:sz="4" w:space="0" w:color="auto"/>
              <w:right w:val="single" w:sz="4" w:space="0" w:color="auto"/>
            </w:tcBorders>
            <w:vAlign w:val="center"/>
          </w:tcPr>
          <w:p w14:paraId="1AA8F5E4" w14:textId="77777777" w:rsidR="00143DA4" w:rsidRPr="00002A6E" w:rsidRDefault="00143DA4" w:rsidP="00C65D36">
            <w:pPr>
              <w:spacing w:before="20" w:after="20" w:line="240" w:lineRule="auto"/>
              <w:ind w:right="11"/>
              <w:jc w:val="center"/>
              <w:rPr>
                <w:rFonts w:ascii="Arial" w:hAnsi="Arial" w:cs="Arial"/>
                <w:iCs/>
                <w:color w:val="000000" w:themeColor="text1"/>
              </w:rPr>
            </w:pPr>
          </w:p>
        </w:tc>
        <w:tc>
          <w:tcPr>
            <w:tcW w:w="550" w:type="pct"/>
            <w:gridSpan w:val="2"/>
            <w:tcBorders>
              <w:left w:val="single" w:sz="4" w:space="0" w:color="auto"/>
              <w:bottom w:val="single" w:sz="4" w:space="0" w:color="auto"/>
              <w:right w:val="single" w:sz="4" w:space="0" w:color="auto"/>
            </w:tcBorders>
            <w:vAlign w:val="center"/>
          </w:tcPr>
          <w:p w14:paraId="5EEDDDE1" w14:textId="77777777" w:rsidR="00143DA4" w:rsidRPr="00002A6E" w:rsidRDefault="00143DA4" w:rsidP="00C65D36">
            <w:pPr>
              <w:spacing w:before="20" w:after="20" w:line="240" w:lineRule="auto"/>
              <w:ind w:right="11"/>
              <w:jc w:val="center"/>
              <w:rPr>
                <w:rFonts w:ascii="Arial" w:hAnsi="Arial" w:cs="Arial"/>
                <w:iCs/>
                <w:color w:val="000000" w:themeColor="text1"/>
              </w:rPr>
            </w:pPr>
          </w:p>
        </w:tc>
        <w:tc>
          <w:tcPr>
            <w:tcW w:w="602" w:type="pct"/>
            <w:gridSpan w:val="2"/>
            <w:tcBorders>
              <w:left w:val="single" w:sz="4" w:space="0" w:color="auto"/>
              <w:bottom w:val="single" w:sz="4" w:space="0" w:color="auto"/>
              <w:right w:val="single" w:sz="4" w:space="0" w:color="auto"/>
            </w:tcBorders>
            <w:vAlign w:val="center"/>
          </w:tcPr>
          <w:p w14:paraId="6665E777" w14:textId="77777777" w:rsidR="00143DA4" w:rsidRPr="00002A6E" w:rsidRDefault="00143DA4" w:rsidP="00C65D36">
            <w:pPr>
              <w:spacing w:before="20" w:after="20" w:line="240" w:lineRule="auto"/>
              <w:ind w:right="11"/>
              <w:jc w:val="center"/>
              <w:rPr>
                <w:rFonts w:ascii="Arial" w:hAnsi="Arial" w:cs="Arial"/>
                <w:iCs/>
                <w:color w:val="000000" w:themeColor="text1"/>
              </w:rPr>
            </w:pPr>
          </w:p>
        </w:tc>
        <w:tc>
          <w:tcPr>
            <w:tcW w:w="625" w:type="pct"/>
            <w:gridSpan w:val="2"/>
            <w:tcBorders>
              <w:left w:val="single" w:sz="4" w:space="0" w:color="auto"/>
              <w:bottom w:val="single" w:sz="4" w:space="0" w:color="auto"/>
            </w:tcBorders>
            <w:vAlign w:val="center"/>
          </w:tcPr>
          <w:p w14:paraId="6E6D9B31" w14:textId="77777777" w:rsidR="00143DA4" w:rsidRPr="00002A6E" w:rsidRDefault="00143DA4" w:rsidP="00C65D36">
            <w:pPr>
              <w:spacing w:before="20" w:after="20" w:line="240" w:lineRule="auto"/>
              <w:ind w:right="11"/>
              <w:jc w:val="center"/>
              <w:rPr>
                <w:rFonts w:ascii="Arial" w:hAnsi="Arial" w:cs="Arial"/>
                <w:iCs/>
                <w:color w:val="000000" w:themeColor="text1"/>
              </w:rPr>
            </w:pPr>
          </w:p>
        </w:tc>
        <w:tc>
          <w:tcPr>
            <w:tcW w:w="759" w:type="pct"/>
            <w:gridSpan w:val="2"/>
            <w:tcBorders>
              <w:left w:val="single" w:sz="4" w:space="0" w:color="auto"/>
              <w:bottom w:val="single" w:sz="4" w:space="0" w:color="auto"/>
            </w:tcBorders>
            <w:vAlign w:val="center"/>
          </w:tcPr>
          <w:p w14:paraId="1CC66606" w14:textId="77777777" w:rsidR="00143DA4" w:rsidRPr="00002A6E" w:rsidRDefault="00143DA4" w:rsidP="00C65D36">
            <w:pPr>
              <w:spacing w:before="20" w:after="20" w:line="240" w:lineRule="auto"/>
              <w:ind w:left="92" w:right="11"/>
              <w:jc w:val="center"/>
              <w:rPr>
                <w:rFonts w:ascii="Arial" w:hAnsi="Arial" w:cs="Arial"/>
                <w:iCs/>
                <w:color w:val="000000" w:themeColor="text1"/>
              </w:rPr>
            </w:pPr>
          </w:p>
        </w:tc>
      </w:tr>
      <w:tr w:rsidR="00505CEE" w:rsidRPr="00002A6E" w14:paraId="51034BF8" w14:textId="77777777" w:rsidTr="00505CEE">
        <w:trPr>
          <w:cantSplit/>
          <w:trHeight w:val="551"/>
        </w:trPr>
        <w:tc>
          <w:tcPr>
            <w:tcW w:w="5000" w:type="pct"/>
            <w:gridSpan w:val="11"/>
            <w:shd w:val="clear" w:color="auto" w:fill="D9D9D9" w:themeFill="background1" w:themeFillShade="D9"/>
            <w:vAlign w:val="center"/>
          </w:tcPr>
          <w:p w14:paraId="4536590E" w14:textId="1B73DA28" w:rsidR="00505CEE" w:rsidRPr="00002A6E" w:rsidRDefault="00505CEE" w:rsidP="00BD2B2B">
            <w:pPr>
              <w:pStyle w:val="Heading3"/>
              <w:rPr>
                <w:i/>
                <w:color w:val="000000" w:themeColor="text1"/>
                <w:sz w:val="22"/>
                <w:szCs w:val="22"/>
              </w:rPr>
            </w:pPr>
            <w:r w:rsidRPr="00002A6E">
              <w:rPr>
                <w:i/>
                <w:color w:val="000000" w:themeColor="text1"/>
                <w:sz w:val="22"/>
                <w:szCs w:val="22"/>
              </w:rPr>
              <w:t>Development and progress on the Annual workplan</w:t>
            </w:r>
          </w:p>
        </w:tc>
      </w:tr>
      <w:tr w:rsidR="00505CEE" w:rsidRPr="00002A6E" w14:paraId="3007BDF7" w14:textId="77777777" w:rsidTr="00505CEE">
        <w:trPr>
          <w:cantSplit/>
          <w:trHeight w:val="20"/>
        </w:trPr>
        <w:tc>
          <w:tcPr>
            <w:tcW w:w="1847" w:type="pct"/>
            <w:shd w:val="clear" w:color="auto" w:fill="FFFFFF" w:themeFill="background1"/>
          </w:tcPr>
          <w:p w14:paraId="16197B62" w14:textId="6860E4E7" w:rsidR="00BD2B2B" w:rsidRPr="00002A6E" w:rsidRDefault="00BD2B2B" w:rsidP="00BD2B2B">
            <w:pPr>
              <w:pStyle w:val="ListParagraph"/>
              <w:numPr>
                <w:ilvl w:val="0"/>
                <w:numId w:val="1"/>
              </w:numPr>
              <w:spacing w:before="20" w:after="20" w:line="240" w:lineRule="auto"/>
              <w:ind w:left="447" w:right="11" w:hanging="447"/>
              <w:rPr>
                <w:rFonts w:cs="Arial"/>
                <w:i/>
                <w:color w:val="000000" w:themeColor="text1"/>
                <w:szCs w:val="22"/>
              </w:rPr>
            </w:pPr>
            <w:r w:rsidRPr="00002A6E">
              <w:rPr>
                <w:rFonts w:cs="Arial"/>
                <w:color w:val="000000" w:themeColor="text1"/>
                <w:szCs w:val="22"/>
              </w:rPr>
              <w:t xml:space="preserve">Council’s Annual workplan is aligned with the </w:t>
            </w:r>
            <w:r w:rsidRPr="00002A6E">
              <w:rPr>
                <w:rFonts w:cs="Arial"/>
                <w:i/>
                <w:iCs/>
                <w:color w:val="000000" w:themeColor="text1"/>
                <w:szCs w:val="22"/>
              </w:rPr>
              <w:t>annual ACFE Board Priorities</w:t>
            </w:r>
            <w:r w:rsidR="00BC49B7" w:rsidRPr="00002A6E">
              <w:rPr>
                <w:rFonts w:cs="Arial"/>
                <w:i/>
                <w:iCs/>
                <w:color w:val="000000" w:themeColor="text1"/>
                <w:szCs w:val="22"/>
              </w:rPr>
              <w:t>.</w:t>
            </w:r>
          </w:p>
        </w:tc>
        <w:tc>
          <w:tcPr>
            <w:tcW w:w="617" w:type="pct"/>
            <w:gridSpan w:val="2"/>
            <w:tcBorders>
              <w:bottom w:val="single" w:sz="4" w:space="0" w:color="auto"/>
              <w:right w:val="single" w:sz="4" w:space="0" w:color="auto"/>
            </w:tcBorders>
            <w:shd w:val="clear" w:color="auto" w:fill="FFFFFF" w:themeFill="background1"/>
            <w:vAlign w:val="center"/>
          </w:tcPr>
          <w:p w14:paraId="6A9F13F3" w14:textId="77777777" w:rsidR="00BD2B2B" w:rsidRPr="00002A6E" w:rsidRDefault="00BD2B2B" w:rsidP="00505CEE">
            <w:pPr>
              <w:pStyle w:val="Heading3"/>
              <w:jc w:val="center"/>
              <w:rPr>
                <w:b w:val="0"/>
                <w:bCs w:val="0"/>
                <w:iCs/>
                <w:color w:val="000000" w:themeColor="text1"/>
                <w:sz w:val="22"/>
                <w:szCs w:val="22"/>
              </w:rPr>
            </w:pPr>
          </w:p>
        </w:tc>
        <w:tc>
          <w:tcPr>
            <w:tcW w:w="550" w:type="pct"/>
            <w:gridSpan w:val="2"/>
            <w:tcBorders>
              <w:left w:val="single" w:sz="4" w:space="0" w:color="auto"/>
              <w:bottom w:val="single" w:sz="4" w:space="0" w:color="auto"/>
              <w:right w:val="single" w:sz="4" w:space="0" w:color="auto"/>
            </w:tcBorders>
            <w:shd w:val="clear" w:color="auto" w:fill="FFFFFF" w:themeFill="background1"/>
            <w:vAlign w:val="center"/>
          </w:tcPr>
          <w:p w14:paraId="73CD37B4" w14:textId="77777777" w:rsidR="00BD2B2B" w:rsidRPr="00002A6E" w:rsidRDefault="00BD2B2B" w:rsidP="00505CEE">
            <w:pPr>
              <w:pStyle w:val="Heading3"/>
              <w:jc w:val="center"/>
              <w:rPr>
                <w:b w:val="0"/>
                <w:bCs w:val="0"/>
                <w:iCs/>
                <w:color w:val="000000" w:themeColor="text1"/>
                <w:sz w:val="22"/>
                <w:szCs w:val="22"/>
              </w:rPr>
            </w:pPr>
          </w:p>
        </w:tc>
        <w:tc>
          <w:tcPr>
            <w:tcW w:w="602" w:type="pct"/>
            <w:gridSpan w:val="2"/>
            <w:tcBorders>
              <w:left w:val="single" w:sz="4" w:space="0" w:color="auto"/>
              <w:bottom w:val="single" w:sz="4" w:space="0" w:color="auto"/>
              <w:right w:val="single" w:sz="4" w:space="0" w:color="auto"/>
            </w:tcBorders>
            <w:shd w:val="clear" w:color="auto" w:fill="FFFFFF" w:themeFill="background1"/>
            <w:vAlign w:val="center"/>
          </w:tcPr>
          <w:p w14:paraId="22DED9D8" w14:textId="77777777" w:rsidR="00BD2B2B" w:rsidRPr="00002A6E" w:rsidRDefault="00BD2B2B" w:rsidP="00505CEE">
            <w:pPr>
              <w:pStyle w:val="Heading3"/>
              <w:jc w:val="center"/>
              <w:rPr>
                <w:b w:val="0"/>
                <w:bCs w:val="0"/>
                <w:iCs/>
                <w:color w:val="000000" w:themeColor="text1"/>
                <w:sz w:val="22"/>
                <w:szCs w:val="22"/>
              </w:rPr>
            </w:pPr>
          </w:p>
        </w:tc>
        <w:tc>
          <w:tcPr>
            <w:tcW w:w="625" w:type="pct"/>
            <w:gridSpan w:val="2"/>
            <w:tcBorders>
              <w:left w:val="single" w:sz="4" w:space="0" w:color="auto"/>
              <w:bottom w:val="single" w:sz="4" w:space="0" w:color="auto"/>
            </w:tcBorders>
            <w:shd w:val="clear" w:color="auto" w:fill="FFFFFF" w:themeFill="background1"/>
            <w:vAlign w:val="center"/>
          </w:tcPr>
          <w:p w14:paraId="5A580B35" w14:textId="77777777" w:rsidR="00BD2B2B" w:rsidRPr="00002A6E" w:rsidRDefault="00BD2B2B" w:rsidP="00505CEE">
            <w:pPr>
              <w:pStyle w:val="Heading3"/>
              <w:jc w:val="center"/>
              <w:rPr>
                <w:b w:val="0"/>
                <w:bCs w:val="0"/>
                <w:iCs/>
                <w:color w:val="000000" w:themeColor="text1"/>
                <w:sz w:val="22"/>
                <w:szCs w:val="22"/>
              </w:rPr>
            </w:pPr>
          </w:p>
        </w:tc>
        <w:tc>
          <w:tcPr>
            <w:tcW w:w="759" w:type="pct"/>
            <w:gridSpan w:val="2"/>
            <w:tcBorders>
              <w:left w:val="single" w:sz="4" w:space="0" w:color="auto"/>
              <w:bottom w:val="single" w:sz="4" w:space="0" w:color="auto"/>
            </w:tcBorders>
            <w:shd w:val="clear" w:color="auto" w:fill="FFFFFF" w:themeFill="background1"/>
            <w:vAlign w:val="center"/>
          </w:tcPr>
          <w:p w14:paraId="7EB2E4FD" w14:textId="77777777" w:rsidR="00BD2B2B" w:rsidRPr="00002A6E" w:rsidRDefault="00BD2B2B" w:rsidP="00505CEE">
            <w:pPr>
              <w:pStyle w:val="Heading3"/>
              <w:jc w:val="center"/>
              <w:rPr>
                <w:b w:val="0"/>
                <w:bCs w:val="0"/>
                <w:iCs/>
                <w:color w:val="000000" w:themeColor="text1"/>
                <w:sz w:val="22"/>
                <w:szCs w:val="22"/>
              </w:rPr>
            </w:pPr>
          </w:p>
        </w:tc>
      </w:tr>
      <w:tr w:rsidR="00505CEE" w:rsidRPr="00002A6E" w14:paraId="6F2F852D" w14:textId="77777777" w:rsidTr="00505CEE">
        <w:trPr>
          <w:cantSplit/>
          <w:trHeight w:val="20"/>
        </w:trPr>
        <w:tc>
          <w:tcPr>
            <w:tcW w:w="1847" w:type="pct"/>
            <w:shd w:val="clear" w:color="auto" w:fill="FFFFFF" w:themeFill="background1"/>
          </w:tcPr>
          <w:p w14:paraId="02232E3D" w14:textId="3C003475" w:rsidR="00BD2B2B" w:rsidRPr="00002A6E" w:rsidRDefault="00D70183" w:rsidP="00BD2B2B">
            <w:pPr>
              <w:pStyle w:val="ListParagraph"/>
              <w:numPr>
                <w:ilvl w:val="0"/>
                <w:numId w:val="1"/>
              </w:numPr>
              <w:spacing w:before="20" w:after="20" w:line="240" w:lineRule="auto"/>
              <w:ind w:left="447" w:right="11" w:hanging="447"/>
              <w:rPr>
                <w:rFonts w:cs="Arial"/>
                <w:i/>
                <w:color w:val="000000" w:themeColor="text1"/>
                <w:szCs w:val="22"/>
              </w:rPr>
            </w:pPr>
            <w:r w:rsidRPr="00002A6E">
              <w:rPr>
                <w:rFonts w:cs="Arial"/>
                <w:color w:val="000000" w:themeColor="text1"/>
                <w:szCs w:val="22"/>
              </w:rPr>
              <w:t xml:space="preserve">Regional </w:t>
            </w:r>
            <w:r w:rsidR="00BD2B2B" w:rsidRPr="00002A6E">
              <w:rPr>
                <w:rFonts w:cs="Arial"/>
                <w:color w:val="000000" w:themeColor="text1"/>
                <w:szCs w:val="22"/>
              </w:rPr>
              <w:t>Council Annual workplan takes into account the Ministerial Statement on the Future of ACE 2020</w:t>
            </w:r>
            <w:r w:rsidRPr="00002A6E">
              <w:rPr>
                <w:rFonts w:cs="Arial"/>
                <w:color w:val="000000" w:themeColor="text1"/>
                <w:szCs w:val="22"/>
              </w:rPr>
              <w:t>–</w:t>
            </w:r>
            <w:r w:rsidR="00BD2B2B" w:rsidRPr="00002A6E">
              <w:rPr>
                <w:rFonts w:cs="Arial"/>
                <w:color w:val="000000" w:themeColor="text1"/>
                <w:szCs w:val="22"/>
              </w:rPr>
              <w:t>25 and the ACFE Board Strategy 2020</w:t>
            </w:r>
            <w:r w:rsidRPr="00002A6E">
              <w:rPr>
                <w:rFonts w:cs="Arial"/>
                <w:color w:val="000000" w:themeColor="text1"/>
                <w:szCs w:val="22"/>
              </w:rPr>
              <w:t>–</w:t>
            </w:r>
            <w:r w:rsidR="00BD2B2B" w:rsidRPr="00002A6E">
              <w:rPr>
                <w:rFonts w:cs="Arial"/>
                <w:color w:val="000000" w:themeColor="text1"/>
                <w:szCs w:val="22"/>
              </w:rPr>
              <w:t>25.</w:t>
            </w:r>
          </w:p>
        </w:tc>
        <w:tc>
          <w:tcPr>
            <w:tcW w:w="617" w:type="pct"/>
            <w:gridSpan w:val="2"/>
            <w:tcBorders>
              <w:bottom w:val="single" w:sz="4" w:space="0" w:color="auto"/>
              <w:right w:val="single" w:sz="4" w:space="0" w:color="auto"/>
            </w:tcBorders>
            <w:shd w:val="clear" w:color="auto" w:fill="FFFFFF" w:themeFill="background1"/>
            <w:vAlign w:val="center"/>
          </w:tcPr>
          <w:p w14:paraId="1AB198BA" w14:textId="77777777" w:rsidR="00BD2B2B" w:rsidRPr="00002A6E" w:rsidRDefault="00BD2B2B" w:rsidP="00505CEE">
            <w:pPr>
              <w:pStyle w:val="Heading3"/>
              <w:jc w:val="center"/>
              <w:rPr>
                <w:b w:val="0"/>
                <w:bCs w:val="0"/>
                <w:iCs/>
                <w:color w:val="000000" w:themeColor="text1"/>
                <w:sz w:val="22"/>
                <w:szCs w:val="22"/>
              </w:rPr>
            </w:pPr>
          </w:p>
        </w:tc>
        <w:tc>
          <w:tcPr>
            <w:tcW w:w="550" w:type="pct"/>
            <w:gridSpan w:val="2"/>
            <w:tcBorders>
              <w:left w:val="single" w:sz="4" w:space="0" w:color="auto"/>
              <w:bottom w:val="single" w:sz="4" w:space="0" w:color="auto"/>
              <w:right w:val="single" w:sz="4" w:space="0" w:color="auto"/>
            </w:tcBorders>
            <w:shd w:val="clear" w:color="auto" w:fill="FFFFFF" w:themeFill="background1"/>
            <w:vAlign w:val="center"/>
          </w:tcPr>
          <w:p w14:paraId="2A3CE4C0" w14:textId="77777777" w:rsidR="00BD2B2B" w:rsidRPr="00002A6E" w:rsidRDefault="00BD2B2B" w:rsidP="00505CEE">
            <w:pPr>
              <w:pStyle w:val="Heading3"/>
              <w:jc w:val="center"/>
              <w:rPr>
                <w:b w:val="0"/>
                <w:bCs w:val="0"/>
                <w:iCs/>
                <w:color w:val="000000" w:themeColor="text1"/>
                <w:sz w:val="22"/>
                <w:szCs w:val="22"/>
              </w:rPr>
            </w:pPr>
          </w:p>
        </w:tc>
        <w:tc>
          <w:tcPr>
            <w:tcW w:w="602" w:type="pct"/>
            <w:gridSpan w:val="2"/>
            <w:tcBorders>
              <w:left w:val="single" w:sz="4" w:space="0" w:color="auto"/>
              <w:bottom w:val="single" w:sz="4" w:space="0" w:color="auto"/>
              <w:right w:val="single" w:sz="4" w:space="0" w:color="auto"/>
            </w:tcBorders>
            <w:shd w:val="clear" w:color="auto" w:fill="FFFFFF" w:themeFill="background1"/>
            <w:vAlign w:val="center"/>
          </w:tcPr>
          <w:p w14:paraId="7D2067AC" w14:textId="77777777" w:rsidR="00BD2B2B" w:rsidRPr="00002A6E" w:rsidRDefault="00BD2B2B" w:rsidP="00505CEE">
            <w:pPr>
              <w:pStyle w:val="Heading3"/>
              <w:jc w:val="center"/>
              <w:rPr>
                <w:b w:val="0"/>
                <w:bCs w:val="0"/>
                <w:iCs/>
                <w:color w:val="000000" w:themeColor="text1"/>
                <w:sz w:val="22"/>
                <w:szCs w:val="22"/>
              </w:rPr>
            </w:pPr>
          </w:p>
        </w:tc>
        <w:tc>
          <w:tcPr>
            <w:tcW w:w="625" w:type="pct"/>
            <w:gridSpan w:val="2"/>
            <w:tcBorders>
              <w:left w:val="single" w:sz="4" w:space="0" w:color="auto"/>
              <w:bottom w:val="single" w:sz="4" w:space="0" w:color="auto"/>
            </w:tcBorders>
            <w:shd w:val="clear" w:color="auto" w:fill="FFFFFF" w:themeFill="background1"/>
            <w:vAlign w:val="center"/>
          </w:tcPr>
          <w:p w14:paraId="5F362E17" w14:textId="77777777" w:rsidR="00BD2B2B" w:rsidRPr="00002A6E" w:rsidRDefault="00BD2B2B" w:rsidP="00505CEE">
            <w:pPr>
              <w:pStyle w:val="Heading3"/>
              <w:jc w:val="center"/>
              <w:rPr>
                <w:b w:val="0"/>
                <w:bCs w:val="0"/>
                <w:iCs/>
                <w:color w:val="000000" w:themeColor="text1"/>
                <w:sz w:val="22"/>
                <w:szCs w:val="22"/>
              </w:rPr>
            </w:pPr>
          </w:p>
        </w:tc>
        <w:tc>
          <w:tcPr>
            <w:tcW w:w="759" w:type="pct"/>
            <w:gridSpan w:val="2"/>
            <w:tcBorders>
              <w:left w:val="single" w:sz="4" w:space="0" w:color="auto"/>
              <w:bottom w:val="single" w:sz="4" w:space="0" w:color="auto"/>
            </w:tcBorders>
            <w:shd w:val="clear" w:color="auto" w:fill="FFFFFF" w:themeFill="background1"/>
            <w:vAlign w:val="center"/>
          </w:tcPr>
          <w:p w14:paraId="3C9304E4" w14:textId="77777777" w:rsidR="00BD2B2B" w:rsidRPr="00002A6E" w:rsidRDefault="00BD2B2B" w:rsidP="00505CEE">
            <w:pPr>
              <w:pStyle w:val="Heading3"/>
              <w:jc w:val="center"/>
              <w:rPr>
                <w:b w:val="0"/>
                <w:bCs w:val="0"/>
                <w:iCs/>
                <w:color w:val="000000" w:themeColor="text1"/>
                <w:sz w:val="22"/>
                <w:szCs w:val="22"/>
              </w:rPr>
            </w:pPr>
          </w:p>
        </w:tc>
      </w:tr>
      <w:tr w:rsidR="00505CEE" w:rsidRPr="00002A6E" w14:paraId="66EF88C3" w14:textId="77777777" w:rsidTr="00505CEE">
        <w:trPr>
          <w:cantSplit/>
          <w:trHeight w:val="20"/>
        </w:trPr>
        <w:tc>
          <w:tcPr>
            <w:tcW w:w="1847" w:type="pct"/>
            <w:shd w:val="clear" w:color="auto" w:fill="FFFFFF" w:themeFill="background1"/>
          </w:tcPr>
          <w:p w14:paraId="0BD12D83" w14:textId="643DC72D" w:rsidR="00BD2B2B" w:rsidRPr="00002A6E" w:rsidRDefault="00BD2B2B" w:rsidP="00BD2B2B">
            <w:pPr>
              <w:pStyle w:val="ListParagraph"/>
              <w:numPr>
                <w:ilvl w:val="0"/>
                <w:numId w:val="1"/>
              </w:numPr>
              <w:spacing w:before="20" w:after="20" w:line="240" w:lineRule="auto"/>
              <w:ind w:left="447" w:right="11" w:hanging="447"/>
              <w:rPr>
                <w:rFonts w:cs="Arial"/>
                <w:i/>
                <w:color w:val="000000" w:themeColor="text1"/>
                <w:szCs w:val="22"/>
              </w:rPr>
            </w:pPr>
            <w:r w:rsidRPr="00002A6E">
              <w:rPr>
                <w:rFonts w:cs="Arial"/>
                <w:color w:val="000000" w:themeColor="text1"/>
                <w:szCs w:val="22"/>
              </w:rPr>
              <w:t xml:space="preserve">The Annual workplan provides a set of concrete </w:t>
            </w:r>
            <w:r w:rsidR="00BC49B7" w:rsidRPr="00002A6E">
              <w:rPr>
                <w:rFonts w:cs="Arial"/>
                <w:color w:val="000000" w:themeColor="text1"/>
                <w:szCs w:val="22"/>
              </w:rPr>
              <w:t xml:space="preserve">and achievable </w:t>
            </w:r>
            <w:r w:rsidRPr="00002A6E">
              <w:rPr>
                <w:rFonts w:cs="Arial"/>
                <w:color w:val="000000" w:themeColor="text1"/>
                <w:szCs w:val="22"/>
              </w:rPr>
              <w:t xml:space="preserve">goals for the </w:t>
            </w:r>
            <w:r w:rsidR="00D70183" w:rsidRPr="00002A6E">
              <w:rPr>
                <w:rFonts w:cs="Arial"/>
                <w:color w:val="000000" w:themeColor="text1"/>
                <w:szCs w:val="22"/>
              </w:rPr>
              <w:t xml:space="preserve">Regional </w:t>
            </w:r>
            <w:r w:rsidRPr="00002A6E">
              <w:rPr>
                <w:rFonts w:cs="Arial"/>
                <w:color w:val="000000" w:themeColor="text1"/>
                <w:szCs w:val="22"/>
              </w:rPr>
              <w:t>Council, including timelines and required resources.</w:t>
            </w:r>
          </w:p>
        </w:tc>
        <w:tc>
          <w:tcPr>
            <w:tcW w:w="617" w:type="pct"/>
            <w:gridSpan w:val="2"/>
            <w:tcBorders>
              <w:bottom w:val="single" w:sz="4" w:space="0" w:color="auto"/>
              <w:right w:val="single" w:sz="4" w:space="0" w:color="auto"/>
            </w:tcBorders>
            <w:shd w:val="clear" w:color="auto" w:fill="FFFFFF" w:themeFill="background1"/>
            <w:vAlign w:val="center"/>
          </w:tcPr>
          <w:p w14:paraId="72CBA991" w14:textId="77777777" w:rsidR="00BD2B2B" w:rsidRPr="00002A6E" w:rsidRDefault="00BD2B2B" w:rsidP="00505CEE">
            <w:pPr>
              <w:pStyle w:val="Heading3"/>
              <w:jc w:val="center"/>
              <w:rPr>
                <w:b w:val="0"/>
                <w:bCs w:val="0"/>
                <w:iCs/>
                <w:color w:val="000000" w:themeColor="text1"/>
                <w:sz w:val="22"/>
                <w:szCs w:val="22"/>
              </w:rPr>
            </w:pPr>
          </w:p>
        </w:tc>
        <w:tc>
          <w:tcPr>
            <w:tcW w:w="550" w:type="pct"/>
            <w:gridSpan w:val="2"/>
            <w:tcBorders>
              <w:left w:val="single" w:sz="4" w:space="0" w:color="auto"/>
              <w:bottom w:val="single" w:sz="4" w:space="0" w:color="auto"/>
              <w:right w:val="single" w:sz="4" w:space="0" w:color="auto"/>
            </w:tcBorders>
            <w:shd w:val="clear" w:color="auto" w:fill="FFFFFF" w:themeFill="background1"/>
            <w:vAlign w:val="center"/>
          </w:tcPr>
          <w:p w14:paraId="0A351B9C" w14:textId="77777777" w:rsidR="00BD2B2B" w:rsidRPr="00002A6E" w:rsidRDefault="00BD2B2B" w:rsidP="00505CEE">
            <w:pPr>
              <w:pStyle w:val="Heading3"/>
              <w:jc w:val="center"/>
              <w:rPr>
                <w:b w:val="0"/>
                <w:bCs w:val="0"/>
                <w:iCs/>
                <w:color w:val="000000" w:themeColor="text1"/>
                <w:sz w:val="22"/>
                <w:szCs w:val="22"/>
              </w:rPr>
            </w:pPr>
          </w:p>
        </w:tc>
        <w:tc>
          <w:tcPr>
            <w:tcW w:w="602" w:type="pct"/>
            <w:gridSpan w:val="2"/>
            <w:tcBorders>
              <w:left w:val="single" w:sz="4" w:space="0" w:color="auto"/>
              <w:bottom w:val="single" w:sz="4" w:space="0" w:color="auto"/>
              <w:right w:val="single" w:sz="4" w:space="0" w:color="auto"/>
            </w:tcBorders>
            <w:shd w:val="clear" w:color="auto" w:fill="FFFFFF" w:themeFill="background1"/>
            <w:vAlign w:val="center"/>
          </w:tcPr>
          <w:p w14:paraId="3270F3EF" w14:textId="77777777" w:rsidR="00BD2B2B" w:rsidRPr="00002A6E" w:rsidRDefault="00BD2B2B" w:rsidP="00505CEE">
            <w:pPr>
              <w:pStyle w:val="Heading3"/>
              <w:jc w:val="center"/>
              <w:rPr>
                <w:b w:val="0"/>
                <w:bCs w:val="0"/>
                <w:iCs/>
                <w:color w:val="000000" w:themeColor="text1"/>
                <w:sz w:val="22"/>
                <w:szCs w:val="22"/>
              </w:rPr>
            </w:pPr>
          </w:p>
        </w:tc>
        <w:tc>
          <w:tcPr>
            <w:tcW w:w="625" w:type="pct"/>
            <w:gridSpan w:val="2"/>
            <w:tcBorders>
              <w:left w:val="single" w:sz="4" w:space="0" w:color="auto"/>
              <w:bottom w:val="single" w:sz="4" w:space="0" w:color="auto"/>
            </w:tcBorders>
            <w:shd w:val="clear" w:color="auto" w:fill="FFFFFF" w:themeFill="background1"/>
            <w:vAlign w:val="center"/>
          </w:tcPr>
          <w:p w14:paraId="324ADD82" w14:textId="77777777" w:rsidR="00BD2B2B" w:rsidRPr="00002A6E" w:rsidRDefault="00BD2B2B" w:rsidP="00505CEE">
            <w:pPr>
              <w:pStyle w:val="Heading3"/>
              <w:jc w:val="center"/>
              <w:rPr>
                <w:b w:val="0"/>
                <w:bCs w:val="0"/>
                <w:iCs/>
                <w:color w:val="000000" w:themeColor="text1"/>
                <w:sz w:val="22"/>
                <w:szCs w:val="22"/>
              </w:rPr>
            </w:pPr>
          </w:p>
        </w:tc>
        <w:tc>
          <w:tcPr>
            <w:tcW w:w="759" w:type="pct"/>
            <w:gridSpan w:val="2"/>
            <w:tcBorders>
              <w:left w:val="single" w:sz="4" w:space="0" w:color="auto"/>
              <w:bottom w:val="single" w:sz="4" w:space="0" w:color="auto"/>
            </w:tcBorders>
            <w:shd w:val="clear" w:color="auto" w:fill="FFFFFF" w:themeFill="background1"/>
            <w:vAlign w:val="center"/>
          </w:tcPr>
          <w:p w14:paraId="7D209B37" w14:textId="77777777" w:rsidR="00BD2B2B" w:rsidRPr="00002A6E" w:rsidRDefault="00BD2B2B" w:rsidP="00505CEE">
            <w:pPr>
              <w:pStyle w:val="Heading3"/>
              <w:jc w:val="center"/>
              <w:rPr>
                <w:b w:val="0"/>
                <w:bCs w:val="0"/>
                <w:iCs/>
                <w:color w:val="000000" w:themeColor="text1"/>
                <w:sz w:val="22"/>
                <w:szCs w:val="22"/>
              </w:rPr>
            </w:pPr>
          </w:p>
        </w:tc>
      </w:tr>
      <w:tr w:rsidR="00505CEE" w:rsidRPr="00002A6E" w14:paraId="2D2DECB9" w14:textId="77777777" w:rsidTr="00505CEE">
        <w:trPr>
          <w:cantSplit/>
          <w:trHeight w:val="20"/>
        </w:trPr>
        <w:tc>
          <w:tcPr>
            <w:tcW w:w="1847" w:type="pct"/>
            <w:shd w:val="clear" w:color="auto" w:fill="FFFFFF" w:themeFill="background1"/>
          </w:tcPr>
          <w:p w14:paraId="2E54CB8E" w14:textId="2A9A0B4F" w:rsidR="00BD2B2B" w:rsidRPr="00002A6E" w:rsidRDefault="00D70183" w:rsidP="00BD2B2B">
            <w:pPr>
              <w:pStyle w:val="ListParagraph"/>
              <w:numPr>
                <w:ilvl w:val="0"/>
                <w:numId w:val="1"/>
              </w:numPr>
              <w:spacing w:before="20" w:after="20" w:line="240" w:lineRule="auto"/>
              <w:ind w:left="447" w:right="11" w:hanging="447"/>
              <w:rPr>
                <w:rFonts w:cs="Arial"/>
                <w:i/>
                <w:color w:val="000000" w:themeColor="text1"/>
                <w:szCs w:val="22"/>
              </w:rPr>
            </w:pPr>
            <w:r w:rsidRPr="00002A6E">
              <w:rPr>
                <w:rFonts w:cs="Arial"/>
                <w:color w:val="000000" w:themeColor="text1"/>
                <w:szCs w:val="22"/>
              </w:rPr>
              <w:t xml:space="preserve">Regional </w:t>
            </w:r>
            <w:r w:rsidR="00BD2B2B" w:rsidRPr="00002A6E">
              <w:rPr>
                <w:rFonts w:cs="Arial"/>
                <w:color w:val="000000" w:themeColor="text1"/>
                <w:szCs w:val="22"/>
              </w:rPr>
              <w:t xml:space="preserve">Council sets </w:t>
            </w:r>
            <w:r w:rsidR="00BC49B7" w:rsidRPr="00002A6E">
              <w:rPr>
                <w:rFonts w:cs="Arial"/>
                <w:color w:val="000000" w:themeColor="text1"/>
                <w:szCs w:val="22"/>
              </w:rPr>
              <w:t xml:space="preserve">achievable </w:t>
            </w:r>
            <w:r w:rsidR="00BD2B2B" w:rsidRPr="00002A6E">
              <w:rPr>
                <w:rFonts w:cs="Arial"/>
                <w:color w:val="000000" w:themeColor="text1"/>
                <w:szCs w:val="22"/>
              </w:rPr>
              <w:t>success indicators in the annual workplan and monitors them.</w:t>
            </w:r>
          </w:p>
        </w:tc>
        <w:tc>
          <w:tcPr>
            <w:tcW w:w="617" w:type="pct"/>
            <w:gridSpan w:val="2"/>
            <w:tcBorders>
              <w:bottom w:val="single" w:sz="4" w:space="0" w:color="auto"/>
              <w:right w:val="single" w:sz="4" w:space="0" w:color="auto"/>
            </w:tcBorders>
            <w:shd w:val="clear" w:color="auto" w:fill="FFFFFF" w:themeFill="background1"/>
            <w:vAlign w:val="center"/>
          </w:tcPr>
          <w:p w14:paraId="0611C8AD" w14:textId="77777777" w:rsidR="00BD2B2B" w:rsidRPr="00002A6E" w:rsidRDefault="00BD2B2B" w:rsidP="00505CEE">
            <w:pPr>
              <w:pStyle w:val="Heading3"/>
              <w:jc w:val="center"/>
              <w:rPr>
                <w:b w:val="0"/>
                <w:bCs w:val="0"/>
                <w:iCs/>
                <w:color w:val="000000" w:themeColor="text1"/>
                <w:sz w:val="22"/>
                <w:szCs w:val="22"/>
              </w:rPr>
            </w:pPr>
          </w:p>
        </w:tc>
        <w:tc>
          <w:tcPr>
            <w:tcW w:w="550" w:type="pct"/>
            <w:gridSpan w:val="2"/>
            <w:tcBorders>
              <w:left w:val="single" w:sz="4" w:space="0" w:color="auto"/>
              <w:bottom w:val="single" w:sz="4" w:space="0" w:color="auto"/>
              <w:right w:val="single" w:sz="4" w:space="0" w:color="auto"/>
            </w:tcBorders>
            <w:shd w:val="clear" w:color="auto" w:fill="FFFFFF" w:themeFill="background1"/>
            <w:vAlign w:val="center"/>
          </w:tcPr>
          <w:p w14:paraId="734C5043" w14:textId="77777777" w:rsidR="00BD2B2B" w:rsidRPr="00002A6E" w:rsidRDefault="00BD2B2B" w:rsidP="00505CEE">
            <w:pPr>
              <w:pStyle w:val="Heading3"/>
              <w:jc w:val="center"/>
              <w:rPr>
                <w:b w:val="0"/>
                <w:bCs w:val="0"/>
                <w:iCs/>
                <w:color w:val="000000" w:themeColor="text1"/>
                <w:sz w:val="22"/>
                <w:szCs w:val="22"/>
              </w:rPr>
            </w:pPr>
          </w:p>
        </w:tc>
        <w:tc>
          <w:tcPr>
            <w:tcW w:w="602" w:type="pct"/>
            <w:gridSpan w:val="2"/>
            <w:tcBorders>
              <w:left w:val="single" w:sz="4" w:space="0" w:color="auto"/>
              <w:bottom w:val="single" w:sz="4" w:space="0" w:color="auto"/>
              <w:right w:val="single" w:sz="4" w:space="0" w:color="auto"/>
            </w:tcBorders>
            <w:shd w:val="clear" w:color="auto" w:fill="FFFFFF" w:themeFill="background1"/>
            <w:vAlign w:val="center"/>
          </w:tcPr>
          <w:p w14:paraId="51B01C1D" w14:textId="77777777" w:rsidR="00BD2B2B" w:rsidRPr="00002A6E" w:rsidRDefault="00BD2B2B" w:rsidP="00505CEE">
            <w:pPr>
              <w:pStyle w:val="Heading3"/>
              <w:jc w:val="center"/>
              <w:rPr>
                <w:b w:val="0"/>
                <w:bCs w:val="0"/>
                <w:iCs/>
                <w:color w:val="000000" w:themeColor="text1"/>
                <w:sz w:val="22"/>
                <w:szCs w:val="22"/>
              </w:rPr>
            </w:pPr>
          </w:p>
        </w:tc>
        <w:tc>
          <w:tcPr>
            <w:tcW w:w="625" w:type="pct"/>
            <w:gridSpan w:val="2"/>
            <w:tcBorders>
              <w:left w:val="single" w:sz="4" w:space="0" w:color="auto"/>
              <w:bottom w:val="single" w:sz="4" w:space="0" w:color="auto"/>
            </w:tcBorders>
            <w:shd w:val="clear" w:color="auto" w:fill="FFFFFF" w:themeFill="background1"/>
            <w:vAlign w:val="center"/>
          </w:tcPr>
          <w:p w14:paraId="6C337573" w14:textId="77777777" w:rsidR="00BD2B2B" w:rsidRPr="00002A6E" w:rsidRDefault="00BD2B2B" w:rsidP="00505CEE">
            <w:pPr>
              <w:pStyle w:val="Heading3"/>
              <w:jc w:val="center"/>
              <w:rPr>
                <w:b w:val="0"/>
                <w:bCs w:val="0"/>
                <w:iCs/>
                <w:color w:val="000000" w:themeColor="text1"/>
                <w:sz w:val="22"/>
                <w:szCs w:val="22"/>
              </w:rPr>
            </w:pPr>
          </w:p>
        </w:tc>
        <w:tc>
          <w:tcPr>
            <w:tcW w:w="759" w:type="pct"/>
            <w:gridSpan w:val="2"/>
            <w:tcBorders>
              <w:left w:val="single" w:sz="4" w:space="0" w:color="auto"/>
              <w:bottom w:val="single" w:sz="4" w:space="0" w:color="auto"/>
            </w:tcBorders>
            <w:shd w:val="clear" w:color="auto" w:fill="FFFFFF" w:themeFill="background1"/>
            <w:vAlign w:val="center"/>
          </w:tcPr>
          <w:p w14:paraId="0D2DB2B8" w14:textId="77777777" w:rsidR="00BD2B2B" w:rsidRPr="00002A6E" w:rsidRDefault="00BD2B2B" w:rsidP="00505CEE">
            <w:pPr>
              <w:pStyle w:val="Heading3"/>
              <w:jc w:val="center"/>
              <w:rPr>
                <w:b w:val="0"/>
                <w:bCs w:val="0"/>
                <w:iCs/>
                <w:color w:val="000000" w:themeColor="text1"/>
                <w:sz w:val="22"/>
                <w:szCs w:val="22"/>
              </w:rPr>
            </w:pPr>
          </w:p>
        </w:tc>
      </w:tr>
      <w:tr w:rsidR="00505CEE" w:rsidRPr="00002A6E" w14:paraId="1E65CDFF" w14:textId="77777777" w:rsidTr="00505CEE">
        <w:trPr>
          <w:cantSplit/>
          <w:trHeight w:val="514"/>
        </w:trPr>
        <w:tc>
          <w:tcPr>
            <w:tcW w:w="5000" w:type="pct"/>
            <w:gridSpan w:val="11"/>
            <w:shd w:val="clear" w:color="auto" w:fill="D9D9D9" w:themeFill="background1" w:themeFillShade="D9"/>
            <w:vAlign w:val="center"/>
          </w:tcPr>
          <w:p w14:paraId="5D40EA35" w14:textId="08AA7844" w:rsidR="00505CEE" w:rsidRPr="00002A6E" w:rsidRDefault="00505CEE" w:rsidP="00BD2B2B">
            <w:pPr>
              <w:pStyle w:val="Heading3"/>
              <w:rPr>
                <w:i/>
                <w:color w:val="000000" w:themeColor="text1"/>
                <w:sz w:val="22"/>
                <w:szCs w:val="22"/>
              </w:rPr>
            </w:pPr>
            <w:r w:rsidRPr="00002A6E">
              <w:rPr>
                <w:i/>
                <w:color w:val="000000" w:themeColor="text1"/>
                <w:sz w:val="22"/>
                <w:szCs w:val="22"/>
              </w:rPr>
              <w:t>Strategic advice to the ACFE Board</w:t>
            </w:r>
          </w:p>
        </w:tc>
      </w:tr>
      <w:tr w:rsidR="00505CEE" w:rsidRPr="00002A6E" w14:paraId="33793BEE" w14:textId="77777777" w:rsidTr="00505CEE">
        <w:trPr>
          <w:cantSplit/>
          <w:trHeight w:val="20"/>
        </w:trPr>
        <w:tc>
          <w:tcPr>
            <w:tcW w:w="1847" w:type="pct"/>
            <w:shd w:val="clear" w:color="auto" w:fill="FFFFFF" w:themeFill="background1"/>
          </w:tcPr>
          <w:p w14:paraId="0EA5A010" w14:textId="212EA78A" w:rsidR="00452B0F" w:rsidRPr="00002A6E" w:rsidRDefault="00D70183" w:rsidP="00452B0F">
            <w:pPr>
              <w:pStyle w:val="ListParagraph"/>
              <w:numPr>
                <w:ilvl w:val="0"/>
                <w:numId w:val="1"/>
              </w:numPr>
              <w:spacing w:before="20" w:after="20" w:line="240" w:lineRule="auto"/>
              <w:ind w:left="447" w:right="11" w:hanging="447"/>
              <w:rPr>
                <w:rFonts w:cs="Arial"/>
                <w:i/>
                <w:color w:val="000000" w:themeColor="text1"/>
                <w:szCs w:val="22"/>
              </w:rPr>
            </w:pPr>
            <w:r w:rsidRPr="00002A6E">
              <w:rPr>
                <w:rFonts w:cs="Arial"/>
                <w:color w:val="000000" w:themeColor="text1"/>
                <w:szCs w:val="22"/>
              </w:rPr>
              <w:t xml:space="preserve">Regional </w:t>
            </w:r>
            <w:r w:rsidR="00452B0F" w:rsidRPr="00002A6E">
              <w:rPr>
                <w:rFonts w:cs="Arial"/>
                <w:color w:val="000000" w:themeColor="text1"/>
                <w:szCs w:val="22"/>
              </w:rPr>
              <w:t>Council proactively provides advice to the ACFE Board on matters it has identified as important.</w:t>
            </w:r>
          </w:p>
        </w:tc>
        <w:tc>
          <w:tcPr>
            <w:tcW w:w="617" w:type="pct"/>
            <w:gridSpan w:val="2"/>
            <w:tcBorders>
              <w:bottom w:val="single" w:sz="4" w:space="0" w:color="auto"/>
              <w:right w:val="single" w:sz="4" w:space="0" w:color="auto"/>
            </w:tcBorders>
            <w:shd w:val="clear" w:color="auto" w:fill="FFFFFF" w:themeFill="background1"/>
            <w:vAlign w:val="center"/>
          </w:tcPr>
          <w:p w14:paraId="02FA3219" w14:textId="77777777" w:rsidR="00452B0F" w:rsidRPr="00002A6E" w:rsidRDefault="00452B0F" w:rsidP="00505CEE">
            <w:pPr>
              <w:pStyle w:val="Heading3"/>
              <w:jc w:val="center"/>
              <w:rPr>
                <w:b w:val="0"/>
                <w:bCs w:val="0"/>
                <w:iCs/>
                <w:color w:val="000000" w:themeColor="text1"/>
                <w:sz w:val="22"/>
                <w:szCs w:val="22"/>
              </w:rPr>
            </w:pPr>
          </w:p>
        </w:tc>
        <w:tc>
          <w:tcPr>
            <w:tcW w:w="550" w:type="pct"/>
            <w:gridSpan w:val="2"/>
            <w:tcBorders>
              <w:left w:val="single" w:sz="4" w:space="0" w:color="auto"/>
              <w:bottom w:val="single" w:sz="4" w:space="0" w:color="auto"/>
              <w:right w:val="single" w:sz="4" w:space="0" w:color="auto"/>
            </w:tcBorders>
            <w:shd w:val="clear" w:color="auto" w:fill="FFFFFF" w:themeFill="background1"/>
            <w:vAlign w:val="center"/>
          </w:tcPr>
          <w:p w14:paraId="5360A9F8" w14:textId="77777777" w:rsidR="00452B0F" w:rsidRPr="00002A6E" w:rsidRDefault="00452B0F" w:rsidP="00505CEE">
            <w:pPr>
              <w:pStyle w:val="Heading3"/>
              <w:jc w:val="center"/>
              <w:rPr>
                <w:b w:val="0"/>
                <w:bCs w:val="0"/>
                <w:iCs/>
                <w:color w:val="000000" w:themeColor="text1"/>
                <w:sz w:val="22"/>
                <w:szCs w:val="22"/>
              </w:rPr>
            </w:pPr>
          </w:p>
        </w:tc>
        <w:tc>
          <w:tcPr>
            <w:tcW w:w="602" w:type="pct"/>
            <w:gridSpan w:val="2"/>
            <w:tcBorders>
              <w:left w:val="single" w:sz="4" w:space="0" w:color="auto"/>
              <w:bottom w:val="single" w:sz="4" w:space="0" w:color="auto"/>
              <w:right w:val="single" w:sz="4" w:space="0" w:color="auto"/>
            </w:tcBorders>
            <w:shd w:val="clear" w:color="auto" w:fill="FFFFFF" w:themeFill="background1"/>
            <w:vAlign w:val="center"/>
          </w:tcPr>
          <w:p w14:paraId="3E657479" w14:textId="77777777" w:rsidR="00452B0F" w:rsidRPr="00002A6E" w:rsidRDefault="00452B0F" w:rsidP="00505CEE">
            <w:pPr>
              <w:pStyle w:val="Heading3"/>
              <w:jc w:val="center"/>
              <w:rPr>
                <w:b w:val="0"/>
                <w:bCs w:val="0"/>
                <w:iCs/>
                <w:color w:val="000000" w:themeColor="text1"/>
                <w:sz w:val="22"/>
                <w:szCs w:val="22"/>
              </w:rPr>
            </w:pPr>
          </w:p>
        </w:tc>
        <w:tc>
          <w:tcPr>
            <w:tcW w:w="625" w:type="pct"/>
            <w:gridSpan w:val="2"/>
            <w:tcBorders>
              <w:left w:val="single" w:sz="4" w:space="0" w:color="auto"/>
              <w:bottom w:val="single" w:sz="4" w:space="0" w:color="auto"/>
            </w:tcBorders>
            <w:shd w:val="clear" w:color="auto" w:fill="FFFFFF" w:themeFill="background1"/>
            <w:vAlign w:val="center"/>
          </w:tcPr>
          <w:p w14:paraId="55322D95" w14:textId="77777777" w:rsidR="00452B0F" w:rsidRPr="00002A6E" w:rsidRDefault="00452B0F" w:rsidP="00505CEE">
            <w:pPr>
              <w:pStyle w:val="Heading3"/>
              <w:jc w:val="center"/>
              <w:rPr>
                <w:b w:val="0"/>
                <w:bCs w:val="0"/>
                <w:iCs/>
                <w:color w:val="000000" w:themeColor="text1"/>
                <w:sz w:val="22"/>
                <w:szCs w:val="22"/>
              </w:rPr>
            </w:pPr>
          </w:p>
        </w:tc>
        <w:tc>
          <w:tcPr>
            <w:tcW w:w="759" w:type="pct"/>
            <w:gridSpan w:val="2"/>
            <w:tcBorders>
              <w:left w:val="single" w:sz="4" w:space="0" w:color="auto"/>
              <w:bottom w:val="single" w:sz="4" w:space="0" w:color="auto"/>
            </w:tcBorders>
            <w:shd w:val="clear" w:color="auto" w:fill="FFFFFF" w:themeFill="background1"/>
            <w:vAlign w:val="center"/>
          </w:tcPr>
          <w:p w14:paraId="010B8EFD" w14:textId="77777777" w:rsidR="00452B0F" w:rsidRPr="00002A6E" w:rsidRDefault="00452B0F" w:rsidP="00505CEE">
            <w:pPr>
              <w:pStyle w:val="Heading3"/>
              <w:jc w:val="center"/>
              <w:rPr>
                <w:b w:val="0"/>
                <w:bCs w:val="0"/>
                <w:iCs/>
                <w:color w:val="000000" w:themeColor="text1"/>
                <w:sz w:val="22"/>
                <w:szCs w:val="22"/>
              </w:rPr>
            </w:pPr>
          </w:p>
        </w:tc>
      </w:tr>
      <w:tr w:rsidR="00505CEE" w:rsidRPr="00002A6E" w14:paraId="6C8ABD5C" w14:textId="77777777" w:rsidTr="00505CEE">
        <w:trPr>
          <w:cantSplit/>
          <w:trHeight w:val="20"/>
        </w:trPr>
        <w:tc>
          <w:tcPr>
            <w:tcW w:w="1847" w:type="pct"/>
            <w:shd w:val="clear" w:color="auto" w:fill="FFFFFF" w:themeFill="background1"/>
          </w:tcPr>
          <w:p w14:paraId="2782FF58" w14:textId="466E37DB" w:rsidR="00452B0F" w:rsidRPr="00002A6E" w:rsidRDefault="00D70183" w:rsidP="00452B0F">
            <w:pPr>
              <w:pStyle w:val="ListParagraph"/>
              <w:numPr>
                <w:ilvl w:val="0"/>
                <w:numId w:val="1"/>
              </w:numPr>
              <w:spacing w:before="20" w:after="20" w:line="240" w:lineRule="auto"/>
              <w:ind w:left="447" w:right="11" w:hanging="447"/>
              <w:rPr>
                <w:rFonts w:cs="Arial"/>
                <w:color w:val="000000" w:themeColor="text1"/>
                <w:szCs w:val="22"/>
              </w:rPr>
            </w:pPr>
            <w:r w:rsidRPr="00002A6E">
              <w:rPr>
                <w:rFonts w:cs="Arial"/>
                <w:color w:val="000000" w:themeColor="text1"/>
                <w:szCs w:val="22"/>
              </w:rPr>
              <w:t xml:space="preserve">Regional </w:t>
            </w:r>
            <w:r w:rsidR="00452B0F" w:rsidRPr="00002A6E">
              <w:rPr>
                <w:rFonts w:cs="Arial"/>
                <w:color w:val="000000" w:themeColor="text1"/>
                <w:szCs w:val="22"/>
              </w:rPr>
              <w:t>Council provides well-researched advice to the ACFE Board on all matters where the Board seeks advice.</w:t>
            </w:r>
          </w:p>
        </w:tc>
        <w:tc>
          <w:tcPr>
            <w:tcW w:w="617" w:type="pct"/>
            <w:gridSpan w:val="2"/>
            <w:tcBorders>
              <w:bottom w:val="single" w:sz="4" w:space="0" w:color="auto"/>
              <w:right w:val="single" w:sz="4" w:space="0" w:color="auto"/>
            </w:tcBorders>
            <w:shd w:val="clear" w:color="auto" w:fill="FFFFFF" w:themeFill="background1"/>
            <w:vAlign w:val="center"/>
          </w:tcPr>
          <w:p w14:paraId="678AAD08" w14:textId="77777777" w:rsidR="00452B0F" w:rsidRPr="00002A6E" w:rsidRDefault="00452B0F" w:rsidP="00505CEE">
            <w:pPr>
              <w:pStyle w:val="Heading3"/>
              <w:jc w:val="center"/>
              <w:rPr>
                <w:b w:val="0"/>
                <w:bCs w:val="0"/>
                <w:iCs/>
                <w:color w:val="000000" w:themeColor="text1"/>
                <w:sz w:val="22"/>
                <w:szCs w:val="22"/>
              </w:rPr>
            </w:pPr>
          </w:p>
        </w:tc>
        <w:tc>
          <w:tcPr>
            <w:tcW w:w="550" w:type="pct"/>
            <w:gridSpan w:val="2"/>
            <w:tcBorders>
              <w:left w:val="single" w:sz="4" w:space="0" w:color="auto"/>
              <w:bottom w:val="single" w:sz="4" w:space="0" w:color="auto"/>
              <w:right w:val="single" w:sz="4" w:space="0" w:color="auto"/>
            </w:tcBorders>
            <w:shd w:val="clear" w:color="auto" w:fill="FFFFFF" w:themeFill="background1"/>
            <w:vAlign w:val="center"/>
          </w:tcPr>
          <w:p w14:paraId="4E1CF27C" w14:textId="77777777" w:rsidR="00452B0F" w:rsidRPr="00002A6E" w:rsidRDefault="00452B0F" w:rsidP="00505CEE">
            <w:pPr>
              <w:pStyle w:val="Heading3"/>
              <w:jc w:val="center"/>
              <w:rPr>
                <w:b w:val="0"/>
                <w:bCs w:val="0"/>
                <w:iCs/>
                <w:color w:val="000000" w:themeColor="text1"/>
                <w:sz w:val="22"/>
                <w:szCs w:val="22"/>
              </w:rPr>
            </w:pPr>
          </w:p>
        </w:tc>
        <w:tc>
          <w:tcPr>
            <w:tcW w:w="602" w:type="pct"/>
            <w:gridSpan w:val="2"/>
            <w:tcBorders>
              <w:left w:val="single" w:sz="4" w:space="0" w:color="auto"/>
              <w:bottom w:val="single" w:sz="4" w:space="0" w:color="auto"/>
              <w:right w:val="single" w:sz="4" w:space="0" w:color="auto"/>
            </w:tcBorders>
            <w:shd w:val="clear" w:color="auto" w:fill="FFFFFF" w:themeFill="background1"/>
            <w:vAlign w:val="center"/>
          </w:tcPr>
          <w:p w14:paraId="478F4C13" w14:textId="77777777" w:rsidR="00452B0F" w:rsidRPr="00002A6E" w:rsidRDefault="00452B0F" w:rsidP="00505CEE">
            <w:pPr>
              <w:pStyle w:val="Heading3"/>
              <w:jc w:val="center"/>
              <w:rPr>
                <w:b w:val="0"/>
                <w:bCs w:val="0"/>
                <w:iCs/>
                <w:color w:val="000000" w:themeColor="text1"/>
                <w:sz w:val="22"/>
                <w:szCs w:val="22"/>
              </w:rPr>
            </w:pPr>
          </w:p>
        </w:tc>
        <w:tc>
          <w:tcPr>
            <w:tcW w:w="625" w:type="pct"/>
            <w:gridSpan w:val="2"/>
            <w:tcBorders>
              <w:left w:val="single" w:sz="4" w:space="0" w:color="auto"/>
              <w:bottom w:val="single" w:sz="4" w:space="0" w:color="auto"/>
            </w:tcBorders>
            <w:shd w:val="clear" w:color="auto" w:fill="FFFFFF" w:themeFill="background1"/>
            <w:vAlign w:val="center"/>
          </w:tcPr>
          <w:p w14:paraId="5F664440" w14:textId="77777777" w:rsidR="00452B0F" w:rsidRPr="00002A6E" w:rsidRDefault="00452B0F" w:rsidP="00505CEE">
            <w:pPr>
              <w:pStyle w:val="Heading3"/>
              <w:jc w:val="center"/>
              <w:rPr>
                <w:b w:val="0"/>
                <w:bCs w:val="0"/>
                <w:iCs/>
                <w:color w:val="000000" w:themeColor="text1"/>
                <w:sz w:val="22"/>
                <w:szCs w:val="22"/>
              </w:rPr>
            </w:pPr>
          </w:p>
        </w:tc>
        <w:tc>
          <w:tcPr>
            <w:tcW w:w="759" w:type="pct"/>
            <w:gridSpan w:val="2"/>
            <w:tcBorders>
              <w:left w:val="single" w:sz="4" w:space="0" w:color="auto"/>
              <w:bottom w:val="single" w:sz="4" w:space="0" w:color="auto"/>
            </w:tcBorders>
            <w:shd w:val="clear" w:color="auto" w:fill="FFFFFF" w:themeFill="background1"/>
            <w:vAlign w:val="center"/>
          </w:tcPr>
          <w:p w14:paraId="715532CC" w14:textId="77777777" w:rsidR="00452B0F" w:rsidRPr="00002A6E" w:rsidRDefault="00452B0F" w:rsidP="00505CEE">
            <w:pPr>
              <w:pStyle w:val="Heading3"/>
              <w:jc w:val="center"/>
              <w:rPr>
                <w:b w:val="0"/>
                <w:bCs w:val="0"/>
                <w:iCs/>
                <w:color w:val="000000" w:themeColor="text1"/>
                <w:sz w:val="22"/>
                <w:szCs w:val="22"/>
              </w:rPr>
            </w:pPr>
          </w:p>
        </w:tc>
      </w:tr>
      <w:tr w:rsidR="00505CEE" w:rsidRPr="00002A6E" w14:paraId="2A71BF7F" w14:textId="77777777" w:rsidTr="00505CEE">
        <w:trPr>
          <w:cantSplit/>
          <w:trHeight w:val="20"/>
        </w:trPr>
        <w:tc>
          <w:tcPr>
            <w:tcW w:w="1847" w:type="pct"/>
            <w:shd w:val="clear" w:color="auto" w:fill="FFFFFF" w:themeFill="background1"/>
          </w:tcPr>
          <w:p w14:paraId="6D7D43B2" w14:textId="68AF08C5" w:rsidR="00452B0F" w:rsidRPr="00002A6E" w:rsidRDefault="00D70183" w:rsidP="00452B0F">
            <w:pPr>
              <w:pStyle w:val="ListParagraph"/>
              <w:numPr>
                <w:ilvl w:val="0"/>
                <w:numId w:val="1"/>
              </w:numPr>
              <w:spacing w:before="20" w:after="20" w:line="240" w:lineRule="auto"/>
              <w:ind w:left="447" w:right="11" w:hanging="447"/>
              <w:rPr>
                <w:rFonts w:cs="Arial"/>
                <w:color w:val="000000" w:themeColor="text1"/>
                <w:szCs w:val="22"/>
              </w:rPr>
            </w:pPr>
            <w:r w:rsidRPr="00002A6E">
              <w:rPr>
                <w:rFonts w:cs="Arial"/>
                <w:color w:val="000000" w:themeColor="text1"/>
                <w:szCs w:val="22"/>
              </w:rPr>
              <w:t xml:space="preserve">Regional </w:t>
            </w:r>
            <w:r w:rsidR="00452B0F" w:rsidRPr="00002A6E">
              <w:rPr>
                <w:rFonts w:cs="Arial"/>
                <w:color w:val="000000" w:themeColor="text1"/>
                <w:szCs w:val="22"/>
              </w:rPr>
              <w:t>Council keeps abreast of issues/policy of the ACFE Board and government priorities.</w:t>
            </w:r>
          </w:p>
        </w:tc>
        <w:tc>
          <w:tcPr>
            <w:tcW w:w="617" w:type="pct"/>
            <w:gridSpan w:val="2"/>
            <w:tcBorders>
              <w:bottom w:val="single" w:sz="4" w:space="0" w:color="auto"/>
              <w:right w:val="single" w:sz="4" w:space="0" w:color="auto"/>
            </w:tcBorders>
            <w:shd w:val="clear" w:color="auto" w:fill="FFFFFF" w:themeFill="background1"/>
            <w:vAlign w:val="center"/>
          </w:tcPr>
          <w:p w14:paraId="799AF387" w14:textId="77777777" w:rsidR="00452B0F" w:rsidRPr="00002A6E" w:rsidRDefault="00452B0F" w:rsidP="00505CEE">
            <w:pPr>
              <w:pStyle w:val="Heading3"/>
              <w:jc w:val="center"/>
              <w:rPr>
                <w:b w:val="0"/>
                <w:bCs w:val="0"/>
                <w:iCs/>
                <w:color w:val="000000" w:themeColor="text1"/>
                <w:sz w:val="22"/>
                <w:szCs w:val="22"/>
              </w:rPr>
            </w:pPr>
          </w:p>
        </w:tc>
        <w:tc>
          <w:tcPr>
            <w:tcW w:w="550" w:type="pct"/>
            <w:gridSpan w:val="2"/>
            <w:tcBorders>
              <w:left w:val="single" w:sz="4" w:space="0" w:color="auto"/>
              <w:bottom w:val="single" w:sz="4" w:space="0" w:color="auto"/>
              <w:right w:val="single" w:sz="4" w:space="0" w:color="auto"/>
            </w:tcBorders>
            <w:shd w:val="clear" w:color="auto" w:fill="FFFFFF" w:themeFill="background1"/>
            <w:vAlign w:val="center"/>
          </w:tcPr>
          <w:p w14:paraId="487D8997" w14:textId="77777777" w:rsidR="00452B0F" w:rsidRPr="00002A6E" w:rsidRDefault="00452B0F" w:rsidP="00505CEE">
            <w:pPr>
              <w:pStyle w:val="Heading3"/>
              <w:jc w:val="center"/>
              <w:rPr>
                <w:b w:val="0"/>
                <w:bCs w:val="0"/>
                <w:iCs/>
                <w:color w:val="000000" w:themeColor="text1"/>
                <w:sz w:val="22"/>
                <w:szCs w:val="22"/>
              </w:rPr>
            </w:pPr>
          </w:p>
        </w:tc>
        <w:tc>
          <w:tcPr>
            <w:tcW w:w="602" w:type="pct"/>
            <w:gridSpan w:val="2"/>
            <w:tcBorders>
              <w:left w:val="single" w:sz="4" w:space="0" w:color="auto"/>
              <w:bottom w:val="single" w:sz="4" w:space="0" w:color="auto"/>
              <w:right w:val="single" w:sz="4" w:space="0" w:color="auto"/>
            </w:tcBorders>
            <w:shd w:val="clear" w:color="auto" w:fill="FFFFFF" w:themeFill="background1"/>
            <w:vAlign w:val="center"/>
          </w:tcPr>
          <w:p w14:paraId="13142FF6" w14:textId="77777777" w:rsidR="00452B0F" w:rsidRPr="00002A6E" w:rsidRDefault="00452B0F" w:rsidP="00505CEE">
            <w:pPr>
              <w:pStyle w:val="Heading3"/>
              <w:jc w:val="center"/>
              <w:rPr>
                <w:b w:val="0"/>
                <w:bCs w:val="0"/>
                <w:iCs/>
                <w:color w:val="000000" w:themeColor="text1"/>
                <w:sz w:val="22"/>
                <w:szCs w:val="22"/>
              </w:rPr>
            </w:pPr>
          </w:p>
        </w:tc>
        <w:tc>
          <w:tcPr>
            <w:tcW w:w="625" w:type="pct"/>
            <w:gridSpan w:val="2"/>
            <w:tcBorders>
              <w:left w:val="single" w:sz="4" w:space="0" w:color="auto"/>
              <w:bottom w:val="single" w:sz="4" w:space="0" w:color="auto"/>
            </w:tcBorders>
            <w:shd w:val="clear" w:color="auto" w:fill="FFFFFF" w:themeFill="background1"/>
            <w:vAlign w:val="center"/>
          </w:tcPr>
          <w:p w14:paraId="0880BC7F" w14:textId="77777777" w:rsidR="00452B0F" w:rsidRPr="00002A6E" w:rsidRDefault="00452B0F" w:rsidP="00505CEE">
            <w:pPr>
              <w:pStyle w:val="Heading3"/>
              <w:jc w:val="center"/>
              <w:rPr>
                <w:b w:val="0"/>
                <w:bCs w:val="0"/>
                <w:iCs/>
                <w:color w:val="000000" w:themeColor="text1"/>
                <w:sz w:val="22"/>
                <w:szCs w:val="22"/>
              </w:rPr>
            </w:pPr>
          </w:p>
        </w:tc>
        <w:tc>
          <w:tcPr>
            <w:tcW w:w="759" w:type="pct"/>
            <w:gridSpan w:val="2"/>
            <w:tcBorders>
              <w:left w:val="single" w:sz="4" w:space="0" w:color="auto"/>
              <w:bottom w:val="single" w:sz="4" w:space="0" w:color="auto"/>
            </w:tcBorders>
            <w:shd w:val="clear" w:color="auto" w:fill="FFFFFF" w:themeFill="background1"/>
            <w:vAlign w:val="center"/>
          </w:tcPr>
          <w:p w14:paraId="4DCC1C98" w14:textId="77777777" w:rsidR="00452B0F" w:rsidRPr="00002A6E" w:rsidRDefault="00452B0F" w:rsidP="00505CEE">
            <w:pPr>
              <w:pStyle w:val="Heading3"/>
              <w:jc w:val="center"/>
              <w:rPr>
                <w:b w:val="0"/>
                <w:bCs w:val="0"/>
                <w:iCs/>
                <w:color w:val="000000" w:themeColor="text1"/>
                <w:sz w:val="22"/>
                <w:szCs w:val="22"/>
              </w:rPr>
            </w:pPr>
          </w:p>
        </w:tc>
      </w:tr>
      <w:tr w:rsidR="00505CEE" w:rsidRPr="00002A6E" w14:paraId="40BB16E4" w14:textId="77777777" w:rsidTr="00505CEE">
        <w:trPr>
          <w:cantSplit/>
          <w:trHeight w:val="20"/>
        </w:trPr>
        <w:tc>
          <w:tcPr>
            <w:tcW w:w="1847" w:type="pct"/>
            <w:shd w:val="clear" w:color="auto" w:fill="FFFFFF" w:themeFill="background1"/>
          </w:tcPr>
          <w:p w14:paraId="5C931279" w14:textId="2095DA85" w:rsidR="00452B0F" w:rsidRPr="00002A6E" w:rsidRDefault="00D70183" w:rsidP="00452B0F">
            <w:pPr>
              <w:pStyle w:val="ListParagraph"/>
              <w:numPr>
                <w:ilvl w:val="0"/>
                <w:numId w:val="1"/>
              </w:numPr>
              <w:spacing w:before="20" w:after="20" w:line="240" w:lineRule="auto"/>
              <w:ind w:left="447" w:right="11" w:hanging="447"/>
              <w:rPr>
                <w:rFonts w:cs="Arial"/>
                <w:color w:val="000000" w:themeColor="text1"/>
                <w:szCs w:val="22"/>
              </w:rPr>
            </w:pPr>
            <w:r w:rsidRPr="00002A6E">
              <w:rPr>
                <w:rFonts w:cs="Arial"/>
                <w:color w:val="000000" w:themeColor="text1"/>
                <w:szCs w:val="22"/>
              </w:rPr>
              <w:t xml:space="preserve">Regional </w:t>
            </w:r>
            <w:r w:rsidR="00452B0F" w:rsidRPr="00002A6E">
              <w:rPr>
                <w:rFonts w:cs="Arial"/>
                <w:color w:val="000000" w:themeColor="text1"/>
                <w:szCs w:val="22"/>
              </w:rPr>
              <w:t>Council monitors risks in its environment and reports these, where appropriate, to the ACFE Board.</w:t>
            </w:r>
          </w:p>
        </w:tc>
        <w:tc>
          <w:tcPr>
            <w:tcW w:w="617" w:type="pct"/>
            <w:gridSpan w:val="2"/>
            <w:tcBorders>
              <w:bottom w:val="single" w:sz="4" w:space="0" w:color="auto"/>
              <w:right w:val="single" w:sz="4" w:space="0" w:color="auto"/>
            </w:tcBorders>
            <w:shd w:val="clear" w:color="auto" w:fill="FFFFFF" w:themeFill="background1"/>
            <w:vAlign w:val="center"/>
          </w:tcPr>
          <w:p w14:paraId="11388F64" w14:textId="77777777" w:rsidR="00452B0F" w:rsidRPr="00002A6E" w:rsidRDefault="00452B0F" w:rsidP="00505CEE">
            <w:pPr>
              <w:pStyle w:val="Heading3"/>
              <w:jc w:val="center"/>
              <w:rPr>
                <w:b w:val="0"/>
                <w:bCs w:val="0"/>
                <w:iCs/>
                <w:color w:val="000000" w:themeColor="text1"/>
                <w:sz w:val="22"/>
                <w:szCs w:val="22"/>
              </w:rPr>
            </w:pPr>
          </w:p>
        </w:tc>
        <w:tc>
          <w:tcPr>
            <w:tcW w:w="550" w:type="pct"/>
            <w:gridSpan w:val="2"/>
            <w:tcBorders>
              <w:left w:val="single" w:sz="4" w:space="0" w:color="auto"/>
              <w:bottom w:val="single" w:sz="4" w:space="0" w:color="auto"/>
              <w:right w:val="single" w:sz="4" w:space="0" w:color="auto"/>
            </w:tcBorders>
            <w:shd w:val="clear" w:color="auto" w:fill="FFFFFF" w:themeFill="background1"/>
            <w:vAlign w:val="center"/>
          </w:tcPr>
          <w:p w14:paraId="41E1A43A" w14:textId="77777777" w:rsidR="00452B0F" w:rsidRPr="00002A6E" w:rsidRDefault="00452B0F" w:rsidP="00505CEE">
            <w:pPr>
              <w:pStyle w:val="Heading3"/>
              <w:jc w:val="center"/>
              <w:rPr>
                <w:b w:val="0"/>
                <w:bCs w:val="0"/>
                <w:iCs/>
                <w:color w:val="000000" w:themeColor="text1"/>
                <w:sz w:val="22"/>
                <w:szCs w:val="22"/>
              </w:rPr>
            </w:pPr>
          </w:p>
        </w:tc>
        <w:tc>
          <w:tcPr>
            <w:tcW w:w="602" w:type="pct"/>
            <w:gridSpan w:val="2"/>
            <w:tcBorders>
              <w:left w:val="single" w:sz="4" w:space="0" w:color="auto"/>
              <w:bottom w:val="single" w:sz="4" w:space="0" w:color="auto"/>
              <w:right w:val="single" w:sz="4" w:space="0" w:color="auto"/>
            </w:tcBorders>
            <w:shd w:val="clear" w:color="auto" w:fill="FFFFFF" w:themeFill="background1"/>
            <w:vAlign w:val="center"/>
          </w:tcPr>
          <w:p w14:paraId="0866280E" w14:textId="77777777" w:rsidR="00452B0F" w:rsidRPr="00002A6E" w:rsidRDefault="00452B0F" w:rsidP="00505CEE">
            <w:pPr>
              <w:pStyle w:val="Heading3"/>
              <w:jc w:val="center"/>
              <w:rPr>
                <w:b w:val="0"/>
                <w:bCs w:val="0"/>
                <w:iCs/>
                <w:color w:val="000000" w:themeColor="text1"/>
                <w:sz w:val="22"/>
                <w:szCs w:val="22"/>
              </w:rPr>
            </w:pPr>
          </w:p>
        </w:tc>
        <w:tc>
          <w:tcPr>
            <w:tcW w:w="625" w:type="pct"/>
            <w:gridSpan w:val="2"/>
            <w:tcBorders>
              <w:left w:val="single" w:sz="4" w:space="0" w:color="auto"/>
              <w:bottom w:val="single" w:sz="4" w:space="0" w:color="auto"/>
            </w:tcBorders>
            <w:shd w:val="clear" w:color="auto" w:fill="FFFFFF" w:themeFill="background1"/>
            <w:vAlign w:val="center"/>
          </w:tcPr>
          <w:p w14:paraId="521B528A" w14:textId="77777777" w:rsidR="00452B0F" w:rsidRPr="00002A6E" w:rsidRDefault="00452B0F" w:rsidP="00505CEE">
            <w:pPr>
              <w:pStyle w:val="Heading3"/>
              <w:jc w:val="center"/>
              <w:rPr>
                <w:b w:val="0"/>
                <w:bCs w:val="0"/>
                <w:iCs/>
                <w:color w:val="000000" w:themeColor="text1"/>
                <w:sz w:val="22"/>
                <w:szCs w:val="22"/>
              </w:rPr>
            </w:pPr>
          </w:p>
        </w:tc>
        <w:tc>
          <w:tcPr>
            <w:tcW w:w="759" w:type="pct"/>
            <w:gridSpan w:val="2"/>
            <w:tcBorders>
              <w:left w:val="single" w:sz="4" w:space="0" w:color="auto"/>
              <w:bottom w:val="single" w:sz="4" w:space="0" w:color="auto"/>
            </w:tcBorders>
            <w:shd w:val="clear" w:color="auto" w:fill="FFFFFF" w:themeFill="background1"/>
            <w:vAlign w:val="center"/>
          </w:tcPr>
          <w:p w14:paraId="7D3A4D79" w14:textId="77777777" w:rsidR="00452B0F" w:rsidRPr="00002A6E" w:rsidRDefault="00452B0F" w:rsidP="00505CEE">
            <w:pPr>
              <w:pStyle w:val="Heading3"/>
              <w:jc w:val="center"/>
              <w:rPr>
                <w:b w:val="0"/>
                <w:bCs w:val="0"/>
                <w:iCs/>
                <w:color w:val="000000" w:themeColor="text1"/>
                <w:sz w:val="22"/>
                <w:szCs w:val="22"/>
              </w:rPr>
            </w:pPr>
          </w:p>
        </w:tc>
      </w:tr>
      <w:tr w:rsidR="00505CEE" w:rsidRPr="00002A6E" w14:paraId="5B6B9B01" w14:textId="0244B333" w:rsidTr="00505CEE">
        <w:trPr>
          <w:cantSplit/>
          <w:trHeight w:val="488"/>
        </w:trPr>
        <w:tc>
          <w:tcPr>
            <w:tcW w:w="5000" w:type="pct"/>
            <w:gridSpan w:val="11"/>
            <w:shd w:val="clear" w:color="auto" w:fill="D9D9D9" w:themeFill="background1" w:themeFillShade="D9"/>
            <w:vAlign w:val="center"/>
          </w:tcPr>
          <w:p w14:paraId="209B55CA" w14:textId="1A70F0B4" w:rsidR="00505CEE" w:rsidRPr="00002A6E" w:rsidRDefault="00505CEE" w:rsidP="00BD2B2B">
            <w:pPr>
              <w:pStyle w:val="Heading3"/>
              <w:rPr>
                <w:i/>
                <w:color w:val="000000" w:themeColor="text1"/>
                <w:sz w:val="22"/>
                <w:szCs w:val="22"/>
              </w:rPr>
            </w:pPr>
            <w:r w:rsidRPr="00002A6E">
              <w:rPr>
                <w:i/>
                <w:color w:val="000000" w:themeColor="text1"/>
                <w:sz w:val="22"/>
                <w:szCs w:val="22"/>
              </w:rPr>
              <w:lastRenderedPageBreak/>
              <w:t>Promotion and advocacy of Learn Local Sector</w:t>
            </w:r>
          </w:p>
        </w:tc>
      </w:tr>
      <w:tr w:rsidR="00505CEE" w:rsidRPr="00002A6E" w14:paraId="6EB36970" w14:textId="0236EAF3" w:rsidTr="00505CEE">
        <w:trPr>
          <w:cantSplit/>
          <w:trHeight w:val="964"/>
        </w:trPr>
        <w:tc>
          <w:tcPr>
            <w:tcW w:w="1847" w:type="pct"/>
            <w:vAlign w:val="center"/>
          </w:tcPr>
          <w:p w14:paraId="4A2653C6" w14:textId="7FBE1F52" w:rsidR="00BD2B2B" w:rsidRPr="00002A6E" w:rsidRDefault="00D70183" w:rsidP="00BD2B2B">
            <w:pPr>
              <w:pStyle w:val="ListParagraph"/>
              <w:numPr>
                <w:ilvl w:val="0"/>
                <w:numId w:val="1"/>
              </w:numPr>
              <w:spacing w:before="20" w:after="20" w:line="240" w:lineRule="auto"/>
              <w:ind w:left="447" w:right="11" w:hanging="447"/>
              <w:rPr>
                <w:rFonts w:cs="Arial"/>
                <w:color w:val="000000" w:themeColor="text1"/>
                <w:szCs w:val="22"/>
              </w:rPr>
            </w:pPr>
            <w:r w:rsidRPr="00002A6E">
              <w:rPr>
                <w:rFonts w:cs="Arial"/>
                <w:color w:val="000000" w:themeColor="text1"/>
                <w:szCs w:val="22"/>
              </w:rPr>
              <w:t xml:space="preserve">Regional </w:t>
            </w:r>
            <w:r w:rsidR="00BD2B2B" w:rsidRPr="00002A6E">
              <w:rPr>
                <w:rFonts w:cs="Arial"/>
                <w:color w:val="000000" w:themeColor="text1"/>
                <w:szCs w:val="22"/>
              </w:rPr>
              <w:t>Council seeks feedback from and communicates with its stakeholders using a wide range of consultation strategies.</w:t>
            </w:r>
          </w:p>
        </w:tc>
        <w:tc>
          <w:tcPr>
            <w:tcW w:w="617" w:type="pct"/>
            <w:gridSpan w:val="2"/>
            <w:tcBorders>
              <w:bottom w:val="single" w:sz="4" w:space="0" w:color="auto"/>
              <w:right w:val="single" w:sz="4" w:space="0" w:color="auto"/>
            </w:tcBorders>
            <w:vAlign w:val="center"/>
          </w:tcPr>
          <w:p w14:paraId="3B68A7AD" w14:textId="77777777" w:rsidR="00BD2B2B" w:rsidRPr="00002A6E" w:rsidRDefault="00BD2B2B" w:rsidP="00C65D36">
            <w:pPr>
              <w:pStyle w:val="Heading3"/>
              <w:jc w:val="center"/>
              <w:rPr>
                <w:b w:val="0"/>
                <w:bCs w:val="0"/>
                <w:iCs/>
                <w:color w:val="000000" w:themeColor="text1"/>
                <w:sz w:val="22"/>
                <w:szCs w:val="22"/>
              </w:rPr>
            </w:pPr>
          </w:p>
        </w:tc>
        <w:tc>
          <w:tcPr>
            <w:tcW w:w="550" w:type="pct"/>
            <w:gridSpan w:val="2"/>
            <w:tcBorders>
              <w:left w:val="single" w:sz="4" w:space="0" w:color="auto"/>
              <w:bottom w:val="single" w:sz="4" w:space="0" w:color="auto"/>
              <w:right w:val="single" w:sz="4" w:space="0" w:color="auto"/>
            </w:tcBorders>
            <w:vAlign w:val="center"/>
          </w:tcPr>
          <w:p w14:paraId="38F55C08" w14:textId="77777777" w:rsidR="00BD2B2B" w:rsidRPr="00002A6E" w:rsidRDefault="00BD2B2B" w:rsidP="00C65D36">
            <w:pPr>
              <w:pStyle w:val="Heading3"/>
              <w:jc w:val="center"/>
              <w:rPr>
                <w:b w:val="0"/>
                <w:bCs w:val="0"/>
                <w:iCs/>
                <w:color w:val="000000" w:themeColor="text1"/>
                <w:sz w:val="22"/>
                <w:szCs w:val="22"/>
              </w:rPr>
            </w:pPr>
          </w:p>
        </w:tc>
        <w:tc>
          <w:tcPr>
            <w:tcW w:w="602" w:type="pct"/>
            <w:gridSpan w:val="2"/>
            <w:tcBorders>
              <w:left w:val="single" w:sz="4" w:space="0" w:color="auto"/>
              <w:bottom w:val="single" w:sz="4" w:space="0" w:color="auto"/>
              <w:right w:val="single" w:sz="4" w:space="0" w:color="auto"/>
            </w:tcBorders>
            <w:vAlign w:val="center"/>
          </w:tcPr>
          <w:p w14:paraId="37D883FC" w14:textId="77777777" w:rsidR="00BD2B2B" w:rsidRPr="00002A6E" w:rsidRDefault="00BD2B2B" w:rsidP="00C65D36">
            <w:pPr>
              <w:pStyle w:val="Heading3"/>
              <w:jc w:val="center"/>
              <w:rPr>
                <w:b w:val="0"/>
                <w:bCs w:val="0"/>
                <w:iCs/>
                <w:color w:val="000000" w:themeColor="text1"/>
                <w:sz w:val="22"/>
                <w:szCs w:val="22"/>
              </w:rPr>
            </w:pPr>
          </w:p>
        </w:tc>
        <w:tc>
          <w:tcPr>
            <w:tcW w:w="625" w:type="pct"/>
            <w:gridSpan w:val="2"/>
            <w:tcBorders>
              <w:left w:val="single" w:sz="4" w:space="0" w:color="auto"/>
              <w:bottom w:val="single" w:sz="4" w:space="0" w:color="auto"/>
            </w:tcBorders>
            <w:vAlign w:val="center"/>
          </w:tcPr>
          <w:p w14:paraId="084C35AA" w14:textId="77777777" w:rsidR="00BD2B2B" w:rsidRPr="00002A6E" w:rsidRDefault="00BD2B2B" w:rsidP="00C65D36">
            <w:pPr>
              <w:pStyle w:val="Heading3"/>
              <w:jc w:val="center"/>
              <w:rPr>
                <w:b w:val="0"/>
                <w:bCs w:val="0"/>
                <w:iCs/>
                <w:color w:val="000000" w:themeColor="text1"/>
                <w:sz w:val="22"/>
                <w:szCs w:val="22"/>
              </w:rPr>
            </w:pPr>
          </w:p>
        </w:tc>
        <w:tc>
          <w:tcPr>
            <w:tcW w:w="759" w:type="pct"/>
            <w:gridSpan w:val="2"/>
            <w:tcBorders>
              <w:left w:val="single" w:sz="4" w:space="0" w:color="auto"/>
              <w:bottom w:val="single" w:sz="4" w:space="0" w:color="auto"/>
            </w:tcBorders>
            <w:vAlign w:val="center"/>
          </w:tcPr>
          <w:p w14:paraId="0FE0181D" w14:textId="77777777" w:rsidR="00BD2B2B" w:rsidRPr="00002A6E" w:rsidRDefault="00BD2B2B" w:rsidP="00C65D36">
            <w:pPr>
              <w:pStyle w:val="Heading3"/>
              <w:jc w:val="center"/>
              <w:rPr>
                <w:b w:val="0"/>
                <w:bCs w:val="0"/>
                <w:iCs/>
                <w:color w:val="000000" w:themeColor="text1"/>
                <w:sz w:val="22"/>
                <w:szCs w:val="22"/>
              </w:rPr>
            </w:pPr>
          </w:p>
        </w:tc>
      </w:tr>
      <w:tr w:rsidR="00505CEE" w:rsidRPr="00002A6E" w14:paraId="0392945C" w14:textId="591E9C79" w:rsidTr="00C65D36">
        <w:trPr>
          <w:cantSplit/>
          <w:trHeight w:val="964"/>
        </w:trPr>
        <w:tc>
          <w:tcPr>
            <w:tcW w:w="1847" w:type="pct"/>
            <w:vAlign w:val="center"/>
          </w:tcPr>
          <w:p w14:paraId="3895F017" w14:textId="4E0C5C1D" w:rsidR="00BD2B2B" w:rsidRPr="00002A6E" w:rsidRDefault="00D70183" w:rsidP="00BD2B2B">
            <w:pPr>
              <w:pStyle w:val="ListParagraph"/>
              <w:numPr>
                <w:ilvl w:val="0"/>
                <w:numId w:val="1"/>
              </w:numPr>
              <w:spacing w:before="20" w:after="20" w:line="240" w:lineRule="auto"/>
              <w:ind w:left="447" w:right="11" w:hanging="425"/>
              <w:rPr>
                <w:rFonts w:cs="Arial"/>
                <w:color w:val="000000" w:themeColor="text1"/>
                <w:szCs w:val="22"/>
              </w:rPr>
            </w:pPr>
            <w:r w:rsidRPr="00002A6E">
              <w:rPr>
                <w:rFonts w:cs="Arial"/>
                <w:color w:val="000000" w:themeColor="text1"/>
                <w:szCs w:val="22"/>
              </w:rPr>
              <w:t xml:space="preserve">Regional </w:t>
            </w:r>
            <w:r w:rsidR="00BD2B2B" w:rsidRPr="00002A6E">
              <w:rPr>
                <w:rFonts w:cs="Arial"/>
                <w:color w:val="000000" w:themeColor="text1"/>
                <w:szCs w:val="22"/>
              </w:rPr>
              <w:t xml:space="preserve">Council members make themselves available to meet with stakeholders as needed. </w:t>
            </w:r>
          </w:p>
        </w:tc>
        <w:tc>
          <w:tcPr>
            <w:tcW w:w="617" w:type="pct"/>
            <w:gridSpan w:val="2"/>
            <w:tcBorders>
              <w:bottom w:val="single" w:sz="4" w:space="0" w:color="auto"/>
              <w:right w:val="single" w:sz="4" w:space="0" w:color="auto"/>
            </w:tcBorders>
            <w:vAlign w:val="center"/>
          </w:tcPr>
          <w:p w14:paraId="6B286F01" w14:textId="77777777" w:rsidR="00BD2B2B" w:rsidRPr="00002A6E" w:rsidRDefault="00BD2B2B" w:rsidP="00C65D36">
            <w:pPr>
              <w:pStyle w:val="Heading3"/>
              <w:jc w:val="center"/>
              <w:rPr>
                <w:b w:val="0"/>
                <w:bCs w:val="0"/>
                <w:iCs/>
                <w:color w:val="000000" w:themeColor="text1"/>
                <w:sz w:val="22"/>
                <w:szCs w:val="22"/>
              </w:rPr>
            </w:pPr>
          </w:p>
        </w:tc>
        <w:tc>
          <w:tcPr>
            <w:tcW w:w="550" w:type="pct"/>
            <w:gridSpan w:val="2"/>
            <w:tcBorders>
              <w:left w:val="single" w:sz="4" w:space="0" w:color="auto"/>
              <w:bottom w:val="single" w:sz="4" w:space="0" w:color="auto"/>
              <w:right w:val="single" w:sz="4" w:space="0" w:color="auto"/>
            </w:tcBorders>
            <w:vAlign w:val="center"/>
          </w:tcPr>
          <w:p w14:paraId="0937729A" w14:textId="78F62EB6" w:rsidR="00C65D36" w:rsidRPr="00002A6E" w:rsidRDefault="00C65D36" w:rsidP="00C65D36">
            <w:pPr>
              <w:pStyle w:val="Heading3"/>
              <w:jc w:val="center"/>
              <w:rPr>
                <w:b w:val="0"/>
                <w:bCs w:val="0"/>
                <w:iCs/>
                <w:color w:val="000000" w:themeColor="text1"/>
                <w:sz w:val="22"/>
                <w:szCs w:val="22"/>
              </w:rPr>
            </w:pPr>
          </w:p>
        </w:tc>
        <w:tc>
          <w:tcPr>
            <w:tcW w:w="602" w:type="pct"/>
            <w:gridSpan w:val="2"/>
            <w:tcBorders>
              <w:left w:val="single" w:sz="4" w:space="0" w:color="auto"/>
              <w:bottom w:val="single" w:sz="4" w:space="0" w:color="auto"/>
              <w:right w:val="single" w:sz="4" w:space="0" w:color="auto"/>
            </w:tcBorders>
            <w:vAlign w:val="center"/>
          </w:tcPr>
          <w:p w14:paraId="2F342D87" w14:textId="77777777" w:rsidR="00BD2B2B" w:rsidRPr="00002A6E" w:rsidRDefault="00BD2B2B" w:rsidP="00C65D36">
            <w:pPr>
              <w:pStyle w:val="Heading3"/>
              <w:jc w:val="center"/>
              <w:rPr>
                <w:b w:val="0"/>
                <w:bCs w:val="0"/>
                <w:iCs/>
                <w:color w:val="000000" w:themeColor="text1"/>
                <w:sz w:val="22"/>
                <w:szCs w:val="22"/>
              </w:rPr>
            </w:pPr>
          </w:p>
        </w:tc>
        <w:tc>
          <w:tcPr>
            <w:tcW w:w="625" w:type="pct"/>
            <w:gridSpan w:val="2"/>
            <w:tcBorders>
              <w:left w:val="single" w:sz="4" w:space="0" w:color="auto"/>
              <w:bottom w:val="single" w:sz="4" w:space="0" w:color="auto"/>
            </w:tcBorders>
            <w:vAlign w:val="center"/>
          </w:tcPr>
          <w:p w14:paraId="7FC354A1" w14:textId="77777777" w:rsidR="00BD2B2B" w:rsidRPr="00002A6E" w:rsidRDefault="00BD2B2B" w:rsidP="00C65D36">
            <w:pPr>
              <w:pStyle w:val="Heading3"/>
              <w:jc w:val="center"/>
              <w:rPr>
                <w:b w:val="0"/>
                <w:bCs w:val="0"/>
                <w:iCs/>
                <w:color w:val="000000" w:themeColor="text1"/>
                <w:sz w:val="22"/>
                <w:szCs w:val="22"/>
              </w:rPr>
            </w:pPr>
          </w:p>
        </w:tc>
        <w:tc>
          <w:tcPr>
            <w:tcW w:w="759" w:type="pct"/>
            <w:gridSpan w:val="2"/>
            <w:tcBorders>
              <w:left w:val="single" w:sz="4" w:space="0" w:color="auto"/>
              <w:bottom w:val="single" w:sz="4" w:space="0" w:color="auto"/>
            </w:tcBorders>
            <w:vAlign w:val="center"/>
          </w:tcPr>
          <w:p w14:paraId="0665A8A0" w14:textId="77777777" w:rsidR="00BD2B2B" w:rsidRPr="00002A6E" w:rsidRDefault="00BD2B2B" w:rsidP="00C65D36">
            <w:pPr>
              <w:pStyle w:val="Heading3"/>
              <w:jc w:val="center"/>
              <w:rPr>
                <w:b w:val="0"/>
                <w:bCs w:val="0"/>
                <w:iCs/>
                <w:color w:val="000000" w:themeColor="text1"/>
                <w:sz w:val="22"/>
                <w:szCs w:val="22"/>
              </w:rPr>
            </w:pPr>
          </w:p>
        </w:tc>
      </w:tr>
      <w:tr w:rsidR="00C65D36" w:rsidRPr="00002A6E" w14:paraId="6E619D5A" w14:textId="52668BCC" w:rsidTr="00C65D36">
        <w:trPr>
          <w:cantSplit/>
          <w:trHeight w:val="20"/>
        </w:trPr>
        <w:tc>
          <w:tcPr>
            <w:tcW w:w="5000" w:type="pct"/>
            <w:gridSpan w:val="11"/>
            <w:shd w:val="clear" w:color="auto" w:fill="D9D9D9" w:themeFill="background1" w:themeFillShade="D9"/>
          </w:tcPr>
          <w:p w14:paraId="430DFFA1" w14:textId="3160D2DE" w:rsidR="00C65D36" w:rsidRPr="00002A6E" w:rsidRDefault="00C65D36" w:rsidP="00C65D36">
            <w:pPr>
              <w:pStyle w:val="Heading3"/>
              <w:rPr>
                <w:i/>
                <w:color w:val="000000" w:themeColor="text1"/>
                <w:sz w:val="22"/>
                <w:szCs w:val="22"/>
              </w:rPr>
            </w:pPr>
            <w:r w:rsidRPr="00002A6E">
              <w:rPr>
                <w:i/>
                <w:color w:val="000000" w:themeColor="text1"/>
                <w:sz w:val="22"/>
                <w:szCs w:val="22"/>
              </w:rPr>
              <w:t xml:space="preserve">Annual review of Regional Council </w:t>
            </w:r>
          </w:p>
        </w:tc>
      </w:tr>
      <w:tr w:rsidR="00505CEE" w:rsidRPr="00002A6E" w14:paraId="7A7C81E0" w14:textId="0B149A42" w:rsidTr="00C65D36">
        <w:trPr>
          <w:cantSplit/>
          <w:trHeight w:val="964"/>
        </w:trPr>
        <w:tc>
          <w:tcPr>
            <w:tcW w:w="1847" w:type="pct"/>
            <w:vAlign w:val="center"/>
          </w:tcPr>
          <w:p w14:paraId="31DE818E" w14:textId="5A2BCCC4" w:rsidR="00BD2B2B" w:rsidRPr="00002A6E" w:rsidRDefault="00BD2B2B" w:rsidP="00BD2B2B">
            <w:pPr>
              <w:pStyle w:val="ListParagraph"/>
              <w:numPr>
                <w:ilvl w:val="0"/>
                <w:numId w:val="1"/>
              </w:numPr>
              <w:spacing w:before="20" w:after="20" w:line="240" w:lineRule="auto"/>
              <w:ind w:left="447" w:right="11" w:hanging="425"/>
              <w:rPr>
                <w:rFonts w:cs="Arial"/>
                <w:color w:val="000000" w:themeColor="text1"/>
                <w:szCs w:val="22"/>
              </w:rPr>
            </w:pPr>
            <w:r w:rsidRPr="00002A6E">
              <w:rPr>
                <w:rFonts w:cs="Arial"/>
                <w:color w:val="000000" w:themeColor="text1"/>
                <w:szCs w:val="22"/>
              </w:rPr>
              <w:t xml:space="preserve">Chairperson and individual members regularly review their performance to improve the </w:t>
            </w:r>
            <w:r w:rsidR="00D70183" w:rsidRPr="00002A6E">
              <w:rPr>
                <w:rFonts w:cs="Arial"/>
                <w:color w:val="000000" w:themeColor="text1"/>
                <w:szCs w:val="22"/>
              </w:rPr>
              <w:t xml:space="preserve">Regional </w:t>
            </w:r>
            <w:r w:rsidRPr="00002A6E">
              <w:rPr>
                <w:rFonts w:cs="Arial"/>
                <w:color w:val="000000" w:themeColor="text1"/>
                <w:szCs w:val="22"/>
              </w:rPr>
              <w:t>Council’s effectiveness.</w:t>
            </w:r>
          </w:p>
        </w:tc>
        <w:tc>
          <w:tcPr>
            <w:tcW w:w="617" w:type="pct"/>
            <w:gridSpan w:val="2"/>
            <w:tcBorders>
              <w:bottom w:val="single" w:sz="4" w:space="0" w:color="auto"/>
              <w:right w:val="single" w:sz="4" w:space="0" w:color="auto"/>
            </w:tcBorders>
            <w:vAlign w:val="center"/>
          </w:tcPr>
          <w:p w14:paraId="401CE1CD" w14:textId="77777777" w:rsidR="00BD2B2B" w:rsidRPr="00002A6E" w:rsidRDefault="00BD2B2B" w:rsidP="00C65D36">
            <w:pPr>
              <w:pStyle w:val="Heading3"/>
              <w:jc w:val="center"/>
              <w:rPr>
                <w:b w:val="0"/>
                <w:bCs w:val="0"/>
                <w:iCs/>
                <w:color w:val="000000" w:themeColor="text1"/>
                <w:sz w:val="22"/>
                <w:szCs w:val="22"/>
              </w:rPr>
            </w:pPr>
          </w:p>
        </w:tc>
        <w:tc>
          <w:tcPr>
            <w:tcW w:w="550" w:type="pct"/>
            <w:gridSpan w:val="2"/>
            <w:tcBorders>
              <w:left w:val="single" w:sz="4" w:space="0" w:color="auto"/>
              <w:bottom w:val="single" w:sz="4" w:space="0" w:color="auto"/>
              <w:right w:val="single" w:sz="4" w:space="0" w:color="auto"/>
            </w:tcBorders>
            <w:vAlign w:val="center"/>
          </w:tcPr>
          <w:p w14:paraId="2F0F5EAC" w14:textId="77777777" w:rsidR="00BD2B2B" w:rsidRPr="00002A6E" w:rsidRDefault="00BD2B2B" w:rsidP="00C65D36">
            <w:pPr>
              <w:pStyle w:val="Heading3"/>
              <w:jc w:val="center"/>
              <w:rPr>
                <w:b w:val="0"/>
                <w:bCs w:val="0"/>
                <w:iCs/>
                <w:color w:val="000000" w:themeColor="text1"/>
                <w:sz w:val="22"/>
                <w:szCs w:val="22"/>
              </w:rPr>
            </w:pPr>
          </w:p>
        </w:tc>
        <w:tc>
          <w:tcPr>
            <w:tcW w:w="602" w:type="pct"/>
            <w:gridSpan w:val="2"/>
            <w:tcBorders>
              <w:left w:val="single" w:sz="4" w:space="0" w:color="auto"/>
              <w:bottom w:val="single" w:sz="4" w:space="0" w:color="auto"/>
              <w:right w:val="single" w:sz="4" w:space="0" w:color="auto"/>
            </w:tcBorders>
            <w:vAlign w:val="center"/>
          </w:tcPr>
          <w:p w14:paraId="7BAFC738" w14:textId="77777777" w:rsidR="00BD2B2B" w:rsidRPr="00002A6E" w:rsidRDefault="00BD2B2B" w:rsidP="00C65D36">
            <w:pPr>
              <w:pStyle w:val="Heading3"/>
              <w:jc w:val="center"/>
              <w:rPr>
                <w:b w:val="0"/>
                <w:bCs w:val="0"/>
                <w:iCs/>
                <w:color w:val="000000" w:themeColor="text1"/>
                <w:sz w:val="22"/>
                <w:szCs w:val="22"/>
              </w:rPr>
            </w:pPr>
          </w:p>
        </w:tc>
        <w:tc>
          <w:tcPr>
            <w:tcW w:w="625" w:type="pct"/>
            <w:gridSpan w:val="2"/>
            <w:tcBorders>
              <w:left w:val="single" w:sz="4" w:space="0" w:color="auto"/>
              <w:bottom w:val="single" w:sz="4" w:space="0" w:color="auto"/>
            </w:tcBorders>
            <w:vAlign w:val="center"/>
          </w:tcPr>
          <w:p w14:paraId="217AAE46" w14:textId="77777777" w:rsidR="00BD2B2B" w:rsidRPr="00002A6E" w:rsidRDefault="00BD2B2B" w:rsidP="00C65D36">
            <w:pPr>
              <w:pStyle w:val="Heading3"/>
              <w:jc w:val="center"/>
              <w:rPr>
                <w:b w:val="0"/>
                <w:bCs w:val="0"/>
                <w:iCs/>
                <w:color w:val="000000" w:themeColor="text1"/>
                <w:sz w:val="22"/>
                <w:szCs w:val="22"/>
              </w:rPr>
            </w:pPr>
          </w:p>
        </w:tc>
        <w:tc>
          <w:tcPr>
            <w:tcW w:w="759" w:type="pct"/>
            <w:gridSpan w:val="2"/>
            <w:tcBorders>
              <w:left w:val="single" w:sz="4" w:space="0" w:color="auto"/>
              <w:bottom w:val="single" w:sz="4" w:space="0" w:color="auto"/>
            </w:tcBorders>
            <w:vAlign w:val="center"/>
          </w:tcPr>
          <w:p w14:paraId="306E967E" w14:textId="77777777" w:rsidR="00BD2B2B" w:rsidRPr="00002A6E" w:rsidRDefault="00BD2B2B" w:rsidP="00C65D36">
            <w:pPr>
              <w:pStyle w:val="Heading3"/>
              <w:jc w:val="center"/>
              <w:rPr>
                <w:b w:val="0"/>
                <w:bCs w:val="0"/>
                <w:iCs/>
                <w:color w:val="000000" w:themeColor="text1"/>
                <w:sz w:val="22"/>
                <w:szCs w:val="22"/>
              </w:rPr>
            </w:pPr>
          </w:p>
        </w:tc>
      </w:tr>
    </w:tbl>
    <w:p w14:paraId="52D0D535" w14:textId="77777777" w:rsidR="00950DD0" w:rsidRPr="00002A6E" w:rsidRDefault="00950DD0" w:rsidP="003E7982">
      <w:pPr>
        <w:spacing w:after="0"/>
        <w:rPr>
          <w:rFonts w:ascii="Arial" w:eastAsia="Times New Roman" w:hAnsi="Arial" w:cs="Arial"/>
        </w:rPr>
      </w:pPr>
    </w:p>
    <w:p w14:paraId="0A23B9B1" w14:textId="77777777" w:rsidR="00950DD0" w:rsidRPr="00002A6E" w:rsidRDefault="003E7982" w:rsidP="003E7982">
      <w:pPr>
        <w:spacing w:after="0"/>
        <w:rPr>
          <w:rFonts w:ascii="Arial" w:eastAsia="Times New Roman" w:hAnsi="Arial" w:cs="Arial"/>
          <w:color w:val="000000" w:themeColor="text1"/>
        </w:rPr>
      </w:pPr>
      <w:r w:rsidRPr="00002A6E">
        <w:rPr>
          <w:rFonts w:ascii="Arial" w:eastAsia="Times New Roman" w:hAnsi="Arial" w:cs="Arial"/>
          <w:color w:val="000000" w:themeColor="text1"/>
        </w:rPr>
        <w:t>Comments</w:t>
      </w:r>
      <w:r w:rsidR="00950DD0" w:rsidRPr="00002A6E">
        <w:rPr>
          <w:rFonts w:ascii="Arial" w:eastAsia="Times New Roman" w:hAnsi="Arial" w:cs="Arial"/>
          <w:color w:val="000000" w:themeColor="text1"/>
        </w:rPr>
        <w:t xml:space="preserve">: </w:t>
      </w:r>
    </w:p>
    <w:p w14:paraId="1149E850" w14:textId="77777777" w:rsidR="00950DD0" w:rsidRPr="00002A6E" w:rsidRDefault="00950DD0" w:rsidP="003E7982">
      <w:pPr>
        <w:spacing w:after="0"/>
        <w:rPr>
          <w:rFonts w:ascii="Arial" w:eastAsia="Times New Roman" w:hAnsi="Arial" w:cs="Arial"/>
          <w:color w:val="D2000B"/>
        </w:rPr>
      </w:pPr>
    </w:p>
    <w:p w14:paraId="07D9FAEA" w14:textId="38A5B661" w:rsidR="003E7982" w:rsidRPr="00002A6E" w:rsidRDefault="003E7982" w:rsidP="003E7982">
      <w:pPr>
        <w:spacing w:after="0"/>
        <w:rPr>
          <w:rFonts w:ascii="Arial" w:hAnsi="Arial" w:cs="Arial"/>
        </w:rPr>
      </w:pPr>
    </w:p>
    <w:sectPr w:rsidR="003E7982" w:rsidRPr="00002A6E" w:rsidSect="00C65D36">
      <w:pgSz w:w="16838" w:h="11906" w:orient="landscape" w:code="9"/>
      <w:pgMar w:top="851" w:right="851" w:bottom="851" w:left="85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04486" w14:textId="77777777" w:rsidR="002C4EEE" w:rsidRDefault="002C4EEE" w:rsidP="000C0D9C">
      <w:pPr>
        <w:spacing w:after="0" w:line="240" w:lineRule="auto"/>
      </w:pPr>
      <w:r>
        <w:separator/>
      </w:r>
    </w:p>
  </w:endnote>
  <w:endnote w:type="continuationSeparator" w:id="0">
    <w:p w14:paraId="66673364" w14:textId="77777777" w:rsidR="002C4EEE" w:rsidRDefault="002C4EEE" w:rsidP="000C0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304412"/>
      <w:docPartObj>
        <w:docPartGallery w:val="Page Numbers (Bottom of Page)"/>
        <w:docPartUnique/>
      </w:docPartObj>
    </w:sdtPr>
    <w:sdtEndPr>
      <w:rPr>
        <w:noProof/>
      </w:rPr>
    </w:sdtEndPr>
    <w:sdtContent>
      <w:p w14:paraId="1CC93DCF" w14:textId="77777777" w:rsidR="00D163B6" w:rsidRPr="00D163B6" w:rsidRDefault="00D163B6" w:rsidP="00D163B6">
        <w:pPr>
          <w:pStyle w:val="Footer"/>
          <w:rPr>
            <w:rFonts w:ascii="Arial" w:hAnsi="Arial" w:cs="Arial"/>
          </w:rPr>
        </w:pPr>
        <w:r w:rsidRPr="00D163B6">
          <w:rPr>
            <w:rFonts w:ascii="Arial" w:eastAsia="Calibri" w:hAnsi="Arial" w:cs="Arial"/>
            <w:noProof/>
            <w:sz w:val="20"/>
            <w:szCs w:val="20"/>
          </w:rPr>
          <w:drawing>
            <wp:anchor distT="0" distB="0" distL="114300" distR="114300" simplePos="0" relativeHeight="251661312" behindDoc="0" locked="0" layoutInCell="1" allowOverlap="1" wp14:anchorId="4FE7F587" wp14:editId="10C324A5">
              <wp:simplePos x="0" y="0"/>
              <wp:positionH relativeFrom="column">
                <wp:posOffset>3810000</wp:posOffset>
              </wp:positionH>
              <wp:positionV relativeFrom="paragraph">
                <wp:posOffset>28575</wp:posOffset>
              </wp:positionV>
              <wp:extent cx="2471931" cy="494115"/>
              <wp:effectExtent l="0" t="0" r="5080" b="1270"/>
              <wp:wrapNone/>
              <wp:docPr id="2" name="Picture 4" descr="A picture containing laptop, computer, drawing&#10;&#10;Description automatically generated">
                <a:extLst xmlns:a="http://schemas.openxmlformats.org/drawingml/2006/main">
                  <a:ext uri="{FF2B5EF4-FFF2-40B4-BE49-F238E27FC236}">
                    <a16:creationId xmlns:a16="http://schemas.microsoft.com/office/drawing/2014/main" id="{40E8B751-C17C-4209-B847-CAEF8FDEF3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laptop, computer, drawing&#10;&#10;Description automatically generated">
                        <a:extLst>
                          <a:ext uri="{FF2B5EF4-FFF2-40B4-BE49-F238E27FC236}">
                            <a16:creationId xmlns:a16="http://schemas.microsoft.com/office/drawing/2014/main" id="{40E8B751-C17C-4209-B847-CAEF8FDEF3F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71931" cy="494115"/>
                      </a:xfrm>
                      <a:prstGeom prst="rect">
                        <a:avLst/>
                      </a:prstGeom>
                    </pic:spPr>
                  </pic:pic>
                </a:graphicData>
              </a:graphic>
              <wp14:sizeRelH relativeFrom="margin">
                <wp14:pctWidth>0</wp14:pctWidth>
              </wp14:sizeRelH>
              <wp14:sizeRelV relativeFrom="margin">
                <wp14:pctHeight>0</wp14:pctHeight>
              </wp14:sizeRelV>
            </wp:anchor>
          </w:drawing>
        </w:r>
        <w:r w:rsidRPr="00D163B6">
          <w:rPr>
            <w:rFonts w:ascii="Arial" w:hAnsi="Arial" w:cs="Arial"/>
            <w:sz w:val="20"/>
            <w:szCs w:val="20"/>
          </w:rPr>
          <w:t>REGIONAL COUNCIL SUPPORT MATERIALS</w:t>
        </w:r>
      </w:p>
      <w:p w14:paraId="62525197" w14:textId="77777777" w:rsidR="007936EC" w:rsidRPr="006104CC" w:rsidRDefault="007936EC" w:rsidP="007936EC">
        <w:pPr>
          <w:pStyle w:val="Footer"/>
          <w:rPr>
            <w:rFonts w:ascii="Arial" w:hAnsi="Arial" w:cs="Arial"/>
          </w:rPr>
        </w:pPr>
        <w:r w:rsidRPr="006104CC">
          <w:rPr>
            <w:rFonts w:ascii="Arial" w:hAnsi="Arial" w:cs="Arial"/>
            <w:sz w:val="20"/>
            <w:szCs w:val="20"/>
          </w:rPr>
          <w:t>J</w:t>
        </w:r>
        <w:r>
          <w:rPr>
            <w:rFonts w:ascii="Arial" w:hAnsi="Arial" w:cs="Arial"/>
            <w:sz w:val="20"/>
            <w:szCs w:val="20"/>
          </w:rPr>
          <w:t>ANUARY 2023</w:t>
        </w:r>
      </w:p>
      <w:p w14:paraId="79EB6277" w14:textId="2A6A6D18" w:rsidR="00143DA4" w:rsidRPr="00393623" w:rsidRDefault="00000000" w:rsidP="00D163B6">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9B5BC" w14:textId="77777777" w:rsidR="006104CC" w:rsidRPr="006104CC" w:rsidRDefault="006104CC" w:rsidP="006104CC">
    <w:pPr>
      <w:pStyle w:val="Footer"/>
      <w:pBdr>
        <w:top w:val="single" w:sz="4" w:space="1" w:color="auto"/>
      </w:pBdr>
      <w:rPr>
        <w:rFonts w:ascii="Arial" w:hAnsi="Arial" w:cs="Arial"/>
      </w:rPr>
    </w:pPr>
    <w:r w:rsidRPr="006104CC">
      <w:rPr>
        <w:rFonts w:ascii="Arial" w:eastAsia="Calibri" w:hAnsi="Arial" w:cs="Arial"/>
        <w:noProof/>
        <w:sz w:val="20"/>
        <w:szCs w:val="20"/>
      </w:rPr>
      <w:drawing>
        <wp:anchor distT="0" distB="0" distL="114300" distR="114300" simplePos="0" relativeHeight="251665408" behindDoc="0" locked="0" layoutInCell="1" allowOverlap="1" wp14:anchorId="24A5531D" wp14:editId="7572375B">
          <wp:simplePos x="0" y="0"/>
          <wp:positionH relativeFrom="column">
            <wp:posOffset>3810000</wp:posOffset>
          </wp:positionH>
          <wp:positionV relativeFrom="paragraph">
            <wp:posOffset>28575</wp:posOffset>
          </wp:positionV>
          <wp:extent cx="2471931" cy="494115"/>
          <wp:effectExtent l="0" t="0" r="5080" b="1270"/>
          <wp:wrapNone/>
          <wp:docPr id="3" name="Picture 4" descr="A picture containing laptop, computer, drawing&#10;&#10;Description automatically generated">
            <a:extLst xmlns:a="http://schemas.openxmlformats.org/drawingml/2006/main">
              <a:ext uri="{FF2B5EF4-FFF2-40B4-BE49-F238E27FC236}">
                <a16:creationId xmlns:a16="http://schemas.microsoft.com/office/drawing/2014/main" id="{40E8B751-C17C-4209-B847-CAEF8FDEF3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laptop, computer, drawing&#10;&#10;Description automatically generated">
                    <a:extLst>
                      <a:ext uri="{FF2B5EF4-FFF2-40B4-BE49-F238E27FC236}">
                        <a16:creationId xmlns:a16="http://schemas.microsoft.com/office/drawing/2014/main" id="{40E8B751-C17C-4209-B847-CAEF8FDEF3F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71931" cy="494115"/>
                  </a:xfrm>
                  <a:prstGeom prst="rect">
                    <a:avLst/>
                  </a:prstGeom>
                </pic:spPr>
              </pic:pic>
            </a:graphicData>
          </a:graphic>
          <wp14:sizeRelH relativeFrom="margin">
            <wp14:pctWidth>0</wp14:pctWidth>
          </wp14:sizeRelH>
          <wp14:sizeRelV relativeFrom="margin">
            <wp14:pctHeight>0</wp14:pctHeight>
          </wp14:sizeRelV>
        </wp:anchor>
      </w:drawing>
    </w:r>
    <w:r w:rsidRPr="006104CC">
      <w:rPr>
        <w:rFonts w:ascii="Arial" w:hAnsi="Arial" w:cs="Arial"/>
        <w:sz w:val="20"/>
        <w:szCs w:val="20"/>
      </w:rPr>
      <w:t>REGIONAL COUNCIL SUPPORT MATERIALS</w:t>
    </w:r>
  </w:p>
  <w:p w14:paraId="7AFFF4A7" w14:textId="0084C09A" w:rsidR="006104CC" w:rsidRPr="006104CC" w:rsidRDefault="006104CC">
    <w:pPr>
      <w:pStyle w:val="Footer"/>
      <w:rPr>
        <w:rFonts w:ascii="Arial" w:hAnsi="Arial" w:cs="Arial"/>
      </w:rPr>
    </w:pPr>
    <w:r w:rsidRPr="006104CC">
      <w:rPr>
        <w:rFonts w:ascii="Arial" w:hAnsi="Arial" w:cs="Arial"/>
        <w:sz w:val="20"/>
        <w:szCs w:val="20"/>
      </w:rPr>
      <w:t>J</w:t>
    </w:r>
    <w:r w:rsidR="007936EC">
      <w:rPr>
        <w:rFonts w:ascii="Arial" w:hAnsi="Arial" w:cs="Arial"/>
        <w:sz w:val="20"/>
        <w:szCs w:val="20"/>
      </w:rPr>
      <w:t>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257CF" w14:textId="77777777" w:rsidR="002C4EEE" w:rsidRDefault="002C4EEE" w:rsidP="000C0D9C">
      <w:pPr>
        <w:spacing w:after="0" w:line="240" w:lineRule="auto"/>
      </w:pPr>
      <w:r>
        <w:separator/>
      </w:r>
    </w:p>
  </w:footnote>
  <w:footnote w:type="continuationSeparator" w:id="0">
    <w:p w14:paraId="4AEEAA9A" w14:textId="77777777" w:rsidR="002C4EEE" w:rsidRDefault="002C4EEE" w:rsidP="000C0D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5EFD5" w14:textId="77777777" w:rsidR="006104CC" w:rsidRDefault="006104CC" w:rsidP="006104CC">
    <w:pPr>
      <w:pStyle w:val="Header"/>
    </w:pPr>
    <w:r>
      <w:rPr>
        <w:noProof/>
        <w:lang w:eastAsia="en-AU"/>
      </w:rPr>
      <w:drawing>
        <wp:anchor distT="0" distB="0" distL="114300" distR="114300" simplePos="0" relativeHeight="251663360" behindDoc="0" locked="0" layoutInCell="1" allowOverlap="1" wp14:anchorId="38012CDF" wp14:editId="20234473">
          <wp:simplePos x="0" y="0"/>
          <wp:positionH relativeFrom="page">
            <wp:posOffset>228600</wp:posOffset>
          </wp:positionH>
          <wp:positionV relativeFrom="paragraph">
            <wp:posOffset>8255</wp:posOffset>
          </wp:positionV>
          <wp:extent cx="2500604" cy="975669"/>
          <wp:effectExtent l="0" t="0" r="0" b="0"/>
          <wp:wrapNone/>
          <wp:docPr id="1" name="Picture 1" descr="ACFE Board and Learn Loc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0604" cy="975669"/>
                  </a:xfrm>
                  <a:prstGeom prst="rect">
                    <a:avLst/>
                  </a:prstGeom>
                </pic:spPr>
              </pic:pic>
            </a:graphicData>
          </a:graphic>
          <wp14:sizeRelH relativeFrom="margin">
            <wp14:pctWidth>0</wp14:pctWidth>
          </wp14:sizeRelH>
          <wp14:sizeRelV relativeFrom="margin">
            <wp14:pctHeight>0</wp14:pctHeight>
          </wp14:sizeRelV>
        </wp:anchor>
      </w:drawing>
    </w:r>
  </w:p>
  <w:p w14:paraId="131E7096" w14:textId="32698227" w:rsidR="006104CC" w:rsidRPr="006104CC" w:rsidRDefault="006104CC" w:rsidP="006104CC">
    <w:pPr>
      <w:pStyle w:val="Heading1"/>
      <w:keepNext w:val="0"/>
      <w:keepLines w:val="0"/>
      <w:spacing w:before="0" w:after="160" w:line="259" w:lineRule="auto"/>
      <w:jc w:val="right"/>
      <w:rPr>
        <w:rFonts w:ascii="Arial Bold" w:eastAsiaTheme="minorHAnsi" w:hAnsi="Arial Bold" w:cs="Arial"/>
        <w:b/>
        <w:caps/>
        <w:sz w:val="28"/>
        <w:szCs w:val="21"/>
        <w:shd w:val="clear" w:color="auto" w:fill="FFFFFF"/>
      </w:rPr>
    </w:pPr>
    <w:r>
      <w:tab/>
    </w:r>
    <w:r w:rsidRPr="006104CC">
      <w:rPr>
        <w:rFonts w:ascii="Arial Bold" w:eastAsiaTheme="minorHAnsi" w:hAnsi="Arial Bold" w:cs="Arial"/>
        <w:b/>
        <w:caps/>
        <w:sz w:val="28"/>
        <w:szCs w:val="21"/>
        <w:shd w:val="clear" w:color="auto" w:fill="FFFFFF"/>
      </w:rPr>
      <w:t>Regional Council</w:t>
    </w:r>
    <w:r w:rsidRPr="006104CC">
      <w:rPr>
        <w:rFonts w:ascii="Arial Bold" w:eastAsiaTheme="minorHAnsi" w:hAnsi="Arial Bold" w:cs="Arial"/>
        <w:b/>
        <w:caps/>
        <w:sz w:val="28"/>
        <w:szCs w:val="21"/>
        <w:shd w:val="clear" w:color="auto" w:fill="FFFFFF"/>
      </w:rPr>
      <w:br/>
      <w:t>self-assessment tool</w:t>
    </w:r>
  </w:p>
  <w:p w14:paraId="11D1DDEE" w14:textId="77777777" w:rsidR="006104CC" w:rsidRPr="004D3C64" w:rsidRDefault="006104CC" w:rsidP="006104CC"/>
  <w:p w14:paraId="3B3BBDD4" w14:textId="77777777" w:rsidR="006104CC" w:rsidRDefault="006104CC" w:rsidP="006104CC">
    <w:pPr>
      <w:pStyle w:val="Header"/>
      <w:pBdr>
        <w:bottom w:val="single" w:sz="2" w:space="1" w:color="auto"/>
      </w:pBdr>
    </w:pPr>
  </w:p>
  <w:p w14:paraId="7DEE3F59" w14:textId="77777777" w:rsidR="006104CC" w:rsidRDefault="006104CC" w:rsidP="00610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021B9"/>
    <w:multiLevelType w:val="hybridMultilevel"/>
    <w:tmpl w:val="246208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C92C32"/>
    <w:multiLevelType w:val="hybridMultilevel"/>
    <w:tmpl w:val="4E4AD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A57762"/>
    <w:multiLevelType w:val="hybridMultilevel"/>
    <w:tmpl w:val="EE1C600C"/>
    <w:lvl w:ilvl="0" w:tplc="0C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B9C57E0"/>
    <w:multiLevelType w:val="hybridMultilevel"/>
    <w:tmpl w:val="08EEF3EE"/>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CA47C6B"/>
    <w:multiLevelType w:val="hybridMultilevel"/>
    <w:tmpl w:val="B18027DA"/>
    <w:lvl w:ilvl="0" w:tplc="181E9630">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696CB5"/>
    <w:multiLevelType w:val="hybridMultilevel"/>
    <w:tmpl w:val="5D109CB6"/>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32227DEA"/>
    <w:multiLevelType w:val="hybridMultilevel"/>
    <w:tmpl w:val="8CD431E4"/>
    <w:lvl w:ilvl="0" w:tplc="E93AFA70">
      <w:start w:val="1"/>
      <w:numFmt w:val="bullet"/>
      <w:lvlText w:val=""/>
      <w:lvlJc w:val="left"/>
      <w:pPr>
        <w:ind w:left="720" w:hanging="360"/>
      </w:pPr>
      <w:rPr>
        <w:rFonts w:ascii="Wingdings" w:hAnsi="Wingdings" w:hint="default"/>
        <w:sz w:val="4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420493"/>
    <w:multiLevelType w:val="hybridMultilevel"/>
    <w:tmpl w:val="4D9CE8B4"/>
    <w:lvl w:ilvl="0" w:tplc="4524F6D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8D04C4"/>
    <w:multiLevelType w:val="hybridMultilevel"/>
    <w:tmpl w:val="246208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D3405FA"/>
    <w:multiLevelType w:val="hybridMultilevel"/>
    <w:tmpl w:val="D018BF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E820C9D"/>
    <w:multiLevelType w:val="hybridMultilevel"/>
    <w:tmpl w:val="C9B84A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5851E4F"/>
    <w:multiLevelType w:val="hybridMultilevel"/>
    <w:tmpl w:val="D930AEDC"/>
    <w:lvl w:ilvl="0" w:tplc="0C090001">
      <w:start w:val="1"/>
      <w:numFmt w:val="bullet"/>
      <w:lvlText w:val=""/>
      <w:lvlJc w:val="left"/>
      <w:pPr>
        <w:ind w:left="1074" w:hanging="360"/>
      </w:pPr>
      <w:rPr>
        <w:rFonts w:ascii="Symbol" w:hAnsi="Symbol"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2" w15:restartNumberingAfterBreak="0">
    <w:nsid w:val="5A344F8C"/>
    <w:multiLevelType w:val="hybridMultilevel"/>
    <w:tmpl w:val="D7824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1361DAE"/>
    <w:multiLevelType w:val="hybridMultilevel"/>
    <w:tmpl w:val="C54A5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20F23B8"/>
    <w:multiLevelType w:val="hybridMultilevel"/>
    <w:tmpl w:val="A0C88244"/>
    <w:lvl w:ilvl="0" w:tplc="0C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625B0789"/>
    <w:multiLevelType w:val="hybridMultilevel"/>
    <w:tmpl w:val="246208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31453DD"/>
    <w:multiLevelType w:val="hybridMultilevel"/>
    <w:tmpl w:val="EA7E71AC"/>
    <w:lvl w:ilvl="0" w:tplc="6D54CFC8">
      <w:start w:val="1"/>
      <w:numFmt w:val="decimal"/>
      <w:lvlText w:val="%1."/>
      <w:lvlJc w:val="left"/>
      <w:pPr>
        <w:ind w:left="927" w:hanging="360"/>
      </w:pPr>
      <w:rPr>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31613AF"/>
    <w:multiLevelType w:val="hybridMultilevel"/>
    <w:tmpl w:val="9EFCAA8A"/>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671A2F05"/>
    <w:multiLevelType w:val="hybridMultilevel"/>
    <w:tmpl w:val="2586F710"/>
    <w:lvl w:ilvl="0" w:tplc="0C090001">
      <w:start w:val="1"/>
      <w:numFmt w:val="bullet"/>
      <w:lvlText w:val=""/>
      <w:lvlJc w:val="left"/>
      <w:pPr>
        <w:ind w:left="1074" w:hanging="360"/>
      </w:pPr>
      <w:rPr>
        <w:rFonts w:ascii="Symbol" w:hAnsi="Symbol"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9" w15:restartNumberingAfterBreak="0">
    <w:nsid w:val="740B26F8"/>
    <w:multiLevelType w:val="hybridMultilevel"/>
    <w:tmpl w:val="246208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4B765B9"/>
    <w:multiLevelType w:val="hybridMultilevel"/>
    <w:tmpl w:val="4E904AF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7A8642C9"/>
    <w:multiLevelType w:val="hybridMultilevel"/>
    <w:tmpl w:val="DB027F68"/>
    <w:lvl w:ilvl="0" w:tplc="0C09000D">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017272153">
    <w:abstractNumId w:val="16"/>
  </w:num>
  <w:num w:numId="2" w16cid:durableId="1964192128">
    <w:abstractNumId w:val="5"/>
  </w:num>
  <w:num w:numId="3" w16cid:durableId="1620257546">
    <w:abstractNumId w:val="17"/>
  </w:num>
  <w:num w:numId="4" w16cid:durableId="1901398604">
    <w:abstractNumId w:val="10"/>
  </w:num>
  <w:num w:numId="5" w16cid:durableId="302349073">
    <w:abstractNumId w:val="15"/>
  </w:num>
  <w:num w:numId="6" w16cid:durableId="1909725103">
    <w:abstractNumId w:val="0"/>
  </w:num>
  <w:num w:numId="7" w16cid:durableId="293026785">
    <w:abstractNumId w:val="19"/>
  </w:num>
  <w:num w:numId="8" w16cid:durableId="1047484151">
    <w:abstractNumId w:val="3"/>
  </w:num>
  <w:num w:numId="9" w16cid:durableId="250896785">
    <w:abstractNumId w:val="11"/>
  </w:num>
  <w:num w:numId="10" w16cid:durableId="1088580754">
    <w:abstractNumId w:val="1"/>
  </w:num>
  <w:num w:numId="11" w16cid:durableId="1148395957">
    <w:abstractNumId w:val="13"/>
  </w:num>
  <w:num w:numId="12" w16cid:durableId="755444319">
    <w:abstractNumId w:val="12"/>
  </w:num>
  <w:num w:numId="13" w16cid:durableId="702370087">
    <w:abstractNumId w:val="7"/>
  </w:num>
  <w:num w:numId="14" w16cid:durableId="476841615">
    <w:abstractNumId w:val="6"/>
  </w:num>
  <w:num w:numId="15" w16cid:durableId="601112102">
    <w:abstractNumId w:val="18"/>
  </w:num>
  <w:num w:numId="16" w16cid:durableId="1168055523">
    <w:abstractNumId w:val="9"/>
  </w:num>
  <w:num w:numId="17" w16cid:durableId="793333695">
    <w:abstractNumId w:val="20"/>
  </w:num>
  <w:num w:numId="18" w16cid:durableId="747000223">
    <w:abstractNumId w:val="8"/>
  </w:num>
  <w:num w:numId="19" w16cid:durableId="2038769315">
    <w:abstractNumId w:val="21"/>
  </w:num>
  <w:num w:numId="20" w16cid:durableId="1359743443">
    <w:abstractNumId w:val="4"/>
  </w:num>
  <w:num w:numId="21" w16cid:durableId="1089808385">
    <w:abstractNumId w:val="2"/>
  </w:num>
  <w:num w:numId="22" w16cid:durableId="3461746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9C9"/>
    <w:rsid w:val="000028BE"/>
    <w:rsid w:val="00002A6E"/>
    <w:rsid w:val="00041148"/>
    <w:rsid w:val="000555B9"/>
    <w:rsid w:val="000729C9"/>
    <w:rsid w:val="0007780D"/>
    <w:rsid w:val="00086C2A"/>
    <w:rsid w:val="000A765C"/>
    <w:rsid w:val="000C0D9C"/>
    <w:rsid w:val="000C2E2E"/>
    <w:rsid w:val="000E392C"/>
    <w:rsid w:val="000F3A8A"/>
    <w:rsid w:val="00104097"/>
    <w:rsid w:val="00114B6C"/>
    <w:rsid w:val="00130B56"/>
    <w:rsid w:val="00131996"/>
    <w:rsid w:val="00143DA4"/>
    <w:rsid w:val="001A1982"/>
    <w:rsid w:val="001A39B9"/>
    <w:rsid w:val="001A562F"/>
    <w:rsid w:val="001C7916"/>
    <w:rsid w:val="001E4E19"/>
    <w:rsid w:val="0026664C"/>
    <w:rsid w:val="0027574A"/>
    <w:rsid w:val="002A0BDB"/>
    <w:rsid w:val="002B0F63"/>
    <w:rsid w:val="002C4EEE"/>
    <w:rsid w:val="002E6851"/>
    <w:rsid w:val="00343189"/>
    <w:rsid w:val="0036457B"/>
    <w:rsid w:val="00393623"/>
    <w:rsid w:val="003E7982"/>
    <w:rsid w:val="00416E03"/>
    <w:rsid w:val="00422385"/>
    <w:rsid w:val="00437BE5"/>
    <w:rsid w:val="00442F19"/>
    <w:rsid w:val="00452B0F"/>
    <w:rsid w:val="00466651"/>
    <w:rsid w:val="004752EB"/>
    <w:rsid w:val="00491699"/>
    <w:rsid w:val="004A7B89"/>
    <w:rsid w:val="004C6AC7"/>
    <w:rsid w:val="004C70A9"/>
    <w:rsid w:val="004E56A4"/>
    <w:rsid w:val="00505CEE"/>
    <w:rsid w:val="0053554A"/>
    <w:rsid w:val="00542C8E"/>
    <w:rsid w:val="00561764"/>
    <w:rsid w:val="0056279E"/>
    <w:rsid w:val="00592796"/>
    <w:rsid w:val="005C2EE6"/>
    <w:rsid w:val="005C6230"/>
    <w:rsid w:val="005E7D70"/>
    <w:rsid w:val="006104CC"/>
    <w:rsid w:val="006277BC"/>
    <w:rsid w:val="006844B6"/>
    <w:rsid w:val="006D7145"/>
    <w:rsid w:val="006F03AA"/>
    <w:rsid w:val="007479CE"/>
    <w:rsid w:val="00757A95"/>
    <w:rsid w:val="007936EC"/>
    <w:rsid w:val="007C545D"/>
    <w:rsid w:val="007D644A"/>
    <w:rsid w:val="007E7024"/>
    <w:rsid w:val="00805052"/>
    <w:rsid w:val="008122A7"/>
    <w:rsid w:val="0082101A"/>
    <w:rsid w:val="00830309"/>
    <w:rsid w:val="00842F02"/>
    <w:rsid w:val="008620AC"/>
    <w:rsid w:val="00866014"/>
    <w:rsid w:val="00873BBB"/>
    <w:rsid w:val="008758D7"/>
    <w:rsid w:val="00880E84"/>
    <w:rsid w:val="008B2083"/>
    <w:rsid w:val="008F1D0B"/>
    <w:rsid w:val="00950DD0"/>
    <w:rsid w:val="00963349"/>
    <w:rsid w:val="0098359F"/>
    <w:rsid w:val="00986630"/>
    <w:rsid w:val="00991BDD"/>
    <w:rsid w:val="00A12A6A"/>
    <w:rsid w:val="00A144DF"/>
    <w:rsid w:val="00A21F6E"/>
    <w:rsid w:val="00A56A49"/>
    <w:rsid w:val="00A75E5A"/>
    <w:rsid w:val="00A77B29"/>
    <w:rsid w:val="00A92FFE"/>
    <w:rsid w:val="00B02384"/>
    <w:rsid w:val="00B0323C"/>
    <w:rsid w:val="00B05C40"/>
    <w:rsid w:val="00B07C88"/>
    <w:rsid w:val="00B466E3"/>
    <w:rsid w:val="00B75A90"/>
    <w:rsid w:val="00B82C5B"/>
    <w:rsid w:val="00BB49B5"/>
    <w:rsid w:val="00BC49B7"/>
    <w:rsid w:val="00BD2B2B"/>
    <w:rsid w:val="00BD33EA"/>
    <w:rsid w:val="00BF3D7D"/>
    <w:rsid w:val="00C11874"/>
    <w:rsid w:val="00C26C17"/>
    <w:rsid w:val="00C65D36"/>
    <w:rsid w:val="00C72527"/>
    <w:rsid w:val="00CA741B"/>
    <w:rsid w:val="00CC07D6"/>
    <w:rsid w:val="00CE7AAF"/>
    <w:rsid w:val="00D163B6"/>
    <w:rsid w:val="00D166C4"/>
    <w:rsid w:val="00D249FF"/>
    <w:rsid w:val="00D3053A"/>
    <w:rsid w:val="00D50493"/>
    <w:rsid w:val="00D70183"/>
    <w:rsid w:val="00D745D4"/>
    <w:rsid w:val="00DA3DAC"/>
    <w:rsid w:val="00DD5AF1"/>
    <w:rsid w:val="00DE263B"/>
    <w:rsid w:val="00DF2001"/>
    <w:rsid w:val="00DF3FB7"/>
    <w:rsid w:val="00E034B8"/>
    <w:rsid w:val="00E0376D"/>
    <w:rsid w:val="00E16609"/>
    <w:rsid w:val="00E30ED4"/>
    <w:rsid w:val="00E46BCA"/>
    <w:rsid w:val="00E47991"/>
    <w:rsid w:val="00E47B4F"/>
    <w:rsid w:val="00EB26F9"/>
    <w:rsid w:val="00EC3CA5"/>
    <w:rsid w:val="00ED5040"/>
    <w:rsid w:val="00EF4DBF"/>
    <w:rsid w:val="00F122F3"/>
    <w:rsid w:val="00F32905"/>
    <w:rsid w:val="00F42FFB"/>
    <w:rsid w:val="00F6151E"/>
    <w:rsid w:val="00F7717C"/>
    <w:rsid w:val="00FE1C9F"/>
    <w:rsid w:val="00FE7F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D6242"/>
  <w15:docId w15:val="{BDE8BFD1-6FB7-4C61-B519-748C22B6B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04CC"/>
    <w:pPr>
      <w:keepNext/>
      <w:keepLines/>
      <w:spacing w:before="240" w:after="0"/>
      <w:outlineLvl w:val="0"/>
    </w:pPr>
    <w:rPr>
      <w:rFonts w:asciiTheme="majorHAnsi" w:eastAsiaTheme="majorEastAsia" w:hAnsiTheme="majorHAnsi" w:cstheme="majorBidi"/>
      <w:color w:val="001A70"/>
      <w:sz w:val="32"/>
      <w:szCs w:val="32"/>
    </w:rPr>
  </w:style>
  <w:style w:type="paragraph" w:styleId="Heading2">
    <w:name w:val="heading 2"/>
    <w:basedOn w:val="Normal"/>
    <w:next w:val="Normal"/>
    <w:link w:val="Heading2Char"/>
    <w:uiPriority w:val="9"/>
    <w:unhideWhenUsed/>
    <w:qFormat/>
    <w:rsid w:val="006104CC"/>
    <w:pPr>
      <w:keepNext/>
      <w:keepLines/>
      <w:spacing w:before="40" w:after="0" w:line="259" w:lineRule="auto"/>
      <w:outlineLvl w:val="1"/>
    </w:pPr>
    <w:rPr>
      <w:rFonts w:ascii="Arial" w:eastAsiaTheme="majorEastAsia" w:hAnsi="Arial" w:cstheme="majorBidi"/>
      <w:b/>
      <w:color w:val="001A70"/>
      <w:sz w:val="24"/>
      <w:szCs w:val="26"/>
      <w:shd w:val="clear" w:color="auto" w:fill="FFFFFF"/>
    </w:rPr>
  </w:style>
  <w:style w:type="paragraph" w:styleId="Heading3">
    <w:name w:val="heading 3"/>
    <w:basedOn w:val="Normal"/>
    <w:next w:val="Normal"/>
    <w:link w:val="Heading3Char"/>
    <w:qFormat/>
    <w:rsid w:val="00842F02"/>
    <w:pPr>
      <w:keepNext/>
      <w:spacing w:before="70" w:after="80" w:line="240" w:lineRule="atLeast"/>
      <w:outlineLvl w:val="2"/>
    </w:pPr>
    <w:rPr>
      <w:rFonts w:ascii="Arial" w:eastAsia="Times New Roman" w:hAnsi="Arial" w:cs="Arial"/>
      <w:b/>
      <w:bCs/>
      <w:color w:val="4F5151"/>
      <w:spacing w:val="5"/>
      <w:sz w:val="19"/>
      <w:szCs w:val="19"/>
    </w:rPr>
  </w:style>
  <w:style w:type="paragraph" w:styleId="Heading4">
    <w:name w:val="heading 4"/>
    <w:basedOn w:val="Normal"/>
    <w:next w:val="Normal"/>
    <w:link w:val="Heading4Char"/>
    <w:semiHidden/>
    <w:unhideWhenUsed/>
    <w:qFormat/>
    <w:rsid w:val="000C0D9C"/>
    <w:pPr>
      <w:keepNext/>
      <w:keepLines/>
      <w:spacing w:before="200" w:after="0" w:line="240" w:lineRule="atLeast"/>
      <w:outlineLvl w:val="3"/>
    </w:pPr>
    <w:rPr>
      <w:rFonts w:asciiTheme="majorHAnsi" w:eastAsiaTheme="majorEastAsia" w:hAnsiTheme="majorHAnsi" w:cstheme="majorBidi"/>
      <w:b/>
      <w:bCs/>
      <w:i/>
      <w:iCs/>
      <w:color w:val="4F81BD" w:themeColor="accent1"/>
      <w:spacing w:val="5"/>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42F02"/>
    <w:rPr>
      <w:rFonts w:ascii="Arial" w:eastAsia="Times New Roman" w:hAnsi="Arial" w:cs="Arial"/>
      <w:b/>
      <w:bCs/>
      <w:color w:val="4F5151"/>
      <w:spacing w:val="5"/>
      <w:sz w:val="19"/>
      <w:szCs w:val="19"/>
    </w:rPr>
  </w:style>
  <w:style w:type="paragraph" w:styleId="ListParagraph">
    <w:name w:val="List Paragraph"/>
    <w:basedOn w:val="Normal"/>
    <w:uiPriority w:val="34"/>
    <w:qFormat/>
    <w:rsid w:val="00842F02"/>
    <w:pPr>
      <w:spacing w:after="240" w:line="312" w:lineRule="auto"/>
      <w:ind w:left="720"/>
      <w:contextualSpacing/>
    </w:pPr>
    <w:rPr>
      <w:rFonts w:ascii="Arial" w:eastAsia="Times New Roman" w:hAnsi="Arial" w:cs="Times New Roman"/>
      <w:szCs w:val="24"/>
    </w:rPr>
  </w:style>
  <w:style w:type="paragraph" w:styleId="Header">
    <w:name w:val="header"/>
    <w:basedOn w:val="Normal"/>
    <w:link w:val="HeaderChar"/>
    <w:uiPriority w:val="99"/>
    <w:unhideWhenUsed/>
    <w:rsid w:val="000C0D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D9C"/>
  </w:style>
  <w:style w:type="paragraph" w:styleId="Footer">
    <w:name w:val="footer"/>
    <w:basedOn w:val="Normal"/>
    <w:link w:val="FooterChar"/>
    <w:uiPriority w:val="99"/>
    <w:unhideWhenUsed/>
    <w:rsid w:val="000C0D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D9C"/>
  </w:style>
  <w:style w:type="paragraph" w:styleId="BalloonText">
    <w:name w:val="Balloon Text"/>
    <w:basedOn w:val="Normal"/>
    <w:link w:val="BalloonTextChar"/>
    <w:uiPriority w:val="99"/>
    <w:semiHidden/>
    <w:unhideWhenUsed/>
    <w:rsid w:val="000C0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D9C"/>
    <w:rPr>
      <w:rFonts w:ascii="Tahoma" w:hAnsi="Tahoma" w:cs="Tahoma"/>
      <w:sz w:val="16"/>
      <w:szCs w:val="16"/>
    </w:rPr>
  </w:style>
  <w:style w:type="character" w:customStyle="1" w:styleId="Heading4Char">
    <w:name w:val="Heading 4 Char"/>
    <w:basedOn w:val="DefaultParagraphFont"/>
    <w:link w:val="Heading4"/>
    <w:semiHidden/>
    <w:rsid w:val="000C0D9C"/>
    <w:rPr>
      <w:rFonts w:asciiTheme="majorHAnsi" w:eastAsiaTheme="majorEastAsia" w:hAnsiTheme="majorHAnsi" w:cstheme="majorBidi"/>
      <w:b/>
      <w:bCs/>
      <w:i/>
      <w:iCs/>
      <w:color w:val="4F81BD" w:themeColor="accent1"/>
      <w:spacing w:val="5"/>
      <w:sz w:val="20"/>
      <w:szCs w:val="24"/>
    </w:rPr>
  </w:style>
  <w:style w:type="paragraph" w:styleId="FootnoteText">
    <w:name w:val="footnote text"/>
    <w:basedOn w:val="Normal"/>
    <w:link w:val="FootnoteTextChar"/>
    <w:uiPriority w:val="99"/>
    <w:semiHidden/>
    <w:unhideWhenUsed/>
    <w:rsid w:val="009633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3349"/>
    <w:rPr>
      <w:sz w:val="20"/>
      <w:szCs w:val="20"/>
    </w:rPr>
  </w:style>
  <w:style w:type="character" w:styleId="FootnoteReference">
    <w:name w:val="footnote reference"/>
    <w:basedOn w:val="DefaultParagraphFont"/>
    <w:uiPriority w:val="99"/>
    <w:semiHidden/>
    <w:unhideWhenUsed/>
    <w:rsid w:val="00963349"/>
    <w:rPr>
      <w:vertAlign w:val="superscript"/>
    </w:rPr>
  </w:style>
  <w:style w:type="table" w:styleId="TableGrid">
    <w:name w:val="Table Grid"/>
    <w:basedOn w:val="TableNormal"/>
    <w:uiPriority w:val="59"/>
    <w:rsid w:val="00FE1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574A"/>
    <w:rPr>
      <w:color w:val="0000FF" w:themeColor="hyperlink"/>
      <w:u w:val="single"/>
    </w:rPr>
  </w:style>
  <w:style w:type="character" w:styleId="FollowedHyperlink">
    <w:name w:val="FollowedHyperlink"/>
    <w:basedOn w:val="DefaultParagraphFont"/>
    <w:uiPriority w:val="99"/>
    <w:semiHidden/>
    <w:unhideWhenUsed/>
    <w:rsid w:val="00104097"/>
    <w:rPr>
      <w:color w:val="800080" w:themeColor="followedHyperlink"/>
      <w:u w:val="single"/>
    </w:rPr>
  </w:style>
  <w:style w:type="paragraph" w:styleId="Revision">
    <w:name w:val="Revision"/>
    <w:hidden/>
    <w:uiPriority w:val="99"/>
    <w:semiHidden/>
    <w:rsid w:val="000A765C"/>
    <w:pPr>
      <w:spacing w:after="0" w:line="240" w:lineRule="auto"/>
    </w:pPr>
  </w:style>
  <w:style w:type="character" w:styleId="CommentReference">
    <w:name w:val="annotation reference"/>
    <w:basedOn w:val="DefaultParagraphFont"/>
    <w:uiPriority w:val="99"/>
    <w:semiHidden/>
    <w:unhideWhenUsed/>
    <w:rsid w:val="00B466E3"/>
    <w:rPr>
      <w:sz w:val="16"/>
      <w:szCs w:val="16"/>
    </w:rPr>
  </w:style>
  <w:style w:type="paragraph" w:styleId="CommentText">
    <w:name w:val="annotation text"/>
    <w:basedOn w:val="Normal"/>
    <w:link w:val="CommentTextChar"/>
    <w:uiPriority w:val="99"/>
    <w:semiHidden/>
    <w:unhideWhenUsed/>
    <w:rsid w:val="00B466E3"/>
    <w:pPr>
      <w:spacing w:line="240" w:lineRule="auto"/>
    </w:pPr>
    <w:rPr>
      <w:sz w:val="20"/>
      <w:szCs w:val="20"/>
    </w:rPr>
  </w:style>
  <w:style w:type="character" w:customStyle="1" w:styleId="CommentTextChar">
    <w:name w:val="Comment Text Char"/>
    <w:basedOn w:val="DefaultParagraphFont"/>
    <w:link w:val="CommentText"/>
    <w:uiPriority w:val="99"/>
    <w:semiHidden/>
    <w:rsid w:val="00B466E3"/>
    <w:rPr>
      <w:sz w:val="20"/>
      <w:szCs w:val="20"/>
    </w:rPr>
  </w:style>
  <w:style w:type="paragraph" w:styleId="CommentSubject">
    <w:name w:val="annotation subject"/>
    <w:basedOn w:val="CommentText"/>
    <w:next w:val="CommentText"/>
    <w:link w:val="CommentSubjectChar"/>
    <w:uiPriority w:val="99"/>
    <w:semiHidden/>
    <w:unhideWhenUsed/>
    <w:rsid w:val="00B466E3"/>
    <w:rPr>
      <w:b/>
      <w:bCs/>
    </w:rPr>
  </w:style>
  <w:style w:type="character" w:customStyle="1" w:styleId="CommentSubjectChar">
    <w:name w:val="Comment Subject Char"/>
    <w:basedOn w:val="CommentTextChar"/>
    <w:link w:val="CommentSubject"/>
    <w:uiPriority w:val="99"/>
    <w:semiHidden/>
    <w:rsid w:val="00B466E3"/>
    <w:rPr>
      <w:b/>
      <w:bCs/>
      <w:sz w:val="20"/>
      <w:szCs w:val="20"/>
    </w:rPr>
  </w:style>
  <w:style w:type="character" w:styleId="UnresolvedMention">
    <w:name w:val="Unresolved Mention"/>
    <w:basedOn w:val="DefaultParagraphFont"/>
    <w:uiPriority w:val="99"/>
    <w:semiHidden/>
    <w:unhideWhenUsed/>
    <w:rsid w:val="00DF3FB7"/>
    <w:rPr>
      <w:color w:val="605E5C"/>
      <w:shd w:val="clear" w:color="auto" w:fill="E1DFDD"/>
    </w:rPr>
  </w:style>
  <w:style w:type="character" w:customStyle="1" w:styleId="Heading1Char">
    <w:name w:val="Heading 1 Char"/>
    <w:basedOn w:val="DefaultParagraphFont"/>
    <w:link w:val="Heading1"/>
    <w:uiPriority w:val="9"/>
    <w:rsid w:val="006104CC"/>
    <w:rPr>
      <w:rFonts w:asciiTheme="majorHAnsi" w:eastAsiaTheme="majorEastAsia" w:hAnsiTheme="majorHAnsi" w:cstheme="majorBidi"/>
      <w:color w:val="001A70"/>
      <w:sz w:val="32"/>
      <w:szCs w:val="32"/>
    </w:rPr>
  </w:style>
  <w:style w:type="character" w:styleId="BookTitle">
    <w:name w:val="Book Title"/>
    <w:basedOn w:val="DefaultParagraphFont"/>
    <w:uiPriority w:val="33"/>
    <w:qFormat/>
    <w:rsid w:val="00991BDD"/>
    <w:rPr>
      <w:b/>
      <w:bCs/>
      <w:i/>
      <w:iCs/>
      <w:spacing w:val="5"/>
    </w:rPr>
  </w:style>
  <w:style w:type="character" w:customStyle="1" w:styleId="Heading2Char">
    <w:name w:val="Heading 2 Char"/>
    <w:basedOn w:val="DefaultParagraphFont"/>
    <w:link w:val="Heading2"/>
    <w:uiPriority w:val="9"/>
    <w:rsid w:val="006104CC"/>
    <w:rPr>
      <w:rFonts w:ascii="Arial" w:eastAsiaTheme="majorEastAsia" w:hAnsi="Arial" w:cstheme="majorBidi"/>
      <w:b/>
      <w:color w:val="001A70"/>
      <w:sz w:val="24"/>
      <w:szCs w:val="26"/>
    </w:rPr>
  </w:style>
  <w:style w:type="paragraph" w:customStyle="1" w:styleId="Body">
    <w:name w:val="_Body"/>
    <w:qFormat/>
    <w:rsid w:val="00E16609"/>
    <w:pPr>
      <w:spacing w:after="120" w:line="240" w:lineRule="atLeast"/>
    </w:pPr>
    <w:rPr>
      <w:rFonts w:ascii="Calibri" w:eastAsia="Times New Roman" w:hAnsi="Calibri" w:cs="Arial"/>
      <w:szCs w:val="24"/>
    </w:rPr>
  </w:style>
  <w:style w:type="paragraph" w:customStyle="1" w:styleId="Bodybeforebullets">
    <w:name w:val="_Body_before_bullets"/>
    <w:basedOn w:val="Body"/>
    <w:uiPriority w:val="99"/>
    <w:qFormat/>
    <w:rsid w:val="00E16609"/>
    <w:pPr>
      <w:spacing w:after="60"/>
    </w:pPr>
  </w:style>
  <w:style w:type="paragraph" w:customStyle="1" w:styleId="Bullets">
    <w:name w:val="Bullets"/>
    <w:basedOn w:val="BodyText"/>
    <w:uiPriority w:val="1"/>
    <w:qFormat/>
    <w:rsid w:val="008F1D0B"/>
    <w:pPr>
      <w:autoSpaceDE w:val="0"/>
      <w:autoSpaceDN w:val="0"/>
      <w:spacing w:before="60" w:line="240" w:lineRule="auto"/>
      <w:ind w:left="720" w:right="136" w:hanging="360"/>
    </w:pPr>
    <w:rPr>
      <w:rFonts w:eastAsia="Calibri" w:cstheme="minorHAnsi"/>
      <w:lang w:eastAsia="en-AU"/>
    </w:rPr>
  </w:style>
  <w:style w:type="paragraph" w:styleId="BodyText">
    <w:name w:val="Body Text"/>
    <w:basedOn w:val="Normal"/>
    <w:link w:val="BodyTextChar"/>
    <w:uiPriority w:val="99"/>
    <w:semiHidden/>
    <w:unhideWhenUsed/>
    <w:rsid w:val="008F1D0B"/>
    <w:pPr>
      <w:spacing w:after="120"/>
    </w:pPr>
  </w:style>
  <w:style w:type="character" w:customStyle="1" w:styleId="BodyTextChar">
    <w:name w:val="Body Text Char"/>
    <w:basedOn w:val="DefaultParagraphFont"/>
    <w:link w:val="BodyText"/>
    <w:uiPriority w:val="99"/>
    <w:semiHidden/>
    <w:rsid w:val="008F1D0B"/>
  </w:style>
  <w:style w:type="paragraph" w:customStyle="1" w:styleId="HB">
    <w:name w:val="_HB"/>
    <w:next w:val="Body"/>
    <w:uiPriority w:val="2"/>
    <w:qFormat/>
    <w:rsid w:val="008F1D0B"/>
    <w:pPr>
      <w:spacing w:before="180" w:after="113" w:line="300" w:lineRule="atLeast"/>
      <w:outlineLvl w:val="0"/>
    </w:pPr>
    <w:rPr>
      <w:rFonts w:ascii="Calibri" w:eastAsia="Times New Roman" w:hAnsi="Calibri" w:cs="Arial"/>
      <w:b/>
      <w:color w:val="364283"/>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ducation.vic.gov.au/Documents/about/research/acfepublications/rchubconflict.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html-resources/code-of-conduct-for-directors-of-public-entities/"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40ccf1-19cc-436c-918b-8d6c0cc500c3">
      <Value>94</Value>
      <Value>101</Value>
    </TaxCatchAll>
    <Document_Type_TAG xmlns="dec5e81e-a7da-4746-a42f-b7779e131be0">Survey/Questionnaire</Document_Type_TAG>
    <Calendar_Year xmlns="dec5e81e-a7da-4746-a42f-b7779e131be0">2022</Calendar_Year>
    <Governance_Type xmlns="dec5e81e-a7da-4746-a42f-b7779e131be0" xsi:nil="true"/>
    <IconOverlay xmlns="http://schemas.microsoft.com/sharepoint/v4" xsi:nil="true"/>
    <Document_Status xmlns="dec5e81e-a7da-4746-a42f-b7779e131be0" xsi:nil="true"/>
    <Governance_Unit xmlns="dec5e81e-a7da-4746-a42f-b7779e131be0">Regional Councils</Governance_Unit>
    <Provider_Name xmlns="dec5e81e-a7da-4746-a42f-b7779e131be0" xsi:nil="true"/>
    <PublishingContactName xmlns="http://schemas.microsoft.com/sharepoint/v3" xsi:nil="true"/>
    <DET_EDRMS_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ET Document" ma:contentTypeID="0x0101008E762D40846F3A48AA3FDFE2352C3EB500F2EC8194BF75CF42A2018A54BC06D418" ma:contentTypeVersion="21" ma:contentTypeDescription="DET Document" ma:contentTypeScope="" ma:versionID="5de3df7be20d68a8775e159d18dd19c6">
  <xsd:schema xmlns:xsd="http://www.w3.org/2001/XMLSchema" xmlns:xs="http://www.w3.org/2001/XMLSchema" xmlns:p="http://schemas.microsoft.com/office/2006/metadata/properties" xmlns:ns1="http://schemas.microsoft.com/sharepoint/v3" xmlns:ns2="8340ccf1-19cc-436c-918b-8d6c0cc500c3" xmlns:ns3="http://schemas.microsoft.com/Sharepoint/v3" xmlns:ns5="http://schemas.microsoft.com/sharepoint/v4" xmlns:ns6="dec5e81e-a7da-4746-a42f-b7779e131be0" targetNamespace="http://schemas.microsoft.com/office/2006/metadata/properties" ma:root="true" ma:fieldsID="039e9ff7da35bc3fb2b585c3533d62cb" ns1:_="" ns2:_="" ns3:_="" ns5:_="" ns6:_="">
    <xsd:import namespace="http://schemas.microsoft.com/sharepoint/v3"/>
    <xsd:import namespace="8340ccf1-19cc-436c-918b-8d6c0cc500c3"/>
    <xsd:import namespace="http://schemas.microsoft.com/Sharepoint/v3"/>
    <xsd:import namespace="http://schemas.microsoft.com/sharepoint/v4"/>
    <xsd:import namespace="dec5e81e-a7da-4746-a42f-b7779e131be0"/>
    <xsd:element name="properties">
      <xsd:complexType>
        <xsd:sequence>
          <xsd:element name="documentManagement">
            <xsd:complexType>
              <xsd:all>
                <xsd:element ref="ns2:TaxCatchAll" minOccurs="0"/>
                <xsd:element ref="ns2:TaxCatchAllLabel" minOccurs="0"/>
                <xsd:element ref="ns3:DET_EDRMS_Description" minOccurs="0"/>
                <xsd:element ref="ns1:PublishingContactName" minOccurs="0"/>
                <xsd:element ref="ns5:IconOverlay" minOccurs="0"/>
                <xsd:element ref="ns6:Document_Type_TAG"/>
                <xsd:element ref="ns6:Document_Status" minOccurs="0"/>
                <xsd:element ref="ns6:Governance_Unit"/>
                <xsd:element ref="ns6:Governance_Type" minOccurs="0"/>
                <xsd:element ref="ns6:Provider_Name" minOccurs="0"/>
                <xsd:element ref="ns6:Calendar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1"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40ccf1-19cc-436c-918b-8d6c0cc500c3"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41e0dc15-d79c-4eaa-821e-b6c2c5b5cc4b}" ma:internalName="TaxCatchAll" ma:showField="CatchAllData" ma:web="8340ccf1-19cc-436c-918b-8d6c0cc500c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41e0dc15-d79c-4eaa-821e-b6c2c5b5cc4b}" ma:internalName="TaxCatchAllLabel" ma:readOnly="true" ma:showField="CatchAllDataLabel" ma:web="8340ccf1-19cc-436c-918b-8d6c0cc500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0"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5e81e-a7da-4746-a42f-b7779e131be0" elementFormDefault="qualified">
    <xsd:import namespace="http://schemas.microsoft.com/office/2006/documentManagement/types"/>
    <xsd:import namespace="http://schemas.microsoft.com/office/infopath/2007/PartnerControls"/>
    <xsd:element name="Document_Type_TAG" ma:index="14" ma:displayName="Document Type TAG" ma:format="Dropdown" ma:internalName="Document_Type_TAG">
      <xsd:simpleType>
        <xsd:restriction base="dms:Choice">
          <xsd:enumeration value="Advice"/>
          <xsd:enumeration value="Agenda"/>
          <xsd:enumeration value="Application"/>
          <xsd:enumeration value="Assessment"/>
          <xsd:enumeration value="Brief"/>
          <xsd:enumeration value="Budget"/>
          <xsd:enumeration value="Business Case"/>
          <xsd:enumeration value="Calendar"/>
          <xsd:enumeration value="Certificate"/>
          <xsd:enumeration value="Common Funding Agreement"/>
          <xsd:enumeration value="Chart"/>
          <xsd:enumeration value="Charter"/>
          <xsd:enumeration value="Contract"/>
          <xsd:enumeration value="Correspondence"/>
          <xsd:enumeration value="CV/Resume"/>
          <xsd:enumeration value="Deed of Termination"/>
          <xsd:enumeration value="Deed of Variation"/>
          <xsd:enumeration value="Email"/>
          <xsd:enumeration value="File Note"/>
          <xsd:enumeration value="Form"/>
          <xsd:enumeration value="Guideline"/>
          <xsd:enumeration value="Invoice"/>
          <xsd:enumeration value="Instrument of Appointment"/>
          <xsd:enumeration value="Legal Advice"/>
          <xsd:enumeration value="Meeting Paper/Brief"/>
          <xsd:enumeration value="Memo"/>
          <xsd:enumeration value="Minutes"/>
          <xsd:enumeration value="Monitoring"/>
          <xsd:enumeration value="Plan"/>
          <xsd:enumeration value="Policy"/>
          <xsd:enumeration value="Project Plan/Charter"/>
          <xsd:enumeration value="Proposal"/>
          <xsd:enumeration value="Report"/>
          <xsd:enumeration value="Research Paper"/>
          <xsd:enumeration value="SAMS Service Plans"/>
          <xsd:enumeration value="SAMS Internal Documents"/>
          <xsd:enumeration value="Specification"/>
          <xsd:enumeration value="Survey/Questionnaire"/>
          <xsd:enumeration value="Template"/>
          <xsd:enumeration value="Procurement"/>
        </xsd:restriction>
      </xsd:simpleType>
    </xsd:element>
    <xsd:element name="Document_Status" ma:index="15" nillable="true" ma:displayName="Document Status" ma:format="Dropdown" ma:internalName="Document_Status">
      <xsd:simpleType>
        <xsd:restriction base="dms:Choice">
          <xsd:enumeration value="Submitted"/>
          <xsd:enumeration value="Draft"/>
          <xsd:enumeration value="Final"/>
          <xsd:enumeration value="None"/>
          <xsd:enumeration value="Published"/>
          <xsd:enumeration value="Revoked"/>
          <xsd:enumeration value="Completed"/>
        </xsd:restriction>
      </xsd:simpleType>
    </xsd:element>
    <xsd:element name="Governance_Unit" ma:index="16" ma:displayName="Governance Unit" ma:format="Dropdown" ma:internalName="Governance_Unit">
      <xsd:simpleType>
        <xsd:restriction base="dms:Choice">
          <xsd:enumeration value="None"/>
          <xsd:enumeration value="ACFE Board"/>
          <xsd:enumeration value="AMES Australia"/>
          <xsd:enumeration value="Audit and Risk Committee"/>
          <xsd:enumeration value="Barwon South-western"/>
          <xsd:enumeration value="Central RES"/>
          <xsd:enumeration value="Chairpersons’ Forum"/>
          <xsd:enumeration value="Eastern Metro"/>
          <xsd:enumeration value="Finance Committee"/>
          <xsd:enumeration value="Gippsland"/>
          <xsd:enumeration value="Grampians"/>
          <xsd:enumeration value="Hume"/>
          <xsd:enumeration value="Loddon Mallee"/>
          <xsd:enumeration value="North-western Metro"/>
          <xsd:enumeration value="PMU"/>
          <xsd:enumeration value="Regional Councils"/>
          <xsd:enumeration value="Southern Metro"/>
        </xsd:restriction>
      </xsd:simpleType>
    </xsd:element>
    <xsd:element name="Governance_Type" ma:index="17" nillable="true" ma:displayName="Governance Type" ma:format="Dropdown" ma:internalName="Governance_Type">
      <xsd:simpleType>
        <xsd:restriction base="dms:Choice">
          <xsd:enumeration value="None"/>
          <xsd:enumeration value="Admin - ACFE Board"/>
          <xsd:enumeration value="Admin - Regional Councils"/>
          <xsd:enumeration value="Advice"/>
          <xsd:enumeration value="AEI governance (CAE and AMES)"/>
          <xsd:enumeration value="Chair support"/>
          <xsd:enumeration value="Charter"/>
          <xsd:enumeration value="Compliance"/>
          <xsd:enumeration value="Contact list"/>
          <xsd:enumeration value="Delegation"/>
          <xsd:enumeration value="Framework"/>
          <xsd:enumeration value="Guidelines"/>
          <xsd:enumeration value="Induction"/>
          <xsd:enumeration value="Insurance"/>
          <xsd:enumeration value="Policy"/>
          <xsd:enumeration value="Risk"/>
          <xsd:enumeration value="Speeches"/>
        </xsd:restriction>
      </xsd:simpleType>
    </xsd:element>
    <xsd:element name="Provider_Name" ma:index="18" nillable="true" ma:displayName="Provider Name" ma:format="Dropdown" ma:internalName="Provider_Name">
      <xsd:simpleType>
        <xsd:restriction base="dms:Choice">
          <xsd:enumeration value="None"/>
          <xsd:enumeration value="Multiple"/>
          <xsd:enumeration value="Access Australia Group Limited"/>
          <xsd:enumeration value="Alamein Neighbourhood &amp; Learning Centre Inc"/>
          <xsd:enumeration value="Albury Wodonga Community College Limited"/>
          <xsd:enumeration value="Albury-Wodonga Volunteer Resource Bureau Inc"/>
          <xsd:enumeration value="AMES Australia"/>
          <xsd:enumeration value="Anglesea Community House Inc"/>
          <xsd:enumeration value="Angliss Neighbourhood House Inc"/>
          <xsd:enumeration value="Arrabri Community House Inc"/>
          <xsd:enumeration value="Art Resource Collective Inc"/>
          <xsd:enumeration value="Australian Croatian Community Services Inc"/>
          <xsd:enumeration value="Australian Multicultural Community Services Inc"/>
          <xsd:enumeration value="Australian Romanian Community Welfare, Health and Services Association of Victoria Inc"/>
          <xsd:enumeration value="Australian Vietnamese Women's Association Inc"/>
          <xsd:enumeration value="Avenue Neighbourhood House At Eley Inc."/>
          <xsd:enumeration value="Bacchus Marsh Community College Inc"/>
          <xsd:enumeration value="Ballan &amp; District Community House and Adult Education Centre Inc"/>
          <xsd:enumeration value="Ballarat Neighbourhood Centre Inc"/>
          <xsd:enumeration value="Banksia Gardens Association Incorporated"/>
          <xsd:enumeration value="Bass Coast Adult Education Centre Inc"/>
          <xsd:enumeration value="Beaufort Community House and Learning Centre Inc"/>
          <xsd:enumeration value="Belgium Avenue Neighbourhood House Inc"/>
          <xsd:enumeration value="Bellarine Living and Learning Centre Inc"/>
          <xsd:enumeration value="Bellarine Training and Community Hub Incorporated"/>
          <xsd:enumeration value="Belvedere Community Centre Inc"/>
          <xsd:enumeration value="Bendigo Neighbourhood Hub Inc."/>
          <xsd:enumeration value="Berry Street Victoria Incorporated"/>
          <xsd:enumeration value="Beulah Historical, Learning and Progress Association Inc"/>
          <xsd:enumeration value="Birallee Park Neighbourhood House Inc"/>
          <xsd:enumeration value="Bnym Aboriginal Corporation"/>
          <xsd:enumeration value="Boort Resource And Information Centre Inc"/>
          <xsd:enumeration value="BRACE Education Training &amp; Employment Limited"/>
          <xsd:enumeration value="Brotherhood of St Laurence"/>
          <xsd:enumeration value="Brunswick Neighbourhood House Co-Operative Limited"/>
          <xsd:enumeration value="Bubup Wilam For Early Learning Inc"/>
          <xsd:enumeration value="Buchan District Outreach Inc"/>
          <xsd:enumeration value="Carlton Neighbourhood Learning Centre Inc"/>
          <xsd:enumeration value="Carringbush Adult Education Inc"/>
          <xsd:enumeration value="Castlemaine Community House Inc"/>
          <xsd:enumeration value="Central Highlands Group Training Inc"/>
          <xsd:enumeration value="Central Ringwood Community Centre Inc"/>
          <xsd:enumeration value="Centre for Adult Education"/>
          <xsd:enumeration value="Centre for Participation Inc"/>
          <xsd:enumeration value="CERES Inc"/>
          <xsd:enumeration value="Cheltenham Community Centre Inc."/>
          <xsd:enumeration value="Child and Family Care Network Inc"/>
          <xsd:enumeration value="Christie Centre Inc"/>
          <xsd:enumeration value="Churchill Neighbourhood Centre Inc"/>
          <xsd:enumeration value="CIRE Services Incorporated"/>
          <xsd:enumeration value="Clota Cottage Neighbourhood House Inc"/>
          <xsd:enumeration value="Cloverdale Community Centre Inc"/>
          <xsd:enumeration value="Cobram Community House Inc"/>
          <xsd:enumeration value="Cohuna Neighbourhood House Incorporated"/>
          <xsd:enumeration value="Comm Unity Plus Services Ltd"/>
          <xsd:enumeration value="Community College Gippsland Limited"/>
          <xsd:enumeration value="Community Hub Inc"/>
          <xsd:enumeration value="Concern Australia Welfare Inc"/>
          <xsd:enumeration value="Continuing Education and Arts Centre of Alexandra Inc"/>
          <xsd:enumeration value="Coonara Community House Inc"/>
          <xsd:enumeration value="Corinella &amp; District Community Centre Inc"/>
          <xsd:enumeration value="Corryong Neighbourhood House Inc"/>
          <xsd:enumeration value="Craigieburn Education and Community Centre Inc"/>
          <xsd:enumeration value="Cranbourne Community House Inc"/>
          <xsd:enumeration value="Dallas Neighbourhood House Inc"/>
          <xsd:enumeration value="Dandenong Neighbourhood House Inc"/>
          <xsd:enumeration value="Daylesford Neighbourhood Centre Inc"/>
          <xsd:enumeration value="Diamond Valley Learning Centre Inc."/>
          <xsd:enumeration value="Dingley Village Neighbourhood Centre Inc"/>
          <xsd:enumeration value="Djerriwarrh Employment &amp; Education Services Inc"/>
          <xsd:enumeration value="Donald Learning Group Inc."/>
          <xsd:enumeration value="Doveton Neighbourhood Learning Centre Inc"/>
          <xsd:enumeration value="Duke Street Community House Association Inc"/>
          <xsd:enumeration value="East End Community House Inc."/>
          <xsd:enumeration value="Echuca Community Education Group Inc"/>
          <xsd:enumeration value="Echuca Neighbourhood House Inc."/>
          <xsd:enumeration value="Elwood-St Kilda Neighbourhood Learning Centre Inc"/>
          <xsd:enumeration value="Emerald Community House Inc"/>
          <xsd:enumeration value="Encompass Community Services Incorporated"/>
          <xsd:enumeration value="Endeavour Hills Neighbourhood Centre Inc"/>
          <xsd:enumeration value="Euroa Health Inc"/>
          <xsd:enumeration value="Farnham Street Neighbourhood Learning Centre Inc"/>
          <xsd:enumeration value="Fitzroy Learning Network Inc"/>
          <xsd:enumeration value="Footscray Community Arts Centre Limited"/>
          <xsd:enumeration value="Foundation 61 Inc."/>
          <xsd:enumeration value="Frankston City Council"/>
          <xsd:enumeration value="Gateway BEET Inc"/>
          <xsd:enumeration value="Gateway Social Support Options Inc."/>
          <xsd:enumeration value="Geelong Ethnic Communities Council Incorporated"/>
          <xsd:enumeration value="Gippsland Employment Skills Training Inc."/>
          <xsd:enumeration value="Glen Eira Adult Learning Centre Inc"/>
          <xsd:enumeration value="Glen Park Community Centre Inc"/>
          <xsd:enumeration value="Glenroy Neighbourhood Learning Centre Inc"/>
          <xsd:enumeration value="Godfrey Street Community House Inc"/>
          <xsd:enumeration value="Goldfields Employment and Learning Centre Inc"/>
          <xsd:enumeration value="Grampians Community Health"/>
          <xsd:enumeration value="Haddon Community Learning Centre Inc"/>
          <xsd:enumeration value="Hallam Community Learning Centre Inc"/>
          <xsd:enumeration value="Hampton Community Centre Inc"/>
          <xsd:enumeration value="Hampton Park Care Group Inc"/>
          <xsd:enumeration value="Healesville Living &amp; Learning Centre Inc"/>
          <xsd:enumeration value="Heidelberg Training and Resources Centre Inc"/>
          <xsd:enumeration value="Heyfield Community Resource Centre Inc"/>
          <xsd:enumeration value="Holden Street Neighbourhood House Inc"/>
          <xsd:enumeration value="Horsham Community House Inc"/>
          <xsd:enumeration value="&quot;Hume City Council"/>
          <xsd:enumeration value="Homestead Community &amp; Learning Centre&quot;"/>
          <xsd:enumeration value="Inclusion Melbourne Inc"/>
          <xsd:enumeration value="Inner Melbourne VET Cluster Inc"/>
          <xsd:enumeration value="Japara Neighbourhood House Inc"/>
          <xsd:enumeration value="Jesuit Social Services Limited"/>
          <xsd:enumeration value="Jewish Care (Victoria) Inc."/>
          <xsd:enumeration value="Jika Jika Community Centre Inc"/>
          <xsd:enumeration value="JobCo Employment Services Inc"/>
          <xsd:enumeration value="K.Y.M. (Victoria) Incorporated"/>
          <xsd:enumeration value="Kangaroo Flat Community Group Inc."/>
          <xsd:enumeration value="Karingal St Laurence Limited"/>
          <xsd:enumeration value="Kensington Neighbourhood House Inc"/>
          <xsd:enumeration value="Kerang and District Community Centre Inc."/>
          <xsd:enumeration value="Kerrie Neighbourhood House Inc"/>
          <xsd:enumeration value="Kew Neighbourhood Learning Centre Inc"/>
          <xsd:enumeration value="King Valley Learning Exchange Inc."/>
          <xsd:enumeration value="Kinglake Ranges Neighbourhood House Inc"/>
          <xsd:enumeration value="Kyabram Community and Learning Centre Inc"/>
          <xsd:enumeration value="Kyneton Community &amp; Learning Centre Inc"/>
          <xsd:enumeration value="Lalor Living and Learning Centre Inc"/>
          <xsd:enumeration value="Langwarrin Community Centre Inc"/>
          <xsd:enumeration value="Lara Community Centre Inc"/>
          <xsd:enumeration value="Laverton Community Integrated Services Inc"/>
          <xsd:enumeration value="Leopold Community and Learning Centre Inc."/>
          <xsd:enumeration value="Link Health and Community Limited"/>
          <xsd:enumeration value="LINK Neighbourhood House Inc"/>
          <xsd:enumeration value="Living and Learning at Ajani Inc."/>
          <xsd:enumeration value="Living Learning Pakenham Inc."/>
          <xsd:enumeration value="Loddon Campaspe Multicultural Services Inc"/>
          <xsd:enumeration value="Longbeach Place Inc"/>
          <xsd:enumeration value="Lyrebird Community Centre Inc."/>
          <xsd:enumeration value="MACE Inc."/>
          <xsd:enumeration value="Macedon Ranges Further Education Centre Inc."/>
          <xsd:enumeration value="MADEC Australia"/>
          <xsd:enumeration value="Maldon Neighbourhood Centre Inc"/>
          <xsd:enumeration value="Mallacoota District Health &amp; Support Service Inc"/>
          <xsd:enumeration value="Manna Gum Community House Inc"/>
          <xsd:enumeration value="Meadow Heights Learning Shop Inc"/>
          <xsd:enumeration value="Melbourne City Mission"/>
          <xsd:enumeration value="Melton South Community Centre Inc"/>
          <xsd:enumeration value="Meredith Community Centre Inc"/>
          <xsd:enumeration value="Merinda Park Learning and Community Centre Inc."/>
          <xsd:enumeration value="Micare Ltd"/>
          <xsd:enumeration value="Migrant Resource Centre, North West Region Inc"/>
          <xsd:enumeration value="MiLife-Victoria Inc"/>
          <xsd:enumeration value="Mill Park Community Services Group Inc"/>
          <xsd:enumeration value="Milpara Community House Inc"/>
          <xsd:enumeration value="Mirrimbeena Aboriginal Education Group Inc"/>
          <xsd:enumeration value="Mitcham Community House Incorporated"/>
          <xsd:enumeration value="&quot;Moe Life-Skills Community Centre Inc"/>
          <xsd:enumeration value="&quot;"/>
          <xsd:enumeration value="Moe Neighbourhood House Inc"/>
          <xsd:enumeration value="Moongala Women's Collective Inc."/>
          <xsd:enumeration value="Mordialloc Neighbourhood House Inc"/>
          <xsd:enumeration value="Mount Beauty Neighbourhood Centre Inc."/>
          <xsd:enumeration value="Mount Eliza Neighbourhood House Inc"/>
          <xsd:enumeration value="Mountain District Women's Co-operative Limited"/>
          <xsd:enumeration value="Murray Adult Community Education – Swan Hill Inc"/>
          <xsd:enumeration value="Murray Human Services Inc"/>
          <xsd:enumeration value="Myrtleford Neighbourhood Centre Inc"/>
          <xsd:enumeration value="Narre Community Learning Centre Inc"/>
          <xsd:enumeration value="Ngwala Willumbong Limited"/>
          <xsd:enumeration value="Nhill Neighbourhood House Learning Centre Inc."/>
          <xsd:enumeration value="&quot;Nillumbik Shire Council"/>
          <xsd:enumeration value="(Living &amp; Learning Nillumbik)&quot;"/>
          <xsd:enumeration value="Noble Park Community Centre Inc."/>
          <xsd:enumeration value="North Carlton Railway Station Neighbourhood House Inc."/>
          <xsd:enumeration value="North Melbourne Language and Learning Inc"/>
          <xsd:enumeration value="North Ringwood Community House Incorporated"/>
          <xsd:enumeration value="North Shepparton Community &amp; Learning Centre Inc"/>
          <xsd:enumeration value="Noweyung Limited"/>
          <xsd:enumeration value="Numurkah Community Learning Centre Inc."/>
          <xsd:enumeration value="Olympic Adult Education Inc."/>
          <xsd:enumeration value="Open Door Neighbourhood House Inc"/>
          <xsd:enumeration value="Orana Neighbourhood House Inc."/>
          <xsd:enumeration value="Orbost Education Centre Incorporated"/>
          <xsd:enumeration value="Otway Health"/>
          <xsd:enumeration value="Outlets Co-operative Neighbourhood House Limited"/>
          <xsd:enumeration value="Outlook (Vic.) Inc."/>
          <xsd:enumeration value="Pangerang Community House Inc."/>
          <xsd:enumeration value="Park Orchards Community House &amp; Learning Centre Inc"/>
          <xsd:enumeration value="Paynesville Neighbourhood Centre Inc"/>
          <xsd:enumeration value="Peninsula Adult Education and Literacy Inc"/>
          <xsd:enumeration value="Peninsula Training and Employment Program Inc"/>
          <xsd:enumeration value="Phillip Island Community And Learning Centre Inc."/>
          <xsd:enumeration value="Pines Learning Inc"/>
          <xsd:enumeration value="Port Fairy Community Group Inc"/>
          <xsd:enumeration value="Port Phillip Community Group Limited"/>
          <xsd:enumeration value="Portland Workskills Inc"/>
          <xsd:enumeration value="Prahran Community Learning Centre Inc"/>
          <xsd:enumeration value="Preston Neighbourhood House Inc"/>
          <xsd:enumeration value="Preston Reservoir Adult Community Education Inc"/>
          <xsd:enumeration value="Pyramid Hill Neighbourhood House"/>
          <xsd:enumeration value="Quantin Binnah Community Centre Inc"/>
          <xsd:enumeration value="Quantum Support Services Inc."/>
          <xsd:enumeration value="Red Cliffs Community Resource Centre Inc"/>
          <xsd:enumeration value="Rejoice Chinese Christian Communications Centre Inc."/>
          <xsd:enumeration value="Resurrection Catholic Church Keysborough"/>
          <xsd:enumeration value="Reynard Street Neighbourhood House Incorporated"/>
          <xsd:enumeration value="Richmond Community Learning Centre Inc"/>
          <xsd:enumeration value="Robinvale Network House Inc"/>
          <xsd:enumeration value="Rosanna Fire Station Community House Inc"/>
          <xsd:enumeration value="Rosewall Neighbourhood Centre Inc."/>
          <xsd:enumeration value="Rowville Neighbourhood Learning Centre Inc"/>
          <xsd:enumeration value="Rural Industries Skill Training Centre Inc"/>
          <xsd:enumeration value="Rushworth Community House Inc"/>
          <xsd:enumeration value="Sale Neighbourhood House Inc"/>
          <xsd:enumeration value="Sandybeach Community Co-operative Society Limited"/>
          <xsd:enumeration value="SCAA Shearer Woolhandler Training Inc"/>
          <xsd:enumeration value="Selby Community House Inc"/>
          <xsd:enumeration value="Shepparton Access"/>
          <xsd:enumeration value="Shepparton Adult and Community Education College Inc"/>
          <xsd:enumeration value="Simpson &amp; District Community Centre Inc"/>
          <xsd:enumeration value="SkillsPlus Ltd"/>
          <xsd:enumeration value="Sorrento Community Centre Inc"/>
          <xsd:enumeration value="South Shepparton Community Centre Inc"/>
          <xsd:enumeration value="Southern Grampians Adult Education Inc"/>
          <xsd:enumeration value="Southern Migrant and Refugee Centre Inc"/>
          <xsd:enumeration value="Southport Community Centre Incorporated"/>
          <xsd:enumeration value="Span Community House Inc."/>
          <xsd:enumeration value="Springdale Neighbourhood Centre Inc"/>
          <xsd:enumeration value="Springvale Indo-Chinese Mutual Assistance Association Inc"/>
          <xsd:enumeration value="Springvale Learning and Activities Centre Incorporated"/>
          <xsd:enumeration value="Springvale Neighbourhood House Inc"/>
          <xsd:enumeration value="St. Arnaud Neighbourhood House Inc"/>
          <xsd:enumeration value="Stawell Neighbourhood House Inc"/>
          <xsd:enumeration value="Sunraysia Mallee Ethnic Communities Council Inc"/>
          <xsd:enumeration value="Sunraysia Regional Consulting"/>
          <xsd:enumeration value="Sussex Neighbourhood House Inc"/>
          <xsd:enumeration value="Swan Hill Neighbourhood House Inc"/>
          <xsd:enumeration value="Task Force Community Agency Inc"/>
          <xsd:enumeration value="Tatura Community House Inc"/>
          <xsd:enumeration value="The Basin Community House Inc"/>
          <xsd:enumeration value="The Centre for Continuing Education Inc"/>
          <xsd:enumeration value="The Centre: Connecting Community In North &amp; West Melbourne Inc"/>
          <xsd:enumeration value="The Kevin Heinze Garden Centre Incorporated"/>
          <xsd:enumeration value="The Old Courthouse Committee of Management Inc"/>
          <xsd:enumeration value="The Onemda Association Inc"/>
          <xsd:enumeration value="The Social Studio Inc"/>
          <xsd:enumeration value="The South Kingsville Community Centre Inc"/>
          <xsd:enumeration value="Tongala Community Activities Centre Inc"/>
          <xsd:enumeration value="Traralgon Neighbourhood Learning House Inc."/>
          <xsd:enumeration value="Trudewind Road Neighbourhood House Inc"/>
          <xsd:enumeration value="United-Spanish Latin American Welfare Centre Inc"/>
          <xsd:enumeration value="Uniting (Victoria and Tasmania) Limited"/>
          <xsd:enumeration value="Upper Beaconsfield Community Centre"/>
          <xsd:enumeration value="Vermont South Community House Incorporated"/>
          <xsd:enumeration value="VICSEG New Futures"/>
          <xsd:enumeration value="Victorian Aboriginal Community Services Association Limited"/>
          <xsd:enumeration value="Victorian Deaf Society"/>
          <xsd:enumeration value="Victorian Vocational Rehabilitation Association"/>
          <xsd:enumeration value="Waminda Inc"/>
          <xsd:enumeration value="Warracknabeal Neighbourhood House and Learning Centre Inc"/>
          <xsd:enumeration value="Warragul Community House Inc"/>
          <xsd:enumeration value="Warrandyte Neighbourhood House"/>
          <xsd:enumeration value="Waverley Adult Literacy Program Inc"/>
          <xsd:enumeration value="Waverley Community Learning Centre Inc"/>
          <xsd:enumeration value="Wedderburn Community House Inc"/>
          <xsd:enumeration value="Wellsprings For Women Incorporated"/>
          <xsd:enumeration value="Wendouree Neighbourhood Centre Inc"/>
          <xsd:enumeration value="Westgate Community Initiatives Group Inc"/>
          <xsd:enumeration value="Whittlesea Community Connections Inc"/>
          <xsd:enumeration value="Whittlesea Community House Inc"/>
          <xsd:enumeration value="Williamstown Community and Education Centre Inc"/>
          <xsd:enumeration value="Winchelsea Community House Incorporated"/>
          <xsd:enumeration value="Wingate Avenue Community Centre Inc"/>
          <xsd:enumeration value="Wonga Park Community Cottage Inc"/>
          <xsd:enumeration value="Workforce Plus Inc."/>
          <xsd:enumeration value="Wycheproof Community Resource Centre Inc"/>
          <xsd:enumeration value="Wyndham Community and Education Centre Inc"/>
          <xsd:enumeration value="Yarraville Community Centre Inc"/>
          <xsd:enumeration value="Yarrawonga Neighbourhood House Inc."/>
          <xsd:enumeration value="Yarrunga Community Centre Inc"/>
          <xsd:enumeration value="Yooralla"/>
          <xsd:enumeration value="Youth Projects Limited"/>
          <xsd:enumeration value="YouthNow Inc"/>
          <xsd:enumeration value="Zoe Support Australia"/>
        </xsd:restriction>
      </xsd:simpleType>
    </xsd:element>
    <xsd:element name="Calendar_Year" ma:index="19" nillable="true" ma:displayName="Calendar Year" ma:format="Dropdown" ma:internalName="Calendar_Year">
      <xsd:simpleType>
        <xsd:restriction base="dms:Choice">
          <xsd:enumeration value="2019"/>
          <xsd:enumeration value="2020"/>
          <xsd:enumeration value="2021"/>
          <xsd:enumeration value="2022"/>
          <xsd:enumeration value="2023"/>
          <xsd:enumeration value="2024"/>
          <xsd:enumeration value="202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AFD5B581-A63E-4A93-80BA-98E9AE832C29}">
  <ds:schemaRefs>
    <ds:schemaRef ds:uri="http://schemas.microsoft.com/office/2006/metadata/properties"/>
    <ds:schemaRef ds:uri="http://schemas.microsoft.com/office/infopath/2007/PartnerControls"/>
    <ds:schemaRef ds:uri="8340ccf1-19cc-436c-918b-8d6c0cc500c3"/>
    <ds:schemaRef ds:uri="dec5e81e-a7da-4746-a42f-b7779e131be0"/>
    <ds:schemaRef ds:uri="http://schemas.microsoft.com/sharepoint/v4"/>
    <ds:schemaRef ds:uri="http://schemas.microsoft.com/sharepoint/v3"/>
    <ds:schemaRef ds:uri="http://schemas.microsoft.com/Sharepoint/v3"/>
  </ds:schemaRefs>
</ds:datastoreItem>
</file>

<file path=customXml/itemProps2.xml><?xml version="1.0" encoding="utf-8"?>
<ds:datastoreItem xmlns:ds="http://schemas.openxmlformats.org/officeDocument/2006/customXml" ds:itemID="{4109E0E6-C308-46A3-A668-44A80E5801E0}">
  <ds:schemaRefs>
    <ds:schemaRef ds:uri="http://schemas.microsoft.com/sharepoint/v3/contenttype/forms"/>
  </ds:schemaRefs>
</ds:datastoreItem>
</file>

<file path=customXml/itemProps3.xml><?xml version="1.0" encoding="utf-8"?>
<ds:datastoreItem xmlns:ds="http://schemas.openxmlformats.org/officeDocument/2006/customXml" ds:itemID="{A2F7341C-96C3-4CD2-801A-82772184215C}">
  <ds:schemaRefs>
    <ds:schemaRef ds:uri="http://schemas.openxmlformats.org/officeDocument/2006/bibliography"/>
  </ds:schemaRefs>
</ds:datastoreItem>
</file>

<file path=customXml/itemProps4.xml><?xml version="1.0" encoding="utf-8"?>
<ds:datastoreItem xmlns:ds="http://schemas.openxmlformats.org/officeDocument/2006/customXml" ds:itemID="{05CB5961-1860-4251-A13E-4F12CD1D6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40ccf1-19cc-436c-918b-8d6c0cc500c3"/>
    <ds:schemaRef ds:uri="http://schemas.microsoft.com/Sharepoint/v3"/>
    <ds:schemaRef ds:uri="http://schemas.microsoft.com/sharepoint/v4"/>
    <ds:schemaRef ds:uri="dec5e81e-a7da-4746-a42f-b7779e131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782716-2A0A-4090-91B4-F2E38B104A8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Vickers, Alison G</dc:creator>
  <cp:keywords/>
  <dc:description/>
  <cp:lastModifiedBy>Sam Quinlan</cp:lastModifiedBy>
  <cp:revision>8</cp:revision>
  <cp:lastPrinted>2015-06-24T06:26:00Z</cp:lastPrinted>
  <dcterms:created xsi:type="dcterms:W3CDTF">2022-07-04T08:01:00Z</dcterms:created>
  <dcterms:modified xsi:type="dcterms:W3CDTF">2023-01-17T01:58:00Z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0x0101008E762D40846F3A48AA3FDFE2352C3EB500F2EC8194BF75CF42A2018A54BC06D418</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RecordPoint_WorkflowType">
    <vt:lpwstr>ActiveSubmitStub</vt:lpwstr>
  </property>
  <property fmtid="{D5CDD505-2E9C-101B-9397-08002B2CF9AE}" pid="8" name="RecordPoint_ActiveItemUniqueId">
    <vt:lpwstr>{e6e3bc65-e099-47a0-8d4a-1a32f96b5da5}</vt:lpwstr>
  </property>
  <property fmtid="{D5CDD505-2E9C-101B-9397-08002B2CF9AE}" pid="9" name="RecordPoint_ActiveItemListId">
    <vt:lpwstr>{dec5e81e-a7da-4746-a42f-b7779e131be0}</vt:lpwstr>
  </property>
  <property fmtid="{D5CDD505-2E9C-101B-9397-08002B2CF9AE}" pid="10" name="RecordPoint_ActiveItemWebId">
    <vt:lpwstr>{3ed742c5-94af-4432-8895-d50f327830af}</vt:lpwstr>
  </property>
  <property fmtid="{D5CDD505-2E9C-101B-9397-08002B2CF9AE}" pid="11" name="RecordPoint_ActiveItemSiteId">
    <vt:lpwstr>{702d8416-5cfb-418e-b259-4c75e5c77461}</vt:lpwstr>
  </property>
  <property fmtid="{D5CDD505-2E9C-101B-9397-08002B2CF9AE}" pid="12" name="RecordPoint_RecordNumberSubmitted">
    <vt:lpwstr>R20220380375</vt:lpwstr>
  </property>
  <property fmtid="{D5CDD505-2E9C-101B-9397-08002B2CF9AE}" pid="13" name="RecordPoint_SubmissionCompleted">
    <vt:lpwstr>2022-08-16T17:14:55.6032399+10:00</vt:lpwstr>
  </property>
</Properties>
</file>