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5196" w14:textId="77777777" w:rsidR="00A164B2" w:rsidRPr="003D21C1" w:rsidRDefault="009C425B" w:rsidP="00C35E78">
      <w:pPr>
        <w:jc w:val="center"/>
        <w:rPr>
          <w:rFonts w:ascii="Arial" w:hAnsi="Arial" w:cs="Arial"/>
          <w:b/>
          <w:sz w:val="28"/>
          <w:szCs w:val="28"/>
          <w:u w:val="single"/>
        </w:rPr>
      </w:pPr>
      <w:r w:rsidRPr="003D21C1">
        <w:rPr>
          <w:rFonts w:ascii="Arial" w:hAnsi="Arial" w:cs="Arial"/>
          <w:b/>
          <w:sz w:val="28"/>
          <w:szCs w:val="28"/>
          <w:u w:val="single"/>
        </w:rPr>
        <w:t xml:space="preserve">Best Start </w:t>
      </w:r>
      <w:r w:rsidR="006760C0" w:rsidRPr="003D21C1">
        <w:rPr>
          <w:rFonts w:ascii="Arial" w:hAnsi="Arial" w:cs="Arial"/>
          <w:b/>
          <w:sz w:val="28"/>
          <w:szCs w:val="28"/>
          <w:u w:val="single"/>
        </w:rPr>
        <w:t>Facilitator</w:t>
      </w:r>
    </w:p>
    <w:p w14:paraId="3B20C7C7" w14:textId="77777777" w:rsidR="00260341" w:rsidRDefault="00C35E78" w:rsidP="00C35E78">
      <w:pPr>
        <w:jc w:val="center"/>
        <w:rPr>
          <w:rFonts w:ascii="Arial" w:hAnsi="Arial" w:cs="Arial"/>
          <w:b/>
          <w:sz w:val="28"/>
          <w:szCs w:val="28"/>
          <w:u w:val="single"/>
        </w:rPr>
      </w:pPr>
      <w:r w:rsidRPr="003D21C1">
        <w:rPr>
          <w:rFonts w:ascii="Arial" w:hAnsi="Arial" w:cs="Arial"/>
          <w:b/>
          <w:sz w:val="28"/>
          <w:szCs w:val="28"/>
          <w:u w:val="single"/>
        </w:rPr>
        <w:t>**</w:t>
      </w:r>
      <w:r w:rsidR="009C425B" w:rsidRPr="003D21C1">
        <w:rPr>
          <w:rFonts w:ascii="Arial" w:hAnsi="Arial" w:cs="Arial"/>
          <w:b/>
          <w:sz w:val="28"/>
          <w:szCs w:val="28"/>
          <w:u w:val="single"/>
        </w:rPr>
        <w:t>Sample Position Description</w:t>
      </w:r>
      <w:r w:rsidRPr="003D21C1">
        <w:rPr>
          <w:rFonts w:ascii="Arial" w:hAnsi="Arial" w:cs="Arial"/>
          <w:b/>
          <w:sz w:val="28"/>
          <w:szCs w:val="28"/>
          <w:u w:val="single"/>
        </w:rPr>
        <w:t xml:space="preserve"> Only**</w:t>
      </w:r>
    </w:p>
    <w:p w14:paraId="4926B338" w14:textId="77777777" w:rsidR="003D21C1" w:rsidRPr="003D21C1" w:rsidRDefault="003D21C1" w:rsidP="00C35E78">
      <w:pPr>
        <w:jc w:val="center"/>
        <w:rPr>
          <w:rFonts w:ascii="Arial" w:hAnsi="Arial" w:cs="Arial"/>
          <w:b/>
          <w:sz w:val="28"/>
          <w:szCs w:val="28"/>
          <w:u w:val="single"/>
        </w:rPr>
      </w:pPr>
    </w:p>
    <w:p w14:paraId="739CE06D" w14:textId="77777777" w:rsidR="00C244A4" w:rsidRPr="003D21C1" w:rsidRDefault="00C244A4">
      <w:pPr>
        <w:rPr>
          <w:rFonts w:ascii="Arial" w:hAnsi="Arial" w:cs="Arial"/>
          <w:b/>
          <w:sz w:val="24"/>
          <w:szCs w:val="24"/>
        </w:rPr>
      </w:pPr>
      <w:r w:rsidRPr="003D21C1">
        <w:rPr>
          <w:rFonts w:ascii="Arial" w:hAnsi="Arial" w:cs="Arial"/>
          <w:b/>
          <w:sz w:val="24"/>
          <w:szCs w:val="24"/>
        </w:rPr>
        <w:t xml:space="preserve">Overview of the Best Start </w:t>
      </w:r>
      <w:r w:rsidR="00DA5844" w:rsidRPr="003D21C1">
        <w:rPr>
          <w:rFonts w:ascii="Arial" w:hAnsi="Arial" w:cs="Arial"/>
          <w:b/>
          <w:sz w:val="24"/>
          <w:szCs w:val="24"/>
        </w:rPr>
        <w:t>Program</w:t>
      </w:r>
    </w:p>
    <w:p w14:paraId="645AAC35" w14:textId="74CA3563" w:rsidR="00C244A4" w:rsidRPr="003D21C1" w:rsidRDefault="00C244A4">
      <w:pPr>
        <w:rPr>
          <w:rFonts w:ascii="Arial" w:hAnsi="Arial" w:cs="Arial"/>
        </w:rPr>
      </w:pPr>
      <w:r w:rsidRPr="003D21C1">
        <w:rPr>
          <w:rFonts w:ascii="Arial" w:hAnsi="Arial" w:cs="Arial"/>
        </w:rPr>
        <w:t xml:space="preserve">Best Start is a prevention and early intervention program that aims to improve the health, development, learning and wellbeing of all Victorian children from </w:t>
      </w:r>
      <w:r w:rsidR="00FA1A19">
        <w:rPr>
          <w:rFonts w:ascii="Arial" w:hAnsi="Arial" w:cs="Arial"/>
        </w:rPr>
        <w:t>birth</w:t>
      </w:r>
      <w:r w:rsidRPr="003D21C1">
        <w:rPr>
          <w:rFonts w:ascii="Arial" w:hAnsi="Arial" w:cs="Arial"/>
        </w:rPr>
        <w:t xml:space="preserve"> through to transition to school</w:t>
      </w:r>
      <w:r w:rsidR="00F679DD">
        <w:rPr>
          <w:rFonts w:ascii="Arial" w:hAnsi="Arial" w:cs="Arial"/>
        </w:rPr>
        <w:t>.</w:t>
      </w:r>
    </w:p>
    <w:p w14:paraId="058D5BC7" w14:textId="77777777" w:rsidR="00C244A4" w:rsidRPr="003D21C1" w:rsidRDefault="00C244A4" w:rsidP="00C244A4">
      <w:pPr>
        <w:rPr>
          <w:rFonts w:ascii="Arial" w:hAnsi="Arial" w:cs="Arial"/>
        </w:rPr>
      </w:pPr>
      <w:r w:rsidRPr="003D21C1">
        <w:rPr>
          <w:rFonts w:ascii="Arial" w:hAnsi="Arial" w:cs="Arial"/>
        </w:rPr>
        <w:t>The Best Start program operates in 30 locations across Victoria. There are 24 mainstream sites and six Aboriginal Best Start sites in rural and metropolitan locations.</w:t>
      </w:r>
    </w:p>
    <w:p w14:paraId="1B0691B3" w14:textId="77777777" w:rsidR="00C244A4" w:rsidRPr="003D21C1" w:rsidRDefault="00C244A4" w:rsidP="00C244A4">
      <w:pPr>
        <w:rPr>
          <w:rFonts w:ascii="Arial" w:hAnsi="Arial" w:cs="Arial"/>
        </w:rPr>
      </w:pPr>
      <w:r w:rsidRPr="003D21C1">
        <w:rPr>
          <w:rFonts w:ascii="Arial" w:hAnsi="Arial" w:cs="Arial"/>
        </w:rPr>
        <w:t>It is based on formal partnerships of local agencies and service providers to improve the outcomes for children.</w:t>
      </w:r>
    </w:p>
    <w:p w14:paraId="6610408A" w14:textId="77777777" w:rsidR="00DA5844" w:rsidRDefault="00DA5844" w:rsidP="00C244A4">
      <w:pPr>
        <w:rPr>
          <w:rFonts w:ascii="Arial" w:hAnsi="Arial" w:cs="Arial"/>
        </w:rPr>
      </w:pPr>
      <w:r w:rsidRPr="003D21C1">
        <w:rPr>
          <w:rFonts w:ascii="Arial" w:hAnsi="Arial" w:cs="Arial"/>
        </w:rPr>
        <w:t xml:space="preserve">This localised, targeted way of finding solutions to problems faced by families has been shown to be extremely effective. </w:t>
      </w:r>
      <w:r w:rsidR="00C35E78" w:rsidRPr="003D21C1">
        <w:rPr>
          <w:rFonts w:ascii="Arial" w:hAnsi="Arial" w:cs="Arial"/>
        </w:rPr>
        <w:t xml:space="preserve"> </w:t>
      </w:r>
      <w:r w:rsidRPr="003D21C1">
        <w:rPr>
          <w:rFonts w:ascii="Arial" w:hAnsi="Arial" w:cs="Arial"/>
        </w:rPr>
        <w:t>Efforts are focused on boosting children’s participation in the programs we know have the best results for setting them up for success, such as kindergarten and maternal and child health (MCH) services. The program also puts in place prevention strategies, such as providing referral pathways when targeted supports are required.</w:t>
      </w:r>
    </w:p>
    <w:p w14:paraId="5B62DF0E" w14:textId="77777777" w:rsidR="003D21C1" w:rsidRPr="003D21C1" w:rsidRDefault="003D21C1" w:rsidP="00C244A4">
      <w:pPr>
        <w:rPr>
          <w:rFonts w:ascii="Arial" w:hAnsi="Arial" w:cs="Arial"/>
        </w:rPr>
      </w:pPr>
    </w:p>
    <w:p w14:paraId="1888D709" w14:textId="77777777" w:rsidR="00AC0528" w:rsidRPr="003D21C1" w:rsidRDefault="00DA5844">
      <w:pPr>
        <w:rPr>
          <w:rFonts w:ascii="Arial" w:hAnsi="Arial" w:cs="Arial"/>
          <w:b/>
          <w:sz w:val="24"/>
          <w:szCs w:val="24"/>
        </w:rPr>
      </w:pPr>
      <w:r w:rsidRPr="003D21C1">
        <w:rPr>
          <w:rFonts w:ascii="Arial" w:hAnsi="Arial" w:cs="Arial"/>
          <w:b/>
          <w:sz w:val="24"/>
          <w:szCs w:val="24"/>
        </w:rPr>
        <w:t xml:space="preserve">Role </w:t>
      </w:r>
      <w:r w:rsidR="00DB3625" w:rsidRPr="003D21C1">
        <w:rPr>
          <w:rFonts w:ascii="Arial" w:hAnsi="Arial" w:cs="Arial"/>
          <w:b/>
          <w:sz w:val="24"/>
          <w:szCs w:val="24"/>
        </w:rPr>
        <w:t>p</w:t>
      </w:r>
      <w:r w:rsidR="00AC0528" w:rsidRPr="003D21C1">
        <w:rPr>
          <w:rFonts w:ascii="Arial" w:hAnsi="Arial" w:cs="Arial"/>
          <w:b/>
          <w:sz w:val="24"/>
          <w:szCs w:val="24"/>
        </w:rPr>
        <w:t>urpose</w:t>
      </w:r>
      <w:r w:rsidRPr="003D21C1">
        <w:rPr>
          <w:rFonts w:ascii="Arial" w:hAnsi="Arial" w:cs="Arial"/>
          <w:b/>
          <w:sz w:val="24"/>
          <w:szCs w:val="24"/>
        </w:rPr>
        <w:t xml:space="preserve"> </w:t>
      </w:r>
    </w:p>
    <w:p w14:paraId="5ABE7FA4" w14:textId="5F81FFEC" w:rsidR="00144F17" w:rsidRDefault="00DA5844">
      <w:pPr>
        <w:rPr>
          <w:rFonts w:ascii="Arial" w:hAnsi="Arial" w:cs="Arial"/>
        </w:rPr>
      </w:pPr>
      <w:r w:rsidRPr="003D21C1">
        <w:rPr>
          <w:rFonts w:ascii="Arial" w:hAnsi="Arial" w:cs="Arial"/>
        </w:rPr>
        <w:t xml:space="preserve">The Best Start Facilitator </w:t>
      </w:r>
      <w:r w:rsidR="006979CA" w:rsidRPr="003D21C1">
        <w:rPr>
          <w:rFonts w:ascii="Arial" w:hAnsi="Arial" w:cs="Arial"/>
        </w:rPr>
        <w:t>facilitate</w:t>
      </w:r>
      <w:r w:rsidRPr="003D21C1">
        <w:rPr>
          <w:rFonts w:ascii="Arial" w:hAnsi="Arial" w:cs="Arial"/>
        </w:rPr>
        <w:t>s</w:t>
      </w:r>
      <w:r w:rsidR="006979CA" w:rsidRPr="003D21C1">
        <w:rPr>
          <w:rFonts w:ascii="Arial" w:hAnsi="Arial" w:cs="Arial"/>
        </w:rPr>
        <w:t xml:space="preserve"> and build</w:t>
      </w:r>
      <w:r w:rsidR="00C35E78" w:rsidRPr="003D21C1">
        <w:rPr>
          <w:rFonts w:ascii="Arial" w:hAnsi="Arial" w:cs="Arial"/>
        </w:rPr>
        <w:t>s</w:t>
      </w:r>
      <w:r w:rsidR="006979CA" w:rsidRPr="003D21C1">
        <w:rPr>
          <w:rFonts w:ascii="Arial" w:hAnsi="Arial" w:cs="Arial"/>
        </w:rPr>
        <w:t xml:space="preserve"> effective working relationships between a range of senior cross government and community sector partners to secure the delivery of identified work priorities. </w:t>
      </w:r>
      <w:r w:rsidRPr="003D21C1">
        <w:rPr>
          <w:rFonts w:ascii="Arial" w:hAnsi="Arial" w:cs="Arial"/>
        </w:rPr>
        <w:t xml:space="preserve"> </w:t>
      </w:r>
    </w:p>
    <w:p w14:paraId="29A86FF9" w14:textId="77777777" w:rsidR="00994CE9" w:rsidRPr="00994CE9" w:rsidRDefault="00994CE9" w:rsidP="00994CE9">
      <w:pPr>
        <w:pStyle w:val="Body"/>
        <w:rPr>
          <w:rFonts w:eastAsiaTheme="minorHAnsi"/>
          <w:color w:val="auto"/>
          <w:sz w:val="22"/>
          <w:szCs w:val="22"/>
        </w:rPr>
      </w:pPr>
      <w:r w:rsidRPr="00994CE9">
        <w:rPr>
          <w:rFonts w:eastAsiaTheme="minorHAnsi"/>
          <w:color w:val="auto"/>
          <w:sz w:val="22"/>
          <w:szCs w:val="22"/>
        </w:rPr>
        <w:t>Facilitator responsibilities include, but are not limited to:</w:t>
      </w:r>
    </w:p>
    <w:p w14:paraId="3DDC6937" w14:textId="21DBC911" w:rsidR="00994CE9" w:rsidRPr="00994CE9" w:rsidRDefault="00994CE9" w:rsidP="00994CE9">
      <w:pPr>
        <w:pStyle w:val="Bullet"/>
        <w:rPr>
          <w:rFonts w:eastAsiaTheme="minorHAnsi" w:cs="Arial"/>
          <w:color w:val="auto"/>
          <w:sz w:val="22"/>
          <w:shd w:val="clear" w:color="auto" w:fill="auto"/>
        </w:rPr>
      </w:pPr>
      <w:r w:rsidRPr="00994CE9">
        <w:rPr>
          <w:rFonts w:eastAsiaTheme="minorHAnsi" w:cs="Arial"/>
          <w:color w:val="auto"/>
          <w:sz w:val="22"/>
          <w:shd w:val="clear" w:color="auto" w:fill="auto"/>
        </w:rPr>
        <w:t xml:space="preserve">engaging and networking effectively with Aboriginal and mainstream services. </w:t>
      </w:r>
      <w:r w:rsidR="005901D3">
        <w:rPr>
          <w:rFonts w:eastAsiaTheme="minorHAnsi" w:cs="Arial"/>
          <w:color w:val="auto"/>
          <w:sz w:val="22"/>
          <w:shd w:val="clear" w:color="auto" w:fill="auto"/>
        </w:rPr>
        <w:t>Facilitators</w:t>
      </w:r>
      <w:r w:rsidRPr="00994CE9">
        <w:rPr>
          <w:rFonts w:eastAsiaTheme="minorHAnsi" w:cs="Arial"/>
          <w:color w:val="auto"/>
          <w:sz w:val="22"/>
          <w:shd w:val="clear" w:color="auto" w:fill="auto"/>
        </w:rPr>
        <w:t xml:space="preserve"> build relationships, gain commitment from partners and work to keep commitment levels high</w:t>
      </w:r>
    </w:p>
    <w:p w14:paraId="4BBD40F1" w14:textId="5A5FC93A" w:rsidR="00994CE9" w:rsidRDefault="00994CE9" w:rsidP="00994CE9">
      <w:pPr>
        <w:pStyle w:val="Bullet"/>
        <w:rPr>
          <w:rFonts w:eastAsiaTheme="minorHAnsi" w:cs="Arial"/>
          <w:color w:val="auto"/>
          <w:sz w:val="22"/>
          <w:shd w:val="clear" w:color="auto" w:fill="auto"/>
        </w:rPr>
      </w:pPr>
      <w:r w:rsidRPr="00994CE9">
        <w:rPr>
          <w:rFonts w:eastAsiaTheme="minorHAnsi" w:cs="Arial"/>
          <w:color w:val="auto"/>
          <w:sz w:val="22"/>
          <w:shd w:val="clear" w:color="auto" w:fill="auto"/>
        </w:rPr>
        <w:t xml:space="preserve">the review of data, </w:t>
      </w:r>
      <w:proofErr w:type="gramStart"/>
      <w:r w:rsidRPr="00994CE9">
        <w:rPr>
          <w:rFonts w:eastAsiaTheme="minorHAnsi" w:cs="Arial"/>
          <w:color w:val="auto"/>
          <w:sz w:val="22"/>
          <w:shd w:val="clear" w:color="auto" w:fill="auto"/>
        </w:rPr>
        <w:t>evidence</w:t>
      </w:r>
      <w:proofErr w:type="gramEnd"/>
      <w:r w:rsidRPr="00994CE9">
        <w:rPr>
          <w:rFonts w:eastAsiaTheme="minorHAnsi" w:cs="Arial"/>
          <w:color w:val="auto"/>
          <w:sz w:val="22"/>
          <w:shd w:val="clear" w:color="auto" w:fill="auto"/>
        </w:rPr>
        <w:t xml:space="preserve"> and local knowledge with the partnership to identify community needs and develop an annual logic model with strategies and measurable targets to address those needs</w:t>
      </w:r>
    </w:p>
    <w:p w14:paraId="27B793BC" w14:textId="6D5FFD14" w:rsidR="008C7C0F" w:rsidRPr="008C7C0F" w:rsidRDefault="008C7C0F" w:rsidP="008C7C0F">
      <w:pPr>
        <w:pStyle w:val="Bullet"/>
        <w:rPr>
          <w:rFonts w:eastAsiaTheme="minorHAnsi" w:cs="Arial"/>
          <w:color w:val="auto"/>
          <w:sz w:val="22"/>
          <w:shd w:val="clear" w:color="auto" w:fill="auto"/>
        </w:rPr>
      </w:pPr>
      <w:r w:rsidRPr="008C7C0F">
        <w:rPr>
          <w:rFonts w:eastAsiaTheme="minorHAnsi" w:cs="Arial"/>
          <w:color w:val="auto"/>
          <w:sz w:val="22"/>
          <w:shd w:val="clear" w:color="auto" w:fill="auto"/>
        </w:rPr>
        <w:t>ensuring community feedback is sought in relation to guiding improvement of the service system</w:t>
      </w:r>
    </w:p>
    <w:p w14:paraId="36712ED9" w14:textId="77777777" w:rsidR="00994CE9" w:rsidRPr="00994CE9" w:rsidRDefault="00994CE9" w:rsidP="00994CE9">
      <w:pPr>
        <w:pStyle w:val="Bullet"/>
        <w:rPr>
          <w:rFonts w:eastAsiaTheme="minorHAnsi" w:cs="Arial"/>
          <w:color w:val="auto"/>
          <w:sz w:val="22"/>
          <w:shd w:val="clear" w:color="auto" w:fill="auto"/>
        </w:rPr>
      </w:pPr>
      <w:r w:rsidRPr="00994CE9">
        <w:rPr>
          <w:rFonts w:eastAsiaTheme="minorHAnsi" w:cs="Arial"/>
          <w:color w:val="auto"/>
          <w:sz w:val="22"/>
          <w:shd w:val="clear" w:color="auto" w:fill="auto"/>
        </w:rPr>
        <w:t xml:space="preserve">coaching partner organisations to use an improvement approach within their services, including designing, </w:t>
      </w:r>
      <w:proofErr w:type="gramStart"/>
      <w:r w:rsidRPr="00994CE9">
        <w:rPr>
          <w:rFonts w:eastAsiaTheme="minorHAnsi" w:cs="Arial"/>
          <w:color w:val="auto"/>
          <w:sz w:val="22"/>
          <w:shd w:val="clear" w:color="auto" w:fill="auto"/>
        </w:rPr>
        <w:t>planning</w:t>
      </w:r>
      <w:proofErr w:type="gramEnd"/>
      <w:r w:rsidRPr="00994CE9">
        <w:rPr>
          <w:rFonts w:eastAsiaTheme="minorHAnsi" w:cs="Arial"/>
          <w:color w:val="auto"/>
          <w:sz w:val="22"/>
          <w:shd w:val="clear" w:color="auto" w:fill="auto"/>
        </w:rPr>
        <w:t xml:space="preserve"> and implementing change ideas for testing, and studying the results of the tests</w:t>
      </w:r>
    </w:p>
    <w:p w14:paraId="2F1F17BF" w14:textId="77777777" w:rsidR="00994CE9" w:rsidRPr="00994CE9" w:rsidRDefault="00994CE9" w:rsidP="00994CE9">
      <w:pPr>
        <w:pStyle w:val="Bullet"/>
        <w:rPr>
          <w:rFonts w:eastAsiaTheme="minorHAnsi" w:cs="Arial"/>
          <w:color w:val="auto"/>
          <w:sz w:val="22"/>
          <w:shd w:val="clear" w:color="auto" w:fill="auto"/>
        </w:rPr>
      </w:pPr>
      <w:r w:rsidRPr="00994CE9">
        <w:rPr>
          <w:rFonts w:eastAsiaTheme="minorHAnsi" w:cs="Arial"/>
          <w:color w:val="auto"/>
          <w:sz w:val="22"/>
          <w:shd w:val="clear" w:color="auto" w:fill="auto"/>
        </w:rPr>
        <w:t>facilitating partnership and improvement teams’ interpretation of data, and sharing of learnings</w:t>
      </w:r>
    </w:p>
    <w:p w14:paraId="56DEB6DA" w14:textId="77777777" w:rsidR="00994CE9" w:rsidRPr="00994CE9" w:rsidRDefault="00994CE9" w:rsidP="00994CE9">
      <w:pPr>
        <w:pStyle w:val="Bullet"/>
        <w:rPr>
          <w:rFonts w:eastAsiaTheme="minorHAnsi" w:cs="Arial"/>
          <w:color w:val="auto"/>
          <w:sz w:val="22"/>
          <w:shd w:val="clear" w:color="auto" w:fill="auto"/>
        </w:rPr>
      </w:pPr>
      <w:r w:rsidRPr="00994CE9">
        <w:rPr>
          <w:rFonts w:eastAsiaTheme="minorHAnsi" w:cs="Arial"/>
          <w:color w:val="auto"/>
          <w:sz w:val="22"/>
          <w:shd w:val="clear" w:color="auto" w:fill="auto"/>
        </w:rPr>
        <w:t>identifying opportunities for improvement</w:t>
      </w:r>
    </w:p>
    <w:p w14:paraId="3919B970" w14:textId="77777777" w:rsidR="00994CE9" w:rsidRPr="00994CE9" w:rsidRDefault="00994CE9" w:rsidP="00994CE9">
      <w:pPr>
        <w:pStyle w:val="Bullet"/>
        <w:rPr>
          <w:rFonts w:eastAsiaTheme="minorHAnsi" w:cs="Arial"/>
          <w:color w:val="auto"/>
          <w:sz w:val="22"/>
          <w:shd w:val="clear" w:color="auto" w:fill="auto"/>
        </w:rPr>
      </w:pPr>
      <w:r w:rsidRPr="00994CE9">
        <w:rPr>
          <w:rFonts w:eastAsiaTheme="minorHAnsi" w:cs="Arial"/>
          <w:color w:val="auto"/>
          <w:sz w:val="22"/>
          <w:shd w:val="clear" w:color="auto" w:fill="auto"/>
        </w:rPr>
        <w:t>supporting the Best Start monitoring and reporting framework.</w:t>
      </w:r>
    </w:p>
    <w:p w14:paraId="053214AD" w14:textId="77777777" w:rsidR="00994CE9" w:rsidRDefault="00994CE9" w:rsidP="00994CE9">
      <w:pPr>
        <w:pStyle w:val="ListParagraph"/>
        <w:ind w:left="0"/>
        <w:rPr>
          <w:rFonts w:ascii="Arial" w:eastAsiaTheme="minorHAnsi" w:hAnsi="Arial" w:cs="Arial"/>
          <w:sz w:val="22"/>
          <w:szCs w:val="22"/>
          <w:lang w:eastAsia="en-US"/>
        </w:rPr>
      </w:pPr>
    </w:p>
    <w:p w14:paraId="3A4DBCA1" w14:textId="77777777" w:rsidR="00994CE9" w:rsidRDefault="00994CE9" w:rsidP="00994CE9">
      <w:pPr>
        <w:pStyle w:val="ListParagraph"/>
        <w:ind w:left="0"/>
        <w:rPr>
          <w:rFonts w:ascii="Arial" w:eastAsiaTheme="minorHAnsi" w:hAnsi="Arial" w:cs="Arial"/>
          <w:sz w:val="22"/>
          <w:szCs w:val="22"/>
          <w:lang w:eastAsia="en-US"/>
        </w:rPr>
      </w:pPr>
      <w:r w:rsidRPr="00994CE9">
        <w:rPr>
          <w:rFonts w:ascii="Arial" w:eastAsiaTheme="minorHAnsi" w:hAnsi="Arial" w:cs="Arial"/>
          <w:sz w:val="22"/>
          <w:szCs w:val="22"/>
          <w:lang w:eastAsia="en-US"/>
        </w:rPr>
        <w:t xml:space="preserve">While the facilitator plays a role in developing, </w:t>
      </w:r>
      <w:proofErr w:type="gramStart"/>
      <w:r w:rsidRPr="00994CE9">
        <w:rPr>
          <w:rFonts w:ascii="Arial" w:eastAsiaTheme="minorHAnsi" w:hAnsi="Arial" w:cs="Arial"/>
          <w:sz w:val="22"/>
          <w:szCs w:val="22"/>
          <w:lang w:eastAsia="en-US"/>
        </w:rPr>
        <w:t>monitoring</w:t>
      </w:r>
      <w:proofErr w:type="gramEnd"/>
      <w:r w:rsidRPr="00994CE9">
        <w:rPr>
          <w:rFonts w:ascii="Arial" w:eastAsiaTheme="minorHAnsi" w:hAnsi="Arial" w:cs="Arial"/>
          <w:sz w:val="22"/>
          <w:szCs w:val="22"/>
          <w:lang w:eastAsia="en-US"/>
        </w:rPr>
        <w:t xml:space="preserve"> and reporting on strategies, this role is not a service delivery or operational role.</w:t>
      </w:r>
    </w:p>
    <w:p w14:paraId="60487AEA" w14:textId="77777777" w:rsidR="00994CE9" w:rsidRDefault="00994CE9" w:rsidP="00994CE9">
      <w:pPr>
        <w:pStyle w:val="ListParagraph"/>
        <w:ind w:left="0"/>
        <w:rPr>
          <w:rFonts w:ascii="Arial" w:eastAsiaTheme="minorHAnsi" w:hAnsi="Arial" w:cs="Arial"/>
          <w:sz w:val="22"/>
          <w:szCs w:val="22"/>
          <w:lang w:eastAsia="en-US"/>
        </w:rPr>
      </w:pPr>
    </w:p>
    <w:p w14:paraId="124C0D63" w14:textId="534A310C" w:rsidR="006979CA" w:rsidRPr="00994CE9" w:rsidRDefault="006979CA" w:rsidP="00994CE9">
      <w:pPr>
        <w:pStyle w:val="ListParagraph"/>
        <w:ind w:left="0"/>
        <w:rPr>
          <w:rFonts w:ascii="Arial" w:eastAsiaTheme="minorHAnsi" w:hAnsi="Arial" w:cs="Arial"/>
          <w:sz w:val="22"/>
          <w:szCs w:val="22"/>
          <w:lang w:eastAsia="en-US"/>
        </w:rPr>
      </w:pPr>
      <w:r w:rsidRPr="00994CE9">
        <w:rPr>
          <w:rFonts w:ascii="Arial" w:hAnsi="Arial" w:cs="Arial"/>
          <w:sz w:val="22"/>
          <w:szCs w:val="22"/>
        </w:rPr>
        <w:lastRenderedPageBreak/>
        <w:t>Demonstrated leadership, building relationships</w:t>
      </w:r>
      <w:r w:rsidR="009C425B" w:rsidRPr="00994CE9">
        <w:rPr>
          <w:rFonts w:ascii="Arial" w:hAnsi="Arial" w:cs="Arial"/>
          <w:sz w:val="22"/>
          <w:szCs w:val="22"/>
        </w:rPr>
        <w:t>, ability to analyse and interpret data</w:t>
      </w:r>
      <w:r w:rsidRPr="00994CE9">
        <w:rPr>
          <w:rFonts w:ascii="Arial" w:hAnsi="Arial" w:cs="Arial"/>
          <w:sz w:val="22"/>
          <w:szCs w:val="22"/>
        </w:rPr>
        <w:t xml:space="preserve"> and networking skills will be essential to success in this role.</w:t>
      </w:r>
    </w:p>
    <w:p w14:paraId="013C95FD" w14:textId="77777777" w:rsidR="003D21C1" w:rsidRPr="003D21C1" w:rsidRDefault="003D21C1">
      <w:pPr>
        <w:rPr>
          <w:rFonts w:ascii="Arial" w:hAnsi="Arial" w:cs="Arial"/>
        </w:rPr>
      </w:pPr>
    </w:p>
    <w:p w14:paraId="0AAA5CD2" w14:textId="77777777" w:rsidR="006979CA" w:rsidRPr="003D21C1" w:rsidRDefault="00DA5844">
      <w:pPr>
        <w:rPr>
          <w:rFonts w:ascii="Arial" w:hAnsi="Arial" w:cs="Arial"/>
          <w:b/>
          <w:sz w:val="24"/>
          <w:szCs w:val="24"/>
        </w:rPr>
      </w:pPr>
      <w:r w:rsidRPr="003D21C1">
        <w:rPr>
          <w:rFonts w:ascii="Arial" w:hAnsi="Arial" w:cs="Arial"/>
          <w:b/>
          <w:sz w:val="24"/>
          <w:szCs w:val="24"/>
        </w:rPr>
        <w:t>Key a</w:t>
      </w:r>
      <w:r w:rsidR="006979CA" w:rsidRPr="003D21C1">
        <w:rPr>
          <w:rFonts w:ascii="Arial" w:hAnsi="Arial" w:cs="Arial"/>
          <w:b/>
          <w:sz w:val="24"/>
          <w:szCs w:val="24"/>
        </w:rPr>
        <w:t xml:space="preserve">ccountabilities </w:t>
      </w:r>
      <w:r w:rsidRPr="003D21C1">
        <w:rPr>
          <w:rFonts w:ascii="Arial" w:hAnsi="Arial" w:cs="Arial"/>
          <w:b/>
          <w:sz w:val="24"/>
          <w:szCs w:val="24"/>
        </w:rPr>
        <w:t>of the position</w:t>
      </w:r>
    </w:p>
    <w:p w14:paraId="44B78D33" w14:textId="77777777" w:rsidR="00AC0528" w:rsidRPr="003D21C1" w:rsidRDefault="00AC0528" w:rsidP="00AC0528">
      <w:pPr>
        <w:rPr>
          <w:rFonts w:ascii="Arial" w:eastAsia="Times New Roman" w:hAnsi="Arial" w:cs="Arial"/>
        </w:rPr>
      </w:pPr>
      <w:r w:rsidRPr="003D21C1">
        <w:rPr>
          <w:rFonts w:ascii="Arial" w:hAnsi="Arial" w:cs="Arial"/>
        </w:rPr>
        <w:t xml:space="preserve">It is expected that the Best Start </w:t>
      </w:r>
      <w:r w:rsidR="006760C0" w:rsidRPr="003D21C1">
        <w:rPr>
          <w:rFonts w:ascii="Arial" w:hAnsi="Arial" w:cs="Arial"/>
        </w:rPr>
        <w:t>Facilitator</w:t>
      </w:r>
      <w:r w:rsidRPr="003D21C1">
        <w:rPr>
          <w:rFonts w:ascii="Arial" w:hAnsi="Arial" w:cs="Arial"/>
        </w:rPr>
        <w:t xml:space="preserve"> will:</w:t>
      </w:r>
    </w:p>
    <w:p w14:paraId="50B0BE1C" w14:textId="77777777" w:rsidR="00AC0528" w:rsidRPr="003D21C1"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t>Support and facilitate the Best Start Partnership to achieve their stated outcomes for children in greatest need</w:t>
      </w:r>
    </w:p>
    <w:p w14:paraId="277A172F" w14:textId="77777777" w:rsidR="00AC0528" w:rsidRPr="003D21C1"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t>Engage and build partnerships with key stakeholders</w:t>
      </w:r>
    </w:p>
    <w:p w14:paraId="11D825D7" w14:textId="26B13F4A" w:rsidR="00AC0528"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t xml:space="preserve">Facilitate the review of data, </w:t>
      </w:r>
      <w:proofErr w:type="gramStart"/>
      <w:r w:rsidRPr="003D21C1">
        <w:rPr>
          <w:rFonts w:ascii="Arial" w:eastAsiaTheme="minorHAnsi" w:hAnsi="Arial" w:cs="Arial"/>
          <w:sz w:val="22"/>
          <w:szCs w:val="22"/>
          <w:lang w:eastAsia="en-US"/>
        </w:rPr>
        <w:t>evidence</w:t>
      </w:r>
      <w:proofErr w:type="gramEnd"/>
      <w:r w:rsidRPr="003D21C1">
        <w:rPr>
          <w:rFonts w:ascii="Arial" w:eastAsiaTheme="minorHAnsi" w:hAnsi="Arial" w:cs="Arial"/>
          <w:sz w:val="22"/>
          <w:szCs w:val="22"/>
          <w:lang w:eastAsia="en-US"/>
        </w:rPr>
        <w:t xml:space="preserve"> and local knowledge with the Partnership to identify </w:t>
      </w:r>
      <w:r w:rsidR="00143151">
        <w:rPr>
          <w:rFonts w:ascii="Arial" w:eastAsiaTheme="minorHAnsi" w:hAnsi="Arial" w:cs="Arial"/>
          <w:sz w:val="22"/>
          <w:szCs w:val="22"/>
          <w:lang w:eastAsia="en-US"/>
        </w:rPr>
        <w:t>strategies for trial</w:t>
      </w:r>
    </w:p>
    <w:p w14:paraId="78D5C9AE" w14:textId="786F24C7" w:rsidR="00143151" w:rsidRPr="003D21C1" w:rsidRDefault="00143151" w:rsidP="003D21C1">
      <w:pPr>
        <w:pStyle w:val="ListParagraph"/>
        <w:numPr>
          <w:ilvl w:val="0"/>
          <w:numId w:val="10"/>
        </w:numPr>
        <w:rPr>
          <w:rFonts w:ascii="Arial" w:eastAsiaTheme="minorHAnsi" w:hAnsi="Arial" w:cs="Arial"/>
          <w:sz w:val="22"/>
          <w:szCs w:val="22"/>
          <w:lang w:eastAsia="en-US"/>
        </w:rPr>
      </w:pPr>
      <w:r>
        <w:rPr>
          <w:rFonts w:ascii="Arial" w:eastAsiaTheme="minorHAnsi" w:hAnsi="Arial" w:cs="Arial"/>
          <w:sz w:val="22"/>
          <w:szCs w:val="22"/>
          <w:lang w:eastAsia="en-US"/>
        </w:rPr>
        <w:t>Coach partner organisations to embed an improvement approach within their work</w:t>
      </w:r>
      <w:r w:rsidR="000D70F5">
        <w:rPr>
          <w:rFonts w:ascii="Arial" w:eastAsiaTheme="minorHAnsi" w:hAnsi="Arial" w:cs="Arial"/>
          <w:sz w:val="22"/>
          <w:szCs w:val="22"/>
          <w:lang w:eastAsia="en-US"/>
        </w:rPr>
        <w:t>, guiding the creation of change ideas for testing</w:t>
      </w:r>
    </w:p>
    <w:p w14:paraId="59AC8BA6" w14:textId="087FCF69" w:rsidR="00AC0528" w:rsidRPr="003D21C1"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t xml:space="preserve">Facilitate the review of the </w:t>
      </w:r>
      <w:r w:rsidR="005019FB" w:rsidRPr="003D21C1">
        <w:rPr>
          <w:rFonts w:ascii="Arial" w:eastAsiaTheme="minorHAnsi" w:hAnsi="Arial" w:cs="Arial"/>
          <w:sz w:val="22"/>
          <w:szCs w:val="22"/>
          <w:lang w:eastAsia="en-US"/>
        </w:rPr>
        <w:t>trialled</w:t>
      </w:r>
      <w:r w:rsidRPr="003D21C1">
        <w:rPr>
          <w:rFonts w:ascii="Arial" w:eastAsiaTheme="minorHAnsi" w:hAnsi="Arial" w:cs="Arial"/>
          <w:sz w:val="22"/>
          <w:szCs w:val="22"/>
          <w:lang w:eastAsia="en-US"/>
        </w:rPr>
        <w:t xml:space="preserve"> </w:t>
      </w:r>
      <w:r w:rsidR="000D70F5">
        <w:rPr>
          <w:rFonts w:ascii="Arial" w:eastAsiaTheme="minorHAnsi" w:hAnsi="Arial" w:cs="Arial"/>
          <w:sz w:val="22"/>
          <w:szCs w:val="22"/>
          <w:lang w:eastAsia="en-US"/>
        </w:rPr>
        <w:t>change ideas</w:t>
      </w:r>
      <w:r w:rsidRPr="003D21C1">
        <w:rPr>
          <w:rFonts w:ascii="Arial" w:eastAsiaTheme="minorHAnsi" w:hAnsi="Arial" w:cs="Arial"/>
          <w:sz w:val="22"/>
          <w:szCs w:val="22"/>
          <w:lang w:eastAsia="en-US"/>
        </w:rPr>
        <w:t xml:space="preserve"> and the decisions to adopt, abandon or </w:t>
      </w:r>
      <w:r w:rsidR="006760C0" w:rsidRPr="003D21C1">
        <w:rPr>
          <w:rFonts w:ascii="Arial" w:eastAsiaTheme="minorHAnsi" w:hAnsi="Arial" w:cs="Arial"/>
          <w:sz w:val="22"/>
          <w:szCs w:val="22"/>
          <w:lang w:eastAsia="en-US"/>
        </w:rPr>
        <w:t xml:space="preserve">adapt </w:t>
      </w:r>
      <w:r w:rsidRPr="003D21C1">
        <w:rPr>
          <w:rFonts w:ascii="Arial" w:eastAsiaTheme="minorHAnsi" w:hAnsi="Arial" w:cs="Arial"/>
          <w:sz w:val="22"/>
          <w:szCs w:val="22"/>
          <w:lang w:eastAsia="en-US"/>
        </w:rPr>
        <w:t>further</w:t>
      </w:r>
    </w:p>
    <w:p w14:paraId="4B76449B" w14:textId="77777777" w:rsidR="00DA5844" w:rsidRPr="003D21C1"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t xml:space="preserve">Communicate improvement cycle outcomes, supporting the scale </w:t>
      </w:r>
      <w:r w:rsidR="00A164B2" w:rsidRPr="003D21C1">
        <w:rPr>
          <w:rFonts w:ascii="Arial" w:eastAsiaTheme="minorHAnsi" w:hAnsi="Arial" w:cs="Arial"/>
          <w:sz w:val="22"/>
          <w:szCs w:val="22"/>
          <w:lang w:eastAsia="en-US"/>
        </w:rPr>
        <w:t>up and replication of strategic actions</w:t>
      </w:r>
      <w:r w:rsidRPr="003D21C1">
        <w:rPr>
          <w:rFonts w:ascii="Arial" w:eastAsiaTheme="minorHAnsi" w:hAnsi="Arial" w:cs="Arial"/>
          <w:sz w:val="22"/>
          <w:szCs w:val="22"/>
          <w:lang w:eastAsia="en-US"/>
        </w:rPr>
        <w:t xml:space="preserve"> within and between Best Start sites.</w:t>
      </w:r>
    </w:p>
    <w:p w14:paraId="1332DE54" w14:textId="77777777" w:rsidR="00DA5844" w:rsidRPr="003D21C1" w:rsidRDefault="00DA5844" w:rsidP="009B5828">
      <w:pPr>
        <w:pStyle w:val="ListParagraph"/>
        <w:rPr>
          <w:rFonts w:ascii="Arial" w:hAnsi="Arial" w:cs="Arial"/>
        </w:rPr>
      </w:pPr>
    </w:p>
    <w:p w14:paraId="703167D8" w14:textId="77777777" w:rsidR="003D21C1" w:rsidRDefault="003D21C1" w:rsidP="009B5828">
      <w:pPr>
        <w:pStyle w:val="ListParagraph"/>
        <w:ind w:left="0"/>
        <w:rPr>
          <w:rFonts w:ascii="Arial" w:hAnsi="Arial" w:cs="Arial"/>
          <w:b/>
        </w:rPr>
      </w:pPr>
    </w:p>
    <w:p w14:paraId="21880533" w14:textId="09AC2EFE" w:rsidR="00DA5844" w:rsidRPr="003D21C1" w:rsidRDefault="00840A40" w:rsidP="009B5828">
      <w:pPr>
        <w:pStyle w:val="ListParagraph"/>
        <w:ind w:left="0"/>
        <w:rPr>
          <w:rFonts w:ascii="Arial" w:hAnsi="Arial" w:cs="Arial"/>
          <w:b/>
        </w:rPr>
      </w:pPr>
      <w:r w:rsidRPr="003D21C1">
        <w:rPr>
          <w:rFonts w:ascii="Arial" w:hAnsi="Arial" w:cs="Arial"/>
          <w:b/>
        </w:rPr>
        <w:t xml:space="preserve">Example </w:t>
      </w:r>
      <w:r w:rsidR="003D21C1">
        <w:rPr>
          <w:rFonts w:ascii="Arial" w:hAnsi="Arial" w:cs="Arial"/>
          <w:b/>
        </w:rPr>
        <w:t>Key Selection C</w:t>
      </w:r>
      <w:r w:rsidR="00DA5844" w:rsidRPr="003D21C1">
        <w:rPr>
          <w:rFonts w:ascii="Arial" w:hAnsi="Arial" w:cs="Arial"/>
          <w:b/>
        </w:rPr>
        <w:t xml:space="preserve">riteria </w:t>
      </w:r>
    </w:p>
    <w:p w14:paraId="7A3C3058" w14:textId="77777777" w:rsidR="00DA5844" w:rsidRPr="003D21C1" w:rsidRDefault="00DA5844" w:rsidP="009B5828">
      <w:pPr>
        <w:pStyle w:val="ListParagraph"/>
        <w:ind w:left="0"/>
        <w:rPr>
          <w:rFonts w:ascii="Arial" w:hAnsi="Arial" w:cs="Arial"/>
        </w:rPr>
      </w:pPr>
    </w:p>
    <w:tbl>
      <w:tblPr>
        <w:tblStyle w:val="TableGrid"/>
        <w:tblW w:w="0" w:type="auto"/>
        <w:tblLook w:val="04A0" w:firstRow="1" w:lastRow="0" w:firstColumn="1" w:lastColumn="0" w:noHBand="0" w:noVBand="1"/>
      </w:tblPr>
      <w:tblGrid>
        <w:gridCol w:w="3566"/>
        <w:gridCol w:w="5450"/>
      </w:tblGrid>
      <w:tr w:rsidR="006979CA" w:rsidRPr="003D21C1" w14:paraId="0D0A04F3" w14:textId="77777777" w:rsidTr="00151824">
        <w:tc>
          <w:tcPr>
            <w:tcW w:w="9016" w:type="dxa"/>
            <w:gridSpan w:val="2"/>
            <w:shd w:val="clear" w:color="auto" w:fill="C6D9F1" w:themeFill="text2" w:themeFillTint="33"/>
          </w:tcPr>
          <w:p w14:paraId="7217905C" w14:textId="77777777" w:rsidR="006979CA" w:rsidRPr="003D21C1" w:rsidRDefault="006979CA">
            <w:pPr>
              <w:rPr>
                <w:rFonts w:ascii="Arial" w:hAnsi="Arial" w:cs="Arial"/>
                <w:b/>
                <w:sz w:val="24"/>
                <w:szCs w:val="24"/>
              </w:rPr>
            </w:pPr>
            <w:r w:rsidRPr="003D21C1">
              <w:rPr>
                <w:rFonts w:ascii="Arial" w:hAnsi="Arial" w:cs="Arial"/>
                <w:b/>
                <w:sz w:val="24"/>
                <w:szCs w:val="24"/>
              </w:rPr>
              <w:t>Selection Criteria</w:t>
            </w:r>
          </w:p>
        </w:tc>
      </w:tr>
      <w:tr w:rsidR="006979CA" w:rsidRPr="003D21C1" w14:paraId="07DAF8EA" w14:textId="77777777" w:rsidTr="00151824">
        <w:tc>
          <w:tcPr>
            <w:tcW w:w="3566" w:type="dxa"/>
          </w:tcPr>
          <w:p w14:paraId="546C8491" w14:textId="77777777" w:rsidR="006979CA" w:rsidRPr="003D21C1" w:rsidRDefault="006979CA" w:rsidP="006979CA">
            <w:pPr>
              <w:rPr>
                <w:rFonts w:ascii="Arial" w:hAnsi="Arial" w:cs="Arial"/>
              </w:rPr>
            </w:pPr>
            <w:r w:rsidRPr="003D21C1">
              <w:rPr>
                <w:rFonts w:ascii="Arial" w:eastAsiaTheme="minorEastAsia" w:hAnsi="Arial" w:cs="Arial"/>
                <w:b/>
                <w:bCs/>
                <w:color w:val="000000" w:themeColor="text1"/>
                <w:kern w:val="24"/>
              </w:rPr>
              <w:t>Influence and Negotiation</w:t>
            </w:r>
          </w:p>
          <w:p w14:paraId="6226818B" w14:textId="77777777" w:rsidR="006979CA" w:rsidRPr="003D21C1" w:rsidRDefault="006979CA">
            <w:pPr>
              <w:rPr>
                <w:rFonts w:ascii="Arial" w:hAnsi="Arial" w:cs="Arial"/>
              </w:rPr>
            </w:pPr>
          </w:p>
        </w:tc>
        <w:tc>
          <w:tcPr>
            <w:tcW w:w="5450" w:type="dxa"/>
          </w:tcPr>
          <w:p w14:paraId="7A44ADA6" w14:textId="77777777" w:rsidR="006979CA" w:rsidRPr="00930D03" w:rsidRDefault="006760C0" w:rsidP="00032B4A">
            <w:pPr>
              <w:pStyle w:val="ListParagraph"/>
              <w:numPr>
                <w:ilvl w:val="0"/>
                <w:numId w:val="3"/>
              </w:numPr>
              <w:ind w:left="437" w:hanging="283"/>
              <w:rPr>
                <w:rFonts w:ascii="Arial" w:hAnsi="Arial" w:cs="Arial"/>
                <w:sz w:val="22"/>
                <w:szCs w:val="22"/>
              </w:rPr>
            </w:pPr>
            <w:r w:rsidRPr="00930D03">
              <w:rPr>
                <w:rFonts w:ascii="Arial" w:hAnsi="Arial" w:cs="Arial"/>
                <w:sz w:val="22"/>
                <w:szCs w:val="22"/>
              </w:rPr>
              <w:t>Builds behind-the-</w:t>
            </w:r>
            <w:r w:rsidR="006979CA" w:rsidRPr="00930D03">
              <w:rPr>
                <w:rFonts w:ascii="Arial" w:hAnsi="Arial" w:cs="Arial"/>
                <w:sz w:val="22"/>
                <w:szCs w:val="22"/>
              </w:rPr>
              <w:t>scenes support for ideas to ensure buy-in and ownership</w:t>
            </w:r>
          </w:p>
          <w:p w14:paraId="37C6B8AF" w14:textId="77777777" w:rsidR="006979CA" w:rsidRPr="00930D03" w:rsidRDefault="006979CA" w:rsidP="00032B4A">
            <w:pPr>
              <w:pStyle w:val="ListParagraph"/>
              <w:numPr>
                <w:ilvl w:val="0"/>
                <w:numId w:val="3"/>
              </w:numPr>
              <w:ind w:left="437" w:hanging="283"/>
              <w:rPr>
                <w:rFonts w:ascii="Arial" w:hAnsi="Arial" w:cs="Arial"/>
                <w:sz w:val="22"/>
                <w:szCs w:val="22"/>
              </w:rPr>
            </w:pPr>
            <w:r w:rsidRPr="00930D03">
              <w:rPr>
                <w:rFonts w:ascii="Arial" w:hAnsi="Arial" w:cs="Arial"/>
                <w:sz w:val="22"/>
                <w:szCs w:val="22"/>
              </w:rPr>
              <w:t>Gains agreement to proposals and ideas</w:t>
            </w:r>
          </w:p>
          <w:p w14:paraId="5DA7E352" w14:textId="77777777" w:rsidR="006979CA" w:rsidRPr="00930D03" w:rsidRDefault="006979CA" w:rsidP="00032B4A">
            <w:pPr>
              <w:pStyle w:val="ListParagraph"/>
              <w:numPr>
                <w:ilvl w:val="0"/>
                <w:numId w:val="3"/>
              </w:numPr>
              <w:ind w:left="437" w:hanging="283"/>
              <w:rPr>
                <w:rFonts w:ascii="Arial" w:hAnsi="Arial" w:cs="Arial"/>
                <w:sz w:val="22"/>
                <w:szCs w:val="22"/>
              </w:rPr>
            </w:pPr>
            <w:r w:rsidRPr="00930D03">
              <w:rPr>
                <w:rFonts w:ascii="Arial" w:hAnsi="Arial" w:cs="Arial"/>
                <w:sz w:val="22"/>
                <w:szCs w:val="22"/>
              </w:rPr>
              <w:t>Involves experts or third parties to strengthen a case</w:t>
            </w:r>
          </w:p>
          <w:p w14:paraId="0CC8A126" w14:textId="77777777" w:rsidR="006979CA" w:rsidRPr="00930D03" w:rsidRDefault="006979CA" w:rsidP="00032B4A">
            <w:pPr>
              <w:pStyle w:val="ListParagraph"/>
              <w:numPr>
                <w:ilvl w:val="0"/>
                <w:numId w:val="3"/>
              </w:numPr>
              <w:ind w:left="437" w:hanging="283"/>
              <w:rPr>
                <w:rFonts w:ascii="Arial" w:hAnsi="Arial" w:cs="Arial"/>
                <w:sz w:val="22"/>
                <w:szCs w:val="22"/>
              </w:rPr>
            </w:pPr>
            <w:r w:rsidRPr="00930D03">
              <w:rPr>
                <w:rFonts w:ascii="Arial" w:hAnsi="Arial" w:cs="Arial"/>
                <w:sz w:val="22"/>
                <w:szCs w:val="22"/>
              </w:rPr>
              <w:t>Uses chains of indirect influence to achieve outcomes</w:t>
            </w:r>
          </w:p>
        </w:tc>
      </w:tr>
      <w:tr w:rsidR="006979CA" w:rsidRPr="003D21C1" w14:paraId="4D08892B" w14:textId="77777777" w:rsidTr="00151824">
        <w:tc>
          <w:tcPr>
            <w:tcW w:w="3566" w:type="dxa"/>
          </w:tcPr>
          <w:p w14:paraId="768BCEC5" w14:textId="77777777" w:rsidR="006979CA" w:rsidRPr="003D21C1" w:rsidRDefault="006979CA">
            <w:pPr>
              <w:rPr>
                <w:rFonts w:ascii="Arial" w:hAnsi="Arial" w:cs="Arial"/>
                <w:b/>
              </w:rPr>
            </w:pPr>
            <w:r w:rsidRPr="003D21C1">
              <w:rPr>
                <w:rFonts w:ascii="Arial" w:hAnsi="Arial" w:cs="Arial"/>
                <w:b/>
              </w:rPr>
              <w:t>Conceptual and Analytical Ability</w:t>
            </w:r>
          </w:p>
        </w:tc>
        <w:tc>
          <w:tcPr>
            <w:tcW w:w="5450" w:type="dxa"/>
          </w:tcPr>
          <w:p w14:paraId="6C884A62" w14:textId="77777777" w:rsidR="006979CA" w:rsidRPr="00930D03" w:rsidRDefault="006979CA" w:rsidP="00032B4A">
            <w:pPr>
              <w:pStyle w:val="ListParagraph"/>
              <w:numPr>
                <w:ilvl w:val="0"/>
                <w:numId w:val="4"/>
              </w:numPr>
              <w:ind w:left="437" w:hanging="283"/>
              <w:rPr>
                <w:rFonts w:ascii="Arial" w:hAnsi="Arial" w:cs="Arial"/>
                <w:sz w:val="22"/>
                <w:szCs w:val="22"/>
              </w:rPr>
            </w:pPr>
            <w:r w:rsidRPr="00930D03">
              <w:rPr>
                <w:rFonts w:ascii="Arial" w:hAnsi="Arial" w:cs="Arial"/>
                <w:sz w:val="22"/>
                <w:szCs w:val="22"/>
              </w:rPr>
              <w:t>Deals with concepts and complexity comfortabl</w:t>
            </w:r>
            <w:r w:rsidR="006760C0" w:rsidRPr="00930D03">
              <w:rPr>
                <w:rFonts w:ascii="Arial" w:hAnsi="Arial" w:cs="Arial"/>
                <w:sz w:val="22"/>
                <w:szCs w:val="22"/>
              </w:rPr>
              <w:t>y</w:t>
            </w:r>
          </w:p>
          <w:p w14:paraId="439A8451" w14:textId="77777777" w:rsidR="006979CA" w:rsidRPr="00930D03" w:rsidRDefault="006979CA" w:rsidP="00032B4A">
            <w:pPr>
              <w:pStyle w:val="ListParagraph"/>
              <w:numPr>
                <w:ilvl w:val="0"/>
                <w:numId w:val="4"/>
              </w:numPr>
              <w:ind w:left="437" w:hanging="283"/>
              <w:rPr>
                <w:rFonts w:ascii="Arial" w:hAnsi="Arial" w:cs="Arial"/>
                <w:sz w:val="22"/>
                <w:szCs w:val="22"/>
              </w:rPr>
            </w:pPr>
            <w:r w:rsidRPr="00930D03">
              <w:rPr>
                <w:rFonts w:ascii="Arial" w:hAnsi="Arial" w:cs="Arial"/>
                <w:sz w:val="22"/>
                <w:szCs w:val="22"/>
              </w:rPr>
              <w:t>Has creative ideas and can project how these can link to innovations</w:t>
            </w:r>
          </w:p>
          <w:p w14:paraId="3EFD7200" w14:textId="77777777" w:rsidR="004C113B" w:rsidRDefault="006979CA" w:rsidP="00127CE0">
            <w:pPr>
              <w:pStyle w:val="ListParagraph"/>
              <w:numPr>
                <w:ilvl w:val="0"/>
                <w:numId w:val="4"/>
              </w:numPr>
              <w:ind w:left="437" w:hanging="283"/>
              <w:rPr>
                <w:rFonts w:ascii="Arial" w:hAnsi="Arial" w:cs="Arial"/>
                <w:sz w:val="22"/>
                <w:szCs w:val="22"/>
              </w:rPr>
            </w:pPr>
            <w:r w:rsidRPr="00930D03">
              <w:rPr>
                <w:rFonts w:ascii="Arial" w:hAnsi="Arial" w:cs="Arial"/>
                <w:sz w:val="22"/>
                <w:szCs w:val="22"/>
              </w:rPr>
              <w:t>Uses analytical and conceptual skills to reason through problems</w:t>
            </w:r>
          </w:p>
          <w:p w14:paraId="721160DD" w14:textId="77777777" w:rsidR="0033633E" w:rsidRDefault="0033633E" w:rsidP="00127CE0">
            <w:pPr>
              <w:pStyle w:val="ListParagraph"/>
              <w:numPr>
                <w:ilvl w:val="0"/>
                <w:numId w:val="4"/>
              </w:numPr>
              <w:ind w:left="437" w:hanging="283"/>
              <w:rPr>
                <w:rFonts w:ascii="Arial" w:hAnsi="Arial" w:cs="Arial"/>
                <w:sz w:val="22"/>
                <w:szCs w:val="22"/>
              </w:rPr>
            </w:pPr>
            <w:r>
              <w:rPr>
                <w:rFonts w:ascii="Arial" w:hAnsi="Arial" w:cs="Arial"/>
                <w:sz w:val="22"/>
                <w:szCs w:val="22"/>
              </w:rPr>
              <w:t>Uses analytical skills to identify patterns and trends in community and service data</w:t>
            </w:r>
          </w:p>
          <w:p w14:paraId="19D2F4DD" w14:textId="1F4A0A21" w:rsidR="00151824" w:rsidRPr="00127CE0" w:rsidRDefault="00151824" w:rsidP="00127CE0">
            <w:pPr>
              <w:pStyle w:val="ListParagraph"/>
              <w:numPr>
                <w:ilvl w:val="0"/>
                <w:numId w:val="4"/>
              </w:numPr>
              <w:ind w:left="437" w:hanging="283"/>
              <w:rPr>
                <w:rFonts w:ascii="Arial" w:hAnsi="Arial" w:cs="Arial"/>
                <w:sz w:val="22"/>
                <w:szCs w:val="22"/>
              </w:rPr>
            </w:pPr>
            <w:r>
              <w:rPr>
                <w:rFonts w:ascii="Arial" w:hAnsi="Arial" w:cs="Arial"/>
                <w:sz w:val="22"/>
                <w:szCs w:val="22"/>
              </w:rPr>
              <w:t xml:space="preserve">Has a growth mindset, </w:t>
            </w:r>
            <w:proofErr w:type="gramStart"/>
            <w:r>
              <w:rPr>
                <w:rFonts w:ascii="Arial" w:hAnsi="Arial" w:cs="Arial"/>
                <w:sz w:val="22"/>
                <w:szCs w:val="22"/>
              </w:rPr>
              <w:t>i.e.</w:t>
            </w:r>
            <w:proofErr w:type="gramEnd"/>
            <w:r>
              <w:rPr>
                <w:rFonts w:ascii="Arial" w:hAnsi="Arial" w:cs="Arial"/>
                <w:sz w:val="22"/>
                <w:szCs w:val="22"/>
              </w:rPr>
              <w:t xml:space="preserve"> open to change, sees failure as opportunity for learning, is curious</w:t>
            </w:r>
          </w:p>
        </w:tc>
      </w:tr>
      <w:tr w:rsidR="006979CA" w:rsidRPr="003D21C1" w14:paraId="55550D7D" w14:textId="77777777" w:rsidTr="00151824">
        <w:tc>
          <w:tcPr>
            <w:tcW w:w="3566" w:type="dxa"/>
          </w:tcPr>
          <w:p w14:paraId="5B830A04" w14:textId="77777777" w:rsidR="006979CA" w:rsidRPr="003D21C1" w:rsidRDefault="006979CA" w:rsidP="006979CA">
            <w:pPr>
              <w:rPr>
                <w:rFonts w:ascii="Arial" w:hAnsi="Arial" w:cs="Arial"/>
              </w:rPr>
            </w:pPr>
            <w:r w:rsidRPr="003D21C1">
              <w:rPr>
                <w:rFonts w:ascii="Arial" w:eastAsiaTheme="minorEastAsia" w:hAnsi="Arial" w:cs="Arial"/>
                <w:b/>
                <w:bCs/>
                <w:color w:val="000000" w:themeColor="text1"/>
                <w:kern w:val="24"/>
              </w:rPr>
              <w:t>Strategic Planning</w:t>
            </w:r>
          </w:p>
          <w:p w14:paraId="4D241BA9" w14:textId="77777777" w:rsidR="006979CA" w:rsidRPr="003D21C1" w:rsidRDefault="006979CA">
            <w:pPr>
              <w:rPr>
                <w:rFonts w:ascii="Arial" w:hAnsi="Arial" w:cs="Arial"/>
              </w:rPr>
            </w:pPr>
          </w:p>
        </w:tc>
        <w:tc>
          <w:tcPr>
            <w:tcW w:w="5450" w:type="dxa"/>
          </w:tcPr>
          <w:p w14:paraId="7D4604EC" w14:textId="77777777" w:rsidR="006979CA" w:rsidRPr="00930D03" w:rsidRDefault="006979CA" w:rsidP="00032B4A">
            <w:pPr>
              <w:pStyle w:val="ListParagraph"/>
              <w:numPr>
                <w:ilvl w:val="0"/>
                <w:numId w:val="5"/>
              </w:numPr>
              <w:ind w:left="437" w:hanging="283"/>
              <w:rPr>
                <w:rFonts w:ascii="Arial" w:hAnsi="Arial" w:cs="Arial"/>
                <w:sz w:val="22"/>
                <w:szCs w:val="22"/>
              </w:rPr>
            </w:pPr>
            <w:r w:rsidRPr="00930D03">
              <w:rPr>
                <w:rFonts w:ascii="Arial" w:hAnsi="Arial" w:cs="Arial"/>
                <w:sz w:val="22"/>
                <w:szCs w:val="22"/>
              </w:rPr>
              <w:t>Entertains wide-ranging possibilities in developing a vision for the future</w:t>
            </w:r>
          </w:p>
          <w:p w14:paraId="0237CC79" w14:textId="77777777" w:rsidR="006979CA" w:rsidRPr="00930D03" w:rsidRDefault="006979CA" w:rsidP="00032B4A">
            <w:pPr>
              <w:pStyle w:val="ListParagraph"/>
              <w:numPr>
                <w:ilvl w:val="0"/>
                <w:numId w:val="5"/>
              </w:numPr>
              <w:ind w:left="437" w:hanging="283"/>
              <w:rPr>
                <w:rFonts w:ascii="Arial" w:hAnsi="Arial" w:cs="Arial"/>
                <w:sz w:val="22"/>
                <w:szCs w:val="22"/>
              </w:rPr>
            </w:pPr>
            <w:r w:rsidRPr="00930D03">
              <w:rPr>
                <w:rFonts w:ascii="Arial" w:hAnsi="Arial" w:cs="Arial"/>
                <w:sz w:val="22"/>
                <w:szCs w:val="22"/>
              </w:rPr>
              <w:t>Thinks at the big picture level</w:t>
            </w:r>
          </w:p>
          <w:p w14:paraId="31ABDF4D" w14:textId="77777777" w:rsidR="006979CA" w:rsidRPr="00930D03" w:rsidRDefault="006979CA" w:rsidP="00032B4A">
            <w:pPr>
              <w:pStyle w:val="ListParagraph"/>
              <w:numPr>
                <w:ilvl w:val="0"/>
                <w:numId w:val="5"/>
              </w:numPr>
              <w:ind w:left="437" w:hanging="283"/>
              <w:rPr>
                <w:rFonts w:ascii="Arial" w:hAnsi="Arial" w:cs="Arial"/>
                <w:sz w:val="22"/>
                <w:szCs w:val="22"/>
              </w:rPr>
            </w:pPr>
            <w:r w:rsidRPr="00930D03">
              <w:rPr>
                <w:rFonts w:ascii="Arial" w:hAnsi="Arial" w:cs="Arial"/>
                <w:sz w:val="22"/>
                <w:szCs w:val="22"/>
              </w:rPr>
              <w:t>Translates strategic direction into day-to-day activities</w:t>
            </w:r>
          </w:p>
          <w:p w14:paraId="29A2604C" w14:textId="77777777" w:rsidR="006979CA" w:rsidRPr="00930D03" w:rsidRDefault="006979CA" w:rsidP="00032B4A">
            <w:pPr>
              <w:pStyle w:val="ListParagraph"/>
              <w:numPr>
                <w:ilvl w:val="0"/>
                <w:numId w:val="5"/>
              </w:numPr>
              <w:ind w:left="437" w:hanging="283"/>
              <w:rPr>
                <w:rFonts w:ascii="Arial" w:hAnsi="Arial" w:cs="Arial"/>
                <w:sz w:val="22"/>
                <w:szCs w:val="22"/>
              </w:rPr>
            </w:pPr>
            <w:r w:rsidRPr="00930D03">
              <w:rPr>
                <w:rFonts w:ascii="Arial" w:hAnsi="Arial" w:cs="Arial"/>
                <w:sz w:val="22"/>
                <w:szCs w:val="22"/>
              </w:rPr>
              <w:t xml:space="preserve">Works across </w:t>
            </w:r>
            <w:proofErr w:type="gramStart"/>
            <w:r w:rsidRPr="00930D03">
              <w:rPr>
                <w:rFonts w:ascii="Arial" w:hAnsi="Arial" w:cs="Arial"/>
                <w:sz w:val="22"/>
                <w:szCs w:val="22"/>
              </w:rPr>
              <w:t>a number of</w:t>
            </w:r>
            <w:proofErr w:type="gramEnd"/>
            <w:r w:rsidRPr="00930D03">
              <w:rPr>
                <w:rFonts w:ascii="Arial" w:hAnsi="Arial" w:cs="Arial"/>
                <w:sz w:val="22"/>
                <w:szCs w:val="22"/>
              </w:rPr>
              <w:t xml:space="preserve"> timeframes</w:t>
            </w:r>
          </w:p>
        </w:tc>
      </w:tr>
      <w:tr w:rsidR="006979CA" w:rsidRPr="003D21C1" w14:paraId="318B7794" w14:textId="77777777" w:rsidTr="00151824">
        <w:tc>
          <w:tcPr>
            <w:tcW w:w="3566" w:type="dxa"/>
          </w:tcPr>
          <w:p w14:paraId="3AF351FF" w14:textId="77777777" w:rsidR="006979CA" w:rsidRPr="003D21C1" w:rsidRDefault="006979CA">
            <w:pPr>
              <w:rPr>
                <w:rFonts w:ascii="Arial" w:hAnsi="Arial" w:cs="Arial"/>
              </w:rPr>
            </w:pPr>
            <w:r w:rsidRPr="003D21C1">
              <w:rPr>
                <w:rFonts w:ascii="Arial" w:eastAsiaTheme="minorEastAsia" w:hAnsi="Arial" w:cs="Arial"/>
                <w:b/>
                <w:bCs/>
                <w:color w:val="000000" w:themeColor="text1"/>
                <w:kern w:val="24"/>
              </w:rPr>
              <w:t>Stakeholder Management</w:t>
            </w:r>
          </w:p>
        </w:tc>
        <w:tc>
          <w:tcPr>
            <w:tcW w:w="5450" w:type="dxa"/>
          </w:tcPr>
          <w:p w14:paraId="239D7875" w14:textId="77777777" w:rsidR="006979CA" w:rsidRPr="00930D03" w:rsidRDefault="006979CA" w:rsidP="00032B4A">
            <w:pPr>
              <w:pStyle w:val="ListParagraph"/>
              <w:numPr>
                <w:ilvl w:val="0"/>
                <w:numId w:val="6"/>
              </w:numPr>
              <w:ind w:left="437" w:hanging="283"/>
              <w:rPr>
                <w:rFonts w:ascii="Arial" w:hAnsi="Arial" w:cs="Arial"/>
                <w:sz w:val="22"/>
                <w:szCs w:val="22"/>
              </w:rPr>
            </w:pPr>
            <w:r w:rsidRPr="00930D03">
              <w:rPr>
                <w:rFonts w:ascii="Arial" w:hAnsi="Arial" w:cs="Arial"/>
                <w:sz w:val="22"/>
                <w:szCs w:val="22"/>
              </w:rPr>
              <w:t>Finds innovative solutions to resolve stakeholder issues</w:t>
            </w:r>
          </w:p>
          <w:p w14:paraId="6B22EBA8" w14:textId="77777777" w:rsidR="006979CA" w:rsidRPr="00930D03" w:rsidRDefault="006979CA" w:rsidP="00032B4A">
            <w:pPr>
              <w:pStyle w:val="ListParagraph"/>
              <w:numPr>
                <w:ilvl w:val="0"/>
                <w:numId w:val="6"/>
              </w:numPr>
              <w:ind w:left="437" w:hanging="283"/>
              <w:rPr>
                <w:rFonts w:ascii="Arial" w:hAnsi="Arial" w:cs="Arial"/>
                <w:sz w:val="22"/>
                <w:szCs w:val="22"/>
              </w:rPr>
            </w:pPr>
            <w:r w:rsidRPr="00930D03">
              <w:rPr>
                <w:rFonts w:ascii="Arial" w:hAnsi="Arial" w:cs="Arial"/>
                <w:sz w:val="22"/>
                <w:szCs w:val="22"/>
              </w:rPr>
              <w:t>Identifies and responds to stakeholder's underlying needs</w:t>
            </w:r>
          </w:p>
          <w:p w14:paraId="35B76CFD" w14:textId="77777777" w:rsidR="006979CA" w:rsidRPr="00930D03" w:rsidRDefault="006979CA" w:rsidP="00032B4A">
            <w:pPr>
              <w:pStyle w:val="ListParagraph"/>
              <w:numPr>
                <w:ilvl w:val="0"/>
                <w:numId w:val="6"/>
              </w:numPr>
              <w:ind w:left="437" w:hanging="283"/>
              <w:rPr>
                <w:rFonts w:ascii="Arial" w:hAnsi="Arial" w:cs="Arial"/>
                <w:sz w:val="22"/>
                <w:szCs w:val="22"/>
              </w:rPr>
            </w:pPr>
            <w:r w:rsidRPr="00930D03">
              <w:rPr>
                <w:rFonts w:ascii="Arial" w:hAnsi="Arial" w:cs="Arial"/>
                <w:sz w:val="22"/>
                <w:szCs w:val="22"/>
              </w:rPr>
              <w:t>Identifies issues in common for one or more stakeholders and uses to build mutually beneficial partnerships</w:t>
            </w:r>
          </w:p>
          <w:p w14:paraId="6FFE0EF0" w14:textId="77777777" w:rsidR="00CC2AE1" w:rsidRDefault="006979CA" w:rsidP="00127CE0">
            <w:pPr>
              <w:pStyle w:val="ListParagraph"/>
              <w:numPr>
                <w:ilvl w:val="0"/>
                <w:numId w:val="6"/>
              </w:numPr>
              <w:ind w:left="437" w:hanging="283"/>
              <w:rPr>
                <w:rFonts w:ascii="Arial" w:hAnsi="Arial" w:cs="Arial"/>
                <w:sz w:val="22"/>
                <w:szCs w:val="22"/>
              </w:rPr>
            </w:pPr>
            <w:r w:rsidRPr="00930D03">
              <w:rPr>
                <w:rFonts w:ascii="Arial" w:hAnsi="Arial" w:cs="Arial"/>
                <w:sz w:val="22"/>
                <w:szCs w:val="22"/>
              </w:rPr>
              <w:t>Uses understanding of the stakeholder’s organisational context to ensure outcomes are achieved</w:t>
            </w:r>
          </w:p>
          <w:p w14:paraId="58DD0165" w14:textId="027CBA11" w:rsidR="005933BF" w:rsidRPr="00127CE0" w:rsidRDefault="00151824" w:rsidP="00127CE0">
            <w:pPr>
              <w:pStyle w:val="ListParagraph"/>
              <w:numPr>
                <w:ilvl w:val="0"/>
                <w:numId w:val="6"/>
              </w:numPr>
              <w:ind w:left="437" w:hanging="283"/>
              <w:rPr>
                <w:rFonts w:ascii="Arial" w:hAnsi="Arial" w:cs="Arial"/>
                <w:sz w:val="22"/>
                <w:szCs w:val="22"/>
              </w:rPr>
            </w:pPr>
            <w:r>
              <w:rPr>
                <w:rFonts w:ascii="Arial" w:hAnsi="Arial" w:cs="Arial"/>
                <w:sz w:val="22"/>
                <w:szCs w:val="22"/>
              </w:rPr>
              <w:lastRenderedPageBreak/>
              <w:t>Demonstrates capacity to facilitate, coach and/or capacity build others</w:t>
            </w:r>
          </w:p>
        </w:tc>
      </w:tr>
      <w:tr w:rsidR="006979CA" w:rsidRPr="003D21C1" w14:paraId="5BBC8565" w14:textId="77777777" w:rsidTr="00151824">
        <w:tc>
          <w:tcPr>
            <w:tcW w:w="3566" w:type="dxa"/>
          </w:tcPr>
          <w:p w14:paraId="4E773438" w14:textId="77777777" w:rsidR="006979CA" w:rsidRPr="003D21C1" w:rsidRDefault="006979CA">
            <w:pPr>
              <w:rPr>
                <w:rFonts w:ascii="Arial" w:hAnsi="Arial" w:cs="Arial"/>
                <w:b/>
              </w:rPr>
            </w:pPr>
            <w:r w:rsidRPr="003D21C1">
              <w:rPr>
                <w:rFonts w:ascii="Arial" w:hAnsi="Arial" w:cs="Arial"/>
                <w:b/>
              </w:rPr>
              <w:lastRenderedPageBreak/>
              <w:t>Relationship building</w:t>
            </w:r>
          </w:p>
        </w:tc>
        <w:tc>
          <w:tcPr>
            <w:tcW w:w="5450" w:type="dxa"/>
          </w:tcPr>
          <w:p w14:paraId="4E1B1ECF" w14:textId="77777777" w:rsidR="006979CA" w:rsidRPr="00930D03" w:rsidRDefault="00AD50A6" w:rsidP="00032B4A">
            <w:pPr>
              <w:pStyle w:val="ListParagraph"/>
              <w:numPr>
                <w:ilvl w:val="0"/>
                <w:numId w:val="7"/>
              </w:numPr>
              <w:ind w:left="437" w:hanging="283"/>
              <w:rPr>
                <w:rFonts w:ascii="Arial" w:hAnsi="Arial" w:cs="Arial"/>
                <w:sz w:val="22"/>
                <w:szCs w:val="22"/>
              </w:rPr>
            </w:pPr>
            <w:r w:rsidRPr="00930D03">
              <w:rPr>
                <w:rFonts w:ascii="Arial" w:hAnsi="Arial" w:cs="Arial"/>
                <w:sz w:val="22"/>
                <w:szCs w:val="22"/>
              </w:rPr>
              <w:t>E</w:t>
            </w:r>
            <w:r w:rsidR="006979CA" w:rsidRPr="00930D03">
              <w:rPr>
                <w:rFonts w:ascii="Arial" w:hAnsi="Arial" w:cs="Arial"/>
                <w:sz w:val="22"/>
                <w:szCs w:val="22"/>
              </w:rPr>
              <w:t>stablishes and maintains relationships with people at all levels</w:t>
            </w:r>
          </w:p>
          <w:p w14:paraId="0179DC92" w14:textId="77777777" w:rsidR="006979CA" w:rsidRPr="00930D03" w:rsidRDefault="00AD50A6" w:rsidP="00032B4A">
            <w:pPr>
              <w:pStyle w:val="ListParagraph"/>
              <w:numPr>
                <w:ilvl w:val="0"/>
                <w:numId w:val="7"/>
              </w:numPr>
              <w:ind w:left="437" w:hanging="283"/>
              <w:rPr>
                <w:rFonts w:ascii="Arial" w:hAnsi="Arial" w:cs="Arial"/>
                <w:sz w:val="22"/>
                <w:szCs w:val="22"/>
              </w:rPr>
            </w:pPr>
            <w:r w:rsidRPr="00930D03">
              <w:rPr>
                <w:rFonts w:ascii="Arial" w:hAnsi="Arial" w:cs="Arial"/>
                <w:sz w:val="22"/>
                <w:szCs w:val="22"/>
              </w:rPr>
              <w:t>P</w:t>
            </w:r>
            <w:r w:rsidR="006979CA" w:rsidRPr="00930D03">
              <w:rPr>
                <w:rFonts w:ascii="Arial" w:hAnsi="Arial" w:cs="Arial"/>
                <w:sz w:val="22"/>
                <w:szCs w:val="22"/>
              </w:rPr>
              <w:t>romotes harmony and consensus through diplomatic handling of disagreements</w:t>
            </w:r>
          </w:p>
          <w:p w14:paraId="3B0F79B2" w14:textId="77777777" w:rsidR="006979CA" w:rsidRPr="00930D03" w:rsidRDefault="00AD50A6" w:rsidP="00032B4A">
            <w:pPr>
              <w:pStyle w:val="ListParagraph"/>
              <w:numPr>
                <w:ilvl w:val="0"/>
                <w:numId w:val="7"/>
              </w:numPr>
              <w:ind w:left="437" w:hanging="283"/>
              <w:rPr>
                <w:rFonts w:ascii="Arial" w:hAnsi="Arial" w:cs="Arial"/>
                <w:sz w:val="22"/>
                <w:szCs w:val="22"/>
              </w:rPr>
            </w:pPr>
            <w:r w:rsidRPr="00930D03">
              <w:rPr>
                <w:rFonts w:ascii="Arial" w:hAnsi="Arial" w:cs="Arial"/>
                <w:sz w:val="22"/>
                <w:szCs w:val="22"/>
              </w:rPr>
              <w:t>F</w:t>
            </w:r>
            <w:r w:rsidR="006979CA" w:rsidRPr="00930D03">
              <w:rPr>
                <w:rFonts w:ascii="Arial" w:hAnsi="Arial" w:cs="Arial"/>
                <w:sz w:val="22"/>
                <w:szCs w:val="22"/>
              </w:rPr>
              <w:t xml:space="preserve">orges useful partnerships with people across business areas, </w:t>
            </w:r>
            <w:proofErr w:type="gramStart"/>
            <w:r w:rsidR="006979CA" w:rsidRPr="00930D03">
              <w:rPr>
                <w:rFonts w:ascii="Arial" w:hAnsi="Arial" w:cs="Arial"/>
                <w:sz w:val="22"/>
                <w:szCs w:val="22"/>
              </w:rPr>
              <w:t>functions</w:t>
            </w:r>
            <w:proofErr w:type="gramEnd"/>
            <w:r w:rsidR="006979CA" w:rsidRPr="00930D03">
              <w:rPr>
                <w:rFonts w:ascii="Arial" w:hAnsi="Arial" w:cs="Arial"/>
                <w:sz w:val="22"/>
                <w:szCs w:val="22"/>
              </w:rPr>
              <w:t xml:space="preserve"> and organisations; builds trust through consistent actions, values and communication; minimises surprises</w:t>
            </w:r>
          </w:p>
        </w:tc>
      </w:tr>
      <w:tr w:rsidR="006979CA" w:rsidRPr="003D21C1" w14:paraId="22E71F2E" w14:textId="77777777" w:rsidTr="00151824">
        <w:trPr>
          <w:trHeight w:val="2787"/>
        </w:trPr>
        <w:tc>
          <w:tcPr>
            <w:tcW w:w="3566" w:type="dxa"/>
          </w:tcPr>
          <w:p w14:paraId="6A564FED" w14:textId="77777777" w:rsidR="006979CA" w:rsidRPr="003D21C1" w:rsidRDefault="006979CA" w:rsidP="006979CA">
            <w:pPr>
              <w:rPr>
                <w:rFonts w:ascii="Arial" w:hAnsi="Arial" w:cs="Arial"/>
              </w:rPr>
            </w:pPr>
            <w:r w:rsidRPr="003D21C1">
              <w:rPr>
                <w:rFonts w:ascii="Arial" w:eastAsiaTheme="minorEastAsia" w:hAnsi="Arial" w:cs="Arial"/>
                <w:b/>
                <w:bCs/>
                <w:color w:val="000000" w:themeColor="text1"/>
                <w:kern w:val="24"/>
              </w:rPr>
              <w:t>Problem Solving</w:t>
            </w:r>
          </w:p>
          <w:p w14:paraId="0C4527F1" w14:textId="77777777" w:rsidR="006979CA" w:rsidRPr="003D21C1" w:rsidRDefault="006979CA">
            <w:pPr>
              <w:rPr>
                <w:rFonts w:ascii="Arial" w:hAnsi="Arial" w:cs="Arial"/>
              </w:rPr>
            </w:pPr>
          </w:p>
        </w:tc>
        <w:tc>
          <w:tcPr>
            <w:tcW w:w="5450" w:type="dxa"/>
          </w:tcPr>
          <w:p w14:paraId="541A1128" w14:textId="77777777" w:rsidR="006979CA" w:rsidRPr="00930D03" w:rsidRDefault="006979CA" w:rsidP="00032B4A">
            <w:pPr>
              <w:pStyle w:val="ListParagraph"/>
              <w:numPr>
                <w:ilvl w:val="0"/>
                <w:numId w:val="8"/>
              </w:numPr>
              <w:ind w:left="437" w:hanging="283"/>
              <w:rPr>
                <w:rFonts w:ascii="Arial" w:hAnsi="Arial" w:cs="Arial"/>
                <w:sz w:val="22"/>
                <w:szCs w:val="22"/>
              </w:rPr>
            </w:pPr>
            <w:r w:rsidRPr="00930D03">
              <w:rPr>
                <w:rFonts w:ascii="Arial" w:hAnsi="Arial" w:cs="Arial"/>
                <w:sz w:val="22"/>
                <w:szCs w:val="22"/>
              </w:rPr>
              <w:t>Analyses issues from different perspectives and draws sound inferences from information available</w:t>
            </w:r>
          </w:p>
          <w:p w14:paraId="071105C0" w14:textId="77777777" w:rsidR="006979CA" w:rsidRPr="00930D03" w:rsidRDefault="006979CA" w:rsidP="00032B4A">
            <w:pPr>
              <w:pStyle w:val="ListParagraph"/>
              <w:numPr>
                <w:ilvl w:val="0"/>
                <w:numId w:val="8"/>
              </w:numPr>
              <w:ind w:left="437" w:hanging="283"/>
              <w:rPr>
                <w:rFonts w:ascii="Arial" w:hAnsi="Arial" w:cs="Arial"/>
                <w:sz w:val="22"/>
                <w:szCs w:val="22"/>
              </w:rPr>
            </w:pPr>
            <w:r w:rsidRPr="00930D03">
              <w:rPr>
                <w:rFonts w:ascii="Arial" w:hAnsi="Arial" w:cs="Arial"/>
                <w:sz w:val="22"/>
                <w:szCs w:val="22"/>
              </w:rPr>
              <w:t>Identifies and proposes workable solutions to problems</w:t>
            </w:r>
          </w:p>
          <w:p w14:paraId="33163E8A" w14:textId="77777777" w:rsidR="006979CA" w:rsidRPr="00930D03" w:rsidRDefault="006979CA" w:rsidP="00032B4A">
            <w:pPr>
              <w:pStyle w:val="ListParagraph"/>
              <w:numPr>
                <w:ilvl w:val="0"/>
                <w:numId w:val="8"/>
              </w:numPr>
              <w:ind w:left="437" w:hanging="283"/>
              <w:rPr>
                <w:rFonts w:ascii="Arial" w:hAnsi="Arial" w:cs="Arial"/>
                <w:sz w:val="22"/>
                <w:szCs w:val="22"/>
              </w:rPr>
            </w:pPr>
            <w:r w:rsidRPr="00930D03">
              <w:rPr>
                <w:rFonts w:ascii="Arial" w:hAnsi="Arial" w:cs="Arial"/>
                <w:sz w:val="22"/>
                <w:szCs w:val="22"/>
              </w:rPr>
              <w:t xml:space="preserve">Implements solutions, evaluates </w:t>
            </w:r>
            <w:proofErr w:type="gramStart"/>
            <w:r w:rsidRPr="00930D03">
              <w:rPr>
                <w:rFonts w:ascii="Arial" w:hAnsi="Arial" w:cs="Arial"/>
                <w:sz w:val="22"/>
                <w:szCs w:val="22"/>
              </w:rPr>
              <w:t>effectiveness</w:t>
            </w:r>
            <w:proofErr w:type="gramEnd"/>
            <w:r w:rsidRPr="00930D03">
              <w:rPr>
                <w:rFonts w:ascii="Arial" w:hAnsi="Arial" w:cs="Arial"/>
                <w:sz w:val="22"/>
                <w:szCs w:val="22"/>
              </w:rPr>
              <w:t xml:space="preserve"> and adjusts actions as required</w:t>
            </w:r>
          </w:p>
          <w:p w14:paraId="7769F8EA" w14:textId="77777777" w:rsidR="006979CA" w:rsidRPr="00930D03" w:rsidRDefault="006979CA" w:rsidP="00032B4A">
            <w:pPr>
              <w:pStyle w:val="ListParagraph"/>
              <w:numPr>
                <w:ilvl w:val="0"/>
                <w:numId w:val="8"/>
              </w:numPr>
              <w:ind w:left="437" w:hanging="283"/>
              <w:rPr>
                <w:rFonts w:ascii="Arial" w:hAnsi="Arial" w:cs="Arial"/>
                <w:sz w:val="22"/>
                <w:szCs w:val="22"/>
              </w:rPr>
            </w:pPr>
            <w:r w:rsidRPr="00930D03">
              <w:rPr>
                <w:rFonts w:ascii="Arial" w:hAnsi="Arial" w:cs="Arial"/>
                <w:sz w:val="22"/>
                <w:szCs w:val="22"/>
              </w:rPr>
              <w:t>Liaises with stakeholders</w:t>
            </w:r>
          </w:p>
          <w:p w14:paraId="377F1F78" w14:textId="21846AE0" w:rsidR="006979CA" w:rsidRPr="00930D03" w:rsidRDefault="006979CA" w:rsidP="00032B4A">
            <w:pPr>
              <w:pStyle w:val="ListParagraph"/>
              <w:numPr>
                <w:ilvl w:val="0"/>
                <w:numId w:val="8"/>
              </w:numPr>
              <w:ind w:left="437" w:hanging="283"/>
              <w:rPr>
                <w:rFonts w:ascii="Arial" w:hAnsi="Arial" w:cs="Arial"/>
                <w:sz w:val="22"/>
                <w:szCs w:val="22"/>
              </w:rPr>
            </w:pPr>
            <w:r w:rsidRPr="00930D03">
              <w:rPr>
                <w:rFonts w:ascii="Arial" w:hAnsi="Arial" w:cs="Arial"/>
                <w:sz w:val="22"/>
                <w:szCs w:val="22"/>
              </w:rPr>
              <w:t>Seeks all relevant information for problem-solving (</w:t>
            </w:r>
            <w:proofErr w:type="gramStart"/>
            <w:r w:rsidRPr="00930D03">
              <w:rPr>
                <w:rFonts w:ascii="Arial" w:hAnsi="Arial" w:cs="Arial"/>
                <w:sz w:val="22"/>
                <w:szCs w:val="22"/>
              </w:rPr>
              <w:t>e</w:t>
            </w:r>
            <w:r w:rsidR="006760C0" w:rsidRPr="00930D03">
              <w:rPr>
                <w:rFonts w:ascii="Arial" w:hAnsi="Arial" w:cs="Arial"/>
                <w:sz w:val="22"/>
                <w:szCs w:val="22"/>
              </w:rPr>
              <w:t>.</w:t>
            </w:r>
            <w:r w:rsidRPr="00930D03">
              <w:rPr>
                <w:rFonts w:ascii="Arial" w:hAnsi="Arial" w:cs="Arial"/>
                <w:sz w:val="22"/>
                <w:szCs w:val="22"/>
              </w:rPr>
              <w:t>g</w:t>
            </w:r>
            <w:r w:rsidR="006760C0" w:rsidRPr="00930D03">
              <w:rPr>
                <w:rFonts w:ascii="Arial" w:hAnsi="Arial" w:cs="Arial"/>
                <w:sz w:val="22"/>
                <w:szCs w:val="22"/>
              </w:rPr>
              <w:t>.</w:t>
            </w:r>
            <w:proofErr w:type="gramEnd"/>
            <w:r w:rsidRPr="00930D03">
              <w:rPr>
                <w:rFonts w:ascii="Arial" w:hAnsi="Arial" w:cs="Arial"/>
                <w:sz w:val="22"/>
                <w:szCs w:val="22"/>
              </w:rPr>
              <w:t xml:space="preserve"> ‘Gets A to show B so B will tell C</w:t>
            </w:r>
            <w:r w:rsidR="0035013A">
              <w:rPr>
                <w:rFonts w:ascii="Arial" w:hAnsi="Arial" w:cs="Arial"/>
                <w:sz w:val="22"/>
                <w:szCs w:val="22"/>
              </w:rPr>
              <w:t>’</w:t>
            </w:r>
            <w:r w:rsidRPr="00930D03">
              <w:rPr>
                <w:rFonts w:ascii="Arial" w:hAnsi="Arial" w:cs="Arial"/>
                <w:sz w:val="22"/>
                <w:szCs w:val="22"/>
              </w:rPr>
              <w:t>)</w:t>
            </w:r>
          </w:p>
        </w:tc>
      </w:tr>
    </w:tbl>
    <w:p w14:paraId="17A3E05C" w14:textId="59DAF662" w:rsidR="00C35E78" w:rsidRDefault="00C35E78">
      <w:pPr>
        <w:rPr>
          <w:rFonts w:ascii="Arial" w:hAnsi="Arial" w:cs="Arial"/>
        </w:rPr>
      </w:pPr>
    </w:p>
    <w:p w14:paraId="402AE68B" w14:textId="12A1FFA0" w:rsidR="001B03F4" w:rsidRPr="00261EA4" w:rsidRDefault="001B03F4" w:rsidP="00261EA4">
      <w:pPr>
        <w:pStyle w:val="ListParagraph"/>
        <w:ind w:left="0"/>
        <w:rPr>
          <w:rFonts w:ascii="Arial" w:hAnsi="Arial" w:cs="Arial"/>
          <w:b/>
        </w:rPr>
      </w:pPr>
      <w:r w:rsidRPr="00261EA4">
        <w:rPr>
          <w:rFonts w:ascii="Arial" w:hAnsi="Arial" w:cs="Arial"/>
          <w:b/>
        </w:rPr>
        <w:t>Required skills</w:t>
      </w:r>
    </w:p>
    <w:p w14:paraId="56580F0D" w14:textId="613283C1" w:rsidR="001B03F4" w:rsidRDefault="00B25DCC">
      <w:pPr>
        <w:rPr>
          <w:rFonts w:ascii="Arial" w:hAnsi="Arial" w:cs="Arial"/>
        </w:rPr>
      </w:pPr>
      <w:r>
        <w:rPr>
          <w:rFonts w:ascii="Arial" w:hAnsi="Arial" w:cs="Arial"/>
        </w:rPr>
        <w:t xml:space="preserve">Strong computer and MS Office skills as role requires navigation and coaching </w:t>
      </w:r>
      <w:r w:rsidR="00D7281C">
        <w:rPr>
          <w:rFonts w:ascii="Arial" w:hAnsi="Arial" w:cs="Arial"/>
        </w:rPr>
        <w:t xml:space="preserve">on the Best Start portal. </w:t>
      </w:r>
    </w:p>
    <w:p w14:paraId="69F56258" w14:textId="77777777" w:rsidR="00261EA4" w:rsidRPr="003D21C1" w:rsidRDefault="00261EA4">
      <w:pPr>
        <w:rPr>
          <w:rFonts w:ascii="Arial" w:hAnsi="Arial" w:cs="Arial"/>
        </w:rPr>
      </w:pPr>
    </w:p>
    <w:p w14:paraId="04E2E931" w14:textId="77777777" w:rsidR="00840A40" w:rsidRPr="003D21C1" w:rsidRDefault="00840A40">
      <w:pPr>
        <w:rPr>
          <w:rFonts w:ascii="Arial" w:hAnsi="Arial" w:cs="Arial"/>
          <w:b/>
        </w:rPr>
      </w:pPr>
      <w:r w:rsidRPr="003D21C1">
        <w:rPr>
          <w:rFonts w:ascii="Arial" w:hAnsi="Arial" w:cs="Arial"/>
          <w:b/>
          <w:color w:val="FF0000"/>
        </w:rPr>
        <w:t xml:space="preserve">** Please note the above selection criteria are drawn from the Department of Education and Training’s key selection criteria as a guide.   </w:t>
      </w:r>
    </w:p>
    <w:p w14:paraId="1018A005" w14:textId="202D7513" w:rsidR="006979CA" w:rsidRDefault="0081253D">
      <w:pPr>
        <w:rPr>
          <w:rFonts w:ascii="Arial" w:hAnsi="Arial" w:cs="Arial"/>
          <w:color w:val="FF0000"/>
        </w:rPr>
      </w:pPr>
      <w:r w:rsidRPr="003D21C1">
        <w:rPr>
          <w:rFonts w:ascii="Arial" w:hAnsi="Arial" w:cs="Arial"/>
          <w:b/>
          <w:color w:val="FF0000"/>
        </w:rPr>
        <w:t xml:space="preserve">*** Please note: </w:t>
      </w:r>
      <w:r w:rsidR="00C35E78" w:rsidRPr="003D21C1">
        <w:rPr>
          <w:rFonts w:ascii="Arial" w:hAnsi="Arial" w:cs="Arial"/>
          <w:b/>
          <w:color w:val="FF0000"/>
        </w:rPr>
        <w:t>This is a sample position description only and may be adapted to reflect any additional responsibilities</w:t>
      </w:r>
      <w:r w:rsidR="0039749E" w:rsidRPr="003D21C1">
        <w:rPr>
          <w:rFonts w:ascii="Arial" w:hAnsi="Arial" w:cs="Arial"/>
          <w:b/>
          <w:color w:val="FF0000"/>
        </w:rPr>
        <w:t xml:space="preserve"> and relevant local needs</w:t>
      </w:r>
      <w:r w:rsidR="00C35E78" w:rsidRPr="003D21C1">
        <w:rPr>
          <w:rFonts w:ascii="Arial" w:hAnsi="Arial" w:cs="Arial"/>
          <w:b/>
          <w:color w:val="FF0000"/>
        </w:rPr>
        <w:t xml:space="preserve"> that the incumbent may </w:t>
      </w:r>
      <w:r w:rsidR="0039749E" w:rsidRPr="003D21C1">
        <w:rPr>
          <w:rFonts w:ascii="Arial" w:hAnsi="Arial" w:cs="Arial"/>
          <w:b/>
          <w:color w:val="FF0000"/>
        </w:rPr>
        <w:t>require</w:t>
      </w:r>
      <w:r w:rsidR="00C35E78" w:rsidRPr="003D21C1">
        <w:rPr>
          <w:rFonts w:ascii="Arial" w:hAnsi="Arial" w:cs="Arial"/>
          <w:b/>
          <w:color w:val="FF0000"/>
        </w:rPr>
        <w:t>.  The above information is the anticipated role and responsibilities</w:t>
      </w:r>
      <w:r w:rsidR="003D21C1">
        <w:rPr>
          <w:rFonts w:ascii="Arial" w:hAnsi="Arial" w:cs="Arial"/>
          <w:b/>
          <w:color w:val="FF0000"/>
        </w:rPr>
        <w:t xml:space="preserve"> that a Best S</w:t>
      </w:r>
      <w:r w:rsidR="00C35E78" w:rsidRPr="003D21C1">
        <w:rPr>
          <w:rFonts w:ascii="Arial" w:hAnsi="Arial" w:cs="Arial"/>
          <w:b/>
          <w:color w:val="FF0000"/>
        </w:rPr>
        <w:t>tart Facilit</w:t>
      </w:r>
      <w:r w:rsidR="003D21C1">
        <w:rPr>
          <w:rFonts w:ascii="Arial" w:hAnsi="Arial" w:cs="Arial"/>
          <w:b/>
          <w:color w:val="FF0000"/>
        </w:rPr>
        <w:t>ator</w:t>
      </w:r>
      <w:r w:rsidR="00C35E78" w:rsidRPr="003D21C1">
        <w:rPr>
          <w:rFonts w:ascii="Arial" w:hAnsi="Arial" w:cs="Arial"/>
          <w:b/>
          <w:color w:val="FF0000"/>
        </w:rPr>
        <w:t xml:space="preserve"> would </w:t>
      </w:r>
      <w:proofErr w:type="gramStart"/>
      <w:r w:rsidR="00C35E78" w:rsidRPr="003D21C1">
        <w:rPr>
          <w:rFonts w:ascii="Arial" w:hAnsi="Arial" w:cs="Arial"/>
          <w:b/>
          <w:color w:val="FF0000"/>
        </w:rPr>
        <w:t>undertake</w:t>
      </w:r>
      <w:proofErr w:type="gramEnd"/>
      <w:r w:rsidR="00C35E78" w:rsidRPr="003D21C1">
        <w:rPr>
          <w:rFonts w:ascii="Arial" w:hAnsi="Arial" w:cs="Arial"/>
          <w:b/>
          <w:color w:val="FF0000"/>
        </w:rPr>
        <w:t xml:space="preserve"> and </w:t>
      </w:r>
      <w:r w:rsidRPr="003D21C1">
        <w:rPr>
          <w:rFonts w:ascii="Arial" w:hAnsi="Arial" w:cs="Arial"/>
          <w:b/>
          <w:color w:val="FF0000"/>
        </w:rPr>
        <w:t xml:space="preserve">skill level/job experience they may have to perform </w:t>
      </w:r>
      <w:r w:rsidR="0039749E" w:rsidRPr="003D21C1">
        <w:rPr>
          <w:rFonts w:ascii="Arial" w:hAnsi="Arial" w:cs="Arial"/>
          <w:b/>
          <w:color w:val="FF0000"/>
        </w:rPr>
        <w:t xml:space="preserve">in </w:t>
      </w:r>
      <w:r w:rsidRPr="003D21C1">
        <w:rPr>
          <w:rFonts w:ascii="Arial" w:hAnsi="Arial" w:cs="Arial"/>
          <w:b/>
          <w:color w:val="FF0000"/>
        </w:rPr>
        <w:t>the role.</w:t>
      </w:r>
      <w:r w:rsidRPr="003D21C1">
        <w:rPr>
          <w:rFonts w:ascii="Arial" w:hAnsi="Arial" w:cs="Arial"/>
          <w:color w:val="FF0000"/>
        </w:rPr>
        <w:t xml:space="preserve">  </w:t>
      </w:r>
    </w:p>
    <w:p w14:paraId="0AF10AD6" w14:textId="2C03FD38" w:rsidR="008636A9" w:rsidRDefault="008636A9">
      <w:pPr>
        <w:rPr>
          <w:rFonts w:ascii="Arial" w:hAnsi="Arial" w:cs="Arial"/>
          <w:color w:val="FF0000"/>
        </w:rPr>
      </w:pPr>
    </w:p>
    <w:p w14:paraId="30161D98" w14:textId="3474916B" w:rsidR="008636A9" w:rsidRPr="008636A9" w:rsidRDefault="008636A9">
      <w:pPr>
        <w:rPr>
          <w:rFonts w:ascii="Arial" w:hAnsi="Arial" w:cs="Arial"/>
          <w:b/>
          <w:bCs/>
        </w:rPr>
      </w:pPr>
      <w:r w:rsidRPr="008636A9">
        <w:rPr>
          <w:rFonts w:ascii="Arial" w:hAnsi="Arial" w:cs="Arial"/>
          <w:b/>
          <w:bCs/>
        </w:rPr>
        <w:t>Suggestion:</w:t>
      </w:r>
    </w:p>
    <w:p w14:paraId="76FB8405" w14:textId="4A305F8D" w:rsidR="008636A9" w:rsidRPr="008636A9" w:rsidRDefault="008636A9">
      <w:pPr>
        <w:rPr>
          <w:rFonts w:ascii="Arial" w:hAnsi="Arial" w:cs="Arial"/>
        </w:rPr>
      </w:pPr>
      <w:r>
        <w:rPr>
          <w:rFonts w:ascii="Arial" w:hAnsi="Arial" w:cs="Arial"/>
        </w:rPr>
        <w:t xml:space="preserve">For Aboriginal Best Start Facilitator roles, or instances where an Aboriginal community engagement role is </w:t>
      </w:r>
      <w:r w:rsidR="00DB268D">
        <w:rPr>
          <w:rFonts w:ascii="Arial" w:hAnsi="Arial" w:cs="Arial"/>
        </w:rPr>
        <w:t xml:space="preserve">employed as part of Best Start funding, recommend inclusion of a VACSAL representative on interview panel. </w:t>
      </w:r>
    </w:p>
    <w:sectPr w:rsidR="008636A9" w:rsidRPr="008636A9" w:rsidSect="00F35897">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3ED"/>
    <w:multiLevelType w:val="hybridMultilevel"/>
    <w:tmpl w:val="9544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D42CD2"/>
    <w:multiLevelType w:val="hybridMultilevel"/>
    <w:tmpl w:val="5198C316"/>
    <w:lvl w:ilvl="0" w:tplc="C6C06774">
      <w:start w:val="1"/>
      <w:numFmt w:val="bullet"/>
      <w:lvlText w:val="•"/>
      <w:lvlJc w:val="left"/>
      <w:pPr>
        <w:tabs>
          <w:tab w:val="num" w:pos="720"/>
        </w:tabs>
        <w:ind w:left="720" w:hanging="360"/>
      </w:pPr>
      <w:rPr>
        <w:rFonts w:ascii="Arial" w:hAnsi="Arial" w:hint="default"/>
      </w:rPr>
    </w:lvl>
    <w:lvl w:ilvl="1" w:tplc="30AA5A7E">
      <w:start w:val="4727"/>
      <w:numFmt w:val="bullet"/>
      <w:lvlText w:val="–"/>
      <w:lvlJc w:val="left"/>
      <w:pPr>
        <w:tabs>
          <w:tab w:val="num" w:pos="1440"/>
        </w:tabs>
        <w:ind w:left="1440" w:hanging="360"/>
      </w:pPr>
      <w:rPr>
        <w:rFonts w:ascii="Arial" w:hAnsi="Arial" w:hint="default"/>
      </w:rPr>
    </w:lvl>
    <w:lvl w:ilvl="2" w:tplc="1536410E" w:tentative="1">
      <w:start w:val="1"/>
      <w:numFmt w:val="bullet"/>
      <w:lvlText w:val="•"/>
      <w:lvlJc w:val="left"/>
      <w:pPr>
        <w:tabs>
          <w:tab w:val="num" w:pos="2160"/>
        </w:tabs>
        <w:ind w:left="2160" w:hanging="360"/>
      </w:pPr>
      <w:rPr>
        <w:rFonts w:ascii="Arial" w:hAnsi="Arial" w:hint="default"/>
      </w:rPr>
    </w:lvl>
    <w:lvl w:ilvl="3" w:tplc="08061550" w:tentative="1">
      <w:start w:val="1"/>
      <w:numFmt w:val="bullet"/>
      <w:lvlText w:val="•"/>
      <w:lvlJc w:val="left"/>
      <w:pPr>
        <w:tabs>
          <w:tab w:val="num" w:pos="2880"/>
        </w:tabs>
        <w:ind w:left="2880" w:hanging="360"/>
      </w:pPr>
      <w:rPr>
        <w:rFonts w:ascii="Arial" w:hAnsi="Arial" w:hint="default"/>
      </w:rPr>
    </w:lvl>
    <w:lvl w:ilvl="4" w:tplc="04C2C43C" w:tentative="1">
      <w:start w:val="1"/>
      <w:numFmt w:val="bullet"/>
      <w:lvlText w:val="•"/>
      <w:lvlJc w:val="left"/>
      <w:pPr>
        <w:tabs>
          <w:tab w:val="num" w:pos="3600"/>
        </w:tabs>
        <w:ind w:left="3600" w:hanging="360"/>
      </w:pPr>
      <w:rPr>
        <w:rFonts w:ascii="Arial" w:hAnsi="Arial" w:hint="default"/>
      </w:rPr>
    </w:lvl>
    <w:lvl w:ilvl="5" w:tplc="E488D1D2" w:tentative="1">
      <w:start w:val="1"/>
      <w:numFmt w:val="bullet"/>
      <w:lvlText w:val="•"/>
      <w:lvlJc w:val="left"/>
      <w:pPr>
        <w:tabs>
          <w:tab w:val="num" w:pos="4320"/>
        </w:tabs>
        <w:ind w:left="4320" w:hanging="360"/>
      </w:pPr>
      <w:rPr>
        <w:rFonts w:ascii="Arial" w:hAnsi="Arial" w:hint="default"/>
      </w:rPr>
    </w:lvl>
    <w:lvl w:ilvl="6" w:tplc="F932889E" w:tentative="1">
      <w:start w:val="1"/>
      <w:numFmt w:val="bullet"/>
      <w:lvlText w:val="•"/>
      <w:lvlJc w:val="left"/>
      <w:pPr>
        <w:tabs>
          <w:tab w:val="num" w:pos="5040"/>
        </w:tabs>
        <w:ind w:left="5040" w:hanging="360"/>
      </w:pPr>
      <w:rPr>
        <w:rFonts w:ascii="Arial" w:hAnsi="Arial" w:hint="default"/>
      </w:rPr>
    </w:lvl>
    <w:lvl w:ilvl="7" w:tplc="93C4630C" w:tentative="1">
      <w:start w:val="1"/>
      <w:numFmt w:val="bullet"/>
      <w:lvlText w:val="•"/>
      <w:lvlJc w:val="left"/>
      <w:pPr>
        <w:tabs>
          <w:tab w:val="num" w:pos="5760"/>
        </w:tabs>
        <w:ind w:left="5760" w:hanging="360"/>
      </w:pPr>
      <w:rPr>
        <w:rFonts w:ascii="Arial" w:hAnsi="Arial" w:hint="default"/>
      </w:rPr>
    </w:lvl>
    <w:lvl w:ilvl="8" w:tplc="4D74E0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DF1F37"/>
    <w:multiLevelType w:val="hybridMultilevel"/>
    <w:tmpl w:val="940041EE"/>
    <w:lvl w:ilvl="0" w:tplc="0C090005">
      <w:start w:val="1"/>
      <w:numFmt w:val="bullet"/>
      <w:pStyle w:val="Bullet"/>
      <w:lvlText w:val=""/>
      <w:lvlJc w:val="left"/>
      <w:pPr>
        <w:ind w:left="360" w:hanging="360"/>
      </w:pPr>
      <w:rPr>
        <w:rFonts w:ascii="Symbol" w:hAnsi="Symbol" w:hint="default"/>
        <w:color w:val="3B3C3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CB567A"/>
    <w:multiLevelType w:val="hybridMultilevel"/>
    <w:tmpl w:val="9648E9AA"/>
    <w:lvl w:ilvl="0" w:tplc="AB72CEBC">
      <w:start w:val="1"/>
      <w:numFmt w:val="bullet"/>
      <w:lvlText w:val="•"/>
      <w:lvlJc w:val="left"/>
      <w:pPr>
        <w:tabs>
          <w:tab w:val="num" w:pos="720"/>
        </w:tabs>
        <w:ind w:left="720" w:hanging="360"/>
      </w:pPr>
      <w:rPr>
        <w:rFonts w:ascii="Arial" w:hAnsi="Arial" w:hint="default"/>
      </w:rPr>
    </w:lvl>
    <w:lvl w:ilvl="1" w:tplc="7DA244E2">
      <w:start w:val="4733"/>
      <w:numFmt w:val="bullet"/>
      <w:lvlText w:val="–"/>
      <w:lvlJc w:val="left"/>
      <w:pPr>
        <w:tabs>
          <w:tab w:val="num" w:pos="1440"/>
        </w:tabs>
        <w:ind w:left="1440" w:hanging="360"/>
      </w:pPr>
      <w:rPr>
        <w:rFonts w:ascii="Arial" w:hAnsi="Arial" w:hint="default"/>
      </w:rPr>
    </w:lvl>
    <w:lvl w:ilvl="2" w:tplc="F4D63B9A" w:tentative="1">
      <w:start w:val="1"/>
      <w:numFmt w:val="bullet"/>
      <w:lvlText w:val="•"/>
      <w:lvlJc w:val="left"/>
      <w:pPr>
        <w:tabs>
          <w:tab w:val="num" w:pos="2160"/>
        </w:tabs>
        <w:ind w:left="2160" w:hanging="360"/>
      </w:pPr>
      <w:rPr>
        <w:rFonts w:ascii="Arial" w:hAnsi="Arial" w:hint="default"/>
      </w:rPr>
    </w:lvl>
    <w:lvl w:ilvl="3" w:tplc="F8E624D4" w:tentative="1">
      <w:start w:val="1"/>
      <w:numFmt w:val="bullet"/>
      <w:lvlText w:val="•"/>
      <w:lvlJc w:val="left"/>
      <w:pPr>
        <w:tabs>
          <w:tab w:val="num" w:pos="2880"/>
        </w:tabs>
        <w:ind w:left="2880" w:hanging="360"/>
      </w:pPr>
      <w:rPr>
        <w:rFonts w:ascii="Arial" w:hAnsi="Arial" w:hint="default"/>
      </w:rPr>
    </w:lvl>
    <w:lvl w:ilvl="4" w:tplc="1B90A39C" w:tentative="1">
      <w:start w:val="1"/>
      <w:numFmt w:val="bullet"/>
      <w:lvlText w:val="•"/>
      <w:lvlJc w:val="left"/>
      <w:pPr>
        <w:tabs>
          <w:tab w:val="num" w:pos="3600"/>
        </w:tabs>
        <w:ind w:left="3600" w:hanging="360"/>
      </w:pPr>
      <w:rPr>
        <w:rFonts w:ascii="Arial" w:hAnsi="Arial" w:hint="default"/>
      </w:rPr>
    </w:lvl>
    <w:lvl w:ilvl="5" w:tplc="10BE96B6" w:tentative="1">
      <w:start w:val="1"/>
      <w:numFmt w:val="bullet"/>
      <w:lvlText w:val="•"/>
      <w:lvlJc w:val="left"/>
      <w:pPr>
        <w:tabs>
          <w:tab w:val="num" w:pos="4320"/>
        </w:tabs>
        <w:ind w:left="4320" w:hanging="360"/>
      </w:pPr>
      <w:rPr>
        <w:rFonts w:ascii="Arial" w:hAnsi="Arial" w:hint="default"/>
      </w:rPr>
    </w:lvl>
    <w:lvl w:ilvl="6" w:tplc="2848956E" w:tentative="1">
      <w:start w:val="1"/>
      <w:numFmt w:val="bullet"/>
      <w:lvlText w:val="•"/>
      <w:lvlJc w:val="left"/>
      <w:pPr>
        <w:tabs>
          <w:tab w:val="num" w:pos="5040"/>
        </w:tabs>
        <w:ind w:left="5040" w:hanging="360"/>
      </w:pPr>
      <w:rPr>
        <w:rFonts w:ascii="Arial" w:hAnsi="Arial" w:hint="default"/>
      </w:rPr>
    </w:lvl>
    <w:lvl w:ilvl="7" w:tplc="3A7CFA8A" w:tentative="1">
      <w:start w:val="1"/>
      <w:numFmt w:val="bullet"/>
      <w:lvlText w:val="•"/>
      <w:lvlJc w:val="left"/>
      <w:pPr>
        <w:tabs>
          <w:tab w:val="num" w:pos="5760"/>
        </w:tabs>
        <w:ind w:left="5760" w:hanging="360"/>
      </w:pPr>
      <w:rPr>
        <w:rFonts w:ascii="Arial" w:hAnsi="Arial" w:hint="default"/>
      </w:rPr>
    </w:lvl>
    <w:lvl w:ilvl="8" w:tplc="277063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A14CE2"/>
    <w:multiLevelType w:val="hybridMultilevel"/>
    <w:tmpl w:val="63FAF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3E3A15"/>
    <w:multiLevelType w:val="hybridMultilevel"/>
    <w:tmpl w:val="3352479E"/>
    <w:lvl w:ilvl="0" w:tplc="93F6DEB8">
      <w:start w:val="1"/>
      <w:numFmt w:val="bullet"/>
      <w:lvlText w:val="•"/>
      <w:lvlJc w:val="left"/>
      <w:pPr>
        <w:tabs>
          <w:tab w:val="num" w:pos="720"/>
        </w:tabs>
        <w:ind w:left="720" w:hanging="360"/>
      </w:pPr>
      <w:rPr>
        <w:rFonts w:ascii="Arial" w:hAnsi="Arial" w:hint="default"/>
      </w:rPr>
    </w:lvl>
    <w:lvl w:ilvl="1" w:tplc="DE3C2790" w:tentative="1">
      <w:start w:val="1"/>
      <w:numFmt w:val="bullet"/>
      <w:lvlText w:val="•"/>
      <w:lvlJc w:val="left"/>
      <w:pPr>
        <w:tabs>
          <w:tab w:val="num" w:pos="1440"/>
        </w:tabs>
        <w:ind w:left="1440" w:hanging="360"/>
      </w:pPr>
      <w:rPr>
        <w:rFonts w:ascii="Arial" w:hAnsi="Arial" w:hint="default"/>
      </w:rPr>
    </w:lvl>
    <w:lvl w:ilvl="2" w:tplc="46F0F440" w:tentative="1">
      <w:start w:val="1"/>
      <w:numFmt w:val="bullet"/>
      <w:lvlText w:val="•"/>
      <w:lvlJc w:val="left"/>
      <w:pPr>
        <w:tabs>
          <w:tab w:val="num" w:pos="2160"/>
        </w:tabs>
        <w:ind w:left="2160" w:hanging="360"/>
      </w:pPr>
      <w:rPr>
        <w:rFonts w:ascii="Arial" w:hAnsi="Arial" w:hint="default"/>
      </w:rPr>
    </w:lvl>
    <w:lvl w:ilvl="3" w:tplc="FF4EE092" w:tentative="1">
      <w:start w:val="1"/>
      <w:numFmt w:val="bullet"/>
      <w:lvlText w:val="•"/>
      <w:lvlJc w:val="left"/>
      <w:pPr>
        <w:tabs>
          <w:tab w:val="num" w:pos="2880"/>
        </w:tabs>
        <w:ind w:left="2880" w:hanging="360"/>
      </w:pPr>
      <w:rPr>
        <w:rFonts w:ascii="Arial" w:hAnsi="Arial" w:hint="default"/>
      </w:rPr>
    </w:lvl>
    <w:lvl w:ilvl="4" w:tplc="C91486A0" w:tentative="1">
      <w:start w:val="1"/>
      <w:numFmt w:val="bullet"/>
      <w:lvlText w:val="•"/>
      <w:lvlJc w:val="left"/>
      <w:pPr>
        <w:tabs>
          <w:tab w:val="num" w:pos="3600"/>
        </w:tabs>
        <w:ind w:left="3600" w:hanging="360"/>
      </w:pPr>
      <w:rPr>
        <w:rFonts w:ascii="Arial" w:hAnsi="Arial" w:hint="default"/>
      </w:rPr>
    </w:lvl>
    <w:lvl w:ilvl="5" w:tplc="4A4CC7C4" w:tentative="1">
      <w:start w:val="1"/>
      <w:numFmt w:val="bullet"/>
      <w:lvlText w:val="•"/>
      <w:lvlJc w:val="left"/>
      <w:pPr>
        <w:tabs>
          <w:tab w:val="num" w:pos="4320"/>
        </w:tabs>
        <w:ind w:left="4320" w:hanging="360"/>
      </w:pPr>
      <w:rPr>
        <w:rFonts w:ascii="Arial" w:hAnsi="Arial" w:hint="default"/>
      </w:rPr>
    </w:lvl>
    <w:lvl w:ilvl="6" w:tplc="3370E02E" w:tentative="1">
      <w:start w:val="1"/>
      <w:numFmt w:val="bullet"/>
      <w:lvlText w:val="•"/>
      <w:lvlJc w:val="left"/>
      <w:pPr>
        <w:tabs>
          <w:tab w:val="num" w:pos="5040"/>
        </w:tabs>
        <w:ind w:left="5040" w:hanging="360"/>
      </w:pPr>
      <w:rPr>
        <w:rFonts w:ascii="Arial" w:hAnsi="Arial" w:hint="default"/>
      </w:rPr>
    </w:lvl>
    <w:lvl w:ilvl="7" w:tplc="BEF41E60" w:tentative="1">
      <w:start w:val="1"/>
      <w:numFmt w:val="bullet"/>
      <w:lvlText w:val="•"/>
      <w:lvlJc w:val="left"/>
      <w:pPr>
        <w:tabs>
          <w:tab w:val="num" w:pos="5760"/>
        </w:tabs>
        <w:ind w:left="5760" w:hanging="360"/>
      </w:pPr>
      <w:rPr>
        <w:rFonts w:ascii="Arial" w:hAnsi="Arial" w:hint="default"/>
      </w:rPr>
    </w:lvl>
    <w:lvl w:ilvl="8" w:tplc="CD3E67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EC6189"/>
    <w:multiLevelType w:val="hybridMultilevel"/>
    <w:tmpl w:val="A4606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525924"/>
    <w:multiLevelType w:val="hybridMultilevel"/>
    <w:tmpl w:val="E0D02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4D585C"/>
    <w:multiLevelType w:val="hybridMultilevel"/>
    <w:tmpl w:val="6160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DC424F"/>
    <w:multiLevelType w:val="hybridMultilevel"/>
    <w:tmpl w:val="74E6F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E71FE8"/>
    <w:multiLevelType w:val="hybridMultilevel"/>
    <w:tmpl w:val="9932B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10"/>
  </w:num>
  <w:num w:numId="6">
    <w:abstractNumId w:val="9"/>
  </w:num>
  <w:num w:numId="7">
    <w:abstractNumId w:val="8"/>
  </w:num>
  <w:num w:numId="8">
    <w:abstractNumId w:val="0"/>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CA"/>
    <w:rsid w:val="00032B4A"/>
    <w:rsid w:val="0009718B"/>
    <w:rsid w:val="000D70F5"/>
    <w:rsid w:val="00127CE0"/>
    <w:rsid w:val="00143151"/>
    <w:rsid w:val="00144F17"/>
    <w:rsid w:val="00151824"/>
    <w:rsid w:val="001B03F4"/>
    <w:rsid w:val="002316FA"/>
    <w:rsid w:val="00260341"/>
    <w:rsid w:val="00261EA4"/>
    <w:rsid w:val="00295762"/>
    <w:rsid w:val="002A47D9"/>
    <w:rsid w:val="002B71E7"/>
    <w:rsid w:val="0033633E"/>
    <w:rsid w:val="00343227"/>
    <w:rsid w:val="0035013A"/>
    <w:rsid w:val="0039749E"/>
    <w:rsid w:val="003D21C1"/>
    <w:rsid w:val="004200DE"/>
    <w:rsid w:val="004400EE"/>
    <w:rsid w:val="004B0891"/>
    <w:rsid w:val="004C113B"/>
    <w:rsid w:val="005019FB"/>
    <w:rsid w:val="00535469"/>
    <w:rsid w:val="005901D3"/>
    <w:rsid w:val="00592EED"/>
    <w:rsid w:val="005933BF"/>
    <w:rsid w:val="005B44DB"/>
    <w:rsid w:val="0064757D"/>
    <w:rsid w:val="00655421"/>
    <w:rsid w:val="006760C0"/>
    <w:rsid w:val="006979CA"/>
    <w:rsid w:val="006B5884"/>
    <w:rsid w:val="00744192"/>
    <w:rsid w:val="0081253D"/>
    <w:rsid w:val="00840A40"/>
    <w:rsid w:val="008636A9"/>
    <w:rsid w:val="00897C43"/>
    <w:rsid w:val="008C7C0F"/>
    <w:rsid w:val="00930D03"/>
    <w:rsid w:val="00994CE9"/>
    <w:rsid w:val="009B5828"/>
    <w:rsid w:val="009C425B"/>
    <w:rsid w:val="00A164B2"/>
    <w:rsid w:val="00AC0528"/>
    <w:rsid w:val="00AD50A6"/>
    <w:rsid w:val="00B25DCC"/>
    <w:rsid w:val="00B6177A"/>
    <w:rsid w:val="00C244A4"/>
    <w:rsid w:val="00C35E78"/>
    <w:rsid w:val="00CC2AE1"/>
    <w:rsid w:val="00D7281C"/>
    <w:rsid w:val="00D84CB2"/>
    <w:rsid w:val="00DA5844"/>
    <w:rsid w:val="00DB268D"/>
    <w:rsid w:val="00DB3625"/>
    <w:rsid w:val="00E3089B"/>
    <w:rsid w:val="00E8424B"/>
    <w:rsid w:val="00F35897"/>
    <w:rsid w:val="00F679DD"/>
    <w:rsid w:val="00FA1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9D59"/>
  <w15:docId w15:val="{05AD9B38-9693-4509-91E0-8CF5FDDD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CA"/>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6979C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697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60C0"/>
    <w:rPr>
      <w:sz w:val="16"/>
      <w:szCs w:val="16"/>
    </w:rPr>
  </w:style>
  <w:style w:type="paragraph" w:styleId="CommentText">
    <w:name w:val="annotation text"/>
    <w:basedOn w:val="Normal"/>
    <w:link w:val="CommentTextChar"/>
    <w:uiPriority w:val="99"/>
    <w:semiHidden/>
    <w:unhideWhenUsed/>
    <w:rsid w:val="006760C0"/>
    <w:pPr>
      <w:spacing w:line="240" w:lineRule="auto"/>
    </w:pPr>
    <w:rPr>
      <w:sz w:val="20"/>
      <w:szCs w:val="20"/>
    </w:rPr>
  </w:style>
  <w:style w:type="character" w:customStyle="1" w:styleId="CommentTextChar">
    <w:name w:val="Comment Text Char"/>
    <w:basedOn w:val="DefaultParagraphFont"/>
    <w:link w:val="CommentText"/>
    <w:uiPriority w:val="99"/>
    <w:semiHidden/>
    <w:rsid w:val="006760C0"/>
    <w:rPr>
      <w:sz w:val="20"/>
      <w:szCs w:val="20"/>
    </w:rPr>
  </w:style>
  <w:style w:type="paragraph" w:styleId="CommentSubject">
    <w:name w:val="annotation subject"/>
    <w:basedOn w:val="CommentText"/>
    <w:next w:val="CommentText"/>
    <w:link w:val="CommentSubjectChar"/>
    <w:uiPriority w:val="99"/>
    <w:semiHidden/>
    <w:unhideWhenUsed/>
    <w:rsid w:val="006760C0"/>
    <w:rPr>
      <w:b/>
      <w:bCs/>
    </w:rPr>
  </w:style>
  <w:style w:type="character" w:customStyle="1" w:styleId="CommentSubjectChar">
    <w:name w:val="Comment Subject Char"/>
    <w:basedOn w:val="CommentTextChar"/>
    <w:link w:val="CommentSubject"/>
    <w:uiPriority w:val="99"/>
    <w:semiHidden/>
    <w:rsid w:val="006760C0"/>
    <w:rPr>
      <w:b/>
      <w:bCs/>
      <w:sz w:val="20"/>
      <w:szCs w:val="20"/>
    </w:rPr>
  </w:style>
  <w:style w:type="paragraph" w:styleId="BalloonText">
    <w:name w:val="Balloon Text"/>
    <w:basedOn w:val="Normal"/>
    <w:link w:val="BalloonTextChar"/>
    <w:uiPriority w:val="99"/>
    <w:semiHidden/>
    <w:unhideWhenUsed/>
    <w:rsid w:val="00676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C0"/>
    <w:rPr>
      <w:rFonts w:ascii="Tahoma" w:hAnsi="Tahoma" w:cs="Tahoma"/>
      <w:sz w:val="16"/>
      <w:szCs w:val="16"/>
    </w:rPr>
  </w:style>
  <w:style w:type="paragraph" w:styleId="Header">
    <w:name w:val="header"/>
    <w:basedOn w:val="Normal"/>
    <w:link w:val="HeaderChar"/>
    <w:uiPriority w:val="99"/>
    <w:unhideWhenUsed/>
    <w:rsid w:val="00994CE9"/>
    <w:pPr>
      <w:tabs>
        <w:tab w:val="center" w:pos="4513"/>
        <w:tab w:val="right" w:pos="9026"/>
      </w:tabs>
      <w:spacing w:after="120" w:line="240" w:lineRule="auto"/>
    </w:pPr>
    <w:rPr>
      <w:szCs w:val="24"/>
      <w:lang w:val="en-GB"/>
    </w:rPr>
  </w:style>
  <w:style w:type="character" w:customStyle="1" w:styleId="HeaderChar">
    <w:name w:val="Header Char"/>
    <w:basedOn w:val="DefaultParagraphFont"/>
    <w:link w:val="Header"/>
    <w:uiPriority w:val="99"/>
    <w:rsid w:val="00994CE9"/>
    <w:rPr>
      <w:szCs w:val="24"/>
      <w:lang w:val="en-GB"/>
    </w:rPr>
  </w:style>
  <w:style w:type="paragraph" w:customStyle="1" w:styleId="Body">
    <w:name w:val="Body"/>
    <w:link w:val="BodyChar"/>
    <w:qFormat/>
    <w:rsid w:val="00994CE9"/>
    <w:pPr>
      <w:spacing w:before="210" w:after="0" w:line="260" w:lineRule="atLeast"/>
    </w:pPr>
    <w:rPr>
      <w:rFonts w:ascii="Arial" w:eastAsia="Batang" w:hAnsi="Arial" w:cs="Arial"/>
      <w:color w:val="3B3C3C"/>
      <w:sz w:val="18"/>
      <w:szCs w:val="18"/>
    </w:rPr>
  </w:style>
  <w:style w:type="character" w:customStyle="1" w:styleId="BodyChar">
    <w:name w:val="Body Char"/>
    <w:link w:val="Body"/>
    <w:rsid w:val="00994CE9"/>
    <w:rPr>
      <w:rFonts w:ascii="Arial" w:eastAsia="Batang" w:hAnsi="Arial" w:cs="Arial"/>
      <w:color w:val="3B3C3C"/>
      <w:sz w:val="18"/>
      <w:szCs w:val="18"/>
    </w:rPr>
  </w:style>
  <w:style w:type="paragraph" w:customStyle="1" w:styleId="Bullet">
    <w:name w:val="Bullet"/>
    <w:basedOn w:val="Normal"/>
    <w:qFormat/>
    <w:rsid w:val="00994CE9"/>
    <w:pPr>
      <w:numPr>
        <w:numId w:val="11"/>
      </w:numPr>
      <w:tabs>
        <w:tab w:val="left" w:pos="357"/>
      </w:tabs>
      <w:spacing w:before="80" w:after="60" w:line="260" w:lineRule="atLeast"/>
    </w:pPr>
    <w:rPr>
      <w:rFonts w:ascii="Arial" w:eastAsia="Batang" w:hAnsi="Arial" w:cs="Times New Roman"/>
      <w:color w:val="3B3C3C"/>
      <w:sz w:val="18"/>
      <w:shd w:val="clear" w:color="auto" w:fill="FFFFFF"/>
    </w:rPr>
  </w:style>
  <w:style w:type="paragraph" w:styleId="Revision">
    <w:name w:val="Revision"/>
    <w:hidden/>
    <w:uiPriority w:val="99"/>
    <w:semiHidden/>
    <w:rsid w:val="002B71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2228">
      <w:bodyDiv w:val="1"/>
      <w:marLeft w:val="0"/>
      <w:marRight w:val="0"/>
      <w:marTop w:val="0"/>
      <w:marBottom w:val="0"/>
      <w:divBdr>
        <w:top w:val="none" w:sz="0" w:space="0" w:color="auto"/>
        <w:left w:val="none" w:sz="0" w:space="0" w:color="auto"/>
        <w:bottom w:val="none" w:sz="0" w:space="0" w:color="auto"/>
        <w:right w:val="none" w:sz="0" w:space="0" w:color="auto"/>
      </w:divBdr>
      <w:divsChild>
        <w:div w:id="147132291">
          <w:marLeft w:val="547"/>
          <w:marRight w:val="0"/>
          <w:marTop w:val="86"/>
          <w:marBottom w:val="0"/>
          <w:divBdr>
            <w:top w:val="none" w:sz="0" w:space="0" w:color="auto"/>
            <w:left w:val="none" w:sz="0" w:space="0" w:color="auto"/>
            <w:bottom w:val="none" w:sz="0" w:space="0" w:color="auto"/>
            <w:right w:val="none" w:sz="0" w:space="0" w:color="auto"/>
          </w:divBdr>
        </w:div>
        <w:div w:id="71045599">
          <w:marLeft w:val="1166"/>
          <w:marRight w:val="0"/>
          <w:marTop w:val="82"/>
          <w:marBottom w:val="0"/>
          <w:divBdr>
            <w:top w:val="none" w:sz="0" w:space="0" w:color="auto"/>
            <w:left w:val="none" w:sz="0" w:space="0" w:color="auto"/>
            <w:bottom w:val="none" w:sz="0" w:space="0" w:color="auto"/>
            <w:right w:val="none" w:sz="0" w:space="0" w:color="auto"/>
          </w:divBdr>
        </w:div>
        <w:div w:id="930312228">
          <w:marLeft w:val="1166"/>
          <w:marRight w:val="0"/>
          <w:marTop w:val="82"/>
          <w:marBottom w:val="0"/>
          <w:divBdr>
            <w:top w:val="none" w:sz="0" w:space="0" w:color="auto"/>
            <w:left w:val="none" w:sz="0" w:space="0" w:color="auto"/>
            <w:bottom w:val="none" w:sz="0" w:space="0" w:color="auto"/>
            <w:right w:val="none" w:sz="0" w:space="0" w:color="auto"/>
          </w:divBdr>
        </w:div>
        <w:div w:id="1783567881">
          <w:marLeft w:val="1166"/>
          <w:marRight w:val="0"/>
          <w:marTop w:val="82"/>
          <w:marBottom w:val="0"/>
          <w:divBdr>
            <w:top w:val="none" w:sz="0" w:space="0" w:color="auto"/>
            <w:left w:val="none" w:sz="0" w:space="0" w:color="auto"/>
            <w:bottom w:val="none" w:sz="0" w:space="0" w:color="auto"/>
            <w:right w:val="none" w:sz="0" w:space="0" w:color="auto"/>
          </w:divBdr>
        </w:div>
        <w:div w:id="1962564448">
          <w:marLeft w:val="1166"/>
          <w:marRight w:val="0"/>
          <w:marTop w:val="82"/>
          <w:marBottom w:val="0"/>
          <w:divBdr>
            <w:top w:val="none" w:sz="0" w:space="0" w:color="auto"/>
            <w:left w:val="none" w:sz="0" w:space="0" w:color="auto"/>
            <w:bottom w:val="none" w:sz="0" w:space="0" w:color="auto"/>
            <w:right w:val="none" w:sz="0" w:space="0" w:color="auto"/>
          </w:divBdr>
        </w:div>
        <w:div w:id="1511144111">
          <w:marLeft w:val="547"/>
          <w:marRight w:val="0"/>
          <w:marTop w:val="86"/>
          <w:marBottom w:val="0"/>
          <w:divBdr>
            <w:top w:val="none" w:sz="0" w:space="0" w:color="auto"/>
            <w:left w:val="none" w:sz="0" w:space="0" w:color="auto"/>
            <w:bottom w:val="none" w:sz="0" w:space="0" w:color="auto"/>
            <w:right w:val="none" w:sz="0" w:space="0" w:color="auto"/>
          </w:divBdr>
        </w:div>
        <w:div w:id="1268582519">
          <w:marLeft w:val="1166"/>
          <w:marRight w:val="0"/>
          <w:marTop w:val="82"/>
          <w:marBottom w:val="0"/>
          <w:divBdr>
            <w:top w:val="none" w:sz="0" w:space="0" w:color="auto"/>
            <w:left w:val="none" w:sz="0" w:space="0" w:color="auto"/>
            <w:bottom w:val="none" w:sz="0" w:space="0" w:color="auto"/>
            <w:right w:val="none" w:sz="0" w:space="0" w:color="auto"/>
          </w:divBdr>
        </w:div>
        <w:div w:id="979503063">
          <w:marLeft w:val="1166"/>
          <w:marRight w:val="0"/>
          <w:marTop w:val="82"/>
          <w:marBottom w:val="0"/>
          <w:divBdr>
            <w:top w:val="none" w:sz="0" w:space="0" w:color="auto"/>
            <w:left w:val="none" w:sz="0" w:space="0" w:color="auto"/>
            <w:bottom w:val="none" w:sz="0" w:space="0" w:color="auto"/>
            <w:right w:val="none" w:sz="0" w:space="0" w:color="auto"/>
          </w:divBdr>
        </w:div>
        <w:div w:id="1535967913">
          <w:marLeft w:val="1166"/>
          <w:marRight w:val="0"/>
          <w:marTop w:val="82"/>
          <w:marBottom w:val="0"/>
          <w:divBdr>
            <w:top w:val="none" w:sz="0" w:space="0" w:color="auto"/>
            <w:left w:val="none" w:sz="0" w:space="0" w:color="auto"/>
            <w:bottom w:val="none" w:sz="0" w:space="0" w:color="auto"/>
            <w:right w:val="none" w:sz="0" w:space="0" w:color="auto"/>
          </w:divBdr>
        </w:div>
        <w:div w:id="1392078991">
          <w:marLeft w:val="547"/>
          <w:marRight w:val="0"/>
          <w:marTop w:val="86"/>
          <w:marBottom w:val="0"/>
          <w:divBdr>
            <w:top w:val="none" w:sz="0" w:space="0" w:color="auto"/>
            <w:left w:val="none" w:sz="0" w:space="0" w:color="auto"/>
            <w:bottom w:val="none" w:sz="0" w:space="0" w:color="auto"/>
            <w:right w:val="none" w:sz="0" w:space="0" w:color="auto"/>
          </w:divBdr>
        </w:div>
        <w:div w:id="1701932862">
          <w:marLeft w:val="1166"/>
          <w:marRight w:val="0"/>
          <w:marTop w:val="82"/>
          <w:marBottom w:val="0"/>
          <w:divBdr>
            <w:top w:val="none" w:sz="0" w:space="0" w:color="auto"/>
            <w:left w:val="none" w:sz="0" w:space="0" w:color="auto"/>
            <w:bottom w:val="none" w:sz="0" w:space="0" w:color="auto"/>
            <w:right w:val="none" w:sz="0" w:space="0" w:color="auto"/>
          </w:divBdr>
        </w:div>
        <w:div w:id="1228759674">
          <w:marLeft w:val="1166"/>
          <w:marRight w:val="0"/>
          <w:marTop w:val="82"/>
          <w:marBottom w:val="0"/>
          <w:divBdr>
            <w:top w:val="none" w:sz="0" w:space="0" w:color="auto"/>
            <w:left w:val="none" w:sz="0" w:space="0" w:color="auto"/>
            <w:bottom w:val="none" w:sz="0" w:space="0" w:color="auto"/>
            <w:right w:val="none" w:sz="0" w:space="0" w:color="auto"/>
          </w:divBdr>
        </w:div>
        <w:div w:id="1861049081">
          <w:marLeft w:val="1166"/>
          <w:marRight w:val="0"/>
          <w:marTop w:val="82"/>
          <w:marBottom w:val="0"/>
          <w:divBdr>
            <w:top w:val="none" w:sz="0" w:space="0" w:color="auto"/>
            <w:left w:val="none" w:sz="0" w:space="0" w:color="auto"/>
            <w:bottom w:val="none" w:sz="0" w:space="0" w:color="auto"/>
            <w:right w:val="none" w:sz="0" w:space="0" w:color="auto"/>
          </w:divBdr>
        </w:div>
        <w:div w:id="534197898">
          <w:marLeft w:val="1166"/>
          <w:marRight w:val="0"/>
          <w:marTop w:val="82"/>
          <w:marBottom w:val="0"/>
          <w:divBdr>
            <w:top w:val="none" w:sz="0" w:space="0" w:color="auto"/>
            <w:left w:val="none" w:sz="0" w:space="0" w:color="auto"/>
            <w:bottom w:val="none" w:sz="0" w:space="0" w:color="auto"/>
            <w:right w:val="none" w:sz="0" w:space="0" w:color="auto"/>
          </w:divBdr>
        </w:div>
        <w:div w:id="298730281">
          <w:marLeft w:val="1166"/>
          <w:marRight w:val="0"/>
          <w:marTop w:val="82"/>
          <w:marBottom w:val="0"/>
          <w:divBdr>
            <w:top w:val="none" w:sz="0" w:space="0" w:color="auto"/>
            <w:left w:val="none" w:sz="0" w:space="0" w:color="auto"/>
            <w:bottom w:val="none" w:sz="0" w:space="0" w:color="auto"/>
            <w:right w:val="none" w:sz="0" w:space="0" w:color="auto"/>
          </w:divBdr>
        </w:div>
      </w:divsChild>
    </w:div>
    <w:div w:id="1925646483">
      <w:bodyDiv w:val="1"/>
      <w:marLeft w:val="0"/>
      <w:marRight w:val="0"/>
      <w:marTop w:val="0"/>
      <w:marBottom w:val="0"/>
      <w:divBdr>
        <w:top w:val="none" w:sz="0" w:space="0" w:color="auto"/>
        <w:left w:val="none" w:sz="0" w:space="0" w:color="auto"/>
        <w:bottom w:val="none" w:sz="0" w:space="0" w:color="auto"/>
        <w:right w:val="none" w:sz="0" w:space="0" w:color="auto"/>
      </w:divBdr>
      <w:divsChild>
        <w:div w:id="1407412652">
          <w:marLeft w:val="547"/>
          <w:marRight w:val="0"/>
          <w:marTop w:val="86"/>
          <w:marBottom w:val="0"/>
          <w:divBdr>
            <w:top w:val="none" w:sz="0" w:space="0" w:color="auto"/>
            <w:left w:val="none" w:sz="0" w:space="0" w:color="auto"/>
            <w:bottom w:val="none" w:sz="0" w:space="0" w:color="auto"/>
            <w:right w:val="none" w:sz="0" w:space="0" w:color="auto"/>
          </w:divBdr>
        </w:div>
        <w:div w:id="1326516044">
          <w:marLeft w:val="1166"/>
          <w:marRight w:val="0"/>
          <w:marTop w:val="82"/>
          <w:marBottom w:val="0"/>
          <w:divBdr>
            <w:top w:val="none" w:sz="0" w:space="0" w:color="auto"/>
            <w:left w:val="none" w:sz="0" w:space="0" w:color="auto"/>
            <w:bottom w:val="none" w:sz="0" w:space="0" w:color="auto"/>
            <w:right w:val="none" w:sz="0" w:space="0" w:color="auto"/>
          </w:divBdr>
        </w:div>
        <w:div w:id="982008650">
          <w:marLeft w:val="1166"/>
          <w:marRight w:val="0"/>
          <w:marTop w:val="82"/>
          <w:marBottom w:val="0"/>
          <w:divBdr>
            <w:top w:val="none" w:sz="0" w:space="0" w:color="auto"/>
            <w:left w:val="none" w:sz="0" w:space="0" w:color="auto"/>
            <w:bottom w:val="none" w:sz="0" w:space="0" w:color="auto"/>
            <w:right w:val="none" w:sz="0" w:space="0" w:color="auto"/>
          </w:divBdr>
        </w:div>
        <w:div w:id="2082947478">
          <w:marLeft w:val="1166"/>
          <w:marRight w:val="0"/>
          <w:marTop w:val="82"/>
          <w:marBottom w:val="0"/>
          <w:divBdr>
            <w:top w:val="none" w:sz="0" w:space="0" w:color="auto"/>
            <w:left w:val="none" w:sz="0" w:space="0" w:color="auto"/>
            <w:bottom w:val="none" w:sz="0" w:space="0" w:color="auto"/>
            <w:right w:val="none" w:sz="0" w:space="0" w:color="auto"/>
          </w:divBdr>
        </w:div>
        <w:div w:id="1715884628">
          <w:marLeft w:val="1166"/>
          <w:marRight w:val="0"/>
          <w:marTop w:val="82"/>
          <w:marBottom w:val="0"/>
          <w:divBdr>
            <w:top w:val="none" w:sz="0" w:space="0" w:color="auto"/>
            <w:left w:val="none" w:sz="0" w:space="0" w:color="auto"/>
            <w:bottom w:val="none" w:sz="0" w:space="0" w:color="auto"/>
            <w:right w:val="none" w:sz="0" w:space="0" w:color="auto"/>
          </w:divBdr>
        </w:div>
        <w:div w:id="2062635657">
          <w:marLeft w:val="547"/>
          <w:marRight w:val="0"/>
          <w:marTop w:val="86"/>
          <w:marBottom w:val="0"/>
          <w:divBdr>
            <w:top w:val="none" w:sz="0" w:space="0" w:color="auto"/>
            <w:left w:val="none" w:sz="0" w:space="0" w:color="auto"/>
            <w:bottom w:val="none" w:sz="0" w:space="0" w:color="auto"/>
            <w:right w:val="none" w:sz="0" w:space="0" w:color="auto"/>
          </w:divBdr>
        </w:div>
        <w:div w:id="479225465">
          <w:marLeft w:val="1166"/>
          <w:marRight w:val="0"/>
          <w:marTop w:val="82"/>
          <w:marBottom w:val="0"/>
          <w:divBdr>
            <w:top w:val="none" w:sz="0" w:space="0" w:color="auto"/>
            <w:left w:val="none" w:sz="0" w:space="0" w:color="auto"/>
            <w:bottom w:val="none" w:sz="0" w:space="0" w:color="auto"/>
            <w:right w:val="none" w:sz="0" w:space="0" w:color="auto"/>
          </w:divBdr>
        </w:div>
        <w:div w:id="2004623263">
          <w:marLeft w:val="1166"/>
          <w:marRight w:val="0"/>
          <w:marTop w:val="82"/>
          <w:marBottom w:val="0"/>
          <w:divBdr>
            <w:top w:val="none" w:sz="0" w:space="0" w:color="auto"/>
            <w:left w:val="none" w:sz="0" w:space="0" w:color="auto"/>
            <w:bottom w:val="none" w:sz="0" w:space="0" w:color="auto"/>
            <w:right w:val="none" w:sz="0" w:space="0" w:color="auto"/>
          </w:divBdr>
        </w:div>
        <w:div w:id="1550916494">
          <w:marLeft w:val="1166"/>
          <w:marRight w:val="0"/>
          <w:marTop w:val="82"/>
          <w:marBottom w:val="0"/>
          <w:divBdr>
            <w:top w:val="none" w:sz="0" w:space="0" w:color="auto"/>
            <w:left w:val="none" w:sz="0" w:space="0" w:color="auto"/>
            <w:bottom w:val="none" w:sz="0" w:space="0" w:color="auto"/>
            <w:right w:val="none" w:sz="0" w:space="0" w:color="auto"/>
          </w:divBdr>
        </w:div>
        <w:div w:id="496841741">
          <w:marLeft w:val="547"/>
          <w:marRight w:val="0"/>
          <w:marTop w:val="86"/>
          <w:marBottom w:val="0"/>
          <w:divBdr>
            <w:top w:val="none" w:sz="0" w:space="0" w:color="auto"/>
            <w:left w:val="none" w:sz="0" w:space="0" w:color="auto"/>
            <w:bottom w:val="none" w:sz="0" w:space="0" w:color="auto"/>
            <w:right w:val="none" w:sz="0" w:space="0" w:color="auto"/>
          </w:divBdr>
        </w:div>
      </w:divsChild>
    </w:div>
    <w:div w:id="2039308676">
      <w:bodyDiv w:val="1"/>
      <w:marLeft w:val="0"/>
      <w:marRight w:val="0"/>
      <w:marTop w:val="0"/>
      <w:marBottom w:val="0"/>
      <w:divBdr>
        <w:top w:val="none" w:sz="0" w:space="0" w:color="auto"/>
        <w:left w:val="none" w:sz="0" w:space="0" w:color="auto"/>
        <w:bottom w:val="none" w:sz="0" w:space="0" w:color="auto"/>
        <w:right w:val="none" w:sz="0" w:space="0" w:color="auto"/>
      </w:divBdr>
      <w:divsChild>
        <w:div w:id="1773620384">
          <w:marLeft w:val="547"/>
          <w:marRight w:val="0"/>
          <w:marTop w:val="96"/>
          <w:marBottom w:val="0"/>
          <w:divBdr>
            <w:top w:val="none" w:sz="0" w:space="0" w:color="auto"/>
            <w:left w:val="none" w:sz="0" w:space="0" w:color="auto"/>
            <w:bottom w:val="none" w:sz="0" w:space="0" w:color="auto"/>
            <w:right w:val="none" w:sz="0" w:space="0" w:color="auto"/>
          </w:divBdr>
        </w:div>
        <w:div w:id="16758353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A6D50-13A5-4F27-8539-2AAA1B4FE69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799670AD-6F91-4BDD-8927-0DBBEE90DDDF}">
  <ds:schemaRefs>
    <ds:schemaRef ds:uri="http://schemas.microsoft.com/sharepoint/v3/contenttype/forms"/>
  </ds:schemaRefs>
</ds:datastoreItem>
</file>

<file path=customXml/itemProps3.xml><?xml version="1.0" encoding="utf-8"?>
<ds:datastoreItem xmlns:ds="http://schemas.openxmlformats.org/officeDocument/2006/customXml" ds:itemID="{F026EA7C-A09C-4D2B-9343-039B3F5E5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D'Agostino, Melissa M</dc:creator>
  <cp:lastModifiedBy>Rachel Mullin</cp:lastModifiedBy>
  <cp:revision>5</cp:revision>
  <cp:lastPrinted>2016-07-07T04:19:00Z</cp:lastPrinted>
  <dcterms:created xsi:type="dcterms:W3CDTF">2022-01-27T21:48:00Z</dcterms:created>
  <dcterms:modified xsi:type="dcterms:W3CDTF">2022-01-30T23:41:00Z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{f73eacb5-fd04-4990-8acf-080911a7671f}</vt:lpwstr>
  </property>
  <property fmtid="{D5CDD505-2E9C-101B-9397-08002B2CF9AE}" pid="7" name="RecordPoint_ActiveItemWebId">
    <vt:lpwstr>{de116572-ebc2-42de-a5e6-3f7ae519199d}</vt:lpwstr>
  </property>
  <property fmtid="{D5CDD505-2E9C-101B-9397-08002B2CF9AE}" pid="8" name="RecordPoint_ActiveItemSiteId">
    <vt:lpwstr>{03dc8113-b288-4f44-a289-6e7ea0196235}</vt:lpwstr>
  </property>
  <property fmtid="{D5CDD505-2E9C-101B-9397-08002B2CF9AE}" pid="9" name="RecordPoint_ActiveItemListId">
    <vt:lpwstr>{2c688501-d107-4ddc-9236-b33dca59da49}</vt:lpwstr>
  </property>
  <property fmtid="{D5CDD505-2E9C-101B-9397-08002B2CF9AE}" pid="10" name="RecordPoint_SubmissionCompleted">
    <vt:lpwstr/>
  </property>
  <property fmtid="{D5CDD505-2E9C-101B-9397-08002B2CF9AE}" pid="11" name="RecordPoint_RecordNumberSubmitted">
    <vt:lpwstr/>
  </property>
  <property fmtid="{D5CDD505-2E9C-101B-9397-08002B2CF9AE}" pid="12" name="DET_EDRMS_RC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