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9DCE" w14:textId="1EE130D3" w:rsidR="00A10484" w:rsidRDefault="00BD453F" w:rsidP="00BD453F">
      <w:pPr>
        <w:pStyle w:val="Title"/>
        <w:spacing w:before="360" w:after="360"/>
        <w:contextualSpacing w:val="0"/>
        <w:jc w:val="center"/>
        <w:rPr>
          <w:rFonts w:eastAsia="Times New Roman" w:cs="Times New Roman"/>
          <w:b/>
          <w:caps/>
          <w:sz w:val="40"/>
          <w:szCs w:val="40"/>
          <w:lang w:val="en-AU" w:eastAsia="en-US"/>
        </w:rPr>
      </w:pPr>
      <w:bookmarkStart w:id="0" w:name="_Hlk94537371"/>
      <w:r w:rsidRPr="00627BF6">
        <w:rPr>
          <w:rFonts w:eastAsia="Times New Roman" w:cs="Times New Roman"/>
          <w:b/>
          <w:caps/>
          <w:sz w:val="40"/>
          <w:szCs w:val="40"/>
          <w:lang w:val="en-AU" w:eastAsia="en-US"/>
        </w:rPr>
        <w:t>Learn local refurbished laptops program 2023</w:t>
      </w:r>
    </w:p>
    <w:p w14:paraId="0F24FC3E" w14:textId="4D07C419" w:rsidR="00FC6014" w:rsidRPr="00627BF6" w:rsidRDefault="00FC6014" w:rsidP="00BD453F">
      <w:pPr>
        <w:pStyle w:val="Title"/>
        <w:spacing w:before="360" w:after="360"/>
        <w:contextualSpacing w:val="0"/>
        <w:jc w:val="center"/>
        <w:rPr>
          <w:rFonts w:eastAsia="Times New Roman" w:cs="Times New Roman"/>
          <w:b/>
          <w:caps/>
          <w:sz w:val="40"/>
          <w:szCs w:val="40"/>
          <w:lang w:val="en-AU" w:eastAsia="en-US"/>
        </w:rPr>
      </w:pPr>
      <w:r>
        <w:rPr>
          <w:rFonts w:eastAsia="Times New Roman" w:cs="Times New Roman"/>
          <w:b/>
          <w:caps/>
          <w:sz w:val="40"/>
          <w:szCs w:val="40"/>
          <w:lang w:val="en-AU" w:eastAsia="en-US"/>
        </w:rPr>
        <w:t>expression of interest</w:t>
      </w:r>
    </w:p>
    <w:bookmarkEnd w:id="0"/>
    <w:p w14:paraId="7E8AA68C" w14:textId="16E5414B" w:rsidR="00855982" w:rsidRPr="00627BF6" w:rsidRDefault="008E76C5" w:rsidP="00BD453F">
      <w:pPr>
        <w:pStyle w:val="Heading1"/>
        <w:rPr>
          <w:lang w:val="en-AU"/>
        </w:rPr>
      </w:pPr>
      <w:r w:rsidRPr="00627BF6">
        <w:rPr>
          <w:lang w:val="en-AU"/>
        </w:rPr>
        <w:t>background</w:t>
      </w:r>
    </w:p>
    <w:p w14:paraId="0483ABED" w14:textId="643CCC3C" w:rsidR="008D2C3B" w:rsidRPr="00627BF6" w:rsidRDefault="006E79F7" w:rsidP="008D2C3B">
      <w:pPr>
        <w:rPr>
          <w:lang w:val="en-AU"/>
        </w:rPr>
      </w:pPr>
      <w:r w:rsidRPr="00627BF6">
        <w:rPr>
          <w:lang w:val="en-AU"/>
        </w:rPr>
        <w:t>The Learn Local</w:t>
      </w:r>
      <w:r w:rsidR="00EC3BEA" w:rsidRPr="00627BF6">
        <w:rPr>
          <w:lang w:val="en-AU"/>
        </w:rPr>
        <w:t xml:space="preserve"> Refurbished Laptops Program aims to reduce e-waste</w:t>
      </w:r>
      <w:r w:rsidR="008D2C3B" w:rsidRPr="00627BF6">
        <w:rPr>
          <w:lang w:val="en-AU"/>
        </w:rPr>
        <w:t>, help Learn Locals overcome financial barriers associated with purchasing laptops</w:t>
      </w:r>
      <w:r w:rsidR="00EC3BEA" w:rsidRPr="00627BF6">
        <w:rPr>
          <w:lang w:val="en-AU"/>
        </w:rPr>
        <w:t xml:space="preserve"> and build up digital literacy and increase online access</w:t>
      </w:r>
      <w:r w:rsidR="00BA12D7" w:rsidRPr="00627BF6">
        <w:rPr>
          <w:lang w:val="en-AU"/>
        </w:rPr>
        <w:t xml:space="preserve"> for learners</w:t>
      </w:r>
      <w:r w:rsidR="00EC3BEA" w:rsidRPr="00627BF6">
        <w:rPr>
          <w:lang w:val="en-AU"/>
        </w:rPr>
        <w:t xml:space="preserve"> in communities across the state. </w:t>
      </w:r>
      <w:r w:rsidR="008D2C3B" w:rsidRPr="00627BF6">
        <w:rPr>
          <w:lang w:val="en-AU"/>
        </w:rPr>
        <w:t>Learn Locals can make the laptops available onsite as well as lending them to community members.</w:t>
      </w:r>
    </w:p>
    <w:p w14:paraId="7DDCA51B" w14:textId="243CBBCA" w:rsidR="008D2C3B" w:rsidRPr="00627BF6" w:rsidRDefault="008D2C3B" w:rsidP="008D2C3B">
      <w:pPr>
        <w:rPr>
          <w:lang w:val="en-AU"/>
        </w:rPr>
      </w:pPr>
      <w:r w:rsidRPr="00627BF6">
        <w:rPr>
          <w:lang w:val="en-AU"/>
        </w:rPr>
        <w:t>In 202</w:t>
      </w:r>
      <w:r w:rsidR="002A1B1A">
        <w:rPr>
          <w:lang w:val="en-AU"/>
        </w:rPr>
        <w:t>1–22</w:t>
      </w:r>
      <w:r w:rsidRPr="00627BF6">
        <w:rPr>
          <w:lang w:val="en-AU"/>
        </w:rPr>
        <w:t xml:space="preserve">, the </w:t>
      </w:r>
      <w:r w:rsidR="00334490">
        <w:rPr>
          <w:lang w:val="en-AU"/>
        </w:rPr>
        <w:t xml:space="preserve">former </w:t>
      </w:r>
      <w:r w:rsidRPr="00627BF6">
        <w:rPr>
          <w:lang w:val="en-AU"/>
        </w:rPr>
        <w:t>Department of Education and Training</w:t>
      </w:r>
      <w:r w:rsidR="00334490">
        <w:rPr>
          <w:lang w:val="en-AU"/>
        </w:rPr>
        <w:t xml:space="preserve"> (now the Department of Education)</w:t>
      </w:r>
      <w:r w:rsidRPr="00627BF6">
        <w:rPr>
          <w:lang w:val="en-AU"/>
        </w:rPr>
        <w:t xml:space="preserve"> conducted a</w:t>
      </w:r>
      <w:r w:rsidR="00537F81" w:rsidRPr="00627BF6">
        <w:rPr>
          <w:lang w:val="en-AU"/>
        </w:rPr>
        <w:t xml:space="preserve"> pilot and an</w:t>
      </w:r>
      <w:r w:rsidRPr="00627BF6">
        <w:rPr>
          <w:lang w:val="en-AU"/>
        </w:rPr>
        <w:t xml:space="preserve"> expression of interest round for Learn Local providers to access up to 1,000 end of life laptops</w:t>
      </w:r>
      <w:r w:rsidR="00537F81" w:rsidRPr="00627BF6">
        <w:rPr>
          <w:lang w:val="en-AU"/>
        </w:rPr>
        <w:t xml:space="preserve"> at no cost</w:t>
      </w:r>
      <w:r w:rsidRPr="00627BF6">
        <w:rPr>
          <w:lang w:val="en-AU"/>
        </w:rPr>
        <w:t>. The success of this round has made the program available again in 2023.</w:t>
      </w:r>
    </w:p>
    <w:p w14:paraId="4C00BA49" w14:textId="2CF4F277" w:rsidR="00EC3BEA" w:rsidRPr="00627BF6" w:rsidRDefault="00EC3BEA" w:rsidP="00EC3BEA">
      <w:pPr>
        <w:pStyle w:val="Default"/>
        <w:rPr>
          <w:rFonts w:ascii="Arial" w:hAnsi="Arial" w:cstheme="minorBidi"/>
          <w:color w:val="auto"/>
          <w:sz w:val="22"/>
          <w:szCs w:val="22"/>
        </w:rPr>
      </w:pPr>
      <w:r w:rsidRPr="00627BF6">
        <w:rPr>
          <w:rFonts w:ascii="Arial" w:hAnsi="Arial" w:cstheme="minorBidi"/>
          <w:color w:val="auto"/>
          <w:sz w:val="22"/>
          <w:szCs w:val="22"/>
        </w:rPr>
        <w:t xml:space="preserve">The </w:t>
      </w:r>
      <w:r w:rsidR="00537F81" w:rsidRPr="00627BF6">
        <w:rPr>
          <w:rFonts w:ascii="Arial" w:hAnsi="Arial" w:cstheme="minorBidi"/>
          <w:color w:val="auto"/>
          <w:sz w:val="22"/>
          <w:szCs w:val="22"/>
        </w:rPr>
        <w:t>laptops</w:t>
      </w:r>
      <w:r w:rsidRPr="00627BF6">
        <w:rPr>
          <w:rFonts w:ascii="Arial" w:hAnsi="Arial" w:cstheme="minorBidi"/>
          <w:color w:val="auto"/>
          <w:sz w:val="22"/>
          <w:szCs w:val="22"/>
        </w:rPr>
        <w:t xml:space="preserve"> </w:t>
      </w:r>
      <w:r w:rsidR="008D2C3B" w:rsidRPr="00627BF6">
        <w:rPr>
          <w:rFonts w:ascii="Arial" w:hAnsi="Arial" w:cstheme="minorBidi"/>
          <w:color w:val="auto"/>
          <w:sz w:val="22"/>
          <w:szCs w:val="22"/>
        </w:rPr>
        <w:t>available have been</w:t>
      </w:r>
      <w:r w:rsidRPr="00627BF6">
        <w:rPr>
          <w:rFonts w:ascii="Arial" w:hAnsi="Arial" w:cstheme="minorBidi"/>
          <w:color w:val="auto"/>
          <w:sz w:val="22"/>
          <w:szCs w:val="22"/>
        </w:rPr>
        <w:t xml:space="preserve"> repurposed from the Department of Education and have been securely wiped, tested and have Microsoft Windows 10</w:t>
      </w:r>
      <w:r w:rsidR="003760B7">
        <w:rPr>
          <w:rFonts w:ascii="Arial" w:hAnsi="Arial" w:cstheme="minorBidi"/>
          <w:color w:val="auto"/>
          <w:sz w:val="22"/>
          <w:szCs w:val="22"/>
        </w:rPr>
        <w:t xml:space="preserve"> installed</w:t>
      </w:r>
      <w:r w:rsidRPr="00627BF6">
        <w:rPr>
          <w:rFonts w:ascii="Arial" w:hAnsi="Arial" w:cstheme="minorBidi"/>
          <w:color w:val="auto"/>
          <w:sz w:val="22"/>
          <w:szCs w:val="22"/>
        </w:rPr>
        <w:t xml:space="preserve">. </w:t>
      </w:r>
    </w:p>
    <w:p w14:paraId="72539A1B" w14:textId="2BF5F8DC" w:rsidR="00502D0E" w:rsidRPr="00627BF6" w:rsidRDefault="00FE6F2C" w:rsidP="00BD453F">
      <w:pPr>
        <w:pStyle w:val="Heading1"/>
        <w:rPr>
          <w:bCs/>
          <w:smallCaps/>
          <w:lang w:val="en-AU"/>
        </w:rPr>
      </w:pPr>
      <w:r w:rsidRPr="00627BF6">
        <w:rPr>
          <w:lang w:val="en-AU"/>
        </w:rPr>
        <w:t xml:space="preserve">selection </w:t>
      </w:r>
      <w:r w:rsidR="00502D0E" w:rsidRPr="00627BF6">
        <w:rPr>
          <w:lang w:val="en-AU"/>
        </w:rPr>
        <w:t>criteria</w:t>
      </w:r>
    </w:p>
    <w:p w14:paraId="38AFEF8B" w14:textId="4E136BD9" w:rsidR="00FB1EA8" w:rsidRPr="00FC6014" w:rsidRDefault="000A74D5" w:rsidP="00876986">
      <w:pPr>
        <w:rPr>
          <w:lang w:val="en-AU"/>
        </w:rPr>
      </w:pPr>
      <w:r w:rsidRPr="00627BF6">
        <w:rPr>
          <w:lang w:val="en-AU"/>
        </w:rPr>
        <w:t>We are</w:t>
      </w:r>
      <w:r w:rsidR="00502D0E" w:rsidRPr="00627BF6">
        <w:rPr>
          <w:lang w:val="en-AU"/>
        </w:rPr>
        <w:t xml:space="preserve"> seeking expressions of interest </w:t>
      </w:r>
      <w:r w:rsidR="001B27B5" w:rsidRPr="00627BF6">
        <w:rPr>
          <w:lang w:val="en-AU"/>
        </w:rPr>
        <w:t>from</w:t>
      </w:r>
      <w:r w:rsidR="00502D0E" w:rsidRPr="00627BF6">
        <w:rPr>
          <w:lang w:val="en-AU"/>
        </w:rPr>
        <w:t xml:space="preserve"> providers</w:t>
      </w:r>
      <w:r w:rsidR="00472591">
        <w:rPr>
          <w:lang w:val="en-AU"/>
        </w:rPr>
        <w:t xml:space="preserve"> that would be interested in </w:t>
      </w:r>
      <w:r w:rsidR="00537F81" w:rsidRPr="00627BF6">
        <w:rPr>
          <w:lang w:val="en-AU"/>
        </w:rPr>
        <w:t>receiv</w:t>
      </w:r>
      <w:r w:rsidR="00472591">
        <w:rPr>
          <w:lang w:val="en-AU"/>
        </w:rPr>
        <w:t>ing</w:t>
      </w:r>
      <w:r w:rsidR="00537F81" w:rsidRPr="00627BF6">
        <w:rPr>
          <w:lang w:val="en-AU"/>
        </w:rPr>
        <w:t xml:space="preserve"> </w:t>
      </w:r>
      <w:r w:rsidR="00472591">
        <w:rPr>
          <w:lang w:val="en-AU"/>
        </w:rPr>
        <w:t xml:space="preserve">refurbished </w:t>
      </w:r>
      <w:r w:rsidR="00FD1DA6" w:rsidRPr="00627BF6">
        <w:rPr>
          <w:lang w:val="en-AU"/>
        </w:rPr>
        <w:t>laptops</w:t>
      </w:r>
      <w:r w:rsidR="00334490">
        <w:rPr>
          <w:lang w:val="en-AU"/>
        </w:rPr>
        <w:t xml:space="preserve"> from the </w:t>
      </w:r>
      <w:r w:rsidR="00151E27" w:rsidRPr="00627BF6">
        <w:t>Department of Education</w:t>
      </w:r>
      <w:r w:rsidR="00743CE0">
        <w:rPr>
          <w:lang w:val="en-AU"/>
        </w:rPr>
        <w:t xml:space="preserve">, </w:t>
      </w:r>
      <w:r w:rsidR="00876986">
        <w:rPr>
          <w:lang w:val="en-AU"/>
        </w:rPr>
        <w:t>that will support their pre-accredited training program.</w:t>
      </w:r>
    </w:p>
    <w:p w14:paraId="29CF1863" w14:textId="660FE924" w:rsidR="00EC3BEA" w:rsidRPr="00627BF6" w:rsidRDefault="00EC3BEA" w:rsidP="00EC3BEA">
      <w:pPr>
        <w:pStyle w:val="Heading1"/>
        <w:rPr>
          <w:rFonts w:eastAsia="Calibri"/>
          <w:lang w:val="en-AU"/>
        </w:rPr>
      </w:pPr>
      <w:r w:rsidRPr="00627BF6">
        <w:rPr>
          <w:rFonts w:eastAsia="Calibri"/>
          <w:lang w:val="en-AU"/>
        </w:rPr>
        <w:t>OUTCOMES</w:t>
      </w:r>
    </w:p>
    <w:p w14:paraId="0E7102E1" w14:textId="0A9D315B" w:rsidR="00C054AE" w:rsidRPr="00627BF6" w:rsidRDefault="00F71E55" w:rsidP="00C054AE">
      <w:pPr>
        <w:pStyle w:val="ListParagraph"/>
        <w:numPr>
          <w:ilvl w:val="0"/>
          <w:numId w:val="10"/>
        </w:numPr>
        <w:spacing w:before="100" w:beforeAutospacing="1" w:after="60" w:line="240" w:lineRule="auto"/>
        <w:ind w:left="714" w:hanging="357"/>
        <w:contextualSpacing w:val="0"/>
        <w:rPr>
          <w:color w:val="000000"/>
          <w:lang w:val="en-AU"/>
        </w:rPr>
      </w:pPr>
      <w:r>
        <w:rPr>
          <w:color w:val="000000"/>
          <w:lang w:val="en-AU"/>
        </w:rPr>
        <w:t>Addition of repurposed laptops to existing Learn Local</w:t>
      </w:r>
      <w:r w:rsidR="00C054AE" w:rsidRPr="00627BF6">
        <w:rPr>
          <w:color w:val="000000"/>
          <w:lang w:val="en-AU"/>
        </w:rPr>
        <w:t xml:space="preserve"> IT resources to support local digital connections for students. </w:t>
      </w:r>
    </w:p>
    <w:p w14:paraId="2088279D" w14:textId="4FFD4A87" w:rsidR="00C054AE" w:rsidRPr="00627BF6" w:rsidRDefault="00C054AE" w:rsidP="00C054AE">
      <w:pPr>
        <w:pStyle w:val="ListParagraph"/>
        <w:numPr>
          <w:ilvl w:val="0"/>
          <w:numId w:val="10"/>
        </w:numPr>
        <w:spacing w:before="100" w:beforeAutospacing="1" w:after="60" w:line="240" w:lineRule="auto"/>
        <w:ind w:left="714" w:hanging="357"/>
        <w:contextualSpacing w:val="0"/>
        <w:rPr>
          <w:color w:val="000000"/>
          <w:lang w:val="en-AU"/>
        </w:rPr>
      </w:pPr>
      <w:r w:rsidRPr="00627BF6">
        <w:rPr>
          <w:color w:val="000000"/>
          <w:lang w:val="en-AU"/>
        </w:rPr>
        <w:t>Increased access by students to digital equipment and internet access.</w:t>
      </w:r>
    </w:p>
    <w:p w14:paraId="22647C84" w14:textId="662FA5D3" w:rsidR="00C054AE" w:rsidRPr="00627BF6" w:rsidRDefault="00C054AE" w:rsidP="00C054AE">
      <w:pPr>
        <w:pStyle w:val="ListParagraph"/>
        <w:numPr>
          <w:ilvl w:val="0"/>
          <w:numId w:val="10"/>
        </w:numPr>
        <w:spacing w:before="100" w:beforeAutospacing="1" w:after="60" w:line="240" w:lineRule="auto"/>
        <w:ind w:left="714" w:hanging="357"/>
        <w:contextualSpacing w:val="0"/>
        <w:rPr>
          <w:color w:val="000000"/>
          <w:lang w:val="en-AU"/>
        </w:rPr>
      </w:pPr>
      <w:r w:rsidRPr="00627BF6">
        <w:rPr>
          <w:color w:val="000000"/>
          <w:lang w:val="en-AU"/>
        </w:rPr>
        <w:t>Ma</w:t>
      </w:r>
      <w:r w:rsidR="00627BF6" w:rsidRPr="00627BF6">
        <w:rPr>
          <w:color w:val="000000"/>
          <w:lang w:val="en-AU"/>
        </w:rPr>
        <w:t>ximis</w:t>
      </w:r>
      <w:r w:rsidR="00F71E55">
        <w:rPr>
          <w:color w:val="000000"/>
          <w:lang w:val="en-AU"/>
        </w:rPr>
        <w:t>ation of increased</w:t>
      </w:r>
      <w:r w:rsidRPr="00627BF6">
        <w:rPr>
          <w:color w:val="000000"/>
          <w:lang w:val="en-AU"/>
        </w:rPr>
        <w:t xml:space="preserve"> digital skills and capacity of teachers, learners, and organisations</w:t>
      </w:r>
      <w:r w:rsidR="00F71E55">
        <w:rPr>
          <w:color w:val="000000"/>
          <w:lang w:val="en-AU"/>
        </w:rPr>
        <w:t>.</w:t>
      </w:r>
      <w:r w:rsidRPr="00627BF6">
        <w:rPr>
          <w:color w:val="000000"/>
          <w:lang w:val="en-AU"/>
        </w:rPr>
        <w:t xml:space="preserve"> </w:t>
      </w:r>
    </w:p>
    <w:p w14:paraId="7FC7F429" w14:textId="1AD76FD7" w:rsidR="00C054AE" w:rsidRPr="00627BF6" w:rsidRDefault="00C054AE" w:rsidP="00C054AE">
      <w:pPr>
        <w:pStyle w:val="ListParagraph"/>
        <w:numPr>
          <w:ilvl w:val="0"/>
          <w:numId w:val="10"/>
        </w:numPr>
        <w:spacing w:before="100" w:beforeAutospacing="1" w:after="60" w:line="240" w:lineRule="auto"/>
        <w:ind w:left="714" w:hanging="357"/>
        <w:contextualSpacing w:val="0"/>
        <w:rPr>
          <w:color w:val="000000"/>
          <w:lang w:val="en-AU"/>
        </w:rPr>
      </w:pPr>
      <w:r w:rsidRPr="00627BF6">
        <w:rPr>
          <w:color w:val="000000"/>
          <w:lang w:val="en-AU"/>
        </w:rPr>
        <w:t>Continuation of blended and online delivery where appropriate for learners and courses</w:t>
      </w:r>
      <w:r w:rsidR="00F71E55">
        <w:rPr>
          <w:color w:val="000000"/>
          <w:lang w:val="en-AU"/>
        </w:rPr>
        <w:t>.</w:t>
      </w:r>
      <w:r w:rsidRPr="00627BF6">
        <w:rPr>
          <w:color w:val="000000"/>
          <w:lang w:val="en-AU"/>
        </w:rPr>
        <w:t xml:space="preserve"> </w:t>
      </w:r>
    </w:p>
    <w:p w14:paraId="5AAF2C9A" w14:textId="53B0AAB3" w:rsidR="00C054AE" w:rsidRPr="00F71E55" w:rsidRDefault="00F71E55" w:rsidP="00F71E55">
      <w:pPr>
        <w:pStyle w:val="ListParagraph"/>
        <w:numPr>
          <w:ilvl w:val="0"/>
          <w:numId w:val="10"/>
        </w:numPr>
        <w:spacing w:before="100" w:beforeAutospacing="1" w:after="60" w:line="240" w:lineRule="auto"/>
        <w:ind w:left="714" w:hanging="357"/>
        <w:contextualSpacing w:val="0"/>
        <w:rPr>
          <w:color w:val="000000"/>
          <w:lang w:val="en-AU"/>
        </w:rPr>
      </w:pPr>
      <w:r>
        <w:rPr>
          <w:color w:val="000000"/>
          <w:lang w:val="en-AU"/>
        </w:rPr>
        <w:t>Continued engagement with</w:t>
      </w:r>
      <w:r w:rsidR="00C054AE" w:rsidRPr="00627BF6">
        <w:rPr>
          <w:color w:val="000000"/>
          <w:lang w:val="en-AU"/>
        </w:rPr>
        <w:t xml:space="preserve"> vulnerable learners</w:t>
      </w:r>
      <w:r>
        <w:rPr>
          <w:color w:val="000000"/>
          <w:lang w:val="en-AU"/>
        </w:rPr>
        <w:t>.</w:t>
      </w:r>
    </w:p>
    <w:p w14:paraId="31BA8A13" w14:textId="2D9C3333" w:rsidR="0056588C" w:rsidRPr="00627BF6" w:rsidRDefault="00FB1EA8" w:rsidP="00BD453F">
      <w:pPr>
        <w:pStyle w:val="Heading1"/>
        <w:rPr>
          <w:bCs/>
          <w:smallCaps/>
          <w:lang w:val="en-AU"/>
        </w:rPr>
      </w:pPr>
      <w:r w:rsidRPr="00627BF6">
        <w:rPr>
          <w:lang w:val="en-AU"/>
        </w:rPr>
        <w:t>cost</w:t>
      </w:r>
    </w:p>
    <w:p w14:paraId="7A0279CE" w14:textId="489C3C58" w:rsidR="00FB1EA8" w:rsidRPr="00627BF6" w:rsidRDefault="00FB1EA8" w:rsidP="0056588C">
      <w:pPr>
        <w:rPr>
          <w:rFonts w:eastAsia="Arial" w:cs="Times New Roman"/>
          <w:szCs w:val="24"/>
          <w:lang w:val="en-AU" w:eastAsia="en-US"/>
        </w:rPr>
      </w:pPr>
      <w:r w:rsidRPr="00627BF6">
        <w:rPr>
          <w:rFonts w:eastAsia="Arial" w:cs="Times New Roman"/>
          <w:szCs w:val="24"/>
          <w:lang w:val="en-AU" w:eastAsia="en-US"/>
        </w:rPr>
        <w:t>Refurbished laptops will be provided to successful Learn Locals free of cost</w:t>
      </w:r>
      <w:r w:rsidR="004A3788">
        <w:rPr>
          <w:rFonts w:eastAsia="Arial" w:cs="Times New Roman"/>
          <w:szCs w:val="24"/>
          <w:lang w:val="en-AU" w:eastAsia="en-US"/>
        </w:rPr>
        <w:t xml:space="preserve">. </w:t>
      </w:r>
    </w:p>
    <w:p w14:paraId="2AE7F0DA" w14:textId="3748E793" w:rsidR="00DF759E" w:rsidRPr="00627BF6" w:rsidRDefault="00FB1EA8" w:rsidP="0056588C">
      <w:pPr>
        <w:rPr>
          <w:rFonts w:eastAsia="Arial" w:cs="Times New Roman"/>
          <w:szCs w:val="24"/>
          <w:lang w:val="en-AU" w:eastAsia="en-US"/>
        </w:rPr>
      </w:pPr>
      <w:r w:rsidRPr="00C61979">
        <w:rPr>
          <w:rFonts w:eastAsia="Arial" w:cs="Times New Roman"/>
          <w:szCs w:val="24"/>
          <w:lang w:val="en-AU" w:eastAsia="en-US"/>
        </w:rPr>
        <w:lastRenderedPageBreak/>
        <w:t xml:space="preserve">The </w:t>
      </w:r>
      <w:r w:rsidR="00151E27" w:rsidRPr="00627BF6">
        <w:t>Department of Education</w:t>
      </w:r>
      <w:r w:rsidR="00D97BAA" w:rsidRPr="00C61979">
        <w:rPr>
          <w:rFonts w:eastAsia="Arial" w:cs="Times New Roman"/>
          <w:szCs w:val="24"/>
          <w:lang w:val="en-AU" w:eastAsia="en-US"/>
        </w:rPr>
        <w:t xml:space="preserve"> and </w:t>
      </w:r>
      <w:r w:rsidR="007A337F">
        <w:rPr>
          <w:rFonts w:eastAsia="Arial" w:cs="Times New Roman"/>
          <w:szCs w:val="24"/>
          <w:lang w:val="en-AU" w:eastAsia="en-US"/>
        </w:rPr>
        <w:t xml:space="preserve">the </w:t>
      </w:r>
      <w:r w:rsidR="00D97BAA" w:rsidRPr="00C61979">
        <w:rPr>
          <w:rFonts w:eastAsia="Arial" w:cs="Times New Roman"/>
          <w:szCs w:val="24"/>
          <w:lang w:val="en-AU" w:eastAsia="en-US"/>
        </w:rPr>
        <w:t>Adult, Community and Further Education (ACFE) Board</w:t>
      </w:r>
      <w:r w:rsidRPr="00C61979">
        <w:rPr>
          <w:rFonts w:eastAsia="Arial" w:cs="Times New Roman"/>
          <w:szCs w:val="24"/>
          <w:lang w:val="en-AU" w:eastAsia="en-US"/>
        </w:rPr>
        <w:t xml:space="preserve"> </w:t>
      </w:r>
      <w:r w:rsidR="007A337F">
        <w:rPr>
          <w:rFonts w:eastAsia="Arial" w:cs="Times New Roman"/>
          <w:szCs w:val="24"/>
          <w:lang w:val="en-AU" w:eastAsia="en-US"/>
        </w:rPr>
        <w:t>are</w:t>
      </w:r>
      <w:r w:rsidRPr="00C61979">
        <w:rPr>
          <w:rFonts w:eastAsia="Arial" w:cs="Times New Roman"/>
          <w:szCs w:val="24"/>
          <w:lang w:val="en-AU" w:eastAsia="en-US"/>
        </w:rPr>
        <w:t xml:space="preserve"> covering all associated costs with the program.</w:t>
      </w:r>
    </w:p>
    <w:p w14:paraId="485AA84E" w14:textId="77777777" w:rsidR="001173A7" w:rsidRPr="00834FB0" w:rsidRDefault="001173A7" w:rsidP="00BD453F">
      <w:pPr>
        <w:pStyle w:val="Heading1"/>
        <w:rPr>
          <w:bCs/>
          <w:smallCaps/>
          <w:lang w:val="en-AU"/>
        </w:rPr>
      </w:pPr>
      <w:bookmarkStart w:id="1" w:name="_Toc56710139"/>
      <w:r w:rsidRPr="00627BF6">
        <w:rPr>
          <w:lang w:val="en-AU"/>
        </w:rPr>
        <w:t>n</w:t>
      </w:r>
      <w:r w:rsidRPr="00834FB0">
        <w:rPr>
          <w:lang w:val="en-AU"/>
        </w:rPr>
        <w:t>ext steps</w:t>
      </w:r>
    </w:p>
    <w:p w14:paraId="15DAF5D1" w14:textId="0FE7FB9B" w:rsidR="00430AA3" w:rsidRPr="00834FB0" w:rsidRDefault="00430AA3" w:rsidP="00EC3BEA">
      <w:pPr>
        <w:pStyle w:val="ListParagraph"/>
        <w:numPr>
          <w:ilvl w:val="0"/>
          <w:numId w:val="2"/>
        </w:numPr>
        <w:rPr>
          <w:lang w:val="en-AU"/>
        </w:rPr>
      </w:pPr>
      <w:r w:rsidRPr="00834FB0">
        <w:rPr>
          <w:lang w:val="en-AU"/>
        </w:rPr>
        <w:t xml:space="preserve">Providers to complete 2023 Learn </w:t>
      </w:r>
      <w:r w:rsidR="00AD6EEC">
        <w:rPr>
          <w:lang w:val="en-AU"/>
        </w:rPr>
        <w:t>L</w:t>
      </w:r>
      <w:r w:rsidRPr="00834FB0">
        <w:rPr>
          <w:lang w:val="en-AU"/>
        </w:rPr>
        <w:t>ocal refurbished laptops program expression</w:t>
      </w:r>
      <w:r w:rsidR="00334490" w:rsidRPr="00834FB0">
        <w:rPr>
          <w:lang w:val="en-AU"/>
        </w:rPr>
        <w:t xml:space="preserve"> </w:t>
      </w:r>
      <w:r w:rsidRPr="00834FB0">
        <w:rPr>
          <w:lang w:val="en-AU"/>
        </w:rPr>
        <w:t>of interest.</w:t>
      </w:r>
    </w:p>
    <w:p w14:paraId="58F78C2E" w14:textId="0A499255" w:rsidR="001173A7" w:rsidRPr="00834FB0" w:rsidRDefault="00990A1A" w:rsidP="00EC3BEA">
      <w:pPr>
        <w:pStyle w:val="ListParagraph"/>
        <w:numPr>
          <w:ilvl w:val="0"/>
          <w:numId w:val="2"/>
        </w:numPr>
        <w:rPr>
          <w:lang w:val="en-AU"/>
        </w:rPr>
      </w:pPr>
      <w:r w:rsidRPr="00834FB0">
        <w:rPr>
          <w:lang w:val="en-AU"/>
        </w:rPr>
        <w:t>The Department</w:t>
      </w:r>
      <w:r w:rsidR="007A337F">
        <w:rPr>
          <w:lang w:val="en-AU"/>
        </w:rPr>
        <w:t xml:space="preserve"> of Jobs, Skills, Industries and Regions (DJSIR)</w:t>
      </w:r>
      <w:r w:rsidRPr="00834FB0">
        <w:rPr>
          <w:lang w:val="en-AU"/>
        </w:rPr>
        <w:t xml:space="preserve"> </w:t>
      </w:r>
      <w:r w:rsidR="00334490" w:rsidRPr="00834FB0">
        <w:rPr>
          <w:lang w:val="en-AU"/>
        </w:rPr>
        <w:t>to</w:t>
      </w:r>
      <w:r w:rsidRPr="00834FB0">
        <w:rPr>
          <w:lang w:val="en-AU"/>
        </w:rPr>
        <w:t xml:space="preserve"> assess all </w:t>
      </w:r>
      <w:r w:rsidR="00262440" w:rsidRPr="00834FB0">
        <w:rPr>
          <w:lang w:val="en-AU"/>
        </w:rPr>
        <w:t>expression of interests received.</w:t>
      </w:r>
    </w:p>
    <w:p w14:paraId="7208F791" w14:textId="29626668" w:rsidR="00262440" w:rsidRPr="00C61979" w:rsidRDefault="007A337F" w:rsidP="00EC3BEA">
      <w:pPr>
        <w:pStyle w:val="ListParagraph"/>
        <w:numPr>
          <w:ilvl w:val="0"/>
          <w:numId w:val="2"/>
        </w:numPr>
        <w:rPr>
          <w:lang w:val="en-AU"/>
        </w:rPr>
      </w:pPr>
      <w:r>
        <w:rPr>
          <w:lang w:val="en-AU"/>
        </w:rPr>
        <w:t>DJSIR</w:t>
      </w:r>
      <w:r w:rsidR="00CD7CE9">
        <w:rPr>
          <w:lang w:val="en-AU"/>
        </w:rPr>
        <w:t xml:space="preserve"> and the Department of Education</w:t>
      </w:r>
      <w:r w:rsidR="00262440" w:rsidRPr="00C61979">
        <w:rPr>
          <w:lang w:val="en-AU"/>
        </w:rPr>
        <w:t xml:space="preserve"> </w:t>
      </w:r>
      <w:r w:rsidR="00334490" w:rsidRPr="00C61979">
        <w:rPr>
          <w:lang w:val="en-AU"/>
        </w:rPr>
        <w:t xml:space="preserve">to </w:t>
      </w:r>
      <w:r w:rsidR="008B3723" w:rsidRPr="00C61979">
        <w:rPr>
          <w:lang w:val="en-AU"/>
        </w:rPr>
        <w:t>allocate laptops</w:t>
      </w:r>
      <w:r w:rsidR="00334490" w:rsidRPr="00C61979">
        <w:rPr>
          <w:lang w:val="en-AU"/>
        </w:rPr>
        <w:t xml:space="preserve"> to providers</w:t>
      </w:r>
      <w:r w:rsidR="008B3723" w:rsidRPr="00C61979">
        <w:rPr>
          <w:lang w:val="en-AU"/>
        </w:rPr>
        <w:t xml:space="preserve"> based on </w:t>
      </w:r>
      <w:r w:rsidR="00CD7CE9">
        <w:rPr>
          <w:lang w:val="en-AU"/>
        </w:rPr>
        <w:t xml:space="preserve">the </w:t>
      </w:r>
      <w:r w:rsidR="00F71E55" w:rsidRPr="00C61979">
        <w:rPr>
          <w:lang w:val="en-AU"/>
        </w:rPr>
        <w:t xml:space="preserve">approved </w:t>
      </w:r>
      <w:r w:rsidR="00334490" w:rsidRPr="00C61979">
        <w:rPr>
          <w:lang w:val="en-AU"/>
        </w:rPr>
        <w:t xml:space="preserve">distribution </w:t>
      </w:r>
      <w:r w:rsidR="00F71E55" w:rsidRPr="00C61979">
        <w:rPr>
          <w:lang w:val="en-AU"/>
        </w:rPr>
        <w:t>formula.</w:t>
      </w:r>
      <w:r w:rsidR="008B3723" w:rsidRPr="00C61979">
        <w:rPr>
          <w:lang w:val="en-AU"/>
        </w:rPr>
        <w:t xml:space="preserve"> </w:t>
      </w:r>
    </w:p>
    <w:p w14:paraId="739EB469" w14:textId="77777777" w:rsidR="00231892" w:rsidRPr="004F3BF4" w:rsidRDefault="00231892" w:rsidP="00231892">
      <w:pPr>
        <w:pStyle w:val="Heading1"/>
      </w:pPr>
      <w:r>
        <w:t>submission of application</w:t>
      </w:r>
    </w:p>
    <w:p w14:paraId="2A7C1316" w14:textId="529F7EBC" w:rsidR="00231892" w:rsidRPr="00C61979" w:rsidRDefault="00231892" w:rsidP="00231892">
      <w:pPr>
        <w:rPr>
          <w:lang w:val="en-AU" w:eastAsia="en-US"/>
        </w:rPr>
      </w:pPr>
      <w:r w:rsidRPr="00C61979">
        <w:rPr>
          <w:lang w:val="en-AU" w:eastAsia="en-US"/>
        </w:rPr>
        <w:t xml:space="preserve">Email your completed </w:t>
      </w:r>
      <w:r w:rsidR="007A337F">
        <w:rPr>
          <w:lang w:val="en-AU" w:eastAsia="en-US"/>
        </w:rPr>
        <w:t>e</w:t>
      </w:r>
      <w:r w:rsidRPr="00C61979">
        <w:rPr>
          <w:lang w:val="en-AU" w:eastAsia="en-US"/>
        </w:rPr>
        <w:t xml:space="preserve">xpression of </w:t>
      </w:r>
      <w:r w:rsidR="007A337F">
        <w:rPr>
          <w:lang w:val="en-AU" w:eastAsia="en-US"/>
        </w:rPr>
        <w:t>i</w:t>
      </w:r>
      <w:r w:rsidRPr="00C61979">
        <w:rPr>
          <w:lang w:val="en-AU" w:eastAsia="en-US"/>
        </w:rPr>
        <w:t>nterest form to</w:t>
      </w:r>
      <w:r w:rsidR="002C369B">
        <w:rPr>
          <w:lang w:val="en-AU" w:eastAsia="en-US"/>
        </w:rPr>
        <w:t xml:space="preserve"> Aimee Nelkner at </w:t>
      </w:r>
      <w:hyperlink r:id="rId12" w:history="1">
        <w:r w:rsidR="002C369B" w:rsidRPr="00552E3A">
          <w:rPr>
            <w:rStyle w:val="Hyperlink"/>
            <w:rFonts w:eastAsia="Arial" w:cs="Times New Roman"/>
            <w:szCs w:val="24"/>
            <w:lang w:val="en-AU" w:eastAsia="en-US"/>
          </w:rPr>
          <w:t>aimee.nelkner@education.vic.gov.au</w:t>
        </w:r>
      </w:hyperlink>
      <w:r w:rsidRPr="00C61979">
        <w:rPr>
          <w:lang w:val="en-AU" w:eastAsia="en-US"/>
        </w:rPr>
        <w:t xml:space="preserve"> by </w:t>
      </w:r>
      <w:r w:rsidR="0026192C">
        <w:rPr>
          <w:b/>
          <w:bCs/>
          <w:lang w:val="en-AU" w:eastAsia="en-US"/>
        </w:rPr>
        <w:t>15</w:t>
      </w:r>
      <w:r w:rsidRPr="00C61979">
        <w:rPr>
          <w:b/>
          <w:bCs/>
          <w:lang w:val="en-AU" w:eastAsia="en-US"/>
        </w:rPr>
        <w:t> </w:t>
      </w:r>
      <w:r w:rsidR="00BB2FEE">
        <w:rPr>
          <w:b/>
          <w:bCs/>
          <w:lang w:val="en-AU" w:eastAsia="en-US"/>
        </w:rPr>
        <w:t>May</w:t>
      </w:r>
      <w:r w:rsidRPr="00C61979">
        <w:rPr>
          <w:b/>
          <w:bCs/>
          <w:lang w:val="en-AU" w:eastAsia="en-US"/>
        </w:rPr>
        <w:t xml:space="preserve"> 2023.</w:t>
      </w:r>
    </w:p>
    <w:p w14:paraId="4538F060" w14:textId="4EF6E58B" w:rsidR="00E51318" w:rsidRPr="00627BF6" w:rsidRDefault="00E51318" w:rsidP="00BD453F">
      <w:pPr>
        <w:pStyle w:val="Heading1"/>
        <w:rPr>
          <w:lang w:val="en-AU"/>
        </w:rPr>
      </w:pPr>
      <w:r w:rsidRPr="00627BF6">
        <w:rPr>
          <w:lang w:val="en-AU"/>
        </w:rPr>
        <w:t>Timelines</w:t>
      </w:r>
    </w:p>
    <w:tbl>
      <w:tblPr>
        <w:tblStyle w:val="TableGrid1"/>
        <w:tblW w:w="9493" w:type="dxa"/>
        <w:tblLook w:val="04A0" w:firstRow="1" w:lastRow="0" w:firstColumn="1" w:lastColumn="0" w:noHBand="0" w:noVBand="1"/>
      </w:tblPr>
      <w:tblGrid>
        <w:gridCol w:w="6658"/>
        <w:gridCol w:w="2835"/>
      </w:tblGrid>
      <w:tr w:rsidR="00FD4EAE" w:rsidRPr="00627BF6" w14:paraId="75F39AA6" w14:textId="77777777" w:rsidTr="00FD4EA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658" w:type="dxa"/>
            <w:hideMark/>
          </w:tcPr>
          <w:p w14:paraId="55EBB147" w14:textId="77777777" w:rsidR="00FD4EAE" w:rsidRPr="00627BF6" w:rsidRDefault="00FD4EAE">
            <w:pPr>
              <w:rPr>
                <w:rFonts w:cs="Times New Roman"/>
                <w:bCs/>
                <w:color w:val="000000"/>
                <w:lang w:val="en-AU"/>
              </w:rPr>
            </w:pPr>
            <w:r w:rsidRPr="00627BF6">
              <w:rPr>
                <w:rFonts w:cs="Times New Roman"/>
                <w:bCs/>
                <w:color w:val="FFFFFF" w:themeColor="background1"/>
                <w:lang w:val="en-AU"/>
              </w:rPr>
              <w:t>Applications</w:t>
            </w:r>
          </w:p>
        </w:tc>
        <w:tc>
          <w:tcPr>
            <w:tcW w:w="2835" w:type="dxa"/>
            <w:hideMark/>
          </w:tcPr>
          <w:p w14:paraId="4DFCCA8E" w14:textId="77777777" w:rsidR="00FD4EAE" w:rsidRPr="00627BF6" w:rsidRDefault="00FD4EAE">
            <w:pPr>
              <w:cnfStyle w:val="100000000000" w:firstRow="1" w:lastRow="0" w:firstColumn="0" w:lastColumn="0" w:oddVBand="0" w:evenVBand="0" w:oddHBand="0" w:evenHBand="0" w:firstRowFirstColumn="0" w:firstRowLastColumn="0" w:lastRowFirstColumn="0" w:lastRowLastColumn="0"/>
              <w:rPr>
                <w:rFonts w:cs="Times New Roman"/>
                <w:b w:val="0"/>
                <w:bCs/>
                <w:lang w:val="en-AU"/>
              </w:rPr>
            </w:pPr>
            <w:r w:rsidRPr="00627BF6">
              <w:rPr>
                <w:rFonts w:cs="Times New Roman"/>
                <w:b w:val="0"/>
                <w:bCs/>
                <w:lang w:val="en-AU"/>
              </w:rPr>
              <w:t>Date</w:t>
            </w:r>
          </w:p>
        </w:tc>
      </w:tr>
      <w:tr w:rsidR="00FD4EAE" w:rsidRPr="00627BF6" w14:paraId="4FDC1396" w14:textId="77777777" w:rsidTr="00FD4EAE">
        <w:trPr>
          <w:trHeight w:val="341"/>
        </w:trPr>
        <w:tc>
          <w:tcPr>
            <w:cnfStyle w:val="001000000000" w:firstRow="0" w:lastRow="0" w:firstColumn="1" w:lastColumn="0" w:oddVBand="0" w:evenVBand="0" w:oddHBand="0" w:evenHBand="0" w:firstRowFirstColumn="0" w:firstRowLastColumn="0" w:lastRowFirstColumn="0" w:lastRowLastColumn="0"/>
            <w:tcW w:w="6658" w:type="dxa"/>
            <w:hideMark/>
          </w:tcPr>
          <w:p w14:paraId="1D80D62E" w14:textId="535BA6F0" w:rsidR="00FD4EAE" w:rsidRPr="00627BF6" w:rsidRDefault="00FD4EAE">
            <w:pPr>
              <w:rPr>
                <w:rFonts w:cs="Times New Roman"/>
                <w:bCs/>
                <w:color w:val="000000"/>
                <w:lang w:val="en-AU"/>
              </w:rPr>
            </w:pPr>
            <w:r w:rsidRPr="00627BF6">
              <w:rPr>
                <w:rFonts w:cs="Times New Roman"/>
                <w:bCs/>
                <w:color w:val="000000"/>
                <w:lang w:val="en-AU"/>
              </w:rPr>
              <w:t>EOI open</w:t>
            </w:r>
            <w:r w:rsidR="008B3723" w:rsidRPr="00627BF6">
              <w:rPr>
                <w:rFonts w:cs="Times New Roman"/>
                <w:bCs/>
                <w:color w:val="000000"/>
                <w:lang w:val="en-AU"/>
              </w:rPr>
              <w:t>s</w:t>
            </w:r>
          </w:p>
        </w:tc>
        <w:tc>
          <w:tcPr>
            <w:tcW w:w="2835" w:type="dxa"/>
          </w:tcPr>
          <w:p w14:paraId="72A5708F" w14:textId="43A6EE2D" w:rsidR="00FD4EAE" w:rsidRPr="00C61979" w:rsidRDefault="00EF7017">
            <w:pPr>
              <w:cnfStyle w:val="000000000000" w:firstRow="0" w:lastRow="0" w:firstColumn="0" w:lastColumn="0" w:oddVBand="0" w:evenVBand="0" w:oddHBand="0" w:evenHBand="0" w:firstRowFirstColumn="0" w:firstRowLastColumn="0" w:lastRowFirstColumn="0" w:lastRowLastColumn="0"/>
              <w:rPr>
                <w:rFonts w:cs="Times New Roman"/>
                <w:bCs/>
                <w:lang w:val="en-US"/>
              </w:rPr>
            </w:pPr>
            <w:r w:rsidRPr="00EF7017">
              <w:rPr>
                <w:rFonts w:cs="Times New Roman"/>
                <w:bCs/>
                <w:lang w:val="en-US"/>
              </w:rPr>
              <w:t>2</w:t>
            </w:r>
            <w:r w:rsidR="007A49DD">
              <w:rPr>
                <w:rFonts w:cs="Times New Roman"/>
                <w:bCs/>
                <w:lang w:val="en-US"/>
              </w:rPr>
              <w:t>1</w:t>
            </w:r>
            <w:r w:rsidR="00FC5EAA" w:rsidRPr="00EF7017">
              <w:rPr>
                <w:rFonts w:cs="Times New Roman"/>
                <w:bCs/>
                <w:lang w:val="en-US"/>
              </w:rPr>
              <w:t xml:space="preserve"> </w:t>
            </w:r>
            <w:r w:rsidR="00B75F63" w:rsidRPr="00EF7017">
              <w:rPr>
                <w:rFonts w:cs="Times New Roman"/>
                <w:bCs/>
                <w:lang w:val="en-US"/>
              </w:rPr>
              <w:t>April</w:t>
            </w:r>
            <w:r w:rsidR="00834FB0" w:rsidRPr="00EF7017">
              <w:rPr>
                <w:rFonts w:cs="Times New Roman"/>
                <w:bCs/>
                <w:lang w:val="en-US"/>
              </w:rPr>
              <w:t xml:space="preserve"> 202</w:t>
            </w:r>
            <w:r w:rsidR="00834FB0" w:rsidRPr="00C61979">
              <w:rPr>
                <w:rFonts w:cs="Times New Roman"/>
                <w:bCs/>
                <w:lang w:val="en-US"/>
              </w:rPr>
              <w:t>3</w:t>
            </w:r>
          </w:p>
        </w:tc>
      </w:tr>
      <w:tr w:rsidR="00FD4EAE" w:rsidRPr="00627BF6" w14:paraId="16B1F18E" w14:textId="77777777" w:rsidTr="00FD4EAE">
        <w:trPr>
          <w:trHeight w:val="356"/>
        </w:trPr>
        <w:tc>
          <w:tcPr>
            <w:cnfStyle w:val="001000000000" w:firstRow="0" w:lastRow="0" w:firstColumn="1" w:lastColumn="0" w:oddVBand="0" w:evenVBand="0" w:oddHBand="0" w:evenHBand="0" w:firstRowFirstColumn="0" w:firstRowLastColumn="0" w:lastRowFirstColumn="0" w:lastRowLastColumn="0"/>
            <w:tcW w:w="6658" w:type="dxa"/>
            <w:hideMark/>
          </w:tcPr>
          <w:p w14:paraId="48E84239" w14:textId="77777777" w:rsidR="00FD4EAE" w:rsidRPr="00627BF6" w:rsidRDefault="00FD4EAE">
            <w:pPr>
              <w:rPr>
                <w:rFonts w:cs="Times New Roman"/>
                <w:bCs/>
                <w:color w:val="000000"/>
                <w:lang w:val="en-AU"/>
              </w:rPr>
            </w:pPr>
            <w:r w:rsidRPr="00627BF6">
              <w:rPr>
                <w:rFonts w:cs="Times New Roman"/>
                <w:bCs/>
                <w:color w:val="000000"/>
                <w:lang w:val="en-AU"/>
              </w:rPr>
              <w:t>EOI closes 5.00 pm</w:t>
            </w:r>
          </w:p>
        </w:tc>
        <w:tc>
          <w:tcPr>
            <w:tcW w:w="2835" w:type="dxa"/>
          </w:tcPr>
          <w:p w14:paraId="114171A8" w14:textId="7605053E" w:rsidR="00FD4EAE" w:rsidRPr="00C61979" w:rsidRDefault="0026192C">
            <w:pPr>
              <w:cnfStyle w:val="000000000000" w:firstRow="0" w:lastRow="0" w:firstColumn="0" w:lastColumn="0" w:oddVBand="0" w:evenVBand="0" w:oddHBand="0" w:evenHBand="0" w:firstRowFirstColumn="0" w:firstRowLastColumn="0" w:lastRowFirstColumn="0" w:lastRowLastColumn="0"/>
              <w:rPr>
                <w:rFonts w:cs="Times New Roman"/>
                <w:bCs/>
                <w:lang w:val="en-AU"/>
              </w:rPr>
            </w:pPr>
            <w:r>
              <w:rPr>
                <w:rFonts w:cs="Times New Roman"/>
                <w:bCs/>
                <w:lang w:val="en-AU"/>
              </w:rPr>
              <w:t>15</w:t>
            </w:r>
            <w:r w:rsidR="00FC5EAA">
              <w:rPr>
                <w:rFonts w:cs="Times New Roman"/>
                <w:bCs/>
                <w:lang w:val="en-AU"/>
              </w:rPr>
              <w:t xml:space="preserve"> May</w:t>
            </w:r>
            <w:r w:rsidR="00834FB0" w:rsidRPr="00C61979">
              <w:rPr>
                <w:rFonts w:cs="Times New Roman"/>
                <w:bCs/>
                <w:lang w:val="en-AU"/>
              </w:rPr>
              <w:t xml:space="preserve"> 2023</w:t>
            </w:r>
          </w:p>
        </w:tc>
      </w:tr>
      <w:tr w:rsidR="00FD4EAE" w:rsidRPr="00627BF6" w14:paraId="55735A16" w14:textId="77777777" w:rsidTr="00FD4EAE">
        <w:trPr>
          <w:trHeight w:val="341"/>
        </w:trPr>
        <w:tc>
          <w:tcPr>
            <w:cnfStyle w:val="001000000000" w:firstRow="0" w:lastRow="0" w:firstColumn="1" w:lastColumn="0" w:oddVBand="0" w:evenVBand="0" w:oddHBand="0" w:evenHBand="0" w:firstRowFirstColumn="0" w:firstRowLastColumn="0" w:lastRowFirstColumn="0" w:lastRowLastColumn="0"/>
            <w:tcW w:w="6658" w:type="dxa"/>
            <w:hideMark/>
          </w:tcPr>
          <w:p w14:paraId="438C9EEA" w14:textId="017D66F4" w:rsidR="00FD4EAE" w:rsidRPr="00627BF6" w:rsidRDefault="00FD4EAE">
            <w:pPr>
              <w:rPr>
                <w:rFonts w:cs="Times New Roman"/>
                <w:bCs/>
                <w:color w:val="000000"/>
                <w:lang w:val="en-AU"/>
              </w:rPr>
            </w:pPr>
            <w:r w:rsidRPr="00627BF6">
              <w:rPr>
                <w:rFonts w:cs="Times New Roman"/>
                <w:bCs/>
                <w:color w:val="000000"/>
                <w:lang w:val="en-AU"/>
              </w:rPr>
              <w:t>EOIs assessed by DJSIR</w:t>
            </w:r>
          </w:p>
        </w:tc>
        <w:tc>
          <w:tcPr>
            <w:tcW w:w="2835" w:type="dxa"/>
          </w:tcPr>
          <w:p w14:paraId="04B9580B" w14:textId="29D97189" w:rsidR="00FD4EAE" w:rsidRPr="00C61979" w:rsidRDefault="0026192C">
            <w:pPr>
              <w:cnfStyle w:val="000000000000" w:firstRow="0" w:lastRow="0" w:firstColumn="0" w:lastColumn="0" w:oddVBand="0" w:evenVBand="0" w:oddHBand="0" w:evenHBand="0" w:firstRowFirstColumn="0" w:firstRowLastColumn="0" w:lastRowFirstColumn="0" w:lastRowLastColumn="0"/>
              <w:rPr>
                <w:rFonts w:cs="Times New Roman"/>
                <w:bCs/>
                <w:lang w:val="en-AU"/>
              </w:rPr>
            </w:pPr>
            <w:r>
              <w:rPr>
                <w:rFonts w:cs="Times New Roman"/>
                <w:bCs/>
                <w:lang w:val="en-AU"/>
              </w:rPr>
              <w:t>Mid</w:t>
            </w:r>
            <w:r w:rsidR="00FC5EAA">
              <w:rPr>
                <w:rFonts w:cs="Times New Roman"/>
                <w:bCs/>
                <w:lang w:val="en-AU"/>
              </w:rPr>
              <w:t>-May</w:t>
            </w:r>
            <w:r w:rsidR="00834FB0" w:rsidRPr="00C61979">
              <w:rPr>
                <w:rFonts w:cs="Times New Roman"/>
                <w:bCs/>
                <w:lang w:val="en-AU"/>
              </w:rPr>
              <w:t xml:space="preserve"> 2023</w:t>
            </w:r>
          </w:p>
        </w:tc>
      </w:tr>
      <w:tr w:rsidR="00FD4EAE" w:rsidRPr="00627BF6" w14:paraId="67176248" w14:textId="77777777" w:rsidTr="00FD4EAE">
        <w:trPr>
          <w:trHeight w:val="356"/>
        </w:trPr>
        <w:tc>
          <w:tcPr>
            <w:cnfStyle w:val="001000000000" w:firstRow="0" w:lastRow="0" w:firstColumn="1" w:lastColumn="0" w:oddVBand="0" w:evenVBand="0" w:oddHBand="0" w:evenHBand="0" w:firstRowFirstColumn="0" w:firstRowLastColumn="0" w:lastRowFirstColumn="0" w:lastRowLastColumn="0"/>
            <w:tcW w:w="6658" w:type="dxa"/>
            <w:hideMark/>
          </w:tcPr>
          <w:p w14:paraId="4553F1C2" w14:textId="77777777" w:rsidR="00FD4EAE" w:rsidRPr="00627BF6" w:rsidRDefault="00FD4EAE">
            <w:pPr>
              <w:rPr>
                <w:rFonts w:cs="Times New Roman"/>
                <w:bCs/>
                <w:color w:val="000000"/>
                <w:lang w:val="en-AU"/>
              </w:rPr>
            </w:pPr>
            <w:r w:rsidRPr="00627BF6">
              <w:rPr>
                <w:rFonts w:cs="Times New Roman"/>
                <w:bCs/>
                <w:color w:val="000000"/>
                <w:lang w:val="en-AU"/>
              </w:rPr>
              <w:t>Providers notified</w:t>
            </w:r>
          </w:p>
        </w:tc>
        <w:tc>
          <w:tcPr>
            <w:tcW w:w="2835" w:type="dxa"/>
          </w:tcPr>
          <w:p w14:paraId="406E6B4E" w14:textId="55D7B5E4" w:rsidR="00FD4EAE" w:rsidRPr="00C61979" w:rsidRDefault="00A3358A">
            <w:pPr>
              <w:cnfStyle w:val="000000000000" w:firstRow="0" w:lastRow="0" w:firstColumn="0" w:lastColumn="0" w:oddVBand="0" w:evenVBand="0" w:oddHBand="0" w:evenHBand="0" w:firstRowFirstColumn="0" w:firstRowLastColumn="0" w:lastRowFirstColumn="0" w:lastRowLastColumn="0"/>
              <w:rPr>
                <w:rFonts w:cs="Times New Roman"/>
                <w:bCs/>
                <w:lang w:val="en-AU"/>
              </w:rPr>
            </w:pPr>
            <w:r>
              <w:rPr>
                <w:rFonts w:cs="Times New Roman"/>
                <w:bCs/>
                <w:lang w:val="en-AU"/>
              </w:rPr>
              <w:t>Late</w:t>
            </w:r>
            <w:r w:rsidR="00743CE0" w:rsidRPr="00C61979">
              <w:rPr>
                <w:rFonts w:cs="Times New Roman"/>
                <w:bCs/>
                <w:lang w:val="en-AU"/>
              </w:rPr>
              <w:t>-</w:t>
            </w:r>
            <w:r w:rsidR="00FC5EAA">
              <w:rPr>
                <w:rFonts w:cs="Times New Roman"/>
                <w:bCs/>
                <w:lang w:val="en-AU"/>
              </w:rPr>
              <w:t>May</w:t>
            </w:r>
            <w:r w:rsidR="00834FB0" w:rsidRPr="00C61979">
              <w:rPr>
                <w:rFonts w:cs="Times New Roman"/>
                <w:bCs/>
                <w:lang w:val="en-AU"/>
              </w:rPr>
              <w:t xml:space="preserve"> 2023</w:t>
            </w:r>
          </w:p>
        </w:tc>
      </w:tr>
      <w:tr w:rsidR="00FD4EAE" w:rsidRPr="00627BF6" w14:paraId="40779ED3" w14:textId="77777777" w:rsidTr="00FD4EAE">
        <w:trPr>
          <w:trHeight w:val="442"/>
        </w:trPr>
        <w:tc>
          <w:tcPr>
            <w:cnfStyle w:val="001000000000" w:firstRow="0" w:lastRow="0" w:firstColumn="1" w:lastColumn="0" w:oddVBand="0" w:evenVBand="0" w:oddHBand="0" w:evenHBand="0" w:firstRowFirstColumn="0" w:firstRowLastColumn="0" w:lastRowFirstColumn="0" w:lastRowLastColumn="0"/>
            <w:tcW w:w="6658" w:type="dxa"/>
            <w:hideMark/>
          </w:tcPr>
          <w:p w14:paraId="072240EC" w14:textId="72C53678" w:rsidR="00FD4EAE" w:rsidRPr="00627BF6" w:rsidRDefault="008B7078">
            <w:pPr>
              <w:rPr>
                <w:rFonts w:cs="Times New Roman"/>
                <w:bCs/>
                <w:color w:val="000000"/>
                <w:lang w:val="en-AU"/>
              </w:rPr>
            </w:pPr>
            <w:r>
              <w:rPr>
                <w:rFonts w:cs="Times New Roman"/>
                <w:bCs/>
                <w:color w:val="000000"/>
                <w:lang w:val="en-AU"/>
              </w:rPr>
              <w:t>Laptops distributed</w:t>
            </w:r>
          </w:p>
        </w:tc>
        <w:tc>
          <w:tcPr>
            <w:tcW w:w="2835" w:type="dxa"/>
            <w:hideMark/>
          </w:tcPr>
          <w:p w14:paraId="48214C44" w14:textId="64B485C3" w:rsidR="00FD4EAE" w:rsidRPr="00C61979" w:rsidRDefault="00A3358A">
            <w:pPr>
              <w:cnfStyle w:val="000000000000" w:firstRow="0" w:lastRow="0" w:firstColumn="0" w:lastColumn="0" w:oddVBand="0" w:evenVBand="0" w:oddHBand="0" w:evenHBand="0" w:firstRowFirstColumn="0" w:firstRowLastColumn="0" w:lastRowFirstColumn="0" w:lastRowLastColumn="0"/>
              <w:rPr>
                <w:rFonts w:cs="Times New Roman"/>
                <w:bCs/>
                <w:lang w:val="en-AU"/>
              </w:rPr>
            </w:pPr>
            <w:r>
              <w:rPr>
                <w:rFonts w:cs="Times New Roman"/>
                <w:bCs/>
                <w:lang w:val="en-AU"/>
              </w:rPr>
              <w:t>June</w:t>
            </w:r>
            <w:r w:rsidR="00743CE0" w:rsidRPr="00C61979">
              <w:rPr>
                <w:rFonts w:cs="Times New Roman"/>
                <w:bCs/>
                <w:lang w:val="en-AU"/>
              </w:rPr>
              <w:t xml:space="preserve"> </w:t>
            </w:r>
            <w:r w:rsidR="00834FB0" w:rsidRPr="00C61979">
              <w:rPr>
                <w:rFonts w:cs="Times New Roman"/>
                <w:bCs/>
                <w:lang w:val="en-AU"/>
              </w:rPr>
              <w:t>2023</w:t>
            </w:r>
          </w:p>
        </w:tc>
      </w:tr>
    </w:tbl>
    <w:p w14:paraId="7D415406" w14:textId="2F31C88A" w:rsidR="00873C1A" w:rsidRPr="00627BF6" w:rsidRDefault="00873C1A" w:rsidP="00BD453F">
      <w:pPr>
        <w:pStyle w:val="Heading1"/>
        <w:rPr>
          <w:bCs/>
          <w:smallCaps/>
          <w:lang w:val="en-AU"/>
        </w:rPr>
      </w:pPr>
      <w:r w:rsidRPr="00627BF6">
        <w:rPr>
          <w:lang w:val="en-AU"/>
        </w:rPr>
        <w:t>Contact details</w:t>
      </w:r>
      <w:bookmarkEnd w:id="1"/>
    </w:p>
    <w:p w14:paraId="4E4156AD" w14:textId="70463AB7" w:rsidR="00873C1A" w:rsidRPr="000578F8" w:rsidRDefault="00873C1A" w:rsidP="00873C1A">
      <w:pPr>
        <w:spacing w:after="120" w:line="240" w:lineRule="auto"/>
        <w:rPr>
          <w:rFonts w:eastAsia="Arial" w:cs="Arial"/>
          <w:color w:val="000000"/>
          <w:szCs w:val="24"/>
          <w:lang w:val="en-AU" w:eastAsia="en-US"/>
        </w:rPr>
      </w:pPr>
      <w:r w:rsidRPr="000578F8">
        <w:rPr>
          <w:rFonts w:eastAsia="Arial" w:cs="Arial"/>
          <w:color w:val="000000"/>
          <w:szCs w:val="24"/>
          <w:lang w:val="en-AU" w:eastAsia="en-US"/>
        </w:rPr>
        <w:t xml:space="preserve">If you have any questions, please contact </w:t>
      </w:r>
      <w:r w:rsidR="00D97BAA" w:rsidRPr="000578F8">
        <w:rPr>
          <w:rFonts w:eastAsia="Arial" w:cs="Arial"/>
          <w:color w:val="000000"/>
          <w:szCs w:val="24"/>
          <w:lang w:val="en-AU" w:eastAsia="en-US"/>
        </w:rPr>
        <w:t>Aimee Nelkner</w:t>
      </w:r>
      <w:r w:rsidR="008C7FD1" w:rsidRPr="000578F8">
        <w:rPr>
          <w:rFonts w:eastAsia="Arial" w:cs="Arial"/>
          <w:color w:val="000000"/>
          <w:szCs w:val="24"/>
          <w:lang w:val="en-AU" w:eastAsia="en-US"/>
        </w:rPr>
        <w:t xml:space="preserve"> </w:t>
      </w:r>
      <w:r w:rsidRPr="000578F8">
        <w:rPr>
          <w:rFonts w:eastAsia="Arial" w:cs="Times New Roman"/>
          <w:szCs w:val="24"/>
          <w:lang w:val="en-AU" w:eastAsia="en-AU"/>
        </w:rPr>
        <w:t xml:space="preserve">or </w:t>
      </w:r>
      <w:r w:rsidRPr="000578F8">
        <w:rPr>
          <w:rFonts w:eastAsia="Arial" w:cs="Arial"/>
          <w:color w:val="000000"/>
          <w:szCs w:val="24"/>
          <w:lang w:val="en-AU" w:eastAsia="en-US"/>
        </w:rPr>
        <w:t>your regional office.</w:t>
      </w:r>
    </w:p>
    <w:tbl>
      <w:tblPr>
        <w:tblW w:w="494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CellMar>
          <w:left w:w="0" w:type="dxa"/>
          <w:right w:w="0" w:type="dxa"/>
        </w:tblCellMar>
        <w:tblLook w:val="04A0" w:firstRow="1" w:lastRow="0" w:firstColumn="1" w:lastColumn="0" w:noHBand="0" w:noVBand="1"/>
      </w:tblPr>
      <w:tblGrid>
        <w:gridCol w:w="2313"/>
        <w:gridCol w:w="2314"/>
        <w:gridCol w:w="2314"/>
        <w:gridCol w:w="2314"/>
      </w:tblGrid>
      <w:tr w:rsidR="00873C1A" w:rsidRPr="00627BF6" w14:paraId="2998AD57" w14:textId="77777777" w:rsidTr="00873C1A">
        <w:trPr>
          <w:trHeight w:val="374"/>
        </w:trPr>
        <w:tc>
          <w:tcPr>
            <w:tcW w:w="1250" w:type="pct"/>
            <w:tcBorders>
              <w:top w:val="single" w:sz="4" w:space="0" w:color="FFFFFF"/>
              <w:left w:val="single" w:sz="4" w:space="0" w:color="FFFFFF"/>
              <w:bottom w:val="single" w:sz="4" w:space="0" w:color="FFFFFF"/>
              <w:right w:val="single" w:sz="4" w:space="0" w:color="FFFFFF"/>
            </w:tcBorders>
            <w:shd w:val="clear" w:color="auto" w:fill="004EA8"/>
            <w:hideMark/>
          </w:tcPr>
          <w:p w14:paraId="3BA70549" w14:textId="77777777" w:rsidR="00873C1A" w:rsidRPr="00CF0568" w:rsidRDefault="00873C1A" w:rsidP="00873C1A">
            <w:pPr>
              <w:spacing w:before="40" w:after="40" w:line="240" w:lineRule="auto"/>
              <w:ind w:left="142" w:right="142"/>
              <w:rPr>
                <w:rFonts w:eastAsia="Arial" w:cs="Times New Roman"/>
                <w:b/>
                <w:color w:val="FFFFFF"/>
                <w:szCs w:val="24"/>
                <w:lang w:val="en-AU" w:eastAsia="en-US"/>
              </w:rPr>
            </w:pPr>
            <w:r w:rsidRPr="00CF0568">
              <w:rPr>
                <w:rFonts w:eastAsia="Arial" w:cs="Times New Roman"/>
                <w:b/>
                <w:color w:val="FFFFFF"/>
                <w:szCs w:val="24"/>
                <w:lang w:val="en-AU" w:eastAsia="en-US"/>
              </w:rPr>
              <w:t>North Western Victoria Region</w:t>
            </w:r>
          </w:p>
        </w:tc>
        <w:tc>
          <w:tcPr>
            <w:tcW w:w="1250" w:type="pct"/>
            <w:tcBorders>
              <w:top w:val="single" w:sz="4" w:space="0" w:color="FFFFFF"/>
              <w:left w:val="single" w:sz="4" w:space="0" w:color="FFFFFF"/>
              <w:bottom w:val="single" w:sz="4" w:space="0" w:color="FFFFFF"/>
              <w:right w:val="single" w:sz="4" w:space="0" w:color="FFFFFF"/>
            </w:tcBorders>
            <w:shd w:val="clear" w:color="auto" w:fill="004EA8"/>
            <w:hideMark/>
          </w:tcPr>
          <w:p w14:paraId="1182A494" w14:textId="01AA114D" w:rsidR="00873C1A" w:rsidRPr="00CF0568" w:rsidRDefault="00873C1A" w:rsidP="00873C1A">
            <w:pPr>
              <w:spacing w:before="40" w:after="40" w:line="240" w:lineRule="auto"/>
              <w:ind w:left="142" w:right="142"/>
              <w:rPr>
                <w:rFonts w:eastAsia="Arial" w:cs="Times New Roman"/>
                <w:b/>
                <w:color w:val="FFFFFF"/>
                <w:szCs w:val="24"/>
                <w:lang w:val="en-AU" w:eastAsia="en-US"/>
              </w:rPr>
            </w:pPr>
            <w:r w:rsidRPr="00CF0568">
              <w:rPr>
                <w:rFonts w:eastAsia="Arial" w:cs="Times New Roman"/>
                <w:b/>
                <w:color w:val="FFFFFF"/>
                <w:szCs w:val="24"/>
                <w:lang w:val="en-AU" w:eastAsia="en-US"/>
              </w:rPr>
              <w:t>North</w:t>
            </w:r>
            <w:r w:rsidR="001B51CB" w:rsidRPr="00CF0568">
              <w:rPr>
                <w:rFonts w:eastAsia="Arial" w:cs="Times New Roman"/>
                <w:b/>
                <w:color w:val="FFFFFF"/>
                <w:szCs w:val="24"/>
                <w:lang w:val="en-AU" w:eastAsia="en-US"/>
              </w:rPr>
              <w:t>-</w:t>
            </w:r>
            <w:r w:rsidRPr="00CF0568">
              <w:rPr>
                <w:rFonts w:eastAsia="Arial" w:cs="Times New Roman"/>
                <w:b/>
                <w:color w:val="FFFFFF"/>
                <w:szCs w:val="24"/>
                <w:lang w:val="en-AU" w:eastAsia="en-US"/>
              </w:rPr>
              <w:t>Eastern Victoria Region</w:t>
            </w:r>
          </w:p>
        </w:tc>
        <w:tc>
          <w:tcPr>
            <w:tcW w:w="1250" w:type="pct"/>
            <w:tcBorders>
              <w:top w:val="single" w:sz="4" w:space="0" w:color="FFFFFF"/>
              <w:left w:val="single" w:sz="4" w:space="0" w:color="FFFFFF"/>
              <w:bottom w:val="single" w:sz="4" w:space="0" w:color="FFFFFF"/>
              <w:right w:val="single" w:sz="4" w:space="0" w:color="FFFFFF"/>
            </w:tcBorders>
            <w:shd w:val="clear" w:color="auto" w:fill="004EA8"/>
            <w:hideMark/>
          </w:tcPr>
          <w:p w14:paraId="5BF07A2F" w14:textId="77777777" w:rsidR="00873C1A" w:rsidRPr="00CF0568" w:rsidRDefault="00873C1A" w:rsidP="00873C1A">
            <w:pPr>
              <w:spacing w:before="40" w:after="40" w:line="240" w:lineRule="auto"/>
              <w:ind w:left="142" w:right="142"/>
              <w:rPr>
                <w:rFonts w:eastAsia="Arial" w:cs="Times New Roman"/>
                <w:b/>
                <w:color w:val="FFFFFF"/>
                <w:szCs w:val="24"/>
                <w:lang w:val="en-AU" w:eastAsia="en-US"/>
              </w:rPr>
            </w:pPr>
            <w:r w:rsidRPr="00CF0568">
              <w:rPr>
                <w:rFonts w:eastAsia="Arial" w:cs="Times New Roman"/>
                <w:b/>
                <w:color w:val="FFFFFF"/>
                <w:szCs w:val="24"/>
                <w:lang w:val="en-AU" w:eastAsia="en-US"/>
              </w:rPr>
              <w:t>South Eastern Victoria Region</w:t>
            </w:r>
          </w:p>
        </w:tc>
        <w:tc>
          <w:tcPr>
            <w:tcW w:w="1250" w:type="pct"/>
            <w:tcBorders>
              <w:top w:val="single" w:sz="4" w:space="0" w:color="FFFFFF"/>
              <w:left w:val="single" w:sz="4" w:space="0" w:color="FFFFFF"/>
              <w:bottom w:val="single" w:sz="4" w:space="0" w:color="FFFFFF"/>
              <w:right w:val="single" w:sz="4" w:space="0" w:color="FFFFFF"/>
            </w:tcBorders>
            <w:shd w:val="clear" w:color="auto" w:fill="004EA8"/>
            <w:hideMark/>
          </w:tcPr>
          <w:p w14:paraId="338C54A9" w14:textId="77777777" w:rsidR="00873C1A" w:rsidRPr="00CF0568" w:rsidRDefault="00873C1A" w:rsidP="00873C1A">
            <w:pPr>
              <w:spacing w:before="40" w:after="40" w:line="240" w:lineRule="auto"/>
              <w:ind w:left="142" w:right="142"/>
              <w:rPr>
                <w:rFonts w:eastAsia="Arial" w:cs="Times New Roman"/>
                <w:b/>
                <w:color w:val="FFFFFF"/>
                <w:szCs w:val="24"/>
                <w:lang w:val="en-AU" w:eastAsia="en-US"/>
              </w:rPr>
            </w:pPr>
            <w:r w:rsidRPr="00CF0568">
              <w:rPr>
                <w:rFonts w:eastAsia="Arial" w:cs="Times New Roman"/>
                <w:b/>
                <w:color w:val="FFFFFF"/>
                <w:szCs w:val="24"/>
                <w:lang w:val="en-AU" w:eastAsia="en-US"/>
              </w:rPr>
              <w:t>South Western Victoria Region</w:t>
            </w:r>
          </w:p>
        </w:tc>
      </w:tr>
      <w:tr w:rsidR="00873C1A" w:rsidRPr="00627BF6" w14:paraId="331D6025" w14:textId="77777777" w:rsidTr="00873C1A">
        <w:trPr>
          <w:trHeight w:val="374"/>
        </w:trPr>
        <w:tc>
          <w:tcPr>
            <w:tcW w:w="1250"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613EA331" w14:textId="77777777" w:rsidR="00873C1A" w:rsidRPr="000578F8" w:rsidRDefault="00873C1A" w:rsidP="00873C1A">
            <w:pPr>
              <w:spacing w:after="0" w:line="240" w:lineRule="auto"/>
              <w:ind w:left="142" w:right="142"/>
              <w:contextualSpacing/>
              <w:rPr>
                <w:rFonts w:eastAsia="Arial" w:cs="Times New Roman"/>
                <w:color w:val="000000"/>
                <w:szCs w:val="24"/>
                <w:lang w:val="en-AU" w:eastAsia="en-US"/>
              </w:rPr>
            </w:pPr>
            <w:r w:rsidRPr="000578F8">
              <w:rPr>
                <w:rFonts w:eastAsia="Arial" w:cs="Times New Roman"/>
                <w:color w:val="000000"/>
                <w:szCs w:val="24"/>
                <w:lang w:val="en-AU" w:eastAsia="en-US"/>
              </w:rPr>
              <w:t>Kaye Callaghan</w:t>
            </w:r>
          </w:p>
          <w:p w14:paraId="3B077EAB" w14:textId="77777777" w:rsidR="00873C1A" w:rsidRPr="000578F8" w:rsidRDefault="00873C1A" w:rsidP="00873C1A">
            <w:pPr>
              <w:spacing w:before="60" w:after="60" w:line="240" w:lineRule="auto"/>
              <w:ind w:left="142" w:right="142"/>
              <w:rPr>
                <w:rFonts w:eastAsia="Arial" w:cs="Times New Roman"/>
                <w:color w:val="000000"/>
                <w:szCs w:val="24"/>
                <w:lang w:val="en-AU" w:eastAsia="en-US"/>
              </w:rPr>
            </w:pPr>
            <w:r w:rsidRPr="000578F8">
              <w:rPr>
                <w:rFonts w:eastAsia="Arial" w:cs="Times New Roman"/>
                <w:color w:val="000000"/>
                <w:szCs w:val="24"/>
                <w:lang w:val="en-AU" w:eastAsia="en-US"/>
              </w:rPr>
              <w:t>Tel: 4433 7582</w:t>
            </w:r>
          </w:p>
        </w:tc>
        <w:tc>
          <w:tcPr>
            <w:tcW w:w="1250"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2993473B" w14:textId="77777777" w:rsidR="00873C1A" w:rsidRPr="000578F8" w:rsidRDefault="00873C1A" w:rsidP="00873C1A">
            <w:pPr>
              <w:spacing w:after="0" w:line="240" w:lineRule="auto"/>
              <w:ind w:left="142" w:right="142"/>
              <w:contextualSpacing/>
              <w:rPr>
                <w:rFonts w:eastAsia="Arial" w:cs="Times New Roman"/>
                <w:color w:val="000000"/>
                <w:szCs w:val="24"/>
                <w:lang w:val="en-AU" w:eastAsia="en-US"/>
              </w:rPr>
            </w:pPr>
            <w:r w:rsidRPr="000578F8">
              <w:rPr>
                <w:rFonts w:eastAsia="Arial" w:cs="Times New Roman"/>
                <w:color w:val="000000"/>
                <w:szCs w:val="24"/>
                <w:lang w:val="en-AU" w:eastAsia="en-US"/>
              </w:rPr>
              <w:t>Cathy Clark</w:t>
            </w:r>
          </w:p>
          <w:p w14:paraId="1220657F" w14:textId="6036359E" w:rsidR="00873C1A" w:rsidRPr="000578F8" w:rsidRDefault="00873C1A" w:rsidP="00873C1A">
            <w:pPr>
              <w:spacing w:before="60" w:after="60" w:line="240" w:lineRule="auto"/>
              <w:ind w:left="142" w:right="142"/>
              <w:rPr>
                <w:rFonts w:eastAsia="Arial" w:cs="Times New Roman"/>
                <w:color w:val="000000"/>
                <w:szCs w:val="24"/>
                <w:lang w:val="en-AU" w:eastAsia="en-US"/>
              </w:rPr>
            </w:pPr>
            <w:r w:rsidRPr="000578F8">
              <w:rPr>
                <w:rFonts w:eastAsia="Arial" w:cs="Times New Roman"/>
                <w:color w:val="000000"/>
                <w:szCs w:val="24"/>
                <w:lang w:val="en-AU" w:eastAsia="en-US"/>
              </w:rPr>
              <w:t xml:space="preserve">Tel: </w:t>
            </w:r>
            <w:r w:rsidR="00D31BA6" w:rsidRPr="000578F8">
              <w:rPr>
                <w:rFonts w:eastAsia="Arial" w:cs="Times New Roman"/>
                <w:color w:val="000000"/>
                <w:szCs w:val="24"/>
                <w:lang w:val="en-AU" w:eastAsia="en-US"/>
              </w:rPr>
              <w:t>9084</w:t>
            </w:r>
            <w:r w:rsidR="005332B9" w:rsidRPr="000578F8">
              <w:rPr>
                <w:rFonts w:eastAsia="Arial" w:cs="Times New Roman"/>
                <w:color w:val="000000"/>
                <w:szCs w:val="24"/>
                <w:lang w:val="en-AU" w:eastAsia="en-US"/>
              </w:rPr>
              <w:t xml:space="preserve"> 8573</w:t>
            </w:r>
          </w:p>
        </w:tc>
        <w:tc>
          <w:tcPr>
            <w:tcW w:w="1250"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7FE2826A" w14:textId="5449F7A5" w:rsidR="00873C1A" w:rsidRPr="000578F8" w:rsidRDefault="00873C1A" w:rsidP="00873C1A">
            <w:pPr>
              <w:spacing w:after="0" w:line="240" w:lineRule="auto"/>
              <w:ind w:left="142" w:right="142"/>
              <w:contextualSpacing/>
              <w:rPr>
                <w:rFonts w:eastAsia="Arial" w:cs="Times New Roman"/>
                <w:color w:val="000000"/>
                <w:szCs w:val="24"/>
                <w:lang w:val="en-AU" w:eastAsia="en-US"/>
              </w:rPr>
            </w:pPr>
            <w:r w:rsidRPr="000578F8">
              <w:rPr>
                <w:rFonts w:eastAsia="Arial" w:cs="Times New Roman"/>
                <w:color w:val="000000"/>
                <w:szCs w:val="24"/>
                <w:lang w:val="en-AU" w:eastAsia="en-US"/>
              </w:rPr>
              <w:t>Jeremy Brewer</w:t>
            </w:r>
          </w:p>
          <w:p w14:paraId="2FB20F13" w14:textId="77777777" w:rsidR="00873C1A" w:rsidRPr="000578F8" w:rsidRDefault="00873C1A" w:rsidP="00873C1A">
            <w:pPr>
              <w:spacing w:before="60" w:after="60" w:line="240" w:lineRule="auto"/>
              <w:ind w:left="142" w:right="142"/>
              <w:rPr>
                <w:rFonts w:eastAsia="Arial" w:cs="Times New Roman"/>
                <w:color w:val="000000"/>
                <w:szCs w:val="24"/>
                <w:lang w:val="en-AU" w:eastAsia="en-US"/>
              </w:rPr>
            </w:pPr>
            <w:r w:rsidRPr="000578F8">
              <w:rPr>
                <w:rFonts w:eastAsia="Arial" w:cs="Times New Roman"/>
                <w:color w:val="000000"/>
                <w:szCs w:val="24"/>
                <w:lang w:val="en-AU" w:eastAsia="en-US"/>
              </w:rPr>
              <w:t>Tel: 8904 2580</w:t>
            </w:r>
          </w:p>
        </w:tc>
        <w:tc>
          <w:tcPr>
            <w:tcW w:w="1250" w:type="pct"/>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5CF91B66" w14:textId="77777777" w:rsidR="00873C1A" w:rsidRPr="000578F8" w:rsidRDefault="00873C1A" w:rsidP="00873C1A">
            <w:pPr>
              <w:spacing w:after="0" w:line="240" w:lineRule="auto"/>
              <w:ind w:left="142" w:right="142"/>
              <w:contextualSpacing/>
              <w:rPr>
                <w:rFonts w:eastAsia="Arial" w:cs="Times New Roman"/>
                <w:color w:val="000000"/>
                <w:szCs w:val="24"/>
                <w:lang w:val="en-AU" w:eastAsia="en-US"/>
              </w:rPr>
            </w:pPr>
            <w:bookmarkStart w:id="2" w:name="_Hlk56093744"/>
            <w:r w:rsidRPr="000578F8">
              <w:rPr>
                <w:rFonts w:eastAsia="Arial" w:cs="Times New Roman"/>
                <w:color w:val="000000"/>
                <w:szCs w:val="24"/>
                <w:lang w:val="en-AU" w:eastAsia="en-US"/>
              </w:rPr>
              <w:t>Georgina Ryder</w:t>
            </w:r>
          </w:p>
          <w:p w14:paraId="5B9D0D8A" w14:textId="77777777" w:rsidR="00873C1A" w:rsidRPr="000578F8" w:rsidRDefault="00873C1A" w:rsidP="00873C1A">
            <w:pPr>
              <w:spacing w:before="60" w:after="60" w:line="240" w:lineRule="auto"/>
              <w:ind w:left="142" w:right="142"/>
              <w:rPr>
                <w:rFonts w:eastAsia="Arial" w:cs="Times New Roman"/>
                <w:color w:val="000000"/>
                <w:szCs w:val="24"/>
                <w:lang w:val="en-AU" w:eastAsia="en-US"/>
              </w:rPr>
            </w:pPr>
            <w:r w:rsidRPr="000578F8">
              <w:rPr>
                <w:rFonts w:eastAsia="Arial" w:cs="Times New Roman"/>
                <w:color w:val="000000"/>
                <w:szCs w:val="24"/>
                <w:lang w:val="en-AU" w:eastAsia="en-US"/>
              </w:rPr>
              <w:t>Tel: 5215 5204</w:t>
            </w:r>
            <w:bookmarkEnd w:id="2"/>
          </w:p>
        </w:tc>
      </w:tr>
    </w:tbl>
    <w:p w14:paraId="18476233" w14:textId="567606A2" w:rsidR="000562E6" w:rsidRDefault="000562E6">
      <w:pPr>
        <w:rPr>
          <w:rFonts w:eastAsiaTheme="majorEastAsia" w:cstheme="majorBidi"/>
          <w:b/>
          <w:bCs/>
          <w:smallCaps/>
          <w:sz w:val="36"/>
          <w:szCs w:val="36"/>
          <w:lang w:val="en-AU"/>
        </w:rPr>
      </w:pPr>
    </w:p>
    <w:p w14:paraId="69C39CA4" w14:textId="64B76DEA" w:rsidR="005C594E" w:rsidRPr="00231892" w:rsidRDefault="005C594E" w:rsidP="00231892">
      <w:pPr>
        <w:jc w:val="center"/>
        <w:rPr>
          <w:rFonts w:ascii="Arial Bold" w:hAnsi="Arial Bold" w:hint="eastAsia"/>
          <w:b/>
          <w:bCs/>
          <w:caps/>
          <w:sz w:val="26"/>
          <w:szCs w:val="26"/>
        </w:rPr>
      </w:pPr>
      <w:r w:rsidRPr="00231892">
        <w:rPr>
          <w:rFonts w:ascii="Arial Bold" w:hAnsi="Arial Bold"/>
          <w:b/>
          <w:bCs/>
          <w:caps/>
          <w:sz w:val="26"/>
          <w:szCs w:val="26"/>
        </w:rPr>
        <w:t>Instructions for completing the Expression of Interest</w:t>
      </w:r>
    </w:p>
    <w:p w14:paraId="105D2928" w14:textId="77777777" w:rsidR="005C594E" w:rsidRDefault="005C594E" w:rsidP="005C594E">
      <w:pPr>
        <w:pStyle w:val="ListBullet2"/>
        <w:numPr>
          <w:ilvl w:val="0"/>
          <w:numId w:val="22"/>
        </w:numPr>
        <w:rPr>
          <w:lang w:val="en-GB"/>
        </w:rPr>
      </w:pPr>
      <w:r>
        <w:rPr>
          <w:lang w:val="en-GB"/>
        </w:rPr>
        <w:t>This form is designed to be completed electronically.</w:t>
      </w:r>
    </w:p>
    <w:p w14:paraId="61009462" w14:textId="3028A8A7" w:rsidR="005C594E" w:rsidRDefault="005C594E" w:rsidP="005C594E">
      <w:pPr>
        <w:pStyle w:val="ListBullet2"/>
        <w:numPr>
          <w:ilvl w:val="0"/>
          <w:numId w:val="22"/>
        </w:numPr>
        <w:rPr>
          <w:lang w:val="en-GB"/>
        </w:rPr>
      </w:pPr>
      <w:r>
        <w:rPr>
          <w:lang w:val="en-GB"/>
        </w:rPr>
        <w:t>You can only apply once.</w:t>
      </w:r>
    </w:p>
    <w:p w14:paraId="6E495DEC" w14:textId="77777777" w:rsidR="005C594E" w:rsidRDefault="005C594E" w:rsidP="005C594E">
      <w:pPr>
        <w:pStyle w:val="ListBullet2"/>
        <w:numPr>
          <w:ilvl w:val="0"/>
          <w:numId w:val="22"/>
        </w:numPr>
        <w:rPr>
          <w:lang w:val="en-GB"/>
        </w:rPr>
      </w:pPr>
      <w:r>
        <w:rPr>
          <w:lang w:val="en-GB"/>
        </w:rPr>
        <w:t>All questions must be completed.</w:t>
      </w:r>
    </w:p>
    <w:p w14:paraId="4C60C7B1" w14:textId="00211558" w:rsidR="005C594E" w:rsidRPr="005C594E" w:rsidRDefault="005C594E" w:rsidP="00FC6014">
      <w:pPr>
        <w:pStyle w:val="Heading1"/>
        <w:rPr>
          <w:rFonts w:eastAsia="Calibri"/>
        </w:rPr>
      </w:pPr>
      <w:bookmarkStart w:id="3" w:name="_Toc49931213"/>
      <w:r w:rsidRPr="005C594E">
        <w:rPr>
          <w:rFonts w:eastAsia="Calibri"/>
        </w:rPr>
        <w:lastRenderedPageBreak/>
        <w:t>contact details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4497"/>
      </w:tblGrid>
      <w:tr w:rsidR="005C594E" w:rsidRPr="005C594E" w14:paraId="5E5FC270" w14:textId="77777777" w:rsidTr="00FC6014">
        <w:trPr>
          <w:trHeight w:val="374"/>
        </w:trPr>
        <w:tc>
          <w:tcPr>
            <w:tcW w:w="2595" w:type="pct"/>
            <w:tcBorders>
              <w:top w:val="single" w:sz="4" w:space="0" w:color="auto"/>
              <w:left w:val="single" w:sz="4" w:space="0" w:color="auto"/>
              <w:bottom w:val="single" w:sz="4" w:space="0" w:color="auto"/>
              <w:right w:val="single" w:sz="4" w:space="0" w:color="auto"/>
            </w:tcBorders>
            <w:vAlign w:val="center"/>
            <w:hideMark/>
          </w:tcPr>
          <w:p w14:paraId="37D9B328" w14:textId="729D7D79" w:rsidR="005C594E" w:rsidRPr="005C594E" w:rsidRDefault="005C594E" w:rsidP="005C594E">
            <w:pPr>
              <w:rPr>
                <w:rFonts w:eastAsia="Times New Roman" w:cs="Arial"/>
                <w:bCs/>
                <w:color w:val="000000"/>
                <w:lang w:val="en-GB" w:eastAsia="en-US"/>
              </w:rPr>
            </w:pPr>
            <w:r w:rsidRPr="005C594E">
              <w:rPr>
                <w:rFonts w:cs="Arial"/>
                <w:bCs/>
                <w:color w:val="000000"/>
                <w:lang w:val="en-GB" w:eastAsia="en-US"/>
              </w:rPr>
              <w:t xml:space="preserve">Name of Learn Local </w:t>
            </w:r>
            <w:r w:rsidR="001A4DF9">
              <w:rPr>
                <w:rFonts w:cs="Arial"/>
                <w:bCs/>
                <w:color w:val="000000"/>
                <w:lang w:val="en-GB" w:eastAsia="en-US"/>
              </w:rPr>
              <w:t>p</w:t>
            </w:r>
            <w:r w:rsidRPr="005C594E">
              <w:rPr>
                <w:rFonts w:cs="Arial"/>
                <w:bCs/>
                <w:color w:val="000000"/>
                <w:lang w:val="en-GB" w:eastAsia="en-US"/>
              </w:rPr>
              <w:t>rovider or Adult Education Institution</w:t>
            </w:r>
          </w:p>
        </w:tc>
        <w:tc>
          <w:tcPr>
            <w:tcW w:w="2405" w:type="pct"/>
            <w:tcBorders>
              <w:top w:val="single" w:sz="4" w:space="0" w:color="auto"/>
              <w:left w:val="single" w:sz="4" w:space="0" w:color="auto"/>
              <w:bottom w:val="single" w:sz="4" w:space="0" w:color="auto"/>
              <w:right w:val="single" w:sz="4" w:space="0" w:color="auto"/>
            </w:tcBorders>
            <w:vAlign w:val="center"/>
          </w:tcPr>
          <w:p w14:paraId="35BAE7EA" w14:textId="04FC10CC" w:rsidR="005C594E" w:rsidRPr="005C594E" w:rsidRDefault="005C594E" w:rsidP="005C594E">
            <w:pPr>
              <w:rPr>
                <w:rFonts w:cs="Arial"/>
                <w:bCs/>
                <w:iCs/>
                <w:color w:val="000000"/>
                <w:lang w:val="en-GB" w:eastAsia="en-US"/>
              </w:rPr>
            </w:pPr>
          </w:p>
        </w:tc>
      </w:tr>
      <w:tr w:rsidR="005C594E" w:rsidRPr="005C594E" w14:paraId="24C3CC53" w14:textId="77777777" w:rsidTr="00FC6014">
        <w:trPr>
          <w:trHeight w:val="374"/>
        </w:trPr>
        <w:tc>
          <w:tcPr>
            <w:tcW w:w="2595" w:type="pct"/>
            <w:tcBorders>
              <w:top w:val="single" w:sz="4" w:space="0" w:color="auto"/>
              <w:left w:val="single" w:sz="4" w:space="0" w:color="auto"/>
              <w:bottom w:val="single" w:sz="4" w:space="0" w:color="auto"/>
              <w:right w:val="single" w:sz="4" w:space="0" w:color="auto"/>
            </w:tcBorders>
            <w:vAlign w:val="center"/>
            <w:hideMark/>
          </w:tcPr>
          <w:p w14:paraId="1AB33900" w14:textId="77777777" w:rsidR="005C594E" w:rsidRPr="005C594E" w:rsidRDefault="005C594E" w:rsidP="005C594E">
            <w:pPr>
              <w:rPr>
                <w:rFonts w:cs="Arial"/>
                <w:bCs/>
                <w:color w:val="000000"/>
                <w:lang w:val="en-GB" w:eastAsia="en-US"/>
              </w:rPr>
            </w:pPr>
            <w:r w:rsidRPr="005C594E">
              <w:rPr>
                <w:rFonts w:cs="Arial"/>
                <w:bCs/>
                <w:color w:val="000000"/>
                <w:lang w:val="en-GB" w:eastAsia="en-US"/>
              </w:rPr>
              <w:t>TOID number</w:t>
            </w:r>
          </w:p>
        </w:tc>
        <w:tc>
          <w:tcPr>
            <w:tcW w:w="2405" w:type="pct"/>
            <w:tcBorders>
              <w:top w:val="single" w:sz="4" w:space="0" w:color="auto"/>
              <w:left w:val="single" w:sz="4" w:space="0" w:color="auto"/>
              <w:bottom w:val="single" w:sz="4" w:space="0" w:color="auto"/>
              <w:right w:val="single" w:sz="4" w:space="0" w:color="auto"/>
            </w:tcBorders>
            <w:vAlign w:val="center"/>
          </w:tcPr>
          <w:p w14:paraId="689E8792" w14:textId="77777777" w:rsidR="005C594E" w:rsidRPr="005C594E" w:rsidRDefault="005C594E" w:rsidP="005C594E">
            <w:pPr>
              <w:rPr>
                <w:rFonts w:cs="Arial"/>
                <w:bCs/>
                <w:iCs/>
                <w:color w:val="000000"/>
                <w:lang w:val="en-GB" w:eastAsia="en-US"/>
              </w:rPr>
            </w:pPr>
          </w:p>
        </w:tc>
      </w:tr>
      <w:tr w:rsidR="005C594E" w:rsidRPr="005C594E" w14:paraId="40ADD26F" w14:textId="77777777" w:rsidTr="00FC6014">
        <w:trPr>
          <w:trHeight w:val="374"/>
        </w:trPr>
        <w:tc>
          <w:tcPr>
            <w:tcW w:w="2595" w:type="pct"/>
            <w:tcBorders>
              <w:top w:val="single" w:sz="4" w:space="0" w:color="auto"/>
              <w:left w:val="single" w:sz="4" w:space="0" w:color="auto"/>
              <w:bottom w:val="single" w:sz="4" w:space="0" w:color="auto"/>
              <w:right w:val="single" w:sz="4" w:space="0" w:color="auto"/>
            </w:tcBorders>
            <w:vAlign w:val="center"/>
            <w:hideMark/>
          </w:tcPr>
          <w:p w14:paraId="06824F4B" w14:textId="01722070" w:rsidR="005C594E" w:rsidRPr="005C594E" w:rsidRDefault="00FC6014" w:rsidP="005C594E">
            <w:pPr>
              <w:rPr>
                <w:rFonts w:cs="Arial"/>
                <w:bCs/>
                <w:color w:val="000000"/>
                <w:lang w:val="en-GB" w:eastAsia="en-US"/>
              </w:rPr>
            </w:pPr>
            <w:r>
              <w:rPr>
                <w:rFonts w:cs="Arial"/>
                <w:bCs/>
                <w:color w:val="000000"/>
                <w:lang w:val="en-GB" w:eastAsia="en-US"/>
              </w:rPr>
              <w:t>Name of person completing this EOI</w:t>
            </w:r>
          </w:p>
        </w:tc>
        <w:tc>
          <w:tcPr>
            <w:tcW w:w="2405" w:type="pct"/>
            <w:tcBorders>
              <w:top w:val="single" w:sz="4" w:space="0" w:color="auto"/>
              <w:left w:val="single" w:sz="4" w:space="0" w:color="auto"/>
              <w:bottom w:val="single" w:sz="4" w:space="0" w:color="auto"/>
              <w:right w:val="single" w:sz="4" w:space="0" w:color="auto"/>
            </w:tcBorders>
            <w:vAlign w:val="center"/>
          </w:tcPr>
          <w:p w14:paraId="50289A21" w14:textId="77777777" w:rsidR="005C594E" w:rsidRPr="005C594E" w:rsidRDefault="005C594E" w:rsidP="005C594E">
            <w:pPr>
              <w:rPr>
                <w:rFonts w:cs="Arial"/>
                <w:bCs/>
                <w:iCs/>
                <w:color w:val="000000"/>
                <w:lang w:val="en-GB" w:eastAsia="en-US"/>
              </w:rPr>
            </w:pPr>
          </w:p>
        </w:tc>
      </w:tr>
      <w:tr w:rsidR="00FC6014" w:rsidRPr="005C594E" w14:paraId="67D011ED" w14:textId="77777777" w:rsidTr="00FC6014">
        <w:trPr>
          <w:trHeight w:val="374"/>
        </w:trPr>
        <w:tc>
          <w:tcPr>
            <w:tcW w:w="2595" w:type="pct"/>
            <w:tcBorders>
              <w:top w:val="single" w:sz="4" w:space="0" w:color="auto"/>
              <w:left w:val="single" w:sz="4" w:space="0" w:color="auto"/>
              <w:bottom w:val="single" w:sz="4" w:space="0" w:color="auto"/>
              <w:right w:val="single" w:sz="4" w:space="0" w:color="auto"/>
            </w:tcBorders>
            <w:vAlign w:val="center"/>
          </w:tcPr>
          <w:p w14:paraId="0A1A55A9" w14:textId="1E940E0B" w:rsidR="00FC6014" w:rsidRDefault="00FC6014" w:rsidP="005C594E">
            <w:pPr>
              <w:rPr>
                <w:rFonts w:cs="Arial"/>
                <w:bCs/>
                <w:color w:val="000000"/>
                <w:lang w:val="en-GB" w:eastAsia="en-US"/>
              </w:rPr>
            </w:pPr>
            <w:r>
              <w:rPr>
                <w:rFonts w:cs="Arial"/>
                <w:bCs/>
                <w:color w:val="000000"/>
                <w:lang w:val="en-GB" w:eastAsia="en-US"/>
              </w:rPr>
              <w:t>Position of person completing this EOI</w:t>
            </w:r>
          </w:p>
        </w:tc>
        <w:tc>
          <w:tcPr>
            <w:tcW w:w="2405" w:type="pct"/>
            <w:tcBorders>
              <w:top w:val="single" w:sz="4" w:space="0" w:color="auto"/>
              <w:left w:val="single" w:sz="4" w:space="0" w:color="auto"/>
              <w:bottom w:val="single" w:sz="4" w:space="0" w:color="auto"/>
              <w:right w:val="single" w:sz="4" w:space="0" w:color="auto"/>
            </w:tcBorders>
            <w:vAlign w:val="center"/>
          </w:tcPr>
          <w:p w14:paraId="2F54EB35" w14:textId="77777777" w:rsidR="00FC6014" w:rsidRPr="005C594E" w:rsidRDefault="00FC6014" w:rsidP="005C594E">
            <w:pPr>
              <w:rPr>
                <w:rFonts w:cs="Arial"/>
                <w:bCs/>
                <w:iCs/>
                <w:color w:val="000000"/>
                <w:lang w:val="en-GB" w:eastAsia="en-US"/>
              </w:rPr>
            </w:pPr>
          </w:p>
        </w:tc>
      </w:tr>
      <w:tr w:rsidR="005C594E" w:rsidRPr="005C594E" w14:paraId="4695B880" w14:textId="77777777" w:rsidTr="00FC6014">
        <w:trPr>
          <w:trHeight w:val="374"/>
        </w:trPr>
        <w:tc>
          <w:tcPr>
            <w:tcW w:w="2595" w:type="pct"/>
            <w:tcBorders>
              <w:top w:val="single" w:sz="4" w:space="0" w:color="auto"/>
              <w:left w:val="single" w:sz="4" w:space="0" w:color="auto"/>
              <w:bottom w:val="single" w:sz="4" w:space="0" w:color="auto"/>
              <w:right w:val="single" w:sz="4" w:space="0" w:color="auto"/>
            </w:tcBorders>
            <w:vAlign w:val="center"/>
            <w:hideMark/>
          </w:tcPr>
          <w:p w14:paraId="676EBC1F" w14:textId="77777777" w:rsidR="005C594E" w:rsidRPr="005C594E" w:rsidRDefault="005C594E" w:rsidP="005C594E">
            <w:pPr>
              <w:rPr>
                <w:rFonts w:cs="Arial"/>
                <w:bCs/>
                <w:color w:val="000000"/>
                <w:lang w:val="en-GB" w:eastAsia="en-US"/>
              </w:rPr>
            </w:pPr>
            <w:r w:rsidRPr="005C594E">
              <w:rPr>
                <w:rFonts w:cs="Arial"/>
                <w:bCs/>
                <w:color w:val="000000"/>
                <w:lang w:val="en-GB" w:eastAsia="en-US"/>
              </w:rPr>
              <w:t>Phone number</w:t>
            </w:r>
          </w:p>
        </w:tc>
        <w:tc>
          <w:tcPr>
            <w:tcW w:w="2405" w:type="pct"/>
            <w:tcBorders>
              <w:top w:val="single" w:sz="4" w:space="0" w:color="auto"/>
              <w:left w:val="single" w:sz="4" w:space="0" w:color="auto"/>
              <w:bottom w:val="single" w:sz="4" w:space="0" w:color="auto"/>
              <w:right w:val="single" w:sz="4" w:space="0" w:color="auto"/>
            </w:tcBorders>
            <w:vAlign w:val="center"/>
          </w:tcPr>
          <w:p w14:paraId="1E33DC43" w14:textId="77777777" w:rsidR="005C594E" w:rsidRPr="005C594E" w:rsidRDefault="005C594E" w:rsidP="005C594E">
            <w:pPr>
              <w:rPr>
                <w:rFonts w:cs="Arial"/>
                <w:bCs/>
                <w:iCs/>
                <w:color w:val="000000"/>
                <w:lang w:val="en-GB" w:eastAsia="en-US"/>
              </w:rPr>
            </w:pPr>
          </w:p>
        </w:tc>
      </w:tr>
      <w:tr w:rsidR="005C594E" w:rsidRPr="005C594E" w14:paraId="6D753C7F" w14:textId="77777777" w:rsidTr="00FC6014">
        <w:trPr>
          <w:trHeight w:val="374"/>
        </w:trPr>
        <w:tc>
          <w:tcPr>
            <w:tcW w:w="2595" w:type="pct"/>
            <w:tcBorders>
              <w:top w:val="single" w:sz="4" w:space="0" w:color="auto"/>
              <w:left w:val="single" w:sz="4" w:space="0" w:color="auto"/>
              <w:bottom w:val="single" w:sz="4" w:space="0" w:color="auto"/>
              <w:right w:val="single" w:sz="4" w:space="0" w:color="auto"/>
            </w:tcBorders>
            <w:vAlign w:val="center"/>
            <w:hideMark/>
          </w:tcPr>
          <w:p w14:paraId="78D3EF3F" w14:textId="77777777" w:rsidR="005C594E" w:rsidRPr="005C594E" w:rsidRDefault="005C594E" w:rsidP="005C594E">
            <w:pPr>
              <w:rPr>
                <w:rFonts w:cs="Arial"/>
                <w:bCs/>
                <w:color w:val="000000"/>
                <w:lang w:val="en-GB" w:eastAsia="en-US"/>
              </w:rPr>
            </w:pPr>
            <w:r w:rsidRPr="005C594E">
              <w:rPr>
                <w:rFonts w:cs="Arial"/>
                <w:bCs/>
                <w:color w:val="000000"/>
                <w:lang w:val="en-GB" w:eastAsia="en-US"/>
              </w:rPr>
              <w:t>Email address</w:t>
            </w:r>
          </w:p>
        </w:tc>
        <w:tc>
          <w:tcPr>
            <w:tcW w:w="2405" w:type="pct"/>
            <w:tcBorders>
              <w:top w:val="single" w:sz="4" w:space="0" w:color="auto"/>
              <w:left w:val="single" w:sz="4" w:space="0" w:color="auto"/>
              <w:bottom w:val="single" w:sz="4" w:space="0" w:color="auto"/>
              <w:right w:val="single" w:sz="4" w:space="0" w:color="auto"/>
            </w:tcBorders>
            <w:vAlign w:val="center"/>
          </w:tcPr>
          <w:p w14:paraId="758E418A" w14:textId="77777777" w:rsidR="005C594E" w:rsidRPr="005C594E" w:rsidRDefault="005C594E" w:rsidP="005C594E">
            <w:pPr>
              <w:rPr>
                <w:rFonts w:cs="Arial"/>
                <w:bCs/>
                <w:iCs/>
                <w:color w:val="000000"/>
                <w:lang w:val="en-GB" w:eastAsia="en-US"/>
              </w:rPr>
            </w:pPr>
          </w:p>
        </w:tc>
      </w:tr>
    </w:tbl>
    <w:p w14:paraId="6B8F43B7" w14:textId="77777777" w:rsidR="005C594E" w:rsidRPr="005C594E" w:rsidRDefault="005C594E" w:rsidP="00FC6014">
      <w:pPr>
        <w:pStyle w:val="Heading1"/>
      </w:pPr>
      <w:r w:rsidRPr="005C594E">
        <w:t>DECLARATION</w:t>
      </w:r>
    </w:p>
    <w:p w14:paraId="7225BF56" w14:textId="6892C459" w:rsidR="005C594E" w:rsidRPr="005C594E" w:rsidRDefault="005C594E" w:rsidP="005C594E">
      <w:pPr>
        <w:rPr>
          <w:rFonts w:cs="Arial"/>
          <w:i/>
          <w:iCs/>
          <w:lang w:val="en-GB"/>
        </w:rPr>
      </w:pPr>
      <w:r w:rsidRPr="005C594E">
        <w:rPr>
          <w:rFonts w:cs="Arial"/>
          <w:i/>
          <w:iCs/>
          <w:lang w:val="en-GB"/>
        </w:rPr>
        <w:t xml:space="preserve">I confirm that all requested documentation has been supplied and the information contained in this application is true and correct. I understand that the information provided in this application and any subsequent document may be used by </w:t>
      </w:r>
      <w:r w:rsidR="00FC6014">
        <w:rPr>
          <w:rFonts w:cs="Arial"/>
          <w:i/>
          <w:iCs/>
          <w:lang w:val="en-GB"/>
        </w:rPr>
        <w:t>the Department of Jobs, Skills, Industry and Regions</w:t>
      </w:r>
      <w:r w:rsidRPr="005C594E">
        <w:rPr>
          <w:rFonts w:cs="Arial"/>
          <w:i/>
          <w:iCs/>
          <w:lang w:val="en-GB"/>
        </w:rPr>
        <w:t xml:space="preserve"> for assessment and reporting purposes.</w:t>
      </w:r>
    </w:p>
    <w:p w14:paraId="2D2A29D3" w14:textId="77777777" w:rsidR="005C594E" w:rsidRPr="005C594E" w:rsidRDefault="005C594E" w:rsidP="001D3D62">
      <w:pPr>
        <w:spacing w:before="480" w:after="240"/>
        <w:rPr>
          <w:rFonts w:cs="Arial"/>
          <w:lang w:val="en-GB"/>
        </w:rPr>
      </w:pPr>
      <w:r w:rsidRPr="005C594E">
        <w:rPr>
          <w:rFonts w:cs="Arial"/>
          <w:lang w:val="en-GB"/>
        </w:rPr>
        <w:t>Signature: ………………………………………………………</w:t>
      </w:r>
    </w:p>
    <w:p w14:paraId="3E06E405" w14:textId="77777777" w:rsidR="005C594E" w:rsidRPr="005C594E" w:rsidRDefault="005C594E" w:rsidP="001D3D62">
      <w:pPr>
        <w:spacing w:before="480" w:after="240"/>
        <w:rPr>
          <w:rFonts w:cs="Arial"/>
          <w:lang w:val="en-GB"/>
        </w:rPr>
      </w:pPr>
      <w:r w:rsidRPr="005C594E">
        <w:rPr>
          <w:rFonts w:cs="Arial"/>
          <w:lang w:val="en-GB"/>
        </w:rPr>
        <w:t>Position/Title: ……………………………………………………</w:t>
      </w:r>
    </w:p>
    <w:p w14:paraId="29666843" w14:textId="08BCC650" w:rsidR="005C594E" w:rsidRPr="005C594E" w:rsidRDefault="005C594E" w:rsidP="001D3D62">
      <w:pPr>
        <w:spacing w:before="480" w:after="240"/>
        <w:rPr>
          <w:rFonts w:cs="Arial"/>
          <w:lang w:val="en-GB"/>
        </w:rPr>
      </w:pPr>
      <w:r w:rsidRPr="005C594E">
        <w:rPr>
          <w:rFonts w:cs="Arial"/>
          <w:lang w:val="en-GB"/>
        </w:rPr>
        <w:t>Date: …………………………………………………………….</w:t>
      </w:r>
    </w:p>
    <w:p w14:paraId="6F3A40C0" w14:textId="262A1C55" w:rsidR="00FC6014" w:rsidRDefault="00231892" w:rsidP="000578F8">
      <w:pPr>
        <w:pStyle w:val="Heading1"/>
      </w:pPr>
      <w:r>
        <w:t>questions</w:t>
      </w:r>
    </w:p>
    <w:p w14:paraId="4FC83E64" w14:textId="1EE3828C" w:rsidR="00D97BAA" w:rsidRPr="00FC6014" w:rsidRDefault="00D97BAA" w:rsidP="00FC6014">
      <w:pPr>
        <w:pStyle w:val="ListParagraph"/>
        <w:numPr>
          <w:ilvl w:val="0"/>
          <w:numId w:val="23"/>
        </w:numPr>
        <w:ind w:left="425" w:hanging="425"/>
        <w:rPr>
          <w:rFonts w:cs="Arial"/>
        </w:rPr>
      </w:pPr>
      <w:r w:rsidRPr="00FC6014">
        <w:rPr>
          <w:rFonts w:cs="Arial"/>
        </w:rPr>
        <w:t>If you require refurbished laptops, how many would you require and how would you intend to use them?</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2"/>
        <w:gridCol w:w="4874"/>
      </w:tblGrid>
      <w:tr w:rsidR="00FC6014" w:rsidRPr="005C594E" w14:paraId="3FFDA23C" w14:textId="77777777" w:rsidTr="00FC6014">
        <w:trPr>
          <w:trHeight w:val="374"/>
        </w:trPr>
        <w:tc>
          <w:tcPr>
            <w:tcW w:w="2395" w:type="pct"/>
            <w:tcBorders>
              <w:top w:val="single" w:sz="4" w:space="0" w:color="auto"/>
              <w:left w:val="single" w:sz="4" w:space="0" w:color="auto"/>
              <w:bottom w:val="single" w:sz="4" w:space="0" w:color="auto"/>
              <w:right w:val="single" w:sz="4" w:space="0" w:color="auto"/>
            </w:tcBorders>
            <w:vAlign w:val="center"/>
            <w:hideMark/>
          </w:tcPr>
          <w:p w14:paraId="6DE56E33" w14:textId="78C91BA9" w:rsidR="00FC6014" w:rsidRPr="005C594E" w:rsidRDefault="00FC6014" w:rsidP="00257D27">
            <w:pPr>
              <w:rPr>
                <w:rFonts w:eastAsia="Times New Roman" w:cs="Arial"/>
                <w:bCs/>
                <w:color w:val="000000"/>
                <w:lang w:val="en-GB" w:eastAsia="en-US"/>
              </w:rPr>
            </w:pPr>
            <w:r>
              <w:rPr>
                <w:rFonts w:cs="Arial"/>
                <w:bCs/>
                <w:color w:val="000000"/>
                <w:lang w:val="en-GB" w:eastAsia="en-US"/>
              </w:rPr>
              <w:t>Number of refurbished laptops required</w:t>
            </w:r>
          </w:p>
        </w:tc>
        <w:tc>
          <w:tcPr>
            <w:tcW w:w="2605" w:type="pct"/>
            <w:tcBorders>
              <w:top w:val="single" w:sz="4" w:space="0" w:color="auto"/>
              <w:left w:val="single" w:sz="4" w:space="0" w:color="auto"/>
              <w:bottom w:val="single" w:sz="4" w:space="0" w:color="auto"/>
              <w:right w:val="single" w:sz="4" w:space="0" w:color="auto"/>
            </w:tcBorders>
            <w:vAlign w:val="center"/>
          </w:tcPr>
          <w:p w14:paraId="15C19F01" w14:textId="77777777" w:rsidR="00FC6014" w:rsidRPr="005C594E" w:rsidRDefault="00FC6014" w:rsidP="00257D27">
            <w:pPr>
              <w:rPr>
                <w:rFonts w:cs="Arial"/>
                <w:bCs/>
                <w:iCs/>
                <w:color w:val="000000"/>
                <w:lang w:val="en-GB" w:eastAsia="en-US"/>
              </w:rPr>
            </w:pPr>
          </w:p>
        </w:tc>
      </w:tr>
      <w:tr w:rsidR="00FC6014" w:rsidRPr="005C594E" w14:paraId="7F54D265" w14:textId="77777777" w:rsidTr="00FC6014">
        <w:trPr>
          <w:trHeight w:val="374"/>
        </w:trPr>
        <w:tc>
          <w:tcPr>
            <w:tcW w:w="2395" w:type="pct"/>
            <w:tcBorders>
              <w:top w:val="single" w:sz="4" w:space="0" w:color="auto"/>
              <w:left w:val="single" w:sz="4" w:space="0" w:color="auto"/>
              <w:bottom w:val="single" w:sz="4" w:space="0" w:color="auto"/>
              <w:right w:val="single" w:sz="4" w:space="0" w:color="auto"/>
            </w:tcBorders>
            <w:vAlign w:val="center"/>
            <w:hideMark/>
          </w:tcPr>
          <w:p w14:paraId="0045AC78" w14:textId="2AAAEFB8" w:rsidR="00FC6014" w:rsidRPr="005C594E" w:rsidRDefault="00FC6014" w:rsidP="00257D27">
            <w:pPr>
              <w:rPr>
                <w:rFonts w:cs="Arial"/>
                <w:bCs/>
                <w:color w:val="000000"/>
                <w:lang w:val="en-GB" w:eastAsia="en-US"/>
              </w:rPr>
            </w:pPr>
            <w:r>
              <w:rPr>
                <w:rFonts w:cs="Arial"/>
                <w:bCs/>
                <w:color w:val="000000"/>
                <w:lang w:val="en-GB" w:eastAsia="en-US"/>
              </w:rPr>
              <w:t>Description of how they will be used</w:t>
            </w:r>
          </w:p>
        </w:tc>
        <w:tc>
          <w:tcPr>
            <w:tcW w:w="2605" w:type="pct"/>
            <w:tcBorders>
              <w:top w:val="single" w:sz="4" w:space="0" w:color="auto"/>
              <w:left w:val="single" w:sz="4" w:space="0" w:color="auto"/>
              <w:bottom w:val="single" w:sz="4" w:space="0" w:color="auto"/>
              <w:right w:val="single" w:sz="4" w:space="0" w:color="auto"/>
            </w:tcBorders>
            <w:vAlign w:val="center"/>
          </w:tcPr>
          <w:p w14:paraId="0BF634D0" w14:textId="77777777" w:rsidR="00FC6014" w:rsidRPr="005C594E" w:rsidRDefault="00FC6014" w:rsidP="00257D27">
            <w:pPr>
              <w:rPr>
                <w:rFonts w:cs="Arial"/>
                <w:bCs/>
                <w:iCs/>
                <w:color w:val="000000"/>
                <w:lang w:val="en-GB" w:eastAsia="en-US"/>
              </w:rPr>
            </w:pPr>
          </w:p>
        </w:tc>
      </w:tr>
    </w:tbl>
    <w:p w14:paraId="01C6B043" w14:textId="77777777" w:rsidR="00D97BAA" w:rsidRPr="000578F8" w:rsidRDefault="00D97BAA" w:rsidP="000578F8">
      <w:pPr>
        <w:rPr>
          <w:rFonts w:eastAsiaTheme="majorEastAsia" w:cstheme="majorBidi"/>
          <w:smallCaps/>
          <w:lang w:val="en-AU"/>
        </w:rPr>
      </w:pPr>
    </w:p>
    <w:sectPr w:rsidR="00D97BAA" w:rsidRPr="000578F8" w:rsidSect="00855982">
      <w:headerReference w:type="default" r:id="rId13"/>
      <w:footerReference w:type="default" r:id="rId14"/>
      <w:headerReference w:type="first" r:id="rId1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67FE" w14:textId="77777777" w:rsidR="00713464" w:rsidRDefault="00713464" w:rsidP="00855982">
      <w:pPr>
        <w:spacing w:after="0" w:line="240" w:lineRule="auto"/>
      </w:pPr>
      <w:r>
        <w:separator/>
      </w:r>
    </w:p>
  </w:endnote>
  <w:endnote w:type="continuationSeparator" w:id="0">
    <w:p w14:paraId="6631FFD3" w14:textId="77777777" w:rsidR="00713464" w:rsidRDefault="00713464" w:rsidP="00855982">
      <w:pPr>
        <w:spacing w:after="0" w:line="240" w:lineRule="auto"/>
      </w:pPr>
      <w:r>
        <w:continuationSeparator/>
      </w:r>
    </w:p>
  </w:endnote>
  <w:endnote w:type="continuationNotice" w:id="1">
    <w:p w14:paraId="7EAF1F02" w14:textId="77777777" w:rsidR="00713464" w:rsidRDefault="00713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2FDF327"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831E" w14:textId="77777777" w:rsidR="00713464" w:rsidRDefault="00713464" w:rsidP="00855982">
      <w:pPr>
        <w:spacing w:after="0" w:line="240" w:lineRule="auto"/>
      </w:pPr>
      <w:r>
        <w:separator/>
      </w:r>
    </w:p>
  </w:footnote>
  <w:footnote w:type="continuationSeparator" w:id="0">
    <w:p w14:paraId="1671D726" w14:textId="77777777" w:rsidR="00713464" w:rsidRDefault="00713464" w:rsidP="00855982">
      <w:pPr>
        <w:spacing w:after="0" w:line="240" w:lineRule="auto"/>
      </w:pPr>
      <w:r>
        <w:continuationSeparator/>
      </w:r>
    </w:p>
  </w:footnote>
  <w:footnote w:type="continuationNotice" w:id="1">
    <w:p w14:paraId="42428069" w14:textId="77777777" w:rsidR="00713464" w:rsidRDefault="00713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0638" w14:textId="58246764" w:rsidR="000466C8" w:rsidRDefault="000466C8" w:rsidP="006E0D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1A22" w14:textId="6054BD10" w:rsidR="00C33B4B" w:rsidRDefault="00C33B4B" w:rsidP="00C33B4B">
    <w:pPr>
      <w:pStyle w:val="Header"/>
      <w:jc w:val="right"/>
    </w:pPr>
    <w:r>
      <w:rPr>
        <w:noProof/>
      </w:rPr>
      <w:drawing>
        <wp:inline distT="0" distB="0" distL="0" distR="0" wp14:anchorId="0866C301" wp14:editId="08592E60">
          <wp:extent cx="274320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58495"/>
                  </a:xfrm>
                  <a:prstGeom prst="rect">
                    <a:avLst/>
                  </a:prstGeom>
                  <a:noFill/>
                </pic:spPr>
              </pic:pic>
            </a:graphicData>
          </a:graphic>
        </wp:inline>
      </w:drawing>
    </w:r>
  </w:p>
  <w:p w14:paraId="041EEB90" w14:textId="77777777" w:rsidR="00C33B4B" w:rsidRDefault="00C3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2F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EE1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A85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D67E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9C79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EE7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E69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CBC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189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D82F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05488D"/>
    <w:multiLevelType w:val="hybridMultilevel"/>
    <w:tmpl w:val="0AF236CA"/>
    <w:lvl w:ilvl="0" w:tplc="70562B12">
      <w:start w:val="1"/>
      <w:numFmt w:val="decimal"/>
      <w:lvlText w:val="%1"/>
      <w:lvlJc w:val="center"/>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38456B1F"/>
    <w:multiLevelType w:val="hybridMultilevel"/>
    <w:tmpl w:val="9D9E3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00580A"/>
    <w:multiLevelType w:val="hybridMultilevel"/>
    <w:tmpl w:val="9A1A8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1831198"/>
    <w:multiLevelType w:val="hybridMultilevel"/>
    <w:tmpl w:val="3C46B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B5148"/>
    <w:multiLevelType w:val="hybridMultilevel"/>
    <w:tmpl w:val="10284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16" w15:restartNumberingAfterBreak="0">
    <w:nsid w:val="48E6638F"/>
    <w:multiLevelType w:val="hybridMultilevel"/>
    <w:tmpl w:val="17C0707E"/>
    <w:lvl w:ilvl="0" w:tplc="355A44F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1F1377"/>
    <w:multiLevelType w:val="hybridMultilevel"/>
    <w:tmpl w:val="DEC02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4380461"/>
    <w:multiLevelType w:val="hybridMultilevel"/>
    <w:tmpl w:val="369AF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F13C44"/>
    <w:multiLevelType w:val="hybridMultilevel"/>
    <w:tmpl w:val="86FC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FD202B"/>
    <w:multiLevelType w:val="hybridMultilevel"/>
    <w:tmpl w:val="8716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7363A1"/>
    <w:multiLevelType w:val="hybridMultilevel"/>
    <w:tmpl w:val="0122C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8449269">
    <w:abstractNumId w:val="13"/>
  </w:num>
  <w:num w:numId="2" w16cid:durableId="2052458748">
    <w:abstractNumId w:val="20"/>
  </w:num>
  <w:num w:numId="3" w16cid:durableId="1435860824">
    <w:abstractNumId w:val="16"/>
  </w:num>
  <w:num w:numId="4" w16cid:durableId="506020995">
    <w:abstractNumId w:val="19"/>
  </w:num>
  <w:num w:numId="5" w16cid:durableId="2128506095">
    <w:abstractNumId w:val="18"/>
  </w:num>
  <w:num w:numId="6" w16cid:durableId="874850447">
    <w:abstractNumId w:val="14"/>
  </w:num>
  <w:num w:numId="7" w16cid:durableId="1856066967">
    <w:abstractNumId w:val="15"/>
    <w:lvlOverride w:ilvl="0">
      <w:startOverride w:val="1"/>
    </w:lvlOverride>
    <w:lvlOverride w:ilvl="1"/>
    <w:lvlOverride w:ilvl="2"/>
    <w:lvlOverride w:ilvl="3"/>
    <w:lvlOverride w:ilvl="4"/>
    <w:lvlOverride w:ilvl="5"/>
    <w:lvlOverride w:ilvl="6"/>
    <w:lvlOverride w:ilvl="7"/>
    <w:lvlOverride w:ilvl="8"/>
  </w:num>
  <w:num w:numId="8" w16cid:durableId="1812021005">
    <w:abstractNumId w:val="11"/>
  </w:num>
  <w:num w:numId="9" w16cid:durableId="1828547757">
    <w:abstractNumId w:val="17"/>
  </w:num>
  <w:num w:numId="10" w16cid:durableId="917637090">
    <w:abstractNumId w:val="12"/>
  </w:num>
  <w:num w:numId="11" w16cid:durableId="1291740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058440">
    <w:abstractNumId w:val="9"/>
  </w:num>
  <w:num w:numId="13" w16cid:durableId="1768962555">
    <w:abstractNumId w:val="7"/>
  </w:num>
  <w:num w:numId="14" w16cid:durableId="2045329162">
    <w:abstractNumId w:val="6"/>
  </w:num>
  <w:num w:numId="15" w16cid:durableId="1609846101">
    <w:abstractNumId w:val="5"/>
  </w:num>
  <w:num w:numId="16" w16cid:durableId="118691315">
    <w:abstractNumId w:val="4"/>
  </w:num>
  <w:num w:numId="17" w16cid:durableId="575288914">
    <w:abstractNumId w:val="8"/>
  </w:num>
  <w:num w:numId="18" w16cid:durableId="1186098302">
    <w:abstractNumId w:val="3"/>
  </w:num>
  <w:num w:numId="19" w16cid:durableId="2008364330">
    <w:abstractNumId w:val="2"/>
  </w:num>
  <w:num w:numId="20" w16cid:durableId="943464869">
    <w:abstractNumId w:val="1"/>
  </w:num>
  <w:num w:numId="21" w16cid:durableId="589898391">
    <w:abstractNumId w:val="0"/>
  </w:num>
  <w:num w:numId="22" w16cid:durableId="891162432">
    <w:abstractNumId w:val="10"/>
  </w:num>
  <w:num w:numId="23" w16cid:durableId="99156562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jUzNLQwMTA0NTdR0lEKTi0uzszPAykwtKwFAP4tp6ItAAAA"/>
  </w:docVars>
  <w:rsids>
    <w:rsidRoot w:val="00960D8E"/>
    <w:rsid w:val="0000289B"/>
    <w:rsid w:val="00013E48"/>
    <w:rsid w:val="00017410"/>
    <w:rsid w:val="00020929"/>
    <w:rsid w:val="0002112F"/>
    <w:rsid w:val="000214E8"/>
    <w:rsid w:val="0002213D"/>
    <w:rsid w:val="0002421F"/>
    <w:rsid w:val="00024928"/>
    <w:rsid w:val="00024B1E"/>
    <w:rsid w:val="00027782"/>
    <w:rsid w:val="00030FED"/>
    <w:rsid w:val="00031366"/>
    <w:rsid w:val="000320D2"/>
    <w:rsid w:val="000320FE"/>
    <w:rsid w:val="000359A9"/>
    <w:rsid w:val="00036BE9"/>
    <w:rsid w:val="00045F71"/>
    <w:rsid w:val="000466C8"/>
    <w:rsid w:val="00054015"/>
    <w:rsid w:val="000562E6"/>
    <w:rsid w:val="000578F8"/>
    <w:rsid w:val="00057B06"/>
    <w:rsid w:val="00057F71"/>
    <w:rsid w:val="00063695"/>
    <w:rsid w:val="000645C8"/>
    <w:rsid w:val="0006557E"/>
    <w:rsid w:val="0007003E"/>
    <w:rsid w:val="00075151"/>
    <w:rsid w:val="00087DF8"/>
    <w:rsid w:val="000A033A"/>
    <w:rsid w:val="000A664F"/>
    <w:rsid w:val="000A74D5"/>
    <w:rsid w:val="000B334B"/>
    <w:rsid w:val="000C35C8"/>
    <w:rsid w:val="000C46EF"/>
    <w:rsid w:val="000D2236"/>
    <w:rsid w:val="000D42E3"/>
    <w:rsid w:val="000D6E73"/>
    <w:rsid w:val="000D7D62"/>
    <w:rsid w:val="000E3304"/>
    <w:rsid w:val="000E4354"/>
    <w:rsid w:val="000E7E9D"/>
    <w:rsid w:val="000F2492"/>
    <w:rsid w:val="000F5033"/>
    <w:rsid w:val="000F55AA"/>
    <w:rsid w:val="000F5AD2"/>
    <w:rsid w:val="000F7D65"/>
    <w:rsid w:val="001029D2"/>
    <w:rsid w:val="00103EBD"/>
    <w:rsid w:val="00104A1B"/>
    <w:rsid w:val="0011158E"/>
    <w:rsid w:val="001133CF"/>
    <w:rsid w:val="001173A7"/>
    <w:rsid w:val="00122683"/>
    <w:rsid w:val="00123A6B"/>
    <w:rsid w:val="0012422A"/>
    <w:rsid w:val="001244A5"/>
    <w:rsid w:val="00127BC5"/>
    <w:rsid w:val="00136BB7"/>
    <w:rsid w:val="0014129B"/>
    <w:rsid w:val="00142DAC"/>
    <w:rsid w:val="00144038"/>
    <w:rsid w:val="0014482A"/>
    <w:rsid w:val="0014715F"/>
    <w:rsid w:val="00147B2E"/>
    <w:rsid w:val="00151E27"/>
    <w:rsid w:val="001531BA"/>
    <w:rsid w:val="0015634A"/>
    <w:rsid w:val="00161F7C"/>
    <w:rsid w:val="00162550"/>
    <w:rsid w:val="0016283D"/>
    <w:rsid w:val="00166E85"/>
    <w:rsid w:val="001670E9"/>
    <w:rsid w:val="00167A86"/>
    <w:rsid w:val="00170AC2"/>
    <w:rsid w:val="00171D61"/>
    <w:rsid w:val="00172584"/>
    <w:rsid w:val="001734F8"/>
    <w:rsid w:val="00174507"/>
    <w:rsid w:val="001836EB"/>
    <w:rsid w:val="00184742"/>
    <w:rsid w:val="0019730D"/>
    <w:rsid w:val="001A346E"/>
    <w:rsid w:val="001A363E"/>
    <w:rsid w:val="001A4DF9"/>
    <w:rsid w:val="001B27B5"/>
    <w:rsid w:val="001B51CB"/>
    <w:rsid w:val="001B75FD"/>
    <w:rsid w:val="001C2FAD"/>
    <w:rsid w:val="001C5600"/>
    <w:rsid w:val="001D3D62"/>
    <w:rsid w:val="001D4362"/>
    <w:rsid w:val="001E09E3"/>
    <w:rsid w:val="001E1BAA"/>
    <w:rsid w:val="001E4604"/>
    <w:rsid w:val="001E5FFE"/>
    <w:rsid w:val="001E77D0"/>
    <w:rsid w:val="001F6DDB"/>
    <w:rsid w:val="002044D4"/>
    <w:rsid w:val="002102F1"/>
    <w:rsid w:val="00210D60"/>
    <w:rsid w:val="002142B1"/>
    <w:rsid w:val="00221A35"/>
    <w:rsid w:val="0022770F"/>
    <w:rsid w:val="00230FA5"/>
    <w:rsid w:val="002314A7"/>
    <w:rsid w:val="00231892"/>
    <w:rsid w:val="002416D5"/>
    <w:rsid w:val="00245544"/>
    <w:rsid w:val="00247035"/>
    <w:rsid w:val="002614EC"/>
    <w:rsid w:val="0026192C"/>
    <w:rsid w:val="00262440"/>
    <w:rsid w:val="00265163"/>
    <w:rsid w:val="0026753B"/>
    <w:rsid w:val="00274F44"/>
    <w:rsid w:val="002836FD"/>
    <w:rsid w:val="00283ABA"/>
    <w:rsid w:val="002857DC"/>
    <w:rsid w:val="00291DCB"/>
    <w:rsid w:val="00293797"/>
    <w:rsid w:val="00294AAD"/>
    <w:rsid w:val="002A1B1A"/>
    <w:rsid w:val="002A1C22"/>
    <w:rsid w:val="002B2DDD"/>
    <w:rsid w:val="002C369B"/>
    <w:rsid w:val="002D02F1"/>
    <w:rsid w:val="002D0813"/>
    <w:rsid w:val="002D1ED3"/>
    <w:rsid w:val="002D4776"/>
    <w:rsid w:val="002E1FAE"/>
    <w:rsid w:val="002E3953"/>
    <w:rsid w:val="002E4EA6"/>
    <w:rsid w:val="002E517C"/>
    <w:rsid w:val="002F4E58"/>
    <w:rsid w:val="002F655C"/>
    <w:rsid w:val="003158DA"/>
    <w:rsid w:val="00321053"/>
    <w:rsid w:val="00325823"/>
    <w:rsid w:val="0033207F"/>
    <w:rsid w:val="00334490"/>
    <w:rsid w:val="00336CF2"/>
    <w:rsid w:val="0033717F"/>
    <w:rsid w:val="0034280F"/>
    <w:rsid w:val="00352A80"/>
    <w:rsid w:val="00355CAF"/>
    <w:rsid w:val="00356B47"/>
    <w:rsid w:val="00363B62"/>
    <w:rsid w:val="00363BB2"/>
    <w:rsid w:val="00366B08"/>
    <w:rsid w:val="00370262"/>
    <w:rsid w:val="00372E7C"/>
    <w:rsid w:val="003750AD"/>
    <w:rsid w:val="003760B7"/>
    <w:rsid w:val="0037744C"/>
    <w:rsid w:val="0038062F"/>
    <w:rsid w:val="00386307"/>
    <w:rsid w:val="00387449"/>
    <w:rsid w:val="00393299"/>
    <w:rsid w:val="00394BE5"/>
    <w:rsid w:val="0039629C"/>
    <w:rsid w:val="003B2318"/>
    <w:rsid w:val="003B438B"/>
    <w:rsid w:val="003B6330"/>
    <w:rsid w:val="003D0789"/>
    <w:rsid w:val="003E2306"/>
    <w:rsid w:val="003E2546"/>
    <w:rsid w:val="003E77EC"/>
    <w:rsid w:val="003F1768"/>
    <w:rsid w:val="003F274A"/>
    <w:rsid w:val="003F3ED3"/>
    <w:rsid w:val="003F5775"/>
    <w:rsid w:val="003F77AB"/>
    <w:rsid w:val="00401174"/>
    <w:rsid w:val="00404643"/>
    <w:rsid w:val="00404E5F"/>
    <w:rsid w:val="004110BA"/>
    <w:rsid w:val="00412FDB"/>
    <w:rsid w:val="00417DA6"/>
    <w:rsid w:val="00420174"/>
    <w:rsid w:val="00424918"/>
    <w:rsid w:val="00425BD8"/>
    <w:rsid w:val="00430AA3"/>
    <w:rsid w:val="00436913"/>
    <w:rsid w:val="00440A36"/>
    <w:rsid w:val="0045030C"/>
    <w:rsid w:val="0045405E"/>
    <w:rsid w:val="00455103"/>
    <w:rsid w:val="004559D1"/>
    <w:rsid w:val="00456A08"/>
    <w:rsid w:val="00457703"/>
    <w:rsid w:val="0046085E"/>
    <w:rsid w:val="004645C5"/>
    <w:rsid w:val="00464ADE"/>
    <w:rsid w:val="004651ED"/>
    <w:rsid w:val="0047252F"/>
    <w:rsid w:val="00472591"/>
    <w:rsid w:val="00476E37"/>
    <w:rsid w:val="0048526C"/>
    <w:rsid w:val="00486DEB"/>
    <w:rsid w:val="00490774"/>
    <w:rsid w:val="00491B0A"/>
    <w:rsid w:val="004956CE"/>
    <w:rsid w:val="004A3788"/>
    <w:rsid w:val="004B0686"/>
    <w:rsid w:val="004D2854"/>
    <w:rsid w:val="004D4DA9"/>
    <w:rsid w:val="004E01B0"/>
    <w:rsid w:val="004E119A"/>
    <w:rsid w:val="004E311A"/>
    <w:rsid w:val="004E3E8A"/>
    <w:rsid w:val="004F0B02"/>
    <w:rsid w:val="004F2636"/>
    <w:rsid w:val="004F35A8"/>
    <w:rsid w:val="004F3BF4"/>
    <w:rsid w:val="004F5538"/>
    <w:rsid w:val="004F65D0"/>
    <w:rsid w:val="00502375"/>
    <w:rsid w:val="00502D0E"/>
    <w:rsid w:val="00503F84"/>
    <w:rsid w:val="0050515F"/>
    <w:rsid w:val="00511C33"/>
    <w:rsid w:val="00514093"/>
    <w:rsid w:val="005150B5"/>
    <w:rsid w:val="00532D0A"/>
    <w:rsid w:val="005332B9"/>
    <w:rsid w:val="00537F81"/>
    <w:rsid w:val="00541C66"/>
    <w:rsid w:val="00542652"/>
    <w:rsid w:val="005456E9"/>
    <w:rsid w:val="0056398D"/>
    <w:rsid w:val="0056588C"/>
    <w:rsid w:val="00565987"/>
    <w:rsid w:val="00567EBA"/>
    <w:rsid w:val="00571101"/>
    <w:rsid w:val="00573654"/>
    <w:rsid w:val="00575DF5"/>
    <w:rsid w:val="005769D6"/>
    <w:rsid w:val="005863F3"/>
    <w:rsid w:val="00586F54"/>
    <w:rsid w:val="00587127"/>
    <w:rsid w:val="00590870"/>
    <w:rsid w:val="00591E08"/>
    <w:rsid w:val="00595E1A"/>
    <w:rsid w:val="005A24DD"/>
    <w:rsid w:val="005A29B9"/>
    <w:rsid w:val="005A2A01"/>
    <w:rsid w:val="005A2F6F"/>
    <w:rsid w:val="005A72B2"/>
    <w:rsid w:val="005C0298"/>
    <w:rsid w:val="005C594E"/>
    <w:rsid w:val="005D06AE"/>
    <w:rsid w:val="005D2CDF"/>
    <w:rsid w:val="005D6C3F"/>
    <w:rsid w:val="005E3161"/>
    <w:rsid w:val="005E5A66"/>
    <w:rsid w:val="005F0CF6"/>
    <w:rsid w:val="005F27AF"/>
    <w:rsid w:val="005F34E9"/>
    <w:rsid w:val="005F3C8D"/>
    <w:rsid w:val="005F7373"/>
    <w:rsid w:val="0060513C"/>
    <w:rsid w:val="00606C03"/>
    <w:rsid w:val="00614568"/>
    <w:rsid w:val="0062368F"/>
    <w:rsid w:val="00627BF6"/>
    <w:rsid w:val="00630B26"/>
    <w:rsid w:val="00630F12"/>
    <w:rsid w:val="00632961"/>
    <w:rsid w:val="00633DA1"/>
    <w:rsid w:val="00636CCE"/>
    <w:rsid w:val="00636D73"/>
    <w:rsid w:val="006431E6"/>
    <w:rsid w:val="00645613"/>
    <w:rsid w:val="00647A18"/>
    <w:rsid w:val="00663462"/>
    <w:rsid w:val="00665F4C"/>
    <w:rsid w:val="00671186"/>
    <w:rsid w:val="0068024F"/>
    <w:rsid w:val="00683336"/>
    <w:rsid w:val="0068559C"/>
    <w:rsid w:val="00691476"/>
    <w:rsid w:val="006A4403"/>
    <w:rsid w:val="006A5B62"/>
    <w:rsid w:val="006B0BC6"/>
    <w:rsid w:val="006B3761"/>
    <w:rsid w:val="006B4926"/>
    <w:rsid w:val="006B70DA"/>
    <w:rsid w:val="006D7E78"/>
    <w:rsid w:val="006E0D2C"/>
    <w:rsid w:val="006E3B1B"/>
    <w:rsid w:val="006E64E9"/>
    <w:rsid w:val="006E79F7"/>
    <w:rsid w:val="006F2395"/>
    <w:rsid w:val="006F2571"/>
    <w:rsid w:val="006F654D"/>
    <w:rsid w:val="006F7DF7"/>
    <w:rsid w:val="00703BF9"/>
    <w:rsid w:val="00703C84"/>
    <w:rsid w:val="00710000"/>
    <w:rsid w:val="00713464"/>
    <w:rsid w:val="007234BD"/>
    <w:rsid w:val="007248DF"/>
    <w:rsid w:val="00726067"/>
    <w:rsid w:val="00726541"/>
    <w:rsid w:val="007301EE"/>
    <w:rsid w:val="00730694"/>
    <w:rsid w:val="00733730"/>
    <w:rsid w:val="0073380C"/>
    <w:rsid w:val="00734B8F"/>
    <w:rsid w:val="00735A87"/>
    <w:rsid w:val="00743CE0"/>
    <w:rsid w:val="00746DFE"/>
    <w:rsid w:val="00750CEF"/>
    <w:rsid w:val="00763C0F"/>
    <w:rsid w:val="007751BA"/>
    <w:rsid w:val="00777D53"/>
    <w:rsid w:val="007833A7"/>
    <w:rsid w:val="00784797"/>
    <w:rsid w:val="007908AE"/>
    <w:rsid w:val="00790C53"/>
    <w:rsid w:val="00791FA6"/>
    <w:rsid w:val="007939B9"/>
    <w:rsid w:val="00795D59"/>
    <w:rsid w:val="00796CF1"/>
    <w:rsid w:val="007A156A"/>
    <w:rsid w:val="007A337F"/>
    <w:rsid w:val="007A49DD"/>
    <w:rsid w:val="007A6088"/>
    <w:rsid w:val="007B0AA3"/>
    <w:rsid w:val="007B1CE6"/>
    <w:rsid w:val="007B2B60"/>
    <w:rsid w:val="007C267E"/>
    <w:rsid w:val="007C2AE8"/>
    <w:rsid w:val="007D1E80"/>
    <w:rsid w:val="007D304A"/>
    <w:rsid w:val="007E4C27"/>
    <w:rsid w:val="007F0D44"/>
    <w:rsid w:val="00804D02"/>
    <w:rsid w:val="00816A94"/>
    <w:rsid w:val="00827C47"/>
    <w:rsid w:val="00831BC1"/>
    <w:rsid w:val="00834FB0"/>
    <w:rsid w:val="0083746A"/>
    <w:rsid w:val="00840CA3"/>
    <w:rsid w:val="00850CD9"/>
    <w:rsid w:val="00855982"/>
    <w:rsid w:val="00856483"/>
    <w:rsid w:val="0086192E"/>
    <w:rsid w:val="008628E9"/>
    <w:rsid w:val="008664B9"/>
    <w:rsid w:val="00870390"/>
    <w:rsid w:val="0087221A"/>
    <w:rsid w:val="00873C1A"/>
    <w:rsid w:val="008765BC"/>
    <w:rsid w:val="00876986"/>
    <w:rsid w:val="00876FDD"/>
    <w:rsid w:val="00884053"/>
    <w:rsid w:val="008942F0"/>
    <w:rsid w:val="008A256E"/>
    <w:rsid w:val="008A2849"/>
    <w:rsid w:val="008B0F9F"/>
    <w:rsid w:val="008B3723"/>
    <w:rsid w:val="008B379C"/>
    <w:rsid w:val="008B7078"/>
    <w:rsid w:val="008B7D35"/>
    <w:rsid w:val="008C5A21"/>
    <w:rsid w:val="008C61AF"/>
    <w:rsid w:val="008C7FD1"/>
    <w:rsid w:val="008D2C3B"/>
    <w:rsid w:val="008E24CB"/>
    <w:rsid w:val="008E76C5"/>
    <w:rsid w:val="008F238D"/>
    <w:rsid w:val="008F2DEB"/>
    <w:rsid w:val="008F5361"/>
    <w:rsid w:val="008F737A"/>
    <w:rsid w:val="00905A2B"/>
    <w:rsid w:val="00916DE8"/>
    <w:rsid w:val="0091772B"/>
    <w:rsid w:val="009207A3"/>
    <w:rsid w:val="00920BFE"/>
    <w:rsid w:val="00935892"/>
    <w:rsid w:val="009364DF"/>
    <w:rsid w:val="009442D0"/>
    <w:rsid w:val="00945966"/>
    <w:rsid w:val="00950F33"/>
    <w:rsid w:val="00951E2C"/>
    <w:rsid w:val="00954A4B"/>
    <w:rsid w:val="00956F2D"/>
    <w:rsid w:val="00960D8E"/>
    <w:rsid w:val="0096192F"/>
    <w:rsid w:val="00962224"/>
    <w:rsid w:val="00962346"/>
    <w:rsid w:val="0097173A"/>
    <w:rsid w:val="009778D4"/>
    <w:rsid w:val="009844F8"/>
    <w:rsid w:val="0098657D"/>
    <w:rsid w:val="00990454"/>
    <w:rsid w:val="00990A1A"/>
    <w:rsid w:val="009917D7"/>
    <w:rsid w:val="009A78AA"/>
    <w:rsid w:val="009A7D6A"/>
    <w:rsid w:val="009B093E"/>
    <w:rsid w:val="009B2305"/>
    <w:rsid w:val="009B3DA0"/>
    <w:rsid w:val="009C11D6"/>
    <w:rsid w:val="009C56A6"/>
    <w:rsid w:val="009C787A"/>
    <w:rsid w:val="009D1AF6"/>
    <w:rsid w:val="009E0463"/>
    <w:rsid w:val="009F0696"/>
    <w:rsid w:val="009F7D47"/>
    <w:rsid w:val="00A10484"/>
    <w:rsid w:val="00A110E9"/>
    <w:rsid w:val="00A11895"/>
    <w:rsid w:val="00A20740"/>
    <w:rsid w:val="00A227B8"/>
    <w:rsid w:val="00A31B10"/>
    <w:rsid w:val="00A3358A"/>
    <w:rsid w:val="00A33723"/>
    <w:rsid w:val="00A41EA3"/>
    <w:rsid w:val="00A43449"/>
    <w:rsid w:val="00A43EA1"/>
    <w:rsid w:val="00A446AD"/>
    <w:rsid w:val="00A44C28"/>
    <w:rsid w:val="00A50644"/>
    <w:rsid w:val="00A51CFD"/>
    <w:rsid w:val="00A535CE"/>
    <w:rsid w:val="00A60B67"/>
    <w:rsid w:val="00A6524C"/>
    <w:rsid w:val="00A66905"/>
    <w:rsid w:val="00A66EB5"/>
    <w:rsid w:val="00A753A3"/>
    <w:rsid w:val="00A81BE0"/>
    <w:rsid w:val="00A83B4B"/>
    <w:rsid w:val="00A83EB7"/>
    <w:rsid w:val="00A85023"/>
    <w:rsid w:val="00A85D7B"/>
    <w:rsid w:val="00A8797C"/>
    <w:rsid w:val="00A938AC"/>
    <w:rsid w:val="00A9641F"/>
    <w:rsid w:val="00AA0E64"/>
    <w:rsid w:val="00AA2176"/>
    <w:rsid w:val="00AA5662"/>
    <w:rsid w:val="00AB2BC6"/>
    <w:rsid w:val="00AC1E25"/>
    <w:rsid w:val="00AC205E"/>
    <w:rsid w:val="00AC5FB2"/>
    <w:rsid w:val="00AC7034"/>
    <w:rsid w:val="00AD0101"/>
    <w:rsid w:val="00AD375B"/>
    <w:rsid w:val="00AD6EEC"/>
    <w:rsid w:val="00AE162F"/>
    <w:rsid w:val="00AE2AF0"/>
    <w:rsid w:val="00AE33A4"/>
    <w:rsid w:val="00AE44E3"/>
    <w:rsid w:val="00AF6B32"/>
    <w:rsid w:val="00B04CB5"/>
    <w:rsid w:val="00B128C8"/>
    <w:rsid w:val="00B15AAC"/>
    <w:rsid w:val="00B176F6"/>
    <w:rsid w:val="00B21FD9"/>
    <w:rsid w:val="00B272A1"/>
    <w:rsid w:val="00B31B20"/>
    <w:rsid w:val="00B41F94"/>
    <w:rsid w:val="00B43295"/>
    <w:rsid w:val="00B4501C"/>
    <w:rsid w:val="00B55519"/>
    <w:rsid w:val="00B62310"/>
    <w:rsid w:val="00B642B4"/>
    <w:rsid w:val="00B657BD"/>
    <w:rsid w:val="00B65C1F"/>
    <w:rsid w:val="00B702A0"/>
    <w:rsid w:val="00B71845"/>
    <w:rsid w:val="00B71A15"/>
    <w:rsid w:val="00B74089"/>
    <w:rsid w:val="00B748AB"/>
    <w:rsid w:val="00B7559A"/>
    <w:rsid w:val="00B75F63"/>
    <w:rsid w:val="00B76D3A"/>
    <w:rsid w:val="00B777A1"/>
    <w:rsid w:val="00B825B6"/>
    <w:rsid w:val="00B83A9C"/>
    <w:rsid w:val="00B94FCE"/>
    <w:rsid w:val="00B963E2"/>
    <w:rsid w:val="00B97D79"/>
    <w:rsid w:val="00BA12D7"/>
    <w:rsid w:val="00BA4EF4"/>
    <w:rsid w:val="00BA69BE"/>
    <w:rsid w:val="00BA6EB8"/>
    <w:rsid w:val="00BA73C4"/>
    <w:rsid w:val="00BB0214"/>
    <w:rsid w:val="00BB03FA"/>
    <w:rsid w:val="00BB1414"/>
    <w:rsid w:val="00BB2FEE"/>
    <w:rsid w:val="00BC2667"/>
    <w:rsid w:val="00BC2992"/>
    <w:rsid w:val="00BD0CE8"/>
    <w:rsid w:val="00BD2E2F"/>
    <w:rsid w:val="00BD453F"/>
    <w:rsid w:val="00BD4EB5"/>
    <w:rsid w:val="00BE156F"/>
    <w:rsid w:val="00BE5158"/>
    <w:rsid w:val="00BE5D2A"/>
    <w:rsid w:val="00BF53DB"/>
    <w:rsid w:val="00C01648"/>
    <w:rsid w:val="00C0396B"/>
    <w:rsid w:val="00C054AE"/>
    <w:rsid w:val="00C10217"/>
    <w:rsid w:val="00C1070F"/>
    <w:rsid w:val="00C1399B"/>
    <w:rsid w:val="00C1669A"/>
    <w:rsid w:val="00C2053F"/>
    <w:rsid w:val="00C2174D"/>
    <w:rsid w:val="00C22589"/>
    <w:rsid w:val="00C238BD"/>
    <w:rsid w:val="00C26DE4"/>
    <w:rsid w:val="00C33B4B"/>
    <w:rsid w:val="00C34035"/>
    <w:rsid w:val="00C4024D"/>
    <w:rsid w:val="00C44A46"/>
    <w:rsid w:val="00C45A88"/>
    <w:rsid w:val="00C46A41"/>
    <w:rsid w:val="00C52843"/>
    <w:rsid w:val="00C56273"/>
    <w:rsid w:val="00C56845"/>
    <w:rsid w:val="00C61979"/>
    <w:rsid w:val="00C75901"/>
    <w:rsid w:val="00C75DB1"/>
    <w:rsid w:val="00C7666D"/>
    <w:rsid w:val="00C86433"/>
    <w:rsid w:val="00C95F42"/>
    <w:rsid w:val="00C9621A"/>
    <w:rsid w:val="00CA7B39"/>
    <w:rsid w:val="00CC6C41"/>
    <w:rsid w:val="00CC7327"/>
    <w:rsid w:val="00CC7DC8"/>
    <w:rsid w:val="00CD1263"/>
    <w:rsid w:val="00CD1D28"/>
    <w:rsid w:val="00CD3C15"/>
    <w:rsid w:val="00CD4ADE"/>
    <w:rsid w:val="00CD7CE9"/>
    <w:rsid w:val="00CE461B"/>
    <w:rsid w:val="00CE5393"/>
    <w:rsid w:val="00CF006C"/>
    <w:rsid w:val="00CF0568"/>
    <w:rsid w:val="00CF2321"/>
    <w:rsid w:val="00CF37CF"/>
    <w:rsid w:val="00CF5A1A"/>
    <w:rsid w:val="00D01820"/>
    <w:rsid w:val="00D01979"/>
    <w:rsid w:val="00D03914"/>
    <w:rsid w:val="00D041B3"/>
    <w:rsid w:val="00D055FF"/>
    <w:rsid w:val="00D057DF"/>
    <w:rsid w:val="00D076DB"/>
    <w:rsid w:val="00D151DA"/>
    <w:rsid w:val="00D15941"/>
    <w:rsid w:val="00D1737F"/>
    <w:rsid w:val="00D31949"/>
    <w:rsid w:val="00D31BA6"/>
    <w:rsid w:val="00D336C8"/>
    <w:rsid w:val="00D4437C"/>
    <w:rsid w:val="00D446F8"/>
    <w:rsid w:val="00D51A5E"/>
    <w:rsid w:val="00D63340"/>
    <w:rsid w:val="00D8188E"/>
    <w:rsid w:val="00D86FCF"/>
    <w:rsid w:val="00D94588"/>
    <w:rsid w:val="00D97BAA"/>
    <w:rsid w:val="00DB026A"/>
    <w:rsid w:val="00DC3BC7"/>
    <w:rsid w:val="00DE062F"/>
    <w:rsid w:val="00DE107D"/>
    <w:rsid w:val="00DE3D33"/>
    <w:rsid w:val="00DF0D53"/>
    <w:rsid w:val="00DF32EE"/>
    <w:rsid w:val="00DF759E"/>
    <w:rsid w:val="00E00176"/>
    <w:rsid w:val="00E0202A"/>
    <w:rsid w:val="00E04B39"/>
    <w:rsid w:val="00E11851"/>
    <w:rsid w:val="00E142D9"/>
    <w:rsid w:val="00E17C34"/>
    <w:rsid w:val="00E26369"/>
    <w:rsid w:val="00E310BF"/>
    <w:rsid w:val="00E3160F"/>
    <w:rsid w:val="00E31C45"/>
    <w:rsid w:val="00E33632"/>
    <w:rsid w:val="00E40DD4"/>
    <w:rsid w:val="00E506FD"/>
    <w:rsid w:val="00E51318"/>
    <w:rsid w:val="00E56CDA"/>
    <w:rsid w:val="00E5735A"/>
    <w:rsid w:val="00E60C08"/>
    <w:rsid w:val="00E61084"/>
    <w:rsid w:val="00E6681A"/>
    <w:rsid w:val="00E71255"/>
    <w:rsid w:val="00E75227"/>
    <w:rsid w:val="00E83DF7"/>
    <w:rsid w:val="00E90077"/>
    <w:rsid w:val="00E90BB4"/>
    <w:rsid w:val="00E90E29"/>
    <w:rsid w:val="00E92ECE"/>
    <w:rsid w:val="00E97D92"/>
    <w:rsid w:val="00EA08A2"/>
    <w:rsid w:val="00EA31CF"/>
    <w:rsid w:val="00EB1A2F"/>
    <w:rsid w:val="00EB44F4"/>
    <w:rsid w:val="00EB5AEB"/>
    <w:rsid w:val="00EC0B5E"/>
    <w:rsid w:val="00EC1C4F"/>
    <w:rsid w:val="00EC3BEA"/>
    <w:rsid w:val="00EC3C61"/>
    <w:rsid w:val="00EC7FA1"/>
    <w:rsid w:val="00ED314A"/>
    <w:rsid w:val="00ED390C"/>
    <w:rsid w:val="00ED6C6E"/>
    <w:rsid w:val="00EE1046"/>
    <w:rsid w:val="00EF7017"/>
    <w:rsid w:val="00F00C18"/>
    <w:rsid w:val="00F01FF0"/>
    <w:rsid w:val="00F04197"/>
    <w:rsid w:val="00F0665A"/>
    <w:rsid w:val="00F066E4"/>
    <w:rsid w:val="00F16A62"/>
    <w:rsid w:val="00F229CB"/>
    <w:rsid w:val="00F30670"/>
    <w:rsid w:val="00F31DDC"/>
    <w:rsid w:val="00F32BDD"/>
    <w:rsid w:val="00F33178"/>
    <w:rsid w:val="00F42B7A"/>
    <w:rsid w:val="00F44813"/>
    <w:rsid w:val="00F47D6C"/>
    <w:rsid w:val="00F5052D"/>
    <w:rsid w:val="00F50C12"/>
    <w:rsid w:val="00F563E7"/>
    <w:rsid w:val="00F6140E"/>
    <w:rsid w:val="00F65DF4"/>
    <w:rsid w:val="00F67783"/>
    <w:rsid w:val="00F71E55"/>
    <w:rsid w:val="00F7354E"/>
    <w:rsid w:val="00F802D7"/>
    <w:rsid w:val="00F83936"/>
    <w:rsid w:val="00F83C16"/>
    <w:rsid w:val="00F93853"/>
    <w:rsid w:val="00F96081"/>
    <w:rsid w:val="00FA61EF"/>
    <w:rsid w:val="00FB1EA8"/>
    <w:rsid w:val="00FB6702"/>
    <w:rsid w:val="00FC5EAA"/>
    <w:rsid w:val="00FC6014"/>
    <w:rsid w:val="00FC67F1"/>
    <w:rsid w:val="00FD1DA6"/>
    <w:rsid w:val="00FD262C"/>
    <w:rsid w:val="00FD2E5E"/>
    <w:rsid w:val="00FD4EAE"/>
    <w:rsid w:val="00FD6439"/>
    <w:rsid w:val="00FE185E"/>
    <w:rsid w:val="00FE6845"/>
    <w:rsid w:val="00FE6F2C"/>
    <w:rsid w:val="00FF35A3"/>
    <w:rsid w:val="00FF383F"/>
    <w:rsid w:val="00FF4C2A"/>
    <w:rsid w:val="00FF659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D726"/>
  <w15:chartTrackingRefBased/>
  <w15:docId w15:val="{73F73E10-644B-428C-A023-5DB7D384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4E"/>
    <w:rPr>
      <w:rFonts w:ascii="Arial" w:hAnsi="Arial"/>
    </w:rPr>
  </w:style>
  <w:style w:type="paragraph" w:styleId="Heading1">
    <w:name w:val="heading 1"/>
    <w:basedOn w:val="Normal"/>
    <w:next w:val="Normal"/>
    <w:link w:val="Heading1Char"/>
    <w:uiPriority w:val="9"/>
    <w:qFormat/>
    <w:rsid w:val="00BD453F"/>
    <w:pPr>
      <w:keepNext/>
      <w:keepLines/>
      <w:pBdr>
        <w:bottom w:val="single" w:sz="4" w:space="1" w:color="595959" w:themeColor="text1" w:themeTint="A6"/>
      </w:pBdr>
      <w:spacing w:before="360"/>
      <w:outlineLvl w:val="0"/>
    </w:pPr>
    <w:rPr>
      <w:rFonts w:eastAsia="Times New Roman" w:cs="Times New Roman"/>
      <w:b/>
      <w:caps/>
      <w:color w:val="001A70"/>
      <w:sz w:val="26"/>
      <w:szCs w:val="26"/>
      <w:lang w:val="en-GB" w:eastAsia="en-US"/>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E79F7"/>
    <w:pPr>
      <w:spacing w:after="0" w:line="240" w:lineRule="auto"/>
      <w:contextualSpacing/>
    </w:pPr>
    <w:rPr>
      <w:rFonts w:eastAsiaTheme="majorEastAsia" w:cstheme="majorBidi"/>
      <w:sz w:val="56"/>
      <w:szCs w:val="56"/>
    </w:rPr>
  </w:style>
  <w:style w:type="character" w:customStyle="1" w:styleId="TitleChar">
    <w:name w:val="Title Char"/>
    <w:basedOn w:val="DefaultParagraphFont"/>
    <w:link w:val="Title"/>
    <w:uiPriority w:val="1"/>
    <w:rsid w:val="006E79F7"/>
    <w:rPr>
      <w:rFonts w:ascii="Arial" w:eastAsiaTheme="majorEastAsia" w:hAnsi="Arial"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BD453F"/>
    <w:rPr>
      <w:rFonts w:ascii="Arial" w:eastAsia="Times New Roman" w:hAnsi="Arial" w:cs="Times New Roman"/>
      <w:b/>
      <w:caps/>
      <w:color w:val="001A70"/>
      <w:sz w:val="26"/>
      <w:szCs w:val="26"/>
      <w:lang w:val="en-GB" w:eastAsia="en-US"/>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link w:val="ListParagraphChar"/>
    <w:uiPriority w:val="34"/>
    <w:unhideWhenUsed/>
    <w:qFormat/>
    <w:rsid w:val="006E79F7"/>
    <w:pPr>
      <w:ind w:left="720"/>
      <w:contextualSpacing/>
    </w:pPr>
  </w:style>
  <w:style w:type="character" w:styleId="UnresolvedMention">
    <w:name w:val="Unresolved Mention"/>
    <w:basedOn w:val="DefaultParagraphFont"/>
    <w:uiPriority w:val="99"/>
    <w:semiHidden/>
    <w:unhideWhenUsed/>
    <w:rsid w:val="00E97D92"/>
    <w:rPr>
      <w:color w:val="605E5C"/>
      <w:shd w:val="clear" w:color="auto" w:fill="E1DFDD"/>
    </w:rPr>
  </w:style>
  <w:style w:type="character" w:styleId="FootnoteReference">
    <w:name w:val="footnote reference"/>
    <w:basedOn w:val="DefaultParagraphFont"/>
    <w:uiPriority w:val="99"/>
    <w:semiHidden/>
    <w:unhideWhenUsed/>
    <w:rsid w:val="005769D6"/>
    <w:rPr>
      <w:vertAlign w:val="superscript"/>
    </w:rPr>
  </w:style>
  <w:style w:type="paragraph" w:styleId="NormalWeb">
    <w:name w:val="Normal (Web)"/>
    <w:basedOn w:val="Normal"/>
    <w:uiPriority w:val="99"/>
    <w:semiHidden/>
    <w:unhideWhenUsed/>
    <w:rsid w:val="0099045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TableGrid1">
    <w:name w:val="Table Grid1"/>
    <w:basedOn w:val="TableNormal"/>
    <w:next w:val="TableGrid"/>
    <w:uiPriority w:val="39"/>
    <w:rsid w:val="00E51318"/>
    <w:pPr>
      <w:spacing w:after="0" w:line="240" w:lineRule="auto"/>
    </w:pPr>
    <w:rPr>
      <w:rFonts w:eastAsia="Arial"/>
      <w:sz w:val="20"/>
      <w:szCs w:val="24"/>
      <w:lang w:val="en-GB"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004EA8"/>
      </w:tcPr>
    </w:tblStylePr>
    <w:tblStylePr w:type="firstCol">
      <w:rPr>
        <w:color w:val="004EA8"/>
      </w:rPr>
    </w:tblStylePr>
  </w:style>
  <w:style w:type="table" w:styleId="TableGrid">
    <w:name w:val="Table Grid"/>
    <w:basedOn w:val="TableNormal"/>
    <w:uiPriority w:val="39"/>
    <w:rsid w:val="00E5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BEA"/>
    <w:pPr>
      <w:autoSpaceDE w:val="0"/>
      <w:autoSpaceDN w:val="0"/>
      <w:adjustRightInd w:val="0"/>
      <w:spacing w:after="0" w:line="240" w:lineRule="auto"/>
    </w:pPr>
    <w:rPr>
      <w:rFonts w:ascii="Calibri" w:hAnsi="Calibri" w:cs="Calibri"/>
      <w:color w:val="000000"/>
      <w:sz w:val="24"/>
      <w:szCs w:val="24"/>
      <w:lang w:val="en-AU"/>
    </w:rPr>
  </w:style>
  <w:style w:type="table" w:customStyle="1" w:styleId="TableGrid2">
    <w:name w:val="Table Grid2"/>
    <w:basedOn w:val="TableNormal"/>
    <w:next w:val="TableGrid"/>
    <w:uiPriority w:val="39"/>
    <w:rsid w:val="00EC3BEA"/>
    <w:pPr>
      <w:spacing w:after="0" w:line="240" w:lineRule="auto"/>
    </w:pPr>
    <w:rPr>
      <w:rFonts w:ascii="Calibri" w:eastAsia="Calibri" w:hAnsi="Calibri" w:cs="Times New Roman"/>
      <w:lang w:val="en-A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EC3BEA"/>
    <w:rPr>
      <w:rFonts w:ascii="Arial" w:hAnsi="Arial"/>
    </w:rPr>
  </w:style>
  <w:style w:type="paragraph" w:customStyle="1" w:styleId="Questiontitle">
    <w:name w:val="Question title"/>
    <w:rsid w:val="00D97BAA"/>
    <w:pPr>
      <w:keepNext/>
      <w:spacing w:before="240" w:after="120" w:line="240" w:lineRule="auto"/>
      <w:outlineLvl w:val="0"/>
    </w:pPr>
    <w:rPr>
      <w:rFonts w:ascii="Times New Roman" w:eastAsia="Times New Roman" w:hAnsi="Arial Unicode MS" w:cs="Times New Roman"/>
      <w:b/>
      <w:bCs/>
      <w:sz w:val="20"/>
      <w:szCs w:val="20"/>
      <w:lang w:val="en-AU" w:eastAsia="en-AU"/>
    </w:rPr>
  </w:style>
  <w:style w:type="paragraph" w:customStyle="1" w:styleId="Questiontext">
    <w:name w:val="Question text"/>
    <w:rsid w:val="00D97BAA"/>
    <w:pPr>
      <w:spacing w:after="120" w:line="240" w:lineRule="auto"/>
    </w:pPr>
    <w:rPr>
      <w:rFonts w:ascii="Times New Roman" w:eastAsia="Times New Roman" w:hAnsi="Arial Unicode MS" w:cs="Times New Roman"/>
      <w:sz w:val="20"/>
      <w:szCs w:val="20"/>
      <w:lang w:val="en-AU" w:eastAsia="en-AU"/>
    </w:rPr>
  </w:style>
  <w:style w:type="paragraph" w:customStyle="1" w:styleId="Instruction">
    <w:name w:val="Instruction"/>
    <w:rsid w:val="00D97BAA"/>
    <w:pPr>
      <w:keepNext/>
      <w:spacing w:after="120" w:line="240" w:lineRule="auto"/>
    </w:pPr>
    <w:rPr>
      <w:rFonts w:ascii="Times New Roman" w:eastAsia="Times New Roman" w:hAnsi="Arial Unicode MS" w:cs="Times New Roman"/>
      <w:i/>
      <w:iCs/>
      <w:sz w:val="20"/>
      <w:szCs w:val="20"/>
      <w:lang w:val="en-AU" w:eastAsia="en-AU"/>
    </w:rPr>
  </w:style>
  <w:style w:type="character" w:customStyle="1" w:styleId="Answertextfont">
    <w:name w:val="Answer text font"/>
    <w:rsid w:val="00D97BAA"/>
    <w:rPr>
      <w:sz w:val="20"/>
      <w:szCs w:val="20"/>
    </w:rPr>
  </w:style>
  <w:style w:type="paragraph" w:styleId="ListBullet">
    <w:name w:val="List Bullet"/>
    <w:basedOn w:val="Normal"/>
    <w:uiPriority w:val="99"/>
    <w:unhideWhenUsed/>
    <w:rsid w:val="005C594E"/>
    <w:pPr>
      <w:numPr>
        <w:numId w:val="12"/>
      </w:numPr>
      <w:contextualSpacing/>
    </w:pPr>
  </w:style>
  <w:style w:type="paragraph" w:styleId="ListBullet2">
    <w:name w:val="List Bullet 2"/>
    <w:basedOn w:val="Normal"/>
    <w:uiPriority w:val="99"/>
    <w:unhideWhenUsed/>
    <w:rsid w:val="005C594E"/>
    <w:pPr>
      <w:numPr>
        <w:numId w:val="13"/>
      </w:numPr>
      <w:contextualSpacing/>
    </w:pPr>
  </w:style>
  <w:style w:type="paragraph" w:styleId="ListBullet3">
    <w:name w:val="List Bullet 3"/>
    <w:basedOn w:val="Normal"/>
    <w:uiPriority w:val="99"/>
    <w:unhideWhenUsed/>
    <w:rsid w:val="005C594E"/>
    <w:pPr>
      <w:numPr>
        <w:numId w:val="14"/>
      </w:numPr>
      <w:contextualSpacing/>
    </w:pPr>
  </w:style>
  <w:style w:type="paragraph" w:styleId="ListBullet4">
    <w:name w:val="List Bullet 4"/>
    <w:basedOn w:val="Normal"/>
    <w:uiPriority w:val="99"/>
    <w:unhideWhenUsed/>
    <w:rsid w:val="005C594E"/>
    <w:pPr>
      <w:numPr>
        <w:numId w:val="15"/>
      </w:numPr>
      <w:contextualSpacing/>
    </w:pPr>
  </w:style>
  <w:style w:type="paragraph" w:styleId="ListBullet5">
    <w:name w:val="List Bullet 5"/>
    <w:basedOn w:val="Normal"/>
    <w:uiPriority w:val="99"/>
    <w:unhideWhenUsed/>
    <w:rsid w:val="005C594E"/>
    <w:pPr>
      <w:numPr>
        <w:numId w:val="16"/>
      </w:numPr>
      <w:contextualSpacing/>
    </w:pPr>
  </w:style>
  <w:style w:type="paragraph" w:styleId="ListContinue">
    <w:name w:val="List Continue"/>
    <w:basedOn w:val="Normal"/>
    <w:uiPriority w:val="99"/>
    <w:unhideWhenUsed/>
    <w:rsid w:val="005C594E"/>
    <w:pPr>
      <w:spacing w:after="120"/>
      <w:ind w:left="283"/>
      <w:contextualSpacing/>
    </w:pPr>
  </w:style>
  <w:style w:type="paragraph" w:styleId="ListContinue2">
    <w:name w:val="List Continue 2"/>
    <w:basedOn w:val="Normal"/>
    <w:uiPriority w:val="99"/>
    <w:unhideWhenUsed/>
    <w:rsid w:val="005C594E"/>
    <w:pPr>
      <w:spacing w:after="120"/>
      <w:ind w:left="566"/>
      <w:contextualSpacing/>
    </w:pPr>
  </w:style>
  <w:style w:type="paragraph" w:styleId="List">
    <w:name w:val="List"/>
    <w:basedOn w:val="Normal"/>
    <w:uiPriority w:val="99"/>
    <w:unhideWhenUsed/>
    <w:rsid w:val="005C594E"/>
    <w:pPr>
      <w:ind w:left="283" w:hanging="283"/>
      <w:contextualSpacing/>
    </w:pPr>
  </w:style>
  <w:style w:type="paragraph" w:styleId="List2">
    <w:name w:val="List 2"/>
    <w:basedOn w:val="Normal"/>
    <w:uiPriority w:val="99"/>
    <w:unhideWhenUsed/>
    <w:rsid w:val="005C594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3276">
      <w:bodyDiv w:val="1"/>
      <w:marLeft w:val="0"/>
      <w:marRight w:val="0"/>
      <w:marTop w:val="0"/>
      <w:marBottom w:val="0"/>
      <w:divBdr>
        <w:top w:val="none" w:sz="0" w:space="0" w:color="auto"/>
        <w:left w:val="none" w:sz="0" w:space="0" w:color="auto"/>
        <w:bottom w:val="none" w:sz="0" w:space="0" w:color="auto"/>
        <w:right w:val="none" w:sz="0" w:space="0" w:color="auto"/>
      </w:divBdr>
    </w:div>
    <w:div w:id="436994352">
      <w:bodyDiv w:val="1"/>
      <w:marLeft w:val="0"/>
      <w:marRight w:val="0"/>
      <w:marTop w:val="0"/>
      <w:marBottom w:val="0"/>
      <w:divBdr>
        <w:top w:val="none" w:sz="0" w:space="0" w:color="auto"/>
        <w:left w:val="none" w:sz="0" w:space="0" w:color="auto"/>
        <w:bottom w:val="none" w:sz="0" w:space="0" w:color="auto"/>
        <w:right w:val="none" w:sz="0" w:space="0" w:color="auto"/>
      </w:divBdr>
    </w:div>
    <w:div w:id="569468218">
      <w:bodyDiv w:val="1"/>
      <w:marLeft w:val="0"/>
      <w:marRight w:val="0"/>
      <w:marTop w:val="0"/>
      <w:marBottom w:val="0"/>
      <w:divBdr>
        <w:top w:val="none" w:sz="0" w:space="0" w:color="auto"/>
        <w:left w:val="none" w:sz="0" w:space="0" w:color="auto"/>
        <w:bottom w:val="none" w:sz="0" w:space="0" w:color="auto"/>
        <w:right w:val="none" w:sz="0" w:space="0" w:color="auto"/>
      </w:divBdr>
    </w:div>
    <w:div w:id="1014722139">
      <w:bodyDiv w:val="1"/>
      <w:marLeft w:val="0"/>
      <w:marRight w:val="0"/>
      <w:marTop w:val="0"/>
      <w:marBottom w:val="0"/>
      <w:divBdr>
        <w:top w:val="none" w:sz="0" w:space="0" w:color="auto"/>
        <w:left w:val="none" w:sz="0" w:space="0" w:color="auto"/>
        <w:bottom w:val="none" w:sz="0" w:space="0" w:color="auto"/>
        <w:right w:val="none" w:sz="0" w:space="0" w:color="auto"/>
      </w:divBdr>
    </w:div>
    <w:div w:id="1672561570">
      <w:bodyDiv w:val="1"/>
      <w:marLeft w:val="0"/>
      <w:marRight w:val="0"/>
      <w:marTop w:val="0"/>
      <w:marBottom w:val="0"/>
      <w:divBdr>
        <w:top w:val="none" w:sz="0" w:space="0" w:color="auto"/>
        <w:left w:val="none" w:sz="0" w:space="0" w:color="auto"/>
        <w:bottom w:val="none" w:sz="0" w:space="0" w:color="auto"/>
        <w:right w:val="none" w:sz="0" w:space="0" w:color="auto"/>
      </w:divBdr>
    </w:div>
    <w:div w:id="1716729836">
      <w:bodyDiv w:val="1"/>
      <w:marLeft w:val="0"/>
      <w:marRight w:val="0"/>
      <w:marTop w:val="0"/>
      <w:marBottom w:val="0"/>
      <w:divBdr>
        <w:top w:val="none" w:sz="0" w:space="0" w:color="auto"/>
        <w:left w:val="none" w:sz="0" w:space="0" w:color="auto"/>
        <w:bottom w:val="none" w:sz="0" w:space="0" w:color="auto"/>
        <w:right w:val="none" w:sz="0" w:space="0" w:color="auto"/>
      </w:divBdr>
    </w:div>
    <w:div w:id="2081101178">
      <w:bodyDiv w:val="1"/>
      <w:marLeft w:val="0"/>
      <w:marRight w:val="0"/>
      <w:marTop w:val="0"/>
      <w:marBottom w:val="0"/>
      <w:divBdr>
        <w:top w:val="none" w:sz="0" w:space="0" w:color="auto"/>
        <w:left w:val="none" w:sz="0" w:space="0" w:color="auto"/>
        <w:bottom w:val="none" w:sz="0" w:space="0" w:color="auto"/>
        <w:right w:val="none" w:sz="0" w:space="0" w:color="auto"/>
      </w:divBdr>
    </w:div>
    <w:div w:id="21453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imee.nelkner@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nature\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340ccf1-19cc-436c-918b-8d6c0cc500c3"/>
    <Sector xmlns="2535a354-a1e3-4459-a68e-75ba3411023e" xsi:nil="true"/>
    <IconOverlay xmlns="http://schemas.microsoft.com/sharepoint/v4" xsi:nil="true"/>
    <ACFE_Region xmlns="2535a354-a1e3-4459-a68e-75ba3411023e"/>
    <Program_Name xmlns="2535a354-a1e3-4459-a68e-75ba3411023e" xsi:nil="true"/>
    <DET_Region xmlns="2535a354-a1e3-4459-a68e-75ba3411023e"/>
    <Project_Name xmlns="2535a354-a1e3-4459-a68e-75ba3411023e" xsi:nil="true"/>
    <Project_Code xmlns="2535a354-a1e3-4459-a68e-75ba3411023e" xsi:nil="true"/>
    <Document_Status xmlns="2535a354-a1e3-4459-a68e-75ba3411023e" xsi:nil="true"/>
    <LGA xmlns="2535a354-a1e3-4459-a68e-75ba3411023e" xsi:nil="true"/>
    <Document_Type_TAG xmlns="2535a354-a1e3-4459-a68e-75ba3411023e">Expresssion of Interest</Document_Type_TAG>
    <Unit xmlns="2535a354-a1e3-4459-a68e-75ba3411023e" xsi:nil="true"/>
    <Provider_Name xmlns="2535a354-a1e3-4459-a68e-75ba3411023e" xsi:nil="true"/>
    <PublishingContactName xmlns="http://schemas.microsoft.com/sharepoint/v3" xsi:nil="true"/>
    <Calendar_Year xmlns="2535a354-a1e3-4459-a68e-75ba3411023e"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FFA656BD14680E48846B78E707CC960F" ma:contentTypeVersion="42" ma:contentTypeDescription="DET Document" ma:contentTypeScope="" ma:versionID="ec3ab0e2de7b163544d702c0babc88c5">
  <xsd:schema xmlns:xsd="http://www.w3.org/2001/XMLSchema" xmlns:xs="http://www.w3.org/2001/XMLSchema" xmlns:p="http://schemas.microsoft.com/office/2006/metadata/properties" xmlns:ns1="http://schemas.microsoft.com/sharepoint/v3" xmlns:ns2="2535a354-a1e3-4459-a68e-75ba3411023e" xmlns:ns3="http://schemas.microsoft.com/sharepoint/v4" xmlns:ns4="http://schemas.microsoft.com/Sharepoint/v3" xmlns:ns5="8340ccf1-19cc-436c-918b-8d6c0cc500c3" targetNamespace="http://schemas.microsoft.com/office/2006/metadata/properties" ma:root="true" ma:fieldsID="ef4b32299473fd0fe986d10c52dcd73b" ns1:_="" ns2:_="" ns3:_="" ns4:_="" ns5:_="">
    <xsd:import namespace="http://schemas.microsoft.com/sharepoint/v3"/>
    <xsd:import namespace="2535a354-a1e3-4459-a68e-75ba3411023e"/>
    <xsd:import namespace="http://schemas.microsoft.com/sharepoint/v4"/>
    <xsd:import namespace="http://schemas.microsoft.com/Sharepoint/v3"/>
    <xsd:import namespace="8340ccf1-19cc-436c-918b-8d6c0cc500c3"/>
    <xsd:element name="properties">
      <xsd:complexType>
        <xsd:sequence>
          <xsd:element name="documentManagement">
            <xsd:complexType>
              <xsd:all>
                <xsd:element ref="ns2:Document_Type_TAG" minOccurs="0"/>
                <xsd:element ref="ns2:Document_Status" minOccurs="0"/>
                <xsd:element ref="ns2:DET_Region" minOccurs="0"/>
                <xsd:element ref="ns2:ACFE_Region" minOccurs="0"/>
                <xsd:element ref="ns2:Unit" minOccurs="0"/>
                <xsd:element ref="ns2:Sector" minOccurs="0"/>
                <xsd:element ref="ns2:LGA" minOccurs="0"/>
                <xsd:element ref="ns2:Program_Name" minOccurs="0"/>
                <xsd:element ref="ns2:Project_Name" minOccurs="0"/>
                <xsd:element ref="ns2:Project_Code" minOccurs="0"/>
                <xsd:element ref="ns2:Provider_Name" minOccurs="0"/>
                <xsd:element ref="ns3:IconOverlay" minOccurs="0"/>
                <xsd:element ref="ns4:DET_EDRMS_Description" minOccurs="0"/>
                <xsd:element ref="ns5:TaxCatchAll" minOccurs="0"/>
                <xsd:element ref="ns5:TaxCatchAllLabel" minOccurs="0"/>
                <xsd:element ref="ns1:PublishingContactName" minOccurs="0"/>
                <xsd:element ref="ns2: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5a354-a1e3-4459-a68e-75ba3411023e" elementFormDefault="qualified">
    <xsd:import namespace="http://schemas.microsoft.com/office/2006/documentManagement/types"/>
    <xsd:import namespace="http://schemas.microsoft.com/office/infopath/2007/PartnerControls"/>
    <xsd:element name="Document_Type_TAG" ma:index="1" nillable="true" ma:displayName="Document Type TAG" ma:format="Dropdown" ma:internalName="Document_Type_TAG">
      <xsd:simpleType>
        <xsd:restriction base="dms:Choice">
          <xsd:enumeration value="Advice"/>
          <xsd:enumeration value="Agenda"/>
          <xsd:enumeration value="Analysis"/>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Expresssion of Interest"/>
          <xsd:enumeration value="Fact-Sheet"/>
          <xsd:enumeration value="File Note"/>
          <xsd:enumeration value="Form"/>
          <xsd:enumeration value="Framework"/>
          <xsd:enumeration value="Guideline"/>
          <xsd:enumeration value="Invoice"/>
          <xsd:enumeration value="Instrument of Appointment"/>
          <xsd:enumeration value="Legal Advice"/>
          <xsd:enumeration value="List"/>
          <xsd:enumeration value="Meeting Paper/Brief"/>
          <xsd:enumeration value="Memo"/>
          <xsd:enumeration value="Minutes"/>
          <xsd:enumeration value="Monitoring"/>
          <xsd:enumeration value="Plan"/>
          <xsd:enumeration value="Products"/>
          <xsd:enumeration value="Project Plan/Charter"/>
          <xsd:enumeration value="Proposal"/>
          <xsd:enumeration value="Quote/Quotation"/>
          <xsd:enumeration value="Report"/>
          <xsd:enumeration value="Research Paper"/>
          <xsd:enumeration value="Specification"/>
          <xsd:enumeration value="Survey/Questionnaire"/>
          <xsd:enumeration value="Template"/>
          <xsd:enumeration value="Procurement"/>
        </xsd:restriction>
      </xsd:simpleType>
    </xsd:element>
    <xsd:element name="Document_Status" ma:index="2" nillable="true" ma:displayName="Document Status" ma:format="Dropdown" ma:internalName="Document_Status">
      <xsd:simpleType>
        <xsd:restriction base="dms:Choice">
          <xsd:enumeration value="Submitted"/>
          <xsd:enumeration value="Draft"/>
          <xsd:enumeration value="Final"/>
          <xsd:enumeration value="Published"/>
          <xsd:enumeration value="Completed"/>
        </xsd:restriction>
      </xsd:simpleType>
    </xsd:element>
    <xsd:element name="DET_Region" ma:index="3"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4"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5"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6"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7"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8"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9" nillable="true"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LNPP"/>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CPAP"/>
          <xsd:enumeration value="IME Audit Pilot Project"/>
          <xsd:enumeration value="Indigenous Reporting"/>
          <xsd:enumeration value="Intel Learn Easy Steps"/>
          <xsd:enumeration value="Intensive Bail and Youth Control Orders"/>
          <xsd:enumeration value="International Specialised Skills Institute (ISSI)"/>
          <xsd:enumeration value="Just in Time"/>
          <xsd:enumeration value="JVEN"/>
          <xsd:enumeration value="Koorie Self-Determination Project"/>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NED workforc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Project_Code" ma:index="10" nillable="true" ma:displayName="Project Code" ma:format="Dropdown" ma:internalName="Project_Code" ma:readOnly="false">
      <xsd:simpleType>
        <xsd:restriction base="dms:Choice">
          <xsd:enumeration value="0 - Not Applicable"/>
          <xsd:enumeration value="510602 - ACFE Board returned funds"/>
          <xsd:enumeration value="510610 - CAIF Collaboration Project"/>
          <xsd:enumeration value="510611 - Pre-accredited delivery - Regional Loading"/>
          <xsd:enumeration value="510612 - Pre-accredited delivery - Operational reviews"/>
          <xsd:enumeration value="510613 - Place-based strategic intervention projects"/>
          <xsd:enumeration value="510704 - Casey Community Solutions"/>
          <xsd:enumeration value="510705 - Evaluation of Casey Community Solutions"/>
          <xsd:enumeration value="510710 - U3A Network"/>
          <xsd:enumeration value="510711 - Learner Journey - Phase II"/>
          <xsd:enumeration value="510712 - Student Satisfaction Survey"/>
          <xsd:enumeration value="510713 - ACFEB Flagship Funding Pool"/>
          <xsd:enumeration value="510714 - Microsoft Agreement"/>
          <xsd:enumeration value="510715 - Victorian Adult Literacy and Basic Education Council (VALBEC)"/>
          <xsd:enumeration value="510716 - Curriculum Maintenance Management (CMM)"/>
          <xsd:enumeration value="510717 - A-Frame Exchange"/>
          <xsd:enumeration value="510718 - CMM-CGEA Curriculum re-accreditation"/>
          <xsd:enumeration value="510719 - Professional Development Strategy"/>
          <xsd:enumeration value="510720 - Community Career Hub"/>
          <xsd:enumeration value="510721 - ACFEB Web"/>
          <xsd:enumeration value="510722 - ACFE Board- TAFE Partnership Program"/>
          <xsd:enumeration value="610003 - Learn Local Awards"/>
          <xsd:enumeration value="610004 - Learn Local Conference"/>
          <xsd:enumeration value="610005 - Conference Support &amp; Sponsorships"/>
          <xsd:enumeration value="610006 - ACFEB Digital Strategy"/>
          <xsd:enumeration value="610007 - Planning workshops  - ACFEB"/>
          <xsd:enumeration value="610008 - Regional Council Expenses"/>
          <xsd:enumeration value="610009 - Office Administration"/>
          <xsd:enumeration value="610010 - Member Fees"/>
          <xsd:enumeration value="610011 - Member Reimbursements"/>
          <xsd:enumeration value="610012 - Licencing and Ongoing Maintenance - ACFEB"/>
          <xsd:enumeration value="610013 - Insurance - ACFEB"/>
          <xsd:enumeration value="610014 - Board Governance Activities -  ACFEB"/>
          <xsd:enumeration value="610015 - ACFEB Annual Report"/>
          <xsd:enumeration value="610016 - Compliance / Audit Programs"/>
          <xsd:enumeration value="610017 - Brand and Value Proposition (ACFEB Flagship Initiative)"/>
          <xsd:enumeration value="610018 - Provider Forums, Facilitation and Information"/>
          <xsd:enumeration value="610019 - ACFE - TAFE Relationships (ACFEB Flagship Initiative)"/>
          <xsd:enumeration value="610020 - Review of Pre-accredited Programs (ACFEB Flagship Initiative)"/>
          <xsd:enumeration value="610021 - Lead LNE in Victoria (ACFEB Flagship Initiative)"/>
          <xsd:enumeration value="610022 - ACFEB Strategy 2020–25 (ACFEB Flagship Initiative)"/>
          <xsd:enumeration value="610023 - Family Violence Prevention Learn Local Initiative"/>
          <xsd:enumeration value="610106 - Pre-accredited loading"/>
          <xsd:enumeration value="610107 - ACFE Gippsland Resilience"/>
          <xsd:enumeration value="610108 - Learn Local Language Literacy and Numeracy  Initiative"/>
          <xsd:enumeration value="612007 - Pre-accredited fee concessions"/>
          <xsd:enumeration value="612008 - Capacity and Innovation Fund (CAIF)"/>
          <xsd:enumeration value="612016 - Learner Engagement A-Frame Program (LEAP)"/>
          <xsd:enumeration value="612021 - Training Delivery Support Grant"/>
          <xsd:enumeration value="612026 - Pre-accredited Delivery"/>
          <xsd:enumeration value="612036 - Learn Local Quality Partnerships"/>
          <xsd:enumeration value="612038 - Provision Risk Mitigation Fund"/>
          <xsd:enumeration value="612040 - Depreciation"/>
          <xsd:enumeration value="612042 - Family Learning Partnerships"/>
          <xsd:enumeration value="681740 - Management of ACFE properties"/>
        </xsd:restriction>
      </xsd:simpleType>
    </xsd:element>
    <xsd:element name="Provider_Name" ma:index="11"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Moe Life-Skills Community Centre Inc"/>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Nillumbik Shire Council"/>
          <xsd:enumeration value="(Living &amp; Learning Nillumbik)"/>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25"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8"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5A0FC-42C0-40CF-98F0-68D1061F687F}">
  <ds:schemaRefs>
    <ds:schemaRef ds:uri="http://schemas.openxmlformats.org/officeDocument/2006/bibliography"/>
  </ds:schemaRefs>
</ds:datastoreItem>
</file>

<file path=customXml/itemProps2.xml><?xml version="1.0" encoding="utf-8"?>
<ds:datastoreItem xmlns:ds="http://schemas.openxmlformats.org/officeDocument/2006/customXml" ds:itemID="{40158D89-E6E8-49A4-A035-840DC631F7E5}">
  <ds:schemaRefs>
    <ds:schemaRef ds:uri="http://schemas.microsoft.com/sharepoint/v3/contenttype/forms"/>
  </ds:schemaRefs>
</ds:datastoreItem>
</file>

<file path=customXml/itemProps3.xml><?xml version="1.0" encoding="utf-8"?>
<ds:datastoreItem xmlns:ds="http://schemas.openxmlformats.org/officeDocument/2006/customXml" ds:itemID="{243AA0BE-0579-4841-838A-4B4E6E07FB41}">
  <ds:schemaRefs>
    <ds:schemaRef ds:uri="http://schemas.microsoft.com/sharepoint/events"/>
  </ds:schemaRefs>
</ds:datastoreItem>
</file>

<file path=customXml/itemProps4.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8340ccf1-19cc-436c-918b-8d6c0cc500c3"/>
    <ds:schemaRef ds:uri="2535a354-a1e3-4459-a68e-75ba3411023e"/>
    <ds:schemaRef ds:uri="http://schemas.microsoft.com/sharepoint/v4"/>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D2E0D028-594F-4D65-B4BC-A76CE6F88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5a354-a1e3-4459-a68e-75ba3411023e"/>
    <ds:schemaRef ds:uri="http://schemas.microsoft.com/sharepoint/v4"/>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20</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Rose</dc:creator>
  <cp:lastModifiedBy>Sam Quinlan</cp:lastModifiedBy>
  <cp:revision>16</cp:revision>
  <cp:lastPrinted>2022-02-21T04:55:00Z</cp:lastPrinted>
  <dcterms:created xsi:type="dcterms:W3CDTF">2023-04-19T07:08:00Z</dcterms:created>
  <dcterms:modified xsi:type="dcterms:W3CDTF">2023-05-09T00:54:00Z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0x0101008E762D40846F3A48AA3FDFE2352C3EB500FFA656BD14680E48846B78E707CC960F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dde8921f10768c37ccc59bda543f7965cab0705968de8df759cd63cf6bf9ee58</vt:lpwstr>
  </property>
  <property fmtid="{D5CDD505-2E9C-101B-9397-08002B2CF9AE}" pid="9" name="RecordPoint_WorkflowType">
    <vt:lpwstr>ActiveSubmitStub</vt:lpwstr>
  </property>
  <property fmtid="{D5CDD505-2E9C-101B-9397-08002B2CF9AE}" pid="10" name="RecordPoint_ActiveItemUniqueId">
    <vt:lpwstr>{fadaf3f6-bf1d-4fff-95e9-4032200ddb6d}</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{2535a354-a1e3-4459-a68e-75ba3411023e}</vt:lpwstr>
  </property>
  <property fmtid="{D5CDD505-2E9C-101B-9397-08002B2CF9AE}" pid="14" name="RecordPoint_RecordNumberSubmitted">
    <vt:lpwstr>R20230127219</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Replytype">
    <vt:lpwstr/>
  </property>
  <property fmtid="{D5CDD505-2E9C-101B-9397-08002B2CF9AE}" pid="18" name="RecordPoint_SubmissionCompleted">
    <vt:lpwstr>2023-04-20T16:38:28.4842742+10:00</vt:lpwstr>
  </property>
</Properties>
</file>