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4A37654" w:rsidR="00DA77A1" w:rsidRDefault="00AF4BD7" w:rsidP="007868CF">
      <w:pPr>
        <w:pStyle w:val="Reference"/>
      </w:pPr>
      <w:r>
        <w:t>2</w:t>
      </w:r>
      <w:r w:rsidR="00557B64">
        <w:t>8</w:t>
      </w:r>
      <w:r w:rsidR="000E3B52">
        <w:t xml:space="preserve"> January 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1FE751B" w:rsidR="00A176EF" w:rsidRPr="00A176EF" w:rsidRDefault="009E2A8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CHRIS SCANLAN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9CF56E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E2A8A">
        <w:rPr>
          <w:rFonts w:ascii="Calibri" w:eastAsia="Calibri" w:hAnsi="Calibri" w:cs="Times New Roman"/>
          <w:sz w:val="24"/>
          <w:szCs w:val="24"/>
          <w:lang w:eastAsia="en-US"/>
        </w:rPr>
        <w:t>20</w:t>
      </w:r>
      <w:r w:rsidR="00D00001">
        <w:rPr>
          <w:rFonts w:ascii="Calibri" w:eastAsia="Calibri" w:hAnsi="Calibri" w:cs="Times New Roman"/>
          <w:sz w:val="24"/>
          <w:szCs w:val="24"/>
          <w:lang w:eastAsia="en-US"/>
        </w:rPr>
        <w:t xml:space="preserve"> December</w:t>
      </w:r>
      <w:r w:rsidR="003F6997">
        <w:rPr>
          <w:rFonts w:ascii="Calibri" w:eastAsia="Calibri" w:hAnsi="Calibri" w:cs="Times New Roman"/>
          <w:sz w:val="24"/>
          <w:szCs w:val="24"/>
          <w:lang w:eastAsia="en-US"/>
        </w:rPr>
        <w:t xml:space="preserve"> 2021</w:t>
      </w:r>
    </w:p>
    <w:p w14:paraId="353D3562" w14:textId="0EB96A4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D00001">
        <w:rPr>
          <w:rFonts w:ascii="Calibri" w:eastAsia="Calibri" w:hAnsi="Calibri" w:cs="Times New Roman"/>
          <w:sz w:val="24"/>
          <w:szCs w:val="24"/>
          <w:lang w:eastAsia="en-US"/>
        </w:rPr>
        <w:t xml:space="preserve">, Justice Shane Marshall (Deputy Chairperson) and </w:t>
      </w:r>
      <w:r w:rsidR="009E2A8A">
        <w:rPr>
          <w:rFonts w:ascii="Calibri" w:eastAsia="Calibri" w:hAnsi="Calibri" w:cs="Times New Roman"/>
          <w:sz w:val="24"/>
          <w:szCs w:val="24"/>
          <w:lang w:eastAsia="en-US"/>
        </w:rPr>
        <w:t>Dr Andrew Gould</w:t>
      </w:r>
      <w:r w:rsidR="008778C4">
        <w:rPr>
          <w:rFonts w:ascii="Calibri" w:eastAsia="Calibri" w:hAnsi="Calibri" w:cs="Times New Roman"/>
          <w:sz w:val="24"/>
          <w:szCs w:val="24"/>
          <w:lang w:eastAsia="en-US"/>
        </w:rPr>
        <w:t>.</w:t>
      </w:r>
    </w:p>
    <w:p w14:paraId="0835B251" w14:textId="18D7A19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E2A8A">
        <w:rPr>
          <w:rFonts w:ascii="Calibri" w:eastAsia="Calibri" w:hAnsi="Calibri" w:cs="Times New Roman"/>
          <w:sz w:val="24"/>
          <w:szCs w:val="24"/>
          <w:lang w:eastAsia="en-US"/>
        </w:rPr>
        <w:t>Mr Damien Hannan</w:t>
      </w:r>
      <w:r w:rsidR="00347AC6">
        <w:rPr>
          <w:rFonts w:ascii="Calibri" w:eastAsia="Calibri" w:hAnsi="Calibri" w:cs="Times New Roman"/>
          <w:sz w:val="24"/>
          <w:szCs w:val="24"/>
          <w:lang w:eastAsia="en-US"/>
        </w:rPr>
        <w:t xml:space="preserve">, instructed by Mr </w:t>
      </w:r>
      <w:r w:rsidR="00CB2D68">
        <w:rPr>
          <w:rFonts w:ascii="Calibri" w:eastAsia="Calibri" w:hAnsi="Calibri" w:cs="Times New Roman"/>
          <w:sz w:val="24"/>
          <w:szCs w:val="24"/>
          <w:lang w:eastAsia="en-US"/>
        </w:rPr>
        <w:t>Marwan El-Asmar</w:t>
      </w:r>
      <w:r w:rsidR="00347AC6">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3B3C6DF1"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E2A8A">
        <w:rPr>
          <w:rFonts w:ascii="Calibri" w:eastAsia="Calibri" w:hAnsi="Calibri" w:cs="Times New Roman"/>
          <w:sz w:val="24"/>
          <w:szCs w:val="24"/>
          <w:lang w:eastAsia="en-US"/>
        </w:rPr>
        <w:t>Paul Horvath</w:t>
      </w:r>
      <w:r w:rsidR="004A066E">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 xml:space="preserve">Mr </w:t>
      </w:r>
      <w:r w:rsidR="009E2A8A">
        <w:rPr>
          <w:rFonts w:ascii="Calibri" w:eastAsia="Calibri" w:hAnsi="Calibri" w:cs="Times New Roman"/>
          <w:sz w:val="24"/>
          <w:szCs w:val="24"/>
          <w:lang w:eastAsia="en-US"/>
        </w:rPr>
        <w:t>Chris Scanlan</w:t>
      </w:r>
      <w:r w:rsidR="0058769D">
        <w:rPr>
          <w:rFonts w:ascii="Calibri" w:eastAsia="Calibri" w:hAnsi="Calibri" w:cs="Times New Roman"/>
          <w:sz w:val="24"/>
          <w:szCs w:val="24"/>
          <w:lang w:eastAsia="en-US"/>
        </w:rPr>
        <w:t xml:space="preserve">. </w:t>
      </w:r>
    </w:p>
    <w:p w14:paraId="0943BBCE" w14:textId="4B8E257B" w:rsidR="007868CF" w:rsidRDefault="009E2A8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Chris Scanlan attended the hearing</w:t>
      </w:r>
      <w:r w:rsidR="00F605DD">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8E5043F" w14:textId="176EABF8" w:rsidR="00B46E99" w:rsidRDefault="007868CF" w:rsidP="00B46E99">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Local Racing Rule (“LR”) 42.18(b) states:</w:t>
      </w:r>
    </w:p>
    <w:p w14:paraId="1D8E7061" w14:textId="39DEE927" w:rsidR="00B46E99" w:rsidRPr="00B46E99" w:rsidRDefault="00B46E99" w:rsidP="00B46E99">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B46E99">
        <w:rPr>
          <w:rFonts w:ascii="Calibri" w:eastAsia="Calibri" w:hAnsi="Calibri" w:cs="Times New Roman"/>
          <w:sz w:val="24"/>
          <w:szCs w:val="24"/>
          <w:lang w:eastAsia="en-US"/>
        </w:rPr>
        <w:t xml:space="preserve">Subject to 42.19 but without derogating from LR 42.13 to LR 42.15, it is a Serious Offence for a person to: </w:t>
      </w:r>
    </w:p>
    <w:p w14:paraId="7A781477" w14:textId="6DD79FA7" w:rsidR="00B46E99" w:rsidRDefault="00B46E99" w:rsidP="00B46E99">
      <w:pPr>
        <w:spacing w:line="259" w:lineRule="auto"/>
        <w:ind w:left="2880" w:hanging="45"/>
        <w:jc w:val="both"/>
        <w:rPr>
          <w:rFonts w:ascii="Calibri" w:eastAsia="Calibri" w:hAnsi="Calibri" w:cs="Times New Roman"/>
          <w:sz w:val="24"/>
          <w:szCs w:val="24"/>
          <w:lang w:eastAsia="en-US"/>
        </w:rPr>
      </w:pPr>
      <w:r w:rsidRPr="00B46E99">
        <w:rPr>
          <w:rFonts w:ascii="Calibri" w:eastAsia="Calibri" w:hAnsi="Calibri" w:cs="Times New Roman"/>
          <w:sz w:val="24"/>
          <w:szCs w:val="24"/>
          <w:lang w:eastAsia="en-US"/>
        </w:rPr>
        <w:t>(b) attempt to possess, or have possession of, or bring onto, any grounds, premises or within the boundaries of any property where greyhounds are trained, kept or raced, any animal, animal carcass or any part of an animal for the purpose of being, or which might reasonably be capable of being, or likely to be, used as bait, quarry or lure to entice or excite or encourage a greyhound to pursue it</w:t>
      </w:r>
      <w:r>
        <w:rPr>
          <w:rFonts w:ascii="Calibri" w:eastAsia="Calibri" w:hAnsi="Calibri" w:cs="Times New Roman"/>
          <w:sz w:val="24"/>
          <w:szCs w:val="24"/>
          <w:lang w:eastAsia="en-US"/>
        </w:rPr>
        <w:t>.</w:t>
      </w:r>
    </w:p>
    <w:p w14:paraId="0414AA54" w14:textId="27D71848" w:rsidR="00B46E99" w:rsidRDefault="00B46E99" w:rsidP="00B46E99">
      <w:pPr>
        <w:spacing w:line="259" w:lineRule="auto"/>
        <w:ind w:left="2880" w:hanging="45"/>
        <w:jc w:val="both"/>
        <w:rPr>
          <w:rFonts w:ascii="Calibri" w:eastAsia="Calibri" w:hAnsi="Calibri" w:cs="Times New Roman"/>
          <w:sz w:val="24"/>
          <w:szCs w:val="24"/>
          <w:lang w:eastAsia="en-US"/>
        </w:rPr>
      </w:pPr>
    </w:p>
    <w:p w14:paraId="01CB4BBD" w14:textId="678740F2" w:rsidR="00B46E99" w:rsidRDefault="00B46E99" w:rsidP="00B46E99">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42.23(a) states:</w:t>
      </w:r>
    </w:p>
    <w:p w14:paraId="66E4E089" w14:textId="4DF7CCC2" w:rsidR="00B46E99" w:rsidRPr="00B46E99" w:rsidRDefault="00B46E99" w:rsidP="00B46E99">
      <w:pPr>
        <w:spacing w:line="259" w:lineRule="auto"/>
        <w:ind w:left="2880" w:hanging="45"/>
        <w:jc w:val="both"/>
        <w:rPr>
          <w:rFonts w:ascii="Calibri" w:eastAsia="Calibri" w:hAnsi="Calibri" w:cs="Times New Roman"/>
          <w:sz w:val="24"/>
          <w:szCs w:val="24"/>
          <w:lang w:eastAsia="en-US"/>
        </w:rPr>
      </w:pPr>
      <w:r w:rsidRPr="00B46E99">
        <w:rPr>
          <w:rFonts w:ascii="Calibri" w:eastAsia="Calibri" w:hAnsi="Calibri" w:cs="Times New Roman"/>
          <w:sz w:val="24"/>
          <w:szCs w:val="24"/>
          <w:lang w:eastAsia="en-US"/>
        </w:rPr>
        <w:t>It is a Serious Offence to be:</w:t>
      </w:r>
    </w:p>
    <w:p w14:paraId="4AD3671E" w14:textId="39DED134" w:rsidR="00B46E99" w:rsidRDefault="00B46E99" w:rsidP="00B46E99">
      <w:pPr>
        <w:spacing w:line="259" w:lineRule="auto"/>
        <w:ind w:left="2880" w:hanging="45"/>
        <w:jc w:val="both"/>
        <w:rPr>
          <w:rFonts w:ascii="Calibri" w:eastAsia="Calibri" w:hAnsi="Calibri" w:cs="Times New Roman"/>
          <w:sz w:val="24"/>
          <w:szCs w:val="24"/>
          <w:lang w:eastAsia="en-US"/>
        </w:rPr>
      </w:pPr>
      <w:r w:rsidRPr="00B46E99">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B46E99">
        <w:rPr>
          <w:rFonts w:ascii="Calibri" w:eastAsia="Calibri" w:hAnsi="Calibri" w:cs="Times New Roman"/>
          <w:sz w:val="24"/>
          <w:szCs w:val="24"/>
          <w:lang w:eastAsia="en-US"/>
        </w:rPr>
        <w:t>in any way directly or indirectly involved in committing, or knowingly concerned with, such conduct as set out in LR</w:t>
      </w:r>
      <w:r>
        <w:rPr>
          <w:rFonts w:ascii="Calibri" w:eastAsia="Calibri" w:hAnsi="Calibri" w:cs="Times New Roman"/>
          <w:sz w:val="24"/>
          <w:szCs w:val="24"/>
          <w:lang w:eastAsia="en-US"/>
        </w:rPr>
        <w:t xml:space="preserve"> </w:t>
      </w:r>
      <w:r w:rsidRPr="00B46E99">
        <w:rPr>
          <w:rFonts w:ascii="Calibri" w:eastAsia="Calibri" w:hAnsi="Calibri" w:cs="Times New Roman"/>
          <w:sz w:val="24"/>
          <w:szCs w:val="24"/>
          <w:lang w:eastAsia="en-US"/>
        </w:rPr>
        <w:t>42.18</w:t>
      </w:r>
    </w:p>
    <w:p w14:paraId="0815D75B" w14:textId="2A3377CA" w:rsidR="0077242C" w:rsidRDefault="0077242C" w:rsidP="00347AC6">
      <w:pPr>
        <w:spacing w:line="259" w:lineRule="auto"/>
        <w:ind w:left="2880" w:hanging="2880"/>
        <w:jc w:val="both"/>
        <w:rPr>
          <w:rFonts w:ascii="Calibri" w:eastAsia="Calibri" w:hAnsi="Calibri" w:cs="Times New Roman"/>
          <w:b/>
          <w:sz w:val="24"/>
          <w:szCs w:val="24"/>
          <w:lang w:eastAsia="en-US"/>
        </w:rPr>
      </w:pPr>
    </w:p>
    <w:p w14:paraId="1BA3F23F" w14:textId="56AFFF78" w:rsidR="004445FC" w:rsidRDefault="00300B90" w:rsidP="00B46E99">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445FC">
        <w:rPr>
          <w:rFonts w:ascii="Calibri" w:eastAsia="Calibri" w:hAnsi="Calibri" w:cs="Times New Roman"/>
          <w:b/>
          <w:sz w:val="24"/>
          <w:szCs w:val="24"/>
          <w:lang w:eastAsia="en-US"/>
        </w:rPr>
        <w:t xml:space="preserve">Charge 1: </w:t>
      </w:r>
      <w:r w:rsidR="00B46E99">
        <w:rPr>
          <w:rFonts w:ascii="Calibri" w:eastAsia="Calibri" w:hAnsi="Calibri" w:cs="Times New Roman"/>
          <w:b/>
          <w:sz w:val="24"/>
          <w:szCs w:val="24"/>
          <w:lang w:eastAsia="en-US"/>
        </w:rPr>
        <w:t>LR 42.18(b)</w:t>
      </w:r>
    </w:p>
    <w:p w14:paraId="38E87AD5" w14:textId="49BD07DB" w:rsidR="00B46E99" w:rsidRDefault="00B46E99" w:rsidP="00B46E99">
      <w:pPr>
        <w:spacing w:line="259" w:lineRule="auto"/>
        <w:ind w:left="2835" w:hanging="2835"/>
        <w:jc w:val="both"/>
        <w:rPr>
          <w:rFonts w:ascii="Calibri" w:eastAsia="Calibri" w:hAnsi="Calibri" w:cs="Times New Roman"/>
          <w:b/>
          <w:sz w:val="24"/>
          <w:szCs w:val="24"/>
          <w:lang w:eastAsia="en-US"/>
        </w:rPr>
      </w:pPr>
    </w:p>
    <w:p w14:paraId="070E5740" w14:textId="4442CD4B" w:rsidR="00B46E99" w:rsidRDefault="00B46E99" w:rsidP="00B46E99">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B46E99">
        <w:rPr>
          <w:rFonts w:ascii="Calibri" w:eastAsia="Calibri" w:hAnsi="Calibri" w:cs="Times New Roman"/>
          <w:bCs/>
          <w:sz w:val="24"/>
          <w:szCs w:val="24"/>
          <w:lang w:eastAsia="en-US"/>
        </w:rPr>
        <w:t>T</w:t>
      </w:r>
      <w:r>
        <w:rPr>
          <w:rFonts w:ascii="Calibri" w:eastAsia="Calibri" w:hAnsi="Calibri" w:cs="Times New Roman"/>
          <w:bCs/>
          <w:sz w:val="24"/>
          <w:szCs w:val="24"/>
          <w:lang w:eastAsia="en-US"/>
        </w:rPr>
        <w:t>hat</w:t>
      </w:r>
      <w:r w:rsidRPr="00B46E99">
        <w:rPr>
          <w:rFonts w:ascii="Calibri" w:eastAsia="Calibri" w:hAnsi="Calibri" w:cs="Times New Roman"/>
          <w:bCs/>
          <w:sz w:val="24"/>
          <w:szCs w:val="24"/>
          <w:lang w:eastAsia="en-US"/>
        </w:rPr>
        <w:t xml:space="preserve"> you are and were at all relevant times an owner licenced by Greyhound Racing Victoria (</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xml:space="preserve">) (licence number 225425) and a person bound by </w:t>
      </w:r>
      <w:r>
        <w:rPr>
          <w:rFonts w:ascii="Calibri" w:eastAsia="Calibri" w:hAnsi="Calibri" w:cs="Times New Roman"/>
          <w:bCs/>
          <w:sz w:val="24"/>
          <w:szCs w:val="24"/>
          <w:lang w:eastAsia="en-US"/>
        </w:rPr>
        <w:t>t</w:t>
      </w:r>
      <w:r w:rsidRPr="00B46E99">
        <w:rPr>
          <w:rFonts w:ascii="Calibri" w:eastAsia="Calibri" w:hAnsi="Calibri" w:cs="Times New Roman"/>
          <w:bCs/>
          <w:sz w:val="24"/>
          <w:szCs w:val="24"/>
          <w:lang w:eastAsia="en-US"/>
        </w:rPr>
        <w:t>he Greyhounds Australasia Rules (</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xml:space="preserve">) and Local Racing Rules (LR). </w:t>
      </w:r>
    </w:p>
    <w:p w14:paraId="485F3D67" w14:textId="77777777" w:rsidR="00B46E99" w:rsidRDefault="00B46E99" w:rsidP="00B46E99">
      <w:pPr>
        <w:pStyle w:val="ListParagraph"/>
        <w:spacing w:line="259" w:lineRule="auto"/>
        <w:ind w:left="3119"/>
        <w:jc w:val="both"/>
        <w:rPr>
          <w:rFonts w:ascii="Calibri" w:eastAsia="Calibri" w:hAnsi="Calibri" w:cs="Times New Roman"/>
          <w:bCs/>
          <w:sz w:val="24"/>
          <w:szCs w:val="24"/>
          <w:lang w:eastAsia="en-US"/>
        </w:rPr>
      </w:pPr>
    </w:p>
    <w:p w14:paraId="35D67583" w14:textId="112EA521" w:rsidR="00B46E99" w:rsidRDefault="00B46E99" w:rsidP="00B46E99">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B46E99">
        <w:rPr>
          <w:rFonts w:ascii="Calibri" w:eastAsia="Calibri" w:hAnsi="Calibri" w:cs="Times New Roman"/>
          <w:bCs/>
          <w:sz w:val="24"/>
          <w:szCs w:val="24"/>
          <w:lang w:eastAsia="en-US"/>
        </w:rPr>
        <w:t>T</w:t>
      </w:r>
      <w:r>
        <w:rPr>
          <w:rFonts w:ascii="Calibri" w:eastAsia="Calibri" w:hAnsi="Calibri" w:cs="Times New Roman"/>
          <w:bCs/>
          <w:sz w:val="24"/>
          <w:szCs w:val="24"/>
          <w:lang w:eastAsia="en-US"/>
        </w:rPr>
        <w:t>hat</w:t>
      </w:r>
      <w:r w:rsidRPr="00B46E99">
        <w:rPr>
          <w:rFonts w:ascii="Calibri" w:eastAsia="Calibri" w:hAnsi="Calibri" w:cs="Times New Roman"/>
          <w:bCs/>
          <w:sz w:val="24"/>
          <w:szCs w:val="24"/>
          <w:lang w:eastAsia="en-US"/>
        </w:rPr>
        <w:t xml:space="preserve"> on 25 October 2019, Investigative Stewards located two (2) live possums in possum traps at a GRV registered kennelling premises </w:t>
      </w:r>
      <w:r>
        <w:rPr>
          <w:rFonts w:ascii="Calibri" w:eastAsia="Calibri" w:hAnsi="Calibri" w:cs="Times New Roman"/>
          <w:bCs/>
          <w:sz w:val="24"/>
          <w:szCs w:val="24"/>
          <w:lang w:eastAsia="en-US"/>
        </w:rPr>
        <w:t>in</w:t>
      </w:r>
      <w:r w:rsidRPr="00B46E99">
        <w:rPr>
          <w:rFonts w:ascii="Calibri" w:eastAsia="Calibri" w:hAnsi="Calibri" w:cs="Times New Roman"/>
          <w:bCs/>
          <w:sz w:val="24"/>
          <w:szCs w:val="24"/>
          <w:lang w:eastAsia="en-US"/>
        </w:rPr>
        <w:t xml:space="preserve"> Devon Meadows</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xml:space="preserve"> Victoria</w:t>
      </w:r>
      <w:r>
        <w:rPr>
          <w:rFonts w:ascii="Calibri" w:eastAsia="Calibri" w:hAnsi="Calibri" w:cs="Times New Roman"/>
          <w:bCs/>
          <w:sz w:val="24"/>
          <w:szCs w:val="24"/>
          <w:lang w:eastAsia="en-US"/>
        </w:rPr>
        <w:t xml:space="preserve"> </w:t>
      </w:r>
      <w:r w:rsidRPr="00B46E99">
        <w:rPr>
          <w:rFonts w:ascii="Calibri" w:eastAsia="Calibri" w:hAnsi="Calibri" w:cs="Times New Roman"/>
          <w:bCs/>
          <w:sz w:val="24"/>
          <w:szCs w:val="24"/>
          <w:lang w:eastAsia="en-US"/>
        </w:rPr>
        <w:t>(“the premises”)</w:t>
      </w:r>
      <w:r>
        <w:rPr>
          <w:rFonts w:ascii="Calibri" w:eastAsia="Calibri" w:hAnsi="Calibri" w:cs="Times New Roman"/>
          <w:bCs/>
          <w:sz w:val="24"/>
          <w:szCs w:val="24"/>
          <w:lang w:eastAsia="en-US"/>
        </w:rPr>
        <w:t>.</w:t>
      </w:r>
    </w:p>
    <w:p w14:paraId="4F05EF0E" w14:textId="77777777" w:rsidR="00B46E99" w:rsidRDefault="00B46E99" w:rsidP="00B46E99">
      <w:pPr>
        <w:pStyle w:val="ListParagraph"/>
        <w:spacing w:line="259" w:lineRule="auto"/>
        <w:ind w:left="3119"/>
        <w:jc w:val="both"/>
        <w:rPr>
          <w:rFonts w:ascii="Calibri" w:eastAsia="Calibri" w:hAnsi="Calibri" w:cs="Times New Roman"/>
          <w:bCs/>
          <w:sz w:val="24"/>
          <w:szCs w:val="24"/>
          <w:lang w:eastAsia="en-US"/>
        </w:rPr>
      </w:pPr>
    </w:p>
    <w:p w14:paraId="73E34B86" w14:textId="5D5A5089" w:rsidR="00B46E99" w:rsidRDefault="00B46E99" w:rsidP="00B46E99">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B46E99">
        <w:rPr>
          <w:rFonts w:ascii="Calibri" w:eastAsia="Calibri" w:hAnsi="Calibri" w:cs="Times New Roman"/>
          <w:bCs/>
          <w:sz w:val="24"/>
          <w:szCs w:val="24"/>
          <w:lang w:eastAsia="en-US"/>
        </w:rPr>
        <w:t>T</w:t>
      </w:r>
      <w:r>
        <w:rPr>
          <w:rFonts w:ascii="Calibri" w:eastAsia="Calibri" w:hAnsi="Calibri" w:cs="Times New Roman"/>
          <w:bCs/>
          <w:sz w:val="24"/>
          <w:szCs w:val="24"/>
          <w:lang w:eastAsia="en-US"/>
        </w:rPr>
        <w:t>hat</w:t>
      </w:r>
      <w:r w:rsidRPr="00B46E99">
        <w:rPr>
          <w:rFonts w:ascii="Calibri" w:eastAsia="Calibri" w:hAnsi="Calibri" w:cs="Times New Roman"/>
          <w:bCs/>
          <w:sz w:val="24"/>
          <w:szCs w:val="24"/>
          <w:lang w:eastAsia="en-US"/>
        </w:rPr>
        <w:t xml:space="preserve"> you did bring onto the premises, where greyhounds are trained and kept, two (2) possums for the purposes of being, or which might reasonably be capable of being, or likely to be, used as bait, quarry or lure to entice or excite or encourage a greyhound to pursue it.</w:t>
      </w:r>
    </w:p>
    <w:p w14:paraId="68D6420A" w14:textId="77777777" w:rsidR="00B46E99" w:rsidRPr="00B46E99" w:rsidRDefault="00B46E99" w:rsidP="00B46E99">
      <w:pPr>
        <w:pStyle w:val="ListParagraph"/>
        <w:spacing w:line="259" w:lineRule="auto"/>
        <w:ind w:left="3119"/>
        <w:jc w:val="both"/>
        <w:rPr>
          <w:rFonts w:ascii="Calibri" w:eastAsia="Calibri" w:hAnsi="Calibri" w:cs="Times New Roman"/>
          <w:bCs/>
          <w:sz w:val="24"/>
          <w:szCs w:val="24"/>
          <w:lang w:eastAsia="en-US"/>
        </w:rPr>
      </w:pPr>
    </w:p>
    <w:p w14:paraId="38E42101" w14:textId="5BC23EC1"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t xml:space="preserve">Charge 2: </w:t>
      </w:r>
      <w:r w:rsidR="00B46E99">
        <w:rPr>
          <w:rFonts w:ascii="Calibri" w:eastAsia="Calibri" w:hAnsi="Calibri" w:cs="Times New Roman"/>
          <w:b/>
          <w:sz w:val="24"/>
          <w:szCs w:val="24"/>
          <w:lang w:eastAsia="en-US"/>
        </w:rPr>
        <w:t>LR 42.23(a)</w:t>
      </w:r>
    </w:p>
    <w:p w14:paraId="55AAA60B" w14:textId="5BBEA76E" w:rsidR="004445FC" w:rsidRDefault="004445FC" w:rsidP="00B46E99">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2C1B09DE" w14:textId="2456643D" w:rsidR="00B46E99" w:rsidRDefault="00B46E99" w:rsidP="00B46E99">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B46E99">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hat </w:t>
      </w:r>
      <w:r w:rsidRPr="00B46E99">
        <w:rPr>
          <w:rFonts w:ascii="Calibri" w:eastAsia="Calibri" w:hAnsi="Calibri" w:cs="Times New Roman"/>
          <w:bCs/>
          <w:sz w:val="24"/>
          <w:szCs w:val="24"/>
          <w:lang w:eastAsia="en-US"/>
        </w:rPr>
        <w:t>you are and were at all relevant times an owner licenced by Greyhound Racing Victoria (</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xml:space="preserve">) (licence number 225425) and a person bound by </w:t>
      </w:r>
      <w:r>
        <w:rPr>
          <w:rFonts w:ascii="Calibri" w:eastAsia="Calibri" w:hAnsi="Calibri" w:cs="Times New Roman"/>
          <w:bCs/>
          <w:sz w:val="24"/>
          <w:szCs w:val="24"/>
          <w:lang w:eastAsia="en-US"/>
        </w:rPr>
        <w:t>t</w:t>
      </w:r>
      <w:r w:rsidRPr="00B46E99">
        <w:rPr>
          <w:rFonts w:ascii="Calibri" w:eastAsia="Calibri" w:hAnsi="Calibri" w:cs="Times New Roman"/>
          <w:bCs/>
          <w:sz w:val="24"/>
          <w:szCs w:val="24"/>
          <w:lang w:eastAsia="en-US"/>
        </w:rPr>
        <w:t>he Greyhounds Australasia Rules (</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xml:space="preserve">). </w:t>
      </w:r>
    </w:p>
    <w:p w14:paraId="215042CA" w14:textId="77777777" w:rsidR="00B46E99" w:rsidRDefault="00B46E99" w:rsidP="00B46E99">
      <w:pPr>
        <w:pStyle w:val="ListParagraph"/>
        <w:spacing w:line="259" w:lineRule="auto"/>
        <w:ind w:left="3119"/>
        <w:jc w:val="both"/>
        <w:rPr>
          <w:rFonts w:ascii="Calibri" w:eastAsia="Calibri" w:hAnsi="Calibri" w:cs="Times New Roman"/>
          <w:bCs/>
          <w:sz w:val="24"/>
          <w:szCs w:val="24"/>
          <w:lang w:eastAsia="en-US"/>
        </w:rPr>
      </w:pPr>
    </w:p>
    <w:p w14:paraId="5EB35897" w14:textId="77777777" w:rsidR="00B46E99" w:rsidRDefault="00B46E99" w:rsidP="00B46E99">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B46E99">
        <w:rPr>
          <w:rFonts w:ascii="Calibri" w:eastAsia="Calibri" w:hAnsi="Calibri" w:cs="Times New Roman"/>
          <w:bCs/>
          <w:sz w:val="24"/>
          <w:szCs w:val="24"/>
          <w:lang w:eastAsia="en-US"/>
        </w:rPr>
        <w:t>Between 1 August 2017 and 25 October 2019, you were directly involved in such conduct as set out in LR 42.18 in that you:</w:t>
      </w:r>
    </w:p>
    <w:p w14:paraId="1F5C9248" w14:textId="77777777" w:rsidR="00B46E99" w:rsidRDefault="00B46E99" w:rsidP="00B46E99">
      <w:pPr>
        <w:pStyle w:val="ListParagraph"/>
        <w:numPr>
          <w:ilvl w:val="0"/>
          <w:numId w:val="14"/>
        </w:numPr>
        <w:spacing w:line="259" w:lineRule="auto"/>
        <w:jc w:val="both"/>
        <w:rPr>
          <w:rFonts w:ascii="Calibri" w:eastAsia="Calibri" w:hAnsi="Calibri" w:cs="Times New Roman"/>
          <w:bCs/>
          <w:sz w:val="24"/>
          <w:szCs w:val="24"/>
          <w:lang w:eastAsia="en-US"/>
        </w:rPr>
      </w:pPr>
      <w:r w:rsidRPr="00B46E99">
        <w:rPr>
          <w:rFonts w:ascii="Calibri" w:eastAsia="Calibri" w:hAnsi="Calibri" w:cs="Times New Roman"/>
          <w:bCs/>
          <w:sz w:val="24"/>
          <w:szCs w:val="24"/>
          <w:lang w:eastAsia="en-US"/>
        </w:rPr>
        <w:t xml:space="preserve">caught and delivered to a GRV registered premises </w:t>
      </w:r>
      <w:r>
        <w:rPr>
          <w:rFonts w:ascii="Calibri" w:eastAsia="Calibri" w:hAnsi="Calibri" w:cs="Times New Roman"/>
          <w:bCs/>
          <w:sz w:val="24"/>
          <w:szCs w:val="24"/>
          <w:lang w:eastAsia="en-US"/>
        </w:rPr>
        <w:t>in</w:t>
      </w:r>
      <w:r w:rsidRPr="00B46E99">
        <w:rPr>
          <w:rFonts w:ascii="Calibri" w:eastAsia="Calibri" w:hAnsi="Calibri" w:cs="Times New Roman"/>
          <w:bCs/>
          <w:sz w:val="24"/>
          <w:szCs w:val="24"/>
          <w:lang w:eastAsia="en-US"/>
        </w:rPr>
        <w:t xml:space="preserve"> Devon Meadow</w:t>
      </w:r>
      <w:r>
        <w:rPr>
          <w:rFonts w:ascii="Calibri" w:eastAsia="Calibri" w:hAnsi="Calibri" w:cs="Times New Roman"/>
          <w:bCs/>
          <w:sz w:val="24"/>
          <w:szCs w:val="24"/>
          <w:lang w:eastAsia="en-US"/>
        </w:rPr>
        <w:t>s</w:t>
      </w:r>
      <w:r w:rsidRPr="00B46E9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Victoria,</w:t>
      </w:r>
      <w:r w:rsidRPr="00B46E99">
        <w:rPr>
          <w:rFonts w:ascii="Calibri" w:eastAsia="Calibri" w:hAnsi="Calibri" w:cs="Times New Roman"/>
          <w:bCs/>
          <w:sz w:val="24"/>
          <w:szCs w:val="24"/>
          <w:lang w:eastAsia="en-US"/>
        </w:rPr>
        <w:t xml:space="preserve"> where greyhounds are trained and kept, two (2) possums for the purposes of being, or which might reasonably be capable of being, or likely to be, used as bait, quarry or lure to entice or excite or encourage a greyhound to pursue it; and</w:t>
      </w:r>
    </w:p>
    <w:p w14:paraId="19DD989A" w14:textId="222489B3" w:rsidR="00B46E99" w:rsidRPr="00B46E99" w:rsidRDefault="00B46E99" w:rsidP="00B46E99">
      <w:pPr>
        <w:pStyle w:val="ListParagraph"/>
        <w:numPr>
          <w:ilvl w:val="0"/>
          <w:numId w:val="14"/>
        </w:numPr>
        <w:spacing w:line="259" w:lineRule="auto"/>
        <w:jc w:val="both"/>
        <w:rPr>
          <w:rFonts w:ascii="Calibri" w:eastAsia="Calibri" w:hAnsi="Calibri" w:cs="Times New Roman"/>
          <w:bCs/>
          <w:sz w:val="24"/>
          <w:szCs w:val="24"/>
          <w:lang w:eastAsia="en-US"/>
        </w:rPr>
      </w:pPr>
      <w:r w:rsidRPr="00B46E99">
        <w:rPr>
          <w:rFonts w:ascii="Calibri" w:eastAsia="Calibri" w:hAnsi="Calibri" w:cs="Times New Roman"/>
          <w:bCs/>
          <w:sz w:val="24"/>
          <w:szCs w:val="24"/>
          <w:lang w:eastAsia="en-US"/>
        </w:rPr>
        <w:t xml:space="preserve">participated in and observed registered participant Mr Rinaldo Divirigilio (1708) perform live baiting of greyhounds, including </w:t>
      </w:r>
      <w:r w:rsidR="00A76106">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Merinda Hannah</w:t>
      </w:r>
      <w:r w:rsidR="00A76106">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xml:space="preserve"> (TDAJZ) at </w:t>
      </w:r>
      <w:r>
        <w:rPr>
          <w:rFonts w:ascii="Calibri" w:eastAsia="Calibri" w:hAnsi="Calibri" w:cs="Times New Roman"/>
          <w:bCs/>
          <w:sz w:val="24"/>
          <w:szCs w:val="24"/>
          <w:lang w:eastAsia="en-US"/>
        </w:rPr>
        <w:t>the premises in</w:t>
      </w:r>
      <w:r w:rsidRPr="00B46E99">
        <w:rPr>
          <w:rFonts w:ascii="Calibri" w:eastAsia="Calibri" w:hAnsi="Calibri" w:cs="Times New Roman"/>
          <w:bCs/>
          <w:sz w:val="24"/>
          <w:szCs w:val="24"/>
          <w:lang w:eastAsia="en-US"/>
        </w:rPr>
        <w:t xml:space="preserve"> Devon Meadows</w:t>
      </w:r>
      <w:r>
        <w:rPr>
          <w:rFonts w:ascii="Calibri" w:eastAsia="Calibri" w:hAnsi="Calibri" w:cs="Times New Roman"/>
          <w:bCs/>
          <w:sz w:val="24"/>
          <w:szCs w:val="24"/>
          <w:lang w:eastAsia="en-US"/>
        </w:rPr>
        <w:t>,</w:t>
      </w:r>
      <w:r w:rsidRPr="00B46E99">
        <w:rPr>
          <w:rFonts w:ascii="Calibri" w:eastAsia="Calibri" w:hAnsi="Calibri" w:cs="Times New Roman"/>
          <w:bCs/>
          <w:sz w:val="24"/>
          <w:szCs w:val="24"/>
          <w:lang w:eastAsia="en-US"/>
        </w:rPr>
        <w:t xml:space="preserve"> Victoria</w:t>
      </w:r>
      <w:r>
        <w:rPr>
          <w:rFonts w:ascii="Calibri" w:eastAsia="Calibri" w:hAnsi="Calibri" w:cs="Times New Roman"/>
          <w:bCs/>
          <w:sz w:val="24"/>
          <w:szCs w:val="24"/>
          <w:lang w:eastAsia="en-US"/>
        </w:rPr>
        <w:t>.</w:t>
      </w:r>
    </w:p>
    <w:p w14:paraId="6BED9184" w14:textId="13F4736F" w:rsidR="00D00001" w:rsidRDefault="00D00001" w:rsidP="00D00001">
      <w:pPr>
        <w:spacing w:line="259" w:lineRule="auto"/>
        <w:jc w:val="both"/>
        <w:rPr>
          <w:rFonts w:ascii="Calibri" w:eastAsia="Calibri" w:hAnsi="Calibri" w:cs="Times New Roman"/>
          <w:bCs/>
          <w:sz w:val="24"/>
          <w:szCs w:val="24"/>
          <w:lang w:eastAsia="en-US"/>
        </w:rPr>
      </w:pPr>
    </w:p>
    <w:p w14:paraId="0595DE5A" w14:textId="3184C947"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t>Guilty to all charges</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50BFA891" w14:textId="77777777" w:rsidR="00B46E99" w:rsidRDefault="00B46E99" w:rsidP="00811966">
      <w:pPr>
        <w:spacing w:line="259" w:lineRule="auto"/>
        <w:ind w:left="2880" w:hanging="2880"/>
        <w:jc w:val="both"/>
        <w:rPr>
          <w:rFonts w:ascii="Calibri" w:eastAsia="Calibri" w:hAnsi="Calibri" w:cs="Times New Roman"/>
          <w:b/>
          <w:sz w:val="24"/>
          <w:szCs w:val="24"/>
          <w:lang w:eastAsia="en-US"/>
        </w:rPr>
      </w:pPr>
    </w:p>
    <w:p w14:paraId="548A7860" w14:textId="77777777" w:rsidR="00B46E99" w:rsidRDefault="00B46E99" w:rsidP="00811966">
      <w:pPr>
        <w:spacing w:line="259" w:lineRule="auto"/>
        <w:ind w:left="2880" w:hanging="2880"/>
        <w:jc w:val="both"/>
        <w:rPr>
          <w:rFonts w:ascii="Calibri" w:eastAsia="Calibri" w:hAnsi="Calibri" w:cs="Times New Roman"/>
          <w:b/>
          <w:sz w:val="24"/>
          <w:szCs w:val="24"/>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3B7EEF62" w14:textId="1145BE9C" w:rsidR="00777851" w:rsidRDefault="00D00001"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305DB">
        <w:rPr>
          <w:rFonts w:ascii="Calibri" w:eastAsia="Calibri" w:hAnsi="Calibri" w:cs="Times New Roman"/>
          <w:sz w:val="24"/>
          <w:szCs w:val="24"/>
          <w:lang w:eastAsia="en-US"/>
        </w:rPr>
        <w:t>Chris Scanlan is a registered greyhound owner whose registration was suspended on 25 October 2019 pending the hearing and determination of charges laid against him in connection with live baiting. Mr Scanlan has pleaded guilty to the charges. Ordinarily, a life disqualification would be imposed</w:t>
      </w:r>
      <w:r w:rsidR="00AF4BD7">
        <w:rPr>
          <w:rFonts w:ascii="Calibri" w:eastAsia="Calibri" w:hAnsi="Calibri" w:cs="Times New Roman"/>
          <w:sz w:val="24"/>
          <w:szCs w:val="24"/>
          <w:lang w:eastAsia="en-US"/>
        </w:rPr>
        <w:t>. H</w:t>
      </w:r>
      <w:r w:rsidR="00B305DB">
        <w:rPr>
          <w:rFonts w:ascii="Calibri" w:eastAsia="Calibri" w:hAnsi="Calibri" w:cs="Times New Roman"/>
          <w:sz w:val="24"/>
          <w:szCs w:val="24"/>
          <w:lang w:eastAsia="en-US"/>
        </w:rPr>
        <w:t>owever, Mr Scanlan contends, and the Stewards agree, that special circumstances exist which have the effect that the Tribunal is not bound to impose a life disqualification</w:t>
      </w:r>
      <w:r w:rsidR="00AF4BD7">
        <w:rPr>
          <w:rFonts w:ascii="Calibri" w:eastAsia="Calibri" w:hAnsi="Calibri" w:cs="Times New Roman"/>
          <w:sz w:val="24"/>
          <w:szCs w:val="24"/>
          <w:lang w:eastAsia="en-US"/>
        </w:rPr>
        <w:t>,</w:t>
      </w:r>
      <w:r w:rsidR="00B305DB">
        <w:rPr>
          <w:rFonts w:ascii="Calibri" w:eastAsia="Calibri" w:hAnsi="Calibri" w:cs="Times New Roman"/>
          <w:sz w:val="24"/>
          <w:szCs w:val="24"/>
          <w:lang w:eastAsia="en-US"/>
        </w:rPr>
        <w:t xml:space="preserve"> but one that is appropriate in all the circumstances.</w:t>
      </w:r>
    </w:p>
    <w:p w14:paraId="739B3A16" w14:textId="77777777" w:rsidR="00B305DB" w:rsidRDefault="00B305DB" w:rsidP="00B305DB">
      <w:pPr>
        <w:pStyle w:val="ListParagraph"/>
        <w:spacing w:line="259" w:lineRule="auto"/>
        <w:ind w:left="426"/>
        <w:jc w:val="both"/>
        <w:rPr>
          <w:rFonts w:ascii="Calibri" w:eastAsia="Calibri" w:hAnsi="Calibri" w:cs="Times New Roman"/>
          <w:sz w:val="24"/>
          <w:szCs w:val="24"/>
          <w:lang w:eastAsia="en-US"/>
        </w:rPr>
      </w:pPr>
    </w:p>
    <w:p w14:paraId="25EE20A1" w14:textId="3BAE15CD" w:rsidR="00B305DB" w:rsidRDefault="00173AD1"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more serious charge levelled against Mr Scanlan is Charge 2. It is a charge under Local Racing Rule (“LR”) 42.23</w:t>
      </w:r>
      <w:r w:rsidR="00AF4BD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being knowingly concerned with live baiting.</w:t>
      </w:r>
    </w:p>
    <w:p w14:paraId="62B29E2D" w14:textId="77777777" w:rsidR="00173AD1" w:rsidRDefault="00173AD1" w:rsidP="00173AD1">
      <w:pPr>
        <w:pStyle w:val="ListParagraph"/>
        <w:spacing w:line="259" w:lineRule="auto"/>
        <w:ind w:left="426"/>
        <w:jc w:val="both"/>
        <w:rPr>
          <w:rFonts w:ascii="Calibri" w:eastAsia="Calibri" w:hAnsi="Calibri" w:cs="Times New Roman"/>
          <w:sz w:val="24"/>
          <w:szCs w:val="24"/>
          <w:lang w:eastAsia="en-US"/>
        </w:rPr>
      </w:pPr>
    </w:p>
    <w:p w14:paraId="593A7E50" w14:textId="020859A0" w:rsidR="00173AD1" w:rsidRDefault="00AF4BD7"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interview by the Stewards </w:t>
      </w:r>
      <w:r w:rsidR="005A1AD1">
        <w:rPr>
          <w:rFonts w:ascii="Calibri" w:eastAsia="Calibri" w:hAnsi="Calibri" w:cs="Times New Roman"/>
          <w:sz w:val="24"/>
          <w:szCs w:val="24"/>
          <w:lang w:eastAsia="en-US"/>
        </w:rPr>
        <w:t>Mr Scanlan admitted to catching about eight live possums over a 12 month period. What started off as a well inten</w:t>
      </w:r>
      <w:r>
        <w:rPr>
          <w:rFonts w:ascii="Calibri" w:eastAsia="Calibri" w:hAnsi="Calibri" w:cs="Times New Roman"/>
          <w:sz w:val="24"/>
          <w:szCs w:val="24"/>
          <w:lang w:eastAsia="en-US"/>
        </w:rPr>
        <w:t>tioned</w:t>
      </w:r>
      <w:r w:rsidR="005A1AD1">
        <w:rPr>
          <w:rFonts w:ascii="Calibri" w:eastAsia="Calibri" w:hAnsi="Calibri" w:cs="Times New Roman"/>
          <w:sz w:val="24"/>
          <w:szCs w:val="24"/>
          <w:lang w:eastAsia="en-US"/>
        </w:rPr>
        <w:t xml:space="preserve"> desire to assist a neighbour in Mansfield remove unwanted possums led to assisting Mr Scanlan’s friend, Mr Rinaldo </w:t>
      </w:r>
      <w:r w:rsidR="005A1AD1" w:rsidRPr="005A1AD1">
        <w:rPr>
          <w:rFonts w:ascii="Calibri" w:eastAsia="Calibri" w:hAnsi="Calibri" w:cs="Times New Roman"/>
          <w:sz w:val="24"/>
          <w:szCs w:val="24"/>
          <w:lang w:eastAsia="en-US"/>
        </w:rPr>
        <w:t>Divirgilio</w:t>
      </w:r>
      <w:r w:rsidR="007661C9">
        <w:rPr>
          <w:rFonts w:ascii="Calibri" w:eastAsia="Calibri" w:hAnsi="Calibri" w:cs="Times New Roman"/>
          <w:sz w:val="24"/>
          <w:szCs w:val="24"/>
          <w:lang w:eastAsia="en-US"/>
        </w:rPr>
        <w:t xml:space="preserve">, to engage in the pernicious activity of live baiting. </w:t>
      </w:r>
    </w:p>
    <w:p w14:paraId="35BB0B62" w14:textId="0710217C" w:rsidR="007661C9" w:rsidRDefault="007661C9" w:rsidP="007661C9">
      <w:pPr>
        <w:pStyle w:val="ListParagraph"/>
        <w:spacing w:line="259" w:lineRule="auto"/>
        <w:ind w:left="426"/>
        <w:jc w:val="both"/>
        <w:rPr>
          <w:rFonts w:ascii="Calibri" w:eastAsia="Calibri" w:hAnsi="Calibri" w:cs="Times New Roman"/>
          <w:sz w:val="24"/>
          <w:szCs w:val="24"/>
          <w:lang w:eastAsia="en-US"/>
        </w:rPr>
      </w:pPr>
    </w:p>
    <w:p w14:paraId="6368345D" w14:textId="7F00DA60" w:rsidR="007661C9" w:rsidRDefault="00562830"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Due to cognitive difficulties and a developmental disability, Mr Scanlan did not fully understand the seriousness of his conduct. He has had cerebral palsy since birth. It </w:t>
      </w:r>
      <w:r w:rsidR="001D57D7">
        <w:rPr>
          <w:rFonts w:ascii="Calibri" w:eastAsia="Calibri" w:hAnsi="Calibri" w:cs="Times New Roman"/>
          <w:sz w:val="24"/>
          <w:szCs w:val="24"/>
          <w:lang w:eastAsia="en-US"/>
        </w:rPr>
        <w:t xml:space="preserve">has </w:t>
      </w:r>
      <w:r w:rsidR="009A0C91" w:rsidRPr="009A0C91">
        <w:rPr>
          <w:rFonts w:ascii="Calibri" w:eastAsia="Calibri" w:hAnsi="Calibri" w:cs="Times New Roman"/>
          <w:sz w:val="24"/>
          <w:szCs w:val="24"/>
          <w:lang w:eastAsia="en-US"/>
        </w:rPr>
        <w:t>restricted</w:t>
      </w:r>
      <w:r w:rsidRPr="009A0C91">
        <w:rPr>
          <w:rFonts w:ascii="Calibri" w:eastAsia="Calibri" w:hAnsi="Calibri" w:cs="Times New Roman"/>
          <w:sz w:val="24"/>
          <w:szCs w:val="24"/>
          <w:lang w:eastAsia="en-US"/>
        </w:rPr>
        <w:t xml:space="preserve"> h</w:t>
      </w:r>
      <w:r>
        <w:rPr>
          <w:rFonts w:ascii="Calibri" w:eastAsia="Calibri" w:hAnsi="Calibri" w:cs="Times New Roman"/>
          <w:sz w:val="24"/>
          <w:szCs w:val="24"/>
          <w:lang w:eastAsia="en-US"/>
        </w:rPr>
        <w:t xml:space="preserve">is social development. He has consequently suffered from learning difficulties. This has impacted </w:t>
      </w:r>
      <w:r w:rsidR="00AF4BD7">
        <w:rPr>
          <w:rFonts w:ascii="Calibri" w:eastAsia="Calibri" w:hAnsi="Calibri" w:cs="Times New Roman"/>
          <w:sz w:val="24"/>
          <w:szCs w:val="24"/>
          <w:lang w:eastAsia="en-US"/>
        </w:rPr>
        <w:t xml:space="preserve">on </w:t>
      </w:r>
      <w:r>
        <w:rPr>
          <w:rFonts w:ascii="Calibri" w:eastAsia="Calibri" w:hAnsi="Calibri" w:cs="Times New Roman"/>
          <w:sz w:val="24"/>
          <w:szCs w:val="24"/>
          <w:lang w:eastAsia="en-US"/>
        </w:rPr>
        <w:t xml:space="preserve">his ability to make sound decisions. His supply of possums to Mr </w:t>
      </w:r>
      <w:r w:rsidRPr="005A1AD1">
        <w:rPr>
          <w:rFonts w:ascii="Calibri" w:eastAsia="Calibri" w:hAnsi="Calibri" w:cs="Times New Roman"/>
          <w:sz w:val="24"/>
          <w:szCs w:val="24"/>
          <w:lang w:eastAsia="en-US"/>
        </w:rPr>
        <w:t>Divirgilio</w:t>
      </w:r>
      <w:r>
        <w:rPr>
          <w:rFonts w:ascii="Calibri" w:eastAsia="Calibri" w:hAnsi="Calibri" w:cs="Times New Roman"/>
          <w:sz w:val="24"/>
          <w:szCs w:val="24"/>
          <w:lang w:eastAsia="en-US"/>
        </w:rPr>
        <w:t xml:space="preserve"> was the manifestation of his desire to please the trainer and feel accepted. He received no personal financial gain. </w:t>
      </w:r>
    </w:p>
    <w:p w14:paraId="77CF98E6" w14:textId="77777777" w:rsidR="00E251DD" w:rsidRDefault="00E251DD" w:rsidP="00E251DD">
      <w:pPr>
        <w:pStyle w:val="ListParagraph"/>
        <w:spacing w:line="259" w:lineRule="auto"/>
        <w:ind w:left="426"/>
        <w:jc w:val="both"/>
        <w:rPr>
          <w:rFonts w:ascii="Calibri" w:eastAsia="Calibri" w:hAnsi="Calibri" w:cs="Times New Roman"/>
          <w:sz w:val="24"/>
          <w:szCs w:val="24"/>
          <w:lang w:eastAsia="en-US"/>
        </w:rPr>
      </w:pPr>
    </w:p>
    <w:p w14:paraId="109165F2" w14:textId="2B6C760D" w:rsidR="00E251DD" w:rsidRDefault="00011328"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Once it appeared to Mr Scanlan that what he had done was wrong, he was extremely remorseful. Despite his physical and mental disabilities, Mr Scanlan was employed at a hardware store for 20 years, but after the laying of these charges, he was terminated on alleged </w:t>
      </w:r>
      <w:r w:rsidR="009A0C91" w:rsidRPr="009A0C91">
        <w:rPr>
          <w:rFonts w:ascii="Calibri" w:eastAsia="Calibri" w:hAnsi="Calibri" w:cs="Times New Roman"/>
          <w:sz w:val="24"/>
          <w:szCs w:val="24"/>
          <w:lang w:eastAsia="en-US"/>
        </w:rPr>
        <w:t>redundancy</w:t>
      </w:r>
      <w:r>
        <w:rPr>
          <w:rFonts w:ascii="Calibri" w:eastAsia="Calibri" w:hAnsi="Calibri" w:cs="Times New Roman"/>
          <w:sz w:val="24"/>
          <w:szCs w:val="24"/>
          <w:lang w:eastAsia="en-US"/>
        </w:rPr>
        <w:t xml:space="preserve"> grounds. He has been ostracised in his local community </w:t>
      </w:r>
      <w:r w:rsidR="00AF4BD7">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Mansfield and has received threats from other racing participants. Prior to his suspension, he frequented greyhound race meeting</w:t>
      </w:r>
      <w:r w:rsidR="007A46FD">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as his major social outlet. </w:t>
      </w:r>
    </w:p>
    <w:p w14:paraId="431074E1" w14:textId="77777777" w:rsidR="00011328" w:rsidRDefault="00011328" w:rsidP="00011328">
      <w:pPr>
        <w:pStyle w:val="ListParagraph"/>
        <w:spacing w:line="259" w:lineRule="auto"/>
        <w:ind w:left="426"/>
        <w:jc w:val="both"/>
        <w:rPr>
          <w:rFonts w:ascii="Calibri" w:eastAsia="Calibri" w:hAnsi="Calibri" w:cs="Times New Roman"/>
          <w:sz w:val="24"/>
          <w:szCs w:val="24"/>
          <w:lang w:eastAsia="en-US"/>
        </w:rPr>
      </w:pPr>
    </w:p>
    <w:p w14:paraId="132F5F87" w14:textId="41AA50DE" w:rsidR="00011328" w:rsidRDefault="00872F0B"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Tribunal has been supplied with several references attesting to Mr Scanlan’s genuine remorse for his actions and his love of greyhounds</w:t>
      </w:r>
      <w:r w:rsidR="00AF4BD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his previous voluntary</w:t>
      </w:r>
      <w:r w:rsidR="00AF4BD7" w:rsidRPr="00AF4BD7">
        <w:rPr>
          <w:rFonts w:ascii="Calibri" w:eastAsia="Calibri" w:hAnsi="Calibri" w:cs="Times New Roman"/>
          <w:sz w:val="24"/>
          <w:szCs w:val="24"/>
          <w:lang w:eastAsia="en-US"/>
        </w:rPr>
        <w:t xml:space="preserve"> </w:t>
      </w:r>
      <w:r w:rsidR="00AF4BD7">
        <w:rPr>
          <w:rFonts w:ascii="Calibri" w:eastAsia="Calibri" w:hAnsi="Calibri" w:cs="Times New Roman"/>
          <w:sz w:val="24"/>
          <w:szCs w:val="24"/>
          <w:lang w:eastAsia="en-US"/>
        </w:rPr>
        <w:t>community</w:t>
      </w:r>
      <w:r>
        <w:rPr>
          <w:rFonts w:ascii="Calibri" w:eastAsia="Calibri" w:hAnsi="Calibri" w:cs="Times New Roman"/>
          <w:sz w:val="24"/>
          <w:szCs w:val="24"/>
          <w:lang w:eastAsia="en-US"/>
        </w:rPr>
        <w:t xml:space="preserve"> work in Mansfield. A lifetime ban would have been especially </w:t>
      </w:r>
      <w:r w:rsidR="009A0C91" w:rsidRPr="009A0C91">
        <w:rPr>
          <w:rFonts w:ascii="Calibri" w:eastAsia="Calibri" w:hAnsi="Calibri" w:cs="Times New Roman"/>
          <w:sz w:val="24"/>
          <w:szCs w:val="24"/>
          <w:lang w:eastAsia="en-US"/>
        </w:rPr>
        <w:t>crushing</w:t>
      </w:r>
      <w:r w:rsidR="009A0C91" w:rsidRPr="009A0C91">
        <w:rPr>
          <w:rFonts w:ascii="Calibri" w:eastAsia="Calibri" w:hAnsi="Calibri" w:cs="Times New Roman"/>
          <w:color w:val="FF0000"/>
          <w:sz w:val="24"/>
          <w:szCs w:val="24"/>
          <w:lang w:eastAsia="en-US"/>
        </w:rPr>
        <w:t xml:space="preserve"> </w:t>
      </w:r>
      <w:r>
        <w:rPr>
          <w:rFonts w:ascii="Calibri" w:eastAsia="Calibri" w:hAnsi="Calibri" w:cs="Times New Roman"/>
          <w:sz w:val="24"/>
          <w:szCs w:val="24"/>
          <w:lang w:eastAsia="en-US"/>
        </w:rPr>
        <w:t>on him.</w:t>
      </w:r>
    </w:p>
    <w:p w14:paraId="24936C49" w14:textId="77777777" w:rsidR="00872F0B" w:rsidRDefault="00872F0B" w:rsidP="00872F0B">
      <w:pPr>
        <w:pStyle w:val="ListParagraph"/>
        <w:spacing w:line="259" w:lineRule="auto"/>
        <w:ind w:left="426"/>
        <w:jc w:val="both"/>
        <w:rPr>
          <w:rFonts w:ascii="Calibri" w:eastAsia="Calibri" w:hAnsi="Calibri" w:cs="Times New Roman"/>
          <w:sz w:val="24"/>
          <w:szCs w:val="24"/>
          <w:lang w:eastAsia="en-US"/>
        </w:rPr>
      </w:pPr>
    </w:p>
    <w:p w14:paraId="733A9BDA" w14:textId="796233B5" w:rsidR="00872F0B" w:rsidRDefault="009A0C91"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sidRPr="009A0C91">
        <w:rPr>
          <w:rFonts w:ascii="Calibri" w:eastAsia="Calibri" w:hAnsi="Calibri" w:cs="Times New Roman"/>
          <w:sz w:val="24"/>
          <w:szCs w:val="24"/>
          <w:lang w:eastAsia="en-US"/>
        </w:rPr>
        <w:t>Being in agreement with the submission</w:t>
      </w:r>
      <w:r>
        <w:rPr>
          <w:rFonts w:ascii="Calibri" w:eastAsia="Calibri" w:hAnsi="Calibri" w:cs="Times New Roman"/>
          <w:sz w:val="24"/>
          <w:szCs w:val="24"/>
          <w:lang w:eastAsia="en-US"/>
        </w:rPr>
        <w:t>s</w:t>
      </w:r>
      <w:r w:rsidRPr="009A0C91">
        <w:rPr>
          <w:rFonts w:ascii="Calibri" w:eastAsia="Calibri" w:hAnsi="Calibri" w:cs="Times New Roman"/>
          <w:sz w:val="24"/>
          <w:szCs w:val="24"/>
          <w:lang w:eastAsia="en-US"/>
        </w:rPr>
        <w:t xml:space="preserve"> of the parties that special circumstances exist </w:t>
      </w:r>
      <w:r w:rsidR="00AF4BD7">
        <w:rPr>
          <w:rFonts w:ascii="Calibri" w:eastAsia="Calibri" w:hAnsi="Calibri" w:cs="Times New Roman"/>
          <w:sz w:val="24"/>
          <w:szCs w:val="24"/>
          <w:lang w:eastAsia="en-US"/>
        </w:rPr>
        <w:t xml:space="preserve">and </w:t>
      </w:r>
      <w:r w:rsidRPr="009A0C91">
        <w:rPr>
          <w:rFonts w:ascii="Calibri" w:eastAsia="Calibri" w:hAnsi="Calibri" w:cs="Times New Roman"/>
          <w:sz w:val="24"/>
          <w:szCs w:val="24"/>
          <w:lang w:eastAsia="en-US"/>
        </w:rPr>
        <w:t>given M</w:t>
      </w:r>
      <w:r>
        <w:rPr>
          <w:rFonts w:ascii="Calibri" w:eastAsia="Calibri" w:hAnsi="Calibri" w:cs="Times New Roman"/>
          <w:sz w:val="24"/>
          <w:szCs w:val="24"/>
          <w:lang w:eastAsia="en-US"/>
        </w:rPr>
        <w:t xml:space="preserve">r </w:t>
      </w:r>
      <w:r w:rsidRPr="009A0C91">
        <w:rPr>
          <w:rFonts w:ascii="Calibri" w:eastAsia="Calibri" w:hAnsi="Calibri" w:cs="Times New Roman"/>
          <w:sz w:val="24"/>
          <w:szCs w:val="24"/>
          <w:lang w:eastAsia="en-US"/>
        </w:rPr>
        <w:t xml:space="preserve">Scanlan’s medical condition and related personal circumstances, the </w:t>
      </w:r>
      <w:r w:rsidRPr="009A0C91">
        <w:rPr>
          <w:rFonts w:ascii="Calibri" w:eastAsia="Calibri" w:hAnsi="Calibri" w:cs="Times New Roman"/>
          <w:sz w:val="24"/>
          <w:szCs w:val="24"/>
          <w:lang w:eastAsia="en-US"/>
        </w:rPr>
        <w:lastRenderedPageBreak/>
        <w:t xml:space="preserve">Tribunal </w:t>
      </w:r>
      <w:r w:rsidR="001B3BC9">
        <w:rPr>
          <w:rFonts w:ascii="Calibri" w:eastAsia="Calibri" w:hAnsi="Calibri" w:cs="Times New Roman"/>
          <w:sz w:val="24"/>
          <w:szCs w:val="24"/>
          <w:lang w:eastAsia="en-US"/>
        </w:rPr>
        <w:t xml:space="preserve">must consider the appropriate penalty for what is an extremely serious offence. Taking into account general deterrence, recent penalties in similar matters, the guilty plea and the personal circumstances of Mr Scanlan, as well as the good name of the industry, we impose a penalty of five years disqualification on Charge 2, to take effect from 25 October 2019, when the suspension commenced. </w:t>
      </w:r>
    </w:p>
    <w:p w14:paraId="018DDFCD" w14:textId="77777777" w:rsidR="001B3BC9" w:rsidRDefault="001B3BC9" w:rsidP="001B3BC9">
      <w:pPr>
        <w:pStyle w:val="ListParagraph"/>
        <w:spacing w:line="259" w:lineRule="auto"/>
        <w:ind w:left="426"/>
        <w:jc w:val="both"/>
        <w:rPr>
          <w:rFonts w:ascii="Calibri" w:eastAsia="Calibri" w:hAnsi="Calibri" w:cs="Times New Roman"/>
          <w:sz w:val="24"/>
          <w:szCs w:val="24"/>
          <w:lang w:eastAsia="en-US"/>
        </w:rPr>
      </w:pPr>
    </w:p>
    <w:p w14:paraId="44655CB2" w14:textId="0A919AC7" w:rsidR="001B3BC9" w:rsidRDefault="001D57D7"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a charge under LR 42.18(b), which prohibits the possession of animals for the purpose of live baiting, Mr Scanlan has also pleaded guilty.</w:t>
      </w:r>
    </w:p>
    <w:p w14:paraId="0EEB89C1" w14:textId="77777777" w:rsidR="001D57D7" w:rsidRDefault="001D57D7" w:rsidP="001D57D7">
      <w:pPr>
        <w:pStyle w:val="ListParagraph"/>
        <w:spacing w:line="259" w:lineRule="auto"/>
        <w:ind w:left="426"/>
        <w:jc w:val="both"/>
        <w:rPr>
          <w:rFonts w:ascii="Calibri" w:eastAsia="Calibri" w:hAnsi="Calibri" w:cs="Times New Roman"/>
          <w:sz w:val="24"/>
          <w:szCs w:val="24"/>
          <w:lang w:eastAsia="en-US"/>
        </w:rPr>
      </w:pPr>
    </w:p>
    <w:p w14:paraId="53D76D86" w14:textId="40A62287" w:rsidR="001D57D7" w:rsidRPr="009E2A8A" w:rsidRDefault="001D57D7" w:rsidP="009E2A8A">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concerns the delivery of two live possums to Mr </w:t>
      </w:r>
      <w:r w:rsidRPr="005A1AD1">
        <w:rPr>
          <w:rFonts w:ascii="Calibri" w:eastAsia="Calibri" w:hAnsi="Calibri" w:cs="Times New Roman"/>
          <w:sz w:val="24"/>
          <w:szCs w:val="24"/>
          <w:lang w:eastAsia="en-US"/>
        </w:rPr>
        <w:t>Divirgilio</w:t>
      </w:r>
      <w:r>
        <w:rPr>
          <w:rFonts w:ascii="Calibri" w:eastAsia="Calibri" w:hAnsi="Calibri" w:cs="Times New Roman"/>
          <w:sz w:val="24"/>
          <w:szCs w:val="24"/>
          <w:lang w:eastAsia="en-US"/>
        </w:rPr>
        <w:t xml:space="preserve"> by Mr Scanlan on 25 October 2019. It is, in effect, a </w:t>
      </w:r>
      <w:r w:rsidR="00703944" w:rsidRPr="00703944">
        <w:rPr>
          <w:rFonts w:ascii="Calibri" w:eastAsia="Calibri" w:hAnsi="Calibri" w:cs="Times New Roman"/>
          <w:sz w:val="24"/>
          <w:szCs w:val="24"/>
          <w:lang w:eastAsia="en-US"/>
        </w:rPr>
        <w:t>sub-set</w:t>
      </w:r>
      <w:r w:rsidRPr="0070394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of the activity referred to in Charge 2. On this charge, we impose a period of disqualification of three years, commencing 25 October 2019, but wholly concurrent with the penalty imposed on Charge 2.</w:t>
      </w:r>
    </w:p>
    <w:p w14:paraId="4BE845FF" w14:textId="6AD7B7C4"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A765" w14:textId="77777777" w:rsidR="00557B64" w:rsidRDefault="00557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41B1" w14:textId="77777777" w:rsidR="00557B64" w:rsidRDefault="00557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3"/>
  </w:num>
  <w:num w:numId="2">
    <w:abstractNumId w:val="2"/>
  </w:num>
  <w:num w:numId="3">
    <w:abstractNumId w:val="13"/>
  </w:num>
  <w:num w:numId="4">
    <w:abstractNumId w:val="8"/>
  </w:num>
  <w:num w:numId="5">
    <w:abstractNumId w:val="6"/>
  </w:num>
  <w:num w:numId="6">
    <w:abstractNumId w:val="12"/>
  </w:num>
  <w:num w:numId="7">
    <w:abstractNumId w:val="9"/>
  </w:num>
  <w:num w:numId="8">
    <w:abstractNumId w:val="0"/>
  </w:num>
  <w:num w:numId="9">
    <w:abstractNumId w:val="7"/>
  </w:num>
  <w:num w:numId="10">
    <w:abstractNumId w:val="11"/>
  </w:num>
  <w:num w:numId="11">
    <w:abstractNumId w:val="10"/>
  </w:num>
  <w:num w:numId="12">
    <w:abstractNumId w:val="5"/>
  </w:num>
  <w:num w:numId="13">
    <w:abstractNumId w:val="4"/>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1328"/>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3B52"/>
    <w:rsid w:val="000E5309"/>
    <w:rsid w:val="000E5956"/>
    <w:rsid w:val="000E719A"/>
    <w:rsid w:val="000F07FF"/>
    <w:rsid w:val="000F5A17"/>
    <w:rsid w:val="00100F14"/>
    <w:rsid w:val="001010DD"/>
    <w:rsid w:val="00105417"/>
    <w:rsid w:val="0012003E"/>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D1"/>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3BC9"/>
    <w:rsid w:val="001B7201"/>
    <w:rsid w:val="001B7549"/>
    <w:rsid w:val="001C0756"/>
    <w:rsid w:val="001C2886"/>
    <w:rsid w:val="001C5CAD"/>
    <w:rsid w:val="001D57D7"/>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38A"/>
    <w:rsid w:val="00551D62"/>
    <w:rsid w:val="005531C4"/>
    <w:rsid w:val="00557158"/>
    <w:rsid w:val="00557B64"/>
    <w:rsid w:val="005607DB"/>
    <w:rsid w:val="00562830"/>
    <w:rsid w:val="00567EE4"/>
    <w:rsid w:val="005711C5"/>
    <w:rsid w:val="00571F56"/>
    <w:rsid w:val="00572FEA"/>
    <w:rsid w:val="00573D37"/>
    <w:rsid w:val="00573D70"/>
    <w:rsid w:val="00574AF2"/>
    <w:rsid w:val="00582495"/>
    <w:rsid w:val="00584BAA"/>
    <w:rsid w:val="00585FD2"/>
    <w:rsid w:val="0058769D"/>
    <w:rsid w:val="005879A3"/>
    <w:rsid w:val="00587D2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5788"/>
    <w:rsid w:val="00620923"/>
    <w:rsid w:val="00623FAF"/>
    <w:rsid w:val="00627E7B"/>
    <w:rsid w:val="00635BE0"/>
    <w:rsid w:val="0063618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61C9"/>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724"/>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0FA"/>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2A8A"/>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4410"/>
    <w:rsid w:val="00A64524"/>
    <w:rsid w:val="00A6714B"/>
    <w:rsid w:val="00A72796"/>
    <w:rsid w:val="00A72D45"/>
    <w:rsid w:val="00A744E1"/>
    <w:rsid w:val="00A76106"/>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D6789"/>
    <w:rsid w:val="00AE007D"/>
    <w:rsid w:val="00AE03D8"/>
    <w:rsid w:val="00AE4311"/>
    <w:rsid w:val="00AF186E"/>
    <w:rsid w:val="00AF38F1"/>
    <w:rsid w:val="00AF4BD7"/>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05DB"/>
    <w:rsid w:val="00B327BB"/>
    <w:rsid w:val="00B377E8"/>
    <w:rsid w:val="00B42525"/>
    <w:rsid w:val="00B430BD"/>
    <w:rsid w:val="00B43134"/>
    <w:rsid w:val="00B45872"/>
    <w:rsid w:val="00B46E99"/>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C759B"/>
    <w:rsid w:val="00ED11A1"/>
    <w:rsid w:val="00ED1AE0"/>
    <w:rsid w:val="00ED4993"/>
    <w:rsid w:val="00EE468F"/>
    <w:rsid w:val="00EE4B93"/>
    <w:rsid w:val="00EE7111"/>
    <w:rsid w:val="00EF292A"/>
    <w:rsid w:val="00F00258"/>
    <w:rsid w:val="00F043DB"/>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498a0cc5-c2a5-4cf9-8fa4-b0a7e7f68826"/>
    <ds:schemaRef ds:uri="http://schemas.microsoft.com/office/infopath/2007/PartnerControls"/>
    <ds:schemaRef ds:uri="http://purl.org/dc/elements/1.1/"/>
    <ds:schemaRef ds:uri="http://schemas.microsoft.com/office/2006/metadata/properties"/>
    <ds:schemaRef ds:uri="b530bc75-b5fc-4330-8dea-27ab76c26e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cp:lastModifiedBy>
  <cp:revision>3</cp:revision>
  <cp:lastPrinted>2021-11-17T05:17:00Z</cp:lastPrinted>
  <dcterms:created xsi:type="dcterms:W3CDTF">2022-01-24T05:21:00Z</dcterms:created>
  <dcterms:modified xsi:type="dcterms:W3CDTF">2022-01-28T01:03:00Z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2022-01-28T01:03:14Z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