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CEDE3B6" w:rsidR="00DA77A1" w:rsidRDefault="00991EE3" w:rsidP="007868CF">
      <w:pPr>
        <w:pStyle w:val="Reference"/>
      </w:pPr>
      <w:r>
        <w:t>7</w:t>
      </w:r>
      <w:bookmarkStart w:id="0" w:name="_GoBack"/>
      <w:bookmarkEnd w:id="0"/>
      <w:r w:rsidR="001D4118">
        <w:t xml:space="preserve"> April</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BFCF4C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FFCAEAD"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BA54F2">
        <w:rPr>
          <w:rFonts w:ascii="Calibri" w:eastAsia="Calibri" w:hAnsi="Calibri" w:cs="Times New Roman"/>
          <w:b/>
          <w:sz w:val="28"/>
          <w:szCs w:val="28"/>
          <w:lang w:eastAsia="en-US"/>
        </w:rPr>
        <w:t>R CRAIG WIDDISON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A3BC97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A54F2">
        <w:rPr>
          <w:rFonts w:ascii="Calibri" w:eastAsia="Calibri" w:hAnsi="Calibri" w:cs="Times New Roman"/>
          <w:sz w:val="24"/>
          <w:szCs w:val="24"/>
          <w:lang w:eastAsia="en-US"/>
        </w:rPr>
        <w:t xml:space="preserve">1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A86D04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B4DC0">
        <w:rPr>
          <w:rFonts w:ascii="Calibri" w:eastAsia="Calibri" w:hAnsi="Calibri" w:cs="Times New Roman"/>
          <w:sz w:val="24"/>
          <w:szCs w:val="24"/>
          <w:lang w:eastAsia="en-US"/>
        </w:rPr>
        <w:t xml:space="preserve"> and Judge Graeme Hicks</w:t>
      </w:r>
      <w:r w:rsidR="00B20950">
        <w:rPr>
          <w:rFonts w:ascii="Calibri" w:eastAsia="Calibri" w:hAnsi="Calibri" w:cs="Times New Roman"/>
          <w:sz w:val="24"/>
          <w:szCs w:val="24"/>
          <w:lang w:eastAsia="en-US"/>
        </w:rPr>
        <w:t xml:space="preserve"> (Deputy Chairperson)</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0576A7A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721C">
        <w:rPr>
          <w:rFonts w:ascii="Calibri" w:eastAsia="Calibri" w:hAnsi="Calibri" w:cs="Times New Roman"/>
          <w:sz w:val="24"/>
          <w:szCs w:val="24"/>
          <w:lang w:eastAsia="en-US"/>
        </w:rPr>
        <w:t>Justin Hooper instructed by Daniel Bolkunowicz</w:t>
      </w:r>
      <w:r w:rsidR="000401C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A95715B" w:rsidR="007868CF" w:rsidRPr="007868CF" w:rsidRDefault="000401C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B721C">
        <w:rPr>
          <w:rFonts w:ascii="Calibri" w:eastAsia="Calibri" w:hAnsi="Calibri" w:cs="Times New Roman"/>
          <w:sz w:val="24"/>
          <w:szCs w:val="24"/>
          <w:lang w:eastAsia="en-US"/>
        </w:rPr>
        <w:t>r Joe Ferwerda</w:t>
      </w:r>
      <w:r>
        <w:rPr>
          <w:rFonts w:ascii="Calibri" w:eastAsia="Calibri" w:hAnsi="Calibri" w:cs="Times New Roman"/>
          <w:sz w:val="24"/>
          <w:szCs w:val="24"/>
          <w:lang w:eastAsia="en-US"/>
        </w:rPr>
        <w:t xml:space="preserve"> </w:t>
      </w:r>
      <w:r w:rsidR="00CB721C">
        <w:rPr>
          <w:rFonts w:ascii="Calibri" w:eastAsia="Calibri" w:hAnsi="Calibri" w:cs="Times New Roman"/>
          <w:sz w:val="24"/>
          <w:szCs w:val="24"/>
          <w:lang w:eastAsia="en-US"/>
        </w:rPr>
        <w:t>appeared on behalf of Mr Widdison</w:t>
      </w:r>
      <w:r>
        <w:rPr>
          <w:rFonts w:ascii="Calibri" w:eastAsia="Calibri" w:hAnsi="Calibri" w:cs="Times New Roman"/>
          <w:sz w:val="24"/>
          <w:szCs w:val="24"/>
          <w:lang w:eastAsia="en-US"/>
        </w:rPr>
        <w:t xml:space="preserve">. </w:t>
      </w:r>
      <w:r w:rsidR="00BE0481">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B98CF7" w14:textId="1ACAFBCF" w:rsidR="00EC53F7" w:rsidRPr="00EC53F7" w:rsidRDefault="007868CF" w:rsidP="00EC53F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B721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C53F7" w:rsidRPr="00EC53F7">
        <w:rPr>
          <w:rFonts w:ascii="Calibri" w:eastAsia="Calibri" w:hAnsi="Calibri" w:cs="Times New Roman"/>
          <w:b/>
          <w:bCs/>
          <w:sz w:val="24"/>
          <w:szCs w:val="24"/>
          <w:lang w:eastAsia="en-US"/>
        </w:rPr>
        <w:t xml:space="preserve">AR 244 Administration of prohibited substance to affect race performance </w:t>
      </w:r>
    </w:p>
    <w:p w14:paraId="5261CB54" w14:textId="5D22640D" w:rsidR="00EC53F7" w:rsidRPr="00EC53F7" w:rsidRDefault="00EC53F7" w:rsidP="00EC53F7">
      <w:pPr>
        <w:spacing w:line="259" w:lineRule="auto"/>
        <w:ind w:left="2880"/>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(1)</w:t>
      </w:r>
      <w:r w:rsidR="00BD2984">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 person must not: </w:t>
      </w:r>
    </w:p>
    <w:p w14:paraId="0CC22910" w14:textId="0B652B34" w:rsidR="00EC53F7" w:rsidRPr="00EC53F7" w:rsidRDefault="00EC53F7" w:rsidP="009F6D1E">
      <w:pPr>
        <w:spacing w:line="259" w:lineRule="auto"/>
        <w:ind w:left="3600"/>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(a)</w:t>
      </w:r>
      <w:r w:rsidR="00BD2984">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administer; or </w:t>
      </w:r>
    </w:p>
    <w:p w14:paraId="0FAE1299" w14:textId="4337339F" w:rsidR="00EC53F7" w:rsidRPr="00EC53F7" w:rsidRDefault="00EC53F7" w:rsidP="009F6D1E">
      <w:pPr>
        <w:spacing w:line="259" w:lineRule="auto"/>
        <w:ind w:left="3600"/>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(b)</w:t>
      </w:r>
      <w:r w:rsidR="00BD2984">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cause to be administered, </w:t>
      </w:r>
    </w:p>
    <w:p w14:paraId="240C2B82" w14:textId="77777777" w:rsidR="00EC53F7" w:rsidRPr="00EC53F7" w:rsidRDefault="00EC53F7" w:rsidP="00EC53F7">
      <w:pPr>
        <w:spacing w:line="259" w:lineRule="auto"/>
        <w:ind w:left="2880" w:hanging="2880"/>
        <w:jc w:val="both"/>
        <w:rPr>
          <w:rFonts w:ascii="Calibri" w:eastAsia="Calibri" w:hAnsi="Calibri" w:cs="Times New Roman"/>
          <w:sz w:val="24"/>
          <w:szCs w:val="24"/>
          <w:lang w:eastAsia="en-US"/>
        </w:rPr>
      </w:pPr>
    </w:p>
    <w:p w14:paraId="01EDEF59" w14:textId="77777777" w:rsidR="00EC53F7" w:rsidRPr="00EC53F7" w:rsidRDefault="00EC53F7" w:rsidP="00EC53F7">
      <w:pPr>
        <w:spacing w:line="259" w:lineRule="auto"/>
        <w:ind w:left="2880"/>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2003E9FF" w14:textId="37C42A69" w:rsidR="00EC53F7" w:rsidRDefault="00EC53F7" w:rsidP="009F6D1E">
      <w:pPr>
        <w:spacing w:line="259" w:lineRule="auto"/>
        <w:ind w:left="3600" w:hanging="720"/>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(2)</w:t>
      </w:r>
      <w:r w:rsidR="00BD2984">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If a person breaches subrule (1), a disqualification for a period of not less than 3 years must be imposed, unless there is a finding that a special circumstance exists, in which case that penalty may be reduced. </w:t>
      </w:r>
    </w:p>
    <w:p w14:paraId="5CD68FBD" w14:textId="2E553D2C" w:rsidR="006B32E7" w:rsidRDefault="006B32E7" w:rsidP="00EC53F7">
      <w:pPr>
        <w:spacing w:line="259" w:lineRule="auto"/>
        <w:ind w:left="2880"/>
        <w:jc w:val="both"/>
        <w:rPr>
          <w:rFonts w:ascii="Calibri" w:eastAsia="Calibri" w:hAnsi="Calibri" w:cs="Times New Roman"/>
          <w:sz w:val="24"/>
          <w:szCs w:val="24"/>
          <w:lang w:eastAsia="en-US"/>
        </w:rPr>
      </w:pPr>
    </w:p>
    <w:p w14:paraId="47E3C074" w14:textId="77777777" w:rsidR="006B32E7" w:rsidRPr="006B32E7" w:rsidRDefault="006B32E7" w:rsidP="006B32E7">
      <w:pPr>
        <w:pStyle w:val="Default"/>
        <w:ind w:left="2880"/>
        <w:rPr>
          <w:rFonts w:ascii="Calibri" w:hAnsi="Calibri" w:cs="Calibri"/>
        </w:rPr>
      </w:pPr>
      <w:r w:rsidRPr="006B32E7">
        <w:rPr>
          <w:rFonts w:ascii="Calibri" w:hAnsi="Calibri" w:cs="Calibri"/>
          <w:b/>
          <w:bCs/>
        </w:rPr>
        <w:t xml:space="preserve">AR 245 Administration of prohibited substance in sample taken from horse before/after running in race </w:t>
      </w:r>
    </w:p>
    <w:p w14:paraId="075B0BDE" w14:textId="7B9BDB34" w:rsidR="006B32E7" w:rsidRPr="006B32E7" w:rsidRDefault="006B32E7" w:rsidP="006B32E7">
      <w:pPr>
        <w:pStyle w:val="Default"/>
        <w:spacing w:after="102"/>
        <w:ind w:left="2160" w:firstLine="720"/>
        <w:rPr>
          <w:rFonts w:ascii="Calibri" w:hAnsi="Calibri" w:cs="Calibri"/>
        </w:rPr>
      </w:pPr>
      <w:r w:rsidRPr="006B32E7">
        <w:rPr>
          <w:rFonts w:ascii="Calibri" w:hAnsi="Calibri" w:cs="Calibri"/>
        </w:rPr>
        <w:t>(1)</w:t>
      </w:r>
      <w:r w:rsidR="00BD2984">
        <w:rPr>
          <w:rFonts w:ascii="Calibri" w:hAnsi="Calibri" w:cs="Calibri"/>
        </w:rPr>
        <w:tab/>
      </w:r>
      <w:r w:rsidRPr="006B32E7">
        <w:rPr>
          <w:rFonts w:ascii="Calibri" w:hAnsi="Calibri" w:cs="Calibri"/>
        </w:rPr>
        <w:t xml:space="preserve">A person must not: </w:t>
      </w:r>
    </w:p>
    <w:p w14:paraId="4AE30270" w14:textId="25354AA9" w:rsidR="006B32E7" w:rsidRPr="006B32E7" w:rsidRDefault="006B32E7" w:rsidP="009F6D1E">
      <w:pPr>
        <w:pStyle w:val="Default"/>
        <w:spacing w:after="102"/>
        <w:ind w:left="3600"/>
        <w:rPr>
          <w:rFonts w:ascii="Calibri" w:hAnsi="Calibri" w:cs="Calibri"/>
        </w:rPr>
      </w:pPr>
      <w:r w:rsidRPr="006B32E7">
        <w:rPr>
          <w:rFonts w:ascii="Calibri" w:hAnsi="Calibri" w:cs="Calibri"/>
        </w:rPr>
        <w:t>(a)</w:t>
      </w:r>
      <w:r w:rsidR="00BD2984">
        <w:rPr>
          <w:rFonts w:ascii="Calibri" w:hAnsi="Calibri" w:cs="Calibri"/>
        </w:rPr>
        <w:tab/>
      </w:r>
      <w:r w:rsidRPr="006B32E7">
        <w:rPr>
          <w:rFonts w:ascii="Calibri" w:hAnsi="Calibri" w:cs="Calibri"/>
        </w:rPr>
        <w:t xml:space="preserve">administer; or </w:t>
      </w:r>
    </w:p>
    <w:p w14:paraId="01E164C6" w14:textId="087DF71C" w:rsidR="006B32E7" w:rsidRPr="006B32E7" w:rsidRDefault="006B32E7" w:rsidP="009F6D1E">
      <w:pPr>
        <w:pStyle w:val="Default"/>
        <w:ind w:left="3600"/>
        <w:rPr>
          <w:rFonts w:ascii="Calibri" w:hAnsi="Calibri" w:cs="Calibri"/>
        </w:rPr>
      </w:pPr>
      <w:r w:rsidRPr="006B32E7">
        <w:rPr>
          <w:rFonts w:ascii="Calibri" w:hAnsi="Calibri" w:cs="Calibri"/>
        </w:rPr>
        <w:t>(b)</w:t>
      </w:r>
      <w:r w:rsidR="00BD2984">
        <w:rPr>
          <w:rFonts w:ascii="Calibri" w:hAnsi="Calibri" w:cs="Calibri"/>
        </w:rPr>
        <w:tab/>
      </w:r>
      <w:r w:rsidRPr="006B32E7">
        <w:rPr>
          <w:rFonts w:ascii="Calibri" w:hAnsi="Calibri" w:cs="Calibri"/>
        </w:rPr>
        <w:t xml:space="preserve">cause to be administered, </w:t>
      </w:r>
    </w:p>
    <w:p w14:paraId="3EE3AA7D" w14:textId="77777777" w:rsidR="006B32E7" w:rsidRPr="006B32E7" w:rsidRDefault="006B32E7" w:rsidP="006B32E7">
      <w:pPr>
        <w:pStyle w:val="Default"/>
        <w:rPr>
          <w:rFonts w:ascii="Calibri" w:hAnsi="Calibri" w:cs="Calibri"/>
        </w:rPr>
      </w:pPr>
    </w:p>
    <w:p w14:paraId="17188FF6" w14:textId="3F105DD8" w:rsidR="006B32E7" w:rsidRPr="00EC53F7" w:rsidRDefault="006B32E7" w:rsidP="006B32E7">
      <w:pPr>
        <w:spacing w:line="259" w:lineRule="auto"/>
        <w:ind w:left="2880"/>
        <w:jc w:val="both"/>
        <w:rPr>
          <w:rFonts w:ascii="Calibri" w:eastAsia="Calibri" w:hAnsi="Calibri" w:cs="Calibri"/>
          <w:sz w:val="24"/>
          <w:szCs w:val="24"/>
          <w:lang w:eastAsia="en-US"/>
        </w:rPr>
      </w:pPr>
      <w:r w:rsidRPr="006B32E7">
        <w:rPr>
          <w:rFonts w:ascii="Calibri" w:hAnsi="Calibri" w:cs="Calibri"/>
          <w:sz w:val="24"/>
          <w:szCs w:val="24"/>
        </w:rPr>
        <w:lastRenderedPageBreak/>
        <w:t>a prohibited substance on Prohibited List A and/or Prohibited List B to a horse which is detected in a sample taken from the horse prior to or following the running of a race.</w:t>
      </w:r>
    </w:p>
    <w:p w14:paraId="1EA27344" w14:textId="5BB9B09E" w:rsidR="00BE0481" w:rsidRDefault="00BE0481" w:rsidP="00914D1B">
      <w:pPr>
        <w:spacing w:line="259" w:lineRule="auto"/>
        <w:ind w:left="2880" w:hanging="2880"/>
        <w:jc w:val="both"/>
        <w:rPr>
          <w:rFonts w:ascii="Calibri" w:eastAsia="Calibri" w:hAnsi="Calibri" w:cs="Times New Roman"/>
          <w:sz w:val="24"/>
          <w:szCs w:val="24"/>
          <w:lang w:eastAsia="en-US"/>
        </w:rPr>
      </w:pPr>
    </w:p>
    <w:p w14:paraId="0A83B646" w14:textId="77777777" w:rsidR="006B32E7" w:rsidRPr="006B32E7" w:rsidRDefault="006B32E7" w:rsidP="006B32E7">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sidRPr="006B32E7">
        <w:rPr>
          <w:rFonts w:ascii="Calibri" w:eastAsia="Calibri" w:hAnsi="Calibri" w:cs="Times New Roman"/>
          <w:b/>
          <w:bCs/>
          <w:sz w:val="24"/>
          <w:szCs w:val="24"/>
          <w:lang w:eastAsia="en-US"/>
        </w:rPr>
        <w:t xml:space="preserve">AR 240 Prohibited substance in sample taken from horse at race meeting </w:t>
      </w:r>
    </w:p>
    <w:p w14:paraId="727DF97E" w14:textId="637DAC1C" w:rsidR="006B32E7" w:rsidRPr="006B32E7" w:rsidRDefault="006B32E7" w:rsidP="009F6D1E">
      <w:pPr>
        <w:spacing w:line="259" w:lineRule="auto"/>
        <w:ind w:left="3600" w:hanging="720"/>
        <w:jc w:val="both"/>
        <w:rPr>
          <w:rFonts w:ascii="Calibri" w:eastAsia="Calibri" w:hAnsi="Calibri" w:cs="Times New Roman"/>
          <w:bCs/>
          <w:sz w:val="24"/>
          <w:szCs w:val="24"/>
          <w:lang w:eastAsia="en-US"/>
        </w:rPr>
      </w:pPr>
      <w:r w:rsidRPr="006B32E7">
        <w:rPr>
          <w:rFonts w:ascii="Calibri" w:eastAsia="Calibri" w:hAnsi="Calibri" w:cs="Times New Roman"/>
          <w:bCs/>
          <w:sz w:val="24"/>
          <w:szCs w:val="24"/>
          <w:lang w:eastAsia="en-US"/>
        </w:rPr>
        <w:t>(2)</w:t>
      </w:r>
      <w:r w:rsidR="00BD2984">
        <w:rPr>
          <w:rFonts w:ascii="Calibri" w:eastAsia="Calibri" w:hAnsi="Calibri" w:cs="Times New Roman"/>
          <w:bCs/>
          <w:sz w:val="24"/>
          <w:szCs w:val="24"/>
          <w:lang w:eastAsia="en-US"/>
        </w:rPr>
        <w:tab/>
      </w:r>
      <w:r w:rsidRPr="006B32E7">
        <w:rPr>
          <w:rFonts w:ascii="Calibri" w:eastAsia="Calibri" w:hAnsi="Calibri" w:cs="Times New Roman"/>
          <w:bCs/>
          <w:sz w:val="24"/>
          <w:szCs w:val="24"/>
          <w:lang w:eastAsia="en-US"/>
        </w:rPr>
        <w:t xml:space="preserve">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2A25673E" w14:textId="3DB12BE2" w:rsidR="006B32E7" w:rsidRPr="006B32E7" w:rsidRDefault="006B32E7" w:rsidP="006B32E7">
      <w:pPr>
        <w:spacing w:line="259" w:lineRule="auto"/>
        <w:ind w:left="2880"/>
        <w:jc w:val="both"/>
        <w:rPr>
          <w:rFonts w:ascii="Calibri" w:eastAsia="Calibri" w:hAnsi="Calibri" w:cs="Times New Roman"/>
          <w:b/>
          <w:sz w:val="24"/>
          <w:szCs w:val="24"/>
          <w:lang w:eastAsia="en-US"/>
        </w:rPr>
      </w:pPr>
    </w:p>
    <w:p w14:paraId="06675179" w14:textId="110A262A" w:rsidR="00CB721C" w:rsidRPr="00CB721C" w:rsidRDefault="007868CF" w:rsidP="00CB721C">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CB721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B721C" w:rsidRPr="00CB721C">
        <w:rPr>
          <w:rFonts w:ascii="Calibri" w:eastAsia="Calibri" w:hAnsi="Calibri" w:cs="Times New Roman"/>
          <w:bCs/>
          <w:sz w:val="24"/>
          <w:szCs w:val="24"/>
          <w:lang w:eastAsia="en-US"/>
        </w:rPr>
        <w:t xml:space="preserve">AR 244 </w:t>
      </w:r>
      <w:r w:rsidR="00CB721C" w:rsidRPr="00CB721C">
        <w:rPr>
          <w:rFonts w:ascii="Calibri" w:eastAsia="Calibri" w:hAnsi="Calibri" w:cs="Times New Roman"/>
          <w:b/>
          <w:bCs/>
          <w:sz w:val="24"/>
          <w:szCs w:val="24"/>
          <w:lang w:eastAsia="en-US"/>
        </w:rPr>
        <w:t xml:space="preserve">(Charge 1) </w:t>
      </w:r>
      <w:r w:rsidR="00CB721C" w:rsidRPr="00CB721C">
        <w:rPr>
          <w:rFonts w:ascii="Calibri" w:eastAsia="Calibri" w:hAnsi="Calibri" w:cs="Times New Roman"/>
          <w:bCs/>
          <w:sz w:val="24"/>
          <w:szCs w:val="24"/>
          <w:lang w:eastAsia="en-US"/>
        </w:rPr>
        <w:t>in that on 6 February 2019</w:t>
      </w:r>
      <w:r w:rsidR="00CB721C" w:rsidRPr="00CB721C">
        <w:rPr>
          <w:rFonts w:ascii="Calibri" w:eastAsia="Calibri" w:hAnsi="Calibri" w:cs="Times New Roman"/>
          <w:bCs/>
          <w:i/>
          <w:iCs/>
          <w:sz w:val="24"/>
          <w:szCs w:val="24"/>
          <w:lang w:eastAsia="en-US"/>
        </w:rPr>
        <w:t xml:space="preserve">, Cash Crisis </w:t>
      </w:r>
      <w:r w:rsidR="00CB721C" w:rsidRPr="00CB721C">
        <w:rPr>
          <w:rFonts w:ascii="Calibri" w:eastAsia="Calibri" w:hAnsi="Calibri" w:cs="Times New Roman"/>
          <w:bCs/>
          <w:sz w:val="24"/>
          <w:szCs w:val="24"/>
          <w:lang w:eastAsia="en-US"/>
        </w:rPr>
        <w:t xml:space="preserve">ran in the Highways Lunar New Year Handicap over 1300 metres (the </w:t>
      </w:r>
      <w:r w:rsidR="00CB721C" w:rsidRPr="00CB721C">
        <w:rPr>
          <w:rFonts w:ascii="Calibri" w:eastAsia="Calibri" w:hAnsi="Calibri" w:cs="Times New Roman"/>
          <w:b/>
          <w:bCs/>
          <w:sz w:val="24"/>
          <w:szCs w:val="24"/>
          <w:lang w:eastAsia="en-US"/>
        </w:rPr>
        <w:t>Race</w:t>
      </w:r>
      <w:r w:rsidR="00CB721C" w:rsidRPr="00CB721C">
        <w:rPr>
          <w:rFonts w:ascii="Calibri" w:eastAsia="Calibri" w:hAnsi="Calibri" w:cs="Times New Roman"/>
          <w:bCs/>
          <w:sz w:val="24"/>
          <w:szCs w:val="24"/>
          <w:lang w:eastAsia="en-US"/>
        </w:rPr>
        <w:t xml:space="preserve">) at </w:t>
      </w:r>
      <w:r w:rsidR="00CB721C" w:rsidRPr="00CB721C">
        <w:rPr>
          <w:rFonts w:ascii="Calibri" w:eastAsia="Calibri" w:hAnsi="Calibri" w:cs="Calibri"/>
          <w:bCs/>
          <w:sz w:val="24"/>
          <w:szCs w:val="24"/>
          <w:lang w:eastAsia="en-US"/>
        </w:rPr>
        <w:t xml:space="preserve">Sandown racecourse. Prior to the Race, you administered or caused to be administered to </w:t>
      </w:r>
      <w:r w:rsidR="00CB721C" w:rsidRPr="00CB721C">
        <w:rPr>
          <w:rFonts w:ascii="Calibri" w:eastAsia="Calibri" w:hAnsi="Calibri" w:cs="Calibri"/>
          <w:bCs/>
          <w:i/>
          <w:iCs/>
          <w:sz w:val="24"/>
          <w:szCs w:val="24"/>
          <w:lang w:eastAsia="en-US"/>
        </w:rPr>
        <w:t xml:space="preserve">Cash Crisis </w:t>
      </w:r>
      <w:r w:rsidR="00CB721C" w:rsidRPr="00CB721C">
        <w:rPr>
          <w:rFonts w:ascii="Calibri" w:eastAsia="Calibri" w:hAnsi="Calibri" w:cs="Calibri"/>
          <w:bCs/>
          <w:sz w:val="24"/>
          <w:szCs w:val="24"/>
          <w:lang w:eastAsia="en-US"/>
        </w:rPr>
        <w:t xml:space="preserve">a prohibited substance, being alkalinising agents as evidenced by total carbon dioxide (TCO2) at a concentration in excess of 36.0 millimoles per litre in plasma, for the purpose of affecting the performance or behaviour of </w:t>
      </w:r>
      <w:r w:rsidR="00CB721C" w:rsidRPr="00CB721C">
        <w:rPr>
          <w:rFonts w:ascii="Calibri" w:eastAsia="Calibri" w:hAnsi="Calibri" w:cs="Calibri"/>
          <w:bCs/>
          <w:i/>
          <w:iCs/>
          <w:sz w:val="24"/>
          <w:szCs w:val="24"/>
          <w:lang w:eastAsia="en-US"/>
        </w:rPr>
        <w:t xml:space="preserve">Cash Crisis </w:t>
      </w:r>
      <w:r w:rsidR="00CB721C" w:rsidRPr="00CB721C">
        <w:rPr>
          <w:rFonts w:ascii="Calibri" w:eastAsia="Calibri" w:hAnsi="Calibri" w:cs="Calibri"/>
          <w:bCs/>
          <w:sz w:val="24"/>
          <w:szCs w:val="24"/>
          <w:lang w:eastAsia="en-US"/>
        </w:rPr>
        <w:t>in the race. Alkalinising agents are listed as a prohibited substance pursuant to Division 3 of Schedule 1 of the Australia Rule of Racing.</w:t>
      </w:r>
      <w:r w:rsidR="00CB721C" w:rsidRPr="00CB721C">
        <w:rPr>
          <w:rFonts w:ascii="Calibri" w:eastAsia="Calibri" w:hAnsi="Calibri" w:cs="Times New Roman"/>
          <w:bCs/>
          <w:sz w:val="24"/>
          <w:szCs w:val="24"/>
          <w:lang w:eastAsia="en-US"/>
        </w:rPr>
        <w:t xml:space="preserve"> </w:t>
      </w:r>
    </w:p>
    <w:p w14:paraId="7F0D9455" w14:textId="77777777" w:rsidR="00CB721C" w:rsidRDefault="00CB721C" w:rsidP="00CB721C">
      <w:pPr>
        <w:spacing w:line="259" w:lineRule="auto"/>
        <w:ind w:left="2880"/>
        <w:jc w:val="both"/>
        <w:rPr>
          <w:rFonts w:ascii="Calibri" w:eastAsia="Calibri" w:hAnsi="Calibri" w:cs="Times New Roman"/>
          <w:bCs/>
          <w:sz w:val="24"/>
          <w:szCs w:val="24"/>
          <w:lang w:eastAsia="en-US"/>
        </w:rPr>
      </w:pPr>
    </w:p>
    <w:p w14:paraId="44AD558A" w14:textId="3E4E8FF1" w:rsidR="00CB721C" w:rsidRPr="00CB721C" w:rsidRDefault="00CB721C" w:rsidP="00CB721C">
      <w:pPr>
        <w:spacing w:line="259" w:lineRule="auto"/>
        <w:ind w:left="2880"/>
        <w:jc w:val="both"/>
        <w:rPr>
          <w:rFonts w:ascii="Calibri" w:eastAsia="Calibri" w:hAnsi="Calibri" w:cs="Times New Roman"/>
          <w:bCs/>
          <w:sz w:val="24"/>
          <w:szCs w:val="24"/>
          <w:lang w:eastAsia="en-US"/>
        </w:rPr>
      </w:pPr>
      <w:r w:rsidRPr="00CB721C">
        <w:rPr>
          <w:rFonts w:ascii="Calibri" w:eastAsia="Calibri" w:hAnsi="Calibri" w:cs="Times New Roman"/>
          <w:bCs/>
          <w:sz w:val="24"/>
          <w:szCs w:val="24"/>
          <w:lang w:eastAsia="en-US"/>
        </w:rPr>
        <w:t xml:space="preserve">AR 245 </w:t>
      </w:r>
      <w:r w:rsidRPr="00CB721C">
        <w:rPr>
          <w:rFonts w:ascii="Calibri" w:eastAsia="Calibri" w:hAnsi="Calibri" w:cs="Times New Roman"/>
          <w:b/>
          <w:bCs/>
          <w:sz w:val="24"/>
          <w:szCs w:val="24"/>
          <w:lang w:eastAsia="en-US"/>
        </w:rPr>
        <w:t>(Charge 2</w:t>
      </w:r>
      <w:r w:rsidR="006B32E7">
        <w:rPr>
          <w:rFonts w:ascii="Calibri" w:eastAsia="Calibri" w:hAnsi="Calibri" w:cs="Times New Roman"/>
          <w:b/>
          <w:bCs/>
          <w:sz w:val="24"/>
          <w:szCs w:val="24"/>
          <w:lang w:eastAsia="en-US"/>
        </w:rPr>
        <w:t>, Alternative to charge 1</w:t>
      </w:r>
      <w:r w:rsidRPr="00CB721C">
        <w:rPr>
          <w:rFonts w:ascii="Calibri" w:eastAsia="Calibri" w:hAnsi="Calibri" w:cs="Times New Roman"/>
          <w:bCs/>
          <w:sz w:val="24"/>
          <w:szCs w:val="24"/>
          <w:lang w:eastAsia="en-US"/>
        </w:rPr>
        <w:t xml:space="preserve">) in that on 6 February 2019, </w:t>
      </w:r>
      <w:r w:rsidRPr="00CB721C">
        <w:rPr>
          <w:rFonts w:ascii="Calibri" w:eastAsia="Calibri" w:hAnsi="Calibri" w:cs="Times New Roman"/>
          <w:bCs/>
          <w:i/>
          <w:iCs/>
          <w:sz w:val="24"/>
          <w:szCs w:val="24"/>
          <w:lang w:eastAsia="en-US"/>
        </w:rPr>
        <w:t xml:space="preserve">Cash Crisis </w:t>
      </w:r>
      <w:r w:rsidRPr="00CB721C">
        <w:rPr>
          <w:rFonts w:ascii="Calibri" w:eastAsia="Calibri" w:hAnsi="Calibri" w:cs="Times New Roman"/>
          <w:bCs/>
          <w:sz w:val="24"/>
          <w:szCs w:val="24"/>
          <w:lang w:eastAsia="en-US"/>
        </w:rPr>
        <w:t xml:space="preserve">ran in the Highways Lunar New Year Handicap over 1300 metres (the </w:t>
      </w:r>
      <w:r w:rsidRPr="00CB721C">
        <w:rPr>
          <w:rFonts w:ascii="Calibri" w:eastAsia="Calibri" w:hAnsi="Calibri" w:cs="Times New Roman"/>
          <w:b/>
          <w:bCs/>
          <w:sz w:val="24"/>
          <w:szCs w:val="24"/>
          <w:lang w:eastAsia="en-US"/>
        </w:rPr>
        <w:t>Race</w:t>
      </w:r>
      <w:r w:rsidRPr="00CB721C">
        <w:rPr>
          <w:rFonts w:ascii="Calibri" w:eastAsia="Calibri" w:hAnsi="Calibri" w:cs="Times New Roman"/>
          <w:bCs/>
          <w:sz w:val="24"/>
          <w:szCs w:val="24"/>
          <w:lang w:eastAsia="en-US"/>
        </w:rPr>
        <w:t xml:space="preserve">) at Sandown racecourse. Prior to the Race, you administered or caused to be administered to </w:t>
      </w:r>
      <w:r w:rsidRPr="00CB721C">
        <w:rPr>
          <w:rFonts w:ascii="Calibri" w:eastAsia="Calibri" w:hAnsi="Calibri" w:cs="Times New Roman"/>
          <w:bCs/>
          <w:i/>
          <w:iCs/>
          <w:sz w:val="24"/>
          <w:szCs w:val="24"/>
          <w:lang w:eastAsia="en-US"/>
        </w:rPr>
        <w:t xml:space="preserve">Cash Crisis </w:t>
      </w:r>
      <w:r w:rsidRPr="00CB721C">
        <w:rPr>
          <w:rFonts w:ascii="Calibri" w:eastAsia="Calibri" w:hAnsi="Calibri" w:cs="Times New Roman"/>
          <w:bCs/>
          <w:sz w:val="24"/>
          <w:szCs w:val="24"/>
          <w:lang w:eastAsia="en-US"/>
        </w:rPr>
        <w:t xml:space="preserve">a prohibited substance, being alkalinising agents as evidenced by total carbon dioxide (TCO2) at a concentration in excess of 36.0 millimoles per litre in plasma. Alkalinising agents are listed as a prohibited substance pursuant to Division 3 of Schedule 1 of the Australia Rule of Racing. </w:t>
      </w:r>
    </w:p>
    <w:p w14:paraId="77D54646" w14:textId="77777777" w:rsidR="00CB721C" w:rsidRDefault="00CB721C" w:rsidP="00CB721C">
      <w:pPr>
        <w:spacing w:line="259" w:lineRule="auto"/>
        <w:ind w:left="2880"/>
        <w:jc w:val="both"/>
        <w:rPr>
          <w:rFonts w:ascii="Calibri" w:eastAsia="Calibri" w:hAnsi="Calibri" w:cs="Times New Roman"/>
          <w:bCs/>
          <w:sz w:val="24"/>
          <w:szCs w:val="24"/>
          <w:lang w:eastAsia="en-US"/>
        </w:rPr>
      </w:pPr>
    </w:p>
    <w:p w14:paraId="42F41638" w14:textId="11AC5A05" w:rsidR="00B20950" w:rsidRPr="00CB721C" w:rsidRDefault="00CB721C" w:rsidP="00CB721C">
      <w:pPr>
        <w:spacing w:line="259" w:lineRule="auto"/>
        <w:ind w:left="2880"/>
        <w:jc w:val="both"/>
        <w:rPr>
          <w:rFonts w:ascii="Calibri" w:eastAsia="Calibri" w:hAnsi="Calibri" w:cs="Times New Roman"/>
          <w:bCs/>
          <w:sz w:val="24"/>
          <w:szCs w:val="24"/>
          <w:lang w:eastAsia="en-US"/>
        </w:rPr>
      </w:pPr>
      <w:r w:rsidRPr="00CB721C">
        <w:rPr>
          <w:rFonts w:ascii="Calibri" w:eastAsia="Calibri" w:hAnsi="Calibri" w:cs="Times New Roman"/>
          <w:bCs/>
          <w:sz w:val="24"/>
          <w:szCs w:val="24"/>
          <w:lang w:eastAsia="en-US"/>
        </w:rPr>
        <w:t xml:space="preserve">AR 240 (2) </w:t>
      </w:r>
      <w:r w:rsidRPr="00CB721C">
        <w:rPr>
          <w:rFonts w:ascii="Calibri" w:eastAsia="Calibri" w:hAnsi="Calibri" w:cs="Times New Roman"/>
          <w:b/>
          <w:bCs/>
          <w:sz w:val="24"/>
          <w:szCs w:val="24"/>
          <w:lang w:eastAsia="en-US"/>
        </w:rPr>
        <w:t>(Charge 3</w:t>
      </w:r>
      <w:r w:rsidR="006B32E7">
        <w:rPr>
          <w:rFonts w:ascii="Calibri" w:eastAsia="Calibri" w:hAnsi="Calibri" w:cs="Times New Roman"/>
          <w:b/>
          <w:bCs/>
          <w:sz w:val="24"/>
          <w:szCs w:val="24"/>
          <w:lang w:eastAsia="en-US"/>
        </w:rPr>
        <w:t>, Alternative to charges 1 and 2</w:t>
      </w:r>
      <w:r w:rsidRPr="00CB721C">
        <w:rPr>
          <w:rFonts w:ascii="Calibri" w:eastAsia="Calibri" w:hAnsi="Calibri" w:cs="Times New Roman"/>
          <w:bCs/>
          <w:sz w:val="24"/>
          <w:szCs w:val="24"/>
          <w:lang w:eastAsia="en-US"/>
        </w:rPr>
        <w:t xml:space="preserve">) in that on 6 February 2019, </w:t>
      </w:r>
      <w:r w:rsidRPr="00CB721C">
        <w:rPr>
          <w:rFonts w:ascii="Calibri" w:eastAsia="Calibri" w:hAnsi="Calibri" w:cs="Times New Roman"/>
          <w:bCs/>
          <w:i/>
          <w:iCs/>
          <w:sz w:val="24"/>
          <w:szCs w:val="24"/>
          <w:lang w:eastAsia="en-US"/>
        </w:rPr>
        <w:t xml:space="preserve">Cash Crisis </w:t>
      </w:r>
      <w:r w:rsidRPr="00CB721C">
        <w:rPr>
          <w:rFonts w:ascii="Calibri" w:eastAsia="Calibri" w:hAnsi="Calibri" w:cs="Times New Roman"/>
          <w:bCs/>
          <w:sz w:val="24"/>
          <w:szCs w:val="24"/>
          <w:lang w:eastAsia="en-US"/>
        </w:rPr>
        <w:t xml:space="preserve">was brought to the Sandown racecourse and ran in the Highways Lunar New Year Handicap over 1300 metres (the </w:t>
      </w:r>
      <w:r w:rsidRPr="00CB721C">
        <w:rPr>
          <w:rFonts w:ascii="Calibri" w:eastAsia="Calibri" w:hAnsi="Calibri" w:cs="Times New Roman"/>
          <w:b/>
          <w:bCs/>
          <w:sz w:val="24"/>
          <w:szCs w:val="24"/>
          <w:lang w:eastAsia="en-US"/>
        </w:rPr>
        <w:t>Race</w:t>
      </w:r>
      <w:r w:rsidRPr="00CB721C">
        <w:rPr>
          <w:rFonts w:ascii="Calibri" w:eastAsia="Calibri" w:hAnsi="Calibri" w:cs="Times New Roman"/>
          <w:bCs/>
          <w:sz w:val="24"/>
          <w:szCs w:val="24"/>
          <w:lang w:eastAsia="en-US"/>
        </w:rPr>
        <w:t xml:space="preserve">). A prohibited substance, being alkalinising agents as evidenced by total carbon dioxide (TCO2) </w:t>
      </w:r>
      <w:r w:rsidRPr="00CB721C">
        <w:rPr>
          <w:rFonts w:ascii="Calibri" w:eastAsia="Calibri" w:hAnsi="Calibri" w:cs="Times New Roman"/>
          <w:bCs/>
          <w:sz w:val="24"/>
          <w:szCs w:val="24"/>
          <w:lang w:eastAsia="en-US"/>
        </w:rPr>
        <w:lastRenderedPageBreak/>
        <w:t xml:space="preserve">concentration in excess of 36.0 millimoles per litre in plasma, was detected in a blood sample taken from </w:t>
      </w:r>
      <w:r w:rsidRPr="00CB721C">
        <w:rPr>
          <w:rFonts w:ascii="Calibri" w:eastAsia="Calibri" w:hAnsi="Calibri" w:cs="Times New Roman"/>
          <w:bCs/>
          <w:i/>
          <w:iCs/>
          <w:sz w:val="24"/>
          <w:szCs w:val="24"/>
          <w:lang w:eastAsia="en-US"/>
        </w:rPr>
        <w:t xml:space="preserve">Cash Crisis </w:t>
      </w:r>
      <w:r w:rsidRPr="00CB721C">
        <w:rPr>
          <w:rFonts w:ascii="Calibri" w:eastAsia="Calibri" w:hAnsi="Calibri" w:cs="Times New Roman"/>
          <w:bCs/>
          <w:sz w:val="24"/>
          <w:szCs w:val="24"/>
          <w:lang w:eastAsia="en-US"/>
        </w:rPr>
        <w:t xml:space="preserve">prior to the running of the Race. Alkalinising agents are </w:t>
      </w:r>
      <w:r>
        <w:rPr>
          <w:rFonts w:ascii="Calibri" w:eastAsia="Calibri" w:hAnsi="Calibri" w:cs="Times New Roman"/>
          <w:bCs/>
          <w:sz w:val="24"/>
          <w:szCs w:val="24"/>
          <w:lang w:eastAsia="en-US"/>
        </w:rPr>
        <w:t>l</w:t>
      </w:r>
      <w:r w:rsidRPr="00CB721C">
        <w:rPr>
          <w:rFonts w:ascii="Calibri" w:eastAsia="Calibri" w:hAnsi="Calibri" w:cs="Times New Roman"/>
          <w:bCs/>
          <w:sz w:val="24"/>
          <w:szCs w:val="24"/>
          <w:lang w:eastAsia="en-US"/>
        </w:rPr>
        <w:t>isted as a prohibited substance pursuant to Division 3 of Schedule 1 of the Australia Rule of Racing.</w:t>
      </w:r>
    </w:p>
    <w:p w14:paraId="68F48DE4" w14:textId="77777777" w:rsidR="001456C9" w:rsidRDefault="001456C9" w:rsidP="00B20950">
      <w:pPr>
        <w:spacing w:line="259" w:lineRule="auto"/>
        <w:ind w:left="2880" w:hanging="2880"/>
        <w:jc w:val="both"/>
        <w:rPr>
          <w:rFonts w:ascii="Calibri" w:eastAsia="Calibri" w:hAnsi="Calibri" w:cs="Times New Roman"/>
          <w:bCs/>
          <w:sz w:val="24"/>
          <w:szCs w:val="24"/>
          <w:lang w:val="en" w:eastAsia="en-US"/>
        </w:rPr>
      </w:pPr>
    </w:p>
    <w:p w14:paraId="2FB509B2" w14:textId="23873ECC" w:rsidR="00B20950"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2C3A95C1"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0D87C44" w14:textId="24DEBA52"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Mr Craig Widdison, you have pleaded guilty to a breach of AR 244. The basis of the charge i</w:t>
      </w:r>
      <w:r>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 xml:space="preserve"> that Cash Crisis, trained by you, ran in Race 7 at Sandown on 6 February 2019. A pre-race blood sample taken from the horse revealed the presence of a prohibited substance, namely TC02, at a concentration in excess of 36 millimoles per litre in plasma. The sample in fact showed a concentration of 38.3 millimoles. The plasma blood sample showed 37.6 millimoles. These are high readings.</w:t>
      </w:r>
    </w:p>
    <w:p w14:paraId="0F9EB21C"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1C241C8A" w14:textId="08E18E6A"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By pleading guilty to a breach of AR 244, you are accepting that you administered or caused the administration of </w:t>
      </w:r>
      <w:r w:rsidR="00343500">
        <w:rPr>
          <w:rFonts w:ascii="Calibri" w:eastAsia="Calibri" w:hAnsi="Calibri" w:cs="Times New Roman"/>
          <w:sz w:val="24"/>
          <w:szCs w:val="24"/>
          <w:lang w:val="en-US" w:eastAsia="en-US"/>
        </w:rPr>
        <w:t xml:space="preserve">a </w:t>
      </w:r>
      <w:r w:rsidRPr="00BA54F2">
        <w:rPr>
          <w:rFonts w:ascii="Calibri" w:eastAsia="Calibri" w:hAnsi="Calibri" w:cs="Times New Roman"/>
          <w:sz w:val="24"/>
          <w:szCs w:val="24"/>
          <w:lang w:val="en-US" w:eastAsia="en-US"/>
        </w:rPr>
        <w:t>prohibited substance for the purpose of affecting the performance or behaviour of Cash Crisis in the race. TC02 enhances performance.</w:t>
      </w:r>
    </w:p>
    <w:p w14:paraId="2112D3CC"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1184F644" w14:textId="0A734CBB"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We have heard excellent and realistic presentations both on behalf of the </w:t>
      </w:r>
      <w:r>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tewards and on your behalf.</w:t>
      </w:r>
      <w:r>
        <w:rPr>
          <w:rFonts w:ascii="Calibri" w:eastAsia="Calibri" w:hAnsi="Calibri" w:cs="Times New Roman"/>
          <w:sz w:val="24"/>
          <w:szCs w:val="24"/>
          <w:lang w:val="en-US" w:eastAsia="en-US"/>
        </w:rPr>
        <w:t xml:space="preserve"> </w:t>
      </w:r>
      <w:r w:rsidRPr="00BA54F2">
        <w:rPr>
          <w:rFonts w:ascii="Calibri" w:eastAsia="Calibri" w:hAnsi="Calibri" w:cs="Times New Roman"/>
          <w:sz w:val="24"/>
          <w:szCs w:val="24"/>
          <w:lang w:val="en-US" w:eastAsia="en-US"/>
        </w:rPr>
        <w:t xml:space="preserve">You are aged 41, a married man with two young children. You are a busy and successful full-time </w:t>
      </w:r>
      <w:r w:rsidR="00BD2984" w:rsidRPr="00BA54F2">
        <w:rPr>
          <w:rFonts w:ascii="Calibri" w:eastAsia="Calibri" w:hAnsi="Calibri" w:cs="Times New Roman"/>
          <w:sz w:val="24"/>
          <w:szCs w:val="24"/>
          <w:lang w:val="en-US" w:eastAsia="en-US"/>
        </w:rPr>
        <w:t>trainer and</w:t>
      </w:r>
      <w:r w:rsidRPr="00BA54F2">
        <w:rPr>
          <w:rFonts w:ascii="Calibri" w:eastAsia="Calibri" w:hAnsi="Calibri" w:cs="Times New Roman"/>
          <w:sz w:val="24"/>
          <w:szCs w:val="24"/>
          <w:lang w:val="en-US" w:eastAsia="en-US"/>
        </w:rPr>
        <w:t xml:space="preserve"> had approximately 35 horses in your Wodonga stables. You have an unblemished record. A large number of impressive character references from racing people in the Wodonga area, including the general manager of the Wodonga and Districts </w:t>
      </w:r>
      <w:r w:rsidR="00343500">
        <w:rPr>
          <w:rFonts w:ascii="Calibri" w:eastAsia="Calibri" w:hAnsi="Calibri" w:cs="Times New Roman"/>
          <w:sz w:val="24"/>
          <w:szCs w:val="24"/>
          <w:lang w:val="en-US" w:eastAsia="en-US"/>
        </w:rPr>
        <w:t>T</w:t>
      </w:r>
      <w:r w:rsidRPr="00BA54F2">
        <w:rPr>
          <w:rFonts w:ascii="Calibri" w:eastAsia="Calibri" w:hAnsi="Calibri" w:cs="Times New Roman"/>
          <w:sz w:val="24"/>
          <w:szCs w:val="24"/>
          <w:lang w:val="en-US" w:eastAsia="en-US"/>
        </w:rPr>
        <w:t xml:space="preserve">urf </w:t>
      </w:r>
      <w:r w:rsidR="00343500">
        <w:rPr>
          <w:rFonts w:ascii="Calibri" w:eastAsia="Calibri" w:hAnsi="Calibri" w:cs="Times New Roman"/>
          <w:sz w:val="24"/>
          <w:szCs w:val="24"/>
          <w:lang w:val="en-US" w:eastAsia="en-US"/>
        </w:rPr>
        <w:t>C</w:t>
      </w:r>
      <w:r w:rsidRPr="00BA54F2">
        <w:rPr>
          <w:rFonts w:ascii="Calibri" w:eastAsia="Calibri" w:hAnsi="Calibri" w:cs="Times New Roman"/>
          <w:sz w:val="24"/>
          <w:szCs w:val="24"/>
          <w:lang w:val="en-US" w:eastAsia="en-US"/>
        </w:rPr>
        <w:t>lub</w:t>
      </w:r>
      <w:r w:rsidR="00BD2984">
        <w:rPr>
          <w:rFonts w:ascii="Calibri" w:eastAsia="Calibri" w:hAnsi="Calibri" w:cs="Times New Roman"/>
          <w:sz w:val="24"/>
          <w:szCs w:val="24"/>
          <w:lang w:val="en-US" w:eastAsia="en-US"/>
        </w:rPr>
        <w:t>,</w:t>
      </w:r>
      <w:r w:rsidRPr="00BA54F2">
        <w:rPr>
          <w:rFonts w:ascii="Calibri" w:eastAsia="Calibri" w:hAnsi="Calibri" w:cs="Times New Roman"/>
          <w:sz w:val="24"/>
          <w:szCs w:val="24"/>
          <w:lang w:val="en-US" w:eastAsia="en-US"/>
        </w:rPr>
        <w:t xml:space="preserve"> ha</w:t>
      </w:r>
      <w:r w:rsidR="00BD2984">
        <w:rPr>
          <w:rFonts w:ascii="Calibri" w:eastAsia="Calibri" w:hAnsi="Calibri" w:cs="Times New Roman"/>
          <w:sz w:val="24"/>
          <w:szCs w:val="24"/>
          <w:lang w:val="en-US" w:eastAsia="en-US"/>
        </w:rPr>
        <w:t>ve</w:t>
      </w:r>
      <w:r w:rsidRPr="00BA54F2">
        <w:rPr>
          <w:rFonts w:ascii="Calibri" w:eastAsia="Calibri" w:hAnsi="Calibri" w:cs="Times New Roman"/>
          <w:sz w:val="24"/>
          <w:szCs w:val="24"/>
          <w:lang w:val="en-US" w:eastAsia="en-US"/>
        </w:rPr>
        <w:t xml:space="preserve"> been put before us. That a period of disqualification must be imposed has been accepted by you. You have already commenced the process of moving horses from your stables at Wodonga racecourse. You have organi</w:t>
      </w:r>
      <w:r>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 xml:space="preserve">ed employment as a concreter to support your family. It is your intention to apply for </w:t>
      </w:r>
      <w:r w:rsidR="00BD2984" w:rsidRPr="00BA54F2">
        <w:rPr>
          <w:rFonts w:ascii="Calibri" w:eastAsia="Calibri" w:hAnsi="Calibri" w:cs="Times New Roman"/>
          <w:sz w:val="24"/>
          <w:szCs w:val="24"/>
          <w:lang w:val="en-US" w:eastAsia="en-US"/>
        </w:rPr>
        <w:t>relicensing</w:t>
      </w:r>
      <w:r w:rsidRPr="00BA54F2">
        <w:rPr>
          <w:rFonts w:ascii="Calibri" w:eastAsia="Calibri" w:hAnsi="Calibri" w:cs="Times New Roman"/>
          <w:sz w:val="24"/>
          <w:szCs w:val="24"/>
          <w:lang w:val="en-US" w:eastAsia="en-US"/>
        </w:rPr>
        <w:t xml:space="preserve"> after the period of disqualification.</w:t>
      </w:r>
    </w:p>
    <w:p w14:paraId="518230F4"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34E8548A" w14:textId="25B85141"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The penalty for a breach of this Rule is </w:t>
      </w:r>
      <w:r w:rsidR="00BD2984">
        <w:rPr>
          <w:rFonts w:ascii="Calibri" w:eastAsia="Calibri" w:hAnsi="Calibri" w:cs="Times New Roman"/>
          <w:sz w:val="24"/>
          <w:szCs w:val="24"/>
          <w:lang w:val="en-US" w:eastAsia="en-US"/>
        </w:rPr>
        <w:t>three</w:t>
      </w:r>
      <w:r w:rsidRPr="00BA54F2">
        <w:rPr>
          <w:rFonts w:ascii="Calibri" w:eastAsia="Calibri" w:hAnsi="Calibri" w:cs="Times New Roman"/>
          <w:sz w:val="24"/>
          <w:szCs w:val="24"/>
          <w:lang w:val="en-US" w:eastAsia="en-US"/>
        </w:rPr>
        <w:t xml:space="preserve"> years disqualification, unless special circumstances exist. The </w:t>
      </w:r>
      <w:r>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 xml:space="preserve">tewards quite properly concede that your plea of guilty constitutes a special circumstance, meaning that we are at large on the question of penalty. The </w:t>
      </w:r>
      <w:r>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 xml:space="preserve">tewards do argue that your plea of guilty is a late plea and that any reduction in the </w:t>
      </w:r>
      <w:r w:rsidR="00BD2984" w:rsidRPr="00BA54F2">
        <w:rPr>
          <w:rFonts w:ascii="Calibri" w:eastAsia="Calibri" w:hAnsi="Calibri" w:cs="Times New Roman"/>
          <w:sz w:val="24"/>
          <w:szCs w:val="24"/>
          <w:lang w:val="en-US" w:eastAsia="en-US"/>
        </w:rPr>
        <w:t>3-year</w:t>
      </w:r>
      <w:r w:rsidRPr="00BA54F2">
        <w:rPr>
          <w:rFonts w:ascii="Calibri" w:eastAsia="Calibri" w:hAnsi="Calibri" w:cs="Times New Roman"/>
          <w:sz w:val="24"/>
          <w:szCs w:val="24"/>
          <w:lang w:val="en-US" w:eastAsia="en-US"/>
        </w:rPr>
        <w:t xml:space="preserve"> penalty should be a limited one. It is argued on your behalf that a delay was caused by your engaging in subsequent testing</w:t>
      </w:r>
      <w:r w:rsidR="00106CD0">
        <w:rPr>
          <w:rFonts w:ascii="Calibri" w:eastAsia="Calibri" w:hAnsi="Calibri" w:cs="Times New Roman"/>
          <w:sz w:val="24"/>
          <w:szCs w:val="24"/>
          <w:lang w:val="en-US" w:eastAsia="en-US"/>
        </w:rPr>
        <w:t xml:space="preserve"> of the sample</w:t>
      </w:r>
      <w:r w:rsidRPr="00BA54F2">
        <w:rPr>
          <w:rFonts w:ascii="Calibri" w:eastAsia="Calibri" w:hAnsi="Calibri" w:cs="Times New Roman"/>
          <w:sz w:val="24"/>
          <w:szCs w:val="24"/>
          <w:lang w:val="en-US" w:eastAsia="en-US"/>
        </w:rPr>
        <w:t xml:space="preserve"> because of your mistaken belief that the horse had an endogenous elevated TC02 problem. We understand this, but the fact remains that you are pleading guilty to illegal administration in any event.</w:t>
      </w:r>
    </w:p>
    <w:p w14:paraId="24DD015B"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4FFFF0B3" w14:textId="79426162"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lastRenderedPageBreak/>
        <w:t>A factor that we do place greater emphasis upon i</w:t>
      </w:r>
      <w:r w:rsidR="00106CD0">
        <w:rPr>
          <w:rFonts w:ascii="Calibri" w:eastAsia="Calibri" w:hAnsi="Calibri" w:cs="Times New Roman"/>
          <w:sz w:val="24"/>
          <w:szCs w:val="24"/>
          <w:lang w:val="en-US" w:eastAsia="en-US"/>
        </w:rPr>
        <w:t>s</w:t>
      </w:r>
      <w:r w:rsidRPr="00BA54F2">
        <w:rPr>
          <w:rFonts w:ascii="Calibri" w:eastAsia="Calibri" w:hAnsi="Calibri" w:cs="Times New Roman"/>
          <w:sz w:val="24"/>
          <w:szCs w:val="24"/>
          <w:lang w:val="en-US" w:eastAsia="en-US"/>
        </w:rPr>
        <w:t xml:space="preserve"> that a plea of guilty to a breach of AR 244 is an absolute rarity. Neither party could point to an earlier example of it and we know of none. </w:t>
      </w:r>
      <w:r>
        <w:rPr>
          <w:rFonts w:ascii="Calibri" w:eastAsia="Calibri" w:hAnsi="Calibri" w:cs="Times New Roman"/>
          <w:sz w:val="24"/>
          <w:szCs w:val="24"/>
          <w:lang w:val="en-US" w:eastAsia="en-US"/>
        </w:rPr>
        <w:t>O</w:t>
      </w:r>
      <w:r w:rsidRPr="00BA54F2">
        <w:rPr>
          <w:rFonts w:ascii="Calibri" w:eastAsia="Calibri" w:hAnsi="Calibri" w:cs="Times New Roman"/>
          <w:sz w:val="24"/>
          <w:szCs w:val="24"/>
          <w:lang w:val="en-US" w:eastAsia="en-US"/>
        </w:rPr>
        <w:t>bviously, the benefit of pleading guilty to such a charge should be made known to the industry and</w:t>
      </w:r>
      <w:r w:rsidR="00106CD0">
        <w:rPr>
          <w:rFonts w:ascii="Calibri" w:eastAsia="Calibri" w:hAnsi="Calibri" w:cs="Times New Roman"/>
          <w:sz w:val="24"/>
          <w:szCs w:val="24"/>
          <w:lang w:val="en-US" w:eastAsia="en-US"/>
        </w:rPr>
        <w:t>,</w:t>
      </w:r>
      <w:r w:rsidRPr="00BA54F2">
        <w:rPr>
          <w:rFonts w:ascii="Calibri" w:eastAsia="Calibri" w:hAnsi="Calibri" w:cs="Times New Roman"/>
          <w:sz w:val="24"/>
          <w:szCs w:val="24"/>
          <w:lang w:val="en-US" w:eastAsia="en-US"/>
        </w:rPr>
        <w:t xml:space="preserve"> in appropriate cases, should be seen to have been a factor of significance in relation to penalty.</w:t>
      </w:r>
    </w:p>
    <w:p w14:paraId="2CA2601C"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28C1D035" w14:textId="6CBE461E"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However, general deterrence also remains an important consideration. Hopefully specific deterrence does not loom large in your case, but those involved in the industry must realise that heavy penalties result from breaches of this Rule. Illegal administration of a prohibited substance is a very bad look indeed for racing, particularly given </w:t>
      </w:r>
      <w:r w:rsidR="00106CD0">
        <w:rPr>
          <w:rFonts w:ascii="Calibri" w:eastAsia="Calibri" w:hAnsi="Calibri" w:cs="Times New Roman"/>
          <w:sz w:val="24"/>
          <w:szCs w:val="24"/>
          <w:lang w:val="en-US" w:eastAsia="en-US"/>
        </w:rPr>
        <w:t xml:space="preserve">the </w:t>
      </w:r>
      <w:r w:rsidRPr="00BA54F2">
        <w:rPr>
          <w:rFonts w:ascii="Calibri" w:eastAsia="Calibri" w:hAnsi="Calibri" w:cs="Times New Roman"/>
          <w:sz w:val="24"/>
          <w:szCs w:val="24"/>
          <w:lang w:val="en-US" w:eastAsia="en-US"/>
        </w:rPr>
        <w:t>wagering and prize money associated with it. A fair and level playing field is vital.</w:t>
      </w:r>
    </w:p>
    <w:p w14:paraId="7FE6347D"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2E5D382E" w14:textId="31066234"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We turn now to the penalty. </w:t>
      </w:r>
      <w:r>
        <w:rPr>
          <w:rFonts w:ascii="Calibri" w:eastAsia="Calibri" w:hAnsi="Calibri" w:cs="Times New Roman"/>
          <w:sz w:val="24"/>
          <w:szCs w:val="24"/>
          <w:lang w:val="en-US" w:eastAsia="en-US"/>
        </w:rPr>
        <w:t>W</w:t>
      </w:r>
      <w:r w:rsidRPr="00BA54F2">
        <w:rPr>
          <w:rFonts w:ascii="Calibri" w:eastAsia="Calibri" w:hAnsi="Calibri" w:cs="Times New Roman"/>
          <w:sz w:val="24"/>
          <w:szCs w:val="24"/>
          <w:lang w:val="en-US" w:eastAsia="en-US"/>
        </w:rPr>
        <w:t>e again thank the parties and counsel for the very sensible approach taken on the question of penalty, even if they were not in complete accord.</w:t>
      </w:r>
    </w:p>
    <w:p w14:paraId="5CF22780"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4940F5A8" w14:textId="775E5727" w:rsidR="00BA54F2" w:rsidRDefault="00BA54F2" w:rsidP="00BA54F2">
      <w:pPr>
        <w:spacing w:line="259" w:lineRule="auto"/>
        <w:jc w:val="both"/>
        <w:rPr>
          <w:rFonts w:ascii="Calibri" w:eastAsia="Calibri" w:hAnsi="Calibri" w:cs="Times New Roman"/>
          <w:sz w:val="24"/>
          <w:szCs w:val="24"/>
          <w:lang w:val="en-US" w:eastAsia="en-US"/>
        </w:rPr>
      </w:pPr>
      <w:r w:rsidRPr="00BA54F2">
        <w:rPr>
          <w:rFonts w:ascii="Calibri" w:eastAsia="Calibri" w:hAnsi="Calibri" w:cs="Times New Roman"/>
          <w:sz w:val="24"/>
          <w:szCs w:val="24"/>
          <w:lang w:val="en-US" w:eastAsia="en-US"/>
        </w:rPr>
        <w:t xml:space="preserve">Balancing all of the </w:t>
      </w:r>
      <w:r w:rsidR="00840783" w:rsidRPr="00BA54F2">
        <w:rPr>
          <w:rFonts w:ascii="Calibri" w:eastAsia="Calibri" w:hAnsi="Calibri" w:cs="Times New Roman"/>
          <w:sz w:val="24"/>
          <w:szCs w:val="24"/>
          <w:lang w:val="en-US" w:eastAsia="en-US"/>
        </w:rPr>
        <w:t>above and</w:t>
      </w:r>
      <w:r w:rsidRPr="00BA54F2">
        <w:rPr>
          <w:rFonts w:ascii="Calibri" w:eastAsia="Calibri" w:hAnsi="Calibri" w:cs="Times New Roman"/>
          <w:sz w:val="24"/>
          <w:szCs w:val="24"/>
          <w:lang w:val="en-US" w:eastAsia="en-US"/>
        </w:rPr>
        <w:t xml:space="preserve"> bearing in mind the rarity of a plea of guilty </w:t>
      </w:r>
      <w:r w:rsidR="00106CD0">
        <w:rPr>
          <w:rFonts w:ascii="Calibri" w:eastAsia="Calibri" w:hAnsi="Calibri" w:cs="Times New Roman"/>
          <w:sz w:val="24"/>
          <w:szCs w:val="24"/>
          <w:lang w:val="en-US" w:eastAsia="en-US"/>
        </w:rPr>
        <w:t>to</w:t>
      </w:r>
      <w:r w:rsidRPr="00BA54F2">
        <w:rPr>
          <w:rFonts w:ascii="Calibri" w:eastAsia="Calibri" w:hAnsi="Calibri" w:cs="Times New Roman"/>
          <w:sz w:val="24"/>
          <w:szCs w:val="24"/>
          <w:lang w:val="en-US" w:eastAsia="en-US"/>
        </w:rPr>
        <w:t xml:space="preserve"> this particular charge</w:t>
      </w:r>
      <w:r w:rsidR="00840783">
        <w:rPr>
          <w:rFonts w:ascii="Calibri" w:eastAsia="Calibri" w:hAnsi="Calibri" w:cs="Times New Roman"/>
          <w:sz w:val="24"/>
          <w:szCs w:val="24"/>
          <w:lang w:val="en-US" w:eastAsia="en-US"/>
        </w:rPr>
        <w:t>,</w:t>
      </w:r>
      <w:r w:rsidRPr="00BA54F2">
        <w:rPr>
          <w:rFonts w:ascii="Calibri" w:eastAsia="Calibri" w:hAnsi="Calibri" w:cs="Times New Roman"/>
          <w:sz w:val="24"/>
          <w:szCs w:val="24"/>
          <w:lang w:val="en-US" w:eastAsia="en-US"/>
        </w:rPr>
        <w:t xml:space="preserve"> we have agreed upon a period of disqualification of two years. </w:t>
      </w:r>
      <w:r>
        <w:rPr>
          <w:rFonts w:ascii="Calibri" w:eastAsia="Calibri" w:hAnsi="Calibri" w:cs="Times New Roman"/>
          <w:sz w:val="24"/>
          <w:szCs w:val="24"/>
          <w:lang w:val="en-US" w:eastAsia="en-US"/>
        </w:rPr>
        <w:t>W</w:t>
      </w:r>
      <w:r w:rsidRPr="00BA54F2">
        <w:rPr>
          <w:rFonts w:ascii="Calibri" w:eastAsia="Calibri" w:hAnsi="Calibri" w:cs="Times New Roman"/>
          <w:sz w:val="24"/>
          <w:szCs w:val="24"/>
          <w:lang w:val="en-US" w:eastAsia="en-US"/>
        </w:rPr>
        <w:t xml:space="preserve">e understand that a delay in the commencement date of 7 days is sought so that the transfer of horses can be </w:t>
      </w:r>
      <w:r w:rsidR="00106CD0">
        <w:rPr>
          <w:rFonts w:ascii="Calibri" w:eastAsia="Calibri" w:hAnsi="Calibri" w:cs="Times New Roman"/>
          <w:sz w:val="24"/>
          <w:szCs w:val="24"/>
          <w:lang w:val="en-US" w:eastAsia="en-US"/>
        </w:rPr>
        <w:t>finalised</w:t>
      </w:r>
      <w:r w:rsidRPr="00BA54F2">
        <w:rPr>
          <w:rFonts w:ascii="Calibri" w:eastAsia="Calibri" w:hAnsi="Calibri" w:cs="Times New Roman"/>
          <w:sz w:val="24"/>
          <w:szCs w:val="24"/>
          <w:lang w:val="en-US" w:eastAsia="en-US"/>
        </w:rPr>
        <w:t>. We leave that to the parties.</w:t>
      </w:r>
    </w:p>
    <w:p w14:paraId="2F71F5FA" w14:textId="77777777" w:rsidR="00BA54F2" w:rsidRPr="00BA54F2" w:rsidRDefault="00BA54F2" w:rsidP="00BA54F2">
      <w:pPr>
        <w:spacing w:line="259" w:lineRule="auto"/>
        <w:jc w:val="both"/>
        <w:rPr>
          <w:rFonts w:ascii="Calibri" w:eastAsia="Calibri" w:hAnsi="Calibri" w:cs="Times New Roman"/>
          <w:sz w:val="24"/>
          <w:szCs w:val="24"/>
          <w:lang w:eastAsia="en-US"/>
        </w:rPr>
      </w:pPr>
    </w:p>
    <w:p w14:paraId="5C1D09AB" w14:textId="77777777" w:rsidR="00BA54F2" w:rsidRPr="00BA54F2" w:rsidRDefault="00BA54F2" w:rsidP="00BA54F2">
      <w:pPr>
        <w:spacing w:line="259" w:lineRule="auto"/>
        <w:jc w:val="both"/>
        <w:rPr>
          <w:rFonts w:ascii="Calibri" w:eastAsia="Calibri" w:hAnsi="Calibri" w:cs="Times New Roman"/>
          <w:sz w:val="24"/>
          <w:szCs w:val="24"/>
          <w:lang w:eastAsia="en-US"/>
        </w:rPr>
      </w:pPr>
      <w:r w:rsidRPr="00BA54F2">
        <w:rPr>
          <w:rFonts w:ascii="Calibri" w:eastAsia="Calibri" w:hAnsi="Calibri" w:cs="Times New Roman"/>
          <w:sz w:val="24"/>
          <w:szCs w:val="24"/>
          <w:lang w:val="en-US" w:eastAsia="en-US"/>
        </w:rPr>
        <w:t>Finally, Cash Crisis is disqualified from Race 7 at Sandown on 6 February 2019 and the finishing order amended accordingly.</w:t>
      </w:r>
    </w:p>
    <w:p w14:paraId="3D376927" w14:textId="0E079963" w:rsidR="00147D06" w:rsidRPr="00412A63" w:rsidRDefault="00147D06" w:rsidP="001C1CB2">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B3FE" w14:textId="77777777" w:rsidR="00451188" w:rsidRDefault="00451188" w:rsidP="00CF0999">
      <w:r>
        <w:separator/>
      </w:r>
    </w:p>
  </w:endnote>
  <w:endnote w:type="continuationSeparator" w:id="0">
    <w:p w14:paraId="205EC19D" w14:textId="77777777" w:rsidR="00451188" w:rsidRDefault="004511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454A" w14:textId="77777777" w:rsidR="00451188" w:rsidRDefault="00451188" w:rsidP="00CF0999">
      <w:r>
        <w:separator/>
      </w:r>
    </w:p>
  </w:footnote>
  <w:footnote w:type="continuationSeparator" w:id="0">
    <w:p w14:paraId="705722F6" w14:textId="77777777" w:rsidR="00451188" w:rsidRDefault="004511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401CF"/>
    <w:rsid w:val="000506C1"/>
    <w:rsid w:val="000576F4"/>
    <w:rsid w:val="000642AD"/>
    <w:rsid w:val="000717EB"/>
    <w:rsid w:val="00071F3E"/>
    <w:rsid w:val="00073C6A"/>
    <w:rsid w:val="00087EA5"/>
    <w:rsid w:val="00092C0B"/>
    <w:rsid w:val="000934F0"/>
    <w:rsid w:val="000A04DF"/>
    <w:rsid w:val="000A4CB3"/>
    <w:rsid w:val="000B5E53"/>
    <w:rsid w:val="000C05F5"/>
    <w:rsid w:val="000C73F9"/>
    <w:rsid w:val="000E5309"/>
    <w:rsid w:val="000F5A17"/>
    <w:rsid w:val="00105417"/>
    <w:rsid w:val="00106CD0"/>
    <w:rsid w:val="00110A3F"/>
    <w:rsid w:val="0012029D"/>
    <w:rsid w:val="001203CF"/>
    <w:rsid w:val="00122152"/>
    <w:rsid w:val="0013537F"/>
    <w:rsid w:val="001372AC"/>
    <w:rsid w:val="00142AF8"/>
    <w:rsid w:val="001456C9"/>
    <w:rsid w:val="001459C3"/>
    <w:rsid w:val="00145A3A"/>
    <w:rsid w:val="00147D06"/>
    <w:rsid w:val="001530AD"/>
    <w:rsid w:val="00155CA4"/>
    <w:rsid w:val="00165E82"/>
    <w:rsid w:val="00180EA0"/>
    <w:rsid w:val="00182F21"/>
    <w:rsid w:val="0018346D"/>
    <w:rsid w:val="0018392B"/>
    <w:rsid w:val="00194944"/>
    <w:rsid w:val="00195B3A"/>
    <w:rsid w:val="001C1CB2"/>
    <w:rsid w:val="001C2886"/>
    <w:rsid w:val="001C5CAD"/>
    <w:rsid w:val="001D4118"/>
    <w:rsid w:val="001D5EA1"/>
    <w:rsid w:val="001F4FF6"/>
    <w:rsid w:val="001F6D55"/>
    <w:rsid w:val="00206AF3"/>
    <w:rsid w:val="00210EC7"/>
    <w:rsid w:val="0021172F"/>
    <w:rsid w:val="00214575"/>
    <w:rsid w:val="00227E7F"/>
    <w:rsid w:val="002319B4"/>
    <w:rsid w:val="00237626"/>
    <w:rsid w:val="002430FD"/>
    <w:rsid w:val="00245238"/>
    <w:rsid w:val="00252460"/>
    <w:rsid w:val="002537A7"/>
    <w:rsid w:val="00262F34"/>
    <w:rsid w:val="00264FD4"/>
    <w:rsid w:val="0026660A"/>
    <w:rsid w:val="00270348"/>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10E12"/>
    <w:rsid w:val="0032538F"/>
    <w:rsid w:val="00335102"/>
    <w:rsid w:val="00343500"/>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25BA"/>
    <w:rsid w:val="004348B4"/>
    <w:rsid w:val="00434C95"/>
    <w:rsid w:val="004435FB"/>
    <w:rsid w:val="00451188"/>
    <w:rsid w:val="00454090"/>
    <w:rsid w:val="00454B49"/>
    <w:rsid w:val="00456518"/>
    <w:rsid w:val="00471D5C"/>
    <w:rsid w:val="00472308"/>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B32E7"/>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076B"/>
    <w:rsid w:val="00832DC2"/>
    <w:rsid w:val="00840783"/>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4D1B"/>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1EE3"/>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6D1E"/>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A54F2"/>
    <w:rsid w:val="00BB29C3"/>
    <w:rsid w:val="00BC566B"/>
    <w:rsid w:val="00BC7986"/>
    <w:rsid w:val="00BD2984"/>
    <w:rsid w:val="00BE0481"/>
    <w:rsid w:val="00BE3B8B"/>
    <w:rsid w:val="00BF440F"/>
    <w:rsid w:val="00BF60DD"/>
    <w:rsid w:val="00C004CB"/>
    <w:rsid w:val="00C03623"/>
    <w:rsid w:val="00C060DA"/>
    <w:rsid w:val="00C073DF"/>
    <w:rsid w:val="00C07FA0"/>
    <w:rsid w:val="00C17C1B"/>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B721C"/>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1679"/>
    <w:rsid w:val="00D87E9A"/>
    <w:rsid w:val="00D90D66"/>
    <w:rsid w:val="00D95864"/>
    <w:rsid w:val="00DA2D54"/>
    <w:rsid w:val="00DA77A1"/>
    <w:rsid w:val="00DB7CDF"/>
    <w:rsid w:val="00DE4AF6"/>
    <w:rsid w:val="00DE5490"/>
    <w:rsid w:val="00DE5F4B"/>
    <w:rsid w:val="00DE6F9C"/>
    <w:rsid w:val="00DF4109"/>
    <w:rsid w:val="00DF73CA"/>
    <w:rsid w:val="00E00961"/>
    <w:rsid w:val="00E040C7"/>
    <w:rsid w:val="00E07246"/>
    <w:rsid w:val="00E076F3"/>
    <w:rsid w:val="00E14B1E"/>
    <w:rsid w:val="00E2658C"/>
    <w:rsid w:val="00E3731D"/>
    <w:rsid w:val="00E4668B"/>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53F7"/>
    <w:rsid w:val="00ED11A1"/>
    <w:rsid w:val="00EE4B93"/>
    <w:rsid w:val="00EF292A"/>
    <w:rsid w:val="00F00258"/>
    <w:rsid w:val="00F0693E"/>
    <w:rsid w:val="00F11350"/>
    <w:rsid w:val="00F14511"/>
    <w:rsid w:val="00F14E00"/>
    <w:rsid w:val="00F2745C"/>
    <w:rsid w:val="00F31305"/>
    <w:rsid w:val="00F36DB0"/>
    <w:rsid w:val="00F37EE9"/>
    <w:rsid w:val="00F5419F"/>
    <w:rsid w:val="00F548DD"/>
    <w:rsid w:val="00F55B35"/>
    <w:rsid w:val="00F63557"/>
    <w:rsid w:val="00F63B35"/>
    <w:rsid w:val="00F6406D"/>
    <w:rsid w:val="00F661E1"/>
    <w:rsid w:val="00F66FE4"/>
    <w:rsid w:val="00F7077D"/>
    <w:rsid w:val="00F7160A"/>
    <w:rsid w:val="00F75B76"/>
    <w:rsid w:val="00F75F7A"/>
    <w:rsid w:val="00F8088F"/>
    <w:rsid w:val="00F85109"/>
    <w:rsid w:val="00F8774E"/>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6B32E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7215">
      <w:bodyDiv w:val="1"/>
      <w:marLeft w:val="0"/>
      <w:marRight w:val="0"/>
      <w:marTop w:val="0"/>
      <w:marBottom w:val="0"/>
      <w:divBdr>
        <w:top w:val="none" w:sz="0" w:space="0" w:color="auto"/>
        <w:left w:val="none" w:sz="0" w:space="0" w:color="auto"/>
        <w:bottom w:val="none" w:sz="0" w:space="0" w:color="auto"/>
        <w:right w:val="none" w:sz="0" w:space="0" w:color="auto"/>
      </w:divBdr>
    </w:div>
    <w:div w:id="12179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568E0-3169-4DEE-9C1D-8BAEC3EF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7</cp:revision>
  <cp:lastPrinted>2020-04-06T04:43:00Z</cp:lastPrinted>
  <dcterms:created xsi:type="dcterms:W3CDTF">2020-04-03T05:22:00Z</dcterms:created>
  <dcterms:modified xsi:type="dcterms:W3CDTF">2020-04-07T01:47:00Z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