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7DFFFDF" w:rsidR="00DA77A1" w:rsidRDefault="0079143D" w:rsidP="007868CF">
      <w:pPr>
        <w:pStyle w:val="Reference"/>
      </w:pPr>
      <w:r>
        <w:t>1</w:t>
      </w:r>
      <w:r w:rsidR="00FA4078">
        <w:t>7</w:t>
      </w:r>
      <w:bookmarkStart w:id="0" w:name="_GoBack"/>
      <w:bookmarkEnd w:id="0"/>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56CF9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1117DBB"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7106E5">
        <w:rPr>
          <w:rFonts w:ascii="Calibri" w:eastAsia="Calibri" w:hAnsi="Calibri" w:cs="Times New Roman"/>
          <w:b/>
          <w:sz w:val="28"/>
          <w:szCs w:val="28"/>
          <w:lang w:eastAsia="en-US"/>
        </w:rPr>
        <w:t>DANIEL MOOR</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1ACEA2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106E5">
        <w:rPr>
          <w:rFonts w:ascii="Calibri" w:eastAsia="Calibri" w:hAnsi="Calibri" w:cs="Times New Roman"/>
          <w:bCs/>
          <w:sz w:val="24"/>
          <w:szCs w:val="24"/>
          <w:lang w:eastAsia="en-US"/>
        </w:rPr>
        <w:t>4</w:t>
      </w:r>
      <w:r w:rsidR="000C4B41">
        <w:rPr>
          <w:rFonts w:ascii="Calibri" w:eastAsia="Calibri" w:hAnsi="Calibri" w:cs="Times New Roman"/>
          <w:bCs/>
          <w:sz w:val="24"/>
          <w:szCs w:val="24"/>
          <w:lang w:eastAsia="en-US"/>
        </w:rPr>
        <w:t xml:space="preserve">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88288A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B2EF79C"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Robert Cram</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D228054"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Daniel Moor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7ED3D253" w14:textId="698D1182" w:rsidR="00A46F00" w:rsidRDefault="007868CF" w:rsidP="00DA30F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842D5" w:rsidRPr="00A842D5">
        <w:rPr>
          <w:rFonts w:ascii="Calibri" w:eastAsia="Calibri" w:hAnsi="Calibri" w:cs="Times New Roman"/>
          <w:sz w:val="24"/>
          <w:szCs w:val="24"/>
          <w:lang w:eastAsia="en-US"/>
        </w:rPr>
        <w:t xml:space="preserve">Australian Rules of Racing </w:t>
      </w:r>
      <w:r w:rsidR="00A842D5">
        <w:rPr>
          <w:rFonts w:ascii="Calibri" w:eastAsia="Calibri" w:hAnsi="Calibri" w:cs="Times New Roman"/>
          <w:sz w:val="24"/>
          <w:szCs w:val="24"/>
          <w:lang w:eastAsia="en-US"/>
        </w:rPr>
        <w:t>(AR)</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132(7)(a)(ii)</w:t>
      </w:r>
      <w:r w:rsidR="00A842D5">
        <w:rPr>
          <w:rFonts w:ascii="Calibri" w:eastAsia="Calibri" w:hAnsi="Calibri" w:cs="Times New Roman"/>
          <w:sz w:val="24"/>
          <w:szCs w:val="24"/>
          <w:lang w:eastAsia="en-US"/>
        </w:rPr>
        <w:t xml:space="preserve"> states </w:t>
      </w:r>
      <w:r w:rsidR="00DA30F8">
        <w:rPr>
          <w:rFonts w:ascii="Calibri" w:eastAsia="Calibri" w:hAnsi="Calibri" w:cs="Times New Roman"/>
          <w:sz w:val="24"/>
          <w:szCs w:val="24"/>
          <w:lang w:eastAsia="en-US"/>
        </w:rPr>
        <w:t>s</w:t>
      </w:r>
      <w:r w:rsidR="00DA30F8" w:rsidRPr="00DA30F8">
        <w:rPr>
          <w:rFonts w:ascii="Calibri" w:eastAsia="Calibri" w:hAnsi="Calibri" w:cs="Times New Roman"/>
          <w:sz w:val="24"/>
          <w:szCs w:val="24"/>
          <w:lang w:eastAsia="en-US"/>
        </w:rPr>
        <w:t>ubject to the other requirements in this rule</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prior to the 100 metre mark in a race, official trial or jump-out</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the whip must not be used on more</w:t>
      </w:r>
      <w:r w:rsidR="00DA30F8">
        <w:rPr>
          <w:rFonts w:ascii="Calibri" w:eastAsia="Calibri" w:hAnsi="Calibri" w:cs="Times New Roman"/>
          <w:sz w:val="24"/>
          <w:szCs w:val="24"/>
          <w:lang w:eastAsia="en-US"/>
        </w:rPr>
        <w:t xml:space="preserve"> </w:t>
      </w:r>
      <w:r w:rsidR="00DA30F8" w:rsidRPr="00DA30F8">
        <w:rPr>
          <w:rFonts w:ascii="Calibri" w:eastAsia="Calibri" w:hAnsi="Calibri" w:cs="Times New Roman"/>
          <w:sz w:val="24"/>
          <w:szCs w:val="24"/>
          <w:lang w:eastAsia="en-US"/>
        </w:rPr>
        <w:t xml:space="preserve"> than 5 occasions except where there have only been minor infractions and the totality of the whip use over the whole race is less than permitted under subrules (7)(a) and (b) and also having regard to the circumstances of the race, including distance and context of the race (such as a staying race or a rider endeavouring to encourage the rider’s horse to improve)</w:t>
      </w:r>
      <w:r w:rsidR="00A842D5">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2566481D" w:rsidR="008B6DF0" w:rsidRPr="007106E5"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106E5">
        <w:rPr>
          <w:rFonts w:ascii="Calibri" w:eastAsia="Calibri" w:hAnsi="Calibri" w:cs="Times New Roman"/>
          <w:bCs/>
          <w:sz w:val="24"/>
          <w:szCs w:val="24"/>
          <w:lang w:eastAsia="en-US"/>
        </w:rPr>
        <w:t xml:space="preserve">Mr </w:t>
      </w:r>
      <w:r w:rsidR="007106E5" w:rsidRPr="007106E5">
        <w:rPr>
          <w:rFonts w:ascii="Calibri" w:eastAsia="Calibri" w:hAnsi="Calibri" w:cs="Times New Roman"/>
          <w:bCs/>
          <w:sz w:val="24"/>
          <w:szCs w:val="24"/>
          <w:lang w:eastAsia="en-US"/>
        </w:rPr>
        <w:t>Daniel Moor pleaded guilty under the provisions of AR132(7)(a)(ii) in that he used his whip on 12 occasions prior to the 100 metres which is seven more than permitted.  Daniel Moor had his licence to ride in races suspended for a period to commence midnight 3 November 2020 to expire at the conclusion of the day meeting on 13 November 2020, a total of 12 race meetings (3 metropolitan, 9 provincial).</w:t>
      </w:r>
      <w:r w:rsidR="007106E5">
        <w:rPr>
          <w:rFonts w:ascii="Calibri" w:eastAsia="Calibri" w:hAnsi="Calibri" w:cs="Times New Roman"/>
          <w:bCs/>
          <w:sz w:val="24"/>
          <w:szCs w:val="24"/>
          <w:lang w:eastAsia="en-US"/>
        </w:rPr>
        <w:t xml:space="preserve"> </w:t>
      </w:r>
      <w:r w:rsidR="007106E5" w:rsidRPr="007106E5">
        <w:rPr>
          <w:rFonts w:ascii="Calibri" w:eastAsia="Calibri" w:hAnsi="Calibri" w:cs="Times New Roman"/>
          <w:bCs/>
          <w:sz w:val="24"/>
          <w:szCs w:val="24"/>
          <w:lang w:eastAsia="en-US"/>
        </w:rPr>
        <w:t>Daniel Moor was also fined $1</w:t>
      </w:r>
      <w:r w:rsidR="007106E5">
        <w:rPr>
          <w:rFonts w:ascii="Calibri" w:eastAsia="Calibri" w:hAnsi="Calibri" w:cs="Times New Roman"/>
          <w:bCs/>
          <w:sz w:val="24"/>
          <w:szCs w:val="24"/>
          <w:lang w:eastAsia="en-US"/>
        </w:rPr>
        <w:t>,</w:t>
      </w:r>
      <w:r w:rsidR="007106E5" w:rsidRPr="007106E5">
        <w:rPr>
          <w:rFonts w:ascii="Calibri" w:eastAsia="Calibri" w:hAnsi="Calibri" w:cs="Times New Roman"/>
          <w:bCs/>
          <w:sz w:val="24"/>
          <w:szCs w:val="24"/>
          <w:lang w:eastAsia="en-US"/>
        </w:rPr>
        <w:t>500.</w:t>
      </w:r>
      <w:r w:rsidR="007106E5">
        <w:rPr>
          <w:rFonts w:ascii="Calibri" w:eastAsia="Calibri" w:hAnsi="Calibri" w:cs="Times New Roman"/>
          <w:bCs/>
          <w:sz w:val="24"/>
          <w:szCs w:val="24"/>
          <w:lang w:eastAsia="en-US"/>
        </w:rPr>
        <w:t xml:space="preserve"> </w:t>
      </w:r>
      <w:r w:rsidR="007106E5" w:rsidRPr="007106E5">
        <w:rPr>
          <w:rFonts w:ascii="Calibri" w:eastAsia="Calibri" w:hAnsi="Calibri" w:cs="Times New Roman"/>
          <w:bCs/>
          <w:sz w:val="24"/>
          <w:szCs w:val="24"/>
          <w:lang w:eastAsia="en-US"/>
        </w:rPr>
        <w:t>Stewards took into account his guilty plea, record, totality of whip strikes and the fact that he placed 4th in a Group 1 event</w:t>
      </w:r>
      <w:r w:rsidR="00E4285B">
        <w:rPr>
          <w:rFonts w:ascii="Calibri" w:eastAsia="Calibri" w:hAnsi="Calibri" w:cs="Times New Roman"/>
          <w:bCs/>
          <w:sz w:val="24"/>
          <w:szCs w:val="24"/>
          <w:lang w:eastAsia="en-US"/>
        </w:rPr>
        <w:t>.</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661E6296" w14:textId="7CD19668"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A4078">
        <w:rPr>
          <w:rFonts w:ascii="Calibri" w:eastAsia="Calibri" w:hAnsi="Calibri" w:cs="Times New Roman"/>
          <w:sz w:val="24"/>
          <w:szCs w:val="24"/>
          <w:lang w:eastAsia="en-US"/>
        </w:rPr>
        <w:t xml:space="preserve">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00BA19DF"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D0C0C0D" w14:textId="77777777" w:rsidR="00D56350" w:rsidRDefault="00D56350" w:rsidP="00933ED1">
      <w:pPr>
        <w:spacing w:line="259" w:lineRule="auto"/>
        <w:jc w:val="both"/>
        <w:rPr>
          <w:rFonts w:ascii="Calibri" w:eastAsia="Calibri" w:hAnsi="Calibri" w:cs="Times New Roman"/>
          <w:b/>
          <w:sz w:val="24"/>
          <w:szCs w:val="24"/>
          <w:lang w:eastAsia="en-US"/>
        </w:rPr>
      </w:pPr>
    </w:p>
    <w:p w14:paraId="6AA86920" w14:textId="3CD8323C" w:rsidR="007868CF" w:rsidRDefault="007868CF" w:rsidP="00933ED1">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34C3E344" w14:textId="60D907FD" w:rsidR="00E25C70" w:rsidRDefault="00E25C70" w:rsidP="00E9223F">
      <w:pPr>
        <w:rPr>
          <w:rFonts w:ascii="Calibri" w:eastAsia="Calibri" w:hAnsi="Calibri" w:cs="Times New Roman"/>
          <w:bCs/>
          <w:sz w:val="24"/>
          <w:szCs w:val="24"/>
          <w:lang w:eastAsia="en-US"/>
        </w:rPr>
      </w:pPr>
    </w:p>
    <w:p w14:paraId="4802B1DC" w14:textId="04BCF2E0" w:rsidR="00A4517F" w:rsidRPr="008921B3" w:rsidRDefault="00910242"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Mr Daniel Moor, you are appealing from a decision of the Stewards to fine you $1,500 and suspend you for 12 meetings. This was for excessive use of the whip on “Age of Chivalry” in the Group 1 Cantala Stakes at Flemington on Saturday, 31 October 2020.</w:t>
      </w:r>
      <w:r w:rsidR="00DB4F39" w:rsidRPr="008921B3">
        <w:rPr>
          <w:rFonts w:ascii="Calibri" w:eastAsia="Calibri" w:hAnsi="Calibri" w:cs="Times New Roman"/>
          <w:sz w:val="23"/>
          <w:szCs w:val="23"/>
          <w:lang w:eastAsia="en-US"/>
        </w:rPr>
        <w:t xml:space="preserve"> It is alleged, and not contested, that you struck Age of Chivalry with the whip 12 times prior to the 100 metre mark and a further 6 times </w:t>
      </w:r>
      <w:r w:rsidR="00634B00" w:rsidRPr="008921B3">
        <w:rPr>
          <w:rFonts w:ascii="Calibri" w:eastAsia="Calibri" w:hAnsi="Calibri" w:cs="Times New Roman"/>
          <w:sz w:val="23"/>
          <w:szCs w:val="23"/>
          <w:lang w:eastAsia="en-US"/>
        </w:rPr>
        <w:t>between there and the finishing post. Age of Chivalry finished fourth, earning prize money of $67,500, and had been well in the battle over the concluding stages.</w:t>
      </w:r>
    </w:p>
    <w:p w14:paraId="5FBE1B38" w14:textId="1B2714C1" w:rsidR="00634B00" w:rsidRPr="008921B3" w:rsidRDefault="00634B00" w:rsidP="00A4517F">
      <w:pPr>
        <w:pBdr>
          <w:bottom w:val="single" w:sz="12" w:space="1" w:color="auto"/>
        </w:pBdr>
        <w:spacing w:line="259" w:lineRule="auto"/>
        <w:jc w:val="both"/>
        <w:rPr>
          <w:rFonts w:ascii="Calibri" w:eastAsia="Calibri" w:hAnsi="Calibri" w:cs="Times New Roman"/>
          <w:sz w:val="23"/>
          <w:szCs w:val="23"/>
          <w:lang w:eastAsia="en-US"/>
        </w:rPr>
      </w:pPr>
    </w:p>
    <w:p w14:paraId="4553E8AF" w14:textId="69ABF6F5" w:rsidR="00634B00" w:rsidRPr="008921B3" w:rsidRDefault="00634B00"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You are appealing against the above penalty, but pleading guilty to the offence.</w:t>
      </w:r>
    </w:p>
    <w:p w14:paraId="052E0806" w14:textId="51F67AB0" w:rsidR="00634B00" w:rsidRPr="008921B3" w:rsidRDefault="00634B00" w:rsidP="00A4517F">
      <w:pPr>
        <w:pBdr>
          <w:bottom w:val="single" w:sz="12" w:space="1" w:color="auto"/>
        </w:pBdr>
        <w:spacing w:line="259" w:lineRule="auto"/>
        <w:jc w:val="both"/>
        <w:rPr>
          <w:rFonts w:ascii="Calibri" w:eastAsia="Calibri" w:hAnsi="Calibri" w:cs="Times New Roman"/>
          <w:sz w:val="23"/>
          <w:szCs w:val="23"/>
          <w:lang w:eastAsia="en-US"/>
        </w:rPr>
      </w:pPr>
    </w:p>
    <w:p w14:paraId="77CD87BA" w14:textId="60259725" w:rsidR="00634B00" w:rsidRPr="008921B3" w:rsidRDefault="00634B00"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 xml:space="preserve">On 1 August 2020, Stewards published guidelines in relation to excessive whip use penalties and as I understand it, those guidelines were prepared in </w:t>
      </w:r>
      <w:r w:rsidR="0014567D" w:rsidRPr="008921B3">
        <w:rPr>
          <w:rFonts w:ascii="Calibri" w:eastAsia="Calibri" w:hAnsi="Calibri" w:cs="Times New Roman"/>
          <w:sz w:val="23"/>
          <w:szCs w:val="23"/>
          <w:lang w:eastAsia="en-US"/>
        </w:rPr>
        <w:t>conjunction</w:t>
      </w:r>
      <w:r w:rsidRPr="008921B3">
        <w:rPr>
          <w:rFonts w:ascii="Calibri" w:eastAsia="Calibri" w:hAnsi="Calibri" w:cs="Times New Roman"/>
          <w:sz w:val="23"/>
          <w:szCs w:val="23"/>
          <w:lang w:eastAsia="en-US"/>
        </w:rPr>
        <w:t xml:space="preserve"> with the Victorian Jockeys Association (“VJA”).  </w:t>
      </w:r>
      <w:r w:rsidR="0014567D" w:rsidRPr="008921B3">
        <w:rPr>
          <w:rFonts w:ascii="Calibri" w:eastAsia="Calibri" w:hAnsi="Calibri" w:cs="Times New Roman"/>
          <w:sz w:val="23"/>
          <w:szCs w:val="23"/>
          <w:lang w:eastAsia="en-US"/>
        </w:rPr>
        <w:t xml:space="preserve">The guidelines include penalties of a suspension for 1 meeting for each relevant whip strike </w:t>
      </w:r>
      <w:r w:rsidR="00FA4078">
        <w:rPr>
          <w:rFonts w:ascii="Calibri" w:eastAsia="Calibri" w:hAnsi="Calibri" w:cs="Times New Roman"/>
          <w:sz w:val="23"/>
          <w:szCs w:val="23"/>
          <w:lang w:eastAsia="en-US"/>
        </w:rPr>
        <w:t xml:space="preserve">prior to the 100 metre mark </w:t>
      </w:r>
      <w:r w:rsidR="0014567D" w:rsidRPr="008921B3">
        <w:rPr>
          <w:rFonts w:ascii="Calibri" w:eastAsia="Calibri" w:hAnsi="Calibri" w:cs="Times New Roman"/>
          <w:sz w:val="23"/>
          <w:szCs w:val="23"/>
          <w:lang w:eastAsia="en-US"/>
        </w:rPr>
        <w:t xml:space="preserve">and 50% of any stake money percentage of 5%. </w:t>
      </w:r>
      <w:r w:rsidR="008C5501" w:rsidRPr="008921B3">
        <w:rPr>
          <w:rFonts w:ascii="Calibri" w:eastAsia="Calibri" w:hAnsi="Calibri" w:cs="Times New Roman"/>
          <w:sz w:val="23"/>
          <w:szCs w:val="23"/>
          <w:lang w:eastAsia="en-US"/>
        </w:rPr>
        <w:t>The penalties imposed in the present case are in accordance with those guidelines.</w:t>
      </w:r>
      <w:r w:rsidR="0094780A" w:rsidRPr="008921B3">
        <w:rPr>
          <w:rFonts w:ascii="Calibri" w:eastAsia="Calibri" w:hAnsi="Calibri" w:cs="Times New Roman"/>
          <w:sz w:val="23"/>
          <w:szCs w:val="23"/>
          <w:lang w:eastAsia="en-US"/>
        </w:rPr>
        <w:t xml:space="preserve"> I appreciate that they are just that – guidelines, but they have been circulated to jockeys and are well understood.</w:t>
      </w:r>
    </w:p>
    <w:p w14:paraId="1E573BAF" w14:textId="13996126" w:rsidR="0094780A" w:rsidRPr="008921B3" w:rsidRDefault="0094780A" w:rsidP="00A4517F">
      <w:pPr>
        <w:pBdr>
          <w:bottom w:val="single" w:sz="12" w:space="1" w:color="auto"/>
        </w:pBdr>
        <w:spacing w:line="259" w:lineRule="auto"/>
        <w:jc w:val="both"/>
        <w:rPr>
          <w:rFonts w:ascii="Calibri" w:eastAsia="Calibri" w:hAnsi="Calibri" w:cs="Times New Roman"/>
          <w:sz w:val="23"/>
          <w:szCs w:val="23"/>
          <w:lang w:eastAsia="en-US"/>
        </w:rPr>
      </w:pPr>
    </w:p>
    <w:p w14:paraId="7E30A799" w14:textId="3246CBFA" w:rsidR="0094780A" w:rsidRPr="008921B3" w:rsidRDefault="005512FD"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 xml:space="preserve">Whip use is a controversial topic that has attracted much public attention. It is very important that jockeys be conscious of excessive whip use and the penalties in relation to it. </w:t>
      </w:r>
    </w:p>
    <w:p w14:paraId="610BF91B" w14:textId="23605EFF" w:rsidR="005512FD" w:rsidRPr="008921B3" w:rsidRDefault="005512FD" w:rsidP="00A4517F">
      <w:pPr>
        <w:pBdr>
          <w:bottom w:val="single" w:sz="12" w:space="1" w:color="auto"/>
        </w:pBdr>
        <w:spacing w:line="259" w:lineRule="auto"/>
        <w:jc w:val="both"/>
        <w:rPr>
          <w:rFonts w:ascii="Calibri" w:eastAsia="Calibri" w:hAnsi="Calibri" w:cs="Times New Roman"/>
          <w:sz w:val="23"/>
          <w:szCs w:val="23"/>
          <w:lang w:eastAsia="en-US"/>
        </w:rPr>
      </w:pPr>
    </w:p>
    <w:p w14:paraId="43291C7A" w14:textId="09078332" w:rsidR="005512FD" w:rsidRPr="008921B3" w:rsidRDefault="005512FD"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You have pointed out the</w:t>
      </w:r>
      <w:r w:rsidR="00FA4078">
        <w:rPr>
          <w:rFonts w:ascii="Calibri" w:eastAsia="Calibri" w:hAnsi="Calibri" w:cs="Times New Roman"/>
          <w:sz w:val="23"/>
          <w:szCs w:val="23"/>
          <w:lang w:eastAsia="en-US"/>
        </w:rPr>
        <w:t xml:space="preserve"> greater</w:t>
      </w:r>
      <w:r w:rsidRPr="008921B3">
        <w:rPr>
          <w:rFonts w:ascii="Calibri" w:eastAsia="Calibri" w:hAnsi="Calibri" w:cs="Times New Roman"/>
          <w:sz w:val="23"/>
          <w:szCs w:val="23"/>
          <w:lang w:eastAsia="en-US"/>
        </w:rPr>
        <w:t xml:space="preserve"> impact that a penalty will have upon jockeys during, for example, Cup week, when stake money is high and there are frequent meetings. However, </w:t>
      </w:r>
      <w:r w:rsidR="001F123C" w:rsidRPr="008921B3">
        <w:rPr>
          <w:rFonts w:ascii="Calibri" w:eastAsia="Calibri" w:hAnsi="Calibri" w:cs="Times New Roman"/>
          <w:sz w:val="23"/>
          <w:szCs w:val="23"/>
          <w:lang w:eastAsia="en-US"/>
        </w:rPr>
        <w:t>the other side of the coin is that the Spring Carnival, and particularly Cup week, is the very time that racing is at its most prominent in the media and attracts the g</w:t>
      </w:r>
      <w:r w:rsidR="00AF1586" w:rsidRPr="008921B3">
        <w:rPr>
          <w:rFonts w:ascii="Calibri" w:eastAsia="Calibri" w:hAnsi="Calibri" w:cs="Times New Roman"/>
          <w:sz w:val="23"/>
          <w:szCs w:val="23"/>
          <w:lang w:eastAsia="en-US"/>
        </w:rPr>
        <w:t xml:space="preserve">reatest </w:t>
      </w:r>
      <w:r w:rsidR="001F123C" w:rsidRPr="008921B3">
        <w:rPr>
          <w:rFonts w:ascii="Calibri" w:eastAsia="Calibri" w:hAnsi="Calibri" w:cs="Times New Roman"/>
          <w:sz w:val="23"/>
          <w:szCs w:val="23"/>
          <w:lang w:eastAsia="en-US"/>
        </w:rPr>
        <w:t xml:space="preserve">public interest and viewing. </w:t>
      </w:r>
      <w:r w:rsidR="00AF1586" w:rsidRPr="008921B3">
        <w:rPr>
          <w:rFonts w:ascii="Calibri" w:eastAsia="Calibri" w:hAnsi="Calibri" w:cs="Times New Roman"/>
          <w:sz w:val="23"/>
          <w:szCs w:val="23"/>
          <w:lang w:eastAsia="en-US"/>
        </w:rPr>
        <w:t xml:space="preserve"> It is the very time when welfare matters are under the most scrutiny.</w:t>
      </w:r>
    </w:p>
    <w:p w14:paraId="409AE30A" w14:textId="1104CEAD" w:rsidR="00AF1586" w:rsidRPr="008921B3" w:rsidRDefault="00AF1586" w:rsidP="00A4517F">
      <w:pPr>
        <w:pBdr>
          <w:bottom w:val="single" w:sz="12" w:space="1" w:color="auto"/>
        </w:pBdr>
        <w:spacing w:line="259" w:lineRule="auto"/>
        <w:jc w:val="both"/>
        <w:rPr>
          <w:rFonts w:ascii="Calibri" w:eastAsia="Calibri" w:hAnsi="Calibri" w:cs="Times New Roman"/>
          <w:sz w:val="23"/>
          <w:szCs w:val="23"/>
          <w:lang w:eastAsia="en-US"/>
        </w:rPr>
      </w:pPr>
    </w:p>
    <w:p w14:paraId="007986BD" w14:textId="40616AD4" w:rsidR="00AF1586" w:rsidRPr="008921B3" w:rsidRDefault="00AF1586"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 xml:space="preserve">In short, whilst the guidelines are not binding, I can well understand why they </w:t>
      </w:r>
      <w:r w:rsidR="00E65174" w:rsidRPr="008921B3">
        <w:rPr>
          <w:rFonts w:ascii="Calibri" w:eastAsia="Calibri" w:hAnsi="Calibri" w:cs="Times New Roman"/>
          <w:sz w:val="23"/>
          <w:szCs w:val="23"/>
          <w:lang w:eastAsia="en-US"/>
        </w:rPr>
        <w:t xml:space="preserve">are structured in the way that they are. I repeat </w:t>
      </w:r>
      <w:r w:rsidR="00FA4078">
        <w:rPr>
          <w:rFonts w:ascii="Calibri" w:eastAsia="Calibri" w:hAnsi="Calibri" w:cs="Times New Roman"/>
          <w:sz w:val="23"/>
          <w:szCs w:val="23"/>
          <w:lang w:eastAsia="en-US"/>
        </w:rPr>
        <w:t xml:space="preserve">that apparently </w:t>
      </w:r>
      <w:r w:rsidR="00E65174" w:rsidRPr="008921B3">
        <w:rPr>
          <w:rFonts w:ascii="Calibri" w:eastAsia="Calibri" w:hAnsi="Calibri" w:cs="Times New Roman"/>
          <w:sz w:val="23"/>
          <w:szCs w:val="23"/>
          <w:lang w:eastAsia="en-US"/>
        </w:rPr>
        <w:t>the VJA played a significant role in that structure.</w:t>
      </w:r>
    </w:p>
    <w:p w14:paraId="4CDCDB4B" w14:textId="4FD5A3C3" w:rsidR="00E65174" w:rsidRPr="008921B3" w:rsidRDefault="00E65174" w:rsidP="00A4517F">
      <w:pPr>
        <w:pBdr>
          <w:bottom w:val="single" w:sz="12" w:space="1" w:color="auto"/>
        </w:pBdr>
        <w:spacing w:line="259" w:lineRule="auto"/>
        <w:jc w:val="both"/>
        <w:rPr>
          <w:rFonts w:ascii="Calibri" w:eastAsia="Calibri" w:hAnsi="Calibri" w:cs="Times New Roman"/>
          <w:sz w:val="23"/>
          <w:szCs w:val="23"/>
          <w:lang w:eastAsia="en-US"/>
        </w:rPr>
      </w:pPr>
    </w:p>
    <w:p w14:paraId="51F84FAC" w14:textId="0DB5BE59" w:rsidR="00E65174" w:rsidRPr="008921B3" w:rsidRDefault="00E65174"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 xml:space="preserve">You are a very talented jockey, increasingly attracting the attention of prominent trainers since your return from overseas. I appreciate that this penalty will have quite a short term impact upon you, as you would have been much in demand. </w:t>
      </w:r>
    </w:p>
    <w:p w14:paraId="10541A27" w14:textId="057BF807" w:rsidR="00E65174" w:rsidRPr="008921B3" w:rsidRDefault="00E65174" w:rsidP="00A4517F">
      <w:pPr>
        <w:pBdr>
          <w:bottom w:val="single" w:sz="12" w:space="1" w:color="auto"/>
        </w:pBdr>
        <w:spacing w:line="259" w:lineRule="auto"/>
        <w:jc w:val="both"/>
        <w:rPr>
          <w:rFonts w:ascii="Calibri" w:eastAsia="Calibri" w:hAnsi="Calibri" w:cs="Times New Roman"/>
          <w:sz w:val="23"/>
          <w:szCs w:val="23"/>
          <w:lang w:eastAsia="en-US"/>
        </w:rPr>
      </w:pPr>
    </w:p>
    <w:p w14:paraId="7FE6DE4F" w14:textId="3CDA0B7B" w:rsidR="00E65174" w:rsidRPr="008921B3" w:rsidRDefault="00E65174" w:rsidP="00A4517F">
      <w:pPr>
        <w:pBdr>
          <w:bottom w:val="single" w:sz="12" w:space="1" w:color="auto"/>
        </w:pBdr>
        <w:spacing w:line="259" w:lineRule="auto"/>
        <w:jc w:val="both"/>
        <w:rPr>
          <w:rFonts w:ascii="Calibri" w:eastAsia="Calibri" w:hAnsi="Calibri" w:cs="Times New Roman"/>
          <w:sz w:val="23"/>
          <w:szCs w:val="23"/>
          <w:lang w:eastAsia="en-US"/>
        </w:rPr>
      </w:pPr>
      <w:r w:rsidRPr="008921B3">
        <w:rPr>
          <w:rFonts w:ascii="Calibri" w:eastAsia="Calibri" w:hAnsi="Calibri" w:cs="Times New Roman"/>
          <w:sz w:val="23"/>
          <w:szCs w:val="23"/>
          <w:lang w:eastAsia="en-US"/>
        </w:rPr>
        <w:t>However, the penalty seems to me to be a fair and appropriate one and the appeal is dismissed.</w:t>
      </w:r>
    </w:p>
    <w:p w14:paraId="794FABA7" w14:textId="77777777" w:rsidR="00D56350" w:rsidRPr="007868CF" w:rsidRDefault="00D56350" w:rsidP="00A4517F">
      <w:pPr>
        <w:pBdr>
          <w:bottom w:val="single" w:sz="12" w:space="1" w:color="auto"/>
        </w:pBdr>
        <w:spacing w:line="259" w:lineRule="auto"/>
        <w:jc w:val="both"/>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261671"/>
    <w:multiLevelType w:val="hybridMultilevel"/>
    <w:tmpl w:val="560EE1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F421C"/>
    <w:multiLevelType w:val="hybridMultilevel"/>
    <w:tmpl w:val="FC3E8B7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A25A5"/>
    <w:multiLevelType w:val="hybridMultilevel"/>
    <w:tmpl w:val="0818DB6C"/>
    <w:lvl w:ilvl="0" w:tplc="494AECF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0803DF"/>
    <w:multiLevelType w:val="hybridMultilevel"/>
    <w:tmpl w:val="5C7671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433F9"/>
    <w:multiLevelType w:val="hybridMultilevel"/>
    <w:tmpl w:val="0A70A8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0"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5E5390"/>
    <w:multiLevelType w:val="hybridMultilevel"/>
    <w:tmpl w:val="22BCDE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6"/>
  </w:num>
  <w:num w:numId="3">
    <w:abstractNumId w:val="44"/>
  </w:num>
  <w:num w:numId="4">
    <w:abstractNumId w:val="37"/>
  </w:num>
  <w:num w:numId="5">
    <w:abstractNumId w:val="10"/>
  </w:num>
  <w:num w:numId="6">
    <w:abstractNumId w:val="43"/>
  </w:num>
  <w:num w:numId="7">
    <w:abstractNumId w:val="48"/>
  </w:num>
  <w:num w:numId="8">
    <w:abstractNumId w:val="25"/>
  </w:num>
  <w:num w:numId="9">
    <w:abstractNumId w:val="47"/>
  </w:num>
  <w:num w:numId="10">
    <w:abstractNumId w:val="32"/>
  </w:num>
  <w:num w:numId="11">
    <w:abstractNumId w:val="4"/>
  </w:num>
  <w:num w:numId="12">
    <w:abstractNumId w:val="23"/>
  </w:num>
  <w:num w:numId="13">
    <w:abstractNumId w:val="5"/>
  </w:num>
  <w:num w:numId="14">
    <w:abstractNumId w:val="11"/>
  </w:num>
  <w:num w:numId="15">
    <w:abstractNumId w:val="12"/>
  </w:num>
  <w:num w:numId="16">
    <w:abstractNumId w:val="49"/>
  </w:num>
  <w:num w:numId="17">
    <w:abstractNumId w:val="3"/>
  </w:num>
  <w:num w:numId="18">
    <w:abstractNumId w:val="19"/>
  </w:num>
  <w:num w:numId="19">
    <w:abstractNumId w:val="9"/>
  </w:num>
  <w:num w:numId="20">
    <w:abstractNumId w:val="6"/>
  </w:num>
  <w:num w:numId="21">
    <w:abstractNumId w:val="46"/>
  </w:num>
  <w:num w:numId="22">
    <w:abstractNumId w:val="15"/>
  </w:num>
  <w:num w:numId="23">
    <w:abstractNumId w:val="14"/>
  </w:num>
  <w:num w:numId="24">
    <w:abstractNumId w:val="17"/>
  </w:num>
  <w:num w:numId="25">
    <w:abstractNumId w:val="33"/>
  </w:num>
  <w:num w:numId="26">
    <w:abstractNumId w:val="41"/>
  </w:num>
  <w:num w:numId="27">
    <w:abstractNumId w:val="28"/>
  </w:num>
  <w:num w:numId="28">
    <w:abstractNumId w:val="20"/>
  </w:num>
  <w:num w:numId="29">
    <w:abstractNumId w:val="26"/>
  </w:num>
  <w:num w:numId="30">
    <w:abstractNumId w:val="36"/>
  </w:num>
  <w:num w:numId="31">
    <w:abstractNumId w:val="29"/>
  </w:num>
  <w:num w:numId="32">
    <w:abstractNumId w:val="8"/>
  </w:num>
  <w:num w:numId="33">
    <w:abstractNumId w:val="42"/>
  </w:num>
  <w:num w:numId="34">
    <w:abstractNumId w:val="7"/>
  </w:num>
  <w:num w:numId="35">
    <w:abstractNumId w:val="39"/>
  </w:num>
  <w:num w:numId="36">
    <w:abstractNumId w:val="27"/>
  </w:num>
  <w:num w:numId="37">
    <w:abstractNumId w:val="13"/>
  </w:num>
  <w:num w:numId="38">
    <w:abstractNumId w:val="35"/>
  </w:num>
  <w:num w:numId="39">
    <w:abstractNumId w:val="40"/>
  </w:num>
  <w:num w:numId="40">
    <w:abstractNumId w:val="38"/>
  </w:num>
  <w:num w:numId="41">
    <w:abstractNumId w:val="1"/>
  </w:num>
  <w:num w:numId="42">
    <w:abstractNumId w:val="0"/>
  </w:num>
  <w:num w:numId="43">
    <w:abstractNumId w:val="31"/>
  </w:num>
  <w:num w:numId="44">
    <w:abstractNumId w:val="22"/>
  </w:num>
  <w:num w:numId="45">
    <w:abstractNumId w:val="24"/>
  </w:num>
  <w:num w:numId="46">
    <w:abstractNumId w:val="34"/>
  </w:num>
  <w:num w:numId="47">
    <w:abstractNumId w:val="21"/>
  </w:num>
  <w:num w:numId="48">
    <w:abstractNumId w:val="45"/>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A0F1A"/>
    <w:rsid w:val="001B7201"/>
    <w:rsid w:val="001C0756"/>
    <w:rsid w:val="001C2886"/>
    <w:rsid w:val="001C3F78"/>
    <w:rsid w:val="001C5CAD"/>
    <w:rsid w:val="001D0A15"/>
    <w:rsid w:val="001D5EA1"/>
    <w:rsid w:val="001E5CC1"/>
    <w:rsid w:val="001F123C"/>
    <w:rsid w:val="001F1E50"/>
    <w:rsid w:val="001F4FF6"/>
    <w:rsid w:val="00203133"/>
    <w:rsid w:val="0020463A"/>
    <w:rsid w:val="00206AF3"/>
    <w:rsid w:val="00210EC7"/>
    <w:rsid w:val="0021172F"/>
    <w:rsid w:val="00214575"/>
    <w:rsid w:val="0021529E"/>
    <w:rsid w:val="00227306"/>
    <w:rsid w:val="00227E7F"/>
    <w:rsid w:val="002319B4"/>
    <w:rsid w:val="00235333"/>
    <w:rsid w:val="00237626"/>
    <w:rsid w:val="002430FD"/>
    <w:rsid w:val="00245238"/>
    <w:rsid w:val="0025246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F04A9"/>
    <w:rsid w:val="002F1F61"/>
    <w:rsid w:val="002F50B0"/>
    <w:rsid w:val="002F7434"/>
    <w:rsid w:val="00300B90"/>
    <w:rsid w:val="00305A16"/>
    <w:rsid w:val="00314217"/>
    <w:rsid w:val="00316002"/>
    <w:rsid w:val="0032538F"/>
    <w:rsid w:val="003306D9"/>
    <w:rsid w:val="00330C4C"/>
    <w:rsid w:val="00335102"/>
    <w:rsid w:val="0034047B"/>
    <w:rsid w:val="00344B4E"/>
    <w:rsid w:val="00345DD8"/>
    <w:rsid w:val="0036306E"/>
    <w:rsid w:val="0036323A"/>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36DB"/>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6429"/>
    <w:rsid w:val="00687F78"/>
    <w:rsid w:val="006934BB"/>
    <w:rsid w:val="00695E3E"/>
    <w:rsid w:val="006A44B4"/>
    <w:rsid w:val="006A5698"/>
    <w:rsid w:val="006B1481"/>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6987"/>
    <w:rsid w:val="009A7521"/>
    <w:rsid w:val="009B2A2F"/>
    <w:rsid w:val="009B2D82"/>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1586"/>
    <w:rsid w:val="00AF60A2"/>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285B"/>
    <w:rsid w:val="00E46697"/>
    <w:rsid w:val="00E538BB"/>
    <w:rsid w:val="00E53C26"/>
    <w:rsid w:val="00E63058"/>
    <w:rsid w:val="00E65174"/>
    <w:rsid w:val="00E67632"/>
    <w:rsid w:val="00E67B36"/>
    <w:rsid w:val="00E71838"/>
    <w:rsid w:val="00E71F90"/>
    <w:rsid w:val="00E75B7D"/>
    <w:rsid w:val="00E76C25"/>
    <w:rsid w:val="00E83377"/>
    <w:rsid w:val="00E83A64"/>
    <w:rsid w:val="00E84F61"/>
    <w:rsid w:val="00E9223F"/>
    <w:rsid w:val="00E93C7C"/>
    <w:rsid w:val="00E9457B"/>
    <w:rsid w:val="00EA4A44"/>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4078"/>
    <w:rsid w:val="00FB58DB"/>
    <w:rsid w:val="00FB5909"/>
    <w:rsid w:val="00FC127C"/>
    <w:rsid w:val="00FC20C9"/>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705E0-9BD8-4E21-87B2-4D455DFA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2020-11-17T03:39:00Z</cp:lastPrinted>
  <dcterms:created xsi:type="dcterms:W3CDTF">2020-11-10T22:00:00Z</dcterms:created>
  <dcterms:modified xsi:type="dcterms:W3CDTF">2020-11-17T03:40:00Z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