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2BD67F" w:rsidR="00DA77A1" w:rsidRDefault="0092296E" w:rsidP="007868CF">
      <w:pPr>
        <w:pStyle w:val="Reference"/>
      </w:pPr>
      <w:r>
        <w:t>2</w:t>
      </w:r>
      <w:r w:rsidR="00717A8C">
        <w:t>4</w:t>
      </w:r>
      <w:r w:rsidR="00801992">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DC4B38C" w:rsidR="00A176EF" w:rsidRPr="00A176EF" w:rsidRDefault="00ED21A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DARYL DOUGLAS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E28D6A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D21A9" w:rsidRPr="00ED21A9">
        <w:rPr>
          <w:rFonts w:ascii="Calibri" w:eastAsia="Calibri" w:hAnsi="Calibri" w:cs="Times New Roman"/>
          <w:bCs/>
          <w:sz w:val="24"/>
          <w:szCs w:val="24"/>
          <w:lang w:eastAsia="en-US"/>
        </w:rPr>
        <w:t>1</w:t>
      </w:r>
      <w:r w:rsidR="00AA1D89" w:rsidRPr="00ED21A9">
        <w:rPr>
          <w:rFonts w:ascii="Calibri" w:eastAsia="Calibri" w:hAnsi="Calibri" w:cs="Times New Roman"/>
          <w:bCs/>
          <w:sz w:val="24"/>
          <w:szCs w:val="24"/>
          <w:lang w:eastAsia="en-US"/>
        </w:rPr>
        <w:t>7</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388305C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D21A9">
        <w:rPr>
          <w:rFonts w:ascii="Calibri" w:eastAsia="Calibri" w:hAnsi="Calibri" w:cs="Times New Roman"/>
          <w:sz w:val="24"/>
          <w:szCs w:val="24"/>
          <w:lang w:eastAsia="en-US"/>
        </w:rPr>
        <w:t>Justice Shane Marshall</w:t>
      </w:r>
      <w:r w:rsidR="00AA1D89">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ED21A9">
        <w:rPr>
          <w:rFonts w:ascii="Calibri" w:eastAsia="Calibri" w:hAnsi="Calibri" w:cs="Times New Roman"/>
          <w:sz w:val="24"/>
          <w:szCs w:val="24"/>
          <w:lang w:eastAsia="en-US"/>
        </w:rPr>
        <w:t>Mr Greg Childs</w:t>
      </w:r>
      <w:r w:rsidR="008778C4">
        <w:rPr>
          <w:rFonts w:ascii="Calibri" w:eastAsia="Calibri" w:hAnsi="Calibri" w:cs="Times New Roman"/>
          <w:sz w:val="24"/>
          <w:szCs w:val="24"/>
          <w:lang w:eastAsia="en-US"/>
        </w:rPr>
        <w:t>.</w:t>
      </w:r>
    </w:p>
    <w:p w14:paraId="0835B251" w14:textId="2085A78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ED21A9">
        <w:rPr>
          <w:rFonts w:ascii="Calibri" w:eastAsia="Calibri" w:hAnsi="Calibri" w:cs="Times New Roman"/>
          <w:sz w:val="24"/>
          <w:szCs w:val="24"/>
          <w:lang w:eastAsia="en-US"/>
        </w:rPr>
        <w:t>Brett Day</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2C1D52E6"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ED21A9">
        <w:rPr>
          <w:rFonts w:ascii="Calibri" w:eastAsia="Calibri" w:hAnsi="Calibri" w:cs="Times New Roman"/>
          <w:sz w:val="24"/>
          <w:szCs w:val="24"/>
          <w:lang w:eastAsia="en-US"/>
        </w:rPr>
        <w:t>Mark Shelly</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ED21A9">
        <w:rPr>
          <w:rFonts w:ascii="Calibri" w:eastAsia="Calibri" w:hAnsi="Calibri" w:cs="Times New Roman"/>
          <w:sz w:val="24"/>
          <w:szCs w:val="24"/>
          <w:lang w:eastAsia="en-US"/>
        </w:rPr>
        <w:t>Daryl Douglas</w:t>
      </w:r>
      <w:r w:rsidR="00AE2F8F">
        <w:rPr>
          <w:rFonts w:ascii="Calibri" w:eastAsia="Calibri" w:hAnsi="Calibri" w:cs="Times New Roman"/>
          <w:sz w:val="24"/>
          <w:szCs w:val="24"/>
          <w:lang w:eastAsia="en-US"/>
        </w:rPr>
        <w:t>.</w:t>
      </w:r>
    </w:p>
    <w:p w14:paraId="7C020536" w14:textId="478AEA1D" w:rsidR="00A42B5A" w:rsidRDefault="00A42B5A"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Gillespie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553E4FAF"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163</w:t>
      </w:r>
      <w:r w:rsidR="00FC2D5B">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(a)(iii) states:</w:t>
      </w:r>
    </w:p>
    <w:p w14:paraId="604570C5" w14:textId="77777777" w:rsidR="00664436" w:rsidRPr="00801992" w:rsidRDefault="00664436" w:rsidP="0066443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63041852"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2F25EB11" w14:textId="77777777" w:rsidR="00664436" w:rsidRPr="00801992" w:rsidRDefault="00664436" w:rsidP="00664436">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6CE57295" w14:textId="5CB7A684" w:rsidR="000209A3" w:rsidRPr="00FF1B3B" w:rsidRDefault="000209A3" w:rsidP="00664436">
      <w:pPr>
        <w:spacing w:line="259" w:lineRule="auto"/>
        <w:ind w:left="2880" w:hanging="2880"/>
        <w:jc w:val="both"/>
        <w:rPr>
          <w:rFonts w:ascii="Calibri" w:eastAsia="Calibri" w:hAnsi="Calibri" w:cs="Times New Roman"/>
          <w:bCs/>
          <w:sz w:val="24"/>
          <w:szCs w:val="24"/>
          <w:lang w:eastAsia="en-US"/>
        </w:rPr>
      </w:pPr>
    </w:p>
    <w:p w14:paraId="468031BD" w14:textId="3646B217" w:rsidR="00A42B5A" w:rsidRPr="00A42B5A" w:rsidRDefault="00970E7F" w:rsidP="00A42B5A">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A42B5A" w:rsidRPr="00A42B5A">
        <w:rPr>
          <w:rFonts w:ascii="Calibri" w:eastAsia="Calibri" w:hAnsi="Calibri" w:cs="Times New Roman"/>
          <w:sz w:val="24"/>
          <w:szCs w:val="24"/>
          <w:lang w:eastAsia="en-US"/>
        </w:rPr>
        <w:t xml:space="preserve">Daryl Douglas, driver of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Temporale</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 xml:space="preserve"> NZ, reserved his plea to a charge issued under Rule 163(1)(a)(iii)</w:t>
      </w:r>
      <w:r w:rsidR="00EC7329">
        <w:rPr>
          <w:rFonts w:ascii="Calibri" w:eastAsia="Calibri" w:hAnsi="Calibri" w:cs="Times New Roman"/>
          <w:sz w:val="24"/>
          <w:szCs w:val="24"/>
          <w:lang w:eastAsia="en-US"/>
        </w:rPr>
        <w:t xml:space="preserve">. The particulars of the charge are </w:t>
      </w:r>
      <w:r w:rsidR="00A42B5A" w:rsidRPr="00A42B5A">
        <w:rPr>
          <w:rFonts w:ascii="Calibri" w:eastAsia="Calibri" w:hAnsi="Calibri" w:cs="Times New Roman"/>
          <w:sz w:val="24"/>
          <w:szCs w:val="24"/>
          <w:lang w:eastAsia="en-US"/>
        </w:rPr>
        <w:t xml:space="preserve">that after passing the 300m and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Im Ready Jet</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 xml:space="preserve"> commencing to shift out he directed Temporale NZ in and continued to do so which resulted in Temporale NZ failing to maintain a full three wide position which contributed to the interference suffered by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Sundons Courage</w:t>
      </w:r>
      <w:r w:rsidR="00A42B5A">
        <w:rPr>
          <w:rFonts w:ascii="Calibri" w:eastAsia="Calibri" w:hAnsi="Calibri" w:cs="Times New Roman"/>
          <w:sz w:val="24"/>
          <w:szCs w:val="24"/>
          <w:lang w:eastAsia="en-US"/>
        </w:rPr>
        <w:t>”</w:t>
      </w:r>
      <w:r w:rsidR="00EC7329">
        <w:rPr>
          <w:rFonts w:ascii="Calibri" w:eastAsia="Calibri" w:hAnsi="Calibri" w:cs="Times New Roman"/>
          <w:sz w:val="24"/>
          <w:szCs w:val="24"/>
          <w:lang w:eastAsia="en-US"/>
        </w:rPr>
        <w:t xml:space="preserve"> w</w:t>
      </w:r>
      <w:r w:rsidR="00A42B5A" w:rsidRPr="00A42B5A">
        <w:rPr>
          <w:rFonts w:ascii="Calibri" w:eastAsia="Calibri" w:hAnsi="Calibri" w:cs="Times New Roman"/>
          <w:sz w:val="24"/>
          <w:szCs w:val="24"/>
          <w:lang w:eastAsia="en-US"/>
        </w:rPr>
        <w:t xml:space="preserve">hen Sundons Courage was contacted by Im Ready Jet and Temporale NZ resulting in Sundons Courage being severely checked and breaking gait and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Just Believe</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 xml:space="preserve">,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Margaret Ruth</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 xml:space="preserve"> and </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Rules Dont Apply</w:t>
      </w:r>
      <w:r w:rsidR="00A42B5A">
        <w:rPr>
          <w:rFonts w:ascii="Calibri" w:eastAsia="Calibri" w:hAnsi="Calibri" w:cs="Times New Roman"/>
          <w:sz w:val="24"/>
          <w:szCs w:val="24"/>
          <w:lang w:eastAsia="en-US"/>
        </w:rPr>
        <w:t>”</w:t>
      </w:r>
      <w:r w:rsidR="00A42B5A" w:rsidRPr="00A42B5A">
        <w:rPr>
          <w:rFonts w:ascii="Calibri" w:eastAsia="Calibri" w:hAnsi="Calibri" w:cs="Times New Roman"/>
          <w:sz w:val="24"/>
          <w:szCs w:val="24"/>
          <w:lang w:eastAsia="en-US"/>
        </w:rPr>
        <w:t xml:space="preserve"> being checked.</w:t>
      </w:r>
      <w:r w:rsidR="00A42B5A">
        <w:rPr>
          <w:rFonts w:ascii="Calibri" w:eastAsia="Calibri" w:hAnsi="Calibri" w:cs="Times New Roman"/>
          <w:sz w:val="24"/>
          <w:szCs w:val="24"/>
          <w:lang w:eastAsia="en-US"/>
        </w:rPr>
        <w:t xml:space="preserve"> </w:t>
      </w:r>
      <w:r w:rsidR="00A42B5A" w:rsidRPr="00A42B5A">
        <w:rPr>
          <w:rFonts w:ascii="Calibri" w:eastAsia="Calibri" w:hAnsi="Calibri" w:cs="Times New Roman"/>
          <w:sz w:val="24"/>
          <w:szCs w:val="24"/>
          <w:lang w:eastAsia="en-US"/>
        </w:rPr>
        <w:t xml:space="preserve">Mr </w:t>
      </w:r>
      <w:r w:rsidR="00A42B5A">
        <w:rPr>
          <w:rFonts w:ascii="Calibri" w:eastAsia="Calibri" w:hAnsi="Calibri" w:cs="Times New Roman"/>
          <w:sz w:val="24"/>
          <w:szCs w:val="24"/>
          <w:lang w:eastAsia="en-US"/>
        </w:rPr>
        <w:t>Douglas</w:t>
      </w:r>
      <w:r w:rsidR="00A42B5A" w:rsidRPr="00A42B5A">
        <w:rPr>
          <w:rFonts w:ascii="Calibri" w:eastAsia="Calibri" w:hAnsi="Calibri" w:cs="Times New Roman"/>
          <w:sz w:val="24"/>
          <w:szCs w:val="24"/>
          <w:lang w:eastAsia="en-US"/>
        </w:rPr>
        <w:t xml:space="preserve"> was found guilty of the charge and Mr </w:t>
      </w:r>
      <w:r w:rsidR="00A42B5A">
        <w:rPr>
          <w:rFonts w:ascii="Calibri" w:eastAsia="Calibri" w:hAnsi="Calibri" w:cs="Times New Roman"/>
          <w:sz w:val="24"/>
          <w:szCs w:val="24"/>
          <w:lang w:eastAsia="en-US"/>
        </w:rPr>
        <w:t>Douglas’</w:t>
      </w:r>
      <w:r w:rsidR="00A42B5A" w:rsidRPr="00A42B5A">
        <w:rPr>
          <w:rFonts w:ascii="Calibri" w:eastAsia="Calibri" w:hAnsi="Calibri" w:cs="Times New Roman"/>
          <w:sz w:val="24"/>
          <w:szCs w:val="24"/>
          <w:lang w:eastAsia="en-US"/>
        </w:rPr>
        <w:t xml:space="preserve"> licence to drive was suspended for </w:t>
      </w:r>
      <w:r w:rsidR="00A42B5A">
        <w:rPr>
          <w:rFonts w:ascii="Calibri" w:eastAsia="Calibri" w:hAnsi="Calibri" w:cs="Times New Roman"/>
          <w:sz w:val="24"/>
          <w:szCs w:val="24"/>
          <w:lang w:eastAsia="en-US"/>
        </w:rPr>
        <w:t xml:space="preserve">3 </w:t>
      </w:r>
      <w:r w:rsidR="00A42B5A" w:rsidRPr="00A42B5A">
        <w:rPr>
          <w:rFonts w:ascii="Calibri" w:eastAsia="Calibri" w:hAnsi="Calibri" w:cs="Times New Roman"/>
          <w:sz w:val="24"/>
          <w:szCs w:val="24"/>
          <w:lang w:eastAsia="en-US"/>
        </w:rPr>
        <w:t>weeks and a $</w:t>
      </w:r>
      <w:r w:rsidR="00A42B5A">
        <w:rPr>
          <w:rFonts w:ascii="Calibri" w:eastAsia="Calibri" w:hAnsi="Calibri" w:cs="Times New Roman"/>
          <w:sz w:val="24"/>
          <w:szCs w:val="24"/>
          <w:lang w:eastAsia="en-US"/>
        </w:rPr>
        <w:t>250</w:t>
      </w:r>
      <w:r w:rsidR="00A42B5A" w:rsidRPr="00A42B5A">
        <w:rPr>
          <w:rFonts w:ascii="Calibri" w:eastAsia="Calibri" w:hAnsi="Calibri" w:cs="Times New Roman"/>
          <w:sz w:val="24"/>
          <w:szCs w:val="24"/>
          <w:lang w:eastAsia="en-US"/>
        </w:rPr>
        <w:t xml:space="preserve"> fine was imposed.</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2D63428E"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4BF976CF" w14:textId="77777777" w:rsidR="00A42B5A" w:rsidRDefault="00A42B5A" w:rsidP="00811966">
      <w:pPr>
        <w:spacing w:line="259" w:lineRule="auto"/>
        <w:ind w:left="2880" w:hanging="2880"/>
        <w:jc w:val="both"/>
        <w:rPr>
          <w:rFonts w:ascii="Calibri" w:eastAsia="Calibri" w:hAnsi="Calibri" w:cs="Times New Roman"/>
          <w:b/>
          <w:sz w:val="24"/>
          <w:szCs w:val="24"/>
          <w:lang w:eastAsia="en-US"/>
        </w:rPr>
      </w:pPr>
    </w:p>
    <w:p w14:paraId="6AA86920" w14:textId="3C4FC1D6" w:rsidR="007868CF" w:rsidRPr="00141826" w:rsidRDefault="00664436" w:rsidP="00961A5D">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3ACE3E37" w14:textId="3262A350" w:rsidR="008916D0" w:rsidRPr="00DD44E9" w:rsidRDefault="008916D0" w:rsidP="00E33671">
      <w:pPr>
        <w:spacing w:line="259" w:lineRule="auto"/>
        <w:jc w:val="both"/>
        <w:rPr>
          <w:rFonts w:ascii="Calibri" w:eastAsia="Calibri" w:hAnsi="Calibri" w:cs="Times New Roman"/>
          <w:sz w:val="18"/>
          <w:szCs w:val="18"/>
          <w:lang w:eastAsia="en-US"/>
        </w:rPr>
      </w:pPr>
    </w:p>
    <w:p w14:paraId="154380A4" w14:textId="7093FA1B" w:rsidR="00854683" w:rsidRDefault="00854683"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Daryl Douglas is a licensed harness racing driver and on 26 February 2022 he drove a horse called “</w:t>
      </w:r>
      <w:r w:rsidRPr="00A42B5A">
        <w:rPr>
          <w:rFonts w:ascii="Calibri" w:eastAsia="Calibri" w:hAnsi="Calibri" w:cs="Times New Roman"/>
          <w:sz w:val="24"/>
          <w:szCs w:val="24"/>
          <w:lang w:eastAsia="en-US"/>
        </w:rPr>
        <w:t>Temporale</w:t>
      </w:r>
      <w:r>
        <w:rPr>
          <w:rFonts w:ascii="Calibri" w:eastAsia="Calibri" w:hAnsi="Calibri" w:cs="Times New Roman"/>
          <w:sz w:val="24"/>
          <w:szCs w:val="24"/>
          <w:lang w:eastAsia="en-US"/>
        </w:rPr>
        <w:t xml:space="preserve">” in Race 7 at Melton. In the same race. Mr Jason Lee drove “Im Ready Jet” and Mr </w:t>
      </w:r>
      <w:r w:rsidRPr="00854683">
        <w:rPr>
          <w:rFonts w:ascii="Calibri" w:eastAsia="Calibri" w:hAnsi="Calibri" w:cs="Times New Roman"/>
          <w:sz w:val="24"/>
          <w:szCs w:val="24"/>
          <w:lang w:eastAsia="en-US"/>
        </w:rPr>
        <w:t>James Herbertson</w:t>
      </w:r>
      <w:r>
        <w:rPr>
          <w:rFonts w:ascii="Calibri" w:eastAsia="Calibri" w:hAnsi="Calibri" w:cs="Times New Roman"/>
          <w:sz w:val="24"/>
          <w:szCs w:val="24"/>
          <w:lang w:eastAsia="en-US"/>
        </w:rPr>
        <w:t xml:space="preserve"> drove “Sundons Courage”. Approaching the 300 metre mark, those three horses constituted the second line of runners. Mr Lee was on the inside</w:t>
      </w:r>
      <w:r w:rsidR="0092296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Herbertson in the middle and Mr Douglas three wide.</w:t>
      </w:r>
    </w:p>
    <w:p w14:paraId="057E3B89" w14:textId="77777777" w:rsidR="00854683" w:rsidRPr="00DD44E9" w:rsidRDefault="00854683" w:rsidP="00854683">
      <w:pPr>
        <w:tabs>
          <w:tab w:val="left" w:pos="426"/>
        </w:tabs>
        <w:spacing w:line="259" w:lineRule="auto"/>
        <w:jc w:val="both"/>
        <w:rPr>
          <w:rFonts w:ascii="Calibri" w:eastAsia="Calibri" w:hAnsi="Calibri" w:cs="Times New Roman"/>
          <w:sz w:val="18"/>
          <w:szCs w:val="18"/>
          <w:lang w:eastAsia="en-US"/>
        </w:rPr>
      </w:pPr>
    </w:p>
    <w:p w14:paraId="6C63A3C4" w14:textId="231FBEA7" w:rsidR="00854683" w:rsidRDefault="00854683"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drone vision shows </w:t>
      </w:r>
      <w:r w:rsidR="0092296E">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at about that stage of the race, Mr Lee drift</w:t>
      </w:r>
      <w:r w:rsidR="0092296E">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out and cause</w:t>
      </w:r>
      <w:r w:rsidR="0092296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interference to Mr Herbertson</w:t>
      </w:r>
      <w:r w:rsidR="0092296E">
        <w:rPr>
          <w:rFonts w:ascii="Calibri" w:eastAsia="Calibri" w:hAnsi="Calibri" w:cs="Times New Roman"/>
          <w:sz w:val="24"/>
          <w:szCs w:val="24"/>
          <w:lang w:eastAsia="en-US"/>
        </w:rPr>
        <w:t>. A</w:t>
      </w:r>
      <w:r>
        <w:rPr>
          <w:rFonts w:ascii="Calibri" w:eastAsia="Calibri" w:hAnsi="Calibri" w:cs="Times New Roman"/>
          <w:sz w:val="24"/>
          <w:szCs w:val="24"/>
          <w:lang w:eastAsia="en-US"/>
        </w:rPr>
        <w:t>t about the same time or very shortly thereafter, Mr Douglas can be seen to steer his horse to the left and also contribute to the interference to Mr Herbertson’s horse</w:t>
      </w:r>
      <w:r w:rsidR="00C23BDE">
        <w:rPr>
          <w:rFonts w:ascii="Calibri" w:eastAsia="Calibri" w:hAnsi="Calibri" w:cs="Times New Roman"/>
          <w:sz w:val="24"/>
          <w:szCs w:val="24"/>
          <w:lang w:eastAsia="en-US"/>
        </w:rPr>
        <w:t>, albeit to a lesser extent than that of Mr Lee’s actions.</w:t>
      </w:r>
    </w:p>
    <w:p w14:paraId="1CD2AB64" w14:textId="77777777" w:rsidR="00C23BDE" w:rsidRPr="00DD44E9" w:rsidRDefault="00C23BDE" w:rsidP="00C23BDE">
      <w:pPr>
        <w:tabs>
          <w:tab w:val="left" w:pos="426"/>
        </w:tabs>
        <w:spacing w:line="259" w:lineRule="auto"/>
        <w:jc w:val="both"/>
        <w:rPr>
          <w:rFonts w:ascii="Calibri" w:eastAsia="Calibri" w:hAnsi="Calibri" w:cs="Times New Roman"/>
          <w:sz w:val="18"/>
          <w:szCs w:val="18"/>
          <w:lang w:eastAsia="en-US"/>
        </w:rPr>
      </w:pPr>
    </w:p>
    <w:p w14:paraId="1DB53411" w14:textId="7FE593E8" w:rsidR="00C23BDE" w:rsidRDefault="00C23BDE"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race, Stewards charged Mr Douglas with causing interference contrary to </w:t>
      </w:r>
      <w:r w:rsidR="008849B8">
        <w:rPr>
          <w:rFonts w:ascii="Calibri" w:eastAsia="Calibri" w:hAnsi="Calibri" w:cs="Times New Roman"/>
          <w:sz w:val="24"/>
          <w:szCs w:val="24"/>
          <w:lang w:eastAsia="en-US"/>
        </w:rPr>
        <w:t>Australian Harness Racing Rule (“AHRR”) 163</w:t>
      </w:r>
      <w:r w:rsidR="00FC2D5B">
        <w:rPr>
          <w:rFonts w:ascii="Calibri" w:eastAsia="Calibri" w:hAnsi="Calibri" w:cs="Times New Roman"/>
          <w:sz w:val="24"/>
          <w:szCs w:val="24"/>
          <w:lang w:eastAsia="en-US"/>
        </w:rPr>
        <w:t>(1)</w:t>
      </w:r>
      <w:r w:rsidR="008849B8">
        <w:rPr>
          <w:rFonts w:ascii="Calibri" w:eastAsia="Calibri" w:hAnsi="Calibri" w:cs="Times New Roman"/>
          <w:sz w:val="24"/>
          <w:szCs w:val="24"/>
          <w:lang w:eastAsia="en-US"/>
        </w:rPr>
        <w:t xml:space="preserve">(a)(iii). Mr Douglas pleaded not guilty. The Stewards found him guilty and suspended him for three weeks and fined him $250. That penalty was stayed pending appeal. </w:t>
      </w:r>
    </w:p>
    <w:p w14:paraId="25681F7F" w14:textId="77777777" w:rsidR="00FC2D5B" w:rsidRPr="00DD44E9" w:rsidRDefault="00FC2D5B" w:rsidP="00FC2D5B">
      <w:pPr>
        <w:tabs>
          <w:tab w:val="left" w:pos="426"/>
        </w:tabs>
        <w:spacing w:line="259" w:lineRule="auto"/>
        <w:jc w:val="both"/>
        <w:rPr>
          <w:rFonts w:ascii="Calibri" w:eastAsia="Calibri" w:hAnsi="Calibri" w:cs="Times New Roman"/>
          <w:sz w:val="18"/>
          <w:szCs w:val="18"/>
          <w:lang w:eastAsia="en-US"/>
        </w:rPr>
      </w:pPr>
    </w:p>
    <w:p w14:paraId="7A829D9D" w14:textId="587ACE54" w:rsidR="00FC2D5B" w:rsidRDefault="0092296E"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viewed </w:t>
      </w:r>
      <w:r w:rsidR="00FC2D5B">
        <w:rPr>
          <w:rFonts w:ascii="Calibri" w:eastAsia="Calibri" w:hAnsi="Calibri" w:cs="Times New Roman"/>
          <w:sz w:val="24"/>
          <w:szCs w:val="24"/>
          <w:lang w:eastAsia="en-US"/>
        </w:rPr>
        <w:t>vision</w:t>
      </w:r>
      <w:r>
        <w:rPr>
          <w:rFonts w:ascii="Calibri" w:eastAsia="Calibri" w:hAnsi="Calibri" w:cs="Times New Roman"/>
          <w:sz w:val="24"/>
          <w:szCs w:val="24"/>
          <w:lang w:eastAsia="en-US"/>
        </w:rPr>
        <w:t>. W</w:t>
      </w:r>
      <w:r w:rsidR="00FC2D5B">
        <w:rPr>
          <w:rFonts w:ascii="Calibri" w:eastAsia="Calibri" w:hAnsi="Calibri" w:cs="Times New Roman"/>
          <w:sz w:val="24"/>
          <w:szCs w:val="24"/>
          <w:lang w:eastAsia="en-US"/>
        </w:rPr>
        <w:t>e observed that Mr Lee drifted out and interfered with Sundons Courage. That was the major cause of the interference. However, by Mr Douglas steering to his left, he did not merely hold his three wide line as suggested by his advocate.</w:t>
      </w:r>
    </w:p>
    <w:p w14:paraId="1776E8A8" w14:textId="77777777" w:rsidR="00FC2D5B" w:rsidRPr="00DD44E9" w:rsidRDefault="00FC2D5B" w:rsidP="00FC2D5B">
      <w:pPr>
        <w:tabs>
          <w:tab w:val="left" w:pos="426"/>
        </w:tabs>
        <w:spacing w:line="259" w:lineRule="auto"/>
        <w:jc w:val="both"/>
        <w:rPr>
          <w:rFonts w:ascii="Calibri" w:eastAsia="Calibri" w:hAnsi="Calibri" w:cs="Times New Roman"/>
          <w:sz w:val="18"/>
          <w:szCs w:val="18"/>
          <w:lang w:eastAsia="en-US"/>
        </w:rPr>
      </w:pPr>
    </w:p>
    <w:p w14:paraId="33177914" w14:textId="12BB51B8" w:rsidR="00FC2D5B" w:rsidRDefault="00FC2D5B"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with the Stewards that Mr Douglas caused interference to Mr Herbertson’s horse</w:t>
      </w:r>
      <w:r w:rsidR="0092296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not as great as the interference caused by Mr Lee. In all the circumstances, we dismiss the appeal. We will now hear submissions on the question of penalty. </w:t>
      </w:r>
    </w:p>
    <w:p w14:paraId="350DCA10" w14:textId="3FE899AA" w:rsidR="00FC2D5B" w:rsidRPr="00DD44E9" w:rsidRDefault="00FC2D5B" w:rsidP="00FC2D5B">
      <w:pPr>
        <w:tabs>
          <w:tab w:val="left" w:pos="426"/>
        </w:tabs>
        <w:spacing w:line="259" w:lineRule="auto"/>
        <w:jc w:val="both"/>
        <w:rPr>
          <w:rFonts w:ascii="Calibri" w:eastAsia="Calibri" w:hAnsi="Calibri" w:cs="Times New Roman"/>
          <w:sz w:val="18"/>
          <w:szCs w:val="18"/>
          <w:lang w:eastAsia="en-US"/>
        </w:rPr>
      </w:pPr>
    </w:p>
    <w:p w14:paraId="15F4E918" w14:textId="77777777" w:rsidR="00FC2D5B" w:rsidRPr="00854683" w:rsidRDefault="00FC2D5B" w:rsidP="00FC2D5B">
      <w:pPr>
        <w:spacing w:line="259" w:lineRule="auto"/>
        <w:jc w:val="both"/>
        <w:rPr>
          <w:rFonts w:ascii="Calibri" w:eastAsia="Calibri" w:hAnsi="Calibri" w:cs="Times New Roman"/>
          <w:b/>
          <w:bCs/>
          <w:sz w:val="24"/>
          <w:szCs w:val="24"/>
          <w:lang w:eastAsia="en-US"/>
        </w:rPr>
      </w:pPr>
      <w:r w:rsidRPr="00854683">
        <w:rPr>
          <w:rFonts w:ascii="Calibri" w:eastAsia="Calibri" w:hAnsi="Calibri" w:cs="Times New Roman"/>
          <w:b/>
          <w:bCs/>
          <w:sz w:val="24"/>
          <w:szCs w:val="24"/>
          <w:lang w:eastAsia="en-US"/>
        </w:rPr>
        <w:t>PENALTY</w:t>
      </w:r>
    </w:p>
    <w:p w14:paraId="1F8D58A7" w14:textId="77777777" w:rsidR="00FC2D5B" w:rsidRPr="00DD44E9" w:rsidRDefault="00FC2D5B" w:rsidP="00FC2D5B">
      <w:pPr>
        <w:tabs>
          <w:tab w:val="left" w:pos="426"/>
        </w:tabs>
        <w:spacing w:line="259" w:lineRule="auto"/>
        <w:jc w:val="both"/>
        <w:rPr>
          <w:rFonts w:ascii="Calibri" w:eastAsia="Calibri" w:hAnsi="Calibri" w:cs="Times New Roman"/>
          <w:sz w:val="18"/>
          <w:szCs w:val="18"/>
          <w:lang w:eastAsia="en-US"/>
        </w:rPr>
      </w:pPr>
    </w:p>
    <w:p w14:paraId="05898EC7" w14:textId="54E9B9A5" w:rsidR="00FC2D5B" w:rsidRPr="00854683" w:rsidRDefault="0092296E" w:rsidP="00854683">
      <w:pPr>
        <w:pStyle w:val="ListParagraph"/>
        <w:numPr>
          <w:ilvl w:val="0"/>
          <w:numId w:val="45"/>
        </w:numPr>
        <w:tabs>
          <w:tab w:val="left" w:pos="426"/>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961A5D">
        <w:rPr>
          <w:rFonts w:ascii="Calibri" w:eastAsia="Calibri" w:hAnsi="Calibri" w:cs="Times New Roman"/>
          <w:sz w:val="24"/>
          <w:szCs w:val="24"/>
          <w:lang w:eastAsia="en-US"/>
        </w:rPr>
        <w:t>Stewards submitted that</w:t>
      </w:r>
      <w:r>
        <w:rPr>
          <w:rFonts w:ascii="Calibri" w:eastAsia="Calibri" w:hAnsi="Calibri" w:cs="Times New Roman"/>
          <w:sz w:val="24"/>
          <w:szCs w:val="24"/>
          <w:lang w:eastAsia="en-US"/>
        </w:rPr>
        <w:t>,</w:t>
      </w:r>
      <w:r w:rsidR="00961A5D">
        <w:rPr>
          <w:rFonts w:ascii="Calibri" w:eastAsia="Calibri" w:hAnsi="Calibri" w:cs="Times New Roman"/>
          <w:sz w:val="24"/>
          <w:szCs w:val="24"/>
          <w:lang w:eastAsia="en-US"/>
        </w:rPr>
        <w:t xml:space="preserve"> consistent with the penalty given to Mr Lee by the Tribunal, </w:t>
      </w:r>
      <w:r>
        <w:rPr>
          <w:rFonts w:ascii="Calibri" w:eastAsia="Calibri" w:hAnsi="Calibri" w:cs="Times New Roman"/>
          <w:sz w:val="24"/>
          <w:szCs w:val="24"/>
          <w:lang w:eastAsia="en-US"/>
        </w:rPr>
        <w:t xml:space="preserve">and bearing in mind </w:t>
      </w:r>
      <w:r w:rsidR="00961A5D">
        <w:rPr>
          <w:rFonts w:ascii="Calibri" w:eastAsia="Calibri" w:hAnsi="Calibri" w:cs="Times New Roman"/>
          <w:sz w:val="24"/>
          <w:szCs w:val="24"/>
          <w:lang w:eastAsia="en-US"/>
        </w:rPr>
        <w:t xml:space="preserve">parity, Mr Douglas’ suspension should be reduced to two weeks. Having regard to the degree of involvement in the overall incident attributed to Mr Lee in comparison to Mr Douglas, we agree with Mr Shelly, Mr Douglas’ advocate, that the penalty should be reduced further, but not to the minimum penalty. We consider a 10 day suspension is appropriate. It shall commence at midnight on 19 June 2022. The $250 penalty stands. The appeal is allowed to that extent. </w:t>
      </w:r>
    </w:p>
    <w:p w14:paraId="490B7058" w14:textId="77777777" w:rsidR="007F3384" w:rsidRPr="00DD44E9" w:rsidRDefault="007F3384" w:rsidP="00722449">
      <w:pPr>
        <w:pBdr>
          <w:bottom w:val="single" w:sz="12" w:space="1" w:color="auto"/>
        </w:pBdr>
        <w:spacing w:line="259" w:lineRule="auto"/>
        <w:jc w:val="both"/>
        <w:rPr>
          <w:rFonts w:ascii="Calibri" w:eastAsia="Calibri" w:hAnsi="Calibri" w:cs="Times New Roman"/>
          <w:sz w:val="18"/>
          <w:szCs w:val="18"/>
          <w:lang w:eastAsia="en-US"/>
        </w:rPr>
      </w:pPr>
    </w:p>
    <w:p w14:paraId="563106E1" w14:textId="269BB3F2" w:rsidR="00300B90" w:rsidRPr="00DD44E9" w:rsidRDefault="00300B90" w:rsidP="00C6552E">
      <w:pPr>
        <w:spacing w:line="259" w:lineRule="auto"/>
        <w:rPr>
          <w:rFonts w:ascii="Calibri" w:eastAsia="Calibri" w:hAnsi="Calibri" w:cs="Times New Roman"/>
          <w:sz w:val="18"/>
          <w:szCs w:val="18"/>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BC45" w14:textId="77777777" w:rsidR="00717A8C" w:rsidRDefault="00717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759B" w14:textId="77777777" w:rsidR="00717A8C" w:rsidRDefault="00717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74579D9"/>
    <w:multiLevelType w:val="hybridMultilevel"/>
    <w:tmpl w:val="880E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5"/>
  </w:num>
  <w:num w:numId="4">
    <w:abstractNumId w:val="33"/>
  </w:num>
  <w:num w:numId="5">
    <w:abstractNumId w:val="19"/>
  </w:num>
  <w:num w:numId="6">
    <w:abstractNumId w:val="32"/>
  </w:num>
  <w:num w:numId="7">
    <w:abstractNumId w:val="18"/>
  </w:num>
  <w:num w:numId="8">
    <w:abstractNumId w:val="7"/>
  </w:num>
  <w:num w:numId="9">
    <w:abstractNumId w:val="43"/>
  </w:num>
  <w:num w:numId="10">
    <w:abstractNumId w:val="24"/>
  </w:num>
  <w:num w:numId="11">
    <w:abstractNumId w:val="1"/>
  </w:num>
  <w:num w:numId="12">
    <w:abstractNumId w:val="35"/>
  </w:num>
  <w:num w:numId="13">
    <w:abstractNumId w:val="13"/>
  </w:num>
  <w:num w:numId="14">
    <w:abstractNumId w:val="3"/>
  </w:num>
  <w:num w:numId="15">
    <w:abstractNumId w:val="22"/>
  </w:num>
  <w:num w:numId="16">
    <w:abstractNumId w:val="16"/>
  </w:num>
  <w:num w:numId="17">
    <w:abstractNumId w:val="40"/>
  </w:num>
  <w:num w:numId="18">
    <w:abstractNumId w:val="31"/>
  </w:num>
  <w:num w:numId="19">
    <w:abstractNumId w:val="6"/>
  </w:num>
  <w:num w:numId="20">
    <w:abstractNumId w:val="37"/>
  </w:num>
  <w:num w:numId="21">
    <w:abstractNumId w:val="21"/>
  </w:num>
  <w:num w:numId="22">
    <w:abstractNumId w:val="9"/>
  </w:num>
  <w:num w:numId="23">
    <w:abstractNumId w:val="38"/>
  </w:num>
  <w:num w:numId="24">
    <w:abstractNumId w:val="4"/>
  </w:num>
  <w:num w:numId="25">
    <w:abstractNumId w:val="41"/>
  </w:num>
  <w:num w:numId="26">
    <w:abstractNumId w:val="23"/>
  </w:num>
  <w:num w:numId="27">
    <w:abstractNumId w:val="2"/>
  </w:num>
  <w:num w:numId="28">
    <w:abstractNumId w:val="36"/>
  </w:num>
  <w:num w:numId="29">
    <w:abstractNumId w:val="27"/>
  </w:num>
  <w:num w:numId="30">
    <w:abstractNumId w:val="28"/>
  </w:num>
  <w:num w:numId="31">
    <w:abstractNumId w:val="44"/>
  </w:num>
  <w:num w:numId="32">
    <w:abstractNumId w:val="11"/>
  </w:num>
  <w:num w:numId="33">
    <w:abstractNumId w:val="39"/>
  </w:num>
  <w:num w:numId="34">
    <w:abstractNumId w:val="8"/>
  </w:num>
  <w:num w:numId="35">
    <w:abstractNumId w:val="15"/>
  </w:num>
  <w:num w:numId="36">
    <w:abstractNumId w:val="5"/>
  </w:num>
  <w:num w:numId="37">
    <w:abstractNumId w:val="12"/>
  </w:num>
  <w:num w:numId="38">
    <w:abstractNumId w:val="42"/>
  </w:num>
  <w:num w:numId="39">
    <w:abstractNumId w:val="20"/>
  </w:num>
  <w:num w:numId="40">
    <w:abstractNumId w:val="17"/>
  </w:num>
  <w:num w:numId="41">
    <w:abstractNumId w:val="0"/>
  </w:num>
  <w:num w:numId="42">
    <w:abstractNumId w:val="26"/>
  </w:num>
  <w:num w:numId="43">
    <w:abstractNumId w:val="34"/>
  </w:num>
  <w:num w:numId="44">
    <w:abstractNumId w:val="14"/>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3765D"/>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404E"/>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C9B"/>
    <w:rsid w:val="00706297"/>
    <w:rsid w:val="00706C60"/>
    <w:rsid w:val="00706F8A"/>
    <w:rsid w:val="00707113"/>
    <w:rsid w:val="00710623"/>
    <w:rsid w:val="00713A2E"/>
    <w:rsid w:val="00715D2F"/>
    <w:rsid w:val="00716145"/>
    <w:rsid w:val="00717A8C"/>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4683"/>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4D5"/>
    <w:rsid w:val="008766F3"/>
    <w:rsid w:val="0087755E"/>
    <w:rsid w:val="008778C4"/>
    <w:rsid w:val="00880431"/>
    <w:rsid w:val="00883E17"/>
    <w:rsid w:val="008849B8"/>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296E"/>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A5D"/>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B5A"/>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BDE"/>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4E9"/>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329"/>
    <w:rsid w:val="00EC759B"/>
    <w:rsid w:val="00ED0F62"/>
    <w:rsid w:val="00ED11A1"/>
    <w:rsid w:val="00ED1AE0"/>
    <w:rsid w:val="00ED21A9"/>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2D5B"/>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2022-04-11T04:11:00Z</cp:lastPrinted>
  <dcterms:created xsi:type="dcterms:W3CDTF">2022-06-15T23:11:00Z</dcterms:created>
  <dcterms:modified xsi:type="dcterms:W3CDTF">2022-06-24T02:01:00Z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2022-06-24T02:01:51Z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1ccfb2ab-ab79-470c-987e-2591bfab693d</vt:lpwstr>
  </property>
  <property fmtid="{D5CDD505-2E9C-101B-9397-08002B2CF9AE}" pid="15" name="MSIP_Label_d00a4df9-c942-4b09-b23a-6c1023f6de27_ContentBits">
    <vt:lpwstr>3</vt:lpwstr>
  </property>
</Properties>
</file>