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94A4673" w:rsidR="00DA77A1" w:rsidRDefault="00B740D8" w:rsidP="007868CF">
      <w:pPr>
        <w:pStyle w:val="Reference"/>
      </w:pPr>
      <w:r>
        <w:t>2</w:t>
      </w:r>
      <w:r w:rsidR="00944BBB">
        <w:t>9</w:t>
      </w:r>
      <w:r>
        <w:t xml:space="preserve"> December</w:t>
      </w:r>
      <w:r w:rsidR="008433EF">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FED839F" w:rsidR="007868CF" w:rsidRPr="007868CF" w:rsidRDefault="007A435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BE28207" w:rsidR="00A176EF" w:rsidRPr="00A176EF" w:rsidRDefault="007A435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DONALD RHODES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838547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740D8">
        <w:rPr>
          <w:rFonts w:ascii="Calibri" w:eastAsia="Calibri" w:hAnsi="Calibri" w:cs="Times New Roman"/>
          <w:bCs/>
          <w:sz w:val="24"/>
          <w:szCs w:val="24"/>
          <w:lang w:eastAsia="en-US"/>
        </w:rPr>
        <w:t>2</w:t>
      </w:r>
      <w:r w:rsidR="007A435D">
        <w:rPr>
          <w:rFonts w:ascii="Calibri" w:eastAsia="Calibri" w:hAnsi="Calibri" w:cs="Times New Roman"/>
          <w:bCs/>
          <w:sz w:val="24"/>
          <w:szCs w:val="24"/>
          <w:lang w:eastAsia="en-US"/>
        </w:rPr>
        <w:t>2</w:t>
      </w:r>
      <w:r w:rsidR="00B740D8">
        <w:rPr>
          <w:rFonts w:ascii="Calibri" w:eastAsia="Calibri" w:hAnsi="Calibri" w:cs="Times New Roman"/>
          <w:bCs/>
          <w:sz w:val="24"/>
          <w:szCs w:val="24"/>
          <w:lang w:eastAsia="en-US"/>
        </w:rPr>
        <w:t xml:space="preserve"> December</w:t>
      </w:r>
      <w:r w:rsidR="00E435DD">
        <w:rPr>
          <w:rFonts w:ascii="Calibri" w:eastAsia="Calibri" w:hAnsi="Calibri" w:cs="Times New Roman"/>
          <w:sz w:val="24"/>
          <w:szCs w:val="24"/>
          <w:lang w:eastAsia="en-US"/>
        </w:rPr>
        <w:t xml:space="preserve"> 2022</w:t>
      </w:r>
    </w:p>
    <w:p w14:paraId="353D3562" w14:textId="795D4D7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433EF">
        <w:rPr>
          <w:rFonts w:ascii="Calibri" w:eastAsia="Calibri" w:hAnsi="Calibri" w:cs="Times New Roman"/>
          <w:sz w:val="24"/>
          <w:szCs w:val="24"/>
          <w:lang w:eastAsia="en-US"/>
        </w:rPr>
        <w:t xml:space="preserve">Judge John 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433EF">
        <w:rPr>
          <w:rFonts w:ascii="Calibri" w:eastAsia="Calibri" w:hAnsi="Calibri" w:cs="Times New Roman"/>
          <w:sz w:val="24"/>
          <w:szCs w:val="24"/>
          <w:lang w:eastAsia="en-US"/>
        </w:rPr>
        <w:t xml:space="preserve">. </w:t>
      </w:r>
    </w:p>
    <w:p w14:paraId="0835B251" w14:textId="4C82A1E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7A435D">
        <w:rPr>
          <w:rFonts w:ascii="Calibri" w:eastAsia="Calibri" w:hAnsi="Calibri" w:cs="Times New Roman"/>
          <w:sz w:val="24"/>
          <w:szCs w:val="24"/>
          <w:lang w:eastAsia="en-US"/>
        </w:rPr>
        <w:t>Paul Searle</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88645A8" w14:textId="09F5AF77" w:rsidR="00B740D8" w:rsidRDefault="00AB4683" w:rsidP="007A435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A435D">
        <w:rPr>
          <w:rFonts w:ascii="Calibri" w:eastAsia="Calibri" w:hAnsi="Calibri" w:cs="Times New Roman"/>
          <w:sz w:val="24"/>
          <w:szCs w:val="24"/>
          <w:lang w:eastAsia="en-US"/>
        </w:rPr>
        <w:t>Donald Rhodes</w:t>
      </w:r>
      <w:r w:rsidR="008433EF">
        <w:rPr>
          <w:rFonts w:ascii="Calibri" w:eastAsia="Calibri" w:hAnsi="Calibri" w:cs="Times New Roman"/>
          <w:sz w:val="24"/>
          <w:szCs w:val="24"/>
          <w:lang w:eastAsia="en-US"/>
        </w:rPr>
        <w:t xml:space="preserve"> </w:t>
      </w:r>
      <w:r w:rsidR="00FF1B3B">
        <w:rPr>
          <w:rFonts w:ascii="Calibri" w:eastAsia="Calibri" w:hAnsi="Calibri" w:cs="Times New Roman"/>
          <w:sz w:val="24"/>
          <w:szCs w:val="24"/>
          <w:lang w:eastAsia="en-US"/>
        </w:rPr>
        <w:t xml:space="preserve">represented </w:t>
      </w:r>
      <w:r w:rsidR="007A435D">
        <w:rPr>
          <w:rFonts w:ascii="Calibri" w:eastAsia="Calibri" w:hAnsi="Calibri" w:cs="Times New Roman"/>
          <w:sz w:val="24"/>
          <w:szCs w:val="24"/>
          <w:lang w:eastAsia="en-US"/>
        </w:rPr>
        <w:t>himself</w:t>
      </w:r>
      <w:r w:rsidR="00B740D8">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4BD5D075"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7A435D">
        <w:rPr>
          <w:rFonts w:ascii="Calibri" w:eastAsia="Calibri" w:hAnsi="Calibri" w:cs="Times New Roman"/>
          <w:bCs/>
          <w:sz w:val="24"/>
          <w:szCs w:val="24"/>
          <w:lang w:eastAsia="en-US"/>
        </w:rPr>
        <w:t>Greyhounds Australasia Rule (“GAR”) 129</w:t>
      </w:r>
      <w:r w:rsidR="00506DDE">
        <w:rPr>
          <w:rFonts w:ascii="Calibri" w:eastAsia="Calibri" w:hAnsi="Calibri" w:cs="Times New Roman"/>
          <w:bCs/>
          <w:sz w:val="24"/>
          <w:szCs w:val="24"/>
          <w:lang w:eastAsia="en-US"/>
        </w:rPr>
        <w:t xml:space="preserve"> states:</w:t>
      </w:r>
    </w:p>
    <w:p w14:paraId="30468783" w14:textId="418D436D" w:rsidR="007A435D" w:rsidRPr="007A435D" w:rsidRDefault="005B4696" w:rsidP="007A435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A435D" w:rsidRPr="007A435D">
        <w:rPr>
          <w:rFonts w:ascii="Calibri" w:eastAsia="Calibri" w:hAnsi="Calibri" w:cs="Times New Roman"/>
          <w:bCs/>
          <w:sz w:val="24"/>
          <w:szCs w:val="24"/>
          <w:lang w:eastAsia="en-US"/>
        </w:rPr>
        <w:t xml:space="preserve">If a greyhound fails to perform to the satisfaction of the Stewards during the running of an Event, </w:t>
      </w:r>
      <w:r w:rsidR="007A435D">
        <w:rPr>
          <w:rFonts w:ascii="Calibri" w:eastAsia="Calibri" w:hAnsi="Calibri" w:cs="Times New Roman"/>
          <w:bCs/>
          <w:sz w:val="24"/>
          <w:szCs w:val="24"/>
          <w:lang w:eastAsia="en-US"/>
        </w:rPr>
        <w:t>the</w:t>
      </w:r>
      <w:r w:rsidR="007A435D" w:rsidRPr="007A435D">
        <w:rPr>
          <w:rFonts w:ascii="Calibri" w:eastAsia="Calibri" w:hAnsi="Calibri" w:cs="Times New Roman"/>
          <w:bCs/>
          <w:sz w:val="24"/>
          <w:szCs w:val="24"/>
          <w:lang w:eastAsia="en-US"/>
        </w:rPr>
        <w:t xml:space="preserve"> Stewards may: </w:t>
      </w:r>
    </w:p>
    <w:p w14:paraId="413EACBF" w14:textId="77777777" w:rsidR="007A435D" w:rsidRDefault="007A435D" w:rsidP="007A435D">
      <w:pPr>
        <w:spacing w:line="259" w:lineRule="auto"/>
        <w:ind w:left="2880"/>
        <w:jc w:val="both"/>
        <w:rPr>
          <w:rFonts w:ascii="Calibri" w:eastAsia="Calibri" w:hAnsi="Calibri" w:cs="Times New Roman"/>
          <w:bCs/>
          <w:sz w:val="24"/>
          <w:szCs w:val="24"/>
          <w:lang w:eastAsia="en-US"/>
        </w:rPr>
      </w:pPr>
      <w:r w:rsidRPr="007A435D">
        <w:rPr>
          <w:rFonts w:ascii="Calibri" w:eastAsia="Calibri" w:hAnsi="Calibri" w:cs="Times New Roman"/>
          <w:bCs/>
          <w:sz w:val="24"/>
          <w:szCs w:val="24"/>
          <w:lang w:eastAsia="en-US"/>
        </w:rPr>
        <w:t>(a) order that the greyhound complete a satisfactory trial before being eligible to be nominated for or compete in any Event; and/or</w:t>
      </w:r>
    </w:p>
    <w:p w14:paraId="21B829C3" w14:textId="73E60865" w:rsidR="007A435D" w:rsidRPr="007A435D" w:rsidRDefault="007A435D" w:rsidP="007A435D">
      <w:pPr>
        <w:spacing w:line="259" w:lineRule="auto"/>
        <w:ind w:left="2880"/>
        <w:jc w:val="both"/>
        <w:rPr>
          <w:rFonts w:ascii="Calibri" w:eastAsia="Calibri" w:hAnsi="Calibri" w:cs="Times New Roman"/>
          <w:bCs/>
          <w:sz w:val="24"/>
          <w:szCs w:val="24"/>
          <w:lang w:eastAsia="en-US"/>
        </w:rPr>
      </w:pPr>
      <w:r w:rsidRPr="007A435D">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11D7F4A1" w:rsidR="00C91648" w:rsidRPr="007A435D"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7A435D">
        <w:rPr>
          <w:rFonts w:ascii="Calibri" w:eastAsia="Calibri" w:hAnsi="Calibri" w:cs="Times New Roman"/>
          <w:b/>
          <w:bCs/>
          <w:sz w:val="24"/>
          <w:szCs w:val="24"/>
          <w:lang w:eastAsia="en-US"/>
        </w:rPr>
        <w:t>“</w:t>
      </w:r>
      <w:r w:rsidR="007A435D" w:rsidRPr="007A435D">
        <w:rPr>
          <w:rFonts w:ascii="Calibri" w:eastAsia="Calibri" w:hAnsi="Calibri" w:cs="Times New Roman"/>
          <w:sz w:val="24"/>
          <w:szCs w:val="24"/>
          <w:lang w:eastAsia="en-US"/>
        </w:rPr>
        <w:t>Winnindoo Wendy</w:t>
      </w:r>
      <w:r w:rsidR="007A435D">
        <w:rPr>
          <w:rFonts w:ascii="Calibri" w:eastAsia="Calibri" w:hAnsi="Calibri" w:cs="Times New Roman"/>
          <w:sz w:val="24"/>
          <w:szCs w:val="24"/>
          <w:lang w:eastAsia="en-US"/>
        </w:rPr>
        <w:t>”</w:t>
      </w:r>
      <w:r w:rsidR="007A435D" w:rsidRPr="007A435D">
        <w:rPr>
          <w:rFonts w:ascii="Calibri" w:eastAsia="Calibri" w:hAnsi="Calibri" w:cs="Times New Roman"/>
          <w:sz w:val="24"/>
          <w:szCs w:val="24"/>
          <w:lang w:eastAsia="en-US"/>
        </w:rPr>
        <w:t xml:space="preserve"> (escaped the catching pen) underwent a post-race veterinary examination and was found to have abrasions to the left metacarpals and metatarsals. No stand down period applied. Stewards spoke to trainer Mr Donald Rhodes regarding the greyhound escaping the catching pen. After hearing submissions from Mr Rhodes and acting on their observations, Stewards deemed Winnindoo Wendy escaping the catching pen unsatisfactory. Winnindoo Wendy must perform a satisfactory trial in accordance with GAR 129, and pursuant to GAR 132, before any future nomination will be accepted.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2BE1B313"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740D8">
        <w:rPr>
          <w:rFonts w:ascii="Calibri" w:eastAsia="Calibri" w:hAnsi="Calibri" w:cs="Times New Roman"/>
          <w:sz w:val="24"/>
          <w:szCs w:val="24"/>
          <w:lang w:eastAsia="en-US"/>
        </w:rPr>
        <w:t xml:space="preserve">Not </w:t>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3ACE3E37" w14:textId="7ABA1600" w:rsidR="008916D0" w:rsidRDefault="00D00001" w:rsidP="007A435D">
      <w:pPr>
        <w:spacing w:after="200" w:line="276" w:lineRule="auto"/>
        <w:rPr>
          <w:rFonts w:ascii="Calibri" w:eastAsia="Calibri" w:hAnsi="Calibri" w:cs="Times New Roman"/>
          <w:sz w:val="24"/>
          <w:szCs w:val="24"/>
          <w:lang w:eastAsia="en-US"/>
        </w:rPr>
      </w:pPr>
      <w:r>
        <w:rPr>
          <w:rFonts w:ascii="Calibri" w:eastAsia="Calibri" w:hAnsi="Calibri" w:cs="Times New Roman"/>
          <w:b/>
          <w:sz w:val="24"/>
          <w:szCs w:val="24"/>
          <w:lang w:eastAsia="en-US"/>
        </w:rPr>
        <w:lastRenderedPageBreak/>
        <w:t>DECISION</w:t>
      </w:r>
    </w:p>
    <w:p w14:paraId="47E2407B" w14:textId="4F0C1549" w:rsidR="00AF3C5B" w:rsidRPr="00E448BE" w:rsidRDefault="006D6A41" w:rsidP="008433EF">
      <w:pPr>
        <w:spacing w:line="259" w:lineRule="auto"/>
        <w:jc w:val="both"/>
        <w:rPr>
          <w:rFonts w:ascii="Calibri" w:eastAsia="Calibri" w:hAnsi="Calibri" w:cs="Times New Roman"/>
          <w:bCs/>
          <w:sz w:val="23"/>
          <w:szCs w:val="23"/>
          <w:lang w:eastAsia="en-US"/>
        </w:rPr>
      </w:pPr>
      <w:r w:rsidRPr="00E448BE">
        <w:rPr>
          <w:rFonts w:ascii="Calibri" w:eastAsia="Calibri" w:hAnsi="Calibri" w:cs="Times New Roman"/>
          <w:sz w:val="23"/>
          <w:szCs w:val="23"/>
          <w:lang w:eastAsia="en-US"/>
        </w:rPr>
        <w:t xml:space="preserve">Mr Donald Rhodes, you are the trainer of “Winnindoo Wendy”, which has been charged with escaping from the catching pen after Race 9 at Sandown on 15 December 2022. This has brought into operation </w:t>
      </w:r>
      <w:r w:rsidRPr="00E448BE">
        <w:rPr>
          <w:rFonts w:ascii="Calibri" w:eastAsia="Calibri" w:hAnsi="Calibri" w:cs="Times New Roman"/>
          <w:bCs/>
          <w:sz w:val="23"/>
          <w:szCs w:val="23"/>
          <w:lang w:eastAsia="en-US"/>
        </w:rPr>
        <w:t>Greyhounds Australasia Rule (“GAR”) 129 and the concept of unsatisfactory performances.</w:t>
      </w:r>
    </w:p>
    <w:p w14:paraId="1D997BEC" w14:textId="2433BD84" w:rsidR="006D6A41" w:rsidRPr="00E448BE" w:rsidRDefault="006D6A41" w:rsidP="008433EF">
      <w:pPr>
        <w:spacing w:line="259" w:lineRule="auto"/>
        <w:jc w:val="both"/>
        <w:rPr>
          <w:rFonts w:ascii="Calibri" w:eastAsia="Calibri" w:hAnsi="Calibri" w:cs="Times New Roman"/>
          <w:bCs/>
          <w:sz w:val="23"/>
          <w:szCs w:val="23"/>
          <w:lang w:eastAsia="en-US"/>
        </w:rPr>
      </w:pPr>
    </w:p>
    <w:p w14:paraId="6FFA2DF1" w14:textId="757D4B32" w:rsidR="006D6A41" w:rsidRPr="00E448BE" w:rsidRDefault="003036F3"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I say at the outset that I am satisfied that GAR 129 can operate in the circumstances of problems occurring after the finishing line. Liability in respect of behaviour such as marring may cease at the finishing line, but I see no reason why the operation of GAR 129 should also cease at that point. This was an issue that you, Mr Rhodes, raised, but I am satisfied that there is no li</w:t>
      </w:r>
      <w:r w:rsidR="00DC13D8" w:rsidRPr="00E448BE">
        <w:rPr>
          <w:rFonts w:ascii="Calibri" w:eastAsia="Calibri" w:hAnsi="Calibri" w:cs="Times New Roman"/>
          <w:sz w:val="23"/>
          <w:szCs w:val="23"/>
          <w:lang w:eastAsia="en-US"/>
        </w:rPr>
        <w:t>mitation</w:t>
      </w:r>
      <w:r w:rsidRPr="00E448BE">
        <w:rPr>
          <w:rFonts w:ascii="Calibri" w:eastAsia="Calibri" w:hAnsi="Calibri" w:cs="Times New Roman"/>
          <w:sz w:val="23"/>
          <w:szCs w:val="23"/>
          <w:lang w:eastAsia="en-US"/>
        </w:rPr>
        <w:t xml:space="preserve"> in relation to GAR 129 of the kind referred to in cases of marring and the like. </w:t>
      </w:r>
    </w:p>
    <w:p w14:paraId="62BAC622" w14:textId="324FE1B1" w:rsidR="00DC13D8" w:rsidRPr="00E448BE" w:rsidRDefault="00DC13D8" w:rsidP="008433EF">
      <w:pPr>
        <w:spacing w:line="259" w:lineRule="auto"/>
        <w:jc w:val="both"/>
        <w:rPr>
          <w:rFonts w:ascii="Calibri" w:eastAsia="Calibri" w:hAnsi="Calibri" w:cs="Times New Roman"/>
          <w:sz w:val="23"/>
          <w:szCs w:val="23"/>
          <w:lang w:eastAsia="en-US"/>
        </w:rPr>
      </w:pPr>
    </w:p>
    <w:p w14:paraId="3D9206E3" w14:textId="39AA222D" w:rsidR="00DC13D8" w:rsidRPr="00E448BE" w:rsidRDefault="00DC13D8"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 xml:space="preserve">I can also appreciate you frustration and the type of difficulties which you have faced with Winnindoo Wendy. This is not the first time that she has gone into the catching pen, but has escaped under the running rail, effectively, as you said, to see where the lure has gone. I accept that you have tried various measures to prevent this </w:t>
      </w:r>
      <w:r w:rsidR="00944BBB">
        <w:rPr>
          <w:rFonts w:ascii="Calibri" w:eastAsia="Calibri" w:hAnsi="Calibri" w:cs="Times New Roman"/>
          <w:sz w:val="23"/>
          <w:szCs w:val="23"/>
          <w:lang w:eastAsia="en-US"/>
        </w:rPr>
        <w:t xml:space="preserve">from </w:t>
      </w:r>
      <w:r w:rsidRPr="00E448BE">
        <w:rPr>
          <w:rFonts w:ascii="Calibri" w:eastAsia="Calibri" w:hAnsi="Calibri" w:cs="Times New Roman"/>
          <w:sz w:val="23"/>
          <w:szCs w:val="23"/>
          <w:lang w:eastAsia="en-US"/>
        </w:rPr>
        <w:t>happening.</w:t>
      </w:r>
    </w:p>
    <w:p w14:paraId="04932F85" w14:textId="1D92B17F" w:rsidR="00DC13D8" w:rsidRPr="00E448BE" w:rsidRDefault="00DC13D8" w:rsidP="008433EF">
      <w:pPr>
        <w:spacing w:line="259" w:lineRule="auto"/>
        <w:jc w:val="both"/>
        <w:rPr>
          <w:rFonts w:ascii="Calibri" w:eastAsia="Calibri" w:hAnsi="Calibri" w:cs="Times New Roman"/>
          <w:sz w:val="23"/>
          <w:szCs w:val="23"/>
          <w:lang w:eastAsia="en-US"/>
        </w:rPr>
      </w:pPr>
    </w:p>
    <w:p w14:paraId="1FB0271C" w14:textId="05343996" w:rsidR="00DC13D8" w:rsidRPr="00E448BE" w:rsidRDefault="00DC13D8"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I also note that you are essentially a hobby trainer, based in the Gippsland area, and you train five dogs. You have been training for some nine years. You are a 7</w:t>
      </w:r>
      <w:r w:rsidR="00E448BE" w:rsidRPr="00E448BE">
        <w:rPr>
          <w:rFonts w:ascii="Calibri" w:eastAsia="Calibri" w:hAnsi="Calibri" w:cs="Times New Roman"/>
          <w:sz w:val="23"/>
          <w:szCs w:val="23"/>
          <w:lang w:eastAsia="en-US"/>
        </w:rPr>
        <w:t>2</w:t>
      </w:r>
      <w:r w:rsidRPr="00E448BE">
        <w:rPr>
          <w:rFonts w:ascii="Calibri" w:eastAsia="Calibri" w:hAnsi="Calibri" w:cs="Times New Roman"/>
          <w:sz w:val="23"/>
          <w:szCs w:val="23"/>
          <w:lang w:eastAsia="en-US"/>
        </w:rPr>
        <w:t xml:space="preserve"> year old man</w:t>
      </w:r>
      <w:r w:rsidR="00944BBB">
        <w:rPr>
          <w:rFonts w:ascii="Calibri" w:eastAsia="Calibri" w:hAnsi="Calibri" w:cs="Times New Roman"/>
          <w:sz w:val="23"/>
          <w:szCs w:val="23"/>
          <w:lang w:eastAsia="en-US"/>
        </w:rPr>
        <w:t>,</w:t>
      </w:r>
      <w:r w:rsidRPr="00E448BE">
        <w:rPr>
          <w:rFonts w:ascii="Calibri" w:eastAsia="Calibri" w:hAnsi="Calibri" w:cs="Times New Roman"/>
          <w:sz w:val="23"/>
          <w:szCs w:val="23"/>
          <w:lang w:eastAsia="en-US"/>
        </w:rPr>
        <w:t xml:space="preserve"> who spen</w:t>
      </w:r>
      <w:r w:rsidR="00944BBB">
        <w:rPr>
          <w:rFonts w:ascii="Calibri" w:eastAsia="Calibri" w:hAnsi="Calibri" w:cs="Times New Roman"/>
          <w:sz w:val="23"/>
          <w:szCs w:val="23"/>
          <w:lang w:eastAsia="en-US"/>
        </w:rPr>
        <w:t>t</w:t>
      </w:r>
      <w:r w:rsidRPr="00E448BE">
        <w:rPr>
          <w:rFonts w:ascii="Calibri" w:eastAsia="Calibri" w:hAnsi="Calibri" w:cs="Times New Roman"/>
          <w:sz w:val="23"/>
          <w:szCs w:val="23"/>
          <w:lang w:eastAsia="en-US"/>
        </w:rPr>
        <w:t xml:space="preserve"> some 43 years in the police force. I have no doubt but that you are a</w:t>
      </w:r>
      <w:r w:rsidR="00E448BE" w:rsidRPr="00E448BE">
        <w:rPr>
          <w:rFonts w:ascii="Calibri" w:eastAsia="Calibri" w:hAnsi="Calibri" w:cs="Times New Roman"/>
          <w:sz w:val="23"/>
          <w:szCs w:val="23"/>
          <w:lang w:eastAsia="en-US"/>
        </w:rPr>
        <w:t xml:space="preserve"> reliable and common sense greyhound trainer. You took the trouble of preparing written submissions for my assistance. </w:t>
      </w:r>
    </w:p>
    <w:p w14:paraId="3157CF2D" w14:textId="10B3B11D" w:rsidR="00E448BE" w:rsidRPr="00E448BE" w:rsidRDefault="00E448BE" w:rsidP="008433EF">
      <w:pPr>
        <w:spacing w:line="259" w:lineRule="auto"/>
        <w:jc w:val="both"/>
        <w:rPr>
          <w:rFonts w:ascii="Calibri" w:eastAsia="Calibri" w:hAnsi="Calibri" w:cs="Times New Roman"/>
          <w:sz w:val="23"/>
          <w:szCs w:val="23"/>
          <w:lang w:eastAsia="en-US"/>
        </w:rPr>
      </w:pPr>
    </w:p>
    <w:p w14:paraId="589E6F1D" w14:textId="01B30BEF" w:rsidR="00E448BE" w:rsidRPr="00E448BE" w:rsidRDefault="00E448BE"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 xml:space="preserve">However, the bottom line is that in my opinion, GAR 129 operates in the way argued for by Mr Paul Searle. The Stewards had the option to apply GAR 129 and treat what occurred on 15 December 2022 as being an unsatisfactory performance. Accordingly, they were also entitled to issue a Notice of Satisfactory Trial in relation to Winnindoo Wendy. I appreciate the potential issues raise by Mr Searle. </w:t>
      </w:r>
    </w:p>
    <w:p w14:paraId="4CDD7F2E" w14:textId="6864D9C2" w:rsidR="00E448BE" w:rsidRPr="00E448BE" w:rsidRDefault="00E448BE" w:rsidP="008433EF">
      <w:pPr>
        <w:spacing w:line="259" w:lineRule="auto"/>
        <w:jc w:val="both"/>
        <w:rPr>
          <w:rFonts w:ascii="Calibri" w:eastAsia="Calibri" w:hAnsi="Calibri" w:cs="Times New Roman"/>
          <w:sz w:val="23"/>
          <w:szCs w:val="23"/>
          <w:lang w:eastAsia="en-US"/>
        </w:rPr>
      </w:pPr>
    </w:p>
    <w:p w14:paraId="0002D45A" w14:textId="48E15AD9" w:rsidR="00E448BE" w:rsidRPr="00E448BE" w:rsidRDefault="00E448BE"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It may be that, as argued by you, problems of adequate infrastructure arise and the dimensions and quality of catching pens, rail heights and the like vary from track to track. It is a situation that may warrant further investigation from the management of the tracks. I appreciate the efforts that you have put into this issue. That is another matter.</w:t>
      </w:r>
    </w:p>
    <w:p w14:paraId="77EBBAA6" w14:textId="296460D3" w:rsidR="00E448BE" w:rsidRPr="00E448BE" w:rsidRDefault="00E448BE" w:rsidP="008433EF">
      <w:pPr>
        <w:spacing w:line="259" w:lineRule="auto"/>
        <w:jc w:val="both"/>
        <w:rPr>
          <w:rFonts w:ascii="Calibri" w:eastAsia="Calibri" w:hAnsi="Calibri" w:cs="Times New Roman"/>
          <w:sz w:val="23"/>
          <w:szCs w:val="23"/>
          <w:lang w:eastAsia="en-US"/>
        </w:rPr>
      </w:pPr>
    </w:p>
    <w:p w14:paraId="0AE3557F" w14:textId="79A56472" w:rsidR="00E448BE" w:rsidRPr="00E448BE" w:rsidRDefault="00E448BE" w:rsidP="008433EF">
      <w:pPr>
        <w:spacing w:line="259" w:lineRule="auto"/>
        <w:jc w:val="both"/>
        <w:rPr>
          <w:rFonts w:ascii="Calibri" w:eastAsia="Calibri" w:hAnsi="Calibri" w:cs="Times New Roman"/>
          <w:sz w:val="23"/>
          <w:szCs w:val="23"/>
          <w:lang w:eastAsia="en-US"/>
        </w:rPr>
      </w:pPr>
      <w:r w:rsidRPr="00E448BE">
        <w:rPr>
          <w:rFonts w:ascii="Calibri" w:eastAsia="Calibri" w:hAnsi="Calibri" w:cs="Times New Roman"/>
          <w:sz w:val="23"/>
          <w:szCs w:val="23"/>
          <w:lang w:eastAsia="en-US"/>
        </w:rPr>
        <w:t xml:space="preserve">However, my conclusion is that the Stewards decision pursuant to GAR 129 and generally is a conclusion to which they were entitled to come. The appeal is dismissed. </w:t>
      </w:r>
    </w:p>
    <w:p w14:paraId="0AB84121" w14:textId="060F6F16"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6E6EEC2" w:rsidR="00C20200" w:rsidRDefault="00B740D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400" w14:textId="77777777" w:rsidR="00FE2EEE" w:rsidRDefault="00FE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307BA58D">
              <wp:simplePos x="0" y="10228183"/>
              <wp:positionH relativeFrom="page">
                <wp:posOffset>0</wp:posOffset>
              </wp:positionH>
              <wp:positionV relativeFrom="page">
                <wp:posOffset>10228580</wp:posOffset>
              </wp:positionV>
              <wp:extent cx="7560310" cy="273050"/>
              <wp:effectExtent l="0" t="0" r="0" b="12700"/>
              <wp:wrapNone/>
              <wp:docPr id="1" name="MSIPCM9ab945de9ce4277b6626024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148414DD"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9ab945de9ce4277b6626024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148414DD"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31FBE918">
              <wp:simplePos x="0" y="0"/>
              <wp:positionH relativeFrom="page">
                <wp:posOffset>0</wp:posOffset>
              </wp:positionH>
              <wp:positionV relativeFrom="page">
                <wp:posOffset>10228580</wp:posOffset>
              </wp:positionV>
              <wp:extent cx="7560310" cy="273050"/>
              <wp:effectExtent l="0" t="0" r="0" b="12700"/>
              <wp:wrapNone/>
              <wp:docPr id="3" name="MSIPCM572f4ff7befc9ea24d34693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75F38124"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72f4ff7befc9ea24d34693a"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75F38124"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F5FD5DF">
              <wp:simplePos x="0" y="0"/>
              <wp:positionH relativeFrom="page">
                <wp:posOffset>0</wp:posOffset>
              </wp:positionH>
              <wp:positionV relativeFrom="page">
                <wp:posOffset>10228580</wp:posOffset>
              </wp:positionV>
              <wp:extent cx="7560310" cy="273050"/>
              <wp:effectExtent l="0" t="0" r="0" b="12700"/>
              <wp:wrapNone/>
              <wp:docPr id="7" name="MSIPCMcbcb4173bd670eb1f0ad3e5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6B58BDEF"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cb4173bd670eb1f0ad3e5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6B58BDEF"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7A25" w14:textId="77777777" w:rsidR="00FE2EEE" w:rsidRDefault="00FE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5970BEF0">
              <wp:simplePos x="0" y="0"/>
              <wp:positionH relativeFrom="page">
                <wp:posOffset>0</wp:posOffset>
              </wp:positionH>
              <wp:positionV relativeFrom="page">
                <wp:posOffset>190500</wp:posOffset>
              </wp:positionV>
              <wp:extent cx="7560310" cy="273050"/>
              <wp:effectExtent l="0" t="0" r="0" b="12700"/>
              <wp:wrapNone/>
              <wp:docPr id="9" name="MSIPCM462f4de88286cd39fc191bb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8841E10"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462f4de88286cd39fc191bbb"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8841E10"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3D8D99C6">
              <wp:simplePos x="0" y="0"/>
              <wp:positionH relativeFrom="page">
                <wp:posOffset>0</wp:posOffset>
              </wp:positionH>
              <wp:positionV relativeFrom="page">
                <wp:posOffset>190500</wp:posOffset>
              </wp:positionV>
              <wp:extent cx="7560310" cy="273050"/>
              <wp:effectExtent l="0" t="0" r="0" b="12700"/>
              <wp:wrapNone/>
              <wp:docPr id="10" name="MSIPCM27674c22a3744fc04f7c936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4EFEA43E" w:rsidR="00B7369B" w:rsidRPr="00856442" w:rsidRDefault="00856442" w:rsidP="00856442">
                          <w:pPr>
                            <w:jc w:val="center"/>
                            <w:rPr>
                              <w:color w:val="000000"/>
                              <w:sz w:val="24"/>
                            </w:rPr>
                          </w:pPr>
                          <w:r w:rsidRPr="0085644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27674c22a3744fc04f7c936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4EFEA43E" w:rsidR="00B7369B" w:rsidRPr="00856442" w:rsidRDefault="00856442" w:rsidP="00856442">
                    <w:pPr>
                      <w:jc w:val="center"/>
                      <w:rPr>
                        <w:color w:val="000000"/>
                        <w:sz w:val="24"/>
                      </w:rPr>
                    </w:pPr>
                    <w:r w:rsidRPr="0085644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3BF5"/>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563"/>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A59"/>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36F3"/>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0A96"/>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14A"/>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589"/>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55EE"/>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6A41"/>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F88"/>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35D"/>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1B0"/>
    <w:rsid w:val="008032DF"/>
    <w:rsid w:val="00803503"/>
    <w:rsid w:val="0080492F"/>
    <w:rsid w:val="00806948"/>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33EF"/>
    <w:rsid w:val="008476AD"/>
    <w:rsid w:val="00852CF5"/>
    <w:rsid w:val="0085353A"/>
    <w:rsid w:val="008551C1"/>
    <w:rsid w:val="008555BA"/>
    <w:rsid w:val="00856442"/>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33D"/>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4BBB"/>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ADA"/>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A8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3C5B"/>
    <w:rsid w:val="00AF60A2"/>
    <w:rsid w:val="00B04302"/>
    <w:rsid w:val="00B04DAF"/>
    <w:rsid w:val="00B05933"/>
    <w:rsid w:val="00B0696F"/>
    <w:rsid w:val="00B104AE"/>
    <w:rsid w:val="00B13178"/>
    <w:rsid w:val="00B133FB"/>
    <w:rsid w:val="00B1383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0D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4FD"/>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4D9C"/>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79B"/>
    <w:rsid w:val="00D03C32"/>
    <w:rsid w:val="00D052F4"/>
    <w:rsid w:val="00D054C8"/>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C13D8"/>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48BE"/>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28D8"/>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87B97"/>
    <w:rsid w:val="00F91506"/>
    <w:rsid w:val="00F9244B"/>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2EEE"/>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2022-12-29T00:01:00Z</cp:lastPrinted>
  <dcterms:created xsi:type="dcterms:W3CDTF">2022-12-22T21:40:00Z</dcterms:created>
  <dcterms:modified xsi:type="dcterms:W3CDTF">2022-12-29T00:01:00Z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2022-12-29T00:01:41Z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1663e4a1-1cf3-4e4c-8e23-a4eeda8f1a46</vt:lpwstr>
  </property>
  <property fmtid="{D5CDD505-2E9C-101B-9397-08002B2CF9AE}" pid="15" name="MSIP_Label_d00a4df9-c942-4b09-b23a-6c1023f6de27_ContentBits">
    <vt:lpwstr>3</vt:lpwstr>
  </property>
</Properties>
</file>