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C703932" w:rsidR="00DA77A1" w:rsidRDefault="00351556" w:rsidP="007868CF">
      <w:pPr>
        <w:pStyle w:val="Reference"/>
      </w:pPr>
      <w:r>
        <w:t>2</w:t>
      </w:r>
      <w:r w:rsidR="00675A0B">
        <w:t>6</w:t>
      </w:r>
      <w:r w:rsidR="00317297">
        <w:t xml:space="preserve"> May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546B59F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FA2280F" w:rsidR="005E5788" w:rsidRDefault="00351556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ISABELLA</w:t>
      </w:r>
      <w:r w:rsidR="000C2B7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THOMSON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3C24E7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23</w:t>
      </w:r>
      <w:r w:rsidR="00A448E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May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30E34F5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351556">
        <w:rPr>
          <w:rFonts w:ascii="Calibri" w:eastAsia="Calibri" w:hAnsi="Calibri" w:cs="Times New Roman"/>
          <w:sz w:val="24"/>
          <w:szCs w:val="24"/>
          <w:lang w:eastAsia="en-US"/>
        </w:rPr>
        <w:t xml:space="preserve"> and Judge Kathryn Kings (Acting Deputy Chairperson)</w:t>
      </w:r>
      <w:r w:rsidR="0068400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9F78743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17297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51556">
        <w:rPr>
          <w:rFonts w:ascii="Calibri" w:eastAsia="Calibri" w:hAnsi="Calibri" w:cs="Times New Roman"/>
          <w:sz w:val="24"/>
          <w:szCs w:val="24"/>
          <w:lang w:eastAsia="en-US"/>
        </w:rPr>
        <w:t>Raymond Livingstone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250884F1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51556">
        <w:rPr>
          <w:rFonts w:ascii="Calibri" w:eastAsia="Calibri" w:hAnsi="Calibri" w:cs="Times New Roman"/>
          <w:sz w:val="24"/>
          <w:szCs w:val="24"/>
          <w:lang w:eastAsia="en-US"/>
        </w:rPr>
        <w:t>Ms Isabella Thomson</w:t>
      </w:r>
      <w:r w:rsidR="001A38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51556">
        <w:rPr>
          <w:rFonts w:ascii="Calibri" w:eastAsia="Calibri" w:hAnsi="Calibri" w:cs="Times New Roman"/>
          <w:sz w:val="24"/>
          <w:szCs w:val="24"/>
          <w:lang w:eastAsia="en-US"/>
        </w:rPr>
        <w:t>herself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616B082E" w:rsidR="007868CF" w:rsidRDefault="00E25E31" w:rsidP="00317297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E7745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93E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Rule of Racing</w:t>
      </w:r>
      <w:r w:rsidR="00293E1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(“AR”) 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139(1)(a)</w:t>
      </w:r>
      <w:r w:rsidR="00E774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6FF69292" w14:textId="77777777" w:rsidR="00351556" w:rsidRDefault="00E77452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(1) A rider breaches these Australian Rules if:</w:t>
      </w:r>
    </w:p>
    <w:p w14:paraId="1A31ED63" w14:textId="6888D17F" w:rsidR="00E77452" w:rsidRDefault="00351556" w:rsidP="003515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(a) a banned substance under AR 136(1) is detected in a sample taken from the rider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3D9E8D3" w14:textId="39C5D1E0" w:rsidR="000C2B78" w:rsidRDefault="000C2B78" w:rsidP="003515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115570" w14:textId="3D7A3DA0" w:rsidR="000C2B78" w:rsidRDefault="000C2B78" w:rsidP="003515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AR 136(1) states:</w:t>
      </w:r>
    </w:p>
    <w:p w14:paraId="3843D977" w14:textId="7775A8B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(1) Unless otherwise stated in these Australian Rules, the following substances and/or their metabolites, artefacts and isomers are specified as banned substances in riders when detected in a urine sample at a concentration above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respective threshold level:</w:t>
      </w:r>
    </w:p>
    <w:p w14:paraId="1DFA8A71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lysergic acid diethylamide (LSD) (0μg/L); </w:t>
      </w:r>
    </w:p>
    <w:p w14:paraId="159AFC98" w14:textId="77D65B21" w:rsid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(b) all barbiturates (0μg/L);</w:t>
      </w:r>
    </w:p>
    <w:p w14:paraId="38406A78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(c) all Cannabinoids, including but not limited to:</w:t>
      </w:r>
    </w:p>
    <w:p w14:paraId="1A415C15" w14:textId="588D80B6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11-Nor-delta-9-tetrahydrocannabinol-9-carboxylic acid (15ug/L);</w:t>
      </w:r>
    </w:p>
    <w:p w14:paraId="587646FA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synthetic cannabinoid analogues and/or their metabolites (such as JWH-018, </w:t>
      </w:r>
    </w:p>
    <w:p w14:paraId="4C8DCB3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JWH-073 and HU-210).</w:t>
      </w:r>
    </w:p>
    <w:p w14:paraId="76BB1556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(d) all diuretics (0μg/L); </w:t>
      </w:r>
    </w:p>
    <w:p w14:paraId="022E823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(e) probenecid (0μg/L); </w:t>
      </w:r>
    </w:p>
    <w:p w14:paraId="4D459F0A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(f) alcohol (at a blood alcohol concentration in excess of 0.02% (that is, 20 milligrams </w:t>
      </w:r>
    </w:p>
    <w:p w14:paraId="02F32B8A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of alcohol in every 100 millilitres of blood) on a breath analysing instrument); </w:t>
      </w:r>
    </w:p>
    <w:p w14:paraId="45D9FCA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(g) all stimulants, including but not limited to: </w:t>
      </w:r>
    </w:p>
    <w:p w14:paraId="56BDD93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amphetamine (150μg/L); </w:t>
      </w:r>
    </w:p>
    <w:p w14:paraId="4C425E28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methylamphetamine (150μg/L); </w:t>
      </w:r>
    </w:p>
    <w:p w14:paraId="2922FC3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(iii) methylenedioxyamphetamine (MDA) (150μg/L); </w:t>
      </w:r>
    </w:p>
    <w:p w14:paraId="3E31F7E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(iv) methylenedioxyethylamphetamine (MDEA) (150μg/L);</w:t>
      </w:r>
    </w:p>
    <w:p w14:paraId="1E0169A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(v) methylenedioxymethylamphetamine (MDMA) (150μg/L); </w:t>
      </w:r>
    </w:p>
    <w:p w14:paraId="373E5594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(vi) methylphenidate (0μg/L); </w:t>
      </w:r>
    </w:p>
    <w:p w14:paraId="6D65CD8E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(vii) modafinil (0μg/L); </w:t>
      </w:r>
    </w:p>
    <w:p w14:paraId="758BA2AA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(viii) cocaine (100μg/L); </w:t>
      </w:r>
    </w:p>
    <w:p w14:paraId="08EC4B1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(ix) ephedrine (10,000μg/L); </w:t>
      </w:r>
    </w:p>
    <w:p w14:paraId="6C0AA55F" w14:textId="447BCA81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(Stimulants which are specifically excluded are: levo-amphetamine;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levo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methylamphetamine; phenylpropanolamine; pseudoephedrine.)</w:t>
      </w:r>
    </w:p>
    <w:p w14:paraId="6F7727CB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(h) all anorectics, including but not limited to:</w:t>
      </w:r>
    </w:p>
    <w:p w14:paraId="493E815E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(i) phentermine (500μg/L);</w:t>
      </w:r>
    </w:p>
    <w:p w14:paraId="7DF5DF44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diethylpropion (0μg/L); </w:t>
      </w:r>
    </w:p>
    <w:p w14:paraId="5C833806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(iii) sibutramine (0μg/L).</w:t>
      </w:r>
    </w:p>
    <w:p w14:paraId="310935FE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all opiates and opioids, including, but not limited to: </w:t>
      </w:r>
    </w:p>
    <w:p w14:paraId="496915C2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morphine (0μg/L, save as specified in subrule (2)); </w:t>
      </w:r>
    </w:p>
    <w:p w14:paraId="5F748E10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codeine (0μg/L, save as specified in subrule (2)); </w:t>
      </w:r>
    </w:p>
    <w:p w14:paraId="157AECC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(iii) oxycodone (0μg/L);</w:t>
      </w:r>
    </w:p>
    <w:p w14:paraId="27DB7161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(iv) fentanyl (0μg/L); </w:t>
      </w:r>
    </w:p>
    <w:p w14:paraId="28996836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(v) alfentanil (0μg/L); </w:t>
      </w:r>
    </w:p>
    <w:p w14:paraId="203FAE85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(vi) pethidine (0μg/L); </w:t>
      </w:r>
    </w:p>
    <w:p w14:paraId="4616E20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(vii) methadone (0μg/L); </w:t>
      </w:r>
    </w:p>
    <w:p w14:paraId="76EB26B2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(viii) heroin (0μg/L); </w:t>
      </w:r>
    </w:p>
    <w:p w14:paraId="36388548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(ix) monoacetylmorphine (0μg/L); </w:t>
      </w:r>
    </w:p>
    <w:p w14:paraId="315DF67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(x) hydromorphone (0μg/L); </w:t>
      </w:r>
    </w:p>
    <w:p w14:paraId="7572FB7E" w14:textId="5C147FEB" w:rsid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(xi) buprenorphine (0μg/L).</w:t>
      </w:r>
    </w:p>
    <w:p w14:paraId="792C144E" w14:textId="2A53F6D2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(Opiates and opioids which are specifically excluded are: dihydrocodeine;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dextromethorphan; pholcodine; propoxyphene; tramadol.)</w:t>
      </w:r>
    </w:p>
    <w:p w14:paraId="2B13FA4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(j) all dissociative anaesthetics and related substances, including but not limited </w:t>
      </w:r>
    </w:p>
    <w:p w14:paraId="387679D9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to: </w:t>
      </w:r>
    </w:p>
    <w:p w14:paraId="342D48C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ketamine (0μg/L); </w:t>
      </w:r>
    </w:p>
    <w:p w14:paraId="484EF1E9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phencyclidine (0μg/L); </w:t>
      </w:r>
    </w:p>
    <w:p w14:paraId="17A340C7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(iii) tiletamine (0μg/L).</w:t>
      </w:r>
    </w:p>
    <w:p w14:paraId="2065D59E" w14:textId="7230AAF5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(k) gamma-hydroxybutyrate (GHB) and pro-drugs of GHB (1,4-butanediol: gammabutyrolactone) (10,000μg/L); </w:t>
      </w:r>
    </w:p>
    <w:p w14:paraId="69DCDD63" w14:textId="501B5C95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(l) benzylpiperazine (500 μg/L) and phenylpiperazine (0μg/L) and their derivatives (0μg/L); </w:t>
      </w:r>
    </w:p>
    <w:p w14:paraId="59260098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(m) tryptamine derivatives (0μg/L),(e.g. dimethyltryptamine; alphamethyltryptamine; </w:t>
      </w:r>
    </w:p>
    <w:p w14:paraId="21F1BB0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hydroxydimethyltryptamine and related substances); </w:t>
      </w:r>
    </w:p>
    <w:p w14:paraId="51A2013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(n) all benzodiazepines, including but not limited to: </w:t>
      </w:r>
    </w:p>
    <w:p w14:paraId="4F169CB6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(i) diazepam (200μg/L); </w:t>
      </w:r>
    </w:p>
    <w:p w14:paraId="3186CF41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(ii) nordiazepam (200μg/L); </w:t>
      </w:r>
    </w:p>
    <w:p w14:paraId="1BC9C1FD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(iii) oxazepam (200μg/L); </w:t>
      </w:r>
    </w:p>
    <w:p w14:paraId="2623C46E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(iv) temazepam (200μg/L); </w:t>
      </w:r>
    </w:p>
    <w:p w14:paraId="4533684F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(v) alprazolam (100μg/L, as alpha-hydroxyalprazolam);</w:t>
      </w:r>
    </w:p>
    <w:p w14:paraId="603568F4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(vi) clonazepam (100μg/L, as 7-aminoclonazepam); </w:t>
      </w:r>
    </w:p>
    <w:p w14:paraId="7C0832B3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(vii) flunitrazepam (100 μg/L, as 7-aminoflunitrazepam); </w:t>
      </w:r>
    </w:p>
    <w:p w14:paraId="618E09F7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(viii) nitrazepam (100μg/L, as 7-aminonitrazepam);</w:t>
      </w:r>
    </w:p>
    <w:p w14:paraId="21213C32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(ix) bromazepam (0μg/L);</w:t>
      </w:r>
    </w:p>
    <w:p w14:paraId="130F207C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(x) clobazam (0μg/L); </w:t>
      </w:r>
    </w:p>
    <w:p w14:paraId="465DF21D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(xi) flumazenil (0μg/L); </w:t>
      </w:r>
    </w:p>
    <w:p w14:paraId="1D1E1DCD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(xii) lorazepam (0μg/L); </w:t>
      </w:r>
    </w:p>
    <w:p w14:paraId="2769FE17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(xiii) midazolam (0μg/L); </w:t>
      </w:r>
    </w:p>
    <w:p w14:paraId="2845902C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(xiv) triazolam (0 μ g/L); and substances with similar structure or </w:t>
      </w:r>
    </w:p>
    <w:p w14:paraId="0FB8BD55" w14:textId="77777777" w:rsidR="000C2B78" w:rsidRPr="000C2B78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pharmacological activity – benzodiazepine receptor agonists (zalplon; </w:t>
      </w:r>
    </w:p>
    <w:p w14:paraId="197C3809" w14:textId="3D441516" w:rsidR="000C2B78" w:rsidRPr="00293E16" w:rsidRDefault="000C2B78" w:rsidP="000C2B7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C2B78">
        <w:rPr>
          <w:rFonts w:ascii="Calibri" w:eastAsia="Calibri" w:hAnsi="Calibri" w:cs="Times New Roman"/>
          <w:bCs/>
          <w:sz w:val="24"/>
          <w:szCs w:val="24"/>
          <w:lang w:eastAsia="en-US"/>
        </w:rPr>
        <w:t>zolpidem; zopiclone).</w:t>
      </w:r>
    </w:p>
    <w:p w14:paraId="65513A52" w14:textId="77777777" w:rsidR="001A384E" w:rsidRPr="001A384E" w:rsidRDefault="001A384E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9A1D42" w14:textId="36EB51E2" w:rsidR="00C876A7" w:rsidRDefault="007868CF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17 </w:t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April 2023, Racing Victoria Stewards conducted random rider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testing at the Flemington Racecourse at which time Ms Thomson was selected to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51556"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provide a sample of her urine.</w:t>
      </w:r>
      <w:r w:rsid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CB10E02" w14:textId="2F736ACC" w:rsidR="00351556" w:rsidRDefault="00351556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D4E88D" w14:textId="2FFFEAA2" w:rsidR="00351556" w:rsidRDefault="00351556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May 2023, Racing Victoria Stewards were notified by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Analytical Services Limited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(“RASL”)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that at the completion of testing</w:t>
      </w:r>
      <w:r w:rsidR="008552D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Thomson’s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sample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indicated the presence of </w:t>
      </w:r>
      <w:r w:rsidR="008552D5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enzoylecgonine (</w:t>
      </w:r>
      <w:r w:rsidR="00955A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metabolite of Cocaine).</w:t>
      </w:r>
    </w:p>
    <w:p w14:paraId="560841AA" w14:textId="15CBF732" w:rsidR="00351556" w:rsidRDefault="00351556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D6E3DF" w14:textId="6E878DD7" w:rsidR="00351556" w:rsidRDefault="00351556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On 2 May</w:t>
      </w:r>
      <w:r w:rsid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2023,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Stewards informed Ms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Thomson that she was stood down from all riding and horse related work 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1556">
        <w:rPr>
          <w:rFonts w:ascii="Calibri" w:eastAsia="Calibri" w:hAnsi="Calibri" w:cs="Times New Roman"/>
          <w:bCs/>
          <w:sz w:val="24"/>
          <w:szCs w:val="24"/>
          <w:lang w:eastAsia="en-US"/>
        </w:rPr>
        <w:t>connection with the Racing Industry until further notice.</w:t>
      </w:r>
    </w:p>
    <w:p w14:paraId="11A0554C" w14:textId="4EF4EEA5" w:rsidR="008552D5" w:rsidRDefault="008552D5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7405F6" w14:textId="6EE8E0C7" w:rsidR="008552D5" w:rsidRDefault="008552D5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On 18 May, Stewards conducted an Inquiry with Ms Thomson. At the completion of the Inquiry, a penalty of four months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suspension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 Ms Thomson’s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licence to ride trackwork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was imposed to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commence from midnight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2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conclude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Pr="008552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2023.</w:t>
      </w:r>
    </w:p>
    <w:p w14:paraId="7704283A" w14:textId="77777777" w:rsidR="00955A8E" w:rsidRPr="00E77452" w:rsidRDefault="00955A8E" w:rsidP="003515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7FEB3AD4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20CBB0D1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6A17DF8A" w14:textId="38276DCE" w:rsidR="00D33365" w:rsidRDefault="006D109E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Isabella Thomson, you are appealing against the penalty imposed on you by the Stewards in relation to your breach of Australian Rule of Racing (“AR”) 139(1)(a). </w:t>
      </w:r>
      <w:r w:rsidR="00675A0B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 Rule relates to the use of a banned substance. In your case, that substance is cocaine. You have at all times pleaded guilty to this offence.</w:t>
      </w:r>
    </w:p>
    <w:p w14:paraId="7AA540E0" w14:textId="30B6B7F4" w:rsidR="006D109E" w:rsidRDefault="006D109E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BBD8BD" w14:textId="5C02DC4E" w:rsidR="006D109E" w:rsidRDefault="006D109E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positive return to cocaine resulted from a random test performed by Stewards on 17 April 2023 at Flemington racecourse. At the relevant time, you worked there as a licensed trackwork rider. You rode trackwork primarily for licensed trainer, Mr Chris Waller. You also did some trackwork riding on a more casual basis for Mr Bill Cerchi</w:t>
      </w:r>
      <w:r w:rsidR="002522C0">
        <w:rPr>
          <w:rFonts w:ascii="Calibri" w:eastAsia="Calibri" w:hAnsi="Calibri" w:cs="Times New Roman"/>
          <w:bCs/>
          <w:sz w:val="24"/>
          <w:szCs w:val="24"/>
          <w:lang w:eastAsia="en-US"/>
        </w:rPr>
        <w:t>, but primarily your work was for Mr Waller. Essentially this work was from 4am to 8am daily. A reference from Mr Steven Arnold, a former leading jockey and co-worker of yours for the last five years, was placed in evidence. We have no doubt but that you are a highly skilled rider, as state</w:t>
      </w:r>
      <w:r w:rsidR="00675A0B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="002522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by Mr Arnold.</w:t>
      </w:r>
    </w:p>
    <w:p w14:paraId="6D00A817" w14:textId="4D3D6E45" w:rsidR="002522C0" w:rsidRDefault="002522C0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BC26E8" w14:textId="37A1E0C1" w:rsidR="002522C0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positive return was found on testing to be a long way over the threshold. Your explanation was that you had used cocaine on the Saturday night prior to the testing – that </w:t>
      </w:r>
      <w:r w:rsidR="00675A0B">
        <w:rPr>
          <w:rFonts w:ascii="Calibri" w:eastAsia="Calibri" w:hAnsi="Calibri" w:cs="Times New Roman"/>
          <w:bCs/>
          <w:sz w:val="24"/>
          <w:szCs w:val="24"/>
          <w:lang w:eastAsia="en-US"/>
        </w:rPr>
        <w:t>is,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15 April 2023 with, as stated, the testing being on 17 April. Thus, the reading, which was multiple times over the threshold, was obtained approximately a day and a half after the admitted use. </w:t>
      </w:r>
    </w:p>
    <w:p w14:paraId="39B3128D" w14:textId="25DB7E05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7E54A3" w14:textId="58A98693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penalty imposed by the Stewards was suspension for four months, this commencing on 2 May 2023. As stated, you are appealing in relation to the severity of this penalty. You have no relevant prior conviction.</w:t>
      </w:r>
    </w:p>
    <w:p w14:paraId="7A9C9C6D" w14:textId="6529F86F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2C9777" w14:textId="799F7B24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background is that you are </w:t>
      </w:r>
      <w:r w:rsidR="00675A0B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4 years of age and originally from New Zealand, where your family still lives. You moved to Australia in 2011 and have been a licensed trackwork rider for a number of our leading trainers. We do not doubt that you are a very skilled rider and that your services have been in demand. We would refer again to the reference of Mr Arnold. You are also a participant in powerlifting at a very high level.</w:t>
      </w:r>
    </w:p>
    <w:p w14:paraId="3A4C3CA5" w14:textId="19BF64BA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8804CB" w14:textId="0FF37F54" w:rsidR="00CD211B" w:rsidRDefault="00CD211B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Livingstone, on behalf of the Stewards, has referred us to a list of penalties imposed in similar cases. The penalty imposed for a first offences by stable employees and riders with no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prior convictions has been four months suspension. That is so </w:t>
      </w:r>
      <w:r w:rsidR="00BF6A50">
        <w:rPr>
          <w:rFonts w:ascii="Calibri" w:eastAsia="Calibri" w:hAnsi="Calibri" w:cs="Times New Roman"/>
          <w:bCs/>
          <w:sz w:val="24"/>
          <w:szCs w:val="24"/>
          <w:lang w:eastAsia="en-US"/>
        </w:rPr>
        <w:t>virtually without exception and has been so since 2020. It is the penalty which the Stewards imposed in the present case.</w:t>
      </w:r>
    </w:p>
    <w:p w14:paraId="0B688473" w14:textId="43ADD577" w:rsidR="00BF6A50" w:rsidRDefault="00BF6A50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E31E14" w14:textId="76441720" w:rsidR="00BF6A50" w:rsidRDefault="00BF6A50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Bearing in mind such previous penalties and the fact of the high reading in your case, we see no reason not to impose a similar penalty. We appreciate the distress this whole offence has cause</w:t>
      </w:r>
      <w:r w:rsidR="00675A0B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you. However, the reasoning behind the Rule and the penalty imposed concerns the safety and welfare of persons and horses. That is a very important consideration. </w:t>
      </w:r>
    </w:p>
    <w:p w14:paraId="25A53159" w14:textId="4D62E09F" w:rsidR="00BF6A50" w:rsidRDefault="00BF6A50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5023ED" w14:textId="09C25C80" w:rsidR="00BF6A50" w:rsidRPr="00BA3EE5" w:rsidRDefault="00BF6A50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summary, the appeal is dismissed and the penalty of suspension for four months remains in place. 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2C8BC13A" w:rsidR="007868CF" w:rsidRPr="00137B7F" w:rsidRDefault="0065633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448E6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901" w14:textId="77777777" w:rsidR="00391C3D" w:rsidRDefault="00391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EFC9" w14:textId="77777777" w:rsidR="00391C3D" w:rsidRDefault="00391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05551DD1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</w:t>
                          </w:r>
                          <w:r w:rsidR="002C07ED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05551DD1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</w:t>
                    </w:r>
                    <w:r w:rsidR="002C07ED">
                      <w:rPr>
                        <w:color w:val="auto"/>
                      </w:rPr>
                      <w:t>427 371 858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11"/>
  </w:num>
  <w:num w:numId="2" w16cid:durableId="765348296">
    <w:abstractNumId w:val="6"/>
  </w:num>
  <w:num w:numId="3" w16cid:durableId="954946922">
    <w:abstractNumId w:val="14"/>
  </w:num>
  <w:num w:numId="4" w16cid:durableId="614943763">
    <w:abstractNumId w:val="12"/>
  </w:num>
  <w:num w:numId="5" w16cid:durableId="916014010">
    <w:abstractNumId w:val="3"/>
  </w:num>
  <w:num w:numId="6" w16cid:durableId="1993362159">
    <w:abstractNumId w:val="8"/>
  </w:num>
  <w:num w:numId="7" w16cid:durableId="1274510115">
    <w:abstractNumId w:val="13"/>
  </w:num>
  <w:num w:numId="8" w16cid:durableId="1955285907">
    <w:abstractNumId w:val="1"/>
  </w:num>
  <w:num w:numId="9" w16cid:durableId="991832803">
    <w:abstractNumId w:val="10"/>
  </w:num>
  <w:num w:numId="10" w16cid:durableId="1752121767">
    <w:abstractNumId w:val="9"/>
  </w:num>
  <w:num w:numId="11" w16cid:durableId="508639362">
    <w:abstractNumId w:val="5"/>
  </w:num>
  <w:num w:numId="12" w16cid:durableId="953441380">
    <w:abstractNumId w:val="7"/>
  </w:num>
  <w:num w:numId="13" w16cid:durableId="466432173">
    <w:abstractNumId w:val="2"/>
  </w:num>
  <w:num w:numId="14" w16cid:durableId="1675263715">
    <w:abstractNumId w:val="4"/>
  </w:num>
  <w:num w:numId="15" w16cid:durableId="18233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1453"/>
    <w:rsid w:val="000516E8"/>
    <w:rsid w:val="000521E2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202B"/>
    <w:rsid w:val="000B5E53"/>
    <w:rsid w:val="000C203F"/>
    <w:rsid w:val="000C2B78"/>
    <w:rsid w:val="000D0B13"/>
    <w:rsid w:val="00100645"/>
    <w:rsid w:val="00100B03"/>
    <w:rsid w:val="00105417"/>
    <w:rsid w:val="0011152C"/>
    <w:rsid w:val="0011339F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2C0"/>
    <w:rsid w:val="00252460"/>
    <w:rsid w:val="00262F34"/>
    <w:rsid w:val="00272B82"/>
    <w:rsid w:val="00277913"/>
    <w:rsid w:val="002813FF"/>
    <w:rsid w:val="00281955"/>
    <w:rsid w:val="00284C5D"/>
    <w:rsid w:val="00293E16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F7434"/>
    <w:rsid w:val="00306C58"/>
    <w:rsid w:val="00317297"/>
    <w:rsid w:val="00322BC0"/>
    <w:rsid w:val="00323843"/>
    <w:rsid w:val="0032538F"/>
    <w:rsid w:val="00332654"/>
    <w:rsid w:val="00335102"/>
    <w:rsid w:val="00344B4E"/>
    <w:rsid w:val="00345DD8"/>
    <w:rsid w:val="00351556"/>
    <w:rsid w:val="00356BAC"/>
    <w:rsid w:val="00363EB0"/>
    <w:rsid w:val="00366514"/>
    <w:rsid w:val="003701C4"/>
    <w:rsid w:val="00370738"/>
    <w:rsid w:val="0037633E"/>
    <w:rsid w:val="003831D6"/>
    <w:rsid w:val="003875DE"/>
    <w:rsid w:val="003904DC"/>
    <w:rsid w:val="00391C3D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62F6"/>
    <w:rsid w:val="004D6D59"/>
    <w:rsid w:val="004E0DAE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2283"/>
    <w:rsid w:val="005531C4"/>
    <w:rsid w:val="00557158"/>
    <w:rsid w:val="005626C9"/>
    <w:rsid w:val="00571F56"/>
    <w:rsid w:val="00572FEA"/>
    <w:rsid w:val="00573D70"/>
    <w:rsid w:val="005829EA"/>
    <w:rsid w:val="00582A28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5669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75A0B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C15F4"/>
    <w:rsid w:val="006C3981"/>
    <w:rsid w:val="006C4514"/>
    <w:rsid w:val="006D109E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A8"/>
    <w:rsid w:val="00800FE9"/>
    <w:rsid w:val="00801CCD"/>
    <w:rsid w:val="008142E6"/>
    <w:rsid w:val="00825CBB"/>
    <w:rsid w:val="00842094"/>
    <w:rsid w:val="00845D53"/>
    <w:rsid w:val="0085353A"/>
    <w:rsid w:val="008552D5"/>
    <w:rsid w:val="008555BA"/>
    <w:rsid w:val="008653EC"/>
    <w:rsid w:val="008679B2"/>
    <w:rsid w:val="00867C1C"/>
    <w:rsid w:val="00871B7E"/>
    <w:rsid w:val="00872465"/>
    <w:rsid w:val="008766F3"/>
    <w:rsid w:val="00877CF8"/>
    <w:rsid w:val="00880431"/>
    <w:rsid w:val="008855EA"/>
    <w:rsid w:val="0088616A"/>
    <w:rsid w:val="008943F9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A8E"/>
    <w:rsid w:val="00955D40"/>
    <w:rsid w:val="00967409"/>
    <w:rsid w:val="00980A09"/>
    <w:rsid w:val="00984F4D"/>
    <w:rsid w:val="00986C4F"/>
    <w:rsid w:val="009A7521"/>
    <w:rsid w:val="009A7714"/>
    <w:rsid w:val="009B2445"/>
    <w:rsid w:val="009B2D82"/>
    <w:rsid w:val="009B6B36"/>
    <w:rsid w:val="009D1D60"/>
    <w:rsid w:val="009D512A"/>
    <w:rsid w:val="009D5A6E"/>
    <w:rsid w:val="009E0109"/>
    <w:rsid w:val="009E064F"/>
    <w:rsid w:val="009E6A12"/>
    <w:rsid w:val="009E6E9A"/>
    <w:rsid w:val="009F0437"/>
    <w:rsid w:val="009F7369"/>
    <w:rsid w:val="00A01007"/>
    <w:rsid w:val="00A14154"/>
    <w:rsid w:val="00A23D5D"/>
    <w:rsid w:val="00A276F3"/>
    <w:rsid w:val="00A36508"/>
    <w:rsid w:val="00A36564"/>
    <w:rsid w:val="00A36585"/>
    <w:rsid w:val="00A448E6"/>
    <w:rsid w:val="00A533ED"/>
    <w:rsid w:val="00A53899"/>
    <w:rsid w:val="00A5519D"/>
    <w:rsid w:val="00A55BAC"/>
    <w:rsid w:val="00A55BF7"/>
    <w:rsid w:val="00A57594"/>
    <w:rsid w:val="00A57CD0"/>
    <w:rsid w:val="00A60AF7"/>
    <w:rsid w:val="00A62729"/>
    <w:rsid w:val="00A640B4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C7C90"/>
    <w:rsid w:val="00AD62DF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BF6A50"/>
    <w:rsid w:val="00C004CB"/>
    <w:rsid w:val="00C060DA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D211B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365"/>
    <w:rsid w:val="00D33A46"/>
    <w:rsid w:val="00D3532D"/>
    <w:rsid w:val="00D52796"/>
    <w:rsid w:val="00D63101"/>
    <w:rsid w:val="00D6499E"/>
    <w:rsid w:val="00D7609B"/>
    <w:rsid w:val="00D81D24"/>
    <w:rsid w:val="00D82636"/>
    <w:rsid w:val="00D84020"/>
    <w:rsid w:val="00D87E9A"/>
    <w:rsid w:val="00D95864"/>
    <w:rsid w:val="00DA005B"/>
    <w:rsid w:val="00DA4FA8"/>
    <w:rsid w:val="00DA77A1"/>
    <w:rsid w:val="00DB07EC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28D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63058"/>
    <w:rsid w:val="00E71838"/>
    <w:rsid w:val="00E7382E"/>
    <w:rsid w:val="00E744C5"/>
    <w:rsid w:val="00E7492C"/>
    <w:rsid w:val="00E75B7D"/>
    <w:rsid w:val="00E77452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3AE9"/>
    <w:rsid w:val="00EE4B93"/>
    <w:rsid w:val="00EF292A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(DJSIR)</cp:lastModifiedBy>
  <cp:revision>8</cp:revision>
  <cp:lastPrinted>2023-05-26T02:19:00Z</cp:lastPrinted>
  <dcterms:created xsi:type="dcterms:W3CDTF">2023-05-24T04:34:00Z</dcterms:created>
  <dcterms:modified xsi:type="dcterms:W3CDTF">2023-05-26T02:20:00Z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2023-05-26T02:20:03Z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53c4add2-a213-4000-b822-3fc4ed214698</vt:lpwstr>
  </property>
  <property fmtid="{D5CDD505-2E9C-101B-9397-08002B2CF9AE}" pid="15" name="MSIP_Label_d00a4df9-c942-4b09-b23a-6c1023f6de27_ContentBits">
    <vt:lpwstr>3</vt:lpwstr>
  </property>
</Properties>
</file>