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2948804" w:rsidR="00DA77A1" w:rsidRDefault="00772552" w:rsidP="007868CF">
      <w:pPr>
        <w:pStyle w:val="Reference"/>
      </w:pPr>
      <w:r>
        <w:t>1</w:t>
      </w:r>
      <w:r w:rsidR="00B3585D">
        <w:t>2</w:t>
      </w:r>
      <w:bookmarkStart w:id="0" w:name="_GoBack"/>
      <w:bookmarkEnd w:id="0"/>
      <w:r w:rsidR="00AF3355">
        <w:t xml:space="preserve"> June</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C5E56C7"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AF3355">
        <w:rPr>
          <w:rFonts w:ascii="Calibri" w:eastAsia="Calibri" w:hAnsi="Calibri" w:cs="Times New Roman"/>
          <w:b/>
          <w:sz w:val="28"/>
          <w:szCs w:val="28"/>
          <w:lang w:eastAsia="en-US"/>
        </w:rPr>
        <w:t>JAYDEN BREWIN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71C302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F3355">
        <w:rPr>
          <w:rFonts w:ascii="Calibri" w:eastAsia="Calibri" w:hAnsi="Calibri" w:cs="Times New Roman"/>
          <w:sz w:val="24"/>
          <w:szCs w:val="24"/>
          <w:lang w:eastAsia="en-US"/>
        </w:rPr>
        <w:t xml:space="preserve">3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04A201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F3355">
        <w:rPr>
          <w:rFonts w:ascii="Calibri" w:eastAsia="Calibri" w:hAnsi="Calibri" w:cs="Times New Roman"/>
          <w:sz w:val="24"/>
          <w:szCs w:val="24"/>
          <w:lang w:eastAsia="en-US"/>
        </w:rPr>
        <w:t>Magistrate John Doherty</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7B3A4FF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FF6CD2">
        <w:rPr>
          <w:rFonts w:ascii="Calibri" w:eastAsia="Calibri" w:hAnsi="Calibri" w:cs="Times New Roman"/>
          <w:sz w:val="24"/>
          <w:szCs w:val="24"/>
          <w:lang w:eastAsia="en-US"/>
        </w:rPr>
        <w:t xml:space="preserve">s Kylie Harrison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361C4C3"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F6CD2">
        <w:rPr>
          <w:rFonts w:ascii="Calibri" w:eastAsia="Calibri" w:hAnsi="Calibri" w:cs="Times New Roman"/>
          <w:sz w:val="24"/>
          <w:szCs w:val="24"/>
          <w:lang w:eastAsia="en-US"/>
        </w:rPr>
        <w:t xml:space="preserve">Lance Justice appeared on behalf of Mr Brewin.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05D33ED4"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w:t>
      </w:r>
      <w:r w:rsidR="00CA5D36" w:rsidRPr="0098010A">
        <w:rPr>
          <w:rFonts w:ascii="Calibri" w:eastAsia="Calibri" w:hAnsi="Calibri" w:cs="Calibri"/>
          <w:sz w:val="24"/>
          <w:szCs w:val="24"/>
          <w:lang w:eastAsia="en-US"/>
        </w:rPr>
        <w:t xml:space="preserve">163(1)(a)(i) </w:t>
      </w:r>
      <w:r w:rsidR="003B4DC0" w:rsidRPr="007868CF">
        <w:rPr>
          <w:rFonts w:ascii="Calibri" w:eastAsia="Calibri" w:hAnsi="Calibri" w:cs="Times New Roman"/>
          <w:sz w:val="24"/>
          <w:szCs w:val="24"/>
          <w:lang w:eastAsia="en-US"/>
        </w:rPr>
        <w:t>states</w:t>
      </w:r>
      <w:r w:rsidR="00412A63">
        <w:rPr>
          <w:rFonts w:ascii="Calibri" w:eastAsia="Calibri" w:hAnsi="Calibri" w:cs="Times New Roman"/>
          <w:sz w:val="24"/>
          <w:szCs w:val="24"/>
          <w:lang w:eastAsia="en-US"/>
        </w:rPr>
        <w:t xml:space="preserve"> </w:t>
      </w:r>
      <w:bookmarkEnd w:id="2"/>
      <w:r w:rsidR="00CA5D36" w:rsidRPr="0098010A">
        <w:rPr>
          <w:rFonts w:ascii="Calibri" w:eastAsia="Calibri" w:hAnsi="Calibri" w:cs="Calibri"/>
          <w:sz w:val="24"/>
          <w:szCs w:val="24"/>
        </w:rPr>
        <w:t xml:space="preserve">that </w:t>
      </w:r>
      <w:r w:rsidR="009A0055">
        <w:rPr>
          <w:rFonts w:ascii="Calibri" w:eastAsia="Calibri" w:hAnsi="Calibri" w:cs="Calibri"/>
          <w:sz w:val="24"/>
          <w:szCs w:val="24"/>
        </w:rPr>
        <w:t>“</w:t>
      </w:r>
      <w:r w:rsidR="00CA5D36" w:rsidRPr="0098010A">
        <w:rPr>
          <w:rFonts w:ascii="Calibri" w:eastAsia="Calibri" w:hAnsi="Calibri" w:cs="Calibri"/>
          <w:sz w:val="24"/>
          <w:szCs w:val="24"/>
        </w:rPr>
        <w:t>a driver shall not cause or contribute to any crossing</w:t>
      </w:r>
      <w:r w:rsidR="009A0055">
        <w:rPr>
          <w:rFonts w:ascii="Calibri" w:eastAsia="Calibri" w:hAnsi="Calibri" w:cs="Calibri"/>
          <w:sz w:val="24"/>
          <w:szCs w:val="24"/>
        </w:rPr>
        <w:t>”</w:t>
      </w:r>
      <w:r w:rsidR="00CA5D36">
        <w:rPr>
          <w:rFonts w:ascii="Calibri" w:eastAsia="Calibri" w:hAnsi="Calibri" w:cs="Calibri"/>
          <w:sz w:val="24"/>
          <w:szCs w:val="24"/>
        </w:rPr>
        <w:t>.</w:t>
      </w:r>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502F1A92" w:rsidR="00B20950" w:rsidRDefault="007868CF" w:rsidP="00B20950">
      <w:pPr>
        <w:spacing w:line="259" w:lineRule="auto"/>
        <w:ind w:left="2880" w:hanging="2880"/>
        <w:jc w:val="both"/>
        <w:rPr>
          <w:rFonts w:ascii="Calibri" w:eastAsia="Calibri" w:hAnsi="Calibri" w:cs="Times New Roman"/>
          <w:b/>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E70C8" w:rsidRPr="00BE70C8">
        <w:rPr>
          <w:rFonts w:ascii="Calibri" w:eastAsia="Calibri" w:hAnsi="Calibri" w:cs="Times New Roman"/>
          <w:bCs/>
          <w:sz w:val="24"/>
          <w:szCs w:val="24"/>
          <w:lang w:val="en" w:eastAsia="en-US"/>
        </w:rPr>
        <w:t xml:space="preserve">Stewards charged Mr </w:t>
      </w:r>
      <w:r w:rsidR="008B697E">
        <w:rPr>
          <w:rFonts w:ascii="Calibri" w:eastAsia="Calibri" w:hAnsi="Calibri" w:cs="Times New Roman"/>
          <w:bCs/>
          <w:sz w:val="24"/>
          <w:szCs w:val="24"/>
          <w:lang w:val="en" w:eastAsia="en-US"/>
        </w:rPr>
        <w:t>Brewin</w:t>
      </w:r>
      <w:r w:rsidR="00BE70C8" w:rsidRPr="00BE70C8">
        <w:rPr>
          <w:rFonts w:ascii="Calibri" w:eastAsia="Calibri" w:hAnsi="Calibri" w:cs="Times New Roman"/>
          <w:bCs/>
          <w:sz w:val="24"/>
          <w:szCs w:val="24"/>
          <w:lang w:val="en" w:eastAsia="en-US"/>
        </w:rPr>
        <w:t xml:space="preserve"> pursuant to </w:t>
      </w:r>
      <w:r w:rsidR="008B697E" w:rsidRPr="008B697E">
        <w:rPr>
          <w:rFonts w:ascii="Calibri" w:eastAsia="Calibri" w:hAnsi="Calibri" w:cs="Times New Roman"/>
          <w:bCs/>
          <w:sz w:val="24"/>
          <w:szCs w:val="24"/>
          <w:lang w:val="en" w:eastAsia="en-US"/>
        </w:rPr>
        <w:t xml:space="preserve">Rule 163(1)(a)(i) </w:t>
      </w:r>
      <w:r w:rsidR="00BE70C8" w:rsidRPr="00BE70C8">
        <w:rPr>
          <w:rFonts w:ascii="Calibri" w:eastAsia="Calibri" w:hAnsi="Calibri" w:cs="Times New Roman"/>
          <w:bCs/>
          <w:sz w:val="24"/>
          <w:szCs w:val="24"/>
          <w:lang w:val="en" w:eastAsia="en-US"/>
        </w:rPr>
        <w:t xml:space="preserve">for </w:t>
      </w:r>
      <w:r w:rsidR="008B697E" w:rsidRPr="008B697E">
        <w:rPr>
          <w:rFonts w:ascii="Calibri" w:eastAsia="Calibri" w:hAnsi="Calibri" w:cs="Times New Roman"/>
          <w:bCs/>
          <w:sz w:val="24"/>
          <w:szCs w:val="24"/>
          <w:lang w:val="en" w:eastAsia="en-US"/>
        </w:rPr>
        <w:t xml:space="preserve">crossing. The particulars of the charge being that as Mr Brewin directed Perspective to the one out line he was insufficiently clear of Winkanditsover as he shifted inwards resulting in Winkanditsover losing its rightful racing position. Mr Brewins licence to drive in races was suspended for a period of 10 days. In assessing penalty </w:t>
      </w:r>
      <w:r w:rsidR="00FF6CD2">
        <w:rPr>
          <w:rFonts w:ascii="Calibri" w:eastAsia="Calibri" w:hAnsi="Calibri" w:cs="Times New Roman"/>
          <w:bCs/>
          <w:sz w:val="24"/>
          <w:szCs w:val="24"/>
          <w:lang w:val="en" w:eastAsia="en-US"/>
        </w:rPr>
        <w:t>S</w:t>
      </w:r>
      <w:r w:rsidR="008B697E" w:rsidRPr="008B697E">
        <w:rPr>
          <w:rFonts w:ascii="Calibri" w:eastAsia="Calibri" w:hAnsi="Calibri" w:cs="Times New Roman"/>
          <w:bCs/>
          <w:sz w:val="24"/>
          <w:szCs w:val="24"/>
          <w:lang w:val="en" w:eastAsia="en-US"/>
        </w:rPr>
        <w:t>tewards took into account Mr Brewin’s not guilty plea and good driving record, the incident which involved crossing which was considered low-range and the HRV Minimum Penalty Guidelines.  </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61E6296" w14:textId="430D1069" w:rsidR="007868CF" w:rsidRPr="007868CF" w:rsidRDefault="007868CF" w:rsidP="00BE70C8">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0792F08" w14:textId="1BF9755C" w:rsidR="00AF3355" w:rsidRPr="0098010A" w:rsidRDefault="00AF3355" w:rsidP="00AF3355">
      <w:pPr>
        <w:spacing w:after="240"/>
        <w:jc w:val="both"/>
        <w:rPr>
          <w:rFonts w:ascii="Calibri" w:eastAsia="Calibri" w:hAnsi="Calibri" w:cs="Calibri"/>
          <w:sz w:val="24"/>
          <w:szCs w:val="24"/>
          <w:lang w:eastAsia="en-US"/>
        </w:rPr>
      </w:pPr>
      <w:r w:rsidRPr="0098010A">
        <w:rPr>
          <w:rFonts w:ascii="Calibri" w:eastAsia="Calibri" w:hAnsi="Calibri" w:cs="Calibri"/>
          <w:sz w:val="24"/>
          <w:szCs w:val="24"/>
          <w:lang w:eastAsia="en-US"/>
        </w:rPr>
        <w:t>Jayden Brewin has been charged by HRV stewards with a breach of AHRR 163(1)(a)(i)</w:t>
      </w:r>
      <w:r w:rsidR="00772552">
        <w:rPr>
          <w:rFonts w:ascii="Calibri" w:eastAsia="Calibri" w:hAnsi="Calibri" w:cs="Calibri"/>
          <w:sz w:val="24"/>
          <w:szCs w:val="24"/>
          <w:lang w:eastAsia="en-US"/>
        </w:rPr>
        <w:t>,</w:t>
      </w:r>
      <w:r w:rsidRPr="0098010A">
        <w:rPr>
          <w:rFonts w:ascii="Calibri" w:eastAsia="Calibri" w:hAnsi="Calibri" w:cs="Calibri"/>
          <w:sz w:val="24"/>
          <w:szCs w:val="24"/>
          <w:lang w:eastAsia="en-US"/>
        </w:rPr>
        <w:t xml:space="preserve"> which </w:t>
      </w:r>
      <w:r w:rsidRPr="0098010A">
        <w:rPr>
          <w:rFonts w:ascii="Calibri" w:eastAsia="Calibri" w:hAnsi="Calibri" w:cs="Calibri"/>
          <w:sz w:val="24"/>
          <w:szCs w:val="24"/>
        </w:rPr>
        <w:t>states that a driver shall not cause or contribute to any crossing</w:t>
      </w:r>
      <w:r w:rsidR="00772552">
        <w:rPr>
          <w:rFonts w:ascii="Calibri" w:eastAsia="Calibri" w:hAnsi="Calibri" w:cs="Calibri"/>
          <w:sz w:val="24"/>
          <w:szCs w:val="24"/>
        </w:rPr>
        <w:t>. T</w:t>
      </w:r>
      <w:r w:rsidRPr="0098010A">
        <w:rPr>
          <w:rFonts w:ascii="Calibri" w:eastAsia="Calibri" w:hAnsi="Calibri" w:cs="Calibri"/>
          <w:sz w:val="24"/>
          <w:szCs w:val="24"/>
        </w:rPr>
        <w:t>he</w:t>
      </w:r>
      <w:r w:rsidRPr="0098010A">
        <w:rPr>
          <w:rFonts w:ascii="Calibri" w:eastAsia="Calibri" w:hAnsi="Calibri" w:cs="Calibri"/>
          <w:sz w:val="24"/>
          <w:szCs w:val="24"/>
          <w:lang w:eastAsia="en-US"/>
        </w:rPr>
        <w:t xml:space="preserve"> particulars of the charge </w:t>
      </w:r>
      <w:r w:rsidR="00772552">
        <w:rPr>
          <w:rFonts w:ascii="Calibri" w:eastAsia="Calibri" w:hAnsi="Calibri" w:cs="Calibri"/>
          <w:sz w:val="24"/>
          <w:szCs w:val="24"/>
          <w:lang w:eastAsia="en-US"/>
        </w:rPr>
        <w:t>are</w:t>
      </w:r>
      <w:r w:rsidRPr="0098010A">
        <w:rPr>
          <w:rFonts w:ascii="Calibri" w:eastAsia="Calibri" w:hAnsi="Calibri" w:cs="Calibri"/>
          <w:sz w:val="24"/>
          <w:szCs w:val="24"/>
          <w:lang w:eastAsia="en-US"/>
        </w:rPr>
        <w:t xml:space="preserve"> that he was the driver of Perspective in Race 8, the Boort Pacing Cup, held </w:t>
      </w:r>
      <w:r w:rsidR="00CA5D36">
        <w:rPr>
          <w:rFonts w:ascii="Calibri" w:eastAsia="Calibri" w:hAnsi="Calibri" w:cs="Calibri"/>
          <w:sz w:val="24"/>
          <w:szCs w:val="24"/>
          <w:lang w:eastAsia="en-US"/>
        </w:rPr>
        <w:t xml:space="preserve">on </w:t>
      </w:r>
      <w:r w:rsidRPr="0098010A">
        <w:rPr>
          <w:rFonts w:ascii="Calibri" w:eastAsia="Calibri" w:hAnsi="Calibri" w:cs="Calibri"/>
          <w:sz w:val="24"/>
          <w:szCs w:val="24"/>
          <w:lang w:eastAsia="en-US"/>
        </w:rPr>
        <w:t>1 March 2020</w:t>
      </w:r>
      <w:r w:rsidR="00772552">
        <w:rPr>
          <w:rFonts w:ascii="Calibri" w:eastAsia="Calibri" w:hAnsi="Calibri" w:cs="Calibri"/>
          <w:sz w:val="24"/>
          <w:szCs w:val="24"/>
          <w:lang w:eastAsia="en-US"/>
        </w:rPr>
        <w:t>. H</w:t>
      </w:r>
      <w:r w:rsidRPr="0098010A">
        <w:rPr>
          <w:rFonts w:ascii="Calibri" w:eastAsia="Calibri" w:hAnsi="Calibri" w:cs="Calibri"/>
          <w:sz w:val="24"/>
          <w:szCs w:val="24"/>
          <w:lang w:eastAsia="en-US"/>
        </w:rPr>
        <w:t>e ha</w:t>
      </w:r>
      <w:r w:rsidR="00772552">
        <w:rPr>
          <w:rFonts w:ascii="Calibri" w:eastAsia="Calibri" w:hAnsi="Calibri" w:cs="Calibri"/>
          <w:sz w:val="24"/>
          <w:szCs w:val="24"/>
          <w:lang w:eastAsia="en-US"/>
        </w:rPr>
        <w:t>d</w:t>
      </w:r>
      <w:r w:rsidRPr="0098010A">
        <w:rPr>
          <w:rFonts w:ascii="Calibri" w:eastAsia="Calibri" w:hAnsi="Calibri" w:cs="Calibri"/>
          <w:sz w:val="24"/>
          <w:szCs w:val="24"/>
          <w:lang w:eastAsia="en-US"/>
        </w:rPr>
        <w:t xml:space="preserve"> directed Perspective inwards </w:t>
      </w:r>
      <w:r w:rsidR="00772552">
        <w:rPr>
          <w:rFonts w:ascii="Calibri" w:eastAsia="Calibri" w:hAnsi="Calibri" w:cs="Calibri"/>
          <w:sz w:val="24"/>
          <w:szCs w:val="24"/>
          <w:lang w:eastAsia="en-US"/>
        </w:rPr>
        <w:t xml:space="preserve">when </w:t>
      </w:r>
      <w:r w:rsidRPr="0098010A">
        <w:rPr>
          <w:rFonts w:ascii="Calibri" w:eastAsia="Calibri" w:hAnsi="Calibri" w:cs="Calibri"/>
          <w:sz w:val="24"/>
          <w:szCs w:val="24"/>
          <w:lang w:eastAsia="en-US"/>
        </w:rPr>
        <w:t>not sufficiently clear of Ryan Duffy’s horse, Winkanditsover</w:t>
      </w:r>
      <w:r w:rsidR="00772552">
        <w:rPr>
          <w:rFonts w:ascii="Calibri" w:eastAsia="Calibri" w:hAnsi="Calibri" w:cs="Calibri"/>
          <w:sz w:val="24"/>
          <w:szCs w:val="24"/>
          <w:lang w:eastAsia="en-US"/>
        </w:rPr>
        <w:t>,</w:t>
      </w:r>
      <w:r w:rsidRPr="0098010A">
        <w:rPr>
          <w:rFonts w:ascii="Calibri" w:eastAsia="Calibri" w:hAnsi="Calibri" w:cs="Calibri"/>
          <w:sz w:val="24"/>
          <w:szCs w:val="24"/>
          <w:lang w:eastAsia="en-US"/>
        </w:rPr>
        <w:t xml:space="preserve"> resulting in crossing Duffy when he</w:t>
      </w:r>
      <w:r>
        <w:rPr>
          <w:rFonts w:ascii="Calibri" w:eastAsia="Calibri" w:hAnsi="Calibri" w:cs="Calibri"/>
          <w:sz w:val="24"/>
          <w:szCs w:val="24"/>
          <w:lang w:eastAsia="en-US"/>
        </w:rPr>
        <w:t xml:space="preserve"> has he</w:t>
      </w:r>
      <w:r w:rsidRPr="0098010A">
        <w:rPr>
          <w:rFonts w:ascii="Calibri" w:eastAsia="Calibri" w:hAnsi="Calibri" w:cs="Calibri"/>
          <w:sz w:val="24"/>
          <w:szCs w:val="24"/>
          <w:lang w:eastAsia="en-US"/>
        </w:rPr>
        <w:t xml:space="preserve"> wasn’t clear to do so.</w:t>
      </w:r>
    </w:p>
    <w:p w14:paraId="040E2837" w14:textId="4C1810DB" w:rsidR="00AF3355" w:rsidRDefault="00AF3355" w:rsidP="00AF3355">
      <w:pPr>
        <w:spacing w:after="240"/>
        <w:jc w:val="both"/>
        <w:rPr>
          <w:rFonts w:ascii="Calibri" w:eastAsia="Calibri" w:hAnsi="Calibri" w:cs="Calibri"/>
          <w:sz w:val="24"/>
          <w:szCs w:val="24"/>
          <w:lang w:eastAsia="en-US"/>
        </w:rPr>
      </w:pPr>
      <w:r w:rsidRPr="006A3814">
        <w:rPr>
          <w:rFonts w:ascii="Calibri" w:eastAsia="Calibri" w:hAnsi="Calibri" w:cs="Calibri"/>
          <w:sz w:val="24"/>
          <w:szCs w:val="24"/>
          <w:lang w:eastAsia="en-US"/>
        </w:rPr>
        <w:lastRenderedPageBreak/>
        <w:t xml:space="preserve">Mr Brewin has </w:t>
      </w:r>
      <w:r>
        <w:rPr>
          <w:rFonts w:ascii="Calibri" w:eastAsia="Calibri" w:hAnsi="Calibri" w:cs="Calibri"/>
          <w:sz w:val="24"/>
          <w:szCs w:val="24"/>
          <w:lang w:eastAsia="en-US"/>
        </w:rPr>
        <w:t xml:space="preserve">pleaded not guilty to the charge and has appealed to this </w:t>
      </w:r>
      <w:r w:rsidR="00CA5D36">
        <w:rPr>
          <w:rFonts w:ascii="Calibri" w:eastAsia="Calibri" w:hAnsi="Calibri" w:cs="Calibri"/>
          <w:sz w:val="24"/>
          <w:szCs w:val="24"/>
          <w:lang w:eastAsia="en-US"/>
        </w:rPr>
        <w:t>T</w:t>
      </w:r>
      <w:r>
        <w:rPr>
          <w:rFonts w:ascii="Calibri" w:eastAsia="Calibri" w:hAnsi="Calibri" w:cs="Calibri"/>
          <w:sz w:val="24"/>
          <w:szCs w:val="24"/>
          <w:lang w:eastAsia="en-US"/>
        </w:rPr>
        <w:t>ribunal</w:t>
      </w:r>
      <w:r w:rsidR="00772552">
        <w:rPr>
          <w:rFonts w:ascii="Calibri" w:eastAsia="Calibri" w:hAnsi="Calibri" w:cs="Calibri"/>
          <w:sz w:val="24"/>
          <w:szCs w:val="24"/>
          <w:lang w:eastAsia="en-US"/>
        </w:rPr>
        <w:t>,</w:t>
      </w:r>
      <w:r>
        <w:rPr>
          <w:rFonts w:ascii="Calibri" w:eastAsia="Calibri" w:hAnsi="Calibri" w:cs="Calibri"/>
          <w:sz w:val="24"/>
          <w:szCs w:val="24"/>
          <w:lang w:eastAsia="en-US"/>
        </w:rPr>
        <w:t xml:space="preserve"> following the imposition of the </w:t>
      </w:r>
      <w:r w:rsidR="009A0055">
        <w:rPr>
          <w:rFonts w:ascii="Calibri" w:eastAsia="Calibri" w:hAnsi="Calibri" w:cs="Calibri"/>
          <w:sz w:val="24"/>
          <w:szCs w:val="24"/>
          <w:lang w:eastAsia="en-US"/>
        </w:rPr>
        <w:t>10-day</w:t>
      </w:r>
      <w:r>
        <w:rPr>
          <w:rFonts w:ascii="Calibri" w:eastAsia="Calibri" w:hAnsi="Calibri" w:cs="Calibri"/>
          <w:sz w:val="24"/>
          <w:szCs w:val="24"/>
          <w:lang w:eastAsia="en-US"/>
        </w:rPr>
        <w:t xml:space="preserve"> suspension imposed on him on 1 March 2020 by </w:t>
      </w:r>
      <w:r w:rsidR="00CA5D36">
        <w:rPr>
          <w:rFonts w:ascii="Calibri" w:eastAsia="Calibri" w:hAnsi="Calibri" w:cs="Calibri"/>
          <w:sz w:val="24"/>
          <w:szCs w:val="24"/>
          <w:lang w:eastAsia="en-US"/>
        </w:rPr>
        <w:t>S</w:t>
      </w:r>
      <w:r>
        <w:rPr>
          <w:rFonts w:ascii="Calibri" w:eastAsia="Calibri" w:hAnsi="Calibri" w:cs="Calibri"/>
          <w:sz w:val="24"/>
          <w:szCs w:val="24"/>
          <w:lang w:eastAsia="en-US"/>
        </w:rPr>
        <w:t>tewards as a result of a finding of guilt against him.</w:t>
      </w:r>
    </w:p>
    <w:p w14:paraId="2E298572" w14:textId="76BFE0F7"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This </w:t>
      </w:r>
      <w:r w:rsidR="00CA5D36">
        <w:rPr>
          <w:rFonts w:ascii="Calibri" w:eastAsia="Calibri" w:hAnsi="Calibri" w:cs="Calibri"/>
          <w:sz w:val="24"/>
          <w:szCs w:val="24"/>
          <w:lang w:eastAsia="en-US"/>
        </w:rPr>
        <w:t>T</w:t>
      </w:r>
      <w:r>
        <w:rPr>
          <w:rFonts w:ascii="Calibri" w:eastAsia="Calibri" w:hAnsi="Calibri" w:cs="Calibri"/>
          <w:sz w:val="24"/>
          <w:szCs w:val="24"/>
          <w:lang w:eastAsia="en-US"/>
        </w:rPr>
        <w:t>ribunal has had the benefit of viewing video footage of the incident leading to the charge</w:t>
      </w:r>
      <w:r w:rsidR="00772552">
        <w:rPr>
          <w:rFonts w:ascii="Calibri" w:eastAsia="Calibri" w:hAnsi="Calibri" w:cs="Calibri"/>
          <w:sz w:val="24"/>
          <w:szCs w:val="24"/>
          <w:lang w:eastAsia="en-US"/>
        </w:rPr>
        <w:t xml:space="preserve"> of</w:t>
      </w:r>
      <w:r>
        <w:rPr>
          <w:rFonts w:ascii="Calibri" w:eastAsia="Calibri" w:hAnsi="Calibri" w:cs="Calibri"/>
          <w:sz w:val="24"/>
          <w:szCs w:val="24"/>
          <w:lang w:eastAsia="en-US"/>
        </w:rPr>
        <w:t xml:space="preserve"> a transcript of conversation recorded by the </w:t>
      </w:r>
      <w:r w:rsidR="00CA5D36">
        <w:rPr>
          <w:rFonts w:ascii="Calibri" w:eastAsia="Calibri" w:hAnsi="Calibri" w:cs="Calibri"/>
          <w:sz w:val="24"/>
          <w:szCs w:val="24"/>
          <w:lang w:eastAsia="en-US"/>
        </w:rPr>
        <w:t>S</w:t>
      </w:r>
      <w:r>
        <w:rPr>
          <w:rFonts w:ascii="Calibri" w:eastAsia="Calibri" w:hAnsi="Calibri" w:cs="Calibri"/>
          <w:sz w:val="24"/>
          <w:szCs w:val="24"/>
          <w:lang w:eastAsia="en-US"/>
        </w:rPr>
        <w:t xml:space="preserve">tewards on the day and </w:t>
      </w:r>
      <w:r w:rsidR="00772552">
        <w:rPr>
          <w:rFonts w:ascii="Calibri" w:eastAsia="Calibri" w:hAnsi="Calibri" w:cs="Calibri"/>
          <w:sz w:val="24"/>
          <w:szCs w:val="24"/>
          <w:lang w:eastAsia="en-US"/>
        </w:rPr>
        <w:t xml:space="preserve">of </w:t>
      </w:r>
      <w:r>
        <w:rPr>
          <w:rFonts w:ascii="Calibri" w:eastAsia="Calibri" w:hAnsi="Calibri" w:cs="Calibri"/>
          <w:sz w:val="24"/>
          <w:szCs w:val="24"/>
          <w:lang w:eastAsia="en-US"/>
        </w:rPr>
        <w:t xml:space="preserve">submissions about the evidence this morning. The </w:t>
      </w:r>
      <w:r w:rsidR="00CA5D36">
        <w:rPr>
          <w:rFonts w:ascii="Calibri" w:eastAsia="Calibri" w:hAnsi="Calibri" w:cs="Calibri"/>
          <w:sz w:val="24"/>
          <w:szCs w:val="24"/>
          <w:lang w:eastAsia="en-US"/>
        </w:rPr>
        <w:t>T</w:t>
      </w:r>
      <w:r>
        <w:rPr>
          <w:rFonts w:ascii="Calibri" w:eastAsia="Calibri" w:hAnsi="Calibri" w:cs="Calibri"/>
          <w:sz w:val="24"/>
          <w:szCs w:val="24"/>
          <w:lang w:eastAsia="en-US"/>
        </w:rPr>
        <w:t>ribunal also has the race book results and racing performances of the two horses involved in the alleged breach.</w:t>
      </w:r>
    </w:p>
    <w:p w14:paraId="09F13A7D" w14:textId="7F3FF131"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Effectively, there are two competing hypotheses by drivers Duffy and Brewin.</w:t>
      </w:r>
    </w:p>
    <w:p w14:paraId="065D793F" w14:textId="7F4A2D68"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The incident t</w:t>
      </w:r>
      <w:r w:rsidR="00772552">
        <w:rPr>
          <w:rFonts w:ascii="Calibri" w:eastAsia="Calibri" w:hAnsi="Calibri" w:cs="Calibri"/>
          <w:sz w:val="24"/>
          <w:szCs w:val="24"/>
          <w:lang w:eastAsia="en-US"/>
        </w:rPr>
        <w:t>ook</w:t>
      </w:r>
      <w:r>
        <w:rPr>
          <w:rFonts w:ascii="Calibri" w:eastAsia="Calibri" w:hAnsi="Calibri" w:cs="Calibri"/>
          <w:sz w:val="24"/>
          <w:szCs w:val="24"/>
          <w:lang w:eastAsia="en-US"/>
        </w:rPr>
        <w:t xml:space="preserve"> place rounding the turn out of the straight </w:t>
      </w:r>
      <w:r w:rsidR="00772552">
        <w:rPr>
          <w:rFonts w:ascii="Calibri" w:eastAsia="Calibri" w:hAnsi="Calibri" w:cs="Calibri"/>
          <w:sz w:val="24"/>
          <w:szCs w:val="24"/>
          <w:lang w:eastAsia="en-US"/>
        </w:rPr>
        <w:t>on</w:t>
      </w:r>
      <w:r>
        <w:rPr>
          <w:rFonts w:ascii="Calibri" w:eastAsia="Calibri" w:hAnsi="Calibri" w:cs="Calibri"/>
          <w:sz w:val="24"/>
          <w:szCs w:val="24"/>
          <w:lang w:eastAsia="en-US"/>
        </w:rPr>
        <w:t xml:space="preserve"> the first occasion and approximately halfway around the turn</w:t>
      </w:r>
      <w:r w:rsidR="009A0055">
        <w:rPr>
          <w:rFonts w:ascii="Calibri" w:eastAsia="Calibri" w:hAnsi="Calibri" w:cs="Calibri"/>
          <w:sz w:val="24"/>
          <w:szCs w:val="24"/>
          <w:lang w:eastAsia="en-US"/>
        </w:rPr>
        <w:t>.</w:t>
      </w:r>
      <w:r>
        <w:rPr>
          <w:rFonts w:ascii="Calibri" w:eastAsia="Calibri" w:hAnsi="Calibri" w:cs="Calibri"/>
          <w:sz w:val="24"/>
          <w:szCs w:val="24"/>
          <w:lang w:eastAsia="en-US"/>
        </w:rPr>
        <w:t xml:space="preserve"> Duffy was racing to the inside of Brewin. Duffy maintained that he was following Brad Chisholm’s horse, Our Jimmie</w:t>
      </w:r>
      <w:r w:rsidR="00772552">
        <w:rPr>
          <w:rFonts w:ascii="Calibri" w:eastAsia="Calibri" w:hAnsi="Calibri" w:cs="Calibri"/>
          <w:sz w:val="24"/>
          <w:szCs w:val="24"/>
          <w:lang w:eastAsia="en-US"/>
        </w:rPr>
        <w:t>, which</w:t>
      </w:r>
      <w:r>
        <w:rPr>
          <w:rFonts w:ascii="Calibri" w:eastAsia="Calibri" w:hAnsi="Calibri" w:cs="Calibri"/>
          <w:sz w:val="24"/>
          <w:szCs w:val="24"/>
          <w:lang w:eastAsia="en-US"/>
        </w:rPr>
        <w:t xml:space="preserve"> was racing half off the fence with Duffy in the racing line, one out, two back. In answer to a question from the </w:t>
      </w:r>
      <w:r w:rsidR="00CA5D36">
        <w:rPr>
          <w:rFonts w:ascii="Calibri" w:eastAsia="Calibri" w:hAnsi="Calibri" w:cs="Calibri"/>
          <w:sz w:val="24"/>
          <w:szCs w:val="24"/>
          <w:lang w:eastAsia="en-US"/>
        </w:rPr>
        <w:t>S</w:t>
      </w:r>
      <w:r>
        <w:rPr>
          <w:rFonts w:ascii="Calibri" w:eastAsia="Calibri" w:hAnsi="Calibri" w:cs="Calibri"/>
          <w:sz w:val="24"/>
          <w:szCs w:val="24"/>
          <w:lang w:eastAsia="en-US"/>
        </w:rPr>
        <w:t xml:space="preserve">tewards, on the transcript Duffy was not sure whether Brewin’s horse came down, or Mr Chisholm’s came up or </w:t>
      </w:r>
      <w:r w:rsidR="009A0055">
        <w:rPr>
          <w:rFonts w:ascii="Calibri" w:eastAsia="Calibri" w:hAnsi="Calibri" w:cs="Calibri"/>
          <w:sz w:val="24"/>
          <w:szCs w:val="24"/>
          <w:lang w:eastAsia="en-US"/>
        </w:rPr>
        <w:t>[Mr Duffy’s]</w:t>
      </w:r>
      <w:r>
        <w:rPr>
          <w:rFonts w:ascii="Calibri" w:eastAsia="Calibri" w:hAnsi="Calibri" w:cs="Calibri"/>
          <w:sz w:val="24"/>
          <w:szCs w:val="24"/>
          <w:lang w:eastAsia="en-US"/>
        </w:rPr>
        <w:t xml:space="preserve"> shifted up (</w:t>
      </w:r>
      <w:r w:rsidR="009A0055">
        <w:rPr>
          <w:rFonts w:ascii="Calibri" w:eastAsia="Calibri" w:hAnsi="Calibri" w:cs="Calibri"/>
          <w:sz w:val="24"/>
          <w:szCs w:val="24"/>
          <w:lang w:eastAsia="en-US"/>
        </w:rPr>
        <w:t>p</w:t>
      </w:r>
      <w:r>
        <w:rPr>
          <w:rFonts w:ascii="Calibri" w:eastAsia="Calibri" w:hAnsi="Calibri" w:cs="Calibri"/>
          <w:sz w:val="24"/>
          <w:szCs w:val="24"/>
          <w:lang w:eastAsia="en-US"/>
        </w:rPr>
        <w:t>ara</w:t>
      </w:r>
      <w:r w:rsidR="009A0055">
        <w:rPr>
          <w:rFonts w:ascii="Calibri" w:eastAsia="Calibri" w:hAnsi="Calibri" w:cs="Calibri"/>
          <w:sz w:val="24"/>
          <w:szCs w:val="24"/>
          <w:lang w:eastAsia="en-US"/>
        </w:rPr>
        <w:t>graph</w:t>
      </w:r>
      <w:r>
        <w:rPr>
          <w:rFonts w:ascii="Calibri" w:eastAsia="Calibri" w:hAnsi="Calibri" w:cs="Calibri"/>
          <w:sz w:val="24"/>
          <w:szCs w:val="24"/>
          <w:lang w:eastAsia="en-US"/>
        </w:rPr>
        <w:t xml:space="preserve"> 35</w:t>
      </w:r>
      <w:r w:rsidR="009A0055">
        <w:rPr>
          <w:rFonts w:ascii="Calibri" w:eastAsia="Calibri" w:hAnsi="Calibri" w:cs="Calibri"/>
          <w:sz w:val="24"/>
          <w:szCs w:val="24"/>
          <w:lang w:eastAsia="en-US"/>
        </w:rPr>
        <w:t>,</w:t>
      </w:r>
      <w:r>
        <w:rPr>
          <w:rFonts w:ascii="Calibri" w:eastAsia="Calibri" w:hAnsi="Calibri" w:cs="Calibri"/>
          <w:sz w:val="24"/>
          <w:szCs w:val="24"/>
          <w:lang w:eastAsia="en-US"/>
        </w:rPr>
        <w:t xml:space="preserve"> </w:t>
      </w:r>
      <w:r w:rsidR="009A0055">
        <w:rPr>
          <w:rFonts w:ascii="Calibri" w:eastAsia="Calibri" w:hAnsi="Calibri" w:cs="Calibri"/>
          <w:sz w:val="24"/>
          <w:szCs w:val="24"/>
          <w:lang w:eastAsia="en-US"/>
        </w:rPr>
        <w:t xml:space="preserve">page </w:t>
      </w:r>
      <w:r>
        <w:rPr>
          <w:rFonts w:ascii="Calibri" w:eastAsia="Calibri" w:hAnsi="Calibri" w:cs="Calibri"/>
          <w:sz w:val="24"/>
          <w:szCs w:val="24"/>
          <w:lang w:eastAsia="en-US"/>
        </w:rPr>
        <w:t xml:space="preserve">2 </w:t>
      </w:r>
      <w:r w:rsidR="009A0055">
        <w:rPr>
          <w:rFonts w:ascii="Calibri" w:eastAsia="Calibri" w:hAnsi="Calibri" w:cs="Calibri"/>
          <w:sz w:val="24"/>
          <w:szCs w:val="24"/>
          <w:lang w:eastAsia="en-US"/>
        </w:rPr>
        <w:t>of t</w:t>
      </w:r>
      <w:r>
        <w:rPr>
          <w:rFonts w:ascii="Calibri" w:eastAsia="Calibri" w:hAnsi="Calibri" w:cs="Calibri"/>
          <w:sz w:val="24"/>
          <w:szCs w:val="24"/>
          <w:lang w:eastAsia="en-US"/>
        </w:rPr>
        <w:t xml:space="preserve">ranscript). </w:t>
      </w:r>
    </w:p>
    <w:p w14:paraId="4B012354" w14:textId="53DCDB79"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Brewin maintains that Duffy was headed to the inside and that he felt he had the running line and that he was in that position before Duffy’s horse galloped. In the </w:t>
      </w:r>
      <w:r w:rsidR="00CA5D36">
        <w:rPr>
          <w:rFonts w:ascii="Calibri" w:eastAsia="Calibri" w:hAnsi="Calibri" w:cs="Calibri"/>
          <w:sz w:val="24"/>
          <w:szCs w:val="24"/>
          <w:lang w:eastAsia="en-US"/>
        </w:rPr>
        <w:t>T</w:t>
      </w:r>
      <w:r>
        <w:rPr>
          <w:rFonts w:ascii="Calibri" w:eastAsia="Calibri" w:hAnsi="Calibri" w:cs="Calibri"/>
          <w:sz w:val="24"/>
          <w:szCs w:val="24"/>
          <w:lang w:eastAsia="en-US"/>
        </w:rPr>
        <w:t>ribunal</w:t>
      </w:r>
      <w:r w:rsidR="009A0055">
        <w:rPr>
          <w:rFonts w:ascii="Calibri" w:eastAsia="Calibri" w:hAnsi="Calibri" w:cs="Calibri"/>
          <w:sz w:val="24"/>
          <w:szCs w:val="24"/>
          <w:lang w:eastAsia="en-US"/>
        </w:rPr>
        <w:t>’</w:t>
      </w:r>
      <w:r>
        <w:rPr>
          <w:rFonts w:ascii="Calibri" w:eastAsia="Calibri" w:hAnsi="Calibri" w:cs="Calibri"/>
          <w:sz w:val="24"/>
          <w:szCs w:val="24"/>
          <w:lang w:eastAsia="en-US"/>
        </w:rPr>
        <w:t>s opinion that may well be correct. It is clear from the video that Brewin is clear of Duffy’s horse well before Duffy’s horse starts to gallop.</w:t>
      </w:r>
    </w:p>
    <w:p w14:paraId="05B52543" w14:textId="6B1DF81C"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Duffy maintains </w:t>
      </w:r>
      <w:r w:rsidR="00772552">
        <w:rPr>
          <w:rFonts w:ascii="Calibri" w:eastAsia="Calibri" w:hAnsi="Calibri" w:cs="Calibri"/>
          <w:sz w:val="24"/>
          <w:szCs w:val="24"/>
          <w:lang w:eastAsia="en-US"/>
        </w:rPr>
        <w:t xml:space="preserve">that </w:t>
      </w:r>
      <w:r>
        <w:rPr>
          <w:rFonts w:ascii="Calibri" w:eastAsia="Calibri" w:hAnsi="Calibri" w:cs="Calibri"/>
          <w:sz w:val="24"/>
          <w:szCs w:val="24"/>
          <w:lang w:eastAsia="en-US"/>
        </w:rPr>
        <w:t>there was contact between his horse and Brewin’s wheel</w:t>
      </w:r>
      <w:r w:rsidR="009A0055">
        <w:rPr>
          <w:rFonts w:ascii="Calibri" w:eastAsia="Calibri" w:hAnsi="Calibri" w:cs="Calibri"/>
          <w:sz w:val="24"/>
          <w:szCs w:val="24"/>
          <w:lang w:eastAsia="en-US"/>
        </w:rPr>
        <w:t>.</w:t>
      </w:r>
      <w:r>
        <w:rPr>
          <w:rFonts w:ascii="Calibri" w:eastAsia="Calibri" w:hAnsi="Calibri" w:cs="Calibri"/>
          <w:sz w:val="24"/>
          <w:szCs w:val="24"/>
          <w:lang w:eastAsia="en-US"/>
        </w:rPr>
        <w:t xml:space="preserve"> Brewin says there was not. If there was, it did not cause Duffy’s horse to gallop immediately – it galloped when Brewin was well clear of it.</w:t>
      </w:r>
    </w:p>
    <w:p w14:paraId="1163235B" w14:textId="3BE84A5A"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Boort is a ti</w:t>
      </w:r>
      <w:r w:rsidR="00CA5D36">
        <w:rPr>
          <w:rFonts w:ascii="Calibri" w:eastAsia="Calibri" w:hAnsi="Calibri" w:cs="Calibri"/>
          <w:sz w:val="24"/>
          <w:szCs w:val="24"/>
          <w:lang w:eastAsia="en-US"/>
        </w:rPr>
        <w:t>ght</w:t>
      </w:r>
      <w:r>
        <w:rPr>
          <w:rFonts w:ascii="Calibri" w:eastAsia="Calibri" w:hAnsi="Calibri" w:cs="Calibri"/>
          <w:sz w:val="24"/>
          <w:szCs w:val="24"/>
          <w:lang w:eastAsia="en-US"/>
        </w:rPr>
        <w:t xml:space="preserve"> track and although there is video footage, it is not ideal. At the critical time we only have the drivers opinions about where they were. </w:t>
      </w:r>
      <w:r w:rsidR="00CA5D36">
        <w:rPr>
          <w:rFonts w:ascii="Calibri" w:eastAsia="Calibri" w:hAnsi="Calibri" w:cs="Calibri"/>
          <w:sz w:val="24"/>
          <w:szCs w:val="24"/>
          <w:lang w:eastAsia="en-US"/>
        </w:rPr>
        <w:t>Certainly,</w:t>
      </w:r>
      <w:r>
        <w:rPr>
          <w:rFonts w:ascii="Calibri" w:eastAsia="Calibri" w:hAnsi="Calibri" w:cs="Calibri"/>
          <w:sz w:val="24"/>
          <w:szCs w:val="24"/>
          <w:lang w:eastAsia="en-US"/>
        </w:rPr>
        <w:t xml:space="preserve"> leaving the home straight, Duffy was away from the peg line</w:t>
      </w:r>
      <w:r w:rsidR="00772552">
        <w:rPr>
          <w:rFonts w:ascii="Calibri" w:eastAsia="Calibri" w:hAnsi="Calibri" w:cs="Calibri"/>
          <w:sz w:val="24"/>
          <w:szCs w:val="24"/>
          <w:lang w:eastAsia="en-US"/>
        </w:rPr>
        <w:t>,</w:t>
      </w:r>
      <w:r>
        <w:rPr>
          <w:rFonts w:ascii="Calibri" w:eastAsia="Calibri" w:hAnsi="Calibri" w:cs="Calibri"/>
          <w:sz w:val="24"/>
          <w:szCs w:val="24"/>
          <w:lang w:eastAsia="en-US"/>
        </w:rPr>
        <w:t xml:space="preserve"> but</w:t>
      </w:r>
      <w:r w:rsidR="00772552">
        <w:rPr>
          <w:rFonts w:ascii="Calibri" w:eastAsia="Calibri" w:hAnsi="Calibri" w:cs="Calibri"/>
          <w:sz w:val="24"/>
          <w:szCs w:val="24"/>
          <w:lang w:eastAsia="en-US"/>
        </w:rPr>
        <w:t>,</w:t>
      </w:r>
      <w:r>
        <w:rPr>
          <w:rFonts w:ascii="Calibri" w:eastAsia="Calibri" w:hAnsi="Calibri" w:cs="Calibri"/>
          <w:sz w:val="24"/>
          <w:szCs w:val="24"/>
          <w:lang w:eastAsia="en-US"/>
        </w:rPr>
        <w:t xml:space="preserve"> in evidence in the transcript, Duffy was not sure whether his horse shifted up or Brewin’s had come down. </w:t>
      </w:r>
    </w:p>
    <w:p w14:paraId="23500D63" w14:textId="03340BC2"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At all times Brewin has maintained that </w:t>
      </w:r>
      <w:r w:rsidR="00772552">
        <w:rPr>
          <w:rFonts w:ascii="Calibri" w:eastAsia="Calibri" w:hAnsi="Calibri" w:cs="Calibri"/>
          <w:sz w:val="24"/>
          <w:szCs w:val="24"/>
          <w:lang w:eastAsia="en-US"/>
        </w:rPr>
        <w:t xml:space="preserve">after leaving the home straight, </w:t>
      </w:r>
      <w:r>
        <w:rPr>
          <w:rFonts w:ascii="Calibri" w:eastAsia="Calibri" w:hAnsi="Calibri" w:cs="Calibri"/>
          <w:sz w:val="24"/>
          <w:szCs w:val="24"/>
          <w:lang w:eastAsia="en-US"/>
        </w:rPr>
        <w:t>Duffy had shifted down</w:t>
      </w:r>
      <w:r w:rsidR="00772552">
        <w:rPr>
          <w:rFonts w:ascii="Calibri" w:eastAsia="Calibri" w:hAnsi="Calibri" w:cs="Calibri"/>
          <w:sz w:val="24"/>
          <w:szCs w:val="24"/>
          <w:lang w:eastAsia="en-US"/>
        </w:rPr>
        <w:t>,</w:t>
      </w:r>
      <w:r>
        <w:rPr>
          <w:rFonts w:ascii="Calibri" w:eastAsia="Calibri" w:hAnsi="Calibri" w:cs="Calibri"/>
          <w:sz w:val="24"/>
          <w:szCs w:val="24"/>
          <w:lang w:eastAsia="en-US"/>
        </w:rPr>
        <w:t xml:space="preserve"> with Brewin then being in the running line. </w:t>
      </w:r>
      <w:r w:rsidR="009A0055">
        <w:rPr>
          <w:rFonts w:ascii="Calibri" w:eastAsia="Calibri" w:hAnsi="Calibri" w:cs="Calibri"/>
          <w:sz w:val="24"/>
          <w:szCs w:val="24"/>
          <w:lang w:eastAsia="en-US"/>
        </w:rPr>
        <w:t>T</w:t>
      </w:r>
      <w:r>
        <w:rPr>
          <w:rFonts w:ascii="Calibri" w:eastAsia="Calibri" w:hAnsi="Calibri" w:cs="Calibri"/>
          <w:sz w:val="24"/>
          <w:szCs w:val="24"/>
          <w:lang w:eastAsia="en-US"/>
        </w:rPr>
        <w:t xml:space="preserve">he </w:t>
      </w:r>
      <w:r w:rsidR="00CA5D36">
        <w:rPr>
          <w:rFonts w:ascii="Calibri" w:eastAsia="Calibri" w:hAnsi="Calibri" w:cs="Calibri"/>
          <w:sz w:val="24"/>
          <w:szCs w:val="24"/>
          <w:lang w:eastAsia="en-US"/>
        </w:rPr>
        <w:t>T</w:t>
      </w:r>
      <w:r>
        <w:rPr>
          <w:rFonts w:ascii="Calibri" w:eastAsia="Calibri" w:hAnsi="Calibri" w:cs="Calibri"/>
          <w:sz w:val="24"/>
          <w:szCs w:val="24"/>
          <w:lang w:eastAsia="en-US"/>
        </w:rPr>
        <w:t xml:space="preserve">ribunal is not </w:t>
      </w:r>
      <w:r w:rsidR="00772552">
        <w:rPr>
          <w:rFonts w:ascii="Calibri" w:eastAsia="Calibri" w:hAnsi="Calibri" w:cs="Calibri"/>
          <w:sz w:val="24"/>
          <w:szCs w:val="24"/>
          <w:lang w:eastAsia="en-US"/>
        </w:rPr>
        <w:t>in a position</w:t>
      </w:r>
      <w:r>
        <w:rPr>
          <w:rFonts w:ascii="Calibri" w:eastAsia="Calibri" w:hAnsi="Calibri" w:cs="Calibri"/>
          <w:sz w:val="24"/>
          <w:szCs w:val="24"/>
          <w:lang w:eastAsia="en-US"/>
        </w:rPr>
        <w:t xml:space="preserve"> to prefer either of the two hypotheses</w:t>
      </w:r>
      <w:r w:rsidR="009A0055">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about what happened. </w:t>
      </w:r>
      <w:r w:rsidR="00D969E5">
        <w:rPr>
          <w:rFonts w:ascii="Calibri" w:eastAsia="Calibri" w:hAnsi="Calibri" w:cs="Calibri"/>
          <w:sz w:val="24"/>
          <w:szCs w:val="24"/>
          <w:lang w:eastAsia="en-US"/>
        </w:rPr>
        <w:t>A</w:t>
      </w:r>
      <w:r>
        <w:rPr>
          <w:rFonts w:ascii="Calibri" w:eastAsia="Calibri" w:hAnsi="Calibri" w:cs="Calibri"/>
          <w:sz w:val="24"/>
          <w:szCs w:val="24"/>
          <w:lang w:eastAsia="en-US"/>
        </w:rPr>
        <w:t xml:space="preserve">s a result, </w:t>
      </w:r>
      <w:r w:rsidR="00CA5D36">
        <w:rPr>
          <w:rFonts w:ascii="Calibri" w:eastAsia="Calibri" w:hAnsi="Calibri" w:cs="Calibri"/>
          <w:sz w:val="24"/>
          <w:szCs w:val="24"/>
          <w:lang w:eastAsia="en-US"/>
        </w:rPr>
        <w:t xml:space="preserve">I </w:t>
      </w:r>
      <w:r>
        <w:rPr>
          <w:rFonts w:ascii="Calibri" w:eastAsia="Calibri" w:hAnsi="Calibri" w:cs="Calibri"/>
          <w:sz w:val="24"/>
          <w:szCs w:val="24"/>
          <w:lang w:eastAsia="en-US"/>
        </w:rPr>
        <w:t xml:space="preserve">could not be comfortably satisfied that the charge against Mr Brewin </w:t>
      </w:r>
      <w:r w:rsidR="00772552">
        <w:rPr>
          <w:rFonts w:ascii="Calibri" w:eastAsia="Calibri" w:hAnsi="Calibri" w:cs="Calibri"/>
          <w:sz w:val="24"/>
          <w:szCs w:val="24"/>
          <w:lang w:eastAsia="en-US"/>
        </w:rPr>
        <w:t xml:space="preserve">has been </w:t>
      </w:r>
      <w:r>
        <w:rPr>
          <w:rFonts w:ascii="Calibri" w:eastAsia="Calibri" w:hAnsi="Calibri" w:cs="Calibri"/>
          <w:sz w:val="24"/>
          <w:szCs w:val="24"/>
          <w:lang w:eastAsia="en-US"/>
        </w:rPr>
        <w:t>made out.</w:t>
      </w:r>
    </w:p>
    <w:p w14:paraId="511E52B3" w14:textId="20FCC406" w:rsidR="00AF3355" w:rsidRDefault="00AF3355" w:rsidP="00AF3355">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In that situation the charge must be dismissed</w:t>
      </w:r>
      <w:r w:rsidR="00CA5D36">
        <w:rPr>
          <w:rFonts w:ascii="Calibri" w:eastAsia="Calibri" w:hAnsi="Calibri" w:cs="Calibri"/>
          <w:sz w:val="24"/>
          <w:szCs w:val="24"/>
          <w:lang w:eastAsia="en-US"/>
        </w:rPr>
        <w:t xml:space="preserve"> and the appeal is upheld</w:t>
      </w:r>
      <w:r>
        <w:rPr>
          <w:rFonts w:ascii="Calibri" w:eastAsia="Calibri" w:hAnsi="Calibri" w:cs="Calibri"/>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FD16" w14:textId="77777777" w:rsidR="00005323" w:rsidRDefault="00005323" w:rsidP="00CF0999">
      <w:r>
        <w:separator/>
      </w:r>
    </w:p>
  </w:endnote>
  <w:endnote w:type="continuationSeparator" w:id="0">
    <w:p w14:paraId="5CB9ACFA" w14:textId="77777777" w:rsidR="00005323" w:rsidRDefault="0000532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3BD0C" w14:textId="77777777" w:rsidR="00005323" w:rsidRDefault="00005323" w:rsidP="00CF0999">
      <w:r>
        <w:separator/>
      </w:r>
    </w:p>
  </w:footnote>
  <w:footnote w:type="continuationSeparator" w:id="0">
    <w:p w14:paraId="776D94F7" w14:textId="77777777" w:rsidR="00005323" w:rsidRDefault="0000532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05323"/>
    <w:rsid w:val="00016B45"/>
    <w:rsid w:val="000215EA"/>
    <w:rsid w:val="00035B9C"/>
    <w:rsid w:val="000506C1"/>
    <w:rsid w:val="000576F4"/>
    <w:rsid w:val="000642AD"/>
    <w:rsid w:val="000717EB"/>
    <w:rsid w:val="00071F3E"/>
    <w:rsid w:val="00072D2E"/>
    <w:rsid w:val="00073C6A"/>
    <w:rsid w:val="00087EA5"/>
    <w:rsid w:val="000934F0"/>
    <w:rsid w:val="000A04DF"/>
    <w:rsid w:val="000A4CB3"/>
    <w:rsid w:val="000B5E53"/>
    <w:rsid w:val="000C05F5"/>
    <w:rsid w:val="000C73F9"/>
    <w:rsid w:val="000E5309"/>
    <w:rsid w:val="000F5A17"/>
    <w:rsid w:val="00105417"/>
    <w:rsid w:val="00110A3F"/>
    <w:rsid w:val="0012029D"/>
    <w:rsid w:val="001203CF"/>
    <w:rsid w:val="00122152"/>
    <w:rsid w:val="0013537F"/>
    <w:rsid w:val="001372AC"/>
    <w:rsid w:val="00142AF8"/>
    <w:rsid w:val="001459C3"/>
    <w:rsid w:val="00145A3A"/>
    <w:rsid w:val="00147D06"/>
    <w:rsid w:val="001530AD"/>
    <w:rsid w:val="00155CA4"/>
    <w:rsid w:val="00165E82"/>
    <w:rsid w:val="00180EA0"/>
    <w:rsid w:val="00182F21"/>
    <w:rsid w:val="0018346D"/>
    <w:rsid w:val="0018392B"/>
    <w:rsid w:val="00194944"/>
    <w:rsid w:val="00195B3A"/>
    <w:rsid w:val="001C2886"/>
    <w:rsid w:val="001C5CAD"/>
    <w:rsid w:val="001D063F"/>
    <w:rsid w:val="001D5EA1"/>
    <w:rsid w:val="001F4FF6"/>
    <w:rsid w:val="00206AF3"/>
    <w:rsid w:val="00210EC7"/>
    <w:rsid w:val="0021172F"/>
    <w:rsid w:val="00214575"/>
    <w:rsid w:val="00227E7F"/>
    <w:rsid w:val="002319B4"/>
    <w:rsid w:val="00237626"/>
    <w:rsid w:val="002430FD"/>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D3496"/>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49BC"/>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389E"/>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2DA"/>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33647"/>
    <w:rsid w:val="007510B7"/>
    <w:rsid w:val="00757D1A"/>
    <w:rsid w:val="007676B6"/>
    <w:rsid w:val="00772552"/>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1A31"/>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B697E"/>
    <w:rsid w:val="008C03D8"/>
    <w:rsid w:val="008C14D2"/>
    <w:rsid w:val="008C30B4"/>
    <w:rsid w:val="008C3D3D"/>
    <w:rsid w:val="008D0FD8"/>
    <w:rsid w:val="008D6C88"/>
    <w:rsid w:val="008D735B"/>
    <w:rsid w:val="008D761A"/>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0055"/>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4A5A"/>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3355"/>
    <w:rsid w:val="00AF60A2"/>
    <w:rsid w:val="00B00B9F"/>
    <w:rsid w:val="00B04302"/>
    <w:rsid w:val="00B104AE"/>
    <w:rsid w:val="00B13178"/>
    <w:rsid w:val="00B20950"/>
    <w:rsid w:val="00B22F6F"/>
    <w:rsid w:val="00B2760E"/>
    <w:rsid w:val="00B327BB"/>
    <w:rsid w:val="00B3585D"/>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70C8"/>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5D36"/>
    <w:rsid w:val="00CA6118"/>
    <w:rsid w:val="00CC681A"/>
    <w:rsid w:val="00CC6904"/>
    <w:rsid w:val="00CD196E"/>
    <w:rsid w:val="00CE2139"/>
    <w:rsid w:val="00CE4E87"/>
    <w:rsid w:val="00CE54B1"/>
    <w:rsid w:val="00CF0999"/>
    <w:rsid w:val="00CF1A36"/>
    <w:rsid w:val="00CF7BD5"/>
    <w:rsid w:val="00D052F4"/>
    <w:rsid w:val="00D10903"/>
    <w:rsid w:val="00D10E3C"/>
    <w:rsid w:val="00D11CDD"/>
    <w:rsid w:val="00D135DF"/>
    <w:rsid w:val="00D13EAF"/>
    <w:rsid w:val="00D16D6A"/>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969E5"/>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6697"/>
    <w:rsid w:val="00E538BB"/>
    <w:rsid w:val="00E53C26"/>
    <w:rsid w:val="00E62BA6"/>
    <w:rsid w:val="00E63058"/>
    <w:rsid w:val="00E660DC"/>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2E9E"/>
    <w:rsid w:val="00FB58DB"/>
    <w:rsid w:val="00FC127C"/>
    <w:rsid w:val="00FC70FF"/>
    <w:rsid w:val="00FD6E27"/>
    <w:rsid w:val="00FF4FDB"/>
    <w:rsid w:val="00FF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2FFA7-7AB8-49FA-BEBE-5F852AAE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5</cp:revision>
  <cp:lastPrinted>2020-06-12T03:39:00Z</cp:lastPrinted>
  <dcterms:created xsi:type="dcterms:W3CDTF">2020-06-09T05:55:00Z</dcterms:created>
  <dcterms:modified xsi:type="dcterms:W3CDTF">2020-06-12T03:39:00Z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