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C354040" w:rsidR="00DA77A1" w:rsidRDefault="00CF45EB" w:rsidP="007868CF">
      <w:pPr>
        <w:pStyle w:val="Reference"/>
      </w:pPr>
      <w:r>
        <w:t>7</w:t>
      </w:r>
      <w:r w:rsidR="00716143">
        <w:t xml:space="preserve"> October</w:t>
      </w:r>
      <w:r w:rsidR="00EB21E1">
        <w:t xml:space="preserve"> </w:t>
      </w:r>
      <w:r w:rsidR="003F6997">
        <w:t>202</w:t>
      </w:r>
      <w:r w:rsidR="00EB21E1">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3214551" w:rsidR="00A176EF" w:rsidRPr="00A176EF" w:rsidRDefault="004F1F6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KANE HARRIS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7987C6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F1F63">
        <w:rPr>
          <w:rFonts w:ascii="Calibri" w:eastAsia="Calibri" w:hAnsi="Calibri" w:cs="Times New Roman"/>
          <w:sz w:val="24"/>
          <w:szCs w:val="24"/>
          <w:lang w:eastAsia="en-US"/>
        </w:rPr>
        <w:t xml:space="preserve">3 October </w:t>
      </w:r>
      <w:r w:rsidR="003F6997">
        <w:rPr>
          <w:rFonts w:ascii="Calibri" w:eastAsia="Calibri" w:hAnsi="Calibri" w:cs="Times New Roman"/>
          <w:sz w:val="24"/>
          <w:szCs w:val="24"/>
          <w:lang w:eastAsia="en-US"/>
        </w:rPr>
        <w:t>202</w:t>
      </w:r>
      <w:r w:rsidR="00EB21E1">
        <w:rPr>
          <w:rFonts w:ascii="Calibri" w:eastAsia="Calibri" w:hAnsi="Calibri" w:cs="Times New Roman"/>
          <w:sz w:val="24"/>
          <w:szCs w:val="24"/>
          <w:lang w:eastAsia="en-US"/>
        </w:rPr>
        <w:t>2</w:t>
      </w:r>
    </w:p>
    <w:p w14:paraId="353D3562" w14:textId="76B5A94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F1F63">
        <w:rPr>
          <w:rFonts w:ascii="Calibri" w:eastAsia="Calibri" w:hAnsi="Calibri" w:cs="Times New Roman"/>
          <w:sz w:val="24"/>
          <w:szCs w:val="24"/>
          <w:lang w:eastAsia="en-US"/>
        </w:rPr>
        <w:t xml:space="preserve"> and Mr Des Gleeson</w:t>
      </w:r>
      <w:r w:rsidR="008778C4">
        <w:rPr>
          <w:rFonts w:ascii="Calibri" w:eastAsia="Calibri" w:hAnsi="Calibri" w:cs="Times New Roman"/>
          <w:sz w:val="24"/>
          <w:szCs w:val="24"/>
          <w:lang w:eastAsia="en-US"/>
        </w:rPr>
        <w:t>.</w:t>
      </w:r>
    </w:p>
    <w:p w14:paraId="0835B251" w14:textId="4E9637E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4F1F63">
        <w:rPr>
          <w:rFonts w:ascii="Calibri" w:eastAsia="Calibri" w:hAnsi="Calibri" w:cs="Times New Roman"/>
          <w:sz w:val="24"/>
          <w:szCs w:val="24"/>
          <w:lang w:eastAsia="en-US"/>
        </w:rPr>
        <w:t>Marwan El-Asmar</w:t>
      </w:r>
      <w:r w:rsidR="005429B0">
        <w:rPr>
          <w:rFonts w:ascii="Calibri" w:eastAsia="Calibri" w:hAnsi="Calibri" w:cs="Times New Roman"/>
          <w:sz w:val="24"/>
          <w:szCs w:val="24"/>
          <w:lang w:eastAsia="en-US"/>
        </w:rPr>
        <w:t>,</w:t>
      </w:r>
      <w:r w:rsidR="004F1F63">
        <w:rPr>
          <w:rFonts w:ascii="Calibri" w:eastAsia="Calibri" w:hAnsi="Calibri" w:cs="Times New Roman"/>
          <w:sz w:val="24"/>
          <w:szCs w:val="24"/>
          <w:lang w:eastAsia="en-US"/>
        </w:rPr>
        <w:t xml:space="preserve"> instructed by Mr </w:t>
      </w:r>
      <w:r w:rsidR="00EB21E1">
        <w:rPr>
          <w:rFonts w:ascii="Calibri" w:eastAsia="Calibri" w:hAnsi="Calibri" w:cs="Times New Roman"/>
          <w:sz w:val="24"/>
          <w:szCs w:val="24"/>
          <w:lang w:eastAsia="en-US"/>
        </w:rPr>
        <w:t>Scott Hunter</w:t>
      </w:r>
      <w:r w:rsidR="005429B0">
        <w:rPr>
          <w:rFonts w:ascii="Calibri" w:eastAsia="Calibri" w:hAnsi="Calibri" w:cs="Times New Roman"/>
          <w:sz w:val="24"/>
          <w:szCs w:val="24"/>
          <w:lang w:eastAsia="en-US"/>
        </w:rPr>
        <w:t>,</w:t>
      </w:r>
      <w:r w:rsidR="00EB21E1">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73EC654C"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F1F63">
        <w:rPr>
          <w:rFonts w:ascii="Calibri" w:eastAsia="Calibri" w:hAnsi="Calibri" w:cs="Times New Roman"/>
          <w:sz w:val="24"/>
          <w:szCs w:val="24"/>
          <w:lang w:eastAsia="en-US"/>
        </w:rPr>
        <w:t>Robert Harris</w:t>
      </w:r>
      <w:r w:rsidR="004A066E">
        <w:rPr>
          <w:rFonts w:ascii="Calibri" w:eastAsia="Calibri" w:hAnsi="Calibri" w:cs="Times New Roman"/>
          <w:sz w:val="24"/>
          <w:szCs w:val="24"/>
          <w:lang w:eastAsia="en-US"/>
        </w:rPr>
        <w:t xml:space="preserve"> represented </w:t>
      </w:r>
      <w:r w:rsidR="00F605DD">
        <w:rPr>
          <w:rFonts w:ascii="Calibri" w:eastAsia="Calibri" w:hAnsi="Calibri" w:cs="Times New Roman"/>
          <w:sz w:val="24"/>
          <w:szCs w:val="24"/>
          <w:lang w:eastAsia="en-US"/>
        </w:rPr>
        <w:t xml:space="preserve">Mr </w:t>
      </w:r>
      <w:r w:rsidR="004F1F63">
        <w:rPr>
          <w:rFonts w:ascii="Calibri" w:eastAsia="Calibri" w:hAnsi="Calibri" w:cs="Times New Roman"/>
          <w:sz w:val="24"/>
          <w:szCs w:val="24"/>
          <w:lang w:eastAsia="en-US"/>
        </w:rPr>
        <w:t>Kane Harris</w:t>
      </w:r>
      <w:r w:rsidR="0058769D">
        <w:rPr>
          <w:rFonts w:ascii="Calibri" w:eastAsia="Calibri" w:hAnsi="Calibri" w:cs="Times New Roman"/>
          <w:sz w:val="24"/>
          <w:szCs w:val="24"/>
          <w:lang w:eastAsia="en-US"/>
        </w:rPr>
        <w:t xml:space="preserve">. </w:t>
      </w:r>
    </w:p>
    <w:p w14:paraId="4EF70B85" w14:textId="03F24089" w:rsidR="005429B0" w:rsidRDefault="005429B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Kane Harris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DA43085" w14:textId="007D1D47" w:rsidR="00AE10BB" w:rsidRDefault="007868CF" w:rsidP="00716143">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429B0">
        <w:rPr>
          <w:rFonts w:ascii="Calibri" w:eastAsia="Calibri" w:hAnsi="Calibri" w:cs="Times New Roman"/>
          <w:sz w:val="24"/>
          <w:szCs w:val="24"/>
          <w:lang w:eastAsia="en-US"/>
        </w:rPr>
        <w:t>Australian Rule of Racing (“</w:t>
      </w:r>
      <w:r w:rsidR="00AE10BB">
        <w:rPr>
          <w:rFonts w:ascii="Calibri" w:eastAsia="Calibri" w:hAnsi="Calibri" w:cs="Times New Roman"/>
          <w:bCs/>
          <w:sz w:val="24"/>
          <w:szCs w:val="24"/>
          <w:lang w:eastAsia="en-US"/>
        </w:rPr>
        <w:t>AR</w:t>
      </w:r>
      <w:r w:rsidR="005429B0">
        <w:rPr>
          <w:rFonts w:ascii="Calibri" w:eastAsia="Calibri" w:hAnsi="Calibri" w:cs="Times New Roman"/>
          <w:bCs/>
          <w:sz w:val="24"/>
          <w:szCs w:val="24"/>
          <w:lang w:eastAsia="en-US"/>
        </w:rPr>
        <w:t>”)</w:t>
      </w:r>
      <w:r w:rsidR="00AE10BB">
        <w:rPr>
          <w:rFonts w:ascii="Calibri" w:eastAsia="Calibri" w:hAnsi="Calibri" w:cs="Times New Roman"/>
          <w:bCs/>
          <w:sz w:val="24"/>
          <w:szCs w:val="24"/>
          <w:lang w:eastAsia="en-US"/>
        </w:rPr>
        <w:t xml:space="preserve"> 240(2) states:</w:t>
      </w:r>
    </w:p>
    <w:p w14:paraId="6529D87B" w14:textId="37FE2591" w:rsidR="00AE10BB" w:rsidRDefault="00AE10BB" w:rsidP="00AE10BB">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2BF41075" w14:textId="77777777" w:rsidR="00AE10BB" w:rsidRPr="00AE10BB" w:rsidRDefault="00AE10BB" w:rsidP="00AE10BB">
      <w:pPr>
        <w:spacing w:line="259" w:lineRule="auto"/>
        <w:ind w:left="2880" w:hanging="45"/>
        <w:jc w:val="both"/>
        <w:rPr>
          <w:rFonts w:ascii="Calibri" w:eastAsia="Calibri" w:hAnsi="Calibri" w:cs="Times New Roman"/>
          <w:bCs/>
          <w:sz w:val="24"/>
          <w:szCs w:val="24"/>
          <w:lang w:eastAsia="en-US"/>
        </w:rPr>
      </w:pPr>
    </w:p>
    <w:p w14:paraId="4B44E2C7" w14:textId="3759258E" w:rsidR="00CB7C9F" w:rsidRDefault="00300B90" w:rsidP="00536DB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E10BB" w:rsidRPr="00AE10BB">
        <w:rPr>
          <w:rFonts w:ascii="Calibri" w:eastAsia="Calibri" w:hAnsi="Calibri" w:cs="Times New Roman"/>
          <w:b/>
          <w:sz w:val="24"/>
          <w:szCs w:val="24"/>
          <w:lang w:eastAsia="en-US"/>
        </w:rPr>
        <w:t>Charge 1: AR 24</w:t>
      </w:r>
      <w:r w:rsidR="0010059F">
        <w:rPr>
          <w:rFonts w:ascii="Calibri" w:eastAsia="Calibri" w:hAnsi="Calibri" w:cs="Times New Roman"/>
          <w:b/>
          <w:sz w:val="24"/>
          <w:szCs w:val="24"/>
          <w:lang w:eastAsia="en-US"/>
        </w:rPr>
        <w:t>0(2) – Kamo Charge</w:t>
      </w:r>
    </w:p>
    <w:p w14:paraId="019BB4AC" w14:textId="4D6EEBE5" w:rsidR="00AE10BB" w:rsidRDefault="00AE10BB" w:rsidP="00536DB2">
      <w:pPr>
        <w:spacing w:line="259" w:lineRule="auto"/>
        <w:ind w:left="2835" w:hanging="2835"/>
        <w:jc w:val="both"/>
        <w:rPr>
          <w:rFonts w:ascii="Calibri" w:eastAsia="Calibri" w:hAnsi="Calibri" w:cs="Times New Roman"/>
          <w:bCs/>
          <w:sz w:val="24"/>
          <w:szCs w:val="24"/>
          <w:lang w:eastAsia="en-US"/>
        </w:rPr>
      </w:pPr>
    </w:p>
    <w:p w14:paraId="4427980A" w14:textId="77777777" w:rsidR="0010059F" w:rsidRDefault="0010059F" w:rsidP="0010059F">
      <w:pPr>
        <w:spacing w:line="259" w:lineRule="auto"/>
        <w:ind w:left="2835" w:firstLine="4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1. You are, and were at all relevant times, a trainer licensed by Racing Victoria. </w:t>
      </w:r>
    </w:p>
    <w:p w14:paraId="3971A2C1" w14:textId="77777777" w:rsidR="0010059F" w:rsidRDefault="0010059F" w:rsidP="0010059F">
      <w:pPr>
        <w:spacing w:line="259" w:lineRule="auto"/>
        <w:ind w:left="2835" w:firstLine="45"/>
        <w:jc w:val="both"/>
        <w:rPr>
          <w:rFonts w:ascii="Calibri" w:eastAsia="Calibri" w:hAnsi="Calibri" w:cs="Times New Roman"/>
          <w:bCs/>
          <w:sz w:val="24"/>
          <w:szCs w:val="24"/>
          <w:lang w:eastAsia="en-US"/>
        </w:rPr>
      </w:pPr>
    </w:p>
    <w:p w14:paraId="0A6DF9CE" w14:textId="77777777" w:rsidR="0010059F" w:rsidRDefault="0010059F" w:rsidP="0010059F">
      <w:pPr>
        <w:spacing w:line="259" w:lineRule="auto"/>
        <w:ind w:left="2835" w:firstLine="4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2. You are, and were at all relevant times, the trainer of Kamo (the Horse). </w:t>
      </w:r>
    </w:p>
    <w:p w14:paraId="1C3BDD6A" w14:textId="77777777" w:rsidR="0010059F" w:rsidRDefault="0010059F" w:rsidP="0010059F">
      <w:pPr>
        <w:spacing w:line="259" w:lineRule="auto"/>
        <w:ind w:left="2835" w:firstLine="45"/>
        <w:jc w:val="both"/>
        <w:rPr>
          <w:rFonts w:ascii="Calibri" w:eastAsia="Calibri" w:hAnsi="Calibri" w:cs="Times New Roman"/>
          <w:bCs/>
          <w:sz w:val="24"/>
          <w:szCs w:val="24"/>
          <w:lang w:eastAsia="en-US"/>
        </w:rPr>
      </w:pPr>
    </w:p>
    <w:p w14:paraId="75857C91" w14:textId="77777777" w:rsidR="0010059F" w:rsidRDefault="0010059F" w:rsidP="0010059F">
      <w:pPr>
        <w:spacing w:line="259" w:lineRule="auto"/>
        <w:ind w:left="2835" w:firstLine="4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3. On 11 May 2021, the Horse was brought to the Mornington racecourse and ran in the Asset Painting Services Handicap over 2050 metres (the Race). </w:t>
      </w:r>
    </w:p>
    <w:p w14:paraId="720DB6BA" w14:textId="77777777" w:rsidR="0010059F" w:rsidRDefault="0010059F" w:rsidP="0010059F">
      <w:pPr>
        <w:spacing w:line="259" w:lineRule="auto"/>
        <w:ind w:left="2835" w:firstLine="45"/>
        <w:jc w:val="both"/>
        <w:rPr>
          <w:rFonts w:ascii="Calibri" w:eastAsia="Calibri" w:hAnsi="Calibri" w:cs="Times New Roman"/>
          <w:bCs/>
          <w:sz w:val="24"/>
          <w:szCs w:val="24"/>
          <w:lang w:eastAsia="en-US"/>
        </w:rPr>
      </w:pPr>
    </w:p>
    <w:p w14:paraId="7BE1390E" w14:textId="72027F77" w:rsidR="0010059F" w:rsidRDefault="0010059F" w:rsidP="0010059F">
      <w:pPr>
        <w:spacing w:line="259" w:lineRule="auto"/>
        <w:ind w:left="2835" w:firstLine="4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4. On 11 May 2021, prior to the running of the Race, a blood sample was taken from the Horse (the Sample). </w:t>
      </w:r>
    </w:p>
    <w:p w14:paraId="64E0F1FD" w14:textId="77777777" w:rsidR="0010059F" w:rsidRDefault="0010059F" w:rsidP="0010059F">
      <w:pPr>
        <w:spacing w:line="259" w:lineRule="auto"/>
        <w:ind w:left="2835" w:firstLine="45"/>
        <w:jc w:val="both"/>
        <w:rPr>
          <w:rFonts w:ascii="Calibri" w:eastAsia="Calibri" w:hAnsi="Calibri" w:cs="Times New Roman"/>
          <w:bCs/>
          <w:sz w:val="24"/>
          <w:szCs w:val="24"/>
          <w:lang w:eastAsia="en-US"/>
        </w:rPr>
      </w:pPr>
    </w:p>
    <w:p w14:paraId="1C0DDC4D" w14:textId="77777777" w:rsidR="0010059F" w:rsidRDefault="0010059F" w:rsidP="0010059F">
      <w:pPr>
        <w:spacing w:line="259" w:lineRule="auto"/>
        <w:ind w:left="283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5. An analysis of the Sample detected the presence of Flunixin.</w:t>
      </w:r>
    </w:p>
    <w:p w14:paraId="4000D586" w14:textId="24B05732" w:rsidR="0010059F" w:rsidRDefault="0010059F" w:rsidP="0010059F">
      <w:pPr>
        <w:spacing w:line="259" w:lineRule="auto"/>
        <w:ind w:left="283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 </w:t>
      </w:r>
    </w:p>
    <w:p w14:paraId="3DE27569" w14:textId="20BE253A" w:rsidR="00AE10BB" w:rsidRDefault="0010059F" w:rsidP="0010059F">
      <w:pPr>
        <w:spacing w:line="259" w:lineRule="auto"/>
        <w:ind w:left="283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6. Flunixin is considered a prohibited substance pursuant to Division 1 of Part 2 of Schedule 1 (Prohibited list B) of the Australian Rules of Racing</w:t>
      </w:r>
      <w:r>
        <w:rPr>
          <w:rFonts w:ascii="Calibri" w:eastAsia="Calibri" w:hAnsi="Calibri" w:cs="Times New Roman"/>
          <w:bCs/>
          <w:sz w:val="24"/>
          <w:szCs w:val="24"/>
          <w:lang w:eastAsia="en-US"/>
        </w:rPr>
        <w:t>.</w:t>
      </w:r>
    </w:p>
    <w:p w14:paraId="39A6DACB" w14:textId="77777777" w:rsidR="0010059F" w:rsidRDefault="0010059F" w:rsidP="0010059F">
      <w:pPr>
        <w:spacing w:line="259" w:lineRule="auto"/>
        <w:ind w:left="2835"/>
        <w:jc w:val="both"/>
        <w:rPr>
          <w:rFonts w:ascii="Calibri" w:eastAsia="Calibri" w:hAnsi="Calibri" w:cs="Times New Roman"/>
          <w:bCs/>
          <w:sz w:val="24"/>
          <w:szCs w:val="24"/>
          <w:lang w:eastAsia="en-US"/>
        </w:rPr>
      </w:pPr>
    </w:p>
    <w:p w14:paraId="33758F32" w14:textId="638E4CB8" w:rsidR="00AE10BB" w:rsidRPr="00015CF4" w:rsidRDefault="00AE10BB" w:rsidP="00AE10BB">
      <w:pPr>
        <w:spacing w:line="259" w:lineRule="auto"/>
        <w:ind w:left="2835"/>
        <w:jc w:val="both"/>
        <w:rPr>
          <w:rFonts w:ascii="Calibri" w:eastAsia="Calibri" w:hAnsi="Calibri" w:cs="Times New Roman"/>
          <w:b/>
          <w:sz w:val="24"/>
          <w:szCs w:val="24"/>
          <w:lang w:eastAsia="en-US"/>
        </w:rPr>
      </w:pPr>
      <w:r w:rsidRPr="00015CF4">
        <w:rPr>
          <w:rFonts w:ascii="Calibri" w:eastAsia="Calibri" w:hAnsi="Calibri" w:cs="Times New Roman"/>
          <w:b/>
          <w:sz w:val="24"/>
          <w:szCs w:val="24"/>
          <w:lang w:eastAsia="en-US"/>
        </w:rPr>
        <w:t xml:space="preserve">Charge 2: </w:t>
      </w:r>
      <w:r w:rsidR="00015CF4" w:rsidRPr="00015CF4">
        <w:rPr>
          <w:rFonts w:ascii="Calibri" w:eastAsia="Calibri" w:hAnsi="Calibri" w:cs="Times New Roman"/>
          <w:b/>
          <w:sz w:val="24"/>
          <w:szCs w:val="24"/>
          <w:lang w:eastAsia="en-US"/>
        </w:rPr>
        <w:t xml:space="preserve">AR 240(2) </w:t>
      </w:r>
      <w:r w:rsidR="00AA7FD1">
        <w:rPr>
          <w:rFonts w:ascii="Calibri" w:eastAsia="Calibri" w:hAnsi="Calibri" w:cs="Times New Roman"/>
          <w:b/>
          <w:sz w:val="24"/>
          <w:szCs w:val="24"/>
          <w:lang w:eastAsia="en-US"/>
        </w:rPr>
        <w:t>– Mr Grump</w:t>
      </w:r>
      <w:r w:rsidR="00CE3E8A">
        <w:rPr>
          <w:rFonts w:ascii="Calibri" w:eastAsia="Calibri" w:hAnsi="Calibri" w:cs="Times New Roman"/>
          <w:b/>
          <w:sz w:val="24"/>
          <w:szCs w:val="24"/>
          <w:lang w:eastAsia="en-US"/>
        </w:rPr>
        <w:t>y</w:t>
      </w:r>
      <w:r w:rsidR="00AA7FD1">
        <w:rPr>
          <w:rFonts w:ascii="Calibri" w:eastAsia="Calibri" w:hAnsi="Calibri" w:cs="Times New Roman"/>
          <w:b/>
          <w:sz w:val="24"/>
          <w:szCs w:val="24"/>
          <w:lang w:eastAsia="en-US"/>
        </w:rPr>
        <w:t xml:space="preserve"> Charge</w:t>
      </w:r>
    </w:p>
    <w:p w14:paraId="365FA142" w14:textId="0DBA2132" w:rsidR="00015CF4" w:rsidRDefault="00015CF4" w:rsidP="00AE10BB">
      <w:pPr>
        <w:spacing w:line="259" w:lineRule="auto"/>
        <w:ind w:left="2835"/>
        <w:jc w:val="both"/>
        <w:rPr>
          <w:rFonts w:ascii="Calibri" w:eastAsia="Calibri" w:hAnsi="Calibri" w:cs="Times New Roman"/>
          <w:bCs/>
          <w:sz w:val="24"/>
          <w:szCs w:val="24"/>
          <w:lang w:eastAsia="en-US"/>
        </w:rPr>
      </w:pPr>
    </w:p>
    <w:p w14:paraId="34470A5C"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1. You are, and were at all relevant times, a trainer licensed by Racing Victoria. </w:t>
      </w:r>
    </w:p>
    <w:p w14:paraId="5D134204"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p>
    <w:p w14:paraId="28435B5C"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2. You are, and were at all relevant times, the trainer of Mr Grumpy (the Horse). </w:t>
      </w:r>
    </w:p>
    <w:p w14:paraId="210AE86A"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p>
    <w:p w14:paraId="4CC6B8F9"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3. On 18 July 2021, the Horse was brought to the Warracknabeal Racecourse and ran in the Moama Bowling Club 0-58 Handicap over 1200 metres (the Race). </w:t>
      </w:r>
    </w:p>
    <w:p w14:paraId="34B6ABEB"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p>
    <w:p w14:paraId="73DBCC5B"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4. On 18 July 2021, after the running of the Race, a urine sample was taken from the Horse (the Sample). </w:t>
      </w:r>
    </w:p>
    <w:p w14:paraId="54CFB101"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p>
    <w:p w14:paraId="5C32CB88"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 xml:space="preserve">5. An analysis of the Sample detected the presence of Dexamethasone. </w:t>
      </w:r>
    </w:p>
    <w:p w14:paraId="3E1B2F84" w14:textId="77777777" w:rsidR="0010059F" w:rsidRDefault="0010059F" w:rsidP="0010059F">
      <w:pPr>
        <w:pStyle w:val="ListParagraph"/>
        <w:spacing w:line="259" w:lineRule="auto"/>
        <w:ind w:left="2835"/>
        <w:jc w:val="both"/>
        <w:rPr>
          <w:rFonts w:ascii="Calibri" w:eastAsia="Calibri" w:hAnsi="Calibri" w:cs="Times New Roman"/>
          <w:bCs/>
          <w:sz w:val="24"/>
          <w:szCs w:val="24"/>
          <w:lang w:eastAsia="en-US"/>
        </w:rPr>
      </w:pPr>
    </w:p>
    <w:p w14:paraId="643D132A" w14:textId="7FA28AD4" w:rsidR="00CB7C9F" w:rsidRDefault="0010059F" w:rsidP="0010059F">
      <w:pPr>
        <w:pStyle w:val="ListParagraph"/>
        <w:spacing w:line="259" w:lineRule="auto"/>
        <w:ind w:left="2835"/>
        <w:jc w:val="both"/>
        <w:rPr>
          <w:rFonts w:ascii="Calibri" w:eastAsia="Calibri" w:hAnsi="Calibri" w:cs="Times New Roman"/>
          <w:bCs/>
          <w:sz w:val="24"/>
          <w:szCs w:val="24"/>
          <w:lang w:eastAsia="en-US"/>
        </w:rPr>
      </w:pPr>
      <w:r w:rsidRPr="0010059F">
        <w:rPr>
          <w:rFonts w:ascii="Calibri" w:eastAsia="Calibri" w:hAnsi="Calibri" w:cs="Times New Roman"/>
          <w:bCs/>
          <w:sz w:val="24"/>
          <w:szCs w:val="24"/>
          <w:lang w:eastAsia="en-US"/>
        </w:rPr>
        <w:t>6. Dexamethasone is considered a prohibited substance pursuant to Division 1 of Part 2 of Schedule 1 (Prohibited list B) of the Australian Rules of Racing</w:t>
      </w:r>
    </w:p>
    <w:p w14:paraId="19B4D6A9" w14:textId="77777777" w:rsidR="005429B0" w:rsidRDefault="005429B0" w:rsidP="0010059F">
      <w:pPr>
        <w:pStyle w:val="ListParagraph"/>
        <w:spacing w:line="259" w:lineRule="auto"/>
        <w:ind w:left="2835"/>
        <w:jc w:val="both"/>
        <w:rPr>
          <w:rFonts w:ascii="Calibri" w:eastAsia="Calibri" w:hAnsi="Calibri" w:cs="Times New Roman"/>
          <w:bCs/>
          <w:sz w:val="24"/>
          <w:szCs w:val="24"/>
          <w:lang w:eastAsia="en-US"/>
        </w:rPr>
      </w:pPr>
    </w:p>
    <w:p w14:paraId="0595DE5A" w14:textId="650F7D93" w:rsidR="00D00001" w:rsidRPr="00D00001" w:rsidRDefault="00D00001" w:rsidP="0010059F">
      <w:pPr>
        <w:tabs>
          <w:tab w:val="left" w:pos="2835"/>
        </w:tabs>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10059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to </w:t>
      </w:r>
      <w:r w:rsidR="004F1F63">
        <w:rPr>
          <w:rFonts w:ascii="Calibri" w:eastAsia="Calibri" w:hAnsi="Calibri" w:cs="Times New Roman"/>
          <w:sz w:val="24"/>
          <w:szCs w:val="24"/>
          <w:lang w:eastAsia="en-US"/>
        </w:rPr>
        <w:t>both</w:t>
      </w:r>
      <w:r w:rsidR="00EB21E1">
        <w:rPr>
          <w:rFonts w:ascii="Calibri" w:eastAsia="Calibri" w:hAnsi="Calibri" w:cs="Times New Roman"/>
          <w:sz w:val="24"/>
          <w:szCs w:val="24"/>
          <w:lang w:eastAsia="en-US"/>
        </w:rPr>
        <w:t xml:space="preserve">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3C18B441" w14:textId="68CB6E58" w:rsidR="004F1F63" w:rsidRDefault="00116A85"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16143">
        <w:rPr>
          <w:rFonts w:ascii="Calibri" w:eastAsia="Calibri" w:hAnsi="Calibri" w:cs="Times New Roman"/>
          <w:sz w:val="24"/>
          <w:szCs w:val="24"/>
          <w:lang w:eastAsia="en-US"/>
        </w:rPr>
        <w:t>Kane Harris</w:t>
      </w:r>
      <w:r w:rsidR="00EB21E1">
        <w:rPr>
          <w:rFonts w:ascii="Calibri" w:eastAsia="Calibri" w:hAnsi="Calibri" w:cs="Times New Roman"/>
          <w:sz w:val="24"/>
          <w:szCs w:val="24"/>
          <w:lang w:eastAsia="en-US"/>
        </w:rPr>
        <w:t>, you have pleaded guilty to two charges</w:t>
      </w:r>
      <w:r w:rsidR="004F1F63">
        <w:rPr>
          <w:rFonts w:ascii="Calibri" w:eastAsia="Calibri" w:hAnsi="Calibri" w:cs="Times New Roman"/>
          <w:sz w:val="24"/>
          <w:szCs w:val="24"/>
          <w:lang w:eastAsia="en-US"/>
        </w:rPr>
        <w:t xml:space="preserve"> pursuant to </w:t>
      </w:r>
      <w:r w:rsidR="005429B0">
        <w:rPr>
          <w:rFonts w:ascii="Calibri" w:eastAsia="Calibri" w:hAnsi="Calibri" w:cs="Times New Roman"/>
          <w:sz w:val="24"/>
          <w:szCs w:val="24"/>
          <w:lang w:eastAsia="en-US"/>
        </w:rPr>
        <w:t>Australian Rule of Racing (“</w:t>
      </w:r>
      <w:r w:rsidR="005429B0">
        <w:rPr>
          <w:rFonts w:ascii="Calibri" w:eastAsia="Calibri" w:hAnsi="Calibri" w:cs="Times New Roman"/>
          <w:bCs/>
          <w:sz w:val="24"/>
          <w:szCs w:val="24"/>
          <w:lang w:eastAsia="en-US"/>
        </w:rPr>
        <w:t>AR”)</w:t>
      </w:r>
      <w:r w:rsidR="004F1F63">
        <w:rPr>
          <w:rFonts w:ascii="Calibri" w:eastAsia="Calibri" w:hAnsi="Calibri" w:cs="Times New Roman"/>
          <w:sz w:val="24"/>
          <w:szCs w:val="24"/>
          <w:lang w:eastAsia="en-US"/>
        </w:rPr>
        <w:t xml:space="preserve"> 240(2).</w:t>
      </w:r>
    </w:p>
    <w:p w14:paraId="7AF01E68" w14:textId="77777777" w:rsidR="005429B0" w:rsidRDefault="005429B0" w:rsidP="004F1F63">
      <w:pPr>
        <w:spacing w:line="259" w:lineRule="auto"/>
        <w:jc w:val="both"/>
        <w:rPr>
          <w:rFonts w:ascii="Calibri" w:eastAsia="Calibri" w:hAnsi="Calibri" w:cs="Times New Roman"/>
          <w:sz w:val="24"/>
          <w:szCs w:val="24"/>
          <w:lang w:eastAsia="en-US"/>
        </w:rPr>
      </w:pPr>
    </w:p>
    <w:p w14:paraId="05E698BB" w14:textId="1C2E7DEF" w:rsidR="004F1F63" w:rsidRDefault="004F1F63"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They are quite separate and distinct charges. The earlier in time, which we shall refer to as Charge 1, concerns the horse Kamo. It returned a pre-race swab positive to the prohibited substance, Flunixin. The swab was taken before the Asset Painting Services Handicap at Mornington on 11 May 2021. </w:t>
      </w:r>
    </w:p>
    <w:p w14:paraId="3EA2073A" w14:textId="68FC07E5" w:rsidR="004F1F63" w:rsidRDefault="004F1F63" w:rsidP="004F1F63">
      <w:pPr>
        <w:spacing w:line="259" w:lineRule="auto"/>
        <w:jc w:val="both"/>
        <w:rPr>
          <w:rFonts w:ascii="Calibri" w:eastAsia="Calibri" w:hAnsi="Calibri" w:cs="Times New Roman"/>
          <w:sz w:val="24"/>
          <w:szCs w:val="24"/>
          <w:lang w:eastAsia="en-US"/>
        </w:rPr>
      </w:pPr>
    </w:p>
    <w:p w14:paraId="27C7D581" w14:textId="0C56D2F4" w:rsidR="004F1F63" w:rsidRDefault="004F1F63"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concerns the horse Mr Grumpy. It returned a post</w:t>
      </w:r>
      <w:r w:rsidR="00AA7FD1">
        <w:rPr>
          <w:rFonts w:ascii="Calibri" w:eastAsia="Calibri" w:hAnsi="Calibri" w:cs="Times New Roman"/>
          <w:sz w:val="24"/>
          <w:szCs w:val="24"/>
          <w:lang w:eastAsia="en-US"/>
        </w:rPr>
        <w:t>-</w:t>
      </w:r>
      <w:r>
        <w:rPr>
          <w:rFonts w:ascii="Calibri" w:eastAsia="Calibri" w:hAnsi="Calibri" w:cs="Times New Roman"/>
          <w:sz w:val="24"/>
          <w:szCs w:val="24"/>
          <w:lang w:eastAsia="en-US"/>
        </w:rPr>
        <w:t>race swab positive to the prohibited substance, Dexamethasone, or “Dex”. The swab was taken after the running of the Moama Bowling Club Handicap at Warracknabeal on 18 July 2021.</w:t>
      </w:r>
    </w:p>
    <w:p w14:paraId="329CEC50" w14:textId="49229513" w:rsidR="004F1F63" w:rsidRDefault="004F1F63" w:rsidP="004F1F63">
      <w:pPr>
        <w:spacing w:line="259" w:lineRule="auto"/>
        <w:jc w:val="both"/>
        <w:rPr>
          <w:rFonts w:ascii="Calibri" w:eastAsia="Calibri" w:hAnsi="Calibri" w:cs="Times New Roman"/>
          <w:sz w:val="24"/>
          <w:szCs w:val="24"/>
          <w:lang w:eastAsia="en-US"/>
        </w:rPr>
      </w:pPr>
    </w:p>
    <w:p w14:paraId="4EBDD5D7" w14:textId="303CAABD" w:rsidR="004F1F63" w:rsidRDefault="004F1F63"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Whilst you have pleaded guilty to both charges, that position was only fully finalised this day, effectively </w:t>
      </w:r>
      <w:r w:rsidR="0071156B">
        <w:rPr>
          <w:rFonts w:ascii="Calibri" w:eastAsia="Calibri" w:hAnsi="Calibri" w:cs="Times New Roman"/>
          <w:sz w:val="24"/>
          <w:szCs w:val="24"/>
          <w:lang w:eastAsia="en-US"/>
        </w:rPr>
        <w:t xml:space="preserve">during discussions prior to the commencement of the actual hearing. </w:t>
      </w:r>
    </w:p>
    <w:p w14:paraId="226EF0E6" w14:textId="151C7209" w:rsidR="0071156B" w:rsidRDefault="0071156B" w:rsidP="004F1F63">
      <w:pPr>
        <w:spacing w:line="259" w:lineRule="auto"/>
        <w:jc w:val="both"/>
        <w:rPr>
          <w:rFonts w:ascii="Calibri" w:eastAsia="Calibri" w:hAnsi="Calibri" w:cs="Times New Roman"/>
          <w:sz w:val="24"/>
          <w:szCs w:val="24"/>
          <w:lang w:eastAsia="en-US"/>
        </w:rPr>
      </w:pPr>
    </w:p>
    <w:p w14:paraId="7F4F8BDF" w14:textId="3B0C43D8" w:rsidR="0071156B" w:rsidRDefault="0071156B"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situation is that you are a young trainer living with your partner on a substantial property of 50 acres located at Cannons Creek, which is in the general vicinity of Mornington. You have a racing background as a stable employee and a jockey at picnic meetings before you and your partner, who is also a racing person, went into the type of work in which you are now engaged. Whist you train</w:t>
      </w:r>
      <w:r w:rsidR="00716143">
        <w:rPr>
          <w:rFonts w:ascii="Calibri" w:eastAsia="Calibri" w:hAnsi="Calibri" w:cs="Times New Roman"/>
          <w:sz w:val="24"/>
          <w:szCs w:val="24"/>
          <w:lang w:eastAsia="en-US"/>
        </w:rPr>
        <w:t xml:space="preserve"> for racing</w:t>
      </w:r>
      <w:r>
        <w:rPr>
          <w:rFonts w:ascii="Calibri" w:eastAsia="Calibri" w:hAnsi="Calibri" w:cs="Times New Roman"/>
          <w:sz w:val="24"/>
          <w:szCs w:val="24"/>
          <w:lang w:eastAsia="en-US"/>
        </w:rPr>
        <w:t xml:space="preserve"> approximately 20 horses, many of them owned by yourselves, you </w:t>
      </w:r>
      <w:r w:rsidR="00BD416B">
        <w:rPr>
          <w:rFonts w:ascii="Calibri" w:eastAsia="Calibri" w:hAnsi="Calibri" w:cs="Times New Roman"/>
          <w:sz w:val="24"/>
          <w:szCs w:val="24"/>
          <w:lang w:eastAsia="en-US"/>
        </w:rPr>
        <w:t>appear</w:t>
      </w:r>
      <w:r>
        <w:rPr>
          <w:rFonts w:ascii="Calibri" w:eastAsia="Calibri" w:hAnsi="Calibri" w:cs="Times New Roman"/>
          <w:sz w:val="24"/>
          <w:szCs w:val="24"/>
          <w:lang w:eastAsia="en-US"/>
        </w:rPr>
        <w:t xml:space="preserve"> to be in a much bigger way to be involved in work which involves rehabilitation and preparation of horses that have suffered problems. You have widespread support from trainers, including </w:t>
      </w:r>
      <w:r w:rsidR="00BD416B">
        <w:rPr>
          <w:rFonts w:ascii="Calibri" w:eastAsia="Calibri" w:hAnsi="Calibri" w:cs="Times New Roman"/>
          <w:sz w:val="24"/>
          <w:szCs w:val="24"/>
          <w:lang w:eastAsia="en-US"/>
        </w:rPr>
        <w:t>some</w:t>
      </w:r>
      <w:r>
        <w:rPr>
          <w:rFonts w:ascii="Calibri" w:eastAsia="Calibri" w:hAnsi="Calibri" w:cs="Times New Roman"/>
          <w:sz w:val="24"/>
          <w:szCs w:val="24"/>
          <w:lang w:eastAsia="en-US"/>
        </w:rPr>
        <w:t xml:space="preserve"> prominent in the industry, and can have 70 or more horses at your premises. </w:t>
      </w:r>
    </w:p>
    <w:p w14:paraId="47008AAD" w14:textId="7AD4EFBA" w:rsidR="0071156B" w:rsidRDefault="0071156B" w:rsidP="004F1F63">
      <w:pPr>
        <w:spacing w:line="259" w:lineRule="auto"/>
        <w:jc w:val="both"/>
        <w:rPr>
          <w:rFonts w:ascii="Calibri" w:eastAsia="Calibri" w:hAnsi="Calibri" w:cs="Times New Roman"/>
          <w:sz w:val="24"/>
          <w:szCs w:val="24"/>
          <w:lang w:eastAsia="en-US"/>
        </w:rPr>
      </w:pPr>
    </w:p>
    <w:p w14:paraId="55FDAD74" w14:textId="34C895E9" w:rsidR="0071156B" w:rsidRDefault="0071156B"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suffered a major personal and financial set back when the </w:t>
      </w:r>
      <w:r w:rsidR="00716143">
        <w:rPr>
          <w:rFonts w:ascii="Calibri" w:eastAsia="Calibri" w:hAnsi="Calibri" w:cs="Times New Roman"/>
          <w:sz w:val="24"/>
          <w:szCs w:val="24"/>
          <w:lang w:eastAsia="en-US"/>
        </w:rPr>
        <w:t xml:space="preserve">house </w:t>
      </w:r>
      <w:r>
        <w:rPr>
          <w:rFonts w:ascii="Calibri" w:eastAsia="Calibri" w:hAnsi="Calibri" w:cs="Times New Roman"/>
          <w:sz w:val="24"/>
          <w:szCs w:val="24"/>
          <w:lang w:eastAsia="en-US"/>
        </w:rPr>
        <w:t xml:space="preserve">in which you had previously lived burned down at a time when you had no insurance cover. You have set up your present establishment, which also includes </w:t>
      </w:r>
      <w:r w:rsidR="00716143">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training track, but the expenses have been great and we accept that you make very substantial monthly mortgage repayments. </w:t>
      </w:r>
    </w:p>
    <w:p w14:paraId="6A07B165" w14:textId="442D6029" w:rsidR="0071156B" w:rsidRDefault="0071156B" w:rsidP="004F1F63">
      <w:pPr>
        <w:spacing w:line="259" w:lineRule="auto"/>
        <w:jc w:val="both"/>
        <w:rPr>
          <w:rFonts w:ascii="Calibri" w:eastAsia="Calibri" w:hAnsi="Calibri" w:cs="Times New Roman"/>
          <w:sz w:val="24"/>
          <w:szCs w:val="24"/>
          <w:lang w:eastAsia="en-US"/>
        </w:rPr>
      </w:pPr>
    </w:p>
    <w:p w14:paraId="1BCED106" w14:textId="2FC28CE2" w:rsidR="0071156B" w:rsidRDefault="00B8549C"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a number of prior convictions for a </w:t>
      </w:r>
      <w:r w:rsidR="00716143">
        <w:rPr>
          <w:rFonts w:ascii="Calibri" w:eastAsia="Calibri" w:hAnsi="Calibri" w:cs="Times New Roman"/>
          <w:sz w:val="24"/>
          <w:szCs w:val="24"/>
          <w:lang w:eastAsia="en-US"/>
        </w:rPr>
        <w:t xml:space="preserve">multitude </w:t>
      </w:r>
      <w:r>
        <w:rPr>
          <w:rFonts w:ascii="Calibri" w:eastAsia="Calibri" w:hAnsi="Calibri" w:cs="Times New Roman"/>
          <w:sz w:val="24"/>
          <w:szCs w:val="24"/>
          <w:lang w:eastAsia="en-US"/>
        </w:rPr>
        <w:t xml:space="preserve">of offences, many occurring in relation to your riding and behaviour at picnic meetings. </w:t>
      </w:r>
    </w:p>
    <w:p w14:paraId="06B42E86" w14:textId="4969704B" w:rsidR="00B8549C" w:rsidRDefault="00B8549C" w:rsidP="004F1F63">
      <w:pPr>
        <w:spacing w:line="259" w:lineRule="auto"/>
        <w:jc w:val="both"/>
        <w:rPr>
          <w:rFonts w:ascii="Calibri" w:eastAsia="Calibri" w:hAnsi="Calibri" w:cs="Times New Roman"/>
          <w:sz w:val="24"/>
          <w:szCs w:val="24"/>
          <w:lang w:eastAsia="en-US"/>
        </w:rPr>
      </w:pPr>
    </w:p>
    <w:p w14:paraId="6D05CE20" w14:textId="5E8936D1" w:rsidR="00B8549C" w:rsidRDefault="00B8549C"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one relevant prior conviction of note. This concerns a positive return to the prohibited substance</w:t>
      </w:r>
      <w:r w:rsidR="00716143">
        <w:rPr>
          <w:rFonts w:ascii="Calibri" w:eastAsia="Calibri" w:hAnsi="Calibri" w:cs="Times New Roman"/>
          <w:sz w:val="24"/>
          <w:szCs w:val="24"/>
          <w:lang w:eastAsia="en-US"/>
        </w:rPr>
        <w:t xml:space="preserve"> “Dex”</w:t>
      </w:r>
      <w:r>
        <w:rPr>
          <w:rFonts w:ascii="Calibri" w:eastAsia="Calibri" w:hAnsi="Calibri" w:cs="Times New Roman"/>
          <w:sz w:val="24"/>
          <w:szCs w:val="24"/>
          <w:lang w:eastAsia="en-US"/>
        </w:rPr>
        <w:t xml:space="preserve"> in relation to the horse </w:t>
      </w:r>
      <w:r w:rsidR="00716143">
        <w:rPr>
          <w:rFonts w:ascii="Calibri" w:eastAsia="Calibri" w:hAnsi="Calibri" w:cs="Times New Roman"/>
          <w:sz w:val="24"/>
          <w:szCs w:val="24"/>
          <w:lang w:eastAsia="en-US"/>
        </w:rPr>
        <w:t>Crooner</w:t>
      </w:r>
      <w:r>
        <w:rPr>
          <w:rFonts w:ascii="Calibri" w:eastAsia="Calibri" w:hAnsi="Calibri" w:cs="Times New Roman"/>
          <w:sz w:val="24"/>
          <w:szCs w:val="24"/>
          <w:lang w:eastAsia="en-US"/>
        </w:rPr>
        <w:t xml:space="preserve"> racing at Flemington on 1 January 2016. You pleaded guilty and were fined the sum of $2,500. </w:t>
      </w:r>
    </w:p>
    <w:p w14:paraId="6F4C3D5B" w14:textId="5ADAB03D" w:rsidR="00B8549C" w:rsidRDefault="00B8549C" w:rsidP="004F1F63">
      <w:pPr>
        <w:spacing w:line="259" w:lineRule="auto"/>
        <w:jc w:val="both"/>
        <w:rPr>
          <w:rFonts w:ascii="Calibri" w:eastAsia="Calibri" w:hAnsi="Calibri" w:cs="Times New Roman"/>
          <w:sz w:val="24"/>
          <w:szCs w:val="24"/>
          <w:lang w:eastAsia="en-US"/>
        </w:rPr>
      </w:pPr>
    </w:p>
    <w:p w14:paraId="12A7E875" w14:textId="0871DAA9" w:rsidR="00B8549C" w:rsidRDefault="00B8549C"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weighed up the competing submissions and we now turn to the penalties deemed by us to be appropriate in the circumstances. In so doing, we have not taken into account as </w:t>
      </w:r>
      <w:r w:rsidR="00BD416B">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prior conviction a breach of AR 245(1)</w:t>
      </w:r>
      <w:r w:rsidR="00BD416B">
        <w:rPr>
          <w:rFonts w:ascii="Calibri" w:eastAsia="Calibri" w:hAnsi="Calibri" w:cs="Times New Roman"/>
          <w:sz w:val="24"/>
          <w:szCs w:val="24"/>
          <w:lang w:eastAsia="en-US"/>
        </w:rPr>
        <w:t xml:space="preserve"> involving</w:t>
      </w:r>
      <w:r>
        <w:rPr>
          <w:rFonts w:ascii="Calibri" w:eastAsia="Calibri" w:hAnsi="Calibri" w:cs="Times New Roman"/>
          <w:sz w:val="24"/>
          <w:szCs w:val="24"/>
          <w:lang w:eastAsia="en-US"/>
        </w:rPr>
        <w:t xml:space="preserve"> the horse Monsters Inc. Whilst the relevant offence occurred on 16 October 2020, it was not dealt with until December, 2021, after the </w:t>
      </w:r>
      <w:r>
        <w:rPr>
          <w:rFonts w:ascii="Calibri" w:eastAsia="Calibri" w:hAnsi="Calibri" w:cs="Times New Roman"/>
          <w:sz w:val="24"/>
          <w:szCs w:val="24"/>
          <w:lang w:eastAsia="en-US"/>
        </w:rPr>
        <w:lastRenderedPageBreak/>
        <w:t xml:space="preserve">commission of the relevant offences in the present cases. Thus, as at the time of the commission of those offences, no findings of guilt or innocence had been made in the case of Monsters Inc. The most that can be said is that the fact that you had been investigated in respect of Monsters Inc should have put you on greater alert when the present offences occurred. Of course, what had earlier occurred in relation </w:t>
      </w:r>
      <w:r w:rsidR="0033256F">
        <w:rPr>
          <w:rFonts w:ascii="Calibri" w:eastAsia="Calibri" w:hAnsi="Calibri" w:cs="Times New Roman"/>
          <w:sz w:val="24"/>
          <w:szCs w:val="24"/>
          <w:lang w:eastAsia="en-US"/>
        </w:rPr>
        <w:t>to the horse Crooner as discussed a</w:t>
      </w:r>
      <w:r w:rsidR="00716143">
        <w:rPr>
          <w:rFonts w:ascii="Calibri" w:eastAsia="Calibri" w:hAnsi="Calibri" w:cs="Times New Roman"/>
          <w:sz w:val="24"/>
          <w:szCs w:val="24"/>
          <w:lang w:eastAsia="en-US"/>
        </w:rPr>
        <w:t>bove</w:t>
      </w:r>
      <w:r w:rsidR="0033256F">
        <w:rPr>
          <w:rFonts w:ascii="Calibri" w:eastAsia="Calibri" w:hAnsi="Calibri" w:cs="Times New Roman"/>
          <w:sz w:val="24"/>
          <w:szCs w:val="24"/>
          <w:lang w:eastAsia="en-US"/>
        </w:rPr>
        <w:t xml:space="preserve"> is relevant. </w:t>
      </w:r>
    </w:p>
    <w:p w14:paraId="0B6202BB" w14:textId="4A0F7D99" w:rsidR="0033256F" w:rsidRDefault="0033256F" w:rsidP="004F1F63">
      <w:pPr>
        <w:spacing w:line="259" w:lineRule="auto"/>
        <w:jc w:val="both"/>
        <w:rPr>
          <w:rFonts w:ascii="Calibri" w:eastAsia="Calibri" w:hAnsi="Calibri" w:cs="Times New Roman"/>
          <w:sz w:val="24"/>
          <w:szCs w:val="24"/>
          <w:lang w:eastAsia="en-US"/>
        </w:rPr>
      </w:pPr>
    </w:p>
    <w:p w14:paraId="4F52433A" w14:textId="39E36F0B" w:rsidR="0033256F" w:rsidRDefault="0033256F"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Whilst you will receive some credit for your guilty </w:t>
      </w:r>
      <w:r w:rsidR="00716143">
        <w:rPr>
          <w:rFonts w:ascii="Calibri" w:eastAsia="Calibri" w:hAnsi="Calibri" w:cs="Times New Roman"/>
          <w:sz w:val="24"/>
          <w:szCs w:val="24"/>
          <w:lang w:eastAsia="en-US"/>
        </w:rPr>
        <w:t xml:space="preserve">pleas </w:t>
      </w:r>
      <w:r>
        <w:rPr>
          <w:rFonts w:ascii="Calibri" w:eastAsia="Calibri" w:hAnsi="Calibri" w:cs="Times New Roman"/>
          <w:sz w:val="24"/>
          <w:szCs w:val="24"/>
          <w:lang w:eastAsia="en-US"/>
        </w:rPr>
        <w:t xml:space="preserve">in the present case, they certainly could not be described </w:t>
      </w:r>
      <w:r w:rsidR="00BD416B">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early plea</w:t>
      </w:r>
      <w:r w:rsidR="00BD416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guilty.</w:t>
      </w:r>
    </w:p>
    <w:p w14:paraId="5BC1E81A" w14:textId="38F20988" w:rsidR="0033256F" w:rsidRDefault="0033256F" w:rsidP="004F1F63">
      <w:pPr>
        <w:spacing w:line="259" w:lineRule="auto"/>
        <w:jc w:val="both"/>
        <w:rPr>
          <w:rFonts w:ascii="Calibri" w:eastAsia="Calibri" w:hAnsi="Calibri" w:cs="Times New Roman"/>
          <w:sz w:val="24"/>
          <w:szCs w:val="24"/>
          <w:lang w:eastAsia="en-US"/>
        </w:rPr>
      </w:pPr>
    </w:p>
    <w:p w14:paraId="38648950" w14:textId="492ABF42" w:rsidR="0033256F" w:rsidRDefault="0033256F"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Bearing all of the above in mind, we impose the following penalties.</w:t>
      </w:r>
    </w:p>
    <w:p w14:paraId="07F82C82" w14:textId="56D02F6C" w:rsidR="0033256F" w:rsidRDefault="0033256F" w:rsidP="004F1F63">
      <w:pPr>
        <w:spacing w:line="259" w:lineRule="auto"/>
        <w:jc w:val="both"/>
        <w:rPr>
          <w:rFonts w:ascii="Calibri" w:eastAsia="Calibri" w:hAnsi="Calibri" w:cs="Times New Roman"/>
          <w:sz w:val="24"/>
          <w:szCs w:val="24"/>
          <w:lang w:eastAsia="en-US"/>
        </w:rPr>
      </w:pPr>
    </w:p>
    <w:p w14:paraId="0BB824EB" w14:textId="72A79F92" w:rsidR="0033256F" w:rsidRDefault="0033256F"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1 involving Kamo, you are fined the sum of $6,000.</w:t>
      </w:r>
    </w:p>
    <w:p w14:paraId="23A1988E" w14:textId="09664473" w:rsidR="0033256F" w:rsidRDefault="0033256F" w:rsidP="004F1F63">
      <w:pPr>
        <w:spacing w:line="259" w:lineRule="auto"/>
        <w:jc w:val="both"/>
        <w:rPr>
          <w:rFonts w:ascii="Calibri" w:eastAsia="Calibri" w:hAnsi="Calibri" w:cs="Times New Roman"/>
          <w:sz w:val="24"/>
          <w:szCs w:val="24"/>
          <w:lang w:eastAsia="en-US"/>
        </w:rPr>
      </w:pPr>
    </w:p>
    <w:p w14:paraId="335CA07B" w14:textId="162F4A03" w:rsidR="0033256F" w:rsidRDefault="0033256F"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regard Charge 2 involving Mr Grumpy </w:t>
      </w:r>
      <w:r w:rsidR="00716143">
        <w:rPr>
          <w:rFonts w:ascii="Calibri" w:eastAsia="Calibri" w:hAnsi="Calibri" w:cs="Times New Roman"/>
          <w:sz w:val="24"/>
          <w:szCs w:val="24"/>
          <w:lang w:eastAsia="en-US"/>
        </w:rPr>
        <w:t xml:space="preserve">as </w:t>
      </w:r>
      <w:r>
        <w:rPr>
          <w:rFonts w:ascii="Calibri" w:eastAsia="Calibri" w:hAnsi="Calibri" w:cs="Times New Roman"/>
          <w:sz w:val="24"/>
          <w:szCs w:val="24"/>
          <w:lang w:eastAsia="en-US"/>
        </w:rPr>
        <w:t>being more serious, as it in your second “Dex” offence. Further, it occurred shortly after your being</w:t>
      </w:r>
      <w:r w:rsidR="00716143">
        <w:rPr>
          <w:rFonts w:ascii="Calibri" w:eastAsia="Calibri" w:hAnsi="Calibri" w:cs="Times New Roman"/>
          <w:sz w:val="24"/>
          <w:szCs w:val="24"/>
          <w:lang w:eastAsia="en-US"/>
        </w:rPr>
        <w:t xml:space="preserve"> you being</w:t>
      </w:r>
      <w:r>
        <w:rPr>
          <w:rFonts w:ascii="Calibri" w:eastAsia="Calibri" w:hAnsi="Calibri" w:cs="Times New Roman"/>
          <w:sz w:val="24"/>
          <w:szCs w:val="24"/>
          <w:lang w:eastAsia="en-US"/>
        </w:rPr>
        <w:t xml:space="preserve"> investigated in relation to Kamo </w:t>
      </w:r>
      <w:r w:rsidR="00BD416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that is, at a time when you should have been particularly on alert. </w:t>
      </w:r>
    </w:p>
    <w:p w14:paraId="5E73AB79" w14:textId="168619D3" w:rsidR="0033256F" w:rsidRDefault="0033256F" w:rsidP="004F1F63">
      <w:pPr>
        <w:spacing w:line="259" w:lineRule="auto"/>
        <w:jc w:val="both"/>
        <w:rPr>
          <w:rFonts w:ascii="Calibri" w:eastAsia="Calibri" w:hAnsi="Calibri" w:cs="Times New Roman"/>
          <w:sz w:val="24"/>
          <w:szCs w:val="24"/>
          <w:lang w:eastAsia="en-US"/>
        </w:rPr>
      </w:pPr>
    </w:p>
    <w:p w14:paraId="31997777" w14:textId="3D93F786" w:rsidR="0033256F" w:rsidRDefault="0033256F" w:rsidP="004F1F6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2, you are fined the sum of $8,000. Further, you are suspended for a period of </w:t>
      </w:r>
      <w:r w:rsidR="005429B0">
        <w:rPr>
          <w:rFonts w:ascii="Calibri" w:eastAsia="Calibri" w:hAnsi="Calibri" w:cs="Times New Roman"/>
          <w:sz w:val="24"/>
          <w:szCs w:val="24"/>
          <w:lang w:eastAsia="en-US"/>
        </w:rPr>
        <w:t xml:space="preserve">three </w:t>
      </w:r>
      <w:r>
        <w:rPr>
          <w:rFonts w:ascii="Calibri" w:eastAsia="Calibri" w:hAnsi="Calibri" w:cs="Times New Roman"/>
          <w:sz w:val="24"/>
          <w:szCs w:val="24"/>
          <w:lang w:eastAsia="en-US"/>
        </w:rPr>
        <w:t xml:space="preserve">months, but </w:t>
      </w:r>
      <w:r w:rsidR="00716143">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penalty is in turn suspended for a period of 12 months </w:t>
      </w:r>
      <w:r w:rsidR="00716143">
        <w:rPr>
          <w:rFonts w:ascii="Calibri" w:eastAsia="Calibri" w:hAnsi="Calibri" w:cs="Times New Roman"/>
          <w:sz w:val="24"/>
          <w:szCs w:val="24"/>
          <w:lang w:eastAsia="en-US"/>
        </w:rPr>
        <w:t>pending</w:t>
      </w:r>
      <w:r>
        <w:rPr>
          <w:rFonts w:ascii="Calibri" w:eastAsia="Calibri" w:hAnsi="Calibri" w:cs="Times New Roman"/>
          <w:sz w:val="24"/>
          <w:szCs w:val="24"/>
          <w:lang w:eastAsia="en-US"/>
        </w:rPr>
        <w:t xml:space="preserve"> no further breach of the relevant </w:t>
      </w:r>
      <w:r w:rsidR="00716143">
        <w:rPr>
          <w:rFonts w:ascii="Calibri" w:eastAsia="Calibri" w:hAnsi="Calibri" w:cs="Times New Roman"/>
          <w:sz w:val="24"/>
          <w:szCs w:val="24"/>
          <w:lang w:eastAsia="en-US"/>
        </w:rPr>
        <w:t>R</w:t>
      </w:r>
      <w:r>
        <w:rPr>
          <w:rFonts w:ascii="Calibri" w:eastAsia="Calibri" w:hAnsi="Calibri" w:cs="Times New Roman"/>
          <w:sz w:val="24"/>
          <w:szCs w:val="24"/>
          <w:lang w:eastAsia="en-US"/>
        </w:rPr>
        <w:t>ule. In addition, each horse is disqualified from the race in which it competed and the fin</w:t>
      </w:r>
      <w:r w:rsidR="00716143">
        <w:rPr>
          <w:rFonts w:ascii="Calibri" w:eastAsia="Calibri" w:hAnsi="Calibri" w:cs="Times New Roman"/>
          <w:sz w:val="24"/>
          <w:szCs w:val="24"/>
          <w:lang w:eastAsia="en-US"/>
        </w:rPr>
        <w:t>ishing orders</w:t>
      </w:r>
      <w:r>
        <w:rPr>
          <w:rFonts w:ascii="Calibri" w:eastAsia="Calibri" w:hAnsi="Calibri" w:cs="Times New Roman"/>
          <w:sz w:val="24"/>
          <w:szCs w:val="24"/>
          <w:lang w:eastAsia="en-US"/>
        </w:rPr>
        <w:t xml:space="preserve"> are amended accordingly.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9499" w14:textId="77777777" w:rsidR="00E01AD1" w:rsidRDefault="00E01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2D47CE0E">
              <wp:simplePos x="0" y="10228183"/>
              <wp:positionH relativeFrom="page">
                <wp:posOffset>0</wp:posOffset>
              </wp:positionH>
              <wp:positionV relativeFrom="page">
                <wp:posOffset>10228580</wp:posOffset>
              </wp:positionV>
              <wp:extent cx="7560310" cy="273050"/>
              <wp:effectExtent l="0" t="0" r="0" b="12700"/>
              <wp:wrapNone/>
              <wp:docPr id="1" name="MSIPCMb638485dab532e74a4a8154c"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44F85F01"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b638485dab532e74a4a8154c"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44F85F01"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083A4218">
              <wp:simplePos x="0" y="0"/>
              <wp:positionH relativeFrom="page">
                <wp:posOffset>0</wp:posOffset>
              </wp:positionH>
              <wp:positionV relativeFrom="page">
                <wp:posOffset>10228580</wp:posOffset>
              </wp:positionV>
              <wp:extent cx="7560310" cy="273050"/>
              <wp:effectExtent l="0" t="0" r="0" b="12700"/>
              <wp:wrapNone/>
              <wp:docPr id="3" name="MSIPCM175e49319401a1d0cf795fe9"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17E3A4A0"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175e49319401a1d0cf795fe9"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17E3A4A0"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051DC350">
              <wp:simplePos x="0" y="0"/>
              <wp:positionH relativeFrom="page">
                <wp:posOffset>0</wp:posOffset>
              </wp:positionH>
              <wp:positionV relativeFrom="page">
                <wp:posOffset>10228580</wp:posOffset>
              </wp:positionV>
              <wp:extent cx="7560310" cy="273050"/>
              <wp:effectExtent l="0" t="0" r="0" b="12700"/>
              <wp:wrapNone/>
              <wp:docPr id="7" name="MSIPCMb53a494f87dc52b663544eb6"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727BECA6"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b53a494f87dc52b663544eb6"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727BECA6"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EAC3" w14:textId="77777777" w:rsidR="00E01AD1" w:rsidRDefault="00E01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1D7847F0">
              <wp:simplePos x="0" y="0"/>
              <wp:positionH relativeFrom="page">
                <wp:posOffset>0</wp:posOffset>
              </wp:positionH>
              <wp:positionV relativeFrom="page">
                <wp:posOffset>190500</wp:posOffset>
              </wp:positionV>
              <wp:extent cx="7560310" cy="273050"/>
              <wp:effectExtent l="0" t="0" r="0" b="12700"/>
              <wp:wrapNone/>
              <wp:docPr id="9" name="MSIPCM04904ab2bff437655fbb0a7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34F1484D"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04904ab2bff437655fbb0a7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34F1484D"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54819E9D">
              <wp:simplePos x="0" y="0"/>
              <wp:positionH relativeFrom="page">
                <wp:posOffset>0</wp:posOffset>
              </wp:positionH>
              <wp:positionV relativeFrom="page">
                <wp:posOffset>190500</wp:posOffset>
              </wp:positionV>
              <wp:extent cx="7560310" cy="273050"/>
              <wp:effectExtent l="0" t="0" r="0" b="12700"/>
              <wp:wrapNone/>
              <wp:docPr id="10" name="MSIPCM67254f2799d1b1d6477e7a3f"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5528F3DE" w:rsidR="00B7369B" w:rsidRPr="00037AB9" w:rsidRDefault="00037AB9" w:rsidP="00037AB9">
                          <w:pPr>
                            <w:jc w:val="center"/>
                            <w:rPr>
                              <w:color w:val="000000"/>
                              <w:sz w:val="24"/>
                            </w:rPr>
                          </w:pPr>
                          <w:r w:rsidRPr="00037AB9">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67254f2799d1b1d6477e7a3f"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5528F3DE" w:rsidR="00B7369B" w:rsidRPr="00037AB9" w:rsidRDefault="00037AB9" w:rsidP="00037AB9">
                    <w:pPr>
                      <w:jc w:val="center"/>
                      <w:rPr>
                        <w:color w:val="000000"/>
                        <w:sz w:val="24"/>
                      </w:rPr>
                    </w:pPr>
                    <w:r w:rsidRPr="00037AB9">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3"/>
  </w:num>
  <w:num w:numId="2">
    <w:abstractNumId w:val="2"/>
  </w:num>
  <w:num w:numId="3">
    <w:abstractNumId w:val="12"/>
  </w:num>
  <w:num w:numId="4">
    <w:abstractNumId w:val="7"/>
  </w:num>
  <w:num w:numId="5">
    <w:abstractNumId w:val="5"/>
  </w:num>
  <w:num w:numId="6">
    <w:abstractNumId w:val="11"/>
  </w:num>
  <w:num w:numId="7">
    <w:abstractNumId w:val="8"/>
  </w:num>
  <w:num w:numId="8">
    <w:abstractNumId w:val="1"/>
  </w:num>
  <w:num w:numId="9">
    <w:abstractNumId w:val="6"/>
  </w:num>
  <w:num w:numId="10">
    <w:abstractNumId w:val="10"/>
  </w:num>
  <w:num w:numId="11">
    <w:abstractNumId w:val="9"/>
  </w:num>
  <w:num w:numId="12">
    <w:abstractNumId w:val="0"/>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37AB9"/>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59F"/>
    <w:rsid w:val="00100F14"/>
    <w:rsid w:val="001010DD"/>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6A93"/>
    <w:rsid w:val="001B0C9E"/>
    <w:rsid w:val="001B1744"/>
    <w:rsid w:val="001B207A"/>
    <w:rsid w:val="001B7201"/>
    <w:rsid w:val="001B7549"/>
    <w:rsid w:val="001C0756"/>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256F"/>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68A"/>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1F63"/>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29B0"/>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0C8F"/>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156B"/>
    <w:rsid w:val="0071614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A7FD1"/>
    <w:rsid w:val="00AB4000"/>
    <w:rsid w:val="00AB5FFD"/>
    <w:rsid w:val="00AB7C0C"/>
    <w:rsid w:val="00AC1060"/>
    <w:rsid w:val="00AC2BA7"/>
    <w:rsid w:val="00AC416E"/>
    <w:rsid w:val="00AC691F"/>
    <w:rsid w:val="00AC6B20"/>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49C"/>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416B"/>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3E8A"/>
    <w:rsid w:val="00CE4E87"/>
    <w:rsid w:val="00CE54B1"/>
    <w:rsid w:val="00CE58E5"/>
    <w:rsid w:val="00CF0999"/>
    <w:rsid w:val="00CF1A36"/>
    <w:rsid w:val="00CF45EB"/>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021E"/>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1AD1"/>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b530bc75-b5fc-4330-8dea-27ab76c26ee0"/>
    <ds:schemaRef ds:uri="http://purl.org/dc/elements/1.1/"/>
    <ds:schemaRef ds:uri="http://schemas.microsoft.com/office/2006/metadata/properties"/>
    <ds:schemaRef ds:uri="http://schemas.microsoft.com/office/infopath/2007/PartnerControl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10</cp:revision>
  <cp:lastPrinted>2022-10-07T01:23:00Z</cp:lastPrinted>
  <dcterms:created xsi:type="dcterms:W3CDTF">2022-10-03T22:10:00Z</dcterms:created>
  <dcterms:modified xsi:type="dcterms:W3CDTF">2022-10-07T01:24:00Z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2022-10-07T01:24:03Z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2dfcce12-4690-4bbc-8430-f9e9ee3c5035</vt:lpwstr>
  </property>
  <property fmtid="{D5CDD505-2E9C-101B-9397-08002B2CF9AE}" pid="15" name="MSIP_Label_d00a4df9-c942-4b09-b23a-6c1023f6de27_ContentBits">
    <vt:lpwstr>3</vt:lpwstr>
  </property>
</Properties>
</file>