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BAC18EC" w:rsidR="00DA77A1" w:rsidRDefault="00172B00" w:rsidP="007868CF">
      <w:pPr>
        <w:pStyle w:val="Reference"/>
      </w:pPr>
      <w:r>
        <w:t>1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CDF05A3" w:rsidR="00A176EF" w:rsidRPr="00A176EF" w:rsidRDefault="00CA660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KERRYN MANNING</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18D307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A660B">
        <w:rPr>
          <w:rFonts w:ascii="Calibri" w:eastAsia="Calibri" w:hAnsi="Calibri" w:cs="Times New Roman"/>
          <w:bCs/>
          <w:sz w:val="24"/>
          <w:szCs w:val="24"/>
          <w:lang w:eastAsia="en-US"/>
        </w:rPr>
        <w:t>23</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505E5CF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660B">
        <w:rPr>
          <w:rFonts w:ascii="Calibri" w:eastAsia="Calibri" w:hAnsi="Calibri" w:cs="Times New Roman"/>
          <w:sz w:val="24"/>
          <w:szCs w:val="24"/>
          <w:lang w:eastAsia="en-US"/>
        </w:rPr>
        <w:t>Judge Graeme Hicks</w:t>
      </w:r>
      <w:r w:rsidR="00AA1D89">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CA660B">
        <w:rPr>
          <w:rFonts w:ascii="Calibri" w:eastAsia="Calibri" w:hAnsi="Calibri" w:cs="Times New Roman"/>
          <w:sz w:val="24"/>
          <w:szCs w:val="24"/>
          <w:lang w:eastAsia="en-US"/>
        </w:rPr>
        <w:t>Dr Andrew Gould</w:t>
      </w:r>
      <w:r w:rsidR="008778C4">
        <w:rPr>
          <w:rFonts w:ascii="Calibri" w:eastAsia="Calibri" w:hAnsi="Calibri" w:cs="Times New Roman"/>
          <w:sz w:val="24"/>
          <w:szCs w:val="24"/>
          <w:lang w:eastAsia="en-US"/>
        </w:rPr>
        <w:t>.</w:t>
      </w:r>
    </w:p>
    <w:p w14:paraId="0835B251" w14:textId="56E500E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660B">
        <w:rPr>
          <w:rFonts w:ascii="Calibri" w:eastAsia="Calibri" w:hAnsi="Calibri" w:cs="Times New Roman"/>
          <w:sz w:val="24"/>
          <w:szCs w:val="24"/>
          <w:lang w:eastAsia="en-US"/>
        </w:rPr>
        <w:t>Mr Adrian Crowther</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7560BD5"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A660B">
        <w:rPr>
          <w:rFonts w:ascii="Calibri" w:eastAsia="Calibri" w:hAnsi="Calibri" w:cs="Times New Roman"/>
          <w:sz w:val="24"/>
          <w:szCs w:val="24"/>
          <w:lang w:eastAsia="en-US"/>
        </w:rPr>
        <w:t>Grant Campbell</w:t>
      </w:r>
      <w:r w:rsidR="00FF1B3B">
        <w:rPr>
          <w:rFonts w:ascii="Calibri" w:eastAsia="Calibri" w:hAnsi="Calibri" w:cs="Times New Roman"/>
          <w:sz w:val="24"/>
          <w:szCs w:val="24"/>
          <w:lang w:eastAsia="en-US"/>
        </w:rPr>
        <w:t xml:space="preserve"> represented </w:t>
      </w:r>
      <w:r w:rsidR="00CA660B">
        <w:rPr>
          <w:rFonts w:ascii="Calibri" w:eastAsia="Calibri" w:hAnsi="Calibri" w:cs="Times New Roman"/>
          <w:sz w:val="24"/>
          <w:szCs w:val="24"/>
          <w:lang w:eastAsia="en-US"/>
        </w:rPr>
        <w:t>Ms Kerryn Manning</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553E4FAF"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Australian Harness Racing Rule (“AHRR”) 163</w:t>
      </w:r>
      <w:r w:rsidR="00FC2D5B">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(a)(iii) states:</w:t>
      </w:r>
    </w:p>
    <w:p w14:paraId="604570C5" w14:textId="77777777" w:rsidR="00664436" w:rsidRPr="00801992" w:rsidRDefault="00664436" w:rsidP="0066443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01992">
        <w:rPr>
          <w:rFonts w:ascii="Calibri" w:eastAsia="Calibri" w:hAnsi="Calibri" w:cs="Times New Roman"/>
          <w:bCs/>
          <w:sz w:val="24"/>
          <w:szCs w:val="24"/>
          <w:lang w:eastAsia="en-US"/>
        </w:rPr>
        <w:t>(1)  A driver shall not -</w:t>
      </w:r>
    </w:p>
    <w:p w14:paraId="63041852"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(a)  cause or contribute to any</w:t>
      </w:r>
    </w:p>
    <w:p w14:paraId="2F25EB11"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468031BD" w14:textId="40F70656" w:rsidR="00A42B5A" w:rsidRPr="00CA660B" w:rsidRDefault="00970E7F" w:rsidP="00A42B5A">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CA660B" w:rsidRPr="00CA660B">
        <w:rPr>
          <w:rFonts w:ascii="Calibri" w:eastAsia="Calibri" w:hAnsi="Calibri" w:cs="Times New Roman"/>
          <w:sz w:val="24"/>
          <w:szCs w:val="24"/>
          <w:lang w:eastAsia="en-US"/>
        </w:rPr>
        <w:t xml:space="preserve">Stewards inquired into the reasons for </w:t>
      </w:r>
      <w:r w:rsidR="00CA660B">
        <w:rPr>
          <w:rFonts w:ascii="Calibri" w:eastAsia="Calibri" w:hAnsi="Calibri" w:cs="Times New Roman"/>
          <w:sz w:val="24"/>
          <w:szCs w:val="24"/>
          <w:lang w:eastAsia="en-US"/>
        </w:rPr>
        <w:t>“</w:t>
      </w:r>
      <w:r w:rsidR="00CA660B" w:rsidRPr="00CA660B">
        <w:rPr>
          <w:rFonts w:ascii="Calibri" w:eastAsia="Calibri" w:hAnsi="Calibri" w:cs="Times New Roman"/>
          <w:sz w:val="24"/>
          <w:szCs w:val="24"/>
          <w:lang w:eastAsia="en-US"/>
        </w:rPr>
        <w:t>Dublin Chubb</w:t>
      </w:r>
      <w:r w:rsidR="00CA660B">
        <w:rPr>
          <w:rFonts w:ascii="Calibri" w:eastAsia="Calibri" w:hAnsi="Calibri" w:cs="Times New Roman"/>
          <w:sz w:val="24"/>
          <w:szCs w:val="24"/>
          <w:lang w:eastAsia="en-US"/>
        </w:rPr>
        <w:t xml:space="preserve">” </w:t>
      </w:r>
      <w:r w:rsidR="00CA660B" w:rsidRPr="00CA660B">
        <w:rPr>
          <w:rFonts w:ascii="Calibri" w:eastAsia="Calibri" w:hAnsi="Calibri" w:cs="Times New Roman"/>
          <w:sz w:val="24"/>
          <w:szCs w:val="24"/>
          <w:lang w:eastAsia="en-US"/>
        </w:rPr>
        <w:t xml:space="preserve">(Kerryn Manning) and </w:t>
      </w:r>
      <w:r w:rsidR="00CA660B">
        <w:rPr>
          <w:rFonts w:ascii="Calibri" w:eastAsia="Calibri" w:hAnsi="Calibri" w:cs="Times New Roman"/>
          <w:sz w:val="24"/>
          <w:szCs w:val="24"/>
          <w:lang w:eastAsia="en-US"/>
        </w:rPr>
        <w:t>“</w:t>
      </w:r>
      <w:r w:rsidR="00CA660B" w:rsidRPr="00CA660B">
        <w:rPr>
          <w:rFonts w:ascii="Calibri" w:eastAsia="Calibri" w:hAnsi="Calibri" w:cs="Times New Roman"/>
          <w:sz w:val="24"/>
          <w:szCs w:val="24"/>
          <w:lang w:eastAsia="en-US"/>
        </w:rPr>
        <w:t>Aldebaran Jaytee</w:t>
      </w:r>
      <w:r w:rsidR="00CA660B">
        <w:rPr>
          <w:rFonts w:ascii="Calibri" w:eastAsia="Calibri" w:hAnsi="Calibri" w:cs="Times New Roman"/>
          <w:sz w:val="24"/>
          <w:szCs w:val="24"/>
          <w:lang w:eastAsia="en-US"/>
        </w:rPr>
        <w:t xml:space="preserve">” </w:t>
      </w:r>
      <w:r w:rsidR="00CA660B" w:rsidRPr="00CA660B">
        <w:rPr>
          <w:rFonts w:ascii="Calibri" w:eastAsia="Calibri" w:hAnsi="Calibri" w:cs="Times New Roman"/>
          <w:sz w:val="24"/>
          <w:szCs w:val="24"/>
          <w:lang w:eastAsia="en-US"/>
        </w:rPr>
        <w:t>(Josh Duggan) locking wheels near the 250 metres. After hearing evidence from both drivers, viewing the official race replays and acting on their own observations</w:t>
      </w:r>
      <w:r w:rsidR="00CA660B">
        <w:rPr>
          <w:rFonts w:ascii="Calibri" w:eastAsia="Calibri" w:hAnsi="Calibri" w:cs="Times New Roman"/>
          <w:sz w:val="24"/>
          <w:szCs w:val="24"/>
          <w:lang w:eastAsia="en-US"/>
        </w:rPr>
        <w:t>,</w:t>
      </w:r>
      <w:r w:rsidR="00CA660B" w:rsidRPr="00CA660B">
        <w:rPr>
          <w:rFonts w:ascii="Calibri" w:eastAsia="Calibri" w:hAnsi="Calibri" w:cs="Times New Roman"/>
          <w:sz w:val="24"/>
          <w:szCs w:val="24"/>
          <w:lang w:eastAsia="en-US"/>
        </w:rPr>
        <w:t xml:space="preserve"> Stewards charged Ms Manning pursuant to Rule 163(1)(a)(iii) for permitting Dublin Chubb shift up the track and lock wheels with Aldebaran Jaytee, checking that runner which lost ground as a result. Ms Manning pleaded not guilty to the charge and after giving consideration to all of the evidence Ms Manning was found guilty of the charge. In determining penalty Stewards took into consideration HRV Minimum penalty guidelines, the</w:t>
      </w:r>
      <w:r w:rsidR="00CA660B">
        <w:rPr>
          <w:rFonts w:ascii="Calibri" w:eastAsia="Calibri" w:hAnsi="Calibri" w:cs="Times New Roman"/>
          <w:sz w:val="24"/>
          <w:szCs w:val="24"/>
          <w:lang w:eastAsia="en-US"/>
        </w:rPr>
        <w:t xml:space="preserve"> </w:t>
      </w:r>
      <w:r w:rsidR="00CA660B" w:rsidRPr="00CA660B">
        <w:rPr>
          <w:rFonts w:ascii="Calibri" w:eastAsia="Calibri" w:hAnsi="Calibri" w:cs="Times New Roman"/>
          <w:sz w:val="24"/>
          <w:szCs w:val="24"/>
          <w:lang w:eastAsia="en-US"/>
        </w:rPr>
        <w:t>extent of</w:t>
      </w:r>
      <w:r w:rsidR="00CA660B">
        <w:rPr>
          <w:rFonts w:ascii="Calibri" w:eastAsia="Calibri" w:hAnsi="Calibri" w:cs="Times New Roman"/>
          <w:sz w:val="24"/>
          <w:szCs w:val="24"/>
          <w:lang w:eastAsia="en-US"/>
        </w:rPr>
        <w:t xml:space="preserve"> </w:t>
      </w:r>
      <w:r w:rsidR="00CA660B" w:rsidRPr="00CA660B">
        <w:rPr>
          <w:rFonts w:ascii="Calibri" w:eastAsia="Calibri" w:hAnsi="Calibri" w:cs="Times New Roman"/>
          <w:sz w:val="24"/>
          <w:szCs w:val="24"/>
          <w:lang w:eastAsia="en-US"/>
        </w:rPr>
        <w:t>interference an</w:t>
      </w:r>
      <w:r w:rsidR="00CA660B">
        <w:rPr>
          <w:rFonts w:ascii="Calibri" w:eastAsia="Calibri" w:hAnsi="Calibri" w:cs="Times New Roman"/>
          <w:sz w:val="24"/>
          <w:szCs w:val="24"/>
          <w:lang w:eastAsia="en-US"/>
        </w:rPr>
        <w:t xml:space="preserve">d </w:t>
      </w:r>
      <w:r w:rsidR="00CA660B" w:rsidRPr="00CA660B">
        <w:rPr>
          <w:rFonts w:ascii="Calibri" w:eastAsia="Calibri" w:hAnsi="Calibri" w:cs="Times New Roman"/>
          <w:sz w:val="24"/>
          <w:szCs w:val="24"/>
          <w:lang w:eastAsia="en-US"/>
        </w:rPr>
        <w:t>degree of carelessness, and Ms Manning</w:t>
      </w:r>
      <w:r w:rsidR="00CA660B">
        <w:rPr>
          <w:rFonts w:ascii="Calibri" w:eastAsia="Calibri" w:hAnsi="Calibri" w:cs="Times New Roman"/>
          <w:sz w:val="24"/>
          <w:szCs w:val="24"/>
          <w:lang w:eastAsia="en-US"/>
        </w:rPr>
        <w:t>’</w:t>
      </w:r>
      <w:r w:rsidR="00CA660B" w:rsidRPr="00CA660B">
        <w:rPr>
          <w:rFonts w:ascii="Calibri" w:eastAsia="Calibri" w:hAnsi="Calibri" w:cs="Times New Roman"/>
          <w:sz w:val="24"/>
          <w:szCs w:val="24"/>
          <w:lang w:eastAsia="en-US"/>
        </w:rPr>
        <w:t xml:space="preserve">s excellent record under this </w:t>
      </w:r>
      <w:r w:rsidR="00CA660B">
        <w:rPr>
          <w:rFonts w:ascii="Calibri" w:eastAsia="Calibri" w:hAnsi="Calibri" w:cs="Times New Roman"/>
          <w:sz w:val="24"/>
          <w:szCs w:val="24"/>
          <w:lang w:eastAsia="en-US"/>
        </w:rPr>
        <w:t>R</w:t>
      </w:r>
      <w:r w:rsidR="00CA660B" w:rsidRPr="00CA660B">
        <w:rPr>
          <w:rFonts w:ascii="Calibri" w:eastAsia="Calibri" w:hAnsi="Calibri" w:cs="Times New Roman"/>
          <w:sz w:val="24"/>
          <w:szCs w:val="24"/>
          <w:lang w:eastAsia="en-US"/>
        </w:rPr>
        <w:t>ule. A seven day suspension of her licence was imposed with a nine day deferment granted.</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6AA86920" w14:textId="3C4FC1D6" w:rsidR="007868CF" w:rsidRPr="00CA660B" w:rsidRDefault="00664436" w:rsidP="00961A5D">
      <w:pPr>
        <w:spacing w:line="259" w:lineRule="auto"/>
        <w:jc w:val="both"/>
        <w:rPr>
          <w:rFonts w:ascii="Calibri" w:eastAsia="Calibri" w:hAnsi="Calibri" w:cs="Times New Roman"/>
          <w:bCs/>
          <w:sz w:val="24"/>
          <w:szCs w:val="24"/>
          <w:lang w:eastAsia="en-US"/>
        </w:rPr>
      </w:pPr>
      <w:r w:rsidRPr="00CA660B">
        <w:rPr>
          <w:rFonts w:ascii="Calibri" w:eastAsia="Calibri" w:hAnsi="Calibri" w:cs="Times New Roman"/>
          <w:b/>
          <w:sz w:val="24"/>
          <w:szCs w:val="24"/>
          <w:lang w:eastAsia="en-US"/>
        </w:rPr>
        <w:t>DECISION</w:t>
      </w:r>
    </w:p>
    <w:p w14:paraId="3ACE3E37" w14:textId="3262A350" w:rsidR="008916D0" w:rsidRPr="00CA660B" w:rsidRDefault="008916D0" w:rsidP="00E33671">
      <w:pPr>
        <w:spacing w:line="259" w:lineRule="auto"/>
        <w:jc w:val="both"/>
        <w:rPr>
          <w:rFonts w:ascii="Calibri" w:eastAsia="Calibri" w:hAnsi="Calibri" w:cs="Times New Roman"/>
          <w:sz w:val="24"/>
          <w:szCs w:val="24"/>
          <w:lang w:eastAsia="en-US"/>
        </w:rPr>
      </w:pPr>
    </w:p>
    <w:p w14:paraId="3FE86F59" w14:textId="78CD6F80"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w:t>
      </w:r>
      <w:r w:rsidRPr="00CA660B">
        <w:rPr>
          <w:rFonts w:ascii="Calibri" w:eastAsia="Calibri" w:hAnsi="Calibri" w:cs="Times New Roman"/>
          <w:sz w:val="24"/>
          <w:szCs w:val="24"/>
          <w:lang w:eastAsia="en-US"/>
        </w:rPr>
        <w:t xml:space="preserve"> Kerryn Manning</w:t>
      </w:r>
      <w:r>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you are appealing against the decision of the </w:t>
      </w:r>
      <w:r>
        <w:rPr>
          <w:rFonts w:ascii="Calibri" w:eastAsia="Calibri" w:hAnsi="Calibri" w:cs="Times New Roman"/>
          <w:sz w:val="24"/>
          <w:szCs w:val="24"/>
          <w:lang w:eastAsia="en-US"/>
        </w:rPr>
        <w:t>S</w:t>
      </w:r>
      <w:r w:rsidRPr="00CA660B">
        <w:rPr>
          <w:rFonts w:ascii="Calibri" w:eastAsia="Calibri" w:hAnsi="Calibri" w:cs="Times New Roman"/>
          <w:sz w:val="24"/>
          <w:szCs w:val="24"/>
          <w:lang w:eastAsia="en-US"/>
        </w:rPr>
        <w:t xml:space="preserve">tewards </w:t>
      </w:r>
      <w:r>
        <w:rPr>
          <w:rFonts w:ascii="Calibri" w:eastAsia="Calibri" w:hAnsi="Calibri" w:cs="Times New Roman"/>
          <w:sz w:val="24"/>
          <w:szCs w:val="24"/>
          <w:lang w:eastAsia="en-US"/>
        </w:rPr>
        <w:t>in relation to an incident on</w:t>
      </w:r>
      <w:r w:rsidRPr="00CA660B">
        <w:rPr>
          <w:rFonts w:ascii="Calibri" w:eastAsia="Calibri" w:hAnsi="Calibri" w:cs="Times New Roman"/>
          <w:sz w:val="24"/>
          <w:szCs w:val="24"/>
          <w:lang w:eastAsia="en-US"/>
        </w:rPr>
        <w:t xml:space="preserve"> 9 March 2022 as set out above. You are appealing in relation to the finding of guilty and to the penalty imposed.</w:t>
      </w:r>
    </w:p>
    <w:p w14:paraId="53047276" w14:textId="77777777"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p>
    <w:p w14:paraId="6CA7FD7E" w14:textId="0BB61782"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r w:rsidRPr="00CA660B">
        <w:rPr>
          <w:rFonts w:ascii="Calibri" w:eastAsia="Calibri" w:hAnsi="Calibri" w:cs="Times New Roman"/>
          <w:sz w:val="24"/>
          <w:szCs w:val="24"/>
          <w:lang w:eastAsia="en-US"/>
        </w:rPr>
        <w:t xml:space="preserve">The particulars of the charge are </w:t>
      </w:r>
      <w:r w:rsidR="002322BE">
        <w:rPr>
          <w:rFonts w:ascii="Calibri" w:eastAsia="Calibri" w:hAnsi="Calibri" w:cs="Times New Roman"/>
          <w:sz w:val="24"/>
          <w:szCs w:val="24"/>
          <w:lang w:eastAsia="en-US"/>
        </w:rPr>
        <w:t>as follows. I</w:t>
      </w:r>
      <w:r w:rsidRPr="00CA660B">
        <w:rPr>
          <w:rFonts w:ascii="Calibri" w:eastAsia="Calibri" w:hAnsi="Calibri" w:cs="Times New Roman"/>
          <w:sz w:val="24"/>
          <w:szCs w:val="24"/>
          <w:lang w:eastAsia="en-US"/>
        </w:rPr>
        <w:t xml:space="preserve">n </w:t>
      </w:r>
      <w:r>
        <w:rPr>
          <w:rFonts w:ascii="Calibri" w:eastAsia="Calibri" w:hAnsi="Calibri" w:cs="Times New Roman"/>
          <w:sz w:val="24"/>
          <w:szCs w:val="24"/>
          <w:lang w:eastAsia="en-US"/>
        </w:rPr>
        <w:t>R</w:t>
      </w:r>
      <w:r w:rsidRPr="00CA660B">
        <w:rPr>
          <w:rFonts w:ascii="Calibri" w:eastAsia="Calibri" w:hAnsi="Calibri" w:cs="Times New Roman"/>
          <w:sz w:val="24"/>
          <w:szCs w:val="24"/>
          <w:lang w:eastAsia="en-US"/>
        </w:rPr>
        <w:t xml:space="preserve">ace 6 at the Bendigo </w:t>
      </w:r>
      <w:r>
        <w:rPr>
          <w:rFonts w:ascii="Calibri" w:eastAsia="Calibri" w:hAnsi="Calibri" w:cs="Times New Roman"/>
          <w:sz w:val="24"/>
          <w:szCs w:val="24"/>
          <w:lang w:eastAsia="en-US"/>
        </w:rPr>
        <w:t>h</w:t>
      </w:r>
      <w:r w:rsidRPr="00CA660B">
        <w:rPr>
          <w:rFonts w:ascii="Calibri" w:eastAsia="Calibri" w:hAnsi="Calibri" w:cs="Times New Roman"/>
          <w:sz w:val="24"/>
          <w:szCs w:val="24"/>
          <w:lang w:eastAsia="en-US"/>
        </w:rPr>
        <w:t xml:space="preserve">arness </w:t>
      </w:r>
      <w:r>
        <w:rPr>
          <w:rFonts w:ascii="Calibri" w:eastAsia="Calibri" w:hAnsi="Calibri" w:cs="Times New Roman"/>
          <w:sz w:val="24"/>
          <w:szCs w:val="24"/>
          <w:lang w:eastAsia="en-US"/>
        </w:rPr>
        <w:t>r</w:t>
      </w:r>
      <w:r w:rsidRPr="00CA660B">
        <w:rPr>
          <w:rFonts w:ascii="Calibri" w:eastAsia="Calibri" w:hAnsi="Calibri" w:cs="Times New Roman"/>
          <w:sz w:val="24"/>
          <w:szCs w:val="24"/>
          <w:lang w:eastAsia="en-US"/>
        </w:rPr>
        <w:t xml:space="preserve">acing </w:t>
      </w:r>
      <w:r>
        <w:rPr>
          <w:rFonts w:ascii="Calibri" w:eastAsia="Calibri" w:hAnsi="Calibri" w:cs="Times New Roman"/>
          <w:sz w:val="24"/>
          <w:szCs w:val="24"/>
          <w:lang w:eastAsia="en-US"/>
        </w:rPr>
        <w:t>m</w:t>
      </w:r>
      <w:r w:rsidRPr="00CA660B">
        <w:rPr>
          <w:rFonts w:ascii="Calibri" w:eastAsia="Calibri" w:hAnsi="Calibri" w:cs="Times New Roman"/>
          <w:sz w:val="24"/>
          <w:szCs w:val="24"/>
          <w:lang w:eastAsia="en-US"/>
        </w:rPr>
        <w:t>eeting held on 9 March 2022</w:t>
      </w:r>
      <w:r>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whilst driving your horse </w:t>
      </w:r>
      <w:r>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Dublin Chubb</w:t>
      </w:r>
      <w:r>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out with your reins shortly before entering the home straight on the final occasion</w:t>
      </w:r>
      <w:r w:rsidR="002322BE">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you permitted</w:t>
      </w:r>
      <w:r>
        <w:rPr>
          <w:rFonts w:ascii="Calibri" w:eastAsia="Calibri" w:hAnsi="Calibri" w:cs="Times New Roman"/>
          <w:sz w:val="24"/>
          <w:szCs w:val="24"/>
          <w:lang w:eastAsia="en-US"/>
        </w:rPr>
        <w:t xml:space="preserve"> </w:t>
      </w:r>
      <w:r w:rsidRPr="00CA660B">
        <w:rPr>
          <w:rFonts w:ascii="Calibri" w:eastAsia="Calibri" w:hAnsi="Calibri" w:cs="Times New Roman"/>
          <w:sz w:val="24"/>
          <w:szCs w:val="24"/>
          <w:lang w:eastAsia="en-US"/>
        </w:rPr>
        <w:t>your horse to shift up the track</w:t>
      </w:r>
      <w:r w:rsidR="002322BE">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causing interference to </w:t>
      </w:r>
      <w:r>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Aldebaran Jaytee</w:t>
      </w:r>
      <w:r>
        <w:rPr>
          <w:rFonts w:ascii="Calibri" w:eastAsia="Calibri" w:hAnsi="Calibri" w:cs="Times New Roman"/>
          <w:sz w:val="24"/>
          <w:szCs w:val="24"/>
          <w:lang w:eastAsia="en-US"/>
        </w:rPr>
        <w:t xml:space="preserve">” </w:t>
      </w:r>
      <w:r w:rsidRPr="00CA660B">
        <w:rPr>
          <w:rFonts w:ascii="Calibri" w:eastAsia="Calibri" w:hAnsi="Calibri" w:cs="Times New Roman"/>
          <w:sz w:val="24"/>
          <w:szCs w:val="24"/>
          <w:lang w:eastAsia="en-US"/>
        </w:rPr>
        <w:t xml:space="preserve">driven by Mr Josh Duggan by </w:t>
      </w:r>
      <w:r w:rsidR="00A8346D" w:rsidRPr="00CA660B">
        <w:rPr>
          <w:rFonts w:ascii="Calibri" w:eastAsia="Calibri" w:hAnsi="Calibri" w:cs="Times New Roman"/>
          <w:sz w:val="24"/>
          <w:szCs w:val="24"/>
          <w:lang w:eastAsia="en-US"/>
        </w:rPr>
        <w:t>locking wheels</w:t>
      </w:r>
      <w:r w:rsidRPr="00CA660B">
        <w:rPr>
          <w:rFonts w:ascii="Calibri" w:eastAsia="Calibri" w:hAnsi="Calibri" w:cs="Times New Roman"/>
          <w:sz w:val="24"/>
          <w:szCs w:val="24"/>
          <w:lang w:eastAsia="en-US"/>
        </w:rPr>
        <w:t xml:space="preserve"> with his horse.</w:t>
      </w:r>
    </w:p>
    <w:p w14:paraId="03B4C8CF" w14:textId="77777777"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p>
    <w:p w14:paraId="49884E64" w14:textId="485A8815"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r w:rsidRPr="00CA660B">
        <w:rPr>
          <w:rFonts w:ascii="Calibri" w:eastAsia="Calibri" w:hAnsi="Calibri" w:cs="Times New Roman"/>
          <w:sz w:val="24"/>
          <w:szCs w:val="24"/>
          <w:lang w:eastAsia="en-US"/>
        </w:rPr>
        <w:t>At the</w:t>
      </w:r>
      <w:r w:rsidR="002322BE">
        <w:rPr>
          <w:rFonts w:ascii="Calibri" w:eastAsia="Calibri" w:hAnsi="Calibri" w:cs="Times New Roman"/>
          <w:sz w:val="24"/>
          <w:szCs w:val="24"/>
          <w:lang w:eastAsia="en-US"/>
        </w:rPr>
        <w:t xml:space="preserve"> i</w:t>
      </w:r>
      <w:r w:rsidRPr="00CA660B">
        <w:rPr>
          <w:rFonts w:ascii="Calibri" w:eastAsia="Calibri" w:hAnsi="Calibri" w:cs="Times New Roman"/>
          <w:sz w:val="24"/>
          <w:szCs w:val="24"/>
          <w:lang w:eastAsia="en-US"/>
        </w:rPr>
        <w:t>nquiry held on 9 March 2022</w:t>
      </w:r>
      <w:r w:rsidR="005275D1">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you told </w:t>
      </w:r>
      <w:r w:rsidR="005275D1">
        <w:rPr>
          <w:rFonts w:ascii="Calibri" w:eastAsia="Calibri" w:hAnsi="Calibri" w:cs="Times New Roman"/>
          <w:sz w:val="24"/>
          <w:szCs w:val="24"/>
          <w:lang w:eastAsia="en-US"/>
        </w:rPr>
        <w:t>S</w:t>
      </w:r>
      <w:r w:rsidRPr="00CA660B">
        <w:rPr>
          <w:rFonts w:ascii="Calibri" w:eastAsia="Calibri" w:hAnsi="Calibri" w:cs="Times New Roman"/>
          <w:sz w:val="24"/>
          <w:szCs w:val="24"/>
          <w:lang w:eastAsia="en-US"/>
        </w:rPr>
        <w:t xml:space="preserve">tewards that before the incident you were driving your horse with the reins for a long time. </w:t>
      </w:r>
      <w:r w:rsidR="002322BE">
        <w:rPr>
          <w:rFonts w:ascii="Calibri" w:eastAsia="Calibri" w:hAnsi="Calibri" w:cs="Times New Roman"/>
          <w:sz w:val="24"/>
          <w:szCs w:val="24"/>
          <w:lang w:eastAsia="en-US"/>
        </w:rPr>
        <w:t>I</w:t>
      </w:r>
      <w:r w:rsidRPr="00CA660B">
        <w:rPr>
          <w:rFonts w:ascii="Calibri" w:eastAsia="Calibri" w:hAnsi="Calibri" w:cs="Times New Roman"/>
          <w:sz w:val="24"/>
          <w:szCs w:val="24"/>
          <w:lang w:eastAsia="en-US"/>
        </w:rPr>
        <w:t>t was only when Mr Duggan’s horse moved up beside your horse that your horse took one step further outwards</w:t>
      </w:r>
      <w:r w:rsidR="002322BE">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which caught the wheels of Mr Duggan’s horse. You told </w:t>
      </w:r>
      <w:r w:rsidR="005275D1">
        <w:rPr>
          <w:rFonts w:ascii="Calibri" w:eastAsia="Calibri" w:hAnsi="Calibri" w:cs="Times New Roman"/>
          <w:sz w:val="24"/>
          <w:szCs w:val="24"/>
          <w:lang w:eastAsia="en-US"/>
        </w:rPr>
        <w:t>S</w:t>
      </w:r>
      <w:r w:rsidRPr="00CA660B">
        <w:rPr>
          <w:rFonts w:ascii="Calibri" w:eastAsia="Calibri" w:hAnsi="Calibri" w:cs="Times New Roman"/>
          <w:sz w:val="24"/>
          <w:szCs w:val="24"/>
          <w:lang w:eastAsia="en-US"/>
        </w:rPr>
        <w:t>tewards that this was a mere racing incident and was contributed to by the actions of your horse</w:t>
      </w:r>
      <w:r w:rsidR="002322BE">
        <w:rPr>
          <w:rFonts w:ascii="Calibri" w:eastAsia="Calibri" w:hAnsi="Calibri" w:cs="Times New Roman"/>
          <w:sz w:val="24"/>
          <w:szCs w:val="24"/>
          <w:lang w:eastAsia="en-US"/>
        </w:rPr>
        <w:t xml:space="preserve"> and t</w:t>
      </w:r>
      <w:r w:rsidRPr="00CA660B">
        <w:rPr>
          <w:rFonts w:ascii="Calibri" w:eastAsia="Calibri" w:hAnsi="Calibri" w:cs="Times New Roman"/>
          <w:sz w:val="24"/>
          <w:szCs w:val="24"/>
          <w:lang w:eastAsia="en-US"/>
        </w:rPr>
        <w:t>hat you did not have time to pull your horse back down the track.</w:t>
      </w:r>
    </w:p>
    <w:p w14:paraId="0D343E14" w14:textId="77777777"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p>
    <w:p w14:paraId="283E4063" w14:textId="22179611"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r w:rsidRPr="00CA660B">
        <w:rPr>
          <w:rFonts w:ascii="Calibri" w:eastAsia="Calibri" w:hAnsi="Calibri" w:cs="Times New Roman"/>
          <w:sz w:val="24"/>
          <w:szCs w:val="24"/>
          <w:lang w:eastAsia="en-US"/>
        </w:rPr>
        <w:t xml:space="preserve">We have viewed footage of the race in question from several angles and we have heard submissions from the </w:t>
      </w:r>
      <w:r w:rsidR="005275D1">
        <w:rPr>
          <w:rFonts w:ascii="Calibri" w:eastAsia="Calibri" w:hAnsi="Calibri" w:cs="Times New Roman"/>
          <w:sz w:val="24"/>
          <w:szCs w:val="24"/>
          <w:lang w:eastAsia="en-US"/>
        </w:rPr>
        <w:t>S</w:t>
      </w:r>
      <w:r w:rsidRPr="00CA660B">
        <w:rPr>
          <w:rFonts w:ascii="Calibri" w:eastAsia="Calibri" w:hAnsi="Calibri" w:cs="Times New Roman"/>
          <w:sz w:val="24"/>
          <w:szCs w:val="24"/>
          <w:lang w:eastAsia="en-US"/>
        </w:rPr>
        <w:t xml:space="preserve">tewards and also </w:t>
      </w:r>
      <w:r w:rsidR="002322BE">
        <w:rPr>
          <w:rFonts w:ascii="Calibri" w:eastAsia="Calibri" w:hAnsi="Calibri" w:cs="Times New Roman"/>
          <w:sz w:val="24"/>
          <w:szCs w:val="24"/>
          <w:lang w:eastAsia="en-US"/>
        </w:rPr>
        <w:t xml:space="preserve">from </w:t>
      </w:r>
      <w:r w:rsidRPr="00CA660B">
        <w:rPr>
          <w:rFonts w:ascii="Calibri" w:eastAsia="Calibri" w:hAnsi="Calibri" w:cs="Times New Roman"/>
          <w:sz w:val="24"/>
          <w:szCs w:val="24"/>
          <w:lang w:eastAsia="en-US"/>
        </w:rPr>
        <w:t>Mr Campbell on your behalf.</w:t>
      </w:r>
    </w:p>
    <w:p w14:paraId="6ECDC352" w14:textId="77777777"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p>
    <w:p w14:paraId="66CB1740" w14:textId="5102B1CF"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r w:rsidRPr="00CA660B">
        <w:rPr>
          <w:rFonts w:ascii="Calibri" w:eastAsia="Calibri" w:hAnsi="Calibri" w:cs="Times New Roman"/>
          <w:sz w:val="24"/>
          <w:szCs w:val="24"/>
          <w:lang w:eastAsia="en-US"/>
        </w:rPr>
        <w:t xml:space="preserve">There is no dispute that Dublin Chubb locked wheels with Aldebaran Jaytee. There is no dispute that Dublin Chubb drifted up the track at the relevant time. </w:t>
      </w:r>
      <w:r w:rsidR="005275D1" w:rsidRPr="00CA660B">
        <w:rPr>
          <w:rFonts w:ascii="Calibri" w:eastAsia="Calibri" w:hAnsi="Calibri" w:cs="Times New Roman"/>
          <w:sz w:val="24"/>
          <w:szCs w:val="24"/>
          <w:lang w:eastAsia="en-US"/>
        </w:rPr>
        <w:t xml:space="preserve">The </w:t>
      </w:r>
      <w:r w:rsidR="005275D1">
        <w:rPr>
          <w:rFonts w:ascii="Calibri" w:eastAsia="Calibri" w:hAnsi="Calibri" w:cs="Times New Roman"/>
          <w:sz w:val="24"/>
          <w:szCs w:val="24"/>
          <w:lang w:eastAsia="en-US"/>
        </w:rPr>
        <w:t>S</w:t>
      </w:r>
      <w:r w:rsidR="005275D1" w:rsidRPr="00CA660B">
        <w:rPr>
          <w:rFonts w:ascii="Calibri" w:eastAsia="Calibri" w:hAnsi="Calibri" w:cs="Times New Roman"/>
          <w:sz w:val="24"/>
          <w:szCs w:val="24"/>
          <w:lang w:eastAsia="en-US"/>
        </w:rPr>
        <w:t>tewards</w:t>
      </w:r>
      <w:r w:rsidRPr="00CA660B">
        <w:rPr>
          <w:rFonts w:ascii="Calibri" w:eastAsia="Calibri" w:hAnsi="Calibri" w:cs="Times New Roman"/>
          <w:sz w:val="24"/>
          <w:szCs w:val="24"/>
          <w:lang w:eastAsia="en-US"/>
        </w:rPr>
        <w:t xml:space="preserve"> contend that this was caused by </w:t>
      </w:r>
      <w:r w:rsidR="002322BE">
        <w:rPr>
          <w:rFonts w:ascii="Calibri" w:eastAsia="Calibri" w:hAnsi="Calibri" w:cs="Times New Roman"/>
          <w:sz w:val="24"/>
          <w:szCs w:val="24"/>
          <w:lang w:eastAsia="en-US"/>
        </w:rPr>
        <w:t xml:space="preserve">you </w:t>
      </w:r>
      <w:r w:rsidRPr="00CA660B">
        <w:rPr>
          <w:rFonts w:ascii="Calibri" w:eastAsia="Calibri" w:hAnsi="Calibri" w:cs="Times New Roman"/>
          <w:sz w:val="24"/>
          <w:szCs w:val="24"/>
          <w:lang w:eastAsia="en-US"/>
        </w:rPr>
        <w:t xml:space="preserve">driving </w:t>
      </w:r>
      <w:r w:rsidR="002322BE">
        <w:rPr>
          <w:rFonts w:ascii="Calibri" w:eastAsia="Calibri" w:hAnsi="Calibri" w:cs="Times New Roman"/>
          <w:sz w:val="24"/>
          <w:szCs w:val="24"/>
          <w:lang w:eastAsia="en-US"/>
        </w:rPr>
        <w:t xml:space="preserve">your </w:t>
      </w:r>
      <w:r w:rsidRPr="00CA660B">
        <w:rPr>
          <w:rFonts w:ascii="Calibri" w:eastAsia="Calibri" w:hAnsi="Calibri" w:cs="Times New Roman"/>
          <w:sz w:val="24"/>
          <w:szCs w:val="24"/>
          <w:lang w:eastAsia="en-US"/>
        </w:rPr>
        <w:t xml:space="preserve">horse with both reins and thereby not effectively controlling </w:t>
      </w:r>
      <w:r w:rsidR="002322BE">
        <w:rPr>
          <w:rFonts w:ascii="Calibri" w:eastAsia="Calibri" w:hAnsi="Calibri" w:cs="Times New Roman"/>
          <w:sz w:val="24"/>
          <w:szCs w:val="24"/>
          <w:lang w:eastAsia="en-US"/>
        </w:rPr>
        <w:t>your</w:t>
      </w:r>
      <w:r w:rsidRPr="00CA660B">
        <w:rPr>
          <w:rFonts w:ascii="Calibri" w:eastAsia="Calibri" w:hAnsi="Calibri" w:cs="Times New Roman"/>
          <w:sz w:val="24"/>
          <w:szCs w:val="24"/>
          <w:lang w:eastAsia="en-US"/>
        </w:rPr>
        <w:t xml:space="preserve"> horse.</w:t>
      </w:r>
      <w:r w:rsidR="005275D1">
        <w:rPr>
          <w:rFonts w:ascii="Calibri" w:eastAsia="Calibri" w:hAnsi="Calibri" w:cs="Times New Roman"/>
          <w:sz w:val="24"/>
          <w:szCs w:val="24"/>
          <w:lang w:eastAsia="en-US"/>
        </w:rPr>
        <w:t xml:space="preserve"> </w:t>
      </w:r>
      <w:r w:rsidRPr="00CA660B">
        <w:rPr>
          <w:rFonts w:ascii="Calibri" w:eastAsia="Calibri" w:hAnsi="Calibri" w:cs="Times New Roman"/>
          <w:sz w:val="24"/>
          <w:szCs w:val="24"/>
          <w:lang w:eastAsia="en-US"/>
        </w:rPr>
        <w:t>Mr Campbell</w:t>
      </w:r>
      <w:r w:rsidR="005275D1">
        <w:rPr>
          <w:rFonts w:ascii="Calibri" w:eastAsia="Calibri" w:hAnsi="Calibri" w:cs="Times New Roman"/>
          <w:sz w:val="24"/>
          <w:szCs w:val="24"/>
          <w:lang w:eastAsia="en-US"/>
        </w:rPr>
        <w:t xml:space="preserve">, </w:t>
      </w:r>
      <w:r w:rsidRPr="00CA660B">
        <w:rPr>
          <w:rFonts w:ascii="Calibri" w:eastAsia="Calibri" w:hAnsi="Calibri" w:cs="Times New Roman"/>
          <w:sz w:val="24"/>
          <w:szCs w:val="24"/>
          <w:lang w:eastAsia="en-US"/>
        </w:rPr>
        <w:t>on</w:t>
      </w:r>
      <w:r w:rsidR="005275D1">
        <w:rPr>
          <w:rFonts w:ascii="Calibri" w:eastAsia="Calibri" w:hAnsi="Calibri" w:cs="Times New Roman"/>
          <w:sz w:val="24"/>
          <w:szCs w:val="24"/>
          <w:lang w:eastAsia="en-US"/>
        </w:rPr>
        <w:t xml:space="preserve"> </w:t>
      </w:r>
      <w:r w:rsidR="002322BE">
        <w:rPr>
          <w:rFonts w:ascii="Calibri" w:eastAsia="Calibri" w:hAnsi="Calibri" w:cs="Times New Roman"/>
          <w:sz w:val="24"/>
          <w:szCs w:val="24"/>
          <w:lang w:eastAsia="en-US"/>
        </w:rPr>
        <w:t xml:space="preserve">your </w:t>
      </w:r>
      <w:r w:rsidRPr="00CA660B">
        <w:rPr>
          <w:rFonts w:ascii="Calibri" w:eastAsia="Calibri" w:hAnsi="Calibri" w:cs="Times New Roman"/>
          <w:sz w:val="24"/>
          <w:szCs w:val="24"/>
          <w:lang w:eastAsia="en-US"/>
        </w:rPr>
        <w:t>behalf</w:t>
      </w:r>
      <w:r w:rsidR="002322BE">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contends that momentarily and unexpectedly </w:t>
      </w:r>
      <w:r w:rsidR="002322BE">
        <w:rPr>
          <w:rFonts w:ascii="Calibri" w:eastAsia="Calibri" w:hAnsi="Calibri" w:cs="Times New Roman"/>
          <w:sz w:val="24"/>
          <w:szCs w:val="24"/>
          <w:lang w:eastAsia="en-US"/>
        </w:rPr>
        <w:t>your</w:t>
      </w:r>
      <w:r w:rsidRPr="00CA660B">
        <w:rPr>
          <w:rFonts w:ascii="Calibri" w:eastAsia="Calibri" w:hAnsi="Calibri" w:cs="Times New Roman"/>
          <w:sz w:val="24"/>
          <w:szCs w:val="24"/>
          <w:lang w:eastAsia="en-US"/>
        </w:rPr>
        <w:t xml:space="preserve"> horse took a </w:t>
      </w:r>
      <w:r w:rsidR="005275D1" w:rsidRPr="00CA660B">
        <w:rPr>
          <w:rFonts w:ascii="Calibri" w:eastAsia="Calibri" w:hAnsi="Calibri" w:cs="Times New Roman"/>
          <w:sz w:val="24"/>
          <w:szCs w:val="24"/>
          <w:lang w:eastAsia="en-US"/>
        </w:rPr>
        <w:t>step outward</w:t>
      </w:r>
      <w:r w:rsidRPr="00CA660B">
        <w:rPr>
          <w:rFonts w:ascii="Calibri" w:eastAsia="Calibri" w:hAnsi="Calibri" w:cs="Times New Roman"/>
          <w:sz w:val="24"/>
          <w:szCs w:val="24"/>
          <w:lang w:eastAsia="en-US"/>
        </w:rPr>
        <w:t xml:space="preserve"> and that </w:t>
      </w:r>
      <w:r w:rsidR="002322BE">
        <w:rPr>
          <w:rFonts w:ascii="Calibri" w:eastAsia="Calibri" w:hAnsi="Calibri" w:cs="Times New Roman"/>
          <w:sz w:val="24"/>
          <w:szCs w:val="24"/>
          <w:lang w:eastAsia="en-US"/>
        </w:rPr>
        <w:t>you</w:t>
      </w:r>
      <w:r w:rsidRPr="00CA660B">
        <w:rPr>
          <w:rFonts w:ascii="Calibri" w:eastAsia="Calibri" w:hAnsi="Calibri" w:cs="Times New Roman"/>
          <w:sz w:val="24"/>
          <w:szCs w:val="24"/>
          <w:lang w:eastAsia="en-US"/>
        </w:rPr>
        <w:t xml:space="preserve"> did</w:t>
      </w:r>
      <w:r w:rsidR="005275D1">
        <w:rPr>
          <w:rFonts w:ascii="Calibri" w:eastAsia="Calibri" w:hAnsi="Calibri" w:cs="Times New Roman"/>
          <w:sz w:val="24"/>
          <w:szCs w:val="24"/>
          <w:lang w:eastAsia="en-US"/>
        </w:rPr>
        <w:t xml:space="preserve"> not </w:t>
      </w:r>
      <w:r w:rsidRPr="00CA660B">
        <w:rPr>
          <w:rFonts w:ascii="Calibri" w:eastAsia="Calibri" w:hAnsi="Calibri" w:cs="Times New Roman"/>
          <w:sz w:val="24"/>
          <w:szCs w:val="24"/>
          <w:lang w:eastAsia="en-US"/>
        </w:rPr>
        <w:t xml:space="preserve">have enough time to pull </w:t>
      </w:r>
      <w:r w:rsidR="002322BE">
        <w:rPr>
          <w:rFonts w:ascii="Calibri" w:eastAsia="Calibri" w:hAnsi="Calibri" w:cs="Times New Roman"/>
          <w:sz w:val="24"/>
          <w:szCs w:val="24"/>
          <w:lang w:eastAsia="en-US"/>
        </w:rPr>
        <w:t>your</w:t>
      </w:r>
      <w:r w:rsidR="005275D1" w:rsidRPr="00CA660B">
        <w:rPr>
          <w:rFonts w:ascii="Calibri" w:eastAsia="Calibri" w:hAnsi="Calibri" w:cs="Times New Roman"/>
          <w:sz w:val="24"/>
          <w:szCs w:val="24"/>
          <w:lang w:eastAsia="en-US"/>
        </w:rPr>
        <w:t xml:space="preserve"> horse</w:t>
      </w:r>
      <w:r w:rsidRPr="00CA660B">
        <w:rPr>
          <w:rFonts w:ascii="Calibri" w:eastAsia="Calibri" w:hAnsi="Calibri" w:cs="Times New Roman"/>
          <w:sz w:val="24"/>
          <w:szCs w:val="24"/>
          <w:lang w:eastAsia="en-US"/>
        </w:rPr>
        <w:t xml:space="preserve"> back down the track.</w:t>
      </w:r>
    </w:p>
    <w:p w14:paraId="1847D2D6" w14:textId="77777777" w:rsidR="00CA660B" w:rsidRPr="00CA660B" w:rsidRDefault="00CA660B" w:rsidP="00CA660B">
      <w:pPr>
        <w:tabs>
          <w:tab w:val="left" w:pos="426"/>
        </w:tabs>
        <w:spacing w:line="259" w:lineRule="auto"/>
        <w:jc w:val="both"/>
        <w:rPr>
          <w:rFonts w:ascii="Calibri" w:eastAsia="Calibri" w:hAnsi="Calibri" w:cs="Times New Roman"/>
          <w:sz w:val="24"/>
          <w:szCs w:val="24"/>
          <w:lang w:eastAsia="en-US"/>
        </w:rPr>
      </w:pPr>
    </w:p>
    <w:p w14:paraId="350DCA10" w14:textId="256ECAFB" w:rsidR="00FC2D5B" w:rsidRPr="00CA660B" w:rsidRDefault="00CA660B" w:rsidP="00CA660B">
      <w:pPr>
        <w:tabs>
          <w:tab w:val="left" w:pos="426"/>
        </w:tabs>
        <w:spacing w:line="259" w:lineRule="auto"/>
        <w:jc w:val="both"/>
        <w:rPr>
          <w:rFonts w:ascii="Calibri" w:eastAsia="Calibri" w:hAnsi="Calibri" w:cs="Times New Roman"/>
          <w:sz w:val="24"/>
          <w:szCs w:val="24"/>
          <w:lang w:eastAsia="en-US"/>
        </w:rPr>
      </w:pPr>
      <w:r w:rsidRPr="00CA660B">
        <w:rPr>
          <w:rFonts w:ascii="Calibri" w:eastAsia="Calibri" w:hAnsi="Calibri" w:cs="Times New Roman"/>
          <w:sz w:val="24"/>
          <w:szCs w:val="24"/>
          <w:lang w:eastAsia="en-US"/>
        </w:rPr>
        <w:t>In our opinion</w:t>
      </w:r>
      <w:r w:rsidR="002322BE">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Dublin Chubb moved at least half a horse up the track at the relevant time, not one step further up the track.</w:t>
      </w:r>
      <w:r w:rsidR="005275D1">
        <w:rPr>
          <w:rFonts w:ascii="Calibri" w:eastAsia="Calibri" w:hAnsi="Calibri" w:cs="Times New Roman"/>
          <w:sz w:val="24"/>
          <w:szCs w:val="24"/>
          <w:lang w:eastAsia="en-US"/>
        </w:rPr>
        <w:t xml:space="preserve"> </w:t>
      </w:r>
      <w:r w:rsidRPr="00CA660B">
        <w:rPr>
          <w:rFonts w:ascii="Calibri" w:eastAsia="Calibri" w:hAnsi="Calibri" w:cs="Times New Roman"/>
          <w:sz w:val="24"/>
          <w:szCs w:val="24"/>
          <w:lang w:eastAsia="en-US"/>
        </w:rPr>
        <w:t xml:space="preserve">In </w:t>
      </w:r>
      <w:r w:rsidR="005275D1" w:rsidRPr="00CA660B">
        <w:rPr>
          <w:rFonts w:ascii="Calibri" w:eastAsia="Calibri" w:hAnsi="Calibri" w:cs="Times New Roman"/>
          <w:sz w:val="24"/>
          <w:szCs w:val="24"/>
          <w:lang w:eastAsia="en-US"/>
        </w:rPr>
        <w:t>our opinion</w:t>
      </w:r>
      <w:r w:rsidR="002322BE">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at the relevant </w:t>
      </w:r>
      <w:r w:rsidR="005275D1" w:rsidRPr="00CA660B">
        <w:rPr>
          <w:rFonts w:ascii="Calibri" w:eastAsia="Calibri" w:hAnsi="Calibri" w:cs="Times New Roman"/>
          <w:sz w:val="24"/>
          <w:szCs w:val="24"/>
          <w:lang w:eastAsia="en-US"/>
        </w:rPr>
        <w:t>time</w:t>
      </w:r>
      <w:r w:rsidRPr="00CA660B">
        <w:rPr>
          <w:rFonts w:ascii="Calibri" w:eastAsia="Calibri" w:hAnsi="Calibri" w:cs="Times New Roman"/>
          <w:sz w:val="24"/>
          <w:szCs w:val="24"/>
          <w:lang w:eastAsia="en-US"/>
        </w:rPr>
        <w:t xml:space="preserve"> you continued to hit your horse with both reins, thereby not effectively controlling </w:t>
      </w:r>
      <w:r w:rsidR="002322BE">
        <w:rPr>
          <w:rFonts w:ascii="Calibri" w:eastAsia="Calibri" w:hAnsi="Calibri" w:cs="Times New Roman"/>
          <w:sz w:val="24"/>
          <w:szCs w:val="24"/>
          <w:lang w:eastAsia="en-US"/>
        </w:rPr>
        <w:t>it</w:t>
      </w:r>
      <w:r w:rsidRPr="00CA660B">
        <w:rPr>
          <w:rFonts w:ascii="Calibri" w:eastAsia="Calibri" w:hAnsi="Calibri" w:cs="Times New Roman"/>
          <w:sz w:val="24"/>
          <w:szCs w:val="24"/>
          <w:lang w:eastAsia="en-US"/>
        </w:rPr>
        <w:t xml:space="preserve"> and permitting it to </w:t>
      </w:r>
      <w:r w:rsidR="005275D1" w:rsidRPr="00CA660B">
        <w:rPr>
          <w:rFonts w:ascii="Calibri" w:eastAsia="Calibri" w:hAnsi="Calibri" w:cs="Times New Roman"/>
          <w:sz w:val="24"/>
          <w:szCs w:val="24"/>
          <w:lang w:eastAsia="en-US"/>
        </w:rPr>
        <w:t>drift up</w:t>
      </w:r>
      <w:r w:rsidRPr="00CA660B">
        <w:rPr>
          <w:rFonts w:ascii="Calibri" w:eastAsia="Calibri" w:hAnsi="Calibri" w:cs="Times New Roman"/>
          <w:sz w:val="24"/>
          <w:szCs w:val="24"/>
          <w:lang w:eastAsia="en-US"/>
        </w:rPr>
        <w:t xml:space="preserve"> the track</w:t>
      </w:r>
      <w:r w:rsidR="002322BE">
        <w:rPr>
          <w:rFonts w:ascii="Calibri" w:eastAsia="Calibri" w:hAnsi="Calibri" w:cs="Times New Roman"/>
          <w:sz w:val="24"/>
          <w:szCs w:val="24"/>
          <w:lang w:eastAsia="en-US"/>
        </w:rPr>
        <w:t>,</w:t>
      </w:r>
      <w:r w:rsidRPr="00CA660B">
        <w:rPr>
          <w:rFonts w:ascii="Calibri" w:eastAsia="Calibri" w:hAnsi="Calibri" w:cs="Times New Roman"/>
          <w:sz w:val="24"/>
          <w:szCs w:val="24"/>
          <w:lang w:eastAsia="en-US"/>
        </w:rPr>
        <w:t xml:space="preserve"> </w:t>
      </w:r>
      <w:r w:rsidR="005275D1" w:rsidRPr="00CA660B">
        <w:rPr>
          <w:rFonts w:ascii="Calibri" w:eastAsia="Calibri" w:hAnsi="Calibri" w:cs="Times New Roman"/>
          <w:sz w:val="24"/>
          <w:szCs w:val="24"/>
          <w:lang w:eastAsia="en-US"/>
        </w:rPr>
        <w:t>locking wheels</w:t>
      </w:r>
      <w:r w:rsidRPr="00CA660B">
        <w:rPr>
          <w:rFonts w:ascii="Calibri" w:eastAsia="Calibri" w:hAnsi="Calibri" w:cs="Times New Roman"/>
          <w:sz w:val="24"/>
          <w:szCs w:val="24"/>
          <w:lang w:eastAsia="en-US"/>
        </w:rPr>
        <w:t xml:space="preserve"> </w:t>
      </w:r>
      <w:r w:rsidR="005275D1" w:rsidRPr="00CA660B">
        <w:rPr>
          <w:rFonts w:ascii="Calibri" w:eastAsia="Calibri" w:hAnsi="Calibri" w:cs="Times New Roman"/>
          <w:sz w:val="24"/>
          <w:szCs w:val="24"/>
          <w:lang w:eastAsia="en-US"/>
        </w:rPr>
        <w:t>with Mr</w:t>
      </w:r>
      <w:r w:rsidRPr="00CA660B">
        <w:rPr>
          <w:rFonts w:ascii="Calibri" w:eastAsia="Calibri" w:hAnsi="Calibri" w:cs="Times New Roman"/>
          <w:sz w:val="24"/>
          <w:szCs w:val="24"/>
          <w:lang w:eastAsia="en-US"/>
        </w:rPr>
        <w:t xml:space="preserve"> Duggan’s horse. We are comfortably satisfied </w:t>
      </w:r>
      <w:r w:rsidR="002322BE">
        <w:rPr>
          <w:rFonts w:ascii="Calibri" w:eastAsia="Calibri" w:hAnsi="Calibri" w:cs="Times New Roman"/>
          <w:sz w:val="24"/>
          <w:szCs w:val="24"/>
          <w:lang w:eastAsia="en-US"/>
        </w:rPr>
        <w:t xml:space="preserve">that </w:t>
      </w:r>
      <w:r w:rsidRPr="00CA660B">
        <w:rPr>
          <w:rFonts w:ascii="Calibri" w:eastAsia="Calibri" w:hAnsi="Calibri" w:cs="Times New Roman"/>
          <w:sz w:val="24"/>
          <w:szCs w:val="24"/>
          <w:lang w:eastAsia="en-US"/>
        </w:rPr>
        <w:t>the charge has been proven.</w:t>
      </w:r>
    </w:p>
    <w:p w14:paraId="20A598A1" w14:textId="77777777" w:rsidR="00CA660B" w:rsidRPr="00CA660B" w:rsidRDefault="00CA660B" w:rsidP="00FC2D5B">
      <w:pPr>
        <w:tabs>
          <w:tab w:val="left" w:pos="426"/>
        </w:tabs>
        <w:spacing w:line="259" w:lineRule="auto"/>
        <w:jc w:val="both"/>
        <w:rPr>
          <w:rFonts w:ascii="Calibri" w:eastAsia="Calibri" w:hAnsi="Calibri" w:cs="Times New Roman"/>
          <w:sz w:val="24"/>
          <w:szCs w:val="24"/>
          <w:lang w:eastAsia="en-US"/>
        </w:rPr>
      </w:pPr>
    </w:p>
    <w:p w14:paraId="06974611" w14:textId="77777777" w:rsidR="005275D1" w:rsidRDefault="005275D1" w:rsidP="00FC2D5B">
      <w:pPr>
        <w:spacing w:line="259" w:lineRule="auto"/>
        <w:jc w:val="both"/>
        <w:rPr>
          <w:rFonts w:ascii="Calibri" w:eastAsia="Calibri" w:hAnsi="Calibri" w:cs="Times New Roman"/>
          <w:b/>
          <w:bCs/>
          <w:sz w:val="24"/>
          <w:szCs w:val="24"/>
          <w:lang w:eastAsia="en-US"/>
        </w:rPr>
      </w:pPr>
    </w:p>
    <w:p w14:paraId="4794DBD1" w14:textId="77777777" w:rsidR="005275D1" w:rsidRDefault="005275D1" w:rsidP="00FC2D5B">
      <w:pPr>
        <w:spacing w:line="259" w:lineRule="auto"/>
        <w:jc w:val="both"/>
        <w:rPr>
          <w:rFonts w:ascii="Calibri" w:eastAsia="Calibri" w:hAnsi="Calibri" w:cs="Times New Roman"/>
          <w:b/>
          <w:bCs/>
          <w:sz w:val="24"/>
          <w:szCs w:val="24"/>
          <w:lang w:eastAsia="en-US"/>
        </w:rPr>
      </w:pPr>
    </w:p>
    <w:p w14:paraId="15F4E918" w14:textId="7467A794" w:rsidR="00FC2D5B" w:rsidRPr="00CA660B" w:rsidRDefault="00FC2D5B" w:rsidP="00FC2D5B">
      <w:pPr>
        <w:spacing w:line="259" w:lineRule="auto"/>
        <w:jc w:val="both"/>
        <w:rPr>
          <w:rFonts w:ascii="Calibri" w:eastAsia="Calibri" w:hAnsi="Calibri" w:cs="Times New Roman"/>
          <w:b/>
          <w:bCs/>
          <w:sz w:val="24"/>
          <w:szCs w:val="24"/>
          <w:lang w:eastAsia="en-US"/>
        </w:rPr>
      </w:pPr>
      <w:r w:rsidRPr="00CA660B">
        <w:rPr>
          <w:rFonts w:ascii="Calibri" w:eastAsia="Calibri" w:hAnsi="Calibri" w:cs="Times New Roman"/>
          <w:b/>
          <w:bCs/>
          <w:sz w:val="24"/>
          <w:szCs w:val="24"/>
          <w:lang w:eastAsia="en-US"/>
        </w:rPr>
        <w:lastRenderedPageBreak/>
        <w:t>PENALTY</w:t>
      </w:r>
    </w:p>
    <w:p w14:paraId="1F8D58A7" w14:textId="77777777" w:rsidR="00FC2D5B" w:rsidRPr="00CA660B" w:rsidRDefault="00FC2D5B" w:rsidP="00FC2D5B">
      <w:pPr>
        <w:tabs>
          <w:tab w:val="left" w:pos="426"/>
        </w:tabs>
        <w:spacing w:line="259" w:lineRule="auto"/>
        <w:jc w:val="both"/>
        <w:rPr>
          <w:rFonts w:ascii="Calibri" w:eastAsia="Calibri" w:hAnsi="Calibri" w:cs="Times New Roman"/>
          <w:sz w:val="24"/>
          <w:szCs w:val="24"/>
          <w:lang w:eastAsia="en-US"/>
        </w:rPr>
      </w:pPr>
    </w:p>
    <w:p w14:paraId="16AE4DCA" w14:textId="0AE75819" w:rsidR="00A8346D" w:rsidRPr="00A8346D" w:rsidRDefault="00A8346D" w:rsidP="00A8346D">
      <w:pPr>
        <w:pBdr>
          <w:bottom w:val="single" w:sz="12" w:space="1" w:color="auto"/>
        </w:pBdr>
        <w:spacing w:line="259" w:lineRule="auto"/>
        <w:jc w:val="both"/>
        <w:rPr>
          <w:rFonts w:ascii="Calibri" w:eastAsia="Calibri" w:hAnsi="Calibri" w:cs="Times New Roman"/>
          <w:sz w:val="24"/>
          <w:szCs w:val="24"/>
          <w:lang w:eastAsia="en-US"/>
        </w:rPr>
      </w:pPr>
      <w:r w:rsidRPr="00A8346D">
        <w:rPr>
          <w:rFonts w:ascii="Calibri" w:eastAsia="Calibri" w:hAnsi="Calibri" w:cs="Times New Roman"/>
          <w:sz w:val="24"/>
          <w:szCs w:val="24"/>
          <w:lang w:eastAsia="en-US"/>
        </w:rPr>
        <w:t xml:space="preserve">In arriving at an appropriate penalty, we have considered the </w:t>
      </w:r>
      <w:r>
        <w:rPr>
          <w:rFonts w:ascii="Calibri" w:eastAsia="Calibri" w:hAnsi="Calibri" w:cs="Times New Roman"/>
          <w:sz w:val="24"/>
          <w:szCs w:val="24"/>
          <w:lang w:eastAsia="en-US"/>
        </w:rPr>
        <w:t>Harness Racing Victoria (“</w:t>
      </w:r>
      <w:r w:rsidRPr="00A8346D">
        <w:rPr>
          <w:rFonts w:ascii="Calibri" w:eastAsia="Calibri" w:hAnsi="Calibri" w:cs="Times New Roman"/>
          <w:sz w:val="24"/>
          <w:szCs w:val="24"/>
          <w:lang w:eastAsia="en-US"/>
        </w:rPr>
        <w:t>HRV</w:t>
      </w:r>
      <w:r>
        <w:rPr>
          <w:rFonts w:ascii="Calibri" w:eastAsia="Calibri" w:hAnsi="Calibri" w:cs="Times New Roman"/>
          <w:sz w:val="24"/>
          <w:szCs w:val="24"/>
          <w:lang w:eastAsia="en-US"/>
        </w:rPr>
        <w:t>”)</w:t>
      </w:r>
      <w:r w:rsidRPr="00A8346D">
        <w:rPr>
          <w:rFonts w:ascii="Calibri" w:eastAsia="Calibri" w:hAnsi="Calibri" w:cs="Times New Roman"/>
          <w:sz w:val="24"/>
          <w:szCs w:val="24"/>
          <w:lang w:eastAsia="en-US"/>
        </w:rPr>
        <w:t xml:space="preserve"> minimum penalty guidelines. Such guidelines are not mandatory</w:t>
      </w:r>
      <w:r w:rsidR="002322BE">
        <w:rPr>
          <w:rFonts w:ascii="Calibri" w:eastAsia="Calibri" w:hAnsi="Calibri" w:cs="Times New Roman"/>
          <w:sz w:val="24"/>
          <w:szCs w:val="24"/>
          <w:lang w:eastAsia="en-US"/>
        </w:rPr>
        <w:t xml:space="preserve"> and</w:t>
      </w:r>
      <w:r w:rsidRPr="00A8346D">
        <w:rPr>
          <w:rFonts w:ascii="Calibri" w:eastAsia="Calibri" w:hAnsi="Calibri" w:cs="Times New Roman"/>
          <w:sz w:val="24"/>
          <w:szCs w:val="24"/>
          <w:lang w:eastAsia="en-US"/>
        </w:rPr>
        <w:t xml:space="preserve"> they are guidelines only.</w:t>
      </w:r>
    </w:p>
    <w:p w14:paraId="37EAEBF1" w14:textId="77777777" w:rsidR="00A8346D" w:rsidRPr="00A8346D" w:rsidRDefault="00A8346D" w:rsidP="00A8346D">
      <w:pPr>
        <w:pBdr>
          <w:bottom w:val="single" w:sz="12" w:space="1" w:color="auto"/>
        </w:pBdr>
        <w:spacing w:line="259" w:lineRule="auto"/>
        <w:jc w:val="both"/>
        <w:rPr>
          <w:rFonts w:ascii="Calibri" w:eastAsia="Calibri" w:hAnsi="Calibri" w:cs="Times New Roman"/>
          <w:sz w:val="24"/>
          <w:szCs w:val="24"/>
          <w:lang w:eastAsia="en-US"/>
        </w:rPr>
      </w:pPr>
    </w:p>
    <w:p w14:paraId="4A6A40CF" w14:textId="695F4844" w:rsidR="00A8346D" w:rsidRPr="00A8346D" w:rsidRDefault="00A8346D" w:rsidP="00A8346D">
      <w:pPr>
        <w:pBdr>
          <w:bottom w:val="single" w:sz="12" w:space="1" w:color="auto"/>
        </w:pBdr>
        <w:spacing w:line="259" w:lineRule="auto"/>
        <w:jc w:val="both"/>
        <w:rPr>
          <w:rFonts w:ascii="Calibri" w:eastAsia="Calibri" w:hAnsi="Calibri" w:cs="Times New Roman"/>
          <w:sz w:val="24"/>
          <w:szCs w:val="24"/>
          <w:lang w:eastAsia="en-US"/>
        </w:rPr>
      </w:pPr>
      <w:r w:rsidRPr="00A8346D">
        <w:rPr>
          <w:rFonts w:ascii="Calibri" w:eastAsia="Calibri" w:hAnsi="Calibri" w:cs="Times New Roman"/>
          <w:sz w:val="24"/>
          <w:szCs w:val="24"/>
          <w:lang w:eastAsia="en-US"/>
        </w:rPr>
        <w:t xml:space="preserve">Bearing in mind your plea of not guilty, we are of the opinion that you are not </w:t>
      </w:r>
      <w:r>
        <w:rPr>
          <w:rFonts w:ascii="Calibri" w:eastAsia="Calibri" w:hAnsi="Calibri" w:cs="Times New Roman"/>
          <w:sz w:val="24"/>
          <w:szCs w:val="24"/>
          <w:lang w:eastAsia="en-US"/>
        </w:rPr>
        <w:t>en</w:t>
      </w:r>
      <w:r w:rsidRPr="00A8346D">
        <w:rPr>
          <w:rFonts w:ascii="Calibri" w:eastAsia="Calibri" w:hAnsi="Calibri" w:cs="Times New Roman"/>
          <w:sz w:val="24"/>
          <w:szCs w:val="24"/>
          <w:lang w:eastAsia="en-US"/>
        </w:rPr>
        <w:t xml:space="preserve">titled to a reduction in penalty that might have been available had you </w:t>
      </w:r>
      <w:r w:rsidR="002322BE" w:rsidRPr="00A8346D">
        <w:rPr>
          <w:rFonts w:ascii="Calibri" w:eastAsia="Calibri" w:hAnsi="Calibri" w:cs="Times New Roman"/>
          <w:sz w:val="24"/>
          <w:szCs w:val="24"/>
          <w:lang w:eastAsia="en-US"/>
        </w:rPr>
        <w:t>ple</w:t>
      </w:r>
      <w:r w:rsidR="002322BE">
        <w:rPr>
          <w:rFonts w:ascii="Calibri" w:eastAsia="Calibri" w:hAnsi="Calibri" w:cs="Times New Roman"/>
          <w:sz w:val="24"/>
          <w:szCs w:val="24"/>
          <w:lang w:eastAsia="en-US"/>
        </w:rPr>
        <w:t>aded</w:t>
      </w:r>
      <w:r w:rsidRPr="00A8346D">
        <w:rPr>
          <w:rFonts w:ascii="Calibri" w:eastAsia="Calibri" w:hAnsi="Calibri" w:cs="Times New Roman"/>
          <w:sz w:val="24"/>
          <w:szCs w:val="24"/>
          <w:lang w:eastAsia="en-US"/>
        </w:rPr>
        <w:t xml:space="preserve"> guilty.</w:t>
      </w:r>
    </w:p>
    <w:p w14:paraId="6945313E" w14:textId="77777777" w:rsidR="00A8346D" w:rsidRPr="00A8346D" w:rsidRDefault="00A8346D" w:rsidP="00A8346D">
      <w:pPr>
        <w:pBdr>
          <w:bottom w:val="single" w:sz="12" w:space="1" w:color="auto"/>
        </w:pBdr>
        <w:spacing w:line="259" w:lineRule="auto"/>
        <w:jc w:val="both"/>
        <w:rPr>
          <w:rFonts w:ascii="Calibri" w:eastAsia="Calibri" w:hAnsi="Calibri" w:cs="Times New Roman"/>
          <w:sz w:val="24"/>
          <w:szCs w:val="24"/>
          <w:lang w:eastAsia="en-US"/>
        </w:rPr>
      </w:pPr>
    </w:p>
    <w:p w14:paraId="1374C812" w14:textId="0764590F" w:rsidR="00A8346D" w:rsidRPr="00A8346D" w:rsidRDefault="00A8346D" w:rsidP="00A8346D">
      <w:pPr>
        <w:pBdr>
          <w:bottom w:val="single" w:sz="12" w:space="1" w:color="auto"/>
        </w:pBdr>
        <w:spacing w:line="259" w:lineRule="auto"/>
        <w:jc w:val="both"/>
        <w:rPr>
          <w:rFonts w:ascii="Calibri" w:eastAsia="Calibri" w:hAnsi="Calibri" w:cs="Times New Roman"/>
          <w:sz w:val="24"/>
          <w:szCs w:val="24"/>
          <w:lang w:eastAsia="en-US"/>
        </w:rPr>
      </w:pPr>
      <w:r w:rsidRPr="00A8346D">
        <w:rPr>
          <w:rFonts w:ascii="Calibri" w:eastAsia="Calibri" w:hAnsi="Calibri" w:cs="Times New Roman"/>
          <w:sz w:val="24"/>
          <w:szCs w:val="24"/>
          <w:lang w:eastAsia="en-US"/>
        </w:rPr>
        <w:t>In assessing the culpability of your drive, we find that it is at the lower range.</w:t>
      </w:r>
      <w:r>
        <w:rPr>
          <w:rFonts w:ascii="Calibri" w:eastAsia="Calibri" w:hAnsi="Calibri" w:cs="Times New Roman"/>
          <w:sz w:val="24"/>
          <w:szCs w:val="24"/>
          <w:lang w:eastAsia="en-US"/>
        </w:rPr>
        <w:t xml:space="preserve"> </w:t>
      </w:r>
      <w:r w:rsidRPr="00A8346D">
        <w:rPr>
          <w:rFonts w:ascii="Calibri" w:eastAsia="Calibri" w:hAnsi="Calibri" w:cs="Times New Roman"/>
          <w:sz w:val="24"/>
          <w:szCs w:val="24"/>
          <w:lang w:eastAsia="en-US"/>
        </w:rPr>
        <w:t>We consider your history in the harness racing industry to be exceptional. The last time you were suspended for any offence was on 22 December 2008. You are a prolific driver and since 2008 you have had 7</w:t>
      </w:r>
      <w:r>
        <w:rPr>
          <w:rFonts w:ascii="Calibri" w:eastAsia="Calibri" w:hAnsi="Calibri" w:cs="Times New Roman"/>
          <w:sz w:val="24"/>
          <w:szCs w:val="24"/>
          <w:lang w:eastAsia="en-US"/>
        </w:rPr>
        <w:t>,</w:t>
      </w:r>
      <w:r w:rsidRPr="00A8346D">
        <w:rPr>
          <w:rFonts w:ascii="Calibri" w:eastAsia="Calibri" w:hAnsi="Calibri" w:cs="Times New Roman"/>
          <w:sz w:val="24"/>
          <w:szCs w:val="24"/>
          <w:lang w:eastAsia="en-US"/>
        </w:rPr>
        <w:t xml:space="preserve">961 drives without blemish. As the </w:t>
      </w:r>
      <w:r>
        <w:rPr>
          <w:rFonts w:ascii="Calibri" w:eastAsia="Calibri" w:hAnsi="Calibri" w:cs="Times New Roman"/>
          <w:sz w:val="24"/>
          <w:szCs w:val="24"/>
          <w:lang w:eastAsia="en-US"/>
        </w:rPr>
        <w:t>S</w:t>
      </w:r>
      <w:r w:rsidRPr="00A8346D">
        <w:rPr>
          <w:rFonts w:ascii="Calibri" w:eastAsia="Calibri" w:hAnsi="Calibri" w:cs="Times New Roman"/>
          <w:sz w:val="24"/>
          <w:szCs w:val="24"/>
          <w:lang w:eastAsia="en-US"/>
        </w:rPr>
        <w:t>tewards acknowledged</w:t>
      </w:r>
      <w:r w:rsidR="002322BE">
        <w:rPr>
          <w:rFonts w:ascii="Calibri" w:eastAsia="Calibri" w:hAnsi="Calibri" w:cs="Times New Roman"/>
          <w:sz w:val="24"/>
          <w:szCs w:val="24"/>
          <w:lang w:eastAsia="en-US"/>
        </w:rPr>
        <w:t>,</w:t>
      </w:r>
      <w:r w:rsidRPr="00A8346D">
        <w:rPr>
          <w:rFonts w:ascii="Calibri" w:eastAsia="Calibri" w:hAnsi="Calibri" w:cs="Times New Roman"/>
          <w:sz w:val="24"/>
          <w:szCs w:val="24"/>
          <w:lang w:eastAsia="en-US"/>
        </w:rPr>
        <w:t xml:space="preserve"> “records don’t get any better than that</w:t>
      </w:r>
      <w:r w:rsidR="00DD4F5E">
        <w:rPr>
          <w:rFonts w:ascii="Calibri" w:eastAsia="Calibri" w:hAnsi="Calibri" w:cs="Times New Roman"/>
          <w:sz w:val="24"/>
          <w:szCs w:val="24"/>
          <w:lang w:eastAsia="en-US"/>
        </w:rPr>
        <w:t>”.</w:t>
      </w:r>
    </w:p>
    <w:p w14:paraId="022C1A88" w14:textId="77777777" w:rsidR="00A8346D" w:rsidRPr="00A8346D" w:rsidRDefault="00A8346D" w:rsidP="00A8346D">
      <w:pPr>
        <w:pBdr>
          <w:bottom w:val="single" w:sz="12" w:space="1" w:color="auto"/>
        </w:pBdr>
        <w:spacing w:line="259" w:lineRule="auto"/>
        <w:jc w:val="both"/>
        <w:rPr>
          <w:rFonts w:ascii="Calibri" w:eastAsia="Calibri" w:hAnsi="Calibri" w:cs="Times New Roman"/>
          <w:sz w:val="24"/>
          <w:szCs w:val="24"/>
          <w:lang w:eastAsia="en-US"/>
        </w:rPr>
      </w:pPr>
    </w:p>
    <w:p w14:paraId="490B7058" w14:textId="0B802C78" w:rsidR="007F3384" w:rsidRDefault="00A8346D" w:rsidP="00A8346D">
      <w:pPr>
        <w:pBdr>
          <w:bottom w:val="single" w:sz="12" w:space="1" w:color="auto"/>
        </w:pBdr>
        <w:spacing w:line="259" w:lineRule="auto"/>
        <w:jc w:val="both"/>
        <w:rPr>
          <w:rFonts w:ascii="Calibri" w:eastAsia="Calibri" w:hAnsi="Calibri" w:cs="Times New Roman"/>
          <w:sz w:val="24"/>
          <w:szCs w:val="24"/>
          <w:lang w:eastAsia="en-US"/>
        </w:rPr>
      </w:pPr>
      <w:r w:rsidRPr="00A8346D">
        <w:rPr>
          <w:rFonts w:ascii="Calibri" w:eastAsia="Calibri" w:hAnsi="Calibri" w:cs="Times New Roman"/>
          <w:sz w:val="24"/>
          <w:szCs w:val="24"/>
          <w:lang w:eastAsia="en-US"/>
        </w:rPr>
        <w:t xml:space="preserve">Each charge </w:t>
      </w:r>
      <w:r w:rsidR="00DD4F5E" w:rsidRPr="00A8346D">
        <w:rPr>
          <w:rFonts w:ascii="Calibri" w:eastAsia="Calibri" w:hAnsi="Calibri" w:cs="Times New Roman"/>
          <w:sz w:val="24"/>
          <w:szCs w:val="24"/>
          <w:lang w:eastAsia="en-US"/>
        </w:rPr>
        <w:t>must be</w:t>
      </w:r>
      <w:r w:rsidRPr="00A8346D">
        <w:rPr>
          <w:rFonts w:ascii="Calibri" w:eastAsia="Calibri" w:hAnsi="Calibri" w:cs="Times New Roman"/>
          <w:sz w:val="24"/>
          <w:szCs w:val="24"/>
          <w:lang w:eastAsia="en-US"/>
        </w:rPr>
        <w:t xml:space="preserve"> considered on its merits and in all the circumstances of this case</w:t>
      </w:r>
      <w:r w:rsidR="00DD4F5E">
        <w:rPr>
          <w:rFonts w:ascii="Calibri" w:eastAsia="Calibri" w:hAnsi="Calibri" w:cs="Times New Roman"/>
          <w:sz w:val="24"/>
          <w:szCs w:val="24"/>
          <w:lang w:eastAsia="en-US"/>
        </w:rPr>
        <w:t>,</w:t>
      </w:r>
      <w:r w:rsidRPr="00A8346D">
        <w:rPr>
          <w:rFonts w:ascii="Calibri" w:eastAsia="Calibri" w:hAnsi="Calibri" w:cs="Times New Roman"/>
          <w:sz w:val="24"/>
          <w:szCs w:val="24"/>
          <w:lang w:eastAsia="en-US"/>
        </w:rPr>
        <w:t xml:space="preserve"> we are of the opinion that </w:t>
      </w:r>
      <w:r w:rsidR="00DD4F5E">
        <w:rPr>
          <w:rFonts w:ascii="Calibri" w:eastAsia="Calibri" w:hAnsi="Calibri" w:cs="Times New Roman"/>
          <w:sz w:val="24"/>
          <w:szCs w:val="24"/>
          <w:lang w:eastAsia="en-US"/>
        </w:rPr>
        <w:t>the seven</w:t>
      </w:r>
      <w:r w:rsidRPr="00A8346D">
        <w:rPr>
          <w:rFonts w:ascii="Calibri" w:eastAsia="Calibri" w:hAnsi="Calibri" w:cs="Times New Roman"/>
          <w:sz w:val="24"/>
          <w:szCs w:val="24"/>
          <w:lang w:eastAsia="en-US"/>
        </w:rPr>
        <w:t xml:space="preserve"> day suspension is </w:t>
      </w:r>
      <w:r w:rsidR="00B317A7" w:rsidRPr="00A8346D">
        <w:rPr>
          <w:rFonts w:ascii="Calibri" w:eastAsia="Calibri" w:hAnsi="Calibri" w:cs="Times New Roman"/>
          <w:sz w:val="24"/>
          <w:szCs w:val="24"/>
          <w:lang w:eastAsia="en-US"/>
        </w:rPr>
        <w:t>appropriate</w:t>
      </w:r>
      <w:r w:rsidR="002322BE">
        <w:rPr>
          <w:rFonts w:ascii="Calibri" w:eastAsia="Calibri" w:hAnsi="Calibri" w:cs="Times New Roman"/>
          <w:sz w:val="24"/>
          <w:szCs w:val="24"/>
          <w:lang w:eastAsia="en-US"/>
        </w:rPr>
        <w:t>. T</w:t>
      </w:r>
      <w:r w:rsidR="00DD4F5E">
        <w:rPr>
          <w:rFonts w:ascii="Calibri" w:eastAsia="Calibri" w:hAnsi="Calibri" w:cs="Times New Roman"/>
          <w:sz w:val="24"/>
          <w:szCs w:val="24"/>
          <w:lang w:eastAsia="en-US"/>
        </w:rPr>
        <w:t>he</w:t>
      </w:r>
      <w:r w:rsidR="00DD4F5E" w:rsidRPr="00A8346D">
        <w:rPr>
          <w:rFonts w:ascii="Calibri" w:eastAsia="Calibri" w:hAnsi="Calibri" w:cs="Times New Roman"/>
          <w:sz w:val="24"/>
          <w:szCs w:val="24"/>
          <w:lang w:eastAsia="en-US"/>
        </w:rPr>
        <w:t xml:space="preserve"> suspension</w:t>
      </w:r>
      <w:r w:rsidRPr="00A8346D">
        <w:rPr>
          <w:rFonts w:ascii="Calibri" w:eastAsia="Calibri" w:hAnsi="Calibri" w:cs="Times New Roman"/>
          <w:sz w:val="24"/>
          <w:szCs w:val="24"/>
          <w:lang w:eastAsia="en-US"/>
        </w:rPr>
        <w:t xml:space="preserve"> </w:t>
      </w:r>
      <w:r w:rsidR="00DD4F5E">
        <w:rPr>
          <w:rFonts w:ascii="Calibri" w:eastAsia="Calibri" w:hAnsi="Calibri" w:cs="Times New Roman"/>
          <w:sz w:val="24"/>
          <w:szCs w:val="24"/>
          <w:lang w:eastAsia="en-US"/>
        </w:rPr>
        <w:t xml:space="preserve">is </w:t>
      </w:r>
      <w:r w:rsidRPr="00A8346D">
        <w:rPr>
          <w:rFonts w:ascii="Calibri" w:eastAsia="Calibri" w:hAnsi="Calibri" w:cs="Times New Roman"/>
          <w:sz w:val="24"/>
          <w:szCs w:val="24"/>
          <w:lang w:eastAsia="en-US"/>
        </w:rPr>
        <w:t xml:space="preserve">to commence at midnight on </w:t>
      </w:r>
      <w:r w:rsidR="00DD4F5E">
        <w:rPr>
          <w:rFonts w:ascii="Calibri" w:eastAsia="Calibri" w:hAnsi="Calibri" w:cs="Times New Roman"/>
          <w:sz w:val="24"/>
          <w:szCs w:val="24"/>
          <w:lang w:eastAsia="en-US"/>
        </w:rPr>
        <w:t>25 June</w:t>
      </w:r>
      <w:r w:rsidRPr="00A8346D">
        <w:rPr>
          <w:rFonts w:ascii="Calibri" w:eastAsia="Calibri" w:hAnsi="Calibri" w:cs="Times New Roman"/>
          <w:sz w:val="24"/>
          <w:szCs w:val="24"/>
          <w:lang w:eastAsia="en-US"/>
        </w:rPr>
        <w:t xml:space="preserve"> 2022.</w:t>
      </w:r>
    </w:p>
    <w:p w14:paraId="591321FC" w14:textId="77777777" w:rsidR="00A8346D" w:rsidRPr="00CA660B" w:rsidRDefault="00A8346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CA660B" w:rsidRDefault="00300B90" w:rsidP="00C6552E">
      <w:pPr>
        <w:spacing w:line="259" w:lineRule="auto"/>
        <w:rPr>
          <w:rFonts w:ascii="Calibri" w:eastAsia="Calibri" w:hAnsi="Calibri" w:cs="Times New Roman"/>
          <w:sz w:val="24"/>
          <w:szCs w:val="24"/>
          <w:lang w:eastAsia="en-US"/>
        </w:rPr>
      </w:pPr>
    </w:p>
    <w:p w14:paraId="7F0F9F38" w14:textId="2D71E59C"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521A" w14:textId="77777777" w:rsidR="005C22D2" w:rsidRDefault="005C2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AA20" w14:textId="77777777" w:rsidR="005C22D2" w:rsidRDefault="005C2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3"/>
  </w:num>
  <w:num w:numId="10">
    <w:abstractNumId w:val="24"/>
  </w:num>
  <w:num w:numId="11">
    <w:abstractNumId w:val="1"/>
  </w:num>
  <w:num w:numId="12">
    <w:abstractNumId w:val="35"/>
  </w:num>
  <w:num w:numId="13">
    <w:abstractNumId w:val="13"/>
  </w:num>
  <w:num w:numId="14">
    <w:abstractNumId w:val="3"/>
  </w:num>
  <w:num w:numId="15">
    <w:abstractNumId w:val="22"/>
  </w:num>
  <w:num w:numId="16">
    <w:abstractNumId w:val="16"/>
  </w:num>
  <w:num w:numId="17">
    <w:abstractNumId w:val="40"/>
  </w:num>
  <w:num w:numId="18">
    <w:abstractNumId w:val="31"/>
  </w:num>
  <w:num w:numId="19">
    <w:abstractNumId w:val="6"/>
  </w:num>
  <w:num w:numId="20">
    <w:abstractNumId w:val="37"/>
  </w:num>
  <w:num w:numId="21">
    <w:abstractNumId w:val="21"/>
  </w:num>
  <w:num w:numId="22">
    <w:abstractNumId w:val="9"/>
  </w:num>
  <w:num w:numId="23">
    <w:abstractNumId w:val="38"/>
  </w:num>
  <w:num w:numId="24">
    <w:abstractNumId w:val="4"/>
  </w:num>
  <w:num w:numId="25">
    <w:abstractNumId w:val="41"/>
  </w:num>
  <w:num w:numId="26">
    <w:abstractNumId w:val="23"/>
  </w:num>
  <w:num w:numId="27">
    <w:abstractNumId w:val="2"/>
  </w:num>
  <w:num w:numId="28">
    <w:abstractNumId w:val="36"/>
  </w:num>
  <w:num w:numId="29">
    <w:abstractNumId w:val="27"/>
  </w:num>
  <w:num w:numId="30">
    <w:abstractNumId w:val="28"/>
  </w:num>
  <w:num w:numId="31">
    <w:abstractNumId w:val="44"/>
  </w:num>
  <w:num w:numId="32">
    <w:abstractNumId w:val="11"/>
  </w:num>
  <w:num w:numId="33">
    <w:abstractNumId w:val="39"/>
  </w:num>
  <w:num w:numId="34">
    <w:abstractNumId w:val="8"/>
  </w:num>
  <w:num w:numId="35">
    <w:abstractNumId w:val="15"/>
  </w:num>
  <w:num w:numId="36">
    <w:abstractNumId w:val="5"/>
  </w:num>
  <w:num w:numId="37">
    <w:abstractNumId w:val="12"/>
  </w:num>
  <w:num w:numId="38">
    <w:abstractNumId w:val="42"/>
  </w:num>
  <w:num w:numId="39">
    <w:abstractNumId w:val="20"/>
  </w:num>
  <w:num w:numId="40">
    <w:abstractNumId w:val="17"/>
  </w:num>
  <w:num w:numId="41">
    <w:abstractNumId w:val="0"/>
  </w:num>
  <w:num w:numId="42">
    <w:abstractNumId w:val="26"/>
  </w:num>
  <w:num w:numId="43">
    <w:abstractNumId w:val="34"/>
  </w:num>
  <w:num w:numId="44">
    <w:abstractNumId w:val="14"/>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1AAB"/>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2B00"/>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2BE"/>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5D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22D2"/>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46D"/>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17A7"/>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A660B"/>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4F5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2022-07-01T02:37:00Z</cp:lastPrinted>
  <dcterms:created xsi:type="dcterms:W3CDTF">2022-06-23T02:41:00Z</dcterms:created>
  <dcterms:modified xsi:type="dcterms:W3CDTF">2022-07-01T02:37:00Z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2022-07-01T02:37:52Z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5e8399ae-ff09-487f-ad86-24a36650fa07</vt:lpwstr>
  </property>
  <property fmtid="{D5CDD505-2E9C-101B-9397-08002B2CF9AE}" pid="15" name="MSIP_Label_d00a4df9-c942-4b09-b23a-6c1023f6de27_ContentBits">
    <vt:lpwstr>3</vt:lpwstr>
  </property>
</Properties>
</file>