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bookmarkStart w:id="0" w:name="_GoBack"/>
      <w:bookmarkEnd w:id="0"/>
      <w:r>
        <w:t xml:space="preserve"> </w:t>
      </w:r>
    </w:p>
    <w:p w14:paraId="255787C8" w14:textId="1E28BEB2" w:rsidR="00DA77A1" w:rsidRDefault="00CD4532" w:rsidP="007868CF">
      <w:pPr>
        <w:pStyle w:val="Reference"/>
      </w:pPr>
      <w:r>
        <w:t>25</w:t>
      </w:r>
      <w:r w:rsidR="009C0872">
        <w:t xml:space="preserve"> November</w:t>
      </w:r>
      <w:r w:rsidR="00722449">
        <w:t xml:space="preserve"> </w:t>
      </w:r>
      <w:r w:rsidR="00454B49">
        <w:t>2020</w:t>
      </w:r>
    </w:p>
    <w:p w14:paraId="4167D21A" w14:textId="77777777" w:rsidR="00300B90" w:rsidRDefault="00300B90" w:rsidP="007868CF">
      <w:pPr>
        <w:spacing w:after="160" w:line="259" w:lineRule="auto"/>
        <w:jc w:val="center"/>
        <w:rPr>
          <w:rFonts w:ascii="Calibri" w:eastAsia="Calibri" w:hAnsi="Calibri" w:cs="Times New Roman"/>
          <w:b/>
          <w:sz w:val="40"/>
          <w:szCs w:val="40"/>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667DD880" w:rsidR="00E9457B" w:rsidRDefault="004F670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AA24F1">
        <w:rPr>
          <w:rFonts w:ascii="Calibri" w:eastAsia="Calibri" w:hAnsi="Calibri" w:cs="Times New Roman"/>
          <w:b/>
          <w:sz w:val="28"/>
          <w:szCs w:val="28"/>
          <w:lang w:eastAsia="en-US"/>
        </w:rPr>
        <w:t>R</w:t>
      </w:r>
      <w:r>
        <w:rPr>
          <w:rFonts w:ascii="Calibri" w:eastAsia="Calibri" w:hAnsi="Calibri" w:cs="Times New Roman"/>
          <w:b/>
          <w:sz w:val="28"/>
          <w:szCs w:val="28"/>
          <w:lang w:eastAsia="en-US"/>
        </w:rPr>
        <w:t xml:space="preserve">S </w:t>
      </w:r>
      <w:r w:rsidR="009C0872">
        <w:rPr>
          <w:rFonts w:ascii="Calibri" w:eastAsia="Calibri" w:hAnsi="Calibri" w:cs="Times New Roman"/>
          <w:b/>
          <w:sz w:val="28"/>
          <w:szCs w:val="28"/>
          <w:lang w:eastAsia="en-US"/>
        </w:rPr>
        <w:t>LESLEY RUSSEL</w:t>
      </w:r>
      <w:r w:rsidR="00604063">
        <w:rPr>
          <w:rFonts w:ascii="Calibri" w:eastAsia="Calibri" w:hAnsi="Calibri" w:cs="Times New Roman"/>
          <w:b/>
          <w:sz w:val="28"/>
          <w:szCs w:val="28"/>
          <w:lang w:eastAsia="en-US"/>
        </w:rPr>
        <w:t>L</w:t>
      </w:r>
    </w:p>
    <w:p w14:paraId="1C6837EF" w14:textId="77777777" w:rsidR="00300B90" w:rsidRDefault="00300B90" w:rsidP="007868CF">
      <w:pPr>
        <w:spacing w:after="160" w:line="259" w:lineRule="auto"/>
        <w:jc w:val="center"/>
        <w:rPr>
          <w:rFonts w:ascii="Calibri" w:eastAsia="Calibri" w:hAnsi="Calibri" w:cs="Times New Roman"/>
          <w:b/>
          <w:sz w:val="28"/>
          <w:szCs w:val="28"/>
          <w:lang w:eastAsia="en-US"/>
        </w:rPr>
      </w:pPr>
    </w:p>
    <w:p w14:paraId="706A3341" w14:textId="1996376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C0872">
        <w:rPr>
          <w:rFonts w:ascii="Calibri" w:eastAsia="Calibri" w:hAnsi="Calibri" w:cs="Times New Roman"/>
          <w:bCs/>
          <w:sz w:val="24"/>
          <w:szCs w:val="24"/>
          <w:lang w:eastAsia="en-US"/>
        </w:rPr>
        <w:t>6 November</w:t>
      </w:r>
      <w:r w:rsidR="00722449">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4D958DC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C0872">
        <w:rPr>
          <w:rFonts w:ascii="Calibri" w:eastAsia="Calibri" w:hAnsi="Calibri" w:cs="Times New Roman"/>
          <w:sz w:val="24"/>
          <w:szCs w:val="24"/>
          <w:lang w:eastAsia="en-US"/>
        </w:rPr>
        <w:t>Justice Shane Marshall</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9C0872">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CE26DC">
        <w:rPr>
          <w:rFonts w:ascii="Calibri" w:eastAsia="Calibri" w:hAnsi="Calibri" w:cs="Times New Roman"/>
          <w:sz w:val="24"/>
          <w:szCs w:val="24"/>
          <w:lang w:eastAsia="en-US"/>
        </w:rPr>
        <w:t xml:space="preserve"> and </w:t>
      </w:r>
      <w:r w:rsidR="009C0872">
        <w:rPr>
          <w:rFonts w:ascii="Calibri" w:eastAsia="Calibri" w:hAnsi="Calibri" w:cs="Times New Roman"/>
          <w:sz w:val="24"/>
          <w:szCs w:val="24"/>
          <w:lang w:eastAsia="en-US"/>
        </w:rPr>
        <w:t>Ms Judy Bourke</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50AE9C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892464">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4E79373" w:rsidR="007868CF" w:rsidRPr="007868CF" w:rsidRDefault="004F670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AA24F1">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s </w:t>
      </w:r>
      <w:r w:rsidR="009C0872">
        <w:rPr>
          <w:rFonts w:ascii="Calibri" w:eastAsia="Calibri" w:hAnsi="Calibri" w:cs="Times New Roman"/>
          <w:sz w:val="24"/>
          <w:szCs w:val="24"/>
          <w:lang w:eastAsia="en-US"/>
        </w:rPr>
        <w:t>Lesley Russel</w:t>
      </w:r>
      <w:r w:rsidR="00604063">
        <w:rPr>
          <w:rFonts w:ascii="Calibri" w:eastAsia="Calibri" w:hAnsi="Calibri" w:cs="Times New Roman"/>
          <w:sz w:val="24"/>
          <w:szCs w:val="24"/>
          <w:lang w:eastAsia="en-US"/>
        </w:rPr>
        <w:t>l</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er</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16489299"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524424">
      <w:pPr>
        <w:pStyle w:val="ListParagraph"/>
        <w:numPr>
          <w:ilvl w:val="0"/>
          <w:numId w:val="12"/>
        </w:numPr>
        <w:spacing w:line="259" w:lineRule="auto"/>
        <w:ind w:left="3510" w:hanging="540"/>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04C4FBEF" w14:textId="2DAFE551" w:rsidR="000542D9" w:rsidRDefault="00300B90" w:rsidP="000542D9">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0542D9" w:rsidRPr="000542D9">
        <w:rPr>
          <w:rFonts w:ascii="Calibri" w:eastAsia="Calibri" w:hAnsi="Calibri" w:cs="Times New Roman"/>
          <w:bCs/>
          <w:sz w:val="24"/>
          <w:szCs w:val="24"/>
          <w:lang w:eastAsia="en-US"/>
        </w:rPr>
        <w:t>1.</w:t>
      </w:r>
      <w:r w:rsidR="000542D9">
        <w:rPr>
          <w:rFonts w:ascii="Calibri" w:eastAsia="Calibri" w:hAnsi="Calibri" w:cs="Times New Roman"/>
          <w:bCs/>
          <w:sz w:val="24"/>
          <w:szCs w:val="24"/>
          <w:lang w:eastAsia="en-US"/>
        </w:rPr>
        <w:t xml:space="preserve"> </w:t>
      </w:r>
      <w:r w:rsidR="000542D9" w:rsidRPr="000542D9">
        <w:rPr>
          <w:rFonts w:ascii="Calibri" w:eastAsia="Calibri" w:hAnsi="Calibri" w:cs="Times New Roman"/>
          <w:bCs/>
          <w:sz w:val="24"/>
          <w:szCs w:val="24"/>
          <w:lang w:eastAsia="en-US"/>
        </w:rPr>
        <w:t>You are, and were at all relevant times, a trainer licensed by Greyhound Racing</w:t>
      </w:r>
      <w:r w:rsidR="000542D9">
        <w:rPr>
          <w:rFonts w:ascii="Calibri" w:eastAsia="Calibri" w:hAnsi="Calibri" w:cs="Times New Roman"/>
          <w:bCs/>
          <w:sz w:val="24"/>
          <w:szCs w:val="24"/>
          <w:lang w:eastAsia="en-US"/>
        </w:rPr>
        <w:t xml:space="preserve"> </w:t>
      </w:r>
      <w:r w:rsidR="000542D9" w:rsidRPr="000542D9">
        <w:rPr>
          <w:rFonts w:ascii="Calibri" w:eastAsia="Calibri" w:hAnsi="Calibri" w:cs="Times New Roman"/>
          <w:bCs/>
          <w:sz w:val="24"/>
          <w:szCs w:val="24"/>
          <w:lang w:eastAsia="en-US"/>
        </w:rPr>
        <w:t>Victoria and a person bound by the Greyhounds Australasia Rules.</w:t>
      </w:r>
      <w:r w:rsidR="000542D9">
        <w:rPr>
          <w:rFonts w:ascii="Calibri" w:eastAsia="Calibri" w:hAnsi="Calibri" w:cs="Times New Roman"/>
          <w:bCs/>
          <w:sz w:val="24"/>
          <w:szCs w:val="24"/>
          <w:lang w:eastAsia="en-US"/>
        </w:rPr>
        <w:t xml:space="preserve"> </w:t>
      </w:r>
    </w:p>
    <w:p w14:paraId="23C497E7" w14:textId="77777777" w:rsidR="000542D9" w:rsidRDefault="000542D9" w:rsidP="000542D9">
      <w:pPr>
        <w:spacing w:line="259" w:lineRule="auto"/>
        <w:ind w:left="2835" w:firstLine="45"/>
        <w:jc w:val="both"/>
        <w:rPr>
          <w:rFonts w:ascii="Calibri" w:eastAsia="Calibri" w:hAnsi="Calibri" w:cs="Times New Roman"/>
          <w:bCs/>
          <w:sz w:val="24"/>
          <w:szCs w:val="24"/>
          <w:lang w:eastAsia="en-US"/>
        </w:rPr>
      </w:pPr>
      <w:r w:rsidRPr="000542D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542D9">
        <w:rPr>
          <w:rFonts w:ascii="Calibri" w:eastAsia="Calibri" w:hAnsi="Calibri" w:cs="Times New Roman"/>
          <w:bCs/>
          <w:sz w:val="24"/>
          <w:szCs w:val="24"/>
          <w:lang w:eastAsia="en-US"/>
        </w:rPr>
        <w:t xml:space="preserve">You were, at all relevant times, the trainer of the greyhound </w:t>
      </w:r>
      <w:r w:rsidRPr="000542D9">
        <w:rPr>
          <w:rFonts w:ascii="Calibri" w:eastAsia="Calibri" w:hAnsi="Calibri" w:cs="Times New Roman"/>
          <w:bCs/>
          <w:i/>
          <w:iCs/>
          <w:sz w:val="24"/>
          <w:szCs w:val="24"/>
          <w:lang w:eastAsia="en-US"/>
        </w:rPr>
        <w:t>“Pine Gem”</w:t>
      </w:r>
      <w:r w:rsidRPr="000542D9">
        <w:rPr>
          <w:rFonts w:ascii="Calibri" w:eastAsia="Calibri" w:hAnsi="Calibri" w:cs="Times New Roman"/>
          <w:bCs/>
          <w:sz w:val="24"/>
          <w:szCs w:val="24"/>
          <w:lang w:eastAsia="en-US"/>
        </w:rPr>
        <w:t>.</w:t>
      </w:r>
    </w:p>
    <w:p w14:paraId="5C0ECFEC" w14:textId="4FFD213A" w:rsidR="000542D9" w:rsidRDefault="000542D9" w:rsidP="000542D9">
      <w:pPr>
        <w:spacing w:line="259" w:lineRule="auto"/>
        <w:ind w:left="2835"/>
        <w:jc w:val="both"/>
        <w:rPr>
          <w:rFonts w:ascii="Calibri" w:eastAsia="Calibri" w:hAnsi="Calibri" w:cs="Times New Roman"/>
          <w:bCs/>
          <w:sz w:val="24"/>
          <w:szCs w:val="24"/>
          <w:lang w:eastAsia="en-US"/>
        </w:rPr>
      </w:pPr>
      <w:r w:rsidRPr="000542D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542D9">
        <w:rPr>
          <w:rFonts w:ascii="Calibri" w:eastAsia="Calibri" w:hAnsi="Calibri" w:cs="Times New Roman"/>
          <w:bCs/>
          <w:i/>
          <w:iCs/>
          <w:sz w:val="24"/>
          <w:szCs w:val="24"/>
          <w:lang w:eastAsia="en-US"/>
        </w:rPr>
        <w:t>“Pine Gem”</w:t>
      </w:r>
      <w:r w:rsidRPr="000542D9">
        <w:rPr>
          <w:rFonts w:ascii="Calibri" w:eastAsia="Calibri" w:hAnsi="Calibri" w:cs="Times New Roman"/>
          <w:bCs/>
          <w:sz w:val="24"/>
          <w:szCs w:val="24"/>
          <w:lang w:eastAsia="en-US"/>
        </w:rPr>
        <w:t xml:space="preserve"> was nominated to compete in, Race 1, G&amp;T SHARP PLASTERING, Maiden,</w:t>
      </w:r>
      <w:r>
        <w:rPr>
          <w:rFonts w:ascii="Calibri" w:eastAsia="Calibri" w:hAnsi="Calibri" w:cs="Times New Roman"/>
          <w:bCs/>
          <w:sz w:val="24"/>
          <w:szCs w:val="24"/>
          <w:lang w:eastAsia="en-US"/>
        </w:rPr>
        <w:t xml:space="preserve"> </w:t>
      </w:r>
      <w:r w:rsidRPr="000542D9">
        <w:rPr>
          <w:rFonts w:ascii="Calibri" w:eastAsia="Calibri" w:hAnsi="Calibri" w:cs="Times New Roman"/>
          <w:bCs/>
          <w:sz w:val="24"/>
          <w:szCs w:val="24"/>
          <w:lang w:eastAsia="en-US"/>
        </w:rPr>
        <w:t>conducted by the Sale Greyhound Racing Club at Sale on 30 April 2020 (</w:t>
      </w:r>
      <w:r w:rsidRPr="000542D9">
        <w:rPr>
          <w:rFonts w:ascii="Calibri" w:eastAsia="Calibri" w:hAnsi="Calibri" w:cs="Times New Roman"/>
          <w:b/>
          <w:sz w:val="24"/>
          <w:szCs w:val="24"/>
          <w:lang w:eastAsia="en-US"/>
        </w:rPr>
        <w:t>the Event</w:t>
      </w:r>
      <w:r w:rsidRPr="000542D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
    <w:p w14:paraId="256D8EC8" w14:textId="4D862114" w:rsidR="000542D9" w:rsidRPr="000542D9" w:rsidRDefault="000542D9" w:rsidP="000542D9">
      <w:pPr>
        <w:spacing w:line="259" w:lineRule="auto"/>
        <w:ind w:left="2835"/>
        <w:jc w:val="both"/>
        <w:rPr>
          <w:rFonts w:ascii="Calibri" w:eastAsia="Calibri" w:hAnsi="Calibri" w:cs="Times New Roman"/>
          <w:bCs/>
          <w:sz w:val="24"/>
          <w:szCs w:val="24"/>
          <w:lang w:eastAsia="en-US"/>
        </w:rPr>
      </w:pPr>
      <w:r w:rsidRPr="000542D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0542D9">
        <w:rPr>
          <w:rFonts w:ascii="Calibri" w:eastAsia="Calibri" w:hAnsi="Calibri" w:cs="Times New Roman"/>
          <w:bCs/>
          <w:sz w:val="24"/>
          <w:szCs w:val="24"/>
          <w:lang w:eastAsia="en-US"/>
        </w:rPr>
        <w:t xml:space="preserve">On 30 April 2020, you presented </w:t>
      </w:r>
      <w:r w:rsidRPr="000542D9">
        <w:rPr>
          <w:rFonts w:ascii="Calibri" w:eastAsia="Calibri" w:hAnsi="Calibri" w:cs="Times New Roman"/>
          <w:bCs/>
          <w:i/>
          <w:iCs/>
          <w:sz w:val="24"/>
          <w:szCs w:val="24"/>
          <w:lang w:eastAsia="en-US"/>
        </w:rPr>
        <w:t>“Pine Gem”</w:t>
      </w:r>
      <w:r w:rsidRPr="000542D9">
        <w:rPr>
          <w:rFonts w:ascii="Calibri" w:eastAsia="Calibri" w:hAnsi="Calibri" w:cs="Times New Roman"/>
          <w:bCs/>
          <w:sz w:val="24"/>
          <w:szCs w:val="24"/>
          <w:lang w:eastAsia="en-US"/>
        </w:rPr>
        <w:t xml:space="preserve"> at the Event not free of any prohibited</w:t>
      </w:r>
      <w:r>
        <w:rPr>
          <w:rFonts w:ascii="Calibri" w:eastAsia="Calibri" w:hAnsi="Calibri" w:cs="Times New Roman"/>
          <w:bCs/>
          <w:sz w:val="24"/>
          <w:szCs w:val="24"/>
          <w:lang w:eastAsia="en-US"/>
        </w:rPr>
        <w:t xml:space="preserve"> </w:t>
      </w:r>
      <w:r w:rsidRPr="000542D9">
        <w:rPr>
          <w:rFonts w:ascii="Calibri" w:eastAsia="Calibri" w:hAnsi="Calibri" w:cs="Times New Roman"/>
          <w:bCs/>
          <w:sz w:val="24"/>
          <w:szCs w:val="24"/>
          <w:lang w:eastAsia="en-US"/>
        </w:rPr>
        <w:t>substance, given that:</w:t>
      </w:r>
    </w:p>
    <w:p w14:paraId="406C3EA6" w14:textId="481A56E6" w:rsidR="000542D9" w:rsidRDefault="000542D9" w:rsidP="000542D9">
      <w:pPr>
        <w:pStyle w:val="ListParagraph"/>
        <w:numPr>
          <w:ilvl w:val="0"/>
          <w:numId w:val="37"/>
        </w:numPr>
        <w:spacing w:line="259" w:lineRule="auto"/>
        <w:jc w:val="both"/>
        <w:rPr>
          <w:rFonts w:ascii="Calibri" w:eastAsia="Calibri" w:hAnsi="Calibri" w:cs="Times New Roman"/>
          <w:bCs/>
          <w:sz w:val="24"/>
          <w:szCs w:val="24"/>
          <w:lang w:eastAsia="en-US"/>
        </w:rPr>
      </w:pPr>
      <w:r w:rsidRPr="000542D9">
        <w:rPr>
          <w:rFonts w:ascii="Calibri" w:eastAsia="Calibri" w:hAnsi="Calibri" w:cs="Times New Roman"/>
          <w:bCs/>
          <w:sz w:val="24"/>
          <w:szCs w:val="24"/>
          <w:lang w:eastAsia="en-US"/>
        </w:rPr>
        <w:lastRenderedPageBreak/>
        <w:t>A pre-race sample of urine, upon arrival to the course, prior to kennelling was</w:t>
      </w:r>
      <w:r>
        <w:rPr>
          <w:rFonts w:ascii="Calibri" w:eastAsia="Calibri" w:hAnsi="Calibri" w:cs="Times New Roman"/>
          <w:bCs/>
          <w:sz w:val="24"/>
          <w:szCs w:val="24"/>
          <w:lang w:eastAsia="en-US"/>
        </w:rPr>
        <w:t xml:space="preserve"> </w:t>
      </w:r>
      <w:r w:rsidRPr="000542D9">
        <w:rPr>
          <w:rFonts w:ascii="Calibri" w:eastAsia="Calibri" w:hAnsi="Calibri" w:cs="Times New Roman"/>
          <w:bCs/>
          <w:sz w:val="24"/>
          <w:szCs w:val="24"/>
          <w:lang w:eastAsia="en-US"/>
        </w:rPr>
        <w:t xml:space="preserve">taken from </w:t>
      </w:r>
      <w:r w:rsidRPr="000542D9">
        <w:rPr>
          <w:rFonts w:ascii="Calibri" w:eastAsia="Calibri" w:hAnsi="Calibri" w:cs="Times New Roman"/>
          <w:bCs/>
          <w:i/>
          <w:iCs/>
          <w:sz w:val="24"/>
          <w:szCs w:val="24"/>
          <w:lang w:eastAsia="en-US"/>
        </w:rPr>
        <w:t>“Pine Gem”</w:t>
      </w:r>
      <w:r w:rsidRPr="000542D9">
        <w:rPr>
          <w:rFonts w:ascii="Calibri" w:eastAsia="Calibri" w:hAnsi="Calibri" w:cs="Times New Roman"/>
          <w:bCs/>
          <w:sz w:val="24"/>
          <w:szCs w:val="24"/>
          <w:lang w:eastAsia="en-US"/>
        </w:rPr>
        <w:t xml:space="preserve"> at the Event (</w:t>
      </w:r>
      <w:r w:rsidRPr="000542D9">
        <w:rPr>
          <w:rFonts w:ascii="Calibri" w:eastAsia="Calibri" w:hAnsi="Calibri" w:cs="Times New Roman"/>
          <w:b/>
          <w:sz w:val="24"/>
          <w:szCs w:val="24"/>
          <w:lang w:eastAsia="en-US"/>
        </w:rPr>
        <w:t>the Sample</w:t>
      </w:r>
      <w:r w:rsidRPr="000542D9">
        <w:rPr>
          <w:rFonts w:ascii="Calibri" w:eastAsia="Calibri" w:hAnsi="Calibri" w:cs="Times New Roman"/>
          <w:bCs/>
          <w:sz w:val="24"/>
          <w:szCs w:val="24"/>
          <w:lang w:eastAsia="en-US"/>
        </w:rPr>
        <w:t>);</w:t>
      </w:r>
    </w:p>
    <w:p w14:paraId="41B10484" w14:textId="33A0F1E2" w:rsidR="00FD19C7" w:rsidRPr="000542D9" w:rsidRDefault="000542D9" w:rsidP="000542D9">
      <w:pPr>
        <w:pStyle w:val="ListParagraph"/>
        <w:numPr>
          <w:ilvl w:val="0"/>
          <w:numId w:val="37"/>
        </w:numPr>
        <w:spacing w:line="259" w:lineRule="auto"/>
        <w:jc w:val="both"/>
        <w:rPr>
          <w:rFonts w:ascii="Calibri" w:eastAsia="Calibri" w:hAnsi="Calibri" w:cs="Times New Roman"/>
          <w:bCs/>
          <w:sz w:val="24"/>
          <w:szCs w:val="24"/>
          <w:lang w:eastAsia="en-US"/>
        </w:rPr>
      </w:pPr>
      <w:r w:rsidRPr="000542D9">
        <w:rPr>
          <w:rFonts w:ascii="Calibri" w:eastAsia="Calibri" w:hAnsi="Calibri" w:cs="Times New Roman"/>
          <w:bCs/>
          <w:sz w:val="24"/>
          <w:szCs w:val="24"/>
          <w:lang w:eastAsia="en-US"/>
        </w:rPr>
        <w:t>Procaine was detected in the Sample.</w:t>
      </w:r>
    </w:p>
    <w:p w14:paraId="5F6E3E13" w14:textId="77777777" w:rsidR="00FD19C7" w:rsidRPr="00FD19C7" w:rsidRDefault="00FD19C7" w:rsidP="00FD19C7">
      <w:pPr>
        <w:spacing w:line="259" w:lineRule="auto"/>
        <w:ind w:left="2880" w:hanging="2880"/>
        <w:jc w:val="both"/>
        <w:rPr>
          <w:rFonts w:ascii="Calibri" w:eastAsia="Calibri" w:hAnsi="Calibri" w:cs="Times New Roman"/>
          <w:sz w:val="24"/>
          <w:szCs w:val="24"/>
          <w:lang w:eastAsia="en-US"/>
        </w:rPr>
      </w:pPr>
    </w:p>
    <w:p w14:paraId="661E6296" w14:textId="438B0A63"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F27BCA">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CA3DF79"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05C0E82C" w14:textId="549790D6" w:rsidR="00E71F90" w:rsidRDefault="00E71F90" w:rsidP="00811966">
      <w:pPr>
        <w:spacing w:line="259" w:lineRule="auto"/>
        <w:ind w:left="2880" w:hanging="2880"/>
        <w:jc w:val="both"/>
        <w:rPr>
          <w:rFonts w:ascii="Calibri" w:eastAsia="Calibri" w:hAnsi="Calibri" w:cs="Times New Roman"/>
          <w:bCs/>
          <w:sz w:val="24"/>
          <w:szCs w:val="24"/>
          <w:lang w:eastAsia="en-US"/>
        </w:rPr>
      </w:pPr>
    </w:p>
    <w:p w14:paraId="53F26117" w14:textId="343839FE" w:rsidR="00E71F90" w:rsidRDefault="00E71F90" w:rsidP="00E71F90">
      <w:pPr>
        <w:pStyle w:val="ListParagraph"/>
        <w:numPr>
          <w:ilvl w:val="0"/>
          <w:numId w:val="3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Mrs Lesley Russel</w:t>
      </w:r>
      <w:r w:rsidR="00604063">
        <w:rPr>
          <w:rFonts w:ascii="Calibri" w:eastAsia="Calibri" w:hAnsi="Calibri" w:cs="Times New Roman"/>
          <w:bCs/>
          <w:sz w:val="24"/>
          <w:szCs w:val="24"/>
          <w:lang w:eastAsia="en-US"/>
        </w:rPr>
        <w:t>l</w:t>
      </w:r>
      <w:r>
        <w:rPr>
          <w:rFonts w:ascii="Calibri" w:eastAsia="Calibri" w:hAnsi="Calibri" w:cs="Times New Roman"/>
          <w:bCs/>
          <w:sz w:val="24"/>
          <w:szCs w:val="24"/>
          <w:lang w:eastAsia="en-US"/>
        </w:rPr>
        <w:t xml:space="preserve"> is a registered trainer of greyhounds and the trainer of “Pine Gem”. Pine Gem competed in Race 1 at Sale on 30 April 2020. A pre-race swab show</w:t>
      </w:r>
      <w:r w:rsidR="0066653D">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the presence of Procaine. </w:t>
      </w:r>
    </w:p>
    <w:p w14:paraId="7F2C0892" w14:textId="5B84C5E0" w:rsidR="00E71F90" w:rsidRPr="00E71F90" w:rsidRDefault="00E71F90" w:rsidP="00E71F90">
      <w:pPr>
        <w:spacing w:line="259" w:lineRule="auto"/>
        <w:jc w:val="both"/>
        <w:rPr>
          <w:rFonts w:ascii="Calibri" w:eastAsia="Calibri" w:hAnsi="Calibri" w:cs="Times New Roman"/>
          <w:bCs/>
          <w:sz w:val="24"/>
          <w:szCs w:val="24"/>
          <w:lang w:eastAsia="en-US"/>
        </w:rPr>
      </w:pPr>
    </w:p>
    <w:p w14:paraId="0C9CF046" w14:textId="10FF55D2" w:rsidR="00E71F90" w:rsidRPr="00E25C70" w:rsidRDefault="00E71F90" w:rsidP="00E71F90">
      <w:pPr>
        <w:pStyle w:val="ListParagraph"/>
        <w:numPr>
          <w:ilvl w:val="0"/>
          <w:numId w:val="3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Stewards of Greyhound Racing Victoria (“GRV”) have charged Mrs Russel</w:t>
      </w:r>
      <w:r w:rsidR="00604063">
        <w:rPr>
          <w:rFonts w:ascii="Calibri" w:eastAsia="Calibri" w:hAnsi="Calibri" w:cs="Times New Roman"/>
          <w:bCs/>
          <w:sz w:val="24"/>
          <w:szCs w:val="24"/>
          <w:lang w:eastAsia="en-US"/>
        </w:rPr>
        <w:t>l</w:t>
      </w:r>
      <w:r>
        <w:rPr>
          <w:rFonts w:ascii="Calibri" w:eastAsia="Calibri" w:hAnsi="Calibri" w:cs="Times New Roman"/>
          <w:bCs/>
          <w:sz w:val="24"/>
          <w:szCs w:val="24"/>
          <w:lang w:eastAsia="en-US"/>
        </w:rPr>
        <w:t xml:space="preserve"> under </w:t>
      </w:r>
      <w:r w:rsidRPr="00573D37">
        <w:rPr>
          <w:rFonts w:ascii="Calibri" w:eastAsia="Arial" w:hAnsi="Calibri"/>
          <w:sz w:val="24"/>
          <w:szCs w:val="24"/>
        </w:rPr>
        <w:t>Greyhound</w:t>
      </w:r>
      <w:r>
        <w:rPr>
          <w:rFonts w:ascii="Calibri" w:eastAsia="Arial" w:hAnsi="Calibri"/>
          <w:sz w:val="24"/>
          <w:szCs w:val="24"/>
        </w:rPr>
        <w:t>s</w:t>
      </w:r>
      <w:r w:rsidRPr="00573D37">
        <w:rPr>
          <w:rFonts w:ascii="Calibri" w:eastAsia="Arial" w:hAnsi="Calibri"/>
          <w:sz w:val="24"/>
          <w:szCs w:val="24"/>
        </w:rPr>
        <w:t xml:space="preserve"> Australasia Rule</w:t>
      </w:r>
      <w:r>
        <w:rPr>
          <w:rFonts w:ascii="Calibri" w:eastAsia="Arial" w:hAnsi="Calibri"/>
          <w:sz w:val="24"/>
          <w:szCs w:val="24"/>
        </w:rPr>
        <w:t xml:space="preserve"> (“</w:t>
      </w:r>
      <w:r>
        <w:rPr>
          <w:rFonts w:ascii="Calibri" w:eastAsia="Calibri" w:hAnsi="Calibri" w:cs="Times New Roman"/>
          <w:sz w:val="24"/>
          <w:szCs w:val="24"/>
          <w:lang w:eastAsia="en-US"/>
        </w:rPr>
        <w:t>GAR”) 83(2)</w:t>
      </w:r>
      <w:r w:rsidR="00E25C70">
        <w:rPr>
          <w:rFonts w:ascii="Calibri" w:eastAsia="Calibri" w:hAnsi="Calibri" w:cs="Times New Roman"/>
          <w:sz w:val="24"/>
          <w:szCs w:val="24"/>
          <w:lang w:eastAsia="en-US"/>
        </w:rPr>
        <w:t xml:space="preserve"> with presenting a greyhound for an event while not free of a prohibited substance. Mrs Russel</w:t>
      </w:r>
      <w:r w:rsidR="00604063">
        <w:rPr>
          <w:rFonts w:ascii="Calibri" w:eastAsia="Calibri" w:hAnsi="Calibri" w:cs="Times New Roman"/>
          <w:sz w:val="24"/>
          <w:szCs w:val="24"/>
          <w:lang w:eastAsia="en-US"/>
        </w:rPr>
        <w:t>l</w:t>
      </w:r>
      <w:r w:rsidR="00E25C70">
        <w:rPr>
          <w:rFonts w:ascii="Calibri" w:eastAsia="Calibri" w:hAnsi="Calibri" w:cs="Times New Roman"/>
          <w:sz w:val="24"/>
          <w:szCs w:val="24"/>
          <w:lang w:eastAsia="en-US"/>
        </w:rPr>
        <w:t xml:space="preserve"> has pleaded guilty.</w:t>
      </w:r>
    </w:p>
    <w:p w14:paraId="34C3E344" w14:textId="77777777" w:rsidR="00E25C70" w:rsidRPr="00E25C70" w:rsidRDefault="00E25C70" w:rsidP="00E25C70">
      <w:pPr>
        <w:pStyle w:val="ListParagraph"/>
        <w:rPr>
          <w:rFonts w:ascii="Calibri" w:eastAsia="Calibri" w:hAnsi="Calibri" w:cs="Times New Roman"/>
          <w:bCs/>
          <w:sz w:val="24"/>
          <w:szCs w:val="24"/>
          <w:lang w:eastAsia="en-US"/>
        </w:rPr>
      </w:pPr>
    </w:p>
    <w:p w14:paraId="43447832" w14:textId="7EFA348D" w:rsidR="00E25C70" w:rsidRDefault="005034B0" w:rsidP="00E71F90">
      <w:pPr>
        <w:pStyle w:val="ListParagraph"/>
        <w:numPr>
          <w:ilvl w:val="0"/>
          <w:numId w:val="3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Procaine is an analgesic which provides pain relief. It is often given to cattle before they are killed in abattoirs. </w:t>
      </w:r>
      <w:r w:rsidR="003E2E99">
        <w:rPr>
          <w:rFonts w:ascii="Calibri" w:eastAsia="Calibri" w:hAnsi="Calibri" w:cs="Times New Roman"/>
          <w:bCs/>
          <w:sz w:val="24"/>
          <w:szCs w:val="24"/>
          <w:lang w:eastAsia="en-US"/>
        </w:rPr>
        <w:t>It is usually contained in knackery meat which is fed to greyhounds. That is why in 2016 GRV issued a warning against the feeding of not fit for human consumption meat.</w:t>
      </w:r>
    </w:p>
    <w:p w14:paraId="3AFE5DD9" w14:textId="77777777" w:rsidR="003E2E99" w:rsidRPr="003E2E99" w:rsidRDefault="003E2E99" w:rsidP="003E2E99">
      <w:pPr>
        <w:pStyle w:val="ListParagraph"/>
        <w:rPr>
          <w:rFonts w:ascii="Calibri" w:eastAsia="Calibri" w:hAnsi="Calibri" w:cs="Times New Roman"/>
          <w:bCs/>
          <w:sz w:val="24"/>
          <w:szCs w:val="24"/>
          <w:lang w:eastAsia="en-US"/>
        </w:rPr>
      </w:pPr>
    </w:p>
    <w:p w14:paraId="5FBEEFB2" w14:textId="2E8C01FA" w:rsidR="003E2E99" w:rsidRDefault="003E2E99" w:rsidP="00E71F90">
      <w:pPr>
        <w:pStyle w:val="ListParagraph"/>
        <w:numPr>
          <w:ilvl w:val="0"/>
          <w:numId w:val="3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Mrs Russel</w:t>
      </w:r>
      <w:r w:rsidR="00604063">
        <w:rPr>
          <w:rFonts w:ascii="Calibri" w:eastAsia="Calibri" w:hAnsi="Calibri" w:cs="Times New Roman"/>
          <w:bCs/>
          <w:sz w:val="24"/>
          <w:szCs w:val="24"/>
          <w:lang w:eastAsia="en-US"/>
        </w:rPr>
        <w:t>l</w:t>
      </w:r>
      <w:r>
        <w:rPr>
          <w:rFonts w:ascii="Calibri" w:eastAsia="Calibri" w:hAnsi="Calibri" w:cs="Times New Roman"/>
          <w:bCs/>
          <w:sz w:val="24"/>
          <w:szCs w:val="24"/>
          <w:lang w:eastAsia="en-US"/>
        </w:rPr>
        <w:t xml:space="preserve"> has been training greyhounds for about 40 years. She has been using knackery meat for 30 years. However, since the positive swab she has switched to human consumption meat and no longer uses knackery meat.</w:t>
      </w:r>
    </w:p>
    <w:p w14:paraId="64B9312F" w14:textId="77777777" w:rsidR="00D92D82" w:rsidRPr="00D92D82" w:rsidRDefault="00D92D82" w:rsidP="00D92D82">
      <w:pPr>
        <w:pStyle w:val="ListParagraph"/>
        <w:rPr>
          <w:rFonts w:ascii="Calibri" w:eastAsia="Calibri" w:hAnsi="Calibri" w:cs="Times New Roman"/>
          <w:bCs/>
          <w:sz w:val="24"/>
          <w:szCs w:val="24"/>
          <w:lang w:eastAsia="en-US"/>
        </w:rPr>
      </w:pPr>
    </w:p>
    <w:p w14:paraId="2BA49A1E" w14:textId="4C349F7F" w:rsidR="00D92D82" w:rsidRDefault="00D92D82" w:rsidP="00E71F90">
      <w:pPr>
        <w:pStyle w:val="ListParagraph"/>
        <w:numPr>
          <w:ilvl w:val="0"/>
          <w:numId w:val="3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in this matter, we take into account general deterrence and the importance of maintain</w:t>
      </w:r>
      <w:r w:rsidR="0066653D">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a level playing field by keeping a drug free industry. We also take into account recent penalties in like matters, the guilty plea and Mrs Russe</w:t>
      </w:r>
      <w:r w:rsidR="00604063">
        <w:rPr>
          <w:rFonts w:ascii="Calibri" w:eastAsia="Calibri" w:hAnsi="Calibri" w:cs="Times New Roman"/>
          <w:bCs/>
          <w:sz w:val="24"/>
          <w:szCs w:val="24"/>
          <w:lang w:eastAsia="en-US"/>
        </w:rPr>
        <w:t>l</w:t>
      </w:r>
      <w:r>
        <w:rPr>
          <w:rFonts w:ascii="Calibri" w:eastAsia="Calibri" w:hAnsi="Calibri" w:cs="Times New Roman"/>
          <w:bCs/>
          <w:sz w:val="24"/>
          <w:szCs w:val="24"/>
          <w:lang w:eastAsia="en-US"/>
        </w:rPr>
        <w:t xml:space="preserve">l’s good record and character. </w:t>
      </w:r>
    </w:p>
    <w:p w14:paraId="7EB7B1F7" w14:textId="77777777" w:rsidR="00D92D82" w:rsidRPr="00D92D82" w:rsidRDefault="00D92D82" w:rsidP="00D92D82">
      <w:pPr>
        <w:pStyle w:val="ListParagraph"/>
        <w:rPr>
          <w:rFonts w:ascii="Calibri" w:eastAsia="Calibri" w:hAnsi="Calibri" w:cs="Times New Roman"/>
          <w:bCs/>
          <w:sz w:val="24"/>
          <w:szCs w:val="24"/>
          <w:lang w:eastAsia="en-US"/>
        </w:rPr>
      </w:pPr>
    </w:p>
    <w:p w14:paraId="548EA0B2" w14:textId="478F93CB" w:rsidR="00D92D82" w:rsidRDefault="00D92D82" w:rsidP="00E71F90">
      <w:pPr>
        <w:pStyle w:val="ListParagraph"/>
        <w:numPr>
          <w:ilvl w:val="0"/>
          <w:numId w:val="3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impose a fine of $1,500 with $500 suspended for 12 months </w:t>
      </w:r>
      <w:r w:rsidR="006B1481">
        <w:rPr>
          <w:rFonts w:ascii="Calibri" w:eastAsia="Calibri" w:hAnsi="Calibri" w:cs="Times New Roman"/>
          <w:bCs/>
          <w:sz w:val="24"/>
          <w:szCs w:val="24"/>
          <w:lang w:eastAsia="en-US"/>
        </w:rPr>
        <w:t>given</w:t>
      </w:r>
      <w:r>
        <w:rPr>
          <w:rFonts w:ascii="Calibri" w:eastAsia="Calibri" w:hAnsi="Calibri" w:cs="Times New Roman"/>
          <w:bCs/>
          <w:sz w:val="24"/>
          <w:szCs w:val="24"/>
          <w:lang w:eastAsia="en-US"/>
        </w:rPr>
        <w:t xml:space="preserve"> no further breach of GAR 83(2).</w:t>
      </w:r>
    </w:p>
    <w:p w14:paraId="31EC0D5B" w14:textId="77777777" w:rsidR="00D92D82" w:rsidRPr="00D92D82" w:rsidRDefault="00D92D82" w:rsidP="00D92D82">
      <w:pPr>
        <w:pStyle w:val="ListParagraph"/>
        <w:rPr>
          <w:rFonts w:ascii="Calibri" w:eastAsia="Calibri" w:hAnsi="Calibri" w:cs="Times New Roman"/>
          <w:bCs/>
          <w:sz w:val="24"/>
          <w:szCs w:val="24"/>
          <w:lang w:eastAsia="en-US"/>
        </w:rPr>
      </w:pPr>
    </w:p>
    <w:p w14:paraId="641C6F70" w14:textId="24A6812C" w:rsidR="00D92D82" w:rsidRDefault="00D92D82" w:rsidP="00E71F90">
      <w:pPr>
        <w:pStyle w:val="ListParagraph"/>
        <w:numPr>
          <w:ilvl w:val="0"/>
          <w:numId w:val="3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Pine Gem is disqualified from Race 1 at Sale on 30 April 2020.</w:t>
      </w:r>
    </w:p>
    <w:p w14:paraId="41690678" w14:textId="77777777" w:rsidR="00D92D82" w:rsidRPr="00D92D82" w:rsidRDefault="00D92D82" w:rsidP="00D92D82">
      <w:pPr>
        <w:pStyle w:val="ListParagraph"/>
        <w:rPr>
          <w:rFonts w:ascii="Calibri" w:eastAsia="Calibri" w:hAnsi="Calibri" w:cs="Times New Roman"/>
          <w:bCs/>
          <w:sz w:val="24"/>
          <w:szCs w:val="24"/>
          <w:lang w:eastAsia="en-US"/>
        </w:rPr>
      </w:pPr>
    </w:p>
    <w:p w14:paraId="00940E6C" w14:textId="5641F4F9" w:rsidR="00235333" w:rsidRPr="00C814F5" w:rsidRDefault="00D92D82" w:rsidP="00C814F5">
      <w:pPr>
        <w:pStyle w:val="ListParagraph"/>
        <w:numPr>
          <w:ilvl w:val="0"/>
          <w:numId w:val="38"/>
        </w:numPr>
        <w:spacing w:line="259" w:lineRule="auto"/>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observe, finally, that the Tribunal is concerned about increasing number of cases involving knackery meat. The Tribunal will consider, in future cases, increasing penalties in </w:t>
      </w:r>
      <w:r w:rsidR="006B1481">
        <w:rPr>
          <w:rFonts w:ascii="Calibri" w:eastAsia="Calibri" w:hAnsi="Calibri" w:cs="Times New Roman"/>
          <w:bCs/>
          <w:sz w:val="24"/>
          <w:szCs w:val="24"/>
          <w:lang w:eastAsia="en-US"/>
        </w:rPr>
        <w:lastRenderedPageBreak/>
        <w:t xml:space="preserve">these </w:t>
      </w:r>
      <w:r>
        <w:rPr>
          <w:rFonts w:ascii="Calibri" w:eastAsia="Calibri" w:hAnsi="Calibri" w:cs="Times New Roman"/>
          <w:bCs/>
          <w:sz w:val="24"/>
          <w:szCs w:val="24"/>
          <w:lang w:eastAsia="en-US"/>
        </w:rPr>
        <w:t>matters</w:t>
      </w:r>
      <w:r w:rsidR="00CD453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the message is not getting through to trainers to a significant </w:t>
      </w:r>
      <w:r w:rsidR="000934E6">
        <w:rPr>
          <w:rFonts w:ascii="Calibri" w:eastAsia="Calibri" w:hAnsi="Calibri" w:cs="Times New Roman"/>
          <w:bCs/>
          <w:sz w:val="24"/>
          <w:szCs w:val="24"/>
          <w:lang w:eastAsia="en-US"/>
        </w:rPr>
        <w:t>extent that knackery meat should not be fed to racing greyhounds. However, the present case is not a suitable vehicle for that to happen.</w:t>
      </w:r>
    </w:p>
    <w:p w14:paraId="4802B1DC" w14:textId="77777777" w:rsidR="00A4517F" w:rsidRPr="007868CF" w:rsidRDefault="00A4517F" w:rsidP="00A4517F">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25F3E827" w:rsidR="007868CF" w:rsidRPr="00C6552E" w:rsidRDefault="000542D9"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21B12" w14:textId="77777777" w:rsidR="0085355A" w:rsidRDefault="0085355A" w:rsidP="00CF0999">
      <w:r>
        <w:separator/>
      </w:r>
    </w:p>
  </w:endnote>
  <w:endnote w:type="continuationSeparator" w:id="0">
    <w:p w14:paraId="69960333" w14:textId="77777777" w:rsidR="0085355A" w:rsidRDefault="0085355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6BD5" w14:textId="77777777" w:rsidR="000B153C" w:rsidRDefault="000B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8B3787">
      <w:rPr>
        <w:rStyle w:val="FooterChar"/>
        <w:rFonts w:ascii="Calibri" w:hAnsi="Calibri" w:cs="Calibri"/>
        <w:szCs w:val="22"/>
      </w:rPr>
      <w:t xml:space="preserve">Page </w:t>
    </w:r>
    <w:r w:rsidRPr="008B3787">
      <w:rPr>
        <w:rStyle w:val="FooterChar"/>
        <w:rFonts w:ascii="Calibri" w:hAnsi="Calibri" w:cs="Calibri"/>
        <w:szCs w:val="22"/>
      </w:rPr>
      <w:fldChar w:fldCharType="begin"/>
    </w:r>
    <w:r w:rsidRPr="008B3787">
      <w:rPr>
        <w:rStyle w:val="FooterChar"/>
        <w:rFonts w:ascii="Calibri" w:hAnsi="Calibri" w:cs="Calibri"/>
        <w:szCs w:val="22"/>
      </w:rPr>
      <w:instrText xml:space="preserve"> PAGE   \* MERGEFORMAT </w:instrText>
    </w:r>
    <w:r w:rsidRPr="008B3787">
      <w:rPr>
        <w:rStyle w:val="FooterChar"/>
        <w:rFonts w:ascii="Calibri" w:hAnsi="Calibri" w:cs="Calibri"/>
        <w:szCs w:val="22"/>
      </w:rPr>
      <w:fldChar w:fldCharType="separate"/>
    </w:r>
    <w:r w:rsidRPr="008B3787">
      <w:rPr>
        <w:rStyle w:val="FooterChar"/>
        <w:rFonts w:ascii="Calibri" w:hAnsi="Calibri" w:cs="Calibri"/>
        <w:noProof/>
        <w:szCs w:val="22"/>
      </w:rPr>
      <w:t>2</w:t>
    </w:r>
    <w:r w:rsidRPr="008B3787">
      <w:rPr>
        <w:rStyle w:val="FooterChar"/>
        <w:rFonts w:ascii="Calibri" w:hAnsi="Calibri" w:cs="Calibri"/>
        <w:szCs w:val="22"/>
      </w:rPr>
      <w:fldChar w:fldCharType="end"/>
    </w:r>
    <w:r w:rsidRPr="008B3787">
      <w:rPr>
        <w:rStyle w:val="FooterChar"/>
        <w:rFonts w:ascii="Calibri" w:hAnsi="Calibri" w:cs="Calibri"/>
        <w:szCs w:val="22"/>
      </w:rPr>
      <w:t xml:space="preserve"> of </w:t>
    </w:r>
    <w:r w:rsidRPr="008B3787">
      <w:rPr>
        <w:rStyle w:val="FooterChar"/>
        <w:rFonts w:ascii="Calibri" w:hAnsi="Calibri" w:cs="Calibri"/>
        <w:noProof/>
        <w:szCs w:val="22"/>
      </w:rPr>
      <w:fldChar w:fldCharType="begin"/>
    </w:r>
    <w:r w:rsidRPr="008B3787">
      <w:rPr>
        <w:rStyle w:val="FooterChar"/>
        <w:rFonts w:ascii="Calibri" w:hAnsi="Calibri" w:cs="Calibri"/>
        <w:noProof/>
        <w:szCs w:val="22"/>
      </w:rPr>
      <w:instrText xml:space="preserve"> NUMPAGES   \* MERGEFORMAT </w:instrText>
    </w:r>
    <w:r w:rsidRPr="008B3787">
      <w:rPr>
        <w:rStyle w:val="FooterChar"/>
        <w:rFonts w:ascii="Calibri" w:hAnsi="Calibri" w:cs="Calibri"/>
        <w:noProof/>
        <w:szCs w:val="22"/>
      </w:rPr>
      <w:fldChar w:fldCharType="separate"/>
    </w:r>
    <w:r w:rsidRPr="008B3787">
      <w:rPr>
        <w:rStyle w:val="FooterChar"/>
        <w:rFonts w:ascii="Calibri" w:hAnsi="Calibri" w:cs="Calibri"/>
        <w:noProof/>
        <w:szCs w:val="22"/>
      </w:rPr>
      <w:t>1</w:t>
    </w:r>
    <w:r w:rsidRPr="008B3787">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Default="008C26A3"/>
  <w:p w14:paraId="510A69DD" w14:textId="77777777" w:rsidR="008C26A3" w:rsidRDefault="008C26A3"/>
  <w:p w14:paraId="6183E310" w14:textId="77777777" w:rsidR="008C26A3" w:rsidRDefault="008C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9F66" w14:textId="77777777" w:rsidR="0085355A" w:rsidRDefault="0085355A" w:rsidP="00CF0999">
      <w:r>
        <w:separator/>
      </w:r>
    </w:p>
  </w:footnote>
  <w:footnote w:type="continuationSeparator" w:id="0">
    <w:p w14:paraId="5E23289D" w14:textId="77777777" w:rsidR="0085355A" w:rsidRDefault="0085355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6C26" w14:textId="77777777" w:rsidR="000B153C" w:rsidRDefault="000B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7F89" w14:textId="77777777" w:rsidR="000B153C" w:rsidRDefault="000B1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5"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6F24908"/>
    <w:multiLevelType w:val="hybridMultilevel"/>
    <w:tmpl w:val="E7985092"/>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4"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3809E8"/>
    <w:multiLevelType w:val="hybridMultilevel"/>
    <w:tmpl w:val="7736F304"/>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6E76EBE"/>
    <w:multiLevelType w:val="hybridMultilevel"/>
    <w:tmpl w:val="984ADB9A"/>
    <w:lvl w:ilvl="0" w:tplc="04EC21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0"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3"/>
  </w:num>
  <w:num w:numId="2">
    <w:abstractNumId w:val="13"/>
  </w:num>
  <w:num w:numId="3">
    <w:abstractNumId w:val="33"/>
  </w:num>
  <w:num w:numId="4">
    <w:abstractNumId w:val="28"/>
  </w:num>
  <w:num w:numId="5">
    <w:abstractNumId w:val="7"/>
  </w:num>
  <w:num w:numId="6">
    <w:abstractNumId w:val="32"/>
  </w:num>
  <w:num w:numId="7">
    <w:abstractNumId w:val="36"/>
  </w:num>
  <w:num w:numId="8">
    <w:abstractNumId w:val="18"/>
  </w:num>
  <w:num w:numId="9">
    <w:abstractNumId w:val="35"/>
  </w:num>
  <w:num w:numId="10">
    <w:abstractNumId w:val="24"/>
  </w:num>
  <w:num w:numId="11">
    <w:abstractNumId w:val="1"/>
  </w:num>
  <w:num w:numId="12">
    <w:abstractNumId w:val="17"/>
  </w:num>
  <w:num w:numId="13">
    <w:abstractNumId w:val="2"/>
  </w:num>
  <w:num w:numId="14">
    <w:abstractNumId w:val="8"/>
  </w:num>
  <w:num w:numId="15">
    <w:abstractNumId w:val="9"/>
  </w:num>
  <w:num w:numId="16">
    <w:abstractNumId w:val="37"/>
  </w:num>
  <w:num w:numId="17">
    <w:abstractNumId w:val="0"/>
  </w:num>
  <w:num w:numId="18">
    <w:abstractNumId w:val="15"/>
  </w:num>
  <w:num w:numId="19">
    <w:abstractNumId w:val="6"/>
  </w:num>
  <w:num w:numId="20">
    <w:abstractNumId w:val="3"/>
  </w:num>
  <w:num w:numId="21">
    <w:abstractNumId w:val="34"/>
  </w:num>
  <w:num w:numId="22">
    <w:abstractNumId w:val="12"/>
  </w:num>
  <w:num w:numId="23">
    <w:abstractNumId w:val="11"/>
  </w:num>
  <w:num w:numId="24">
    <w:abstractNumId w:val="14"/>
  </w:num>
  <w:num w:numId="25">
    <w:abstractNumId w:val="25"/>
  </w:num>
  <w:num w:numId="26">
    <w:abstractNumId w:val="30"/>
  </w:num>
  <w:num w:numId="27">
    <w:abstractNumId w:val="21"/>
  </w:num>
  <w:num w:numId="28">
    <w:abstractNumId w:val="16"/>
  </w:num>
  <w:num w:numId="29">
    <w:abstractNumId w:val="19"/>
  </w:num>
  <w:num w:numId="30">
    <w:abstractNumId w:val="27"/>
  </w:num>
  <w:num w:numId="31">
    <w:abstractNumId w:val="22"/>
  </w:num>
  <w:num w:numId="32">
    <w:abstractNumId w:val="5"/>
  </w:num>
  <w:num w:numId="33">
    <w:abstractNumId w:val="31"/>
  </w:num>
  <w:num w:numId="34">
    <w:abstractNumId w:val="4"/>
  </w:num>
  <w:num w:numId="35">
    <w:abstractNumId w:val="29"/>
  </w:num>
  <w:num w:numId="36">
    <w:abstractNumId w:val="20"/>
  </w:num>
  <w:num w:numId="37">
    <w:abstractNumId w:val="1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42D9"/>
    <w:rsid w:val="000576F4"/>
    <w:rsid w:val="000642AD"/>
    <w:rsid w:val="000717EB"/>
    <w:rsid w:val="00071F3E"/>
    <w:rsid w:val="00073C6A"/>
    <w:rsid w:val="00087EA5"/>
    <w:rsid w:val="00090522"/>
    <w:rsid w:val="000934E6"/>
    <w:rsid w:val="000934F0"/>
    <w:rsid w:val="000A04DF"/>
    <w:rsid w:val="000A4CB3"/>
    <w:rsid w:val="000B153C"/>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73AEA"/>
    <w:rsid w:val="00180EA0"/>
    <w:rsid w:val="00182F21"/>
    <w:rsid w:val="0018346D"/>
    <w:rsid w:val="0018392B"/>
    <w:rsid w:val="00194944"/>
    <w:rsid w:val="001A0F1A"/>
    <w:rsid w:val="001B7201"/>
    <w:rsid w:val="001C0756"/>
    <w:rsid w:val="001C2886"/>
    <w:rsid w:val="001C5CAD"/>
    <w:rsid w:val="001D0A15"/>
    <w:rsid w:val="001D5EA1"/>
    <w:rsid w:val="001E5CC1"/>
    <w:rsid w:val="001F4FF6"/>
    <w:rsid w:val="00203133"/>
    <w:rsid w:val="0020463A"/>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B2FA8"/>
    <w:rsid w:val="002C570F"/>
    <w:rsid w:val="002C65C0"/>
    <w:rsid w:val="002C6BB3"/>
    <w:rsid w:val="002D1DBB"/>
    <w:rsid w:val="002D3BE7"/>
    <w:rsid w:val="002E22BA"/>
    <w:rsid w:val="002F04A9"/>
    <w:rsid w:val="002F50B0"/>
    <w:rsid w:val="002F7434"/>
    <w:rsid w:val="00300B90"/>
    <w:rsid w:val="00305A16"/>
    <w:rsid w:val="00314217"/>
    <w:rsid w:val="00316002"/>
    <w:rsid w:val="0032538F"/>
    <w:rsid w:val="00335102"/>
    <w:rsid w:val="0034047B"/>
    <w:rsid w:val="00344B4E"/>
    <w:rsid w:val="00345DD8"/>
    <w:rsid w:val="0036323A"/>
    <w:rsid w:val="003648BE"/>
    <w:rsid w:val="003701BC"/>
    <w:rsid w:val="00370738"/>
    <w:rsid w:val="00371DB0"/>
    <w:rsid w:val="00374C2A"/>
    <w:rsid w:val="0037568F"/>
    <w:rsid w:val="00377F4D"/>
    <w:rsid w:val="00384D77"/>
    <w:rsid w:val="00386422"/>
    <w:rsid w:val="003875DE"/>
    <w:rsid w:val="003904DC"/>
    <w:rsid w:val="003A17CB"/>
    <w:rsid w:val="003A4A8C"/>
    <w:rsid w:val="003A53E6"/>
    <w:rsid w:val="003B1437"/>
    <w:rsid w:val="003B5315"/>
    <w:rsid w:val="003B5657"/>
    <w:rsid w:val="003B61CD"/>
    <w:rsid w:val="003B7142"/>
    <w:rsid w:val="003C53DC"/>
    <w:rsid w:val="003C567B"/>
    <w:rsid w:val="003C6B50"/>
    <w:rsid w:val="003C6E2D"/>
    <w:rsid w:val="003D043D"/>
    <w:rsid w:val="003D0AFE"/>
    <w:rsid w:val="003D197D"/>
    <w:rsid w:val="003D5FFA"/>
    <w:rsid w:val="003E2E99"/>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56A8D"/>
    <w:rsid w:val="004645D4"/>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4F45F6"/>
    <w:rsid w:val="004F6703"/>
    <w:rsid w:val="005034B0"/>
    <w:rsid w:val="005044B5"/>
    <w:rsid w:val="005045A4"/>
    <w:rsid w:val="00505BCA"/>
    <w:rsid w:val="00512165"/>
    <w:rsid w:val="005169FE"/>
    <w:rsid w:val="00524424"/>
    <w:rsid w:val="005250ED"/>
    <w:rsid w:val="00525438"/>
    <w:rsid w:val="00525F69"/>
    <w:rsid w:val="0053232B"/>
    <w:rsid w:val="00532A17"/>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C20A4"/>
    <w:rsid w:val="005C55D7"/>
    <w:rsid w:val="005C6099"/>
    <w:rsid w:val="005C72E9"/>
    <w:rsid w:val="005D091A"/>
    <w:rsid w:val="005D2268"/>
    <w:rsid w:val="005D47E5"/>
    <w:rsid w:val="005E040F"/>
    <w:rsid w:val="005E2302"/>
    <w:rsid w:val="005E6C7E"/>
    <w:rsid w:val="005F2D75"/>
    <w:rsid w:val="0060363F"/>
    <w:rsid w:val="00603F36"/>
    <w:rsid w:val="00604063"/>
    <w:rsid w:val="00611F17"/>
    <w:rsid w:val="00617ED4"/>
    <w:rsid w:val="00620923"/>
    <w:rsid w:val="00623FAF"/>
    <w:rsid w:val="0063618E"/>
    <w:rsid w:val="00636D36"/>
    <w:rsid w:val="006372F9"/>
    <w:rsid w:val="00650664"/>
    <w:rsid w:val="00655DEE"/>
    <w:rsid w:val="006632C8"/>
    <w:rsid w:val="006649F5"/>
    <w:rsid w:val="006653E1"/>
    <w:rsid w:val="0066653D"/>
    <w:rsid w:val="00670338"/>
    <w:rsid w:val="00671D2E"/>
    <w:rsid w:val="006729AF"/>
    <w:rsid w:val="00674577"/>
    <w:rsid w:val="00676117"/>
    <w:rsid w:val="006816AD"/>
    <w:rsid w:val="00695E3E"/>
    <w:rsid w:val="006A44B4"/>
    <w:rsid w:val="006A5698"/>
    <w:rsid w:val="006B1481"/>
    <w:rsid w:val="006C4514"/>
    <w:rsid w:val="006D0153"/>
    <w:rsid w:val="006D4F84"/>
    <w:rsid w:val="006D7D92"/>
    <w:rsid w:val="006E7B2E"/>
    <w:rsid w:val="006F0207"/>
    <w:rsid w:val="006F17DB"/>
    <w:rsid w:val="006F5AD4"/>
    <w:rsid w:val="006F5B80"/>
    <w:rsid w:val="00700DD7"/>
    <w:rsid w:val="0070207C"/>
    <w:rsid w:val="00706C60"/>
    <w:rsid w:val="00722449"/>
    <w:rsid w:val="00731ECA"/>
    <w:rsid w:val="00741F56"/>
    <w:rsid w:val="007510B7"/>
    <w:rsid w:val="00757D1A"/>
    <w:rsid w:val="00760F9A"/>
    <w:rsid w:val="00765C61"/>
    <w:rsid w:val="007676B6"/>
    <w:rsid w:val="00770A79"/>
    <w:rsid w:val="00773260"/>
    <w:rsid w:val="00774401"/>
    <w:rsid w:val="00775903"/>
    <w:rsid w:val="007868CF"/>
    <w:rsid w:val="0079480B"/>
    <w:rsid w:val="00797136"/>
    <w:rsid w:val="007A33C2"/>
    <w:rsid w:val="007A3D33"/>
    <w:rsid w:val="007A5347"/>
    <w:rsid w:val="007B0129"/>
    <w:rsid w:val="007B6F0F"/>
    <w:rsid w:val="007C2517"/>
    <w:rsid w:val="007C4987"/>
    <w:rsid w:val="007C5B13"/>
    <w:rsid w:val="007C60EA"/>
    <w:rsid w:val="007C64C6"/>
    <w:rsid w:val="007C67E6"/>
    <w:rsid w:val="007C69C8"/>
    <w:rsid w:val="007C6F0D"/>
    <w:rsid w:val="007D34EC"/>
    <w:rsid w:val="007D57DA"/>
    <w:rsid w:val="007E7084"/>
    <w:rsid w:val="007F17C1"/>
    <w:rsid w:val="008100DE"/>
    <w:rsid w:val="00811966"/>
    <w:rsid w:val="00812AF5"/>
    <w:rsid w:val="008142E6"/>
    <w:rsid w:val="00832DC2"/>
    <w:rsid w:val="00842094"/>
    <w:rsid w:val="0085353A"/>
    <w:rsid w:val="0085355A"/>
    <w:rsid w:val="008551C1"/>
    <w:rsid w:val="008555BA"/>
    <w:rsid w:val="008653EC"/>
    <w:rsid w:val="00867C1C"/>
    <w:rsid w:val="00871B7E"/>
    <w:rsid w:val="008721C9"/>
    <w:rsid w:val="00872340"/>
    <w:rsid w:val="008728E7"/>
    <w:rsid w:val="00874DB2"/>
    <w:rsid w:val="008766F3"/>
    <w:rsid w:val="00880431"/>
    <w:rsid w:val="00883E17"/>
    <w:rsid w:val="00884A6B"/>
    <w:rsid w:val="00884AE6"/>
    <w:rsid w:val="0088616A"/>
    <w:rsid w:val="00892464"/>
    <w:rsid w:val="0089396E"/>
    <w:rsid w:val="00896587"/>
    <w:rsid w:val="008A5B93"/>
    <w:rsid w:val="008B0804"/>
    <w:rsid w:val="008B3787"/>
    <w:rsid w:val="008B55E6"/>
    <w:rsid w:val="008B5832"/>
    <w:rsid w:val="008B6CA7"/>
    <w:rsid w:val="008C03D8"/>
    <w:rsid w:val="008C14D2"/>
    <w:rsid w:val="008C26A3"/>
    <w:rsid w:val="008C30B4"/>
    <w:rsid w:val="008C3D3D"/>
    <w:rsid w:val="008D0FD8"/>
    <w:rsid w:val="008D6C88"/>
    <w:rsid w:val="008D735B"/>
    <w:rsid w:val="008E4BF7"/>
    <w:rsid w:val="008E4E18"/>
    <w:rsid w:val="008F172C"/>
    <w:rsid w:val="008F4E8B"/>
    <w:rsid w:val="008F584C"/>
    <w:rsid w:val="00910FBD"/>
    <w:rsid w:val="00914572"/>
    <w:rsid w:val="009151E7"/>
    <w:rsid w:val="009166DB"/>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087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201DA"/>
    <w:rsid w:val="00A36564"/>
    <w:rsid w:val="00A41F1D"/>
    <w:rsid w:val="00A4517F"/>
    <w:rsid w:val="00A533ED"/>
    <w:rsid w:val="00A53899"/>
    <w:rsid w:val="00A5568E"/>
    <w:rsid w:val="00A55BAC"/>
    <w:rsid w:val="00A61AAD"/>
    <w:rsid w:val="00A64410"/>
    <w:rsid w:val="00A72796"/>
    <w:rsid w:val="00A72D45"/>
    <w:rsid w:val="00A744E1"/>
    <w:rsid w:val="00A812BA"/>
    <w:rsid w:val="00A835AE"/>
    <w:rsid w:val="00A855AC"/>
    <w:rsid w:val="00A85A29"/>
    <w:rsid w:val="00A86237"/>
    <w:rsid w:val="00A92DDC"/>
    <w:rsid w:val="00A93172"/>
    <w:rsid w:val="00AA24F1"/>
    <w:rsid w:val="00AB20AA"/>
    <w:rsid w:val="00AB5C06"/>
    <w:rsid w:val="00AB5FFD"/>
    <w:rsid w:val="00AC1060"/>
    <w:rsid w:val="00AC2BA7"/>
    <w:rsid w:val="00AC60E5"/>
    <w:rsid w:val="00AC691F"/>
    <w:rsid w:val="00AD5BE1"/>
    <w:rsid w:val="00AD62DF"/>
    <w:rsid w:val="00AE03D8"/>
    <w:rsid w:val="00AE4311"/>
    <w:rsid w:val="00AF60A2"/>
    <w:rsid w:val="00B04302"/>
    <w:rsid w:val="00B05933"/>
    <w:rsid w:val="00B104AE"/>
    <w:rsid w:val="00B13178"/>
    <w:rsid w:val="00B22F6F"/>
    <w:rsid w:val="00B2760E"/>
    <w:rsid w:val="00B327BB"/>
    <w:rsid w:val="00B430BD"/>
    <w:rsid w:val="00B43134"/>
    <w:rsid w:val="00B45872"/>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36F2"/>
    <w:rsid w:val="00BF60DD"/>
    <w:rsid w:val="00C004CB"/>
    <w:rsid w:val="00C03623"/>
    <w:rsid w:val="00C060DA"/>
    <w:rsid w:val="00C0714B"/>
    <w:rsid w:val="00C073DF"/>
    <w:rsid w:val="00C07FA0"/>
    <w:rsid w:val="00C22CA3"/>
    <w:rsid w:val="00C3090E"/>
    <w:rsid w:val="00C35CD3"/>
    <w:rsid w:val="00C410C0"/>
    <w:rsid w:val="00C42EAA"/>
    <w:rsid w:val="00C46BD0"/>
    <w:rsid w:val="00C51277"/>
    <w:rsid w:val="00C54382"/>
    <w:rsid w:val="00C566C9"/>
    <w:rsid w:val="00C57FC1"/>
    <w:rsid w:val="00C6552E"/>
    <w:rsid w:val="00C72B41"/>
    <w:rsid w:val="00C72E30"/>
    <w:rsid w:val="00C814F5"/>
    <w:rsid w:val="00C90F7D"/>
    <w:rsid w:val="00C910D2"/>
    <w:rsid w:val="00C937A6"/>
    <w:rsid w:val="00C967A6"/>
    <w:rsid w:val="00CA2542"/>
    <w:rsid w:val="00CA6118"/>
    <w:rsid w:val="00CC5A5D"/>
    <w:rsid w:val="00CC681A"/>
    <w:rsid w:val="00CC6904"/>
    <w:rsid w:val="00CD196E"/>
    <w:rsid w:val="00CD4532"/>
    <w:rsid w:val="00CE2139"/>
    <w:rsid w:val="00CE26DC"/>
    <w:rsid w:val="00CE4E87"/>
    <w:rsid w:val="00CE54B1"/>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2182"/>
    <w:rsid w:val="00D52246"/>
    <w:rsid w:val="00D52EEE"/>
    <w:rsid w:val="00D63101"/>
    <w:rsid w:val="00D6499E"/>
    <w:rsid w:val="00D76BE6"/>
    <w:rsid w:val="00D83C42"/>
    <w:rsid w:val="00D851DB"/>
    <w:rsid w:val="00D87E9A"/>
    <w:rsid w:val="00D90D66"/>
    <w:rsid w:val="00D92D82"/>
    <w:rsid w:val="00D95864"/>
    <w:rsid w:val="00DA2D54"/>
    <w:rsid w:val="00DA77A1"/>
    <w:rsid w:val="00DB30A3"/>
    <w:rsid w:val="00DB7CDF"/>
    <w:rsid w:val="00DE4AF6"/>
    <w:rsid w:val="00DE5490"/>
    <w:rsid w:val="00DE6F9C"/>
    <w:rsid w:val="00DF085E"/>
    <w:rsid w:val="00DF383C"/>
    <w:rsid w:val="00DF73CA"/>
    <w:rsid w:val="00DF768D"/>
    <w:rsid w:val="00E00961"/>
    <w:rsid w:val="00E040C7"/>
    <w:rsid w:val="00E058D1"/>
    <w:rsid w:val="00E07246"/>
    <w:rsid w:val="00E076F3"/>
    <w:rsid w:val="00E14B1E"/>
    <w:rsid w:val="00E25C70"/>
    <w:rsid w:val="00E2658C"/>
    <w:rsid w:val="00E3731D"/>
    <w:rsid w:val="00E46697"/>
    <w:rsid w:val="00E538BB"/>
    <w:rsid w:val="00E53C26"/>
    <w:rsid w:val="00E63058"/>
    <w:rsid w:val="00E67632"/>
    <w:rsid w:val="00E67B36"/>
    <w:rsid w:val="00E71838"/>
    <w:rsid w:val="00E71F90"/>
    <w:rsid w:val="00E75B7D"/>
    <w:rsid w:val="00E76C25"/>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72C9"/>
    <w:rsid w:val="00F2745C"/>
    <w:rsid w:val="00F27BCA"/>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C127C"/>
    <w:rsid w:val="00FC20C9"/>
    <w:rsid w:val="00FC70FF"/>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9d8f54ab-6009-4e0e-9cd9-41c43f15f740"/>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FA1A450A-85BC-46B9-B814-D93A6F2E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17</cp:revision>
  <cp:lastPrinted>2020-11-25T03:55:00Z</cp:lastPrinted>
  <dcterms:created xsi:type="dcterms:W3CDTF">2020-11-05T23:20:00Z</dcterms:created>
  <dcterms:modified xsi:type="dcterms:W3CDTF">2020-11-25T03:55:00Z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