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880DDDB" w:rsidR="00DA77A1" w:rsidRDefault="0049641F" w:rsidP="007868CF">
      <w:pPr>
        <w:pStyle w:val="Reference"/>
      </w:pPr>
      <w:r>
        <w:t>12</w:t>
      </w:r>
      <w:r w:rsidR="000475A8">
        <w:t xml:space="preserve"> August</w:t>
      </w:r>
      <w:r w:rsidR="003F6997">
        <w:t xml:space="preserve"> 202</w:t>
      </w:r>
      <w:r w:rsidR="007F49FC">
        <w:t>2</w:t>
      </w:r>
    </w:p>
    <w:p w14:paraId="4DFB7D8A" w14:textId="77777777" w:rsidR="00BE2259" w:rsidRDefault="00BE2259" w:rsidP="007868CF">
      <w:pPr>
        <w:spacing w:after="160" w:line="259" w:lineRule="auto"/>
        <w:jc w:val="center"/>
        <w:rPr>
          <w:rFonts w:ascii="Calibri" w:eastAsia="Calibri" w:hAnsi="Calibri" w:cs="Times New Roman"/>
          <w:b/>
          <w:sz w:val="40"/>
          <w:szCs w:val="40"/>
          <w:lang w:eastAsia="en-US"/>
        </w:rPr>
      </w:pPr>
    </w:p>
    <w:p w14:paraId="0B7AC0BD" w14:textId="077FD42D"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BC74011" w:rsidR="007868CF" w:rsidRPr="007868CF" w:rsidRDefault="003525B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1B1344">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55E70CBD" w:rsidR="00A176EF" w:rsidRPr="00A176EF" w:rsidRDefault="000475A8"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MARTY MILES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0D5CE0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475A8">
        <w:rPr>
          <w:rFonts w:ascii="Calibri" w:eastAsia="Calibri" w:hAnsi="Calibri" w:cs="Times New Roman"/>
          <w:bCs/>
          <w:sz w:val="24"/>
          <w:szCs w:val="24"/>
          <w:lang w:eastAsia="en-US"/>
        </w:rPr>
        <w:t>4 August</w:t>
      </w:r>
      <w:r w:rsidR="007F49FC">
        <w:rPr>
          <w:rFonts w:ascii="Calibri" w:eastAsia="Calibri" w:hAnsi="Calibri" w:cs="Times New Roman"/>
          <w:bCs/>
          <w:sz w:val="24"/>
          <w:szCs w:val="24"/>
          <w:lang w:eastAsia="en-US"/>
        </w:rPr>
        <w:t xml:space="preserve"> </w:t>
      </w:r>
      <w:r w:rsidR="003F6997">
        <w:rPr>
          <w:rFonts w:ascii="Calibri" w:eastAsia="Calibri" w:hAnsi="Calibri" w:cs="Times New Roman"/>
          <w:sz w:val="24"/>
          <w:szCs w:val="24"/>
          <w:lang w:eastAsia="en-US"/>
        </w:rPr>
        <w:t>202</w:t>
      </w:r>
      <w:r w:rsidR="007F49FC">
        <w:rPr>
          <w:rFonts w:ascii="Calibri" w:eastAsia="Calibri" w:hAnsi="Calibri" w:cs="Times New Roman"/>
          <w:sz w:val="24"/>
          <w:szCs w:val="24"/>
          <w:lang w:eastAsia="en-US"/>
        </w:rPr>
        <w:t>2</w:t>
      </w:r>
    </w:p>
    <w:p w14:paraId="353D3562" w14:textId="0DA2FFA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475A8">
        <w:rPr>
          <w:rFonts w:ascii="Calibri" w:eastAsia="Calibri" w:hAnsi="Calibri" w:cs="Times New Roman"/>
          <w:sz w:val="24"/>
          <w:szCs w:val="24"/>
          <w:lang w:eastAsia="en-US"/>
        </w:rPr>
        <w:t>Magistrate John Doherty</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AB1F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0475A8">
        <w:rPr>
          <w:rFonts w:ascii="Calibri" w:eastAsia="Calibri" w:hAnsi="Calibri" w:cs="Times New Roman"/>
          <w:sz w:val="24"/>
          <w:szCs w:val="24"/>
          <w:lang w:eastAsia="en-US"/>
        </w:rPr>
        <w:t>Ms Heidi Keighran</w:t>
      </w:r>
      <w:r w:rsidR="007F49FC">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73F4C1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AB1F25">
        <w:rPr>
          <w:rFonts w:ascii="Calibri" w:eastAsia="Calibri" w:hAnsi="Calibri" w:cs="Times New Roman"/>
          <w:sz w:val="24"/>
          <w:szCs w:val="24"/>
          <w:lang w:eastAsia="en-US"/>
        </w:rPr>
        <w:t>Andrew Cusumano</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4E363D44" w:rsidR="00554F4A" w:rsidRDefault="00AB1F25" w:rsidP="00AB1F2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0475A8">
        <w:rPr>
          <w:rFonts w:ascii="Calibri" w:eastAsia="Calibri" w:hAnsi="Calibri" w:cs="Times New Roman"/>
          <w:sz w:val="24"/>
          <w:szCs w:val="24"/>
          <w:lang w:eastAsia="en-US"/>
        </w:rPr>
        <w:t>David Miles</w:t>
      </w:r>
      <w:r>
        <w:rPr>
          <w:rFonts w:ascii="Calibri" w:eastAsia="Calibri" w:hAnsi="Calibri" w:cs="Times New Roman"/>
          <w:sz w:val="24"/>
          <w:szCs w:val="24"/>
          <w:lang w:eastAsia="en-US"/>
        </w:rPr>
        <w:t xml:space="preserve"> represented </w:t>
      </w:r>
      <w:r w:rsidR="007F49FC">
        <w:rPr>
          <w:rFonts w:ascii="Calibri" w:eastAsia="Calibri" w:hAnsi="Calibri" w:cs="Times New Roman"/>
          <w:sz w:val="24"/>
          <w:szCs w:val="24"/>
          <w:lang w:eastAsia="en-US"/>
        </w:rPr>
        <w:t xml:space="preserve">Mr </w:t>
      </w:r>
      <w:r w:rsidR="000475A8">
        <w:rPr>
          <w:rFonts w:ascii="Calibri" w:eastAsia="Calibri" w:hAnsi="Calibri" w:cs="Times New Roman"/>
          <w:sz w:val="24"/>
          <w:szCs w:val="24"/>
          <w:lang w:eastAsia="en-US"/>
        </w:rPr>
        <w:t>Marty Miles</w:t>
      </w:r>
      <w:r w:rsidR="007F49FC">
        <w:rPr>
          <w:rFonts w:ascii="Calibri" w:eastAsia="Calibri" w:hAnsi="Calibri" w:cs="Times New Roman"/>
          <w:sz w:val="24"/>
          <w:szCs w:val="24"/>
          <w:lang w:eastAsia="en-US"/>
        </w:rPr>
        <w:t xml:space="preserve">.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11D94B5F" w14:textId="1D140D52" w:rsidR="000475A8" w:rsidRPr="007868CF" w:rsidRDefault="000475A8" w:rsidP="00AB1F25">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Marty Miles attended the hearing.</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27D47F4" w14:textId="392380A4" w:rsidR="00FC6C13" w:rsidRDefault="007868CF" w:rsidP="003B7142">
      <w:pPr>
        <w:spacing w:line="259" w:lineRule="auto"/>
        <w:ind w:left="2880" w:hanging="2880"/>
        <w:jc w:val="both"/>
        <w:rPr>
          <w:rFonts w:ascii="Calibri" w:eastAsia="Arial" w:hAnsi="Calibri"/>
          <w:sz w:val="24"/>
          <w:szCs w:val="24"/>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AB1F25" w:rsidRPr="00AB1F25">
        <w:rPr>
          <w:rFonts w:ascii="Calibri" w:eastAsia="Arial" w:hAnsi="Calibri"/>
          <w:sz w:val="24"/>
          <w:szCs w:val="24"/>
        </w:rPr>
        <w:t xml:space="preserve">Australian Harness Racing Rule </w:t>
      </w:r>
      <w:r w:rsidR="001B1344">
        <w:rPr>
          <w:rFonts w:ascii="Calibri" w:eastAsia="Arial" w:hAnsi="Calibri"/>
          <w:sz w:val="24"/>
          <w:szCs w:val="24"/>
        </w:rPr>
        <w:t>(“A</w:t>
      </w:r>
      <w:r w:rsidR="00AB1F25">
        <w:rPr>
          <w:rFonts w:ascii="Calibri" w:eastAsia="Arial" w:hAnsi="Calibri"/>
          <w:sz w:val="24"/>
          <w:szCs w:val="24"/>
        </w:rPr>
        <w:t>HR</w:t>
      </w:r>
      <w:r w:rsidR="001B1344">
        <w:rPr>
          <w:rFonts w:ascii="Calibri" w:eastAsia="Arial" w:hAnsi="Calibri"/>
          <w:sz w:val="24"/>
          <w:szCs w:val="24"/>
        </w:rPr>
        <w:t xml:space="preserve">R”) </w:t>
      </w:r>
      <w:r w:rsidR="00FC6C13">
        <w:rPr>
          <w:rFonts w:ascii="Calibri" w:eastAsia="Arial" w:hAnsi="Calibri"/>
          <w:sz w:val="24"/>
          <w:szCs w:val="24"/>
        </w:rPr>
        <w:t>1</w:t>
      </w:r>
      <w:r w:rsidR="00AB1F25">
        <w:rPr>
          <w:rFonts w:ascii="Calibri" w:eastAsia="Arial" w:hAnsi="Calibri"/>
          <w:sz w:val="24"/>
          <w:szCs w:val="24"/>
        </w:rPr>
        <w:t>90</w:t>
      </w:r>
      <w:r w:rsidR="00FC6C13">
        <w:rPr>
          <w:rFonts w:ascii="Calibri" w:eastAsia="Arial" w:hAnsi="Calibri"/>
          <w:sz w:val="24"/>
          <w:szCs w:val="24"/>
        </w:rPr>
        <w:t>(</w:t>
      </w:r>
      <w:r w:rsidR="00AB1F25">
        <w:rPr>
          <w:rFonts w:ascii="Calibri" w:eastAsia="Arial" w:hAnsi="Calibri"/>
          <w:sz w:val="24"/>
          <w:szCs w:val="24"/>
        </w:rPr>
        <w:t>1</w:t>
      </w:r>
      <w:r w:rsidR="00FC6C13">
        <w:rPr>
          <w:rFonts w:ascii="Calibri" w:eastAsia="Arial" w:hAnsi="Calibri"/>
          <w:sz w:val="24"/>
          <w:szCs w:val="24"/>
        </w:rPr>
        <w:t>) states:</w:t>
      </w:r>
    </w:p>
    <w:p w14:paraId="788A69F3" w14:textId="4D6DED90" w:rsidR="00300B90" w:rsidRPr="000C1E6B" w:rsidRDefault="00FC6C13" w:rsidP="000C1E6B">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bookmarkEnd w:id="1"/>
      <w:r w:rsidR="00AB1F25" w:rsidRPr="00AB1F25">
        <w:rPr>
          <w:rFonts w:ascii="Calibri" w:eastAsia="Calibri" w:hAnsi="Calibri" w:cs="Times New Roman"/>
          <w:bCs/>
          <w:sz w:val="24"/>
          <w:szCs w:val="24"/>
          <w:lang w:eastAsia="en-US"/>
        </w:rPr>
        <w:t>A horse shall be presented for a race free of prohibited substances.</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5260172C" w14:textId="68306995" w:rsidR="00916BAF" w:rsidRDefault="00300B90" w:rsidP="000475A8">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916BAF" w:rsidRPr="00916BAF">
        <w:rPr>
          <w:rFonts w:ascii="Calibri" w:eastAsia="Calibri" w:hAnsi="Calibri" w:cs="Times New Roman"/>
          <w:bCs/>
          <w:sz w:val="24"/>
          <w:szCs w:val="24"/>
          <w:lang w:eastAsia="en-US"/>
        </w:rPr>
        <w:t>1.</w:t>
      </w:r>
      <w:r w:rsidR="00916BAF">
        <w:rPr>
          <w:rFonts w:ascii="Calibri" w:eastAsia="Calibri" w:hAnsi="Calibri" w:cs="Times New Roman"/>
          <w:bCs/>
          <w:sz w:val="24"/>
          <w:szCs w:val="24"/>
          <w:lang w:eastAsia="en-US"/>
        </w:rPr>
        <w:t xml:space="preserve"> </w:t>
      </w:r>
      <w:r w:rsidR="00916BAF" w:rsidRPr="00916BAF">
        <w:rPr>
          <w:rFonts w:ascii="Calibri" w:eastAsia="Calibri" w:hAnsi="Calibri" w:cs="Times New Roman"/>
          <w:bCs/>
          <w:sz w:val="24"/>
          <w:szCs w:val="24"/>
          <w:lang w:eastAsia="en-US"/>
        </w:rPr>
        <w:t>At all relevant times, you were a licensed trainer</w:t>
      </w:r>
      <w:r w:rsidR="00916BAF">
        <w:rPr>
          <w:rFonts w:ascii="Calibri" w:eastAsia="Calibri" w:hAnsi="Calibri" w:cs="Times New Roman"/>
          <w:bCs/>
          <w:sz w:val="24"/>
          <w:szCs w:val="24"/>
          <w:lang w:eastAsia="en-US"/>
        </w:rPr>
        <w:t xml:space="preserve"> </w:t>
      </w:r>
      <w:r w:rsidR="00916BAF" w:rsidRPr="00916BAF">
        <w:rPr>
          <w:rFonts w:ascii="Calibri" w:eastAsia="Calibri" w:hAnsi="Calibri" w:cs="Times New Roman"/>
          <w:bCs/>
          <w:sz w:val="24"/>
          <w:szCs w:val="24"/>
          <w:lang w:eastAsia="en-US"/>
        </w:rPr>
        <w:t>with HRV</w:t>
      </w:r>
      <w:r w:rsidR="00916BAF">
        <w:rPr>
          <w:rFonts w:ascii="Calibri" w:eastAsia="Calibri" w:hAnsi="Calibri" w:cs="Times New Roman"/>
          <w:bCs/>
          <w:sz w:val="24"/>
          <w:szCs w:val="24"/>
          <w:lang w:eastAsia="en-US"/>
        </w:rPr>
        <w:t xml:space="preserve"> </w:t>
      </w:r>
      <w:r w:rsidR="00916BAF" w:rsidRPr="00916BAF">
        <w:rPr>
          <w:rFonts w:ascii="Calibri" w:eastAsia="Calibri" w:hAnsi="Calibri" w:cs="Times New Roman"/>
          <w:bCs/>
          <w:sz w:val="24"/>
          <w:szCs w:val="24"/>
          <w:lang w:eastAsia="en-US"/>
        </w:rPr>
        <w:t>and a person bound by the Australian Harness Racing Rules;</w:t>
      </w:r>
    </w:p>
    <w:p w14:paraId="1ADFD2CB" w14:textId="77777777" w:rsidR="00916BAF" w:rsidRDefault="00916BAF" w:rsidP="000475A8">
      <w:pPr>
        <w:spacing w:line="259" w:lineRule="auto"/>
        <w:ind w:left="2835" w:hanging="2835"/>
        <w:jc w:val="both"/>
        <w:rPr>
          <w:rFonts w:ascii="Calibri" w:eastAsia="Calibri" w:hAnsi="Calibri" w:cs="Times New Roman"/>
          <w:bCs/>
          <w:sz w:val="24"/>
          <w:szCs w:val="24"/>
          <w:lang w:eastAsia="en-US"/>
        </w:rPr>
      </w:pPr>
    </w:p>
    <w:p w14:paraId="3E18BB3C" w14:textId="356EEADF" w:rsidR="00916BAF" w:rsidRDefault="00916BAF" w:rsidP="00916BAF">
      <w:pPr>
        <w:spacing w:line="259" w:lineRule="auto"/>
        <w:ind w:left="2835"/>
        <w:jc w:val="both"/>
        <w:rPr>
          <w:rFonts w:ascii="Calibri" w:eastAsia="Calibri" w:hAnsi="Calibri" w:cs="Times New Roman"/>
          <w:bCs/>
          <w:sz w:val="24"/>
          <w:szCs w:val="24"/>
          <w:lang w:eastAsia="en-US"/>
        </w:rPr>
      </w:pPr>
      <w:r w:rsidRPr="00916BA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At the relevant</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time you were the trainer of</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the horse</w:t>
      </w:r>
      <w:r>
        <w:rPr>
          <w:rFonts w:ascii="Calibri" w:eastAsia="Calibri" w:hAnsi="Calibri" w:cs="Times New Roman"/>
          <w:bCs/>
          <w:sz w:val="24"/>
          <w:szCs w:val="24"/>
          <w:lang w:eastAsia="en-US"/>
        </w:rPr>
        <w:t xml:space="preserve"> “C</w:t>
      </w:r>
      <w:r w:rsidRPr="00916BAF">
        <w:rPr>
          <w:rFonts w:ascii="Calibri" w:eastAsia="Calibri" w:hAnsi="Calibri" w:cs="Times New Roman"/>
          <w:bCs/>
          <w:sz w:val="24"/>
          <w:szCs w:val="24"/>
          <w:lang w:eastAsia="en-US"/>
        </w:rPr>
        <w:t>ocora</w:t>
      </w:r>
      <w:r>
        <w:rPr>
          <w:rFonts w:ascii="Calibri" w:eastAsia="Calibri" w:hAnsi="Calibri" w:cs="Times New Roman"/>
          <w:bCs/>
          <w:sz w:val="24"/>
          <w:szCs w:val="24"/>
          <w:lang w:eastAsia="en-US"/>
        </w:rPr>
        <w:t>”</w:t>
      </w:r>
      <w:r w:rsidRPr="00916BAF">
        <w:rPr>
          <w:rFonts w:ascii="Calibri" w:eastAsia="Calibri" w:hAnsi="Calibri" w:cs="Times New Roman"/>
          <w:bCs/>
          <w:sz w:val="24"/>
          <w:szCs w:val="24"/>
          <w:lang w:eastAsia="en-US"/>
        </w:rPr>
        <w:t>;</w:t>
      </w:r>
    </w:p>
    <w:p w14:paraId="351413F2" w14:textId="77777777" w:rsidR="00916BAF" w:rsidRDefault="00916BAF" w:rsidP="00916BAF">
      <w:pPr>
        <w:spacing w:line="259" w:lineRule="auto"/>
        <w:ind w:left="2835"/>
        <w:jc w:val="both"/>
        <w:rPr>
          <w:rFonts w:ascii="Calibri" w:eastAsia="Calibri" w:hAnsi="Calibri" w:cs="Times New Roman"/>
          <w:bCs/>
          <w:sz w:val="24"/>
          <w:szCs w:val="24"/>
          <w:lang w:eastAsia="en-US"/>
        </w:rPr>
      </w:pPr>
    </w:p>
    <w:p w14:paraId="184AFE85" w14:textId="4C8AD225" w:rsidR="00916BAF" w:rsidRDefault="00916BAF" w:rsidP="00916BAF">
      <w:pPr>
        <w:spacing w:line="259" w:lineRule="auto"/>
        <w:ind w:left="2835"/>
        <w:jc w:val="both"/>
        <w:rPr>
          <w:rFonts w:ascii="Calibri" w:eastAsia="Calibri" w:hAnsi="Calibri" w:cs="Times New Roman"/>
          <w:bCs/>
          <w:sz w:val="24"/>
          <w:szCs w:val="24"/>
          <w:lang w:eastAsia="en-US"/>
        </w:rPr>
      </w:pPr>
      <w:r w:rsidRPr="00916BAF">
        <w:rPr>
          <w:rFonts w:ascii="Calibri" w:eastAsia="Calibri" w:hAnsi="Calibri" w:cs="Times New Roman"/>
          <w:bCs/>
          <w:sz w:val="24"/>
          <w:szCs w:val="24"/>
          <w:lang w:eastAsia="en-US"/>
        </w:rPr>
        <w:t>3.</w:t>
      </w:r>
      <w:r w:rsidR="00CC0474">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On 11 February</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2022, Cocora was presented to race at the Kilmore</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 xml:space="preserve">harness racing meeting in Race 4, the </w:t>
      </w:r>
      <w:r>
        <w:rPr>
          <w:rFonts w:ascii="Calibri" w:eastAsia="Calibri" w:hAnsi="Calibri" w:cs="Times New Roman"/>
          <w:bCs/>
          <w:sz w:val="24"/>
          <w:szCs w:val="24"/>
          <w:lang w:eastAsia="en-US"/>
        </w:rPr>
        <w:t>“</w:t>
      </w:r>
      <w:r w:rsidRPr="00916BAF">
        <w:rPr>
          <w:rFonts w:ascii="Calibri" w:eastAsia="Calibri" w:hAnsi="Calibri" w:cs="Times New Roman"/>
          <w:bCs/>
          <w:sz w:val="24"/>
          <w:szCs w:val="24"/>
          <w:lang w:eastAsia="en-US"/>
        </w:rPr>
        <w:t>Jet Roofing 3YO Pace</w:t>
      </w:r>
      <w:r>
        <w:rPr>
          <w:rFonts w:ascii="Calibri" w:eastAsia="Calibri" w:hAnsi="Calibri" w:cs="Times New Roman"/>
          <w:bCs/>
          <w:sz w:val="24"/>
          <w:szCs w:val="24"/>
          <w:lang w:eastAsia="en-US"/>
        </w:rPr>
        <w:t>”</w:t>
      </w:r>
      <w:r w:rsidRPr="00916BAF">
        <w:rPr>
          <w:rFonts w:ascii="Calibri" w:eastAsia="Calibri" w:hAnsi="Calibri" w:cs="Times New Roman"/>
          <w:bCs/>
          <w:sz w:val="24"/>
          <w:szCs w:val="24"/>
          <w:lang w:eastAsia="en-US"/>
        </w:rPr>
        <w:t>;</w:t>
      </w:r>
    </w:p>
    <w:p w14:paraId="44D9944D" w14:textId="77777777" w:rsidR="00916BAF" w:rsidRDefault="00916BAF" w:rsidP="00916BAF">
      <w:pPr>
        <w:spacing w:line="259" w:lineRule="auto"/>
        <w:ind w:left="2835"/>
        <w:jc w:val="both"/>
        <w:rPr>
          <w:rFonts w:ascii="Calibri" w:eastAsia="Calibri" w:hAnsi="Calibri" w:cs="Times New Roman"/>
          <w:bCs/>
          <w:sz w:val="24"/>
          <w:szCs w:val="24"/>
          <w:lang w:eastAsia="en-US"/>
        </w:rPr>
      </w:pPr>
    </w:p>
    <w:p w14:paraId="48DF8E8D" w14:textId="04ACC670" w:rsidR="00916BAF" w:rsidRDefault="00916BAF" w:rsidP="00916BAF">
      <w:pPr>
        <w:spacing w:line="259" w:lineRule="auto"/>
        <w:ind w:left="2835"/>
        <w:jc w:val="both"/>
        <w:rPr>
          <w:rFonts w:ascii="Calibri" w:eastAsia="Calibri" w:hAnsi="Calibri" w:cs="Times New Roman"/>
          <w:bCs/>
          <w:sz w:val="24"/>
          <w:szCs w:val="24"/>
          <w:lang w:eastAsia="en-US"/>
        </w:rPr>
      </w:pPr>
      <w:r w:rsidRPr="00916BAF">
        <w:rPr>
          <w:rFonts w:ascii="Calibri" w:eastAsia="Calibri" w:hAnsi="Calibri" w:cs="Times New Roman"/>
          <w:bCs/>
          <w:sz w:val="24"/>
          <w:szCs w:val="24"/>
          <w:lang w:eastAsia="en-US"/>
        </w:rPr>
        <w:t>4.</w:t>
      </w:r>
      <w:r w:rsidR="00CC0474">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Following</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Race 4, a urine sample was collected from</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Cocora with subsequent analysis of that</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sample revealing</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the presence</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of diclofenac;</w:t>
      </w:r>
    </w:p>
    <w:p w14:paraId="39C904AC" w14:textId="77777777" w:rsidR="00916BAF" w:rsidRDefault="00916BAF" w:rsidP="00916BAF">
      <w:pPr>
        <w:spacing w:line="259" w:lineRule="auto"/>
        <w:ind w:left="2835"/>
        <w:jc w:val="both"/>
        <w:rPr>
          <w:rFonts w:ascii="Calibri" w:eastAsia="Calibri" w:hAnsi="Calibri" w:cs="Times New Roman"/>
          <w:bCs/>
          <w:sz w:val="24"/>
          <w:szCs w:val="24"/>
          <w:lang w:eastAsia="en-US"/>
        </w:rPr>
      </w:pPr>
    </w:p>
    <w:p w14:paraId="5F3762F5" w14:textId="31EE9AA1" w:rsidR="00014AE3" w:rsidRPr="00916BAF" w:rsidRDefault="00916BAF" w:rsidP="00916BAF">
      <w:pPr>
        <w:spacing w:line="259" w:lineRule="auto"/>
        <w:ind w:left="2835"/>
        <w:jc w:val="both"/>
        <w:rPr>
          <w:rFonts w:ascii="Calibri" w:eastAsia="Calibri" w:hAnsi="Calibri" w:cs="Times New Roman"/>
          <w:bCs/>
          <w:sz w:val="24"/>
          <w:szCs w:val="24"/>
          <w:lang w:eastAsia="en-US"/>
        </w:rPr>
      </w:pPr>
      <w:r w:rsidRPr="00916BAF">
        <w:rPr>
          <w:rFonts w:ascii="Calibri" w:eastAsia="Calibri" w:hAnsi="Calibri" w:cs="Times New Roman"/>
          <w:bCs/>
          <w:sz w:val="24"/>
          <w:szCs w:val="24"/>
          <w:lang w:eastAsia="en-US"/>
        </w:rPr>
        <w:t>5.</w:t>
      </w:r>
      <w:r w:rsidR="00CC0474">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 xml:space="preserve">As the trainer of Cocora on 11 </w:t>
      </w:r>
      <w:r w:rsidR="0015193D" w:rsidRPr="00916BAF">
        <w:rPr>
          <w:rFonts w:ascii="Calibri" w:eastAsia="Calibri" w:hAnsi="Calibri" w:cs="Times New Roman"/>
          <w:bCs/>
          <w:sz w:val="24"/>
          <w:szCs w:val="24"/>
          <w:lang w:eastAsia="en-US"/>
        </w:rPr>
        <w:t>February 2022</w:t>
      </w:r>
      <w:r w:rsidRPr="00916B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15193D" w:rsidRPr="00916BAF">
        <w:rPr>
          <w:rFonts w:ascii="Calibri" w:eastAsia="Calibri" w:hAnsi="Calibri" w:cs="Times New Roman"/>
          <w:bCs/>
          <w:sz w:val="24"/>
          <w:szCs w:val="24"/>
          <w:lang w:eastAsia="en-US"/>
        </w:rPr>
        <w:t xml:space="preserve">you </w:t>
      </w:r>
      <w:r w:rsidR="00CC0474" w:rsidRPr="00916BAF">
        <w:rPr>
          <w:rFonts w:ascii="Calibri" w:eastAsia="Calibri" w:hAnsi="Calibri" w:cs="Times New Roman"/>
          <w:bCs/>
          <w:sz w:val="24"/>
          <w:szCs w:val="24"/>
          <w:lang w:eastAsia="en-US"/>
        </w:rPr>
        <w:t xml:space="preserve">presented </w:t>
      </w:r>
      <w:r w:rsidR="00AB0D51" w:rsidRPr="00916BAF">
        <w:rPr>
          <w:rFonts w:ascii="Calibri" w:eastAsia="Calibri" w:hAnsi="Calibri" w:cs="Times New Roman"/>
          <w:bCs/>
          <w:sz w:val="24"/>
          <w:szCs w:val="24"/>
          <w:lang w:eastAsia="en-US"/>
        </w:rPr>
        <w:t>that horse</w:t>
      </w:r>
      <w:r w:rsidRPr="00916BAF">
        <w:rPr>
          <w:rFonts w:ascii="Calibri" w:eastAsia="Calibri" w:hAnsi="Calibri" w:cs="Times New Roman"/>
          <w:bCs/>
          <w:sz w:val="24"/>
          <w:szCs w:val="24"/>
          <w:lang w:eastAsia="en-US"/>
        </w:rPr>
        <w:t xml:space="preserve">  to  race  in the Jet Roofing 3YO Pace</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at Kilmore</w:t>
      </w:r>
      <w:r>
        <w:rPr>
          <w:rFonts w:ascii="Calibri" w:eastAsia="Calibri" w:hAnsi="Calibri" w:cs="Times New Roman"/>
          <w:bCs/>
          <w:sz w:val="24"/>
          <w:szCs w:val="24"/>
          <w:lang w:eastAsia="en-US"/>
        </w:rPr>
        <w:t xml:space="preserve"> </w:t>
      </w:r>
      <w:r w:rsidRPr="00916BAF">
        <w:rPr>
          <w:rFonts w:ascii="Calibri" w:eastAsia="Calibri" w:hAnsi="Calibri" w:cs="Times New Roman"/>
          <w:bCs/>
          <w:sz w:val="24"/>
          <w:szCs w:val="24"/>
          <w:lang w:eastAsia="en-US"/>
        </w:rPr>
        <w:t>not free of the prohibited substance diclofenac.</w:t>
      </w:r>
    </w:p>
    <w:p w14:paraId="310DA0FB" w14:textId="77777777" w:rsidR="00BE2259" w:rsidRPr="00014AE3" w:rsidRDefault="00BE2259" w:rsidP="00BE2259">
      <w:pPr>
        <w:spacing w:line="259" w:lineRule="auto"/>
        <w:ind w:left="2835"/>
        <w:jc w:val="both"/>
        <w:rPr>
          <w:rFonts w:ascii="Calibri" w:eastAsia="Calibri" w:hAnsi="Calibri" w:cs="Times New Roman"/>
          <w:sz w:val="24"/>
          <w:szCs w:val="24"/>
          <w:lang w:eastAsia="en-US"/>
        </w:rPr>
      </w:pPr>
    </w:p>
    <w:p w14:paraId="661E6296" w14:textId="1B3C6D3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AB1F25">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9A5F4E" w:rsidRDefault="007868CF" w:rsidP="007868CF">
      <w:pPr>
        <w:spacing w:line="259" w:lineRule="auto"/>
        <w:jc w:val="both"/>
        <w:rPr>
          <w:rFonts w:ascii="Calibri" w:eastAsia="Calibri" w:hAnsi="Calibri" w:cs="Times New Roman"/>
          <w:sz w:val="18"/>
          <w:szCs w:val="18"/>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778A9C98" w14:textId="08EF9B1B" w:rsidR="002E4547" w:rsidRPr="009A5F4E" w:rsidRDefault="002E4547" w:rsidP="00633D98">
      <w:pPr>
        <w:spacing w:line="259" w:lineRule="auto"/>
        <w:jc w:val="both"/>
        <w:rPr>
          <w:rFonts w:ascii="Calibri" w:eastAsia="Calibri" w:hAnsi="Calibri" w:cs="Times New Roman"/>
          <w:bCs/>
          <w:sz w:val="18"/>
          <w:szCs w:val="18"/>
          <w:lang w:eastAsia="en-US"/>
        </w:rPr>
      </w:pPr>
    </w:p>
    <w:p w14:paraId="09232AF3" w14:textId="22CBCA11" w:rsidR="00722449" w:rsidRDefault="00651D42"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 Marty Miles is an A grade trainer</w:t>
      </w:r>
      <w:r w:rsidR="0049641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having first been registered in 1979. He has never been charged with a prohibited substance offence and Stewards concede that he has an excellent record in the harness racing industry.</w:t>
      </w:r>
    </w:p>
    <w:p w14:paraId="03256690" w14:textId="4CDC58EF" w:rsidR="00651D42" w:rsidRPr="009A5F4E" w:rsidRDefault="00651D42" w:rsidP="00722449">
      <w:pPr>
        <w:pBdr>
          <w:bottom w:val="single" w:sz="12" w:space="1" w:color="auto"/>
        </w:pBdr>
        <w:spacing w:line="259" w:lineRule="auto"/>
        <w:jc w:val="both"/>
        <w:rPr>
          <w:rFonts w:ascii="Calibri" w:eastAsia="Calibri" w:hAnsi="Calibri" w:cs="Times New Roman"/>
          <w:sz w:val="18"/>
          <w:szCs w:val="18"/>
          <w:lang w:eastAsia="en-US"/>
        </w:rPr>
      </w:pPr>
    </w:p>
    <w:p w14:paraId="3C4CB2A0" w14:textId="132779BD" w:rsidR="00651D42" w:rsidRDefault="003E7CF7"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Following the finding of the swab sample </w:t>
      </w:r>
      <w:r w:rsidR="0049641F">
        <w:rPr>
          <w:rFonts w:ascii="Calibri" w:eastAsia="Calibri" w:hAnsi="Calibri" w:cs="Times New Roman"/>
          <w:sz w:val="24"/>
          <w:szCs w:val="24"/>
          <w:lang w:eastAsia="en-US"/>
        </w:rPr>
        <w:t xml:space="preserve">positive </w:t>
      </w:r>
      <w:r>
        <w:rPr>
          <w:rFonts w:ascii="Calibri" w:eastAsia="Calibri" w:hAnsi="Calibri" w:cs="Times New Roman"/>
          <w:sz w:val="24"/>
          <w:szCs w:val="24"/>
          <w:lang w:eastAsia="en-US"/>
        </w:rPr>
        <w:t xml:space="preserve">for diclofenac, Stewards conducted interviews and a stable inspection at Mr Miles’ property. It was established that there could be three </w:t>
      </w:r>
      <w:r w:rsidR="00FB54E4">
        <w:rPr>
          <w:rFonts w:ascii="Calibri" w:eastAsia="Calibri" w:hAnsi="Calibri" w:cs="Times New Roman"/>
          <w:sz w:val="24"/>
          <w:szCs w:val="24"/>
          <w:lang w:eastAsia="en-US"/>
        </w:rPr>
        <w:t>hypotheses</w:t>
      </w:r>
      <w:r>
        <w:rPr>
          <w:rFonts w:ascii="Calibri" w:eastAsia="Calibri" w:hAnsi="Calibri" w:cs="Times New Roman"/>
          <w:sz w:val="24"/>
          <w:szCs w:val="24"/>
          <w:lang w:eastAsia="en-US"/>
        </w:rPr>
        <w:t xml:space="preserve"> for the positive sample. First</w:t>
      </w:r>
      <w:r w:rsidR="0049641F">
        <w:rPr>
          <w:rFonts w:ascii="Calibri" w:eastAsia="Calibri" w:hAnsi="Calibri" w:cs="Times New Roman"/>
          <w:sz w:val="24"/>
          <w:szCs w:val="24"/>
          <w:lang w:eastAsia="en-US"/>
        </w:rPr>
        <w:t>ly</w:t>
      </w:r>
      <w:r>
        <w:rPr>
          <w:rFonts w:ascii="Calibri" w:eastAsia="Calibri" w:hAnsi="Calibri" w:cs="Times New Roman"/>
          <w:sz w:val="24"/>
          <w:szCs w:val="24"/>
          <w:lang w:eastAsia="en-US"/>
        </w:rPr>
        <w:t>, Mr Miles wife</w:t>
      </w:r>
      <w:r w:rsidR="00FB54E4">
        <w:rPr>
          <w:rFonts w:ascii="Calibri" w:eastAsia="Calibri" w:hAnsi="Calibri" w:cs="Times New Roman"/>
          <w:sz w:val="24"/>
          <w:szCs w:val="24"/>
          <w:lang w:eastAsia="en-US"/>
        </w:rPr>
        <w:t>, Laurel, used voltaren on horses from time to time. Diclofenac is a substance forming part of voltaren. Second</w:t>
      </w:r>
      <w:r w:rsidR="0049641F">
        <w:rPr>
          <w:rFonts w:ascii="Calibri" w:eastAsia="Calibri" w:hAnsi="Calibri" w:cs="Times New Roman"/>
          <w:sz w:val="24"/>
          <w:szCs w:val="24"/>
          <w:lang w:eastAsia="en-US"/>
        </w:rPr>
        <w:t>ly</w:t>
      </w:r>
      <w:r w:rsidR="00FB54E4">
        <w:rPr>
          <w:rFonts w:ascii="Calibri" w:eastAsia="Calibri" w:hAnsi="Calibri" w:cs="Times New Roman"/>
          <w:sz w:val="24"/>
          <w:szCs w:val="24"/>
          <w:lang w:eastAsia="en-US"/>
        </w:rPr>
        <w:t>, both Jayden Barker and David Miles, who work on the property, use voltaren periodically. Third</w:t>
      </w:r>
      <w:r w:rsidR="0049641F">
        <w:rPr>
          <w:rFonts w:ascii="Calibri" w:eastAsia="Calibri" w:hAnsi="Calibri" w:cs="Times New Roman"/>
          <w:sz w:val="24"/>
          <w:szCs w:val="24"/>
          <w:lang w:eastAsia="en-US"/>
        </w:rPr>
        <w:t>ly</w:t>
      </w:r>
      <w:r w:rsidR="00FB54E4">
        <w:rPr>
          <w:rFonts w:ascii="Calibri" w:eastAsia="Calibri" w:hAnsi="Calibri" w:cs="Times New Roman"/>
          <w:sz w:val="24"/>
          <w:szCs w:val="24"/>
          <w:lang w:eastAsia="en-US"/>
        </w:rPr>
        <w:t xml:space="preserve">, an old septic tank which </w:t>
      </w:r>
      <w:r w:rsidR="0049641F">
        <w:rPr>
          <w:rFonts w:ascii="Calibri" w:eastAsia="Calibri" w:hAnsi="Calibri" w:cs="Times New Roman"/>
          <w:sz w:val="24"/>
          <w:szCs w:val="24"/>
          <w:lang w:eastAsia="en-US"/>
        </w:rPr>
        <w:t xml:space="preserve">was overflowing </w:t>
      </w:r>
      <w:r w:rsidR="00FB54E4">
        <w:rPr>
          <w:rFonts w:ascii="Calibri" w:eastAsia="Calibri" w:hAnsi="Calibri" w:cs="Times New Roman"/>
          <w:sz w:val="24"/>
          <w:szCs w:val="24"/>
          <w:lang w:eastAsia="en-US"/>
        </w:rPr>
        <w:t xml:space="preserve">was divulging water into paddocks where “Cocora” was agisted. </w:t>
      </w:r>
    </w:p>
    <w:p w14:paraId="01B614C7" w14:textId="4147B563" w:rsidR="00FB54E4" w:rsidRPr="009A5F4E" w:rsidRDefault="00FB54E4" w:rsidP="00722449">
      <w:pPr>
        <w:pBdr>
          <w:bottom w:val="single" w:sz="12" w:space="1" w:color="auto"/>
        </w:pBdr>
        <w:spacing w:line="259" w:lineRule="auto"/>
        <w:jc w:val="both"/>
        <w:rPr>
          <w:rFonts w:ascii="Calibri" w:eastAsia="Calibri" w:hAnsi="Calibri" w:cs="Times New Roman"/>
          <w:sz w:val="18"/>
          <w:szCs w:val="18"/>
          <w:lang w:eastAsia="en-US"/>
        </w:rPr>
      </w:pPr>
    </w:p>
    <w:p w14:paraId="77067F6A" w14:textId="6C7600FA" w:rsidR="00FB54E4" w:rsidRDefault="00FB54E4"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Subsequent analysis by Racing Analytical Services Limited (“RASL”) conclusively determined that groundwater samples taken from the paddocks were positive for diclofenac. </w:t>
      </w:r>
    </w:p>
    <w:p w14:paraId="2DF98710" w14:textId="58BF464E" w:rsidR="00FB54E4" w:rsidRPr="009A5F4E" w:rsidRDefault="00FB54E4" w:rsidP="00722449">
      <w:pPr>
        <w:pBdr>
          <w:bottom w:val="single" w:sz="12" w:space="1" w:color="auto"/>
        </w:pBdr>
        <w:spacing w:line="259" w:lineRule="auto"/>
        <w:jc w:val="both"/>
        <w:rPr>
          <w:rFonts w:ascii="Calibri" w:eastAsia="Calibri" w:hAnsi="Calibri" w:cs="Times New Roman"/>
          <w:sz w:val="18"/>
          <w:szCs w:val="18"/>
          <w:lang w:eastAsia="en-US"/>
        </w:rPr>
      </w:pPr>
    </w:p>
    <w:p w14:paraId="3CF901D7" w14:textId="25E2F1A8" w:rsidR="00FB54E4" w:rsidRDefault="0049641F"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I</w:t>
      </w:r>
      <w:r w:rsidR="00FB54E4">
        <w:rPr>
          <w:rFonts w:ascii="Calibri" w:eastAsia="Calibri" w:hAnsi="Calibri" w:cs="Times New Roman"/>
          <w:sz w:val="24"/>
          <w:szCs w:val="24"/>
          <w:lang w:eastAsia="en-US"/>
        </w:rPr>
        <w:t xml:space="preserve">t is our opinion that there was </w:t>
      </w:r>
      <w:r w:rsidR="00B8068B">
        <w:rPr>
          <w:rFonts w:ascii="Calibri" w:eastAsia="Calibri" w:hAnsi="Calibri" w:cs="Times New Roman"/>
          <w:sz w:val="24"/>
          <w:szCs w:val="24"/>
          <w:lang w:eastAsia="en-US"/>
        </w:rPr>
        <w:t xml:space="preserve">cross </w:t>
      </w:r>
      <w:r w:rsidR="00FB54E4">
        <w:rPr>
          <w:rFonts w:ascii="Calibri" w:eastAsia="Calibri" w:hAnsi="Calibri" w:cs="Times New Roman"/>
          <w:sz w:val="24"/>
          <w:szCs w:val="24"/>
          <w:lang w:eastAsia="en-US"/>
        </w:rPr>
        <w:t xml:space="preserve">contamination </w:t>
      </w:r>
      <w:r w:rsidR="00B8068B">
        <w:rPr>
          <w:rFonts w:ascii="Calibri" w:eastAsia="Calibri" w:hAnsi="Calibri" w:cs="Times New Roman"/>
          <w:sz w:val="24"/>
          <w:szCs w:val="24"/>
          <w:lang w:eastAsia="en-US"/>
        </w:rPr>
        <w:t xml:space="preserve">rather than direct human </w:t>
      </w:r>
      <w:r>
        <w:rPr>
          <w:rFonts w:ascii="Calibri" w:eastAsia="Calibri" w:hAnsi="Calibri" w:cs="Times New Roman"/>
          <w:sz w:val="24"/>
          <w:szCs w:val="24"/>
          <w:lang w:eastAsia="en-US"/>
        </w:rPr>
        <w:t xml:space="preserve">input which caused </w:t>
      </w:r>
      <w:r w:rsidR="00B8068B">
        <w:rPr>
          <w:rFonts w:ascii="Calibri" w:eastAsia="Calibri" w:hAnsi="Calibri" w:cs="Times New Roman"/>
          <w:sz w:val="24"/>
          <w:szCs w:val="24"/>
          <w:lang w:eastAsia="en-US"/>
        </w:rPr>
        <w:t xml:space="preserve">the presence of diclofenac in Cocora’s post-race urine sample. </w:t>
      </w:r>
    </w:p>
    <w:p w14:paraId="5526FE3F" w14:textId="53F48C9B" w:rsidR="00B8068B" w:rsidRPr="009A5F4E" w:rsidRDefault="00B8068B" w:rsidP="00722449">
      <w:pPr>
        <w:pBdr>
          <w:bottom w:val="single" w:sz="12" w:space="1" w:color="auto"/>
        </w:pBdr>
        <w:spacing w:line="259" w:lineRule="auto"/>
        <w:jc w:val="both"/>
        <w:rPr>
          <w:rFonts w:ascii="Calibri" w:eastAsia="Calibri" w:hAnsi="Calibri" w:cs="Times New Roman"/>
          <w:sz w:val="18"/>
          <w:szCs w:val="18"/>
          <w:lang w:eastAsia="en-US"/>
        </w:rPr>
      </w:pPr>
    </w:p>
    <w:p w14:paraId="67C2E85A" w14:textId="3927B70F" w:rsidR="00B8068B" w:rsidRDefault="006E6AA3"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Notwithstanding the </w:t>
      </w:r>
      <w:r w:rsidR="0049641F">
        <w:rPr>
          <w:rFonts w:ascii="Calibri" w:eastAsia="Calibri" w:hAnsi="Calibri" w:cs="Times New Roman"/>
          <w:sz w:val="24"/>
          <w:szCs w:val="24"/>
          <w:lang w:eastAsia="en-US"/>
        </w:rPr>
        <w:t xml:space="preserve">above this serious </w:t>
      </w:r>
      <w:r>
        <w:rPr>
          <w:rFonts w:ascii="Calibri" w:eastAsia="Calibri" w:hAnsi="Calibri" w:cs="Times New Roman"/>
          <w:sz w:val="24"/>
          <w:szCs w:val="24"/>
          <w:lang w:eastAsia="en-US"/>
        </w:rPr>
        <w:t>offence</w:t>
      </w:r>
      <w:r w:rsidR="0049641F">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is proven. Mr Miles has been cooperative with Stewards and pleaded guilty. Stewards and Mr David Miles have cited the cases of Ms Kylie Vella, Mr Trevor Monk, Ms Jess Tubbs and Mr Terry French in relation to penalty and </w:t>
      </w:r>
      <w:r w:rsidR="0049641F">
        <w:rPr>
          <w:rFonts w:ascii="Calibri" w:eastAsia="Calibri" w:hAnsi="Calibri" w:cs="Times New Roman"/>
          <w:sz w:val="24"/>
          <w:szCs w:val="24"/>
          <w:lang w:eastAsia="en-US"/>
        </w:rPr>
        <w:t xml:space="preserve">submit </w:t>
      </w:r>
      <w:r>
        <w:rPr>
          <w:rFonts w:ascii="Calibri" w:eastAsia="Calibri" w:hAnsi="Calibri" w:cs="Times New Roman"/>
          <w:sz w:val="24"/>
          <w:szCs w:val="24"/>
          <w:lang w:eastAsia="en-US"/>
        </w:rPr>
        <w:t xml:space="preserve">that if a fine </w:t>
      </w:r>
      <w:r w:rsidR="0049641F">
        <w:rPr>
          <w:rFonts w:ascii="Calibri" w:eastAsia="Calibri" w:hAnsi="Calibri" w:cs="Times New Roman"/>
          <w:sz w:val="24"/>
          <w:szCs w:val="24"/>
          <w:lang w:eastAsia="en-US"/>
        </w:rPr>
        <w:t xml:space="preserve">is </w:t>
      </w:r>
      <w:r>
        <w:rPr>
          <w:rFonts w:ascii="Calibri" w:eastAsia="Calibri" w:hAnsi="Calibri" w:cs="Times New Roman"/>
          <w:sz w:val="24"/>
          <w:szCs w:val="24"/>
          <w:lang w:eastAsia="en-US"/>
        </w:rPr>
        <w:t>imposed</w:t>
      </w:r>
      <w:r w:rsidR="0049641F">
        <w:rPr>
          <w:rFonts w:ascii="Calibri" w:eastAsia="Calibri" w:hAnsi="Calibri" w:cs="Times New Roman"/>
          <w:sz w:val="24"/>
          <w:szCs w:val="24"/>
          <w:lang w:eastAsia="en-US"/>
        </w:rPr>
        <w:t xml:space="preserve"> it should </w:t>
      </w:r>
      <w:r>
        <w:rPr>
          <w:rFonts w:ascii="Calibri" w:eastAsia="Calibri" w:hAnsi="Calibri" w:cs="Times New Roman"/>
          <w:sz w:val="24"/>
          <w:szCs w:val="24"/>
          <w:lang w:eastAsia="en-US"/>
        </w:rPr>
        <w:t>be wholly suspended.</w:t>
      </w:r>
    </w:p>
    <w:p w14:paraId="74A954A4" w14:textId="1F211B9B" w:rsidR="006E6AA3" w:rsidRPr="009A5F4E" w:rsidRDefault="006E6AA3" w:rsidP="00722449">
      <w:pPr>
        <w:pBdr>
          <w:bottom w:val="single" w:sz="12" w:space="1" w:color="auto"/>
        </w:pBdr>
        <w:spacing w:line="259" w:lineRule="auto"/>
        <w:jc w:val="both"/>
        <w:rPr>
          <w:rFonts w:ascii="Calibri" w:eastAsia="Calibri" w:hAnsi="Calibri" w:cs="Times New Roman"/>
          <w:sz w:val="18"/>
          <w:szCs w:val="18"/>
          <w:lang w:eastAsia="en-US"/>
        </w:rPr>
      </w:pPr>
    </w:p>
    <w:p w14:paraId="5DA47153" w14:textId="47E8DF5B" w:rsidR="006E6AA3" w:rsidRDefault="006E6AA3"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submission</w:t>
      </w:r>
      <w:r w:rsidR="0049641F">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of the Stewards</w:t>
      </w:r>
      <w:r w:rsidR="0049641F">
        <w:rPr>
          <w:rFonts w:ascii="Calibri" w:eastAsia="Calibri" w:hAnsi="Calibri" w:cs="Times New Roman"/>
          <w:sz w:val="24"/>
          <w:szCs w:val="24"/>
          <w:lang w:eastAsia="en-US"/>
        </w:rPr>
        <w:t xml:space="preserve"> and of Mr David Miles</w:t>
      </w:r>
      <w:r>
        <w:rPr>
          <w:rFonts w:ascii="Calibri" w:eastAsia="Calibri" w:hAnsi="Calibri" w:cs="Times New Roman"/>
          <w:sz w:val="24"/>
          <w:szCs w:val="24"/>
          <w:lang w:eastAsia="en-US"/>
        </w:rPr>
        <w:t xml:space="preserve"> </w:t>
      </w:r>
      <w:r w:rsidR="0049641F">
        <w:rPr>
          <w:rFonts w:ascii="Calibri" w:eastAsia="Calibri" w:hAnsi="Calibri" w:cs="Times New Roman"/>
          <w:sz w:val="24"/>
          <w:szCs w:val="24"/>
          <w:lang w:eastAsia="en-US"/>
        </w:rPr>
        <w:t>are</w:t>
      </w:r>
      <w:r>
        <w:rPr>
          <w:rFonts w:ascii="Calibri" w:eastAsia="Calibri" w:hAnsi="Calibri" w:cs="Times New Roman"/>
          <w:sz w:val="24"/>
          <w:szCs w:val="24"/>
          <w:lang w:eastAsia="en-US"/>
        </w:rPr>
        <w:t xml:space="preserve"> fair and appropriate given the unique circumstances of the case and mitigating factors. In the event, Mr Miles is fined $500. The fine is not immediately payable and is suspended for 12 months pending no further breach of the relevant Rule in that time. </w:t>
      </w:r>
    </w:p>
    <w:p w14:paraId="7312454D" w14:textId="77777777" w:rsidR="006E6AA3" w:rsidRPr="009A5F4E" w:rsidRDefault="006E6AA3" w:rsidP="00722449">
      <w:pPr>
        <w:pBdr>
          <w:bottom w:val="single" w:sz="12" w:space="1" w:color="auto"/>
        </w:pBdr>
        <w:spacing w:line="259" w:lineRule="auto"/>
        <w:jc w:val="both"/>
        <w:rPr>
          <w:rFonts w:ascii="Calibri" w:eastAsia="Calibri" w:hAnsi="Calibri" w:cs="Times New Roman"/>
          <w:sz w:val="18"/>
          <w:szCs w:val="18"/>
          <w:lang w:eastAsia="en-US"/>
        </w:rPr>
      </w:pPr>
    </w:p>
    <w:p w14:paraId="542CBEE2" w14:textId="17320704" w:rsidR="006E6AA3" w:rsidRDefault="006E6AA3" w:rsidP="00722449">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Cocora is disqualified from Race 4 at Kilmore on 11 February 2022 and any prizemoney is to be returned to Harness Racing Victoria (“HRV”).  </w:t>
      </w:r>
    </w:p>
    <w:p w14:paraId="0B9C771E" w14:textId="77777777" w:rsidR="000475A8" w:rsidRPr="009A5F4E" w:rsidRDefault="000475A8" w:rsidP="00722449">
      <w:pPr>
        <w:pBdr>
          <w:bottom w:val="single" w:sz="12" w:space="1" w:color="auto"/>
        </w:pBdr>
        <w:spacing w:line="259" w:lineRule="auto"/>
        <w:jc w:val="both"/>
        <w:rPr>
          <w:rFonts w:ascii="Calibri" w:eastAsia="Calibri" w:hAnsi="Calibri" w:cs="Times New Roman"/>
          <w:sz w:val="18"/>
          <w:szCs w:val="18"/>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391F2A29" w:rsidR="007868CF" w:rsidRPr="00C6552E" w:rsidRDefault="000475A8"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5783" w14:textId="77777777" w:rsidR="00C36B1E" w:rsidRDefault="00C36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3F40851" w:rsidR="00122152" w:rsidRDefault="00C04577" w:rsidP="00CF0999">
    <w:r>
      <w:rPr>
        <w:noProof/>
      </w:rPr>
      <mc:AlternateContent>
        <mc:Choice Requires="wps">
          <w:drawing>
            <wp:anchor distT="0" distB="0" distL="114300" distR="114300" simplePos="1" relativeHeight="251664384" behindDoc="0" locked="0" layoutInCell="0" allowOverlap="1" wp14:anchorId="03EFD575" wp14:editId="22DA19D0">
              <wp:simplePos x="0" y="10228183"/>
              <wp:positionH relativeFrom="page">
                <wp:posOffset>0</wp:posOffset>
              </wp:positionH>
              <wp:positionV relativeFrom="page">
                <wp:posOffset>10227945</wp:posOffset>
              </wp:positionV>
              <wp:extent cx="7560310" cy="273050"/>
              <wp:effectExtent l="0" t="0" r="0" b="12700"/>
              <wp:wrapNone/>
              <wp:docPr id="1" name="MSIPCMf8b14983a97612437275828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FBB25" w14:textId="1DB5836F"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FD575" id="_x0000_t202" coordsize="21600,21600" o:spt="202" path="m,l,21600r21600,l21600,xe">
              <v:stroke joinstyle="miter"/>
              <v:path gradientshapeok="t" o:connecttype="rect"/>
            </v:shapetype>
            <v:shape id="MSIPCMf8b14983a97612437275828a"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t1GzfsQIAAE4FAAAO&#10;AAAAAAAAAAAAAAAAAC4CAABkcnMvZTJvRG9jLnhtbFBLAQItABQABgAIAAAAIQCf1UHs3wAAAAsB&#10;AAAPAAAAAAAAAAAAAAAAAAsFAABkcnMvZG93bnJldi54bWxQSwUGAAAAAAQABADzAAAAFwYAAAAA&#10;" o:allowincell="f" filled="f" stroked="f" strokeweight=".5pt">
              <v:fill o:detectmouseclick="t"/>
              <v:textbox inset=",0,,0">
                <w:txbxContent>
                  <w:p w14:paraId="441FBB25" w14:textId="1DB5836F"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B17B844" w:rsidR="00122152" w:rsidRDefault="00C04577" w:rsidP="00B104AE">
    <w:pPr>
      <w:tabs>
        <w:tab w:val="right" w:pos="9000"/>
      </w:tabs>
    </w:pPr>
    <w:r>
      <w:rPr>
        <w:noProof/>
      </w:rPr>
      <mc:AlternateContent>
        <mc:Choice Requires="wps">
          <w:drawing>
            <wp:anchor distT="0" distB="0" distL="114300" distR="114300" simplePos="0" relativeHeight="251665408" behindDoc="0" locked="0" layoutInCell="0" allowOverlap="1" wp14:anchorId="2804C71F" wp14:editId="24A8512F">
              <wp:simplePos x="0" y="0"/>
              <wp:positionH relativeFrom="page">
                <wp:posOffset>0</wp:posOffset>
              </wp:positionH>
              <wp:positionV relativeFrom="page">
                <wp:posOffset>10227945</wp:posOffset>
              </wp:positionV>
              <wp:extent cx="7560310" cy="273050"/>
              <wp:effectExtent l="0" t="0" r="0" b="12700"/>
              <wp:wrapNone/>
              <wp:docPr id="3" name="MSIPCMec034e7182b99c71bbab1e6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B89619" w14:textId="7C5CA9D0"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4C71F" id="_x0000_t202" coordsize="21600,21600" o:spt="202" path="m,l,21600r21600,l21600,xe">
              <v:stroke joinstyle="miter"/>
              <v:path gradientshapeok="t" o:connecttype="rect"/>
            </v:shapetype>
            <v:shape id="MSIPCMec034e7182b99c71bbab1e61"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AT1LuqwAgAAUAUAAA4A&#10;AAAAAAAAAAAAAAAALgIAAGRycy9lMm9Eb2MueG1sUEsBAi0AFAAGAAgAAAAhAJ/VQezfAAAACwEA&#10;AA8AAAAAAAAAAAAAAAAACgUAAGRycy9kb3ducmV2LnhtbFBLBQYAAAAABAAEAPMAAAAWBgAAAAA=&#10;" o:allowincell="f" filled="f" stroked="f" strokeweight=".5pt">
              <v:fill o:detectmouseclick="t"/>
              <v:textbox inset=",0,,0">
                <w:txbxContent>
                  <w:p w14:paraId="74B89619" w14:textId="7C5CA9D0"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5EB52102" w:rsidR="00122152" w:rsidRPr="0080492F" w:rsidRDefault="00C04577"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65C03240" wp14:editId="07A2FD12">
              <wp:simplePos x="0" y="0"/>
              <wp:positionH relativeFrom="page">
                <wp:posOffset>0</wp:posOffset>
              </wp:positionH>
              <wp:positionV relativeFrom="page">
                <wp:posOffset>10227945</wp:posOffset>
              </wp:positionV>
              <wp:extent cx="7560310" cy="273050"/>
              <wp:effectExtent l="0" t="0" r="0" b="12700"/>
              <wp:wrapNone/>
              <wp:docPr id="7" name="MSIPCMef6e4d3cb4d9090e0160662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79D2D" w14:textId="429F8962"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C03240" id="_x0000_t202" coordsize="21600,21600" o:spt="202" path="m,l,21600r21600,l21600,xe">
              <v:stroke joinstyle="miter"/>
              <v:path gradientshapeok="t" o:connecttype="rect"/>
            </v:shapetype>
            <v:shape id="MSIPCMef6e4d3cb4d9090e0160662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XtINmrICAABO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11A79D2D" w14:textId="429F8962"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6CA6" w14:textId="77777777" w:rsidR="00C36B1E" w:rsidRDefault="00C36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4DD911A7" w:rsidR="008C2C10" w:rsidRDefault="00C04577">
    <w:pPr>
      <w:pStyle w:val="Header"/>
    </w:pPr>
    <w:r>
      <w:rPr>
        <w:noProof/>
      </w:rPr>
      <mc:AlternateContent>
        <mc:Choice Requires="wps">
          <w:drawing>
            <wp:anchor distT="0" distB="0" distL="114300" distR="114300" simplePos="0" relativeHeight="251667456" behindDoc="0" locked="0" layoutInCell="0" allowOverlap="1" wp14:anchorId="1B871587" wp14:editId="41C460B8">
              <wp:simplePos x="0" y="0"/>
              <wp:positionH relativeFrom="page">
                <wp:posOffset>0</wp:posOffset>
              </wp:positionH>
              <wp:positionV relativeFrom="page">
                <wp:posOffset>190500</wp:posOffset>
              </wp:positionV>
              <wp:extent cx="7560310" cy="273050"/>
              <wp:effectExtent l="0" t="0" r="0" b="12700"/>
              <wp:wrapNone/>
              <wp:docPr id="9" name="MSIPCM149b4470a5de26405d011ad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6994D5" w14:textId="45E59508"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871587" id="_x0000_t202" coordsize="21600,21600" o:spt="202" path="m,l,21600r21600,l21600,xe">
              <v:stroke joinstyle="miter"/>
              <v:path gradientshapeok="t" o:connecttype="rect"/>
            </v:shapetype>
            <v:shape id="MSIPCM149b4470a5de26405d011ad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0iRcCK8CAABOBQAADgAAAAAA&#10;AAAAAAAAAAAuAgAAZHJzL2Uyb0RvYy54bWxQSwECLQAUAAYACAAAACEASyIJ5twAAAAHAQAADwAA&#10;AAAAAAAAAAAAAAAJBQAAZHJzL2Rvd25yZXYueG1sUEsFBgAAAAAEAAQA8wAAABIGAAAAAA==&#10;" o:allowincell="f" filled="f" stroked="f" strokeweight=".5pt">
              <v:fill o:detectmouseclick="t"/>
              <v:textbox inset=",0,,0">
                <w:txbxContent>
                  <w:p w14:paraId="7D6994D5" w14:textId="45E59508"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6EAC760" w:rsidR="00122152" w:rsidRDefault="00C04577" w:rsidP="00CF0999">
    <w:r>
      <w:rPr>
        <w:noProof/>
      </w:rPr>
      <mc:AlternateContent>
        <mc:Choice Requires="wps">
          <w:drawing>
            <wp:anchor distT="0" distB="0" distL="114300" distR="114300" simplePos="0" relativeHeight="251668480" behindDoc="0" locked="0" layoutInCell="0" allowOverlap="1" wp14:anchorId="67EF8B62" wp14:editId="2AD36FE3">
              <wp:simplePos x="0" y="0"/>
              <wp:positionH relativeFrom="page">
                <wp:posOffset>0</wp:posOffset>
              </wp:positionH>
              <wp:positionV relativeFrom="page">
                <wp:posOffset>190500</wp:posOffset>
              </wp:positionV>
              <wp:extent cx="7560310" cy="273050"/>
              <wp:effectExtent l="0" t="0" r="0" b="12700"/>
              <wp:wrapNone/>
              <wp:docPr id="10" name="MSIPCM32de4c3b99a17e35f97b221e"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23443" w14:textId="121411D1"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EF8B62" id="_x0000_t202" coordsize="21600,21600" o:spt="202" path="m,l,21600r21600,l21600,xe">
              <v:stroke joinstyle="miter"/>
              <v:path gradientshapeok="t" o:connecttype="rect"/>
            </v:shapetype>
            <v:shape id="MSIPCM32de4c3b99a17e35f97b221e"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H/H7OwAgAAUQUAAA4AAAAA&#10;AAAAAAAAAAAALgIAAGRycy9lMm9Eb2MueG1sUEsBAi0AFAAGAAgAAAAhAEsiCebcAAAABwEAAA8A&#10;AAAAAAAAAAAAAAAACgUAAGRycy9kb3ducmV2LnhtbFBLBQYAAAAABAAEAPMAAAATBgAAAAA=&#10;" o:allowincell="f" filled="f" stroked="f" strokeweight=".5pt">
              <v:fill o:detectmouseclick="t"/>
              <v:textbox inset=",0,,0">
                <w:txbxContent>
                  <w:p w14:paraId="11523443" w14:textId="121411D1" w:rsidR="00C04577" w:rsidRPr="00C04577" w:rsidRDefault="00C04577" w:rsidP="00C04577">
                    <w:pPr>
                      <w:jc w:val="center"/>
                      <w:rPr>
                        <w:rFonts w:ascii="Calibri" w:hAnsi="Calibri" w:cs="Calibri"/>
                        <w:color w:val="000000"/>
                        <w:sz w:val="24"/>
                      </w:rPr>
                    </w:pPr>
                    <w:r w:rsidRPr="00C04577">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3"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4"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03773D"/>
    <w:multiLevelType w:val="hybridMultilevel"/>
    <w:tmpl w:val="3A623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7"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9"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6"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7"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num w:numId="1">
    <w:abstractNumId w:val="10"/>
  </w:num>
  <w:num w:numId="2">
    <w:abstractNumId w:val="12"/>
  </w:num>
  <w:num w:numId="3">
    <w:abstractNumId w:val="14"/>
  </w:num>
  <w:num w:numId="4">
    <w:abstractNumId w:val="11"/>
  </w:num>
  <w:num w:numId="5">
    <w:abstractNumId w:val="15"/>
  </w:num>
  <w:num w:numId="6">
    <w:abstractNumId w:val="8"/>
  </w:num>
  <w:num w:numId="7">
    <w:abstractNumId w:val="6"/>
  </w:num>
  <w:num w:numId="8">
    <w:abstractNumId w:val="0"/>
  </w:num>
  <w:num w:numId="9">
    <w:abstractNumId w:val="13"/>
  </w:num>
  <w:num w:numId="10">
    <w:abstractNumId w:val="3"/>
  </w:num>
  <w:num w:numId="11">
    <w:abstractNumId w:val="4"/>
  </w:num>
  <w:num w:numId="12">
    <w:abstractNumId w:val="9"/>
  </w:num>
  <w:num w:numId="13">
    <w:abstractNumId w:val="2"/>
  </w:num>
  <w:num w:numId="14">
    <w:abstractNumId w:val="7"/>
  </w:num>
  <w:num w:numId="15">
    <w:abstractNumId w:val="1"/>
  </w:num>
  <w:num w:numId="16">
    <w:abstractNumId w:val="16"/>
  </w:num>
  <w:num w:numId="17">
    <w:abstractNumId w:val="17"/>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48D"/>
    <w:rsid w:val="00042F7B"/>
    <w:rsid w:val="000475A8"/>
    <w:rsid w:val="000506C1"/>
    <w:rsid w:val="00050EEF"/>
    <w:rsid w:val="000576F4"/>
    <w:rsid w:val="000642AD"/>
    <w:rsid w:val="000717EB"/>
    <w:rsid w:val="00071F3E"/>
    <w:rsid w:val="00073C6A"/>
    <w:rsid w:val="0007707E"/>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193D"/>
    <w:rsid w:val="001528ED"/>
    <w:rsid w:val="001530AD"/>
    <w:rsid w:val="00155CA4"/>
    <w:rsid w:val="001570C5"/>
    <w:rsid w:val="00165E82"/>
    <w:rsid w:val="00166051"/>
    <w:rsid w:val="00172608"/>
    <w:rsid w:val="00173AEA"/>
    <w:rsid w:val="00180B0B"/>
    <w:rsid w:val="00180EA0"/>
    <w:rsid w:val="00182F21"/>
    <w:rsid w:val="0018346D"/>
    <w:rsid w:val="0018392B"/>
    <w:rsid w:val="00190E88"/>
    <w:rsid w:val="00194944"/>
    <w:rsid w:val="001A0F1A"/>
    <w:rsid w:val="001B1344"/>
    <w:rsid w:val="001B7201"/>
    <w:rsid w:val="001C0756"/>
    <w:rsid w:val="001C2886"/>
    <w:rsid w:val="001C5CAD"/>
    <w:rsid w:val="001D5EA1"/>
    <w:rsid w:val="001F08BD"/>
    <w:rsid w:val="001F4FF6"/>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4C5D"/>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36C9"/>
    <w:rsid w:val="002F50B0"/>
    <w:rsid w:val="002F6965"/>
    <w:rsid w:val="002F7434"/>
    <w:rsid w:val="00300B90"/>
    <w:rsid w:val="00305A16"/>
    <w:rsid w:val="00316002"/>
    <w:rsid w:val="00322862"/>
    <w:rsid w:val="0032538F"/>
    <w:rsid w:val="00326450"/>
    <w:rsid w:val="0033384C"/>
    <w:rsid w:val="00335102"/>
    <w:rsid w:val="0033590C"/>
    <w:rsid w:val="0034047B"/>
    <w:rsid w:val="00344B4E"/>
    <w:rsid w:val="003450A9"/>
    <w:rsid w:val="00345DD8"/>
    <w:rsid w:val="003525B1"/>
    <w:rsid w:val="00356E91"/>
    <w:rsid w:val="0036323A"/>
    <w:rsid w:val="003648BE"/>
    <w:rsid w:val="003657A6"/>
    <w:rsid w:val="00367F34"/>
    <w:rsid w:val="00370738"/>
    <w:rsid w:val="00371DB0"/>
    <w:rsid w:val="00374C2A"/>
    <w:rsid w:val="0037568F"/>
    <w:rsid w:val="003758D2"/>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E7CF7"/>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5E00"/>
    <w:rsid w:val="004208B8"/>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519"/>
    <w:rsid w:val="0049641F"/>
    <w:rsid w:val="004A103B"/>
    <w:rsid w:val="004A3FBE"/>
    <w:rsid w:val="004A5123"/>
    <w:rsid w:val="004A729B"/>
    <w:rsid w:val="004A7BBC"/>
    <w:rsid w:val="004B2C80"/>
    <w:rsid w:val="004C433B"/>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E7968"/>
    <w:rsid w:val="005F2D75"/>
    <w:rsid w:val="005F6DA5"/>
    <w:rsid w:val="0060363F"/>
    <w:rsid w:val="00603F36"/>
    <w:rsid w:val="00611F17"/>
    <w:rsid w:val="00620923"/>
    <w:rsid w:val="00623FAF"/>
    <w:rsid w:val="00633D98"/>
    <w:rsid w:val="0063618E"/>
    <w:rsid w:val="00636D36"/>
    <w:rsid w:val="006372F9"/>
    <w:rsid w:val="00650664"/>
    <w:rsid w:val="00651D42"/>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B309A"/>
    <w:rsid w:val="006C2AA6"/>
    <w:rsid w:val="006C4514"/>
    <w:rsid w:val="006D0153"/>
    <w:rsid w:val="006D2962"/>
    <w:rsid w:val="006D4F84"/>
    <w:rsid w:val="006D7D92"/>
    <w:rsid w:val="006E34DD"/>
    <w:rsid w:val="006E6AA3"/>
    <w:rsid w:val="006E7B2E"/>
    <w:rsid w:val="006F0207"/>
    <w:rsid w:val="006F17DB"/>
    <w:rsid w:val="006F5AD4"/>
    <w:rsid w:val="006F5B80"/>
    <w:rsid w:val="00700DD7"/>
    <w:rsid w:val="0070207C"/>
    <w:rsid w:val="007027A1"/>
    <w:rsid w:val="007044D0"/>
    <w:rsid w:val="00706C60"/>
    <w:rsid w:val="00707324"/>
    <w:rsid w:val="00713993"/>
    <w:rsid w:val="00722449"/>
    <w:rsid w:val="00731ECA"/>
    <w:rsid w:val="00732D8F"/>
    <w:rsid w:val="007375F8"/>
    <w:rsid w:val="007510B7"/>
    <w:rsid w:val="00756D3C"/>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97E8B"/>
    <w:rsid w:val="007A0757"/>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7F49FC"/>
    <w:rsid w:val="00800189"/>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6BAF"/>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5F4E"/>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0D51"/>
    <w:rsid w:val="00AB1F25"/>
    <w:rsid w:val="00AB5FFD"/>
    <w:rsid w:val="00AB7C0C"/>
    <w:rsid w:val="00AC1060"/>
    <w:rsid w:val="00AC2BA7"/>
    <w:rsid w:val="00AC691F"/>
    <w:rsid w:val="00AD5BE1"/>
    <w:rsid w:val="00AD62DF"/>
    <w:rsid w:val="00AE007D"/>
    <w:rsid w:val="00AE03D8"/>
    <w:rsid w:val="00AE4311"/>
    <w:rsid w:val="00AE620D"/>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0CF9"/>
    <w:rsid w:val="00B52D5C"/>
    <w:rsid w:val="00B552F2"/>
    <w:rsid w:val="00B55525"/>
    <w:rsid w:val="00B64429"/>
    <w:rsid w:val="00B72763"/>
    <w:rsid w:val="00B8068B"/>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2259"/>
    <w:rsid w:val="00BE3B8B"/>
    <w:rsid w:val="00BE47D8"/>
    <w:rsid w:val="00BF60DD"/>
    <w:rsid w:val="00BF7828"/>
    <w:rsid w:val="00C004CB"/>
    <w:rsid w:val="00C03623"/>
    <w:rsid w:val="00C04577"/>
    <w:rsid w:val="00C060DA"/>
    <w:rsid w:val="00C0714B"/>
    <w:rsid w:val="00C073DF"/>
    <w:rsid w:val="00C07FA0"/>
    <w:rsid w:val="00C205A8"/>
    <w:rsid w:val="00C215FB"/>
    <w:rsid w:val="00C22CA3"/>
    <w:rsid w:val="00C3090E"/>
    <w:rsid w:val="00C35CD3"/>
    <w:rsid w:val="00C36B1E"/>
    <w:rsid w:val="00C410C0"/>
    <w:rsid w:val="00C42EAA"/>
    <w:rsid w:val="00C43BAA"/>
    <w:rsid w:val="00C43D9D"/>
    <w:rsid w:val="00C46BD0"/>
    <w:rsid w:val="00C51277"/>
    <w:rsid w:val="00C54382"/>
    <w:rsid w:val="00C566C9"/>
    <w:rsid w:val="00C57FC1"/>
    <w:rsid w:val="00C6552E"/>
    <w:rsid w:val="00C70C6A"/>
    <w:rsid w:val="00C72E30"/>
    <w:rsid w:val="00C90F7D"/>
    <w:rsid w:val="00C910D2"/>
    <w:rsid w:val="00C937A6"/>
    <w:rsid w:val="00C967A6"/>
    <w:rsid w:val="00CA2234"/>
    <w:rsid w:val="00CA2542"/>
    <w:rsid w:val="00CA6118"/>
    <w:rsid w:val="00CC0474"/>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3D23"/>
    <w:rsid w:val="00D3506F"/>
    <w:rsid w:val="00D3532D"/>
    <w:rsid w:val="00D36E1D"/>
    <w:rsid w:val="00D43798"/>
    <w:rsid w:val="00D460B2"/>
    <w:rsid w:val="00D52182"/>
    <w:rsid w:val="00D52EEE"/>
    <w:rsid w:val="00D56CD4"/>
    <w:rsid w:val="00D63101"/>
    <w:rsid w:val="00D6499E"/>
    <w:rsid w:val="00D67947"/>
    <w:rsid w:val="00D71797"/>
    <w:rsid w:val="00D75A07"/>
    <w:rsid w:val="00D76BE6"/>
    <w:rsid w:val="00D77241"/>
    <w:rsid w:val="00D83C42"/>
    <w:rsid w:val="00D851DB"/>
    <w:rsid w:val="00D867CF"/>
    <w:rsid w:val="00D87E9A"/>
    <w:rsid w:val="00D90D66"/>
    <w:rsid w:val="00D94A18"/>
    <w:rsid w:val="00D95864"/>
    <w:rsid w:val="00DA2D54"/>
    <w:rsid w:val="00DA54EC"/>
    <w:rsid w:val="00DA7103"/>
    <w:rsid w:val="00DA77A1"/>
    <w:rsid w:val="00DB7A0D"/>
    <w:rsid w:val="00DB7CDF"/>
    <w:rsid w:val="00DE3F31"/>
    <w:rsid w:val="00DE4AF6"/>
    <w:rsid w:val="00DE5490"/>
    <w:rsid w:val="00DE6F9C"/>
    <w:rsid w:val="00DF1EE6"/>
    <w:rsid w:val="00DF73CA"/>
    <w:rsid w:val="00DF768D"/>
    <w:rsid w:val="00E00961"/>
    <w:rsid w:val="00E016B0"/>
    <w:rsid w:val="00E040C7"/>
    <w:rsid w:val="00E058D1"/>
    <w:rsid w:val="00E07246"/>
    <w:rsid w:val="00E076F3"/>
    <w:rsid w:val="00E07FB8"/>
    <w:rsid w:val="00E14B1E"/>
    <w:rsid w:val="00E264FE"/>
    <w:rsid w:val="00E2658C"/>
    <w:rsid w:val="00E3731D"/>
    <w:rsid w:val="00E376CF"/>
    <w:rsid w:val="00E412D8"/>
    <w:rsid w:val="00E435D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0F2F"/>
    <w:rsid w:val="00EA5F8A"/>
    <w:rsid w:val="00EB0ECC"/>
    <w:rsid w:val="00EB0F16"/>
    <w:rsid w:val="00EB462D"/>
    <w:rsid w:val="00EB6F45"/>
    <w:rsid w:val="00ED11A1"/>
    <w:rsid w:val="00EE40CD"/>
    <w:rsid w:val="00EE4B93"/>
    <w:rsid w:val="00EF292A"/>
    <w:rsid w:val="00EF41F7"/>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95001"/>
    <w:rsid w:val="00FB49EA"/>
    <w:rsid w:val="00FB54E4"/>
    <w:rsid w:val="00FB58DB"/>
    <w:rsid w:val="00FC127C"/>
    <w:rsid w:val="00FC6C13"/>
    <w:rsid w:val="00FC70FF"/>
    <w:rsid w:val="00FD19C7"/>
    <w:rsid w:val="00FD3EE6"/>
    <w:rsid w:val="00FD6796"/>
    <w:rsid w:val="00FE74B6"/>
    <w:rsid w:val="00FF07CF"/>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13</cp:revision>
  <cp:lastPrinted>2022-08-12T02:32:00Z</cp:lastPrinted>
  <dcterms:created xsi:type="dcterms:W3CDTF">2022-08-04T04:45:00Z</dcterms:created>
  <dcterms:modified xsi:type="dcterms:W3CDTF">2022-08-12T02:32:00Z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2022-08-12T02:32:32Z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3e0faec0-7718-4eea-a067-037cb25e1062</vt:lpwstr>
  </property>
  <property fmtid="{D5CDD505-2E9C-101B-9397-08002B2CF9AE}" pid="15" name="MSIP_Label_d00a4df9-c942-4b09-b23a-6c1023f6de27_ContentBits">
    <vt:lpwstr>3</vt:lpwstr>
  </property>
</Properties>
</file>