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A04C43C" w:rsidR="00DA77A1" w:rsidRDefault="006D6D29" w:rsidP="007868CF">
      <w:pPr>
        <w:pStyle w:val="Reference"/>
      </w:pPr>
      <w:r>
        <w:t>10</w:t>
      </w:r>
      <w:r w:rsidR="00B36CE4">
        <w:t xml:space="preserve"> February</w:t>
      </w:r>
      <w:r w:rsidR="003F6997">
        <w:t xml:space="preserve"> 202</w:t>
      </w:r>
      <w:r w:rsidR="00B36CE4">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647300B9"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0BCC5C5" w:rsidR="007868CF" w:rsidRPr="007868CF" w:rsidRDefault="007425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8C8E955" w:rsidR="00A176EF" w:rsidRDefault="00742570"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MARYANNE LAFFAN</w:t>
      </w:r>
    </w:p>
    <w:p w14:paraId="3EAC2949" w14:textId="77777777" w:rsidR="00AB14CB" w:rsidRPr="00A176EF" w:rsidRDefault="00AB14CB"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975B7F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36CE4">
        <w:rPr>
          <w:rFonts w:ascii="Calibri" w:eastAsia="Calibri" w:hAnsi="Calibri" w:cs="Times New Roman"/>
          <w:sz w:val="24"/>
          <w:szCs w:val="24"/>
          <w:lang w:eastAsia="en-US"/>
        </w:rPr>
        <w:t>31 January</w:t>
      </w:r>
      <w:r w:rsidR="003F6997">
        <w:rPr>
          <w:rFonts w:ascii="Calibri" w:eastAsia="Calibri" w:hAnsi="Calibri" w:cs="Times New Roman"/>
          <w:sz w:val="24"/>
          <w:szCs w:val="24"/>
          <w:lang w:eastAsia="en-US"/>
        </w:rPr>
        <w:t xml:space="preserve"> 202</w:t>
      </w:r>
      <w:r w:rsidR="00B36CE4">
        <w:rPr>
          <w:rFonts w:ascii="Calibri" w:eastAsia="Calibri" w:hAnsi="Calibri" w:cs="Times New Roman"/>
          <w:sz w:val="24"/>
          <w:szCs w:val="24"/>
          <w:lang w:eastAsia="en-US"/>
        </w:rPr>
        <w:t>2</w:t>
      </w:r>
    </w:p>
    <w:p w14:paraId="353D3562" w14:textId="4E8EEEE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2570">
        <w:rPr>
          <w:rFonts w:ascii="Calibri" w:eastAsia="Calibri" w:hAnsi="Calibri" w:cs="Times New Roman"/>
          <w:sz w:val="24"/>
          <w:szCs w:val="24"/>
          <w:lang w:eastAsia="en-US"/>
        </w:rPr>
        <w:t xml:space="preserve">Judge </w:t>
      </w:r>
      <w:r w:rsidR="00B36CE4">
        <w:rPr>
          <w:rFonts w:ascii="Calibri" w:eastAsia="Calibri" w:hAnsi="Calibri" w:cs="Times New Roman"/>
          <w:sz w:val="24"/>
          <w:szCs w:val="24"/>
          <w:lang w:eastAsia="en-US"/>
        </w:rPr>
        <w:t>John Bowman</w:t>
      </w:r>
      <w:r w:rsidR="00C25210">
        <w:rPr>
          <w:rFonts w:ascii="Calibri" w:eastAsia="Calibri" w:hAnsi="Calibri" w:cs="Times New Roman"/>
          <w:sz w:val="24"/>
          <w:szCs w:val="24"/>
          <w:lang w:eastAsia="en-US"/>
        </w:rPr>
        <w:t xml:space="preserve"> </w:t>
      </w:r>
      <w:r w:rsidR="006F4621">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B36CE4">
        <w:rPr>
          <w:rFonts w:ascii="Calibri" w:eastAsia="Calibri" w:hAnsi="Calibri" w:cs="Times New Roman"/>
          <w:sz w:val="24"/>
          <w:szCs w:val="24"/>
          <w:lang w:eastAsia="en-US"/>
        </w:rPr>
        <w:t>Mr Greg Childs</w:t>
      </w:r>
      <w:r w:rsidR="008778C4">
        <w:rPr>
          <w:rFonts w:ascii="Calibri" w:eastAsia="Calibri" w:hAnsi="Calibri" w:cs="Times New Roman"/>
          <w:sz w:val="24"/>
          <w:szCs w:val="24"/>
          <w:lang w:eastAsia="en-US"/>
        </w:rPr>
        <w:t>.</w:t>
      </w:r>
    </w:p>
    <w:p w14:paraId="0835B251" w14:textId="0D1D0F8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B36CE4">
        <w:rPr>
          <w:rFonts w:ascii="Calibri" w:eastAsia="Calibri" w:hAnsi="Calibri" w:cs="Times New Roman"/>
          <w:sz w:val="24"/>
          <w:szCs w:val="24"/>
          <w:lang w:eastAsia="en-US"/>
        </w:rPr>
        <w:t>Stephen Svanosio</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632B4562" w14:textId="4B877097" w:rsidR="00742570" w:rsidRDefault="0074257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Maryanne Laffan </w:t>
      </w:r>
      <w:r w:rsidR="00B36CE4">
        <w:rPr>
          <w:rFonts w:ascii="Calibri" w:eastAsia="Calibri" w:hAnsi="Calibri" w:cs="Times New Roman"/>
          <w:sz w:val="24"/>
          <w:szCs w:val="24"/>
          <w:lang w:eastAsia="en-US"/>
        </w:rPr>
        <w:t xml:space="preserve">represented herself.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FB7D356" w14:textId="1B9CCA57" w:rsidR="00347AC6" w:rsidRDefault="007868CF" w:rsidP="0074257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42570">
        <w:rPr>
          <w:rFonts w:ascii="Calibri" w:eastAsia="Calibri" w:hAnsi="Calibri" w:cs="Times New Roman"/>
          <w:sz w:val="24"/>
          <w:szCs w:val="24"/>
          <w:lang w:eastAsia="en-US"/>
        </w:rPr>
        <w:t>Australian Harness Racing Rule (“AHRR”) 190(1) states:</w:t>
      </w:r>
    </w:p>
    <w:p w14:paraId="690B2B38" w14:textId="0366D933" w:rsidR="00742570" w:rsidRPr="00742570" w:rsidRDefault="00742570" w:rsidP="0074257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742570">
        <w:rPr>
          <w:rFonts w:ascii="Calibri" w:eastAsia="Calibri" w:hAnsi="Calibri" w:cs="Times New Roman"/>
          <w:bCs/>
          <w:sz w:val="24"/>
          <w:szCs w:val="24"/>
          <w:lang w:eastAsia="en-US"/>
        </w:rPr>
        <w:t>A horse shall be presented for a race free of prohibited substances.</w:t>
      </w:r>
    </w:p>
    <w:p w14:paraId="0815D75B" w14:textId="2A3377CA" w:rsidR="0077242C" w:rsidRDefault="0077242C" w:rsidP="00742570">
      <w:pPr>
        <w:spacing w:line="259" w:lineRule="auto"/>
        <w:jc w:val="both"/>
        <w:rPr>
          <w:rFonts w:ascii="Calibri" w:eastAsia="Calibri" w:hAnsi="Calibri" w:cs="Times New Roman"/>
          <w:b/>
          <w:sz w:val="24"/>
          <w:szCs w:val="24"/>
          <w:lang w:eastAsia="en-US"/>
        </w:rPr>
      </w:pPr>
    </w:p>
    <w:p w14:paraId="46F9E826" w14:textId="77777777" w:rsidR="00AB14CB" w:rsidRDefault="00300B90" w:rsidP="00AB14CB">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AB14CB" w:rsidRPr="00AB14CB">
        <w:rPr>
          <w:rFonts w:ascii="Calibri" w:eastAsia="Calibri" w:hAnsi="Calibri" w:cs="Times New Roman"/>
          <w:bCs/>
          <w:sz w:val="24"/>
          <w:szCs w:val="24"/>
          <w:lang w:eastAsia="en-US"/>
        </w:rPr>
        <w:t xml:space="preserve">1. At all relevant times, you were a licensed trainer with HRV, and a person bound by the AHRR; </w:t>
      </w:r>
    </w:p>
    <w:p w14:paraId="06369945" w14:textId="77777777" w:rsidR="00AB14CB" w:rsidRDefault="00AB14CB" w:rsidP="00AB14CB">
      <w:pPr>
        <w:spacing w:line="259" w:lineRule="auto"/>
        <w:ind w:left="2835" w:hanging="2835"/>
        <w:jc w:val="both"/>
        <w:rPr>
          <w:rFonts w:ascii="Calibri" w:eastAsia="Calibri" w:hAnsi="Calibri" w:cs="Times New Roman"/>
          <w:bCs/>
          <w:sz w:val="24"/>
          <w:szCs w:val="24"/>
          <w:lang w:eastAsia="en-US"/>
        </w:rPr>
      </w:pPr>
    </w:p>
    <w:p w14:paraId="34736D4F" w14:textId="77777777" w:rsidR="00AB14CB" w:rsidRDefault="00AB14CB" w:rsidP="00AB14CB">
      <w:pPr>
        <w:spacing w:line="259" w:lineRule="auto"/>
        <w:ind w:left="2835"/>
        <w:jc w:val="both"/>
        <w:rPr>
          <w:rFonts w:ascii="Calibri" w:eastAsia="Calibri" w:hAnsi="Calibri" w:cs="Times New Roman"/>
          <w:bCs/>
          <w:sz w:val="24"/>
          <w:szCs w:val="24"/>
          <w:lang w:eastAsia="en-US"/>
        </w:rPr>
      </w:pPr>
      <w:r w:rsidRPr="00AB14CB">
        <w:rPr>
          <w:rFonts w:ascii="Calibri" w:eastAsia="Calibri" w:hAnsi="Calibri" w:cs="Times New Roman"/>
          <w:bCs/>
          <w:sz w:val="24"/>
          <w:szCs w:val="24"/>
          <w:lang w:eastAsia="en-US"/>
        </w:rPr>
        <w:t xml:space="preserve">2. At all relevant times, you were the registered trainer of the horse ‘Silky Smooth Excuse’; </w:t>
      </w:r>
    </w:p>
    <w:p w14:paraId="530BAA91" w14:textId="77777777" w:rsidR="00AB14CB" w:rsidRDefault="00AB14CB" w:rsidP="00AB14CB">
      <w:pPr>
        <w:spacing w:line="259" w:lineRule="auto"/>
        <w:ind w:left="2835"/>
        <w:jc w:val="both"/>
        <w:rPr>
          <w:rFonts w:ascii="Calibri" w:eastAsia="Calibri" w:hAnsi="Calibri" w:cs="Times New Roman"/>
          <w:bCs/>
          <w:sz w:val="24"/>
          <w:szCs w:val="24"/>
          <w:lang w:eastAsia="en-US"/>
        </w:rPr>
      </w:pPr>
    </w:p>
    <w:p w14:paraId="415E0017" w14:textId="77777777" w:rsidR="00AB14CB" w:rsidRDefault="00AB14CB" w:rsidP="00AB14CB">
      <w:pPr>
        <w:spacing w:line="259" w:lineRule="auto"/>
        <w:ind w:left="2835"/>
        <w:jc w:val="both"/>
        <w:rPr>
          <w:rFonts w:ascii="Calibri" w:eastAsia="Calibri" w:hAnsi="Calibri" w:cs="Times New Roman"/>
          <w:bCs/>
          <w:sz w:val="24"/>
          <w:szCs w:val="24"/>
          <w:lang w:eastAsia="en-US"/>
        </w:rPr>
      </w:pPr>
      <w:r w:rsidRPr="00AB14CB">
        <w:rPr>
          <w:rFonts w:ascii="Calibri" w:eastAsia="Calibri" w:hAnsi="Calibri" w:cs="Times New Roman"/>
          <w:bCs/>
          <w:sz w:val="24"/>
          <w:szCs w:val="24"/>
          <w:lang w:eastAsia="en-US"/>
        </w:rPr>
        <w:t xml:space="preserve">3. On 21 July 2021, ‘Silky Smooth Excuse’ was presented to race at the Shepparton harness racing meeting in Race 5, the ‘Your Sold Real Estate Pace’; </w:t>
      </w:r>
    </w:p>
    <w:p w14:paraId="10DA1C8D" w14:textId="77777777" w:rsidR="00AB14CB" w:rsidRDefault="00AB14CB" w:rsidP="00AB14CB">
      <w:pPr>
        <w:spacing w:line="259" w:lineRule="auto"/>
        <w:ind w:left="2835"/>
        <w:jc w:val="both"/>
        <w:rPr>
          <w:rFonts w:ascii="Calibri" w:eastAsia="Calibri" w:hAnsi="Calibri" w:cs="Times New Roman"/>
          <w:bCs/>
          <w:sz w:val="24"/>
          <w:szCs w:val="24"/>
          <w:lang w:eastAsia="en-US"/>
        </w:rPr>
      </w:pPr>
    </w:p>
    <w:p w14:paraId="2034D774" w14:textId="6DB8B354" w:rsidR="00AB14CB" w:rsidRDefault="00AB14CB" w:rsidP="00AB14CB">
      <w:pPr>
        <w:spacing w:line="259" w:lineRule="auto"/>
        <w:ind w:left="2835"/>
        <w:jc w:val="both"/>
        <w:rPr>
          <w:rFonts w:ascii="Calibri" w:eastAsia="Calibri" w:hAnsi="Calibri" w:cs="Times New Roman"/>
          <w:bCs/>
          <w:sz w:val="24"/>
          <w:szCs w:val="24"/>
          <w:lang w:eastAsia="en-US"/>
        </w:rPr>
      </w:pPr>
      <w:r w:rsidRPr="00AB14CB">
        <w:rPr>
          <w:rFonts w:ascii="Calibri" w:eastAsia="Calibri" w:hAnsi="Calibri" w:cs="Times New Roman"/>
          <w:bCs/>
          <w:sz w:val="24"/>
          <w:szCs w:val="24"/>
          <w:lang w:eastAsia="en-US"/>
        </w:rPr>
        <w:t xml:space="preserve">4. Prior to Race 3, the ‘Your Sold Real Estate Pace’, a urine sample was collected from ‘Silky Smooth Excuse’ with subsequent analysis of that sample revealing an arsenic concentration of greater than 0.60ug/mL, being in excess of the allowable threshold; </w:t>
      </w:r>
    </w:p>
    <w:p w14:paraId="61C4873D" w14:textId="4B851463" w:rsidR="00AB14CB" w:rsidRDefault="00AB14CB" w:rsidP="00AB14CB">
      <w:pPr>
        <w:spacing w:line="259" w:lineRule="auto"/>
        <w:ind w:left="2835"/>
        <w:jc w:val="both"/>
        <w:rPr>
          <w:rFonts w:ascii="Calibri" w:eastAsia="Calibri" w:hAnsi="Calibri" w:cs="Times New Roman"/>
          <w:bCs/>
          <w:sz w:val="24"/>
          <w:szCs w:val="24"/>
          <w:lang w:eastAsia="en-US"/>
        </w:rPr>
      </w:pPr>
    </w:p>
    <w:p w14:paraId="4B6C0304" w14:textId="09BC7D42" w:rsidR="00AB14CB" w:rsidRDefault="00AB14CB" w:rsidP="00AB14CB">
      <w:pPr>
        <w:spacing w:line="259" w:lineRule="auto"/>
        <w:ind w:left="2835"/>
        <w:jc w:val="both"/>
        <w:rPr>
          <w:rFonts w:ascii="Calibri" w:eastAsia="Calibri" w:hAnsi="Calibri" w:cs="Times New Roman"/>
          <w:bCs/>
          <w:sz w:val="24"/>
          <w:szCs w:val="24"/>
          <w:lang w:eastAsia="en-US"/>
        </w:rPr>
      </w:pPr>
    </w:p>
    <w:p w14:paraId="1F1E076C" w14:textId="5E0F87C9" w:rsidR="00AB14CB" w:rsidRDefault="00AB14CB" w:rsidP="00AB14CB">
      <w:pPr>
        <w:spacing w:line="259" w:lineRule="auto"/>
        <w:ind w:left="2835"/>
        <w:jc w:val="both"/>
        <w:rPr>
          <w:rFonts w:ascii="Calibri" w:eastAsia="Calibri" w:hAnsi="Calibri" w:cs="Times New Roman"/>
          <w:bCs/>
          <w:sz w:val="24"/>
          <w:szCs w:val="24"/>
          <w:lang w:eastAsia="en-US"/>
        </w:rPr>
      </w:pPr>
    </w:p>
    <w:p w14:paraId="78ED21EF" w14:textId="77777777" w:rsidR="00AB14CB" w:rsidRDefault="00AB14CB" w:rsidP="00AB14CB">
      <w:pPr>
        <w:spacing w:line="259" w:lineRule="auto"/>
        <w:ind w:left="2835"/>
        <w:jc w:val="both"/>
        <w:rPr>
          <w:rFonts w:ascii="Calibri" w:eastAsia="Calibri" w:hAnsi="Calibri" w:cs="Times New Roman"/>
          <w:bCs/>
          <w:sz w:val="24"/>
          <w:szCs w:val="24"/>
          <w:lang w:eastAsia="en-US"/>
        </w:rPr>
      </w:pPr>
    </w:p>
    <w:p w14:paraId="1650C37B" w14:textId="4475DEB2" w:rsidR="00473ECD" w:rsidRPr="00742570" w:rsidRDefault="00AB14CB" w:rsidP="00AB14CB">
      <w:pPr>
        <w:spacing w:line="259" w:lineRule="auto"/>
        <w:ind w:left="2835"/>
        <w:jc w:val="both"/>
        <w:rPr>
          <w:rFonts w:ascii="Calibri" w:eastAsia="Calibri" w:hAnsi="Calibri" w:cs="Times New Roman"/>
          <w:bCs/>
          <w:sz w:val="24"/>
          <w:szCs w:val="24"/>
          <w:lang w:eastAsia="en-US"/>
        </w:rPr>
      </w:pPr>
      <w:r w:rsidRPr="00AB14CB">
        <w:rPr>
          <w:rFonts w:ascii="Calibri" w:eastAsia="Calibri" w:hAnsi="Calibri" w:cs="Times New Roman"/>
          <w:bCs/>
          <w:sz w:val="24"/>
          <w:szCs w:val="24"/>
          <w:lang w:eastAsia="en-US"/>
        </w:rPr>
        <w:lastRenderedPageBreak/>
        <w:t xml:space="preserve">5. As the trainer of ‘Silky Smooth Excuse’ on 21 July 2021, you presented that horse to race in the ‘Your Sold Real Estate Pace’ at Shepparton not free of arsenic, a prohibited substance when present at a concentration in excess of 0.30 micrograms per millilitre in urine. </w:t>
      </w:r>
      <w:r w:rsidR="00742570" w:rsidRPr="00742570">
        <w:rPr>
          <w:rFonts w:ascii="Calibri" w:eastAsia="Calibri" w:hAnsi="Calibri" w:cs="Times New Roman"/>
          <w:bCs/>
          <w:sz w:val="24"/>
          <w:szCs w:val="24"/>
          <w:lang w:eastAsia="en-US"/>
        </w:rPr>
        <w:cr/>
      </w:r>
    </w:p>
    <w:p w14:paraId="6635C6AD" w14:textId="721DFF96" w:rsidR="00D032FB" w:rsidRPr="00347AC6" w:rsidRDefault="007868CF" w:rsidP="00347AC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84A501C" w14:textId="6CD38EF2" w:rsidR="00C25210" w:rsidRDefault="00C25210" w:rsidP="009E1B6F">
      <w:pPr>
        <w:spacing w:line="259" w:lineRule="auto"/>
        <w:jc w:val="both"/>
        <w:rPr>
          <w:rFonts w:ascii="Calibri" w:eastAsia="Calibri" w:hAnsi="Calibri" w:cs="Times New Roman"/>
          <w:sz w:val="24"/>
          <w:szCs w:val="24"/>
          <w:lang w:eastAsia="en-US"/>
        </w:rPr>
      </w:pPr>
    </w:p>
    <w:p w14:paraId="4E6FA626" w14:textId="73E8FA8D" w:rsidR="00B36CE4" w:rsidRDefault="00372004" w:rsidP="00B36C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372004">
        <w:rPr>
          <w:rFonts w:ascii="Calibri" w:eastAsia="Calibri" w:hAnsi="Calibri" w:cs="Times New Roman"/>
          <w:sz w:val="24"/>
          <w:szCs w:val="24"/>
          <w:lang w:eastAsia="en-US"/>
        </w:rPr>
        <w:t>Maryanne Laffan</w:t>
      </w:r>
      <w:r>
        <w:rPr>
          <w:rFonts w:ascii="Calibri" w:eastAsia="Calibri" w:hAnsi="Calibri" w:cs="Times New Roman"/>
          <w:sz w:val="24"/>
          <w:szCs w:val="24"/>
          <w:lang w:eastAsia="en-US"/>
        </w:rPr>
        <w:t>,</w:t>
      </w:r>
      <w:r w:rsidRPr="00372004">
        <w:rPr>
          <w:rFonts w:ascii="Calibri" w:eastAsia="Calibri" w:hAnsi="Calibri" w:cs="Times New Roman"/>
          <w:sz w:val="24"/>
          <w:szCs w:val="24"/>
          <w:lang w:eastAsia="en-US"/>
        </w:rPr>
        <w:t xml:space="preserve"> you have</w:t>
      </w:r>
      <w:r>
        <w:rPr>
          <w:rFonts w:ascii="Calibri" w:eastAsia="Calibri" w:hAnsi="Calibri" w:cs="Times New Roman"/>
          <w:sz w:val="24"/>
          <w:szCs w:val="24"/>
          <w:lang w:eastAsia="en-US"/>
        </w:rPr>
        <w:t xml:space="preserve"> </w:t>
      </w:r>
      <w:r w:rsidRPr="00372004">
        <w:rPr>
          <w:rFonts w:ascii="Calibri" w:eastAsia="Calibri" w:hAnsi="Calibri" w:cs="Times New Roman"/>
          <w:sz w:val="24"/>
          <w:szCs w:val="24"/>
          <w:lang w:eastAsia="en-US"/>
        </w:rPr>
        <w:t xml:space="preserve">pleaded guilty to </w:t>
      </w:r>
      <w:r w:rsidR="00B36CE4">
        <w:rPr>
          <w:rFonts w:ascii="Calibri" w:eastAsia="Calibri" w:hAnsi="Calibri" w:cs="Times New Roman"/>
          <w:sz w:val="24"/>
          <w:szCs w:val="24"/>
          <w:lang w:eastAsia="en-US"/>
        </w:rPr>
        <w:t xml:space="preserve">a </w:t>
      </w:r>
      <w:r w:rsidRPr="00372004">
        <w:rPr>
          <w:rFonts w:ascii="Calibri" w:eastAsia="Calibri" w:hAnsi="Calibri" w:cs="Times New Roman"/>
          <w:sz w:val="24"/>
          <w:szCs w:val="24"/>
          <w:lang w:eastAsia="en-US"/>
        </w:rPr>
        <w:t>breach</w:t>
      </w:r>
      <w:r w:rsidR="00B36CE4">
        <w:rPr>
          <w:rFonts w:ascii="Calibri" w:eastAsia="Calibri" w:hAnsi="Calibri" w:cs="Times New Roman"/>
          <w:sz w:val="24"/>
          <w:szCs w:val="24"/>
          <w:lang w:eastAsia="en-US"/>
        </w:rPr>
        <w:t xml:space="preserve"> of</w:t>
      </w:r>
      <w:r>
        <w:rPr>
          <w:rFonts w:ascii="Calibri" w:eastAsia="Calibri" w:hAnsi="Calibri" w:cs="Times New Roman"/>
          <w:sz w:val="24"/>
          <w:szCs w:val="24"/>
          <w:lang w:eastAsia="en-US"/>
        </w:rPr>
        <w:t xml:space="preserve"> Australia</w:t>
      </w:r>
      <w:r w:rsidR="00C26EFA">
        <w:rPr>
          <w:rFonts w:ascii="Calibri" w:eastAsia="Calibri" w:hAnsi="Calibri" w:cs="Times New Roman"/>
          <w:sz w:val="24"/>
          <w:szCs w:val="24"/>
          <w:lang w:eastAsia="en-US"/>
        </w:rPr>
        <w:t>n</w:t>
      </w:r>
      <w:r w:rsidRPr="00372004">
        <w:rPr>
          <w:rFonts w:ascii="Calibri" w:eastAsia="Calibri" w:hAnsi="Calibri" w:cs="Times New Roman"/>
          <w:sz w:val="24"/>
          <w:szCs w:val="24"/>
          <w:lang w:eastAsia="en-US"/>
        </w:rPr>
        <w:t xml:space="preserve"> Harness </w:t>
      </w:r>
      <w:r>
        <w:rPr>
          <w:rFonts w:ascii="Calibri" w:eastAsia="Calibri" w:hAnsi="Calibri" w:cs="Times New Roman"/>
          <w:sz w:val="24"/>
          <w:szCs w:val="24"/>
          <w:lang w:eastAsia="en-US"/>
        </w:rPr>
        <w:t>Racing Rule (“AHRR”)</w:t>
      </w:r>
      <w:r w:rsidRPr="00372004">
        <w:rPr>
          <w:rFonts w:ascii="Calibri" w:eastAsia="Calibri" w:hAnsi="Calibri" w:cs="Times New Roman"/>
          <w:sz w:val="24"/>
          <w:szCs w:val="24"/>
          <w:lang w:eastAsia="en-US"/>
        </w:rPr>
        <w:t xml:space="preserve"> 190</w:t>
      </w:r>
      <w:r>
        <w:rPr>
          <w:rFonts w:ascii="Calibri" w:eastAsia="Calibri" w:hAnsi="Calibri" w:cs="Times New Roman"/>
          <w:sz w:val="24"/>
          <w:szCs w:val="24"/>
          <w:lang w:eastAsia="en-US"/>
        </w:rPr>
        <w:t>(</w:t>
      </w:r>
      <w:r w:rsidRPr="00372004">
        <w:rPr>
          <w:rFonts w:ascii="Calibri" w:eastAsia="Calibri" w:hAnsi="Calibri" w:cs="Times New Roman"/>
          <w:sz w:val="24"/>
          <w:szCs w:val="24"/>
          <w:lang w:eastAsia="en-US"/>
        </w:rPr>
        <w:t>1</w:t>
      </w:r>
      <w:r>
        <w:rPr>
          <w:rFonts w:ascii="Calibri" w:eastAsia="Calibri" w:hAnsi="Calibri" w:cs="Times New Roman"/>
          <w:sz w:val="24"/>
          <w:szCs w:val="24"/>
          <w:lang w:eastAsia="en-US"/>
        </w:rPr>
        <w:t>)</w:t>
      </w:r>
      <w:r w:rsidR="00B36CE4">
        <w:rPr>
          <w:rFonts w:ascii="Calibri" w:eastAsia="Calibri" w:hAnsi="Calibri" w:cs="Times New Roman"/>
          <w:sz w:val="24"/>
          <w:szCs w:val="24"/>
          <w:lang w:eastAsia="en-US"/>
        </w:rPr>
        <w:t>. It relates to a pre-race urinary sample taken from Silky Smooth Excuse, trained by you, which ran in Race 5 at Shepparton on 21 July 2021. The sample proved positive to arsenic, a prohibited substance</w:t>
      </w:r>
      <w:r w:rsidR="006D6D29">
        <w:rPr>
          <w:rFonts w:ascii="Calibri" w:eastAsia="Calibri" w:hAnsi="Calibri" w:cs="Times New Roman"/>
          <w:sz w:val="24"/>
          <w:szCs w:val="24"/>
          <w:lang w:eastAsia="en-US"/>
        </w:rPr>
        <w:t>,</w:t>
      </w:r>
      <w:r w:rsidR="00B36CE4">
        <w:rPr>
          <w:rFonts w:ascii="Calibri" w:eastAsia="Calibri" w:hAnsi="Calibri" w:cs="Times New Roman"/>
          <w:sz w:val="24"/>
          <w:szCs w:val="24"/>
          <w:lang w:eastAsia="en-US"/>
        </w:rPr>
        <w:t xml:space="preserve"> at a level of approximately twice the maximum legal level.</w:t>
      </w:r>
    </w:p>
    <w:p w14:paraId="0E372691" w14:textId="77777777" w:rsidR="00B36CE4" w:rsidRDefault="00B36CE4" w:rsidP="00B36CE4">
      <w:pPr>
        <w:spacing w:line="259" w:lineRule="auto"/>
        <w:jc w:val="both"/>
        <w:rPr>
          <w:rFonts w:ascii="Calibri" w:eastAsia="Calibri" w:hAnsi="Calibri" w:cs="Times New Roman"/>
          <w:sz w:val="24"/>
          <w:szCs w:val="24"/>
          <w:lang w:eastAsia="en-US"/>
        </w:rPr>
      </w:pPr>
    </w:p>
    <w:p w14:paraId="29CA600C" w14:textId="4BE0DB5F" w:rsidR="00B36CE4" w:rsidRDefault="00B36CE4" w:rsidP="00B36C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accepted by Mr Svanosio, on behalf of the Stewards, that the high arsenic reading resulted from the horse chewing on old treated timber fence posts. It is also accepted that you had taken some measures to try and remedy the situation, but it was only after a discussion between yourself and Mr Svanosio that you moved the horse to a different paddock</w:t>
      </w:r>
      <w:r w:rsidR="006D6D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suitable fencing. That resulted in an improved performance by Silky Smooth Excuse and was at least a temporary solution to the problem. </w:t>
      </w:r>
    </w:p>
    <w:p w14:paraId="709474F4" w14:textId="77777777" w:rsidR="00B36CE4" w:rsidRDefault="00B36CE4" w:rsidP="00B36CE4">
      <w:pPr>
        <w:spacing w:line="259" w:lineRule="auto"/>
        <w:jc w:val="both"/>
        <w:rPr>
          <w:rFonts w:ascii="Calibri" w:eastAsia="Calibri" w:hAnsi="Calibri" w:cs="Times New Roman"/>
          <w:sz w:val="24"/>
          <w:szCs w:val="24"/>
          <w:lang w:eastAsia="en-US"/>
        </w:rPr>
      </w:pPr>
    </w:p>
    <w:p w14:paraId="20183A29" w14:textId="0872676D" w:rsidR="001E361D" w:rsidRDefault="00B36CE4" w:rsidP="00B36C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have been a number of warnings given to participants in the industry concerning the problem of treated timber</w:t>
      </w:r>
      <w:r w:rsidR="001E361D">
        <w:rPr>
          <w:rFonts w:ascii="Calibri" w:eastAsia="Calibri" w:hAnsi="Calibri" w:cs="Times New Roman"/>
          <w:sz w:val="24"/>
          <w:szCs w:val="24"/>
          <w:lang w:eastAsia="en-US"/>
        </w:rPr>
        <w:t xml:space="preserve"> fencing and positive returns to arsenic. You, and others in the industry, had been put on alert concerning th</w:t>
      </w:r>
      <w:r w:rsidR="006D6D29">
        <w:rPr>
          <w:rFonts w:ascii="Calibri" w:eastAsia="Calibri" w:hAnsi="Calibri" w:cs="Times New Roman"/>
          <w:sz w:val="24"/>
          <w:szCs w:val="24"/>
          <w:lang w:eastAsia="en-US"/>
        </w:rPr>
        <w:t>at</w:t>
      </w:r>
      <w:r w:rsidR="001E361D">
        <w:rPr>
          <w:rFonts w:ascii="Calibri" w:eastAsia="Calibri" w:hAnsi="Calibri" w:cs="Times New Roman"/>
          <w:sz w:val="24"/>
          <w:szCs w:val="24"/>
          <w:lang w:eastAsia="en-US"/>
        </w:rPr>
        <w:t xml:space="preserve"> problem. Whilst you took some steps in relation to your fencing, you persisted in having the horse in the same paddock with the same fence posts when it was racing.</w:t>
      </w:r>
    </w:p>
    <w:p w14:paraId="1E0274D3" w14:textId="77777777" w:rsidR="001E361D" w:rsidRDefault="001E361D" w:rsidP="00B36CE4">
      <w:pPr>
        <w:spacing w:line="259" w:lineRule="auto"/>
        <w:jc w:val="both"/>
        <w:rPr>
          <w:rFonts w:ascii="Calibri" w:eastAsia="Calibri" w:hAnsi="Calibri" w:cs="Times New Roman"/>
          <w:sz w:val="24"/>
          <w:szCs w:val="24"/>
          <w:lang w:eastAsia="en-US"/>
        </w:rPr>
      </w:pPr>
    </w:p>
    <w:p w14:paraId="155D1378" w14:textId="2CCD471D" w:rsidR="001E361D" w:rsidRPr="00551560" w:rsidRDefault="001E361D" w:rsidP="00B36CE4">
      <w:pPr>
        <w:spacing w:line="259" w:lineRule="auto"/>
        <w:jc w:val="both"/>
        <w:rPr>
          <w:rFonts w:ascii="Calibri" w:eastAsia="Calibri" w:hAnsi="Calibri" w:cs="Times New Roman"/>
          <w:sz w:val="24"/>
          <w:szCs w:val="24"/>
          <w:lang w:eastAsia="en-US"/>
        </w:rPr>
      </w:pPr>
      <w:r w:rsidRPr="00551560">
        <w:rPr>
          <w:rFonts w:ascii="Calibri" w:eastAsia="Calibri" w:hAnsi="Calibri" w:cs="Times New Roman"/>
          <w:sz w:val="24"/>
          <w:szCs w:val="24"/>
          <w:lang w:eastAsia="en-US"/>
        </w:rPr>
        <w:t xml:space="preserve">You have been in the industry </w:t>
      </w:r>
      <w:r w:rsidR="00551560" w:rsidRPr="00551560">
        <w:rPr>
          <w:rFonts w:ascii="Calibri" w:eastAsia="Calibri" w:hAnsi="Calibri" w:cs="Times New Roman"/>
          <w:sz w:val="24"/>
          <w:szCs w:val="24"/>
          <w:lang w:eastAsia="en-US"/>
        </w:rPr>
        <w:t>in the order of</w:t>
      </w:r>
      <w:r w:rsidRPr="00551560">
        <w:rPr>
          <w:rFonts w:ascii="Calibri" w:eastAsia="Calibri" w:hAnsi="Calibri" w:cs="Times New Roman"/>
          <w:sz w:val="24"/>
          <w:szCs w:val="24"/>
          <w:lang w:eastAsia="en-US"/>
        </w:rPr>
        <w:t xml:space="preserve"> twenty years. You have missed some time due to health problems. You and your partner have in excess of 60 </w:t>
      </w:r>
      <w:r w:rsidR="00551560" w:rsidRPr="00551560">
        <w:rPr>
          <w:rFonts w:ascii="Calibri" w:eastAsia="Calibri" w:hAnsi="Calibri" w:cs="Times New Roman"/>
          <w:sz w:val="24"/>
          <w:szCs w:val="24"/>
          <w:lang w:eastAsia="en-US"/>
        </w:rPr>
        <w:t>acres</w:t>
      </w:r>
      <w:r w:rsidRPr="00551560">
        <w:rPr>
          <w:rFonts w:ascii="Calibri" w:eastAsia="Calibri" w:hAnsi="Calibri" w:cs="Times New Roman"/>
          <w:sz w:val="24"/>
          <w:szCs w:val="24"/>
          <w:lang w:eastAsia="en-US"/>
        </w:rPr>
        <w:t xml:space="preserve"> and the fence posts in question have been in</w:t>
      </w:r>
      <w:r w:rsidR="006D6D29" w:rsidRPr="00551560">
        <w:rPr>
          <w:rFonts w:ascii="Calibri" w:eastAsia="Calibri" w:hAnsi="Calibri" w:cs="Times New Roman"/>
          <w:sz w:val="24"/>
          <w:szCs w:val="24"/>
          <w:lang w:eastAsia="en-US"/>
        </w:rPr>
        <w:t xml:space="preserve"> p</w:t>
      </w:r>
      <w:r w:rsidR="00551560" w:rsidRPr="00551560">
        <w:rPr>
          <w:rFonts w:ascii="Calibri" w:eastAsia="Calibri" w:hAnsi="Calibri" w:cs="Times New Roman"/>
          <w:sz w:val="24"/>
          <w:szCs w:val="24"/>
          <w:lang w:eastAsia="en-US"/>
        </w:rPr>
        <w:t>osition</w:t>
      </w:r>
      <w:r w:rsidRPr="00551560">
        <w:rPr>
          <w:rFonts w:ascii="Calibri" w:eastAsia="Calibri" w:hAnsi="Calibri" w:cs="Times New Roman"/>
          <w:sz w:val="24"/>
          <w:szCs w:val="24"/>
          <w:lang w:eastAsia="en-US"/>
        </w:rPr>
        <w:t xml:space="preserve"> for over 15 years. The sole source of income for you and your partner come</w:t>
      </w:r>
      <w:r w:rsidR="00551560" w:rsidRPr="00551560">
        <w:rPr>
          <w:rFonts w:ascii="Calibri" w:eastAsia="Calibri" w:hAnsi="Calibri" w:cs="Times New Roman"/>
          <w:sz w:val="24"/>
          <w:szCs w:val="24"/>
          <w:lang w:eastAsia="en-US"/>
        </w:rPr>
        <w:t>s</w:t>
      </w:r>
      <w:r w:rsidRPr="00551560">
        <w:rPr>
          <w:rFonts w:ascii="Calibri" w:eastAsia="Calibri" w:hAnsi="Calibri" w:cs="Times New Roman"/>
          <w:sz w:val="24"/>
          <w:szCs w:val="24"/>
          <w:lang w:eastAsia="en-US"/>
        </w:rPr>
        <w:t xml:space="preserve"> from the horses. </w:t>
      </w:r>
    </w:p>
    <w:p w14:paraId="306EDE00" w14:textId="77777777" w:rsidR="001E361D" w:rsidRDefault="001E361D" w:rsidP="00B36CE4">
      <w:pPr>
        <w:spacing w:line="259" w:lineRule="auto"/>
        <w:jc w:val="both"/>
        <w:rPr>
          <w:rFonts w:ascii="Calibri" w:eastAsia="Calibri" w:hAnsi="Calibri" w:cs="Times New Roman"/>
          <w:sz w:val="24"/>
          <w:szCs w:val="24"/>
          <w:lang w:eastAsia="en-US"/>
        </w:rPr>
      </w:pPr>
    </w:p>
    <w:p w14:paraId="1E5FA94A" w14:textId="1B707F76" w:rsidR="001E361D" w:rsidRDefault="001E361D" w:rsidP="00B36C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Whilst you do have a record of some prior offences, Mr Svanosio has very fairly said that they are not strictly relevant and, as f</w:t>
      </w:r>
      <w:r w:rsidR="006D6D29">
        <w:rPr>
          <w:rFonts w:ascii="Calibri" w:eastAsia="Calibri" w:hAnsi="Calibri" w:cs="Times New Roman"/>
          <w:sz w:val="24"/>
          <w:szCs w:val="24"/>
          <w:lang w:eastAsia="en-US"/>
        </w:rPr>
        <w:t>a</w:t>
      </w:r>
      <w:r>
        <w:rPr>
          <w:rFonts w:ascii="Calibri" w:eastAsia="Calibri" w:hAnsi="Calibri" w:cs="Times New Roman"/>
          <w:sz w:val="24"/>
          <w:szCs w:val="24"/>
          <w:lang w:eastAsia="en-US"/>
        </w:rPr>
        <w:t>r a</w:t>
      </w:r>
      <w:r w:rsidR="006D6D2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arsenic is concerned, you should be treated as a first offender. We agree. </w:t>
      </w:r>
    </w:p>
    <w:p w14:paraId="0C8737FC" w14:textId="77777777" w:rsidR="001E361D" w:rsidRDefault="001E361D" w:rsidP="00B36CE4">
      <w:pPr>
        <w:spacing w:line="259" w:lineRule="auto"/>
        <w:jc w:val="both"/>
        <w:rPr>
          <w:rFonts w:ascii="Calibri" w:eastAsia="Calibri" w:hAnsi="Calibri" w:cs="Times New Roman"/>
          <w:sz w:val="24"/>
          <w:szCs w:val="24"/>
          <w:lang w:eastAsia="en-US"/>
        </w:rPr>
      </w:pPr>
    </w:p>
    <w:p w14:paraId="0B1FD819" w14:textId="3C12FA6A" w:rsidR="00206EB3" w:rsidRDefault="001E361D" w:rsidP="00B36C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Bearing in mind all </w:t>
      </w:r>
      <w:r w:rsidR="006D6D29">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the circumstances, we are of the view that the appropriate penalty is a fine of $3,000, of which $2,500 shall be suspended for a period of 12 months. It will be payable if you should offend in this way again. We are confident that you will not. Silky Smooth Excuse is disqualified from Race 5 at Shepparton on 21 July 2021 and the finishing order amended accordingly. </w:t>
      </w:r>
      <w:r w:rsidR="00B36CE4">
        <w:rPr>
          <w:rFonts w:ascii="Calibri" w:eastAsia="Calibri" w:hAnsi="Calibri" w:cs="Times New Roman"/>
          <w:sz w:val="24"/>
          <w:szCs w:val="24"/>
          <w:lang w:eastAsia="en-US"/>
        </w:rPr>
        <w:t xml:space="preserve"> </w:t>
      </w:r>
    </w:p>
    <w:p w14:paraId="4BE845FF" w14:textId="77777777"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510A409" w:rsidR="00C20200" w:rsidRDefault="00CE631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3323" w14:textId="77777777" w:rsidR="00782596" w:rsidRDefault="00782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BC334AF" w:rsidR="00122152" w:rsidRDefault="00A461B0" w:rsidP="00CF0999">
    <w:r>
      <w:rPr>
        <w:noProof/>
      </w:rPr>
      <mc:AlternateContent>
        <mc:Choice Requires="wps">
          <w:drawing>
            <wp:anchor distT="0" distB="0" distL="114300" distR="114300" simplePos="1" relativeHeight="251664384" behindDoc="0" locked="0" layoutInCell="0" allowOverlap="1" wp14:anchorId="5AC8E6A1" wp14:editId="0AAEA14C">
              <wp:simplePos x="0" y="10228183"/>
              <wp:positionH relativeFrom="page">
                <wp:posOffset>0</wp:posOffset>
              </wp:positionH>
              <wp:positionV relativeFrom="page">
                <wp:posOffset>10227945</wp:posOffset>
              </wp:positionV>
              <wp:extent cx="7560310" cy="273050"/>
              <wp:effectExtent l="0" t="0" r="0" b="12700"/>
              <wp:wrapNone/>
              <wp:docPr id="1" name="MSIPCMef734837a01b7dda0ee4383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8E6A1" id="_x0000_t202" coordsize="21600,21600" o:spt="202" path="m,l,21600r21600,l21600,xe">
              <v:stroke joinstyle="miter"/>
              <v:path gradientshapeok="t" o:connecttype="rect"/>
            </v:shapetype>
            <v:shape id="MSIPCMef734837a01b7dda0ee4383b"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js0u2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45C4B5C" w:rsidR="00122152" w:rsidRDefault="00A461B0" w:rsidP="00B104AE">
    <w:pPr>
      <w:tabs>
        <w:tab w:val="right" w:pos="9000"/>
      </w:tabs>
    </w:pPr>
    <w:r>
      <w:rPr>
        <w:noProof/>
      </w:rPr>
      <mc:AlternateContent>
        <mc:Choice Requires="wps">
          <w:drawing>
            <wp:anchor distT="0" distB="0" distL="114300" distR="114300" simplePos="0" relativeHeight="251665408" behindDoc="0" locked="0" layoutInCell="0" allowOverlap="1" wp14:anchorId="13C40A5A" wp14:editId="1D160637">
              <wp:simplePos x="0" y="0"/>
              <wp:positionH relativeFrom="page">
                <wp:posOffset>0</wp:posOffset>
              </wp:positionH>
              <wp:positionV relativeFrom="page">
                <wp:posOffset>10227945</wp:posOffset>
              </wp:positionV>
              <wp:extent cx="7560310" cy="273050"/>
              <wp:effectExtent l="0" t="0" r="0" b="12700"/>
              <wp:wrapNone/>
              <wp:docPr id="3" name="MSIPCMa9924d37b9b64a51b5af6fa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40A5A" id="_x0000_t202" coordsize="21600,21600" o:spt="202" path="m,l,21600r21600,l21600,xe">
              <v:stroke joinstyle="miter"/>
              <v:path gradientshapeok="t" o:connecttype="rect"/>
            </v:shapetype>
            <v:shape id="MSIPCMa9924d37b9b64a51b5af6fa7"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Onjo5r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1804E6F" w:rsidR="00122152" w:rsidRPr="0080492F" w:rsidRDefault="00A461B0"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24DC846" wp14:editId="2FE9B230">
              <wp:simplePos x="0" y="0"/>
              <wp:positionH relativeFrom="page">
                <wp:posOffset>0</wp:posOffset>
              </wp:positionH>
              <wp:positionV relativeFrom="page">
                <wp:posOffset>10227945</wp:posOffset>
              </wp:positionV>
              <wp:extent cx="7560310" cy="273050"/>
              <wp:effectExtent l="0" t="0" r="0" b="12700"/>
              <wp:wrapNone/>
              <wp:docPr id="7" name="MSIPCMe62b4e34bbda43efdd5df86e"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DC846" id="_x0000_t202" coordsize="21600,21600" o:spt="202" path="m,l,21600r21600,l21600,xe">
              <v:stroke joinstyle="miter"/>
              <v:path gradientshapeok="t" o:connecttype="rect"/>
            </v:shapetype>
            <v:shape id="MSIPCMe62b4e34bbda43efdd5df86e"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pRSgu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9CC" w14:textId="77777777" w:rsidR="00782596" w:rsidRDefault="00782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5BC6660E" w:rsidR="008C2C10" w:rsidRDefault="00A461B0">
    <w:pPr>
      <w:pStyle w:val="Header"/>
    </w:pPr>
    <w:r>
      <w:rPr>
        <w:noProof/>
      </w:rPr>
      <mc:AlternateContent>
        <mc:Choice Requires="wps">
          <w:drawing>
            <wp:anchor distT="0" distB="0" distL="114300" distR="114300" simplePos="0" relativeHeight="251667456" behindDoc="0" locked="0" layoutInCell="0" allowOverlap="1" wp14:anchorId="654614DB" wp14:editId="6686E8EE">
              <wp:simplePos x="0" y="0"/>
              <wp:positionH relativeFrom="page">
                <wp:posOffset>0</wp:posOffset>
              </wp:positionH>
              <wp:positionV relativeFrom="page">
                <wp:posOffset>190500</wp:posOffset>
              </wp:positionV>
              <wp:extent cx="7560310" cy="273050"/>
              <wp:effectExtent l="0" t="0" r="0" b="12700"/>
              <wp:wrapNone/>
              <wp:docPr id="9" name="MSIPCM8ece4aaeaae60085a03cc2f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4614DB" id="_x0000_t202" coordsize="21600,21600" o:spt="202" path="m,l,21600r21600,l21600,xe">
              <v:stroke joinstyle="miter"/>
              <v:path gradientshapeok="t" o:connecttype="rect"/>
            </v:shapetype>
            <v:shape id="MSIPCM8ece4aaeaae60085a03cc2f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0hifkrgIAAE4FAAAOAAAAAAAA&#10;AAAAAAAAAC4CAABkcnMvZTJvRG9jLnhtbFBLAQItABQABgAIAAAAIQBLIgnm3AAAAAcBAAAPAAAA&#10;AAAAAAAAAAAAAAgFAABkcnMvZG93bnJldi54bWxQSwUGAAAAAAQABADzAAAAEQYAAAAA&#10;" o:allowincell="f" filled="f" stroked="f" strokeweight=".5pt">
              <v:fill o:detectmouseclick="t"/>
              <v:textbox inset=",0,,0">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6355F72F" w:rsidR="00122152" w:rsidRDefault="00A461B0" w:rsidP="00CF0999">
    <w:r>
      <w:rPr>
        <w:noProof/>
      </w:rPr>
      <mc:AlternateContent>
        <mc:Choice Requires="wps">
          <w:drawing>
            <wp:anchor distT="0" distB="0" distL="114300" distR="114300" simplePos="0" relativeHeight="251668480" behindDoc="0" locked="0" layoutInCell="0" allowOverlap="1" wp14:anchorId="73F8A0E2" wp14:editId="386EED15">
              <wp:simplePos x="0" y="0"/>
              <wp:positionH relativeFrom="page">
                <wp:posOffset>0</wp:posOffset>
              </wp:positionH>
              <wp:positionV relativeFrom="page">
                <wp:posOffset>190500</wp:posOffset>
              </wp:positionV>
              <wp:extent cx="7560310" cy="273050"/>
              <wp:effectExtent l="0" t="0" r="0" b="12700"/>
              <wp:wrapNone/>
              <wp:docPr id="10" name="MSIPCM8e874afaa9485dc48dfa6a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F8A0E2" id="_x0000_t202" coordsize="21600,21600" o:spt="202" path="m,l,21600r21600,l21600,xe">
              <v:stroke joinstyle="miter"/>
              <v:path gradientshapeok="t" o:connecttype="rect"/>
            </v:shapetype>
            <v:shape id="MSIPCM8e874afaa9485dc48dfa6a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LWyYT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6A705A"/>
    <w:multiLevelType w:val="hybridMultilevel"/>
    <w:tmpl w:val="0B8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5"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0"/>
  </w:num>
  <w:num w:numId="2">
    <w:abstractNumId w:val="17"/>
  </w:num>
  <w:num w:numId="3">
    <w:abstractNumId w:val="8"/>
  </w:num>
  <w:num w:numId="4">
    <w:abstractNumId w:val="25"/>
  </w:num>
  <w:num w:numId="5">
    <w:abstractNumId w:val="26"/>
  </w:num>
  <w:num w:numId="6">
    <w:abstractNumId w:val="11"/>
  </w:num>
  <w:num w:numId="7">
    <w:abstractNumId w:val="7"/>
  </w:num>
  <w:num w:numId="8">
    <w:abstractNumId w:val="9"/>
  </w:num>
  <w:num w:numId="9">
    <w:abstractNumId w:val="4"/>
  </w:num>
  <w:num w:numId="10">
    <w:abstractNumId w:val="2"/>
  </w:num>
  <w:num w:numId="11">
    <w:abstractNumId w:val="22"/>
  </w:num>
  <w:num w:numId="12">
    <w:abstractNumId w:val="23"/>
  </w:num>
  <w:num w:numId="13">
    <w:abstractNumId w:val="37"/>
  </w:num>
  <w:num w:numId="14">
    <w:abstractNumId w:val="14"/>
  </w:num>
  <w:num w:numId="15">
    <w:abstractNumId w:val="31"/>
  </w:num>
  <w:num w:numId="16">
    <w:abstractNumId w:val="10"/>
  </w:num>
  <w:num w:numId="17">
    <w:abstractNumId w:val="1"/>
  </w:num>
  <w:num w:numId="18">
    <w:abstractNumId w:val="38"/>
  </w:num>
  <w:num w:numId="19">
    <w:abstractNumId w:val="28"/>
  </w:num>
  <w:num w:numId="20">
    <w:abstractNumId w:val="0"/>
  </w:num>
  <w:num w:numId="21">
    <w:abstractNumId w:val="5"/>
  </w:num>
  <w:num w:numId="22">
    <w:abstractNumId w:val="32"/>
  </w:num>
  <w:num w:numId="23">
    <w:abstractNumId w:val="3"/>
  </w:num>
  <w:num w:numId="24">
    <w:abstractNumId w:val="24"/>
  </w:num>
  <w:num w:numId="25">
    <w:abstractNumId w:val="13"/>
  </w:num>
  <w:num w:numId="26">
    <w:abstractNumId w:val="35"/>
  </w:num>
  <w:num w:numId="27">
    <w:abstractNumId w:val="34"/>
  </w:num>
  <w:num w:numId="28">
    <w:abstractNumId w:val="30"/>
  </w:num>
  <w:num w:numId="29">
    <w:abstractNumId w:val="19"/>
  </w:num>
  <w:num w:numId="30">
    <w:abstractNumId w:val="15"/>
  </w:num>
  <w:num w:numId="31">
    <w:abstractNumId w:val="16"/>
  </w:num>
  <w:num w:numId="32">
    <w:abstractNumId w:val="21"/>
  </w:num>
  <w:num w:numId="33">
    <w:abstractNumId w:val="33"/>
  </w:num>
  <w:num w:numId="34">
    <w:abstractNumId w:val="12"/>
  </w:num>
  <w:num w:numId="35">
    <w:abstractNumId w:val="27"/>
  </w:num>
  <w:num w:numId="36">
    <w:abstractNumId w:val="6"/>
  </w:num>
  <w:num w:numId="37">
    <w:abstractNumId w:val="29"/>
  </w:num>
  <w:num w:numId="38">
    <w:abstractNumId w:val="36"/>
  </w:num>
  <w:num w:numId="3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E361D"/>
    <w:rsid w:val="001F2C2E"/>
    <w:rsid w:val="001F4FF6"/>
    <w:rsid w:val="00203133"/>
    <w:rsid w:val="00206AF3"/>
    <w:rsid w:val="00206EB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2004"/>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4EB1"/>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560"/>
    <w:rsid w:val="005519E9"/>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6D29"/>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2570"/>
    <w:rsid w:val="00746EB4"/>
    <w:rsid w:val="007510B7"/>
    <w:rsid w:val="00752E66"/>
    <w:rsid w:val="00757D1A"/>
    <w:rsid w:val="00760F9A"/>
    <w:rsid w:val="00765C61"/>
    <w:rsid w:val="007676B6"/>
    <w:rsid w:val="00770A79"/>
    <w:rsid w:val="0077242C"/>
    <w:rsid w:val="00774342"/>
    <w:rsid w:val="00774401"/>
    <w:rsid w:val="00775528"/>
    <w:rsid w:val="00775903"/>
    <w:rsid w:val="00782596"/>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3BDA"/>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34E6"/>
    <w:rsid w:val="00914572"/>
    <w:rsid w:val="009151E7"/>
    <w:rsid w:val="00915CAE"/>
    <w:rsid w:val="00917941"/>
    <w:rsid w:val="00921028"/>
    <w:rsid w:val="00923F41"/>
    <w:rsid w:val="00924079"/>
    <w:rsid w:val="00924661"/>
    <w:rsid w:val="00925755"/>
    <w:rsid w:val="009279DF"/>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59E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1B6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1B0"/>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73D"/>
    <w:rsid w:val="00AA6CF9"/>
    <w:rsid w:val="00AB14CB"/>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4962"/>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36CE4"/>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26EFA"/>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0E02"/>
    <w:rsid w:val="00CA2234"/>
    <w:rsid w:val="00CA2542"/>
    <w:rsid w:val="00CA288F"/>
    <w:rsid w:val="00CA6118"/>
    <w:rsid w:val="00CB2D68"/>
    <w:rsid w:val="00CB3617"/>
    <w:rsid w:val="00CC681A"/>
    <w:rsid w:val="00CC6904"/>
    <w:rsid w:val="00CD196E"/>
    <w:rsid w:val="00CE2139"/>
    <w:rsid w:val="00CE26DC"/>
    <w:rsid w:val="00CE4E87"/>
    <w:rsid w:val="00CE54B1"/>
    <w:rsid w:val="00CE58E5"/>
    <w:rsid w:val="00CE6317"/>
    <w:rsid w:val="00CF0999"/>
    <w:rsid w:val="00CF1A36"/>
    <w:rsid w:val="00CF6E1D"/>
    <w:rsid w:val="00D02FF2"/>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6EFB"/>
    <w:rsid w:val="00D67947"/>
    <w:rsid w:val="00D70FAC"/>
    <w:rsid w:val="00D75A07"/>
    <w:rsid w:val="00D76BE6"/>
    <w:rsid w:val="00D83C42"/>
    <w:rsid w:val="00D851DB"/>
    <w:rsid w:val="00D867CF"/>
    <w:rsid w:val="00D87E9A"/>
    <w:rsid w:val="00D90D66"/>
    <w:rsid w:val="00D90F8B"/>
    <w:rsid w:val="00D93790"/>
    <w:rsid w:val="00D95864"/>
    <w:rsid w:val="00DA2D54"/>
    <w:rsid w:val="00DA54EC"/>
    <w:rsid w:val="00DA7103"/>
    <w:rsid w:val="00DA776A"/>
    <w:rsid w:val="00DA77A1"/>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4DE1"/>
    <w:rsid w:val="00E95951"/>
    <w:rsid w:val="00EA5F8A"/>
    <w:rsid w:val="00EB0ECC"/>
    <w:rsid w:val="00EB0F16"/>
    <w:rsid w:val="00EB462D"/>
    <w:rsid w:val="00EC70C1"/>
    <w:rsid w:val="00ED11A1"/>
    <w:rsid w:val="00ED4993"/>
    <w:rsid w:val="00EE468F"/>
    <w:rsid w:val="00EE4B93"/>
    <w:rsid w:val="00EE7111"/>
    <w:rsid w:val="00EF292A"/>
    <w:rsid w:val="00EF643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2022-02-10T00:58:00Z</cp:lastPrinted>
  <dcterms:created xsi:type="dcterms:W3CDTF">2022-02-01T22:17:00Z</dcterms:created>
  <dcterms:modified xsi:type="dcterms:W3CDTF">2022-02-10T00:58:00Z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2022-02-10T00:58:14Z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8ab77d8d-d0c5-4cc4-b4d8-28afe0088f40</vt:lpwstr>
  </property>
  <property fmtid="{D5CDD505-2E9C-101B-9397-08002B2CF9AE}" pid="15" name="MSIP_Label_d00a4df9-c942-4b09-b23a-6c1023f6de27_ContentBits">
    <vt:lpwstr>3</vt:lpwstr>
  </property>
</Properties>
</file>