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561AC1E" w:rsidR="00DA77A1" w:rsidRDefault="00F77E86" w:rsidP="007868CF">
      <w:pPr>
        <w:pStyle w:val="Reference"/>
      </w:pPr>
      <w:r>
        <w:t xml:space="preserve">11 May </w:t>
      </w:r>
      <w:r w:rsidR="00454B49">
        <w:t>202</w:t>
      </w:r>
      <w:r w:rsidR="007F7BC3">
        <w:t>1</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3FDB40CB" w:rsidR="007868CF" w:rsidRPr="007868CF" w:rsidRDefault="00FA090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60E804B9" w:rsidR="00E9457B" w:rsidRDefault="001A3B8B"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MICHAEL CORNISH</w:t>
      </w:r>
    </w:p>
    <w:p w14:paraId="400A058C" w14:textId="7ADB09D9" w:rsidR="001A3B8B" w:rsidRDefault="001A3B8B"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1C6837EF" w14:textId="0EB562D5" w:rsidR="00300B90" w:rsidRDefault="001A3B8B"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DONNA GASKIN</w:t>
      </w:r>
    </w:p>
    <w:p w14:paraId="5F9D461E" w14:textId="77777777" w:rsidR="001A3B8B" w:rsidRDefault="001A3B8B" w:rsidP="007868CF">
      <w:pPr>
        <w:spacing w:after="160" w:line="259" w:lineRule="auto"/>
        <w:jc w:val="center"/>
        <w:rPr>
          <w:rFonts w:ascii="Calibri" w:eastAsia="Calibri" w:hAnsi="Calibri" w:cs="Times New Roman"/>
          <w:b/>
          <w:sz w:val="28"/>
          <w:szCs w:val="28"/>
          <w:lang w:eastAsia="en-US"/>
        </w:rPr>
      </w:pPr>
    </w:p>
    <w:p w14:paraId="706A3341" w14:textId="04732F2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A3B8B">
        <w:rPr>
          <w:rFonts w:ascii="Calibri" w:eastAsia="Calibri" w:hAnsi="Calibri" w:cs="Times New Roman"/>
          <w:sz w:val="24"/>
          <w:szCs w:val="24"/>
          <w:lang w:eastAsia="en-US"/>
        </w:rPr>
        <w:t xml:space="preserve">9 April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7F7BC3">
        <w:rPr>
          <w:rFonts w:ascii="Calibri" w:eastAsia="Calibri" w:hAnsi="Calibri" w:cs="Times New Roman"/>
          <w:sz w:val="24"/>
          <w:szCs w:val="24"/>
          <w:lang w:eastAsia="en-US"/>
        </w:rPr>
        <w:t>1</w:t>
      </w:r>
    </w:p>
    <w:p w14:paraId="353D3562" w14:textId="287BD0B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B3328">
        <w:rPr>
          <w:rFonts w:ascii="Calibri" w:eastAsia="Calibri" w:hAnsi="Calibri" w:cs="Times New Roman"/>
          <w:sz w:val="24"/>
          <w:szCs w:val="24"/>
          <w:lang w:eastAsia="en-US"/>
        </w:rPr>
        <w:t>Judge John Bowman</w:t>
      </w:r>
      <w:r w:rsidR="007F7BC3">
        <w:rPr>
          <w:rFonts w:ascii="Calibri" w:eastAsia="Calibri" w:hAnsi="Calibri" w:cs="Times New Roman"/>
          <w:sz w:val="24"/>
          <w:szCs w:val="24"/>
          <w:lang w:eastAsia="en-US"/>
        </w:rPr>
        <w:t xml:space="preserve"> </w:t>
      </w:r>
      <w:r w:rsidR="00FA0905">
        <w:rPr>
          <w:rFonts w:ascii="Calibri" w:eastAsia="Calibri" w:hAnsi="Calibri" w:cs="Times New Roman"/>
          <w:sz w:val="24"/>
          <w:szCs w:val="24"/>
          <w:lang w:eastAsia="en-US"/>
        </w:rPr>
        <w:t>(Chairperson)</w:t>
      </w:r>
      <w:r w:rsidR="009023AB">
        <w:rPr>
          <w:rFonts w:ascii="Calibri" w:eastAsia="Calibri" w:hAnsi="Calibri" w:cs="Times New Roman"/>
          <w:sz w:val="24"/>
          <w:szCs w:val="24"/>
          <w:lang w:eastAsia="en-US"/>
        </w:rPr>
        <w:t xml:space="preserve"> and M</w:t>
      </w:r>
      <w:r w:rsidR="001A3B8B">
        <w:rPr>
          <w:rFonts w:ascii="Calibri" w:eastAsia="Calibri" w:hAnsi="Calibri" w:cs="Times New Roman"/>
          <w:sz w:val="24"/>
          <w:szCs w:val="24"/>
          <w:lang w:eastAsia="en-US"/>
        </w:rPr>
        <w:t>r Robert Abrahams</w:t>
      </w:r>
      <w:r w:rsidR="003B3328">
        <w:rPr>
          <w:rFonts w:ascii="Calibri" w:eastAsia="Calibri" w:hAnsi="Calibri" w:cs="Times New Roman"/>
          <w:sz w:val="24"/>
          <w:szCs w:val="24"/>
          <w:lang w:eastAsia="en-US"/>
        </w:rPr>
        <w:t xml:space="preserve">. </w:t>
      </w:r>
      <w:r w:rsidR="007F7BC3">
        <w:rPr>
          <w:rFonts w:ascii="Calibri" w:eastAsia="Calibri" w:hAnsi="Calibri" w:cs="Times New Roman"/>
          <w:sz w:val="24"/>
          <w:szCs w:val="24"/>
          <w:lang w:eastAsia="en-US"/>
        </w:rPr>
        <w:t xml:space="preserve"> </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15A9068E"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1A3B8B">
        <w:rPr>
          <w:rFonts w:ascii="Calibri" w:eastAsia="Calibri" w:hAnsi="Calibri" w:cs="Times New Roman"/>
          <w:sz w:val="24"/>
          <w:szCs w:val="24"/>
          <w:lang w:eastAsia="en-US"/>
        </w:rPr>
        <w:t xml:space="preserve">Daniel Bolkunowicz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3A478EC5" w14:textId="6035152C" w:rsidR="00854703" w:rsidRPr="007868CF" w:rsidRDefault="00BC336A" w:rsidP="0085470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B34CD2">
        <w:rPr>
          <w:rFonts w:ascii="Calibri" w:eastAsia="Calibri" w:hAnsi="Calibri" w:cs="Times New Roman"/>
          <w:sz w:val="24"/>
          <w:szCs w:val="24"/>
          <w:lang w:eastAsia="en-US"/>
        </w:rPr>
        <w:t xml:space="preserve">Michael Cornish and Ms Donna Gaskin represented themselves. </w:t>
      </w:r>
      <w:r w:rsidR="009023AB">
        <w:rPr>
          <w:rFonts w:ascii="Calibri" w:eastAsia="Calibri" w:hAnsi="Calibri" w:cs="Times New Roman"/>
          <w:sz w:val="24"/>
          <w:szCs w:val="24"/>
          <w:lang w:eastAsia="en-US"/>
        </w:rPr>
        <w:t xml:space="preserve"> </w:t>
      </w:r>
      <w:r w:rsidR="003B3328">
        <w:rPr>
          <w:rFonts w:ascii="Calibri" w:eastAsia="Calibri" w:hAnsi="Calibri" w:cs="Times New Roman"/>
          <w:sz w:val="24"/>
          <w:szCs w:val="24"/>
          <w:lang w:eastAsia="en-US"/>
        </w:rPr>
        <w:t xml:space="preserve">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EEA54ED" w14:textId="3CAA5D7A" w:rsidR="00BD675A" w:rsidRDefault="007868CF" w:rsidP="00DA7BFD">
      <w:pPr>
        <w:spacing w:line="259" w:lineRule="auto"/>
        <w:ind w:left="2880" w:hanging="2880"/>
        <w:jc w:val="both"/>
        <w:rPr>
          <w:rFonts w:ascii="Calibri" w:eastAsia="Arial" w:hAnsi="Calibri"/>
          <w:sz w:val="24"/>
          <w:szCs w:val="24"/>
        </w:rPr>
      </w:pPr>
      <w:r w:rsidRPr="007868CF">
        <w:rPr>
          <w:rFonts w:ascii="Calibri" w:eastAsia="Calibri" w:hAnsi="Calibri" w:cs="Times New Roman"/>
          <w:b/>
          <w:sz w:val="24"/>
          <w:szCs w:val="24"/>
          <w:lang w:eastAsia="en-US"/>
        </w:rPr>
        <w:t>Charge</w:t>
      </w:r>
      <w:r w:rsidR="00FF66B4">
        <w:rPr>
          <w:rFonts w:ascii="Calibri" w:eastAsia="Calibri" w:hAnsi="Calibri" w:cs="Times New Roman"/>
          <w:b/>
          <w:sz w:val="24"/>
          <w:szCs w:val="24"/>
          <w:lang w:eastAsia="en-US"/>
        </w:rPr>
        <w:t>s</w:t>
      </w:r>
      <w:r w:rsidR="00176C5D">
        <w:rPr>
          <w:rFonts w:ascii="Calibri" w:eastAsia="Calibri" w:hAnsi="Calibri" w:cs="Times New Roman"/>
          <w:b/>
          <w:sz w:val="24"/>
          <w:szCs w:val="24"/>
          <w:lang w:eastAsia="en-US"/>
        </w:rPr>
        <w:t xml:space="preserve"> and the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76C5D" w:rsidRPr="00176C5D">
        <w:rPr>
          <w:rFonts w:ascii="Calibri" w:eastAsia="Calibri" w:hAnsi="Calibri" w:cs="Times New Roman"/>
          <w:b/>
          <w:bCs/>
          <w:sz w:val="24"/>
          <w:szCs w:val="24"/>
          <w:lang w:eastAsia="en-US"/>
        </w:rPr>
        <w:t>Michael Cornish</w:t>
      </w:r>
      <w:r w:rsidR="00DA7BFD">
        <w:rPr>
          <w:rFonts w:ascii="Calibri" w:eastAsia="Calibri" w:hAnsi="Calibri" w:cs="Times New Roman"/>
          <w:b/>
          <w:bCs/>
          <w:sz w:val="24"/>
          <w:szCs w:val="24"/>
          <w:lang w:eastAsia="en-US"/>
        </w:rPr>
        <w:t xml:space="preserve"> </w:t>
      </w:r>
      <w:r w:rsidR="00BD675A" w:rsidRPr="00BD675A">
        <w:rPr>
          <w:rFonts w:ascii="Calibri" w:eastAsia="Arial" w:hAnsi="Calibri"/>
          <w:sz w:val="24"/>
          <w:szCs w:val="24"/>
        </w:rPr>
        <w:t xml:space="preserve">CHARGE 1: AR 232(i) </w:t>
      </w:r>
    </w:p>
    <w:p w14:paraId="29040338" w14:textId="77777777" w:rsidR="00BD675A" w:rsidRDefault="00BD675A" w:rsidP="00BD675A">
      <w:pPr>
        <w:spacing w:line="259" w:lineRule="auto"/>
        <w:ind w:left="2880" w:hanging="2880"/>
        <w:jc w:val="both"/>
        <w:rPr>
          <w:rFonts w:ascii="Calibri" w:eastAsia="Arial" w:hAnsi="Calibri"/>
          <w:sz w:val="24"/>
          <w:szCs w:val="24"/>
        </w:rPr>
      </w:pPr>
    </w:p>
    <w:p w14:paraId="07A36EB2" w14:textId="77777777" w:rsidR="00E847EC" w:rsidRDefault="00BD675A" w:rsidP="00BD675A">
      <w:pPr>
        <w:spacing w:line="259" w:lineRule="auto"/>
        <w:ind w:left="2880" w:hanging="45"/>
        <w:jc w:val="both"/>
        <w:rPr>
          <w:rFonts w:ascii="Calibri" w:eastAsia="Arial" w:hAnsi="Calibri"/>
          <w:sz w:val="24"/>
          <w:szCs w:val="24"/>
        </w:rPr>
      </w:pPr>
      <w:r w:rsidRPr="00BD675A">
        <w:rPr>
          <w:rFonts w:ascii="Calibri" w:eastAsia="Arial" w:hAnsi="Calibri"/>
          <w:sz w:val="24"/>
          <w:szCs w:val="24"/>
        </w:rPr>
        <w:t xml:space="preserve">AR 232 Failure to observe processes and directions of PRAs or Stewards A person must not: </w:t>
      </w:r>
    </w:p>
    <w:p w14:paraId="0B7AA57E" w14:textId="0FFF1532" w:rsidR="00E847EC" w:rsidRPr="00E847EC" w:rsidRDefault="00E847EC" w:rsidP="00E847EC">
      <w:pPr>
        <w:spacing w:line="259" w:lineRule="auto"/>
        <w:ind w:left="2880" w:hanging="45"/>
        <w:jc w:val="both"/>
        <w:rPr>
          <w:rFonts w:ascii="Calibri" w:eastAsia="Arial" w:hAnsi="Calibri"/>
          <w:sz w:val="24"/>
          <w:szCs w:val="24"/>
        </w:rPr>
      </w:pPr>
      <w:r w:rsidRPr="00E847EC">
        <w:rPr>
          <w:rFonts w:ascii="Calibri" w:eastAsia="Arial" w:hAnsi="Calibri"/>
          <w:sz w:val="24"/>
          <w:szCs w:val="24"/>
        </w:rPr>
        <w:t>(i</w:t>
      </w:r>
      <w:r>
        <w:rPr>
          <w:rFonts w:ascii="Calibri" w:eastAsia="Arial" w:hAnsi="Calibri"/>
          <w:sz w:val="24"/>
          <w:szCs w:val="24"/>
        </w:rPr>
        <w:t xml:space="preserve">) </w:t>
      </w:r>
      <w:r w:rsidR="00BD675A" w:rsidRPr="00E847EC">
        <w:rPr>
          <w:rFonts w:ascii="Calibri" w:eastAsia="Arial" w:hAnsi="Calibri"/>
          <w:sz w:val="24"/>
          <w:szCs w:val="24"/>
        </w:rPr>
        <w:t xml:space="preserve">Give any evidence at an interview, investigation, inquiry, hearing and/or appeal which is false or misleading. </w:t>
      </w:r>
    </w:p>
    <w:p w14:paraId="1BFDED9E" w14:textId="77777777" w:rsidR="00E847EC" w:rsidRDefault="00E847EC" w:rsidP="00E847EC">
      <w:pPr>
        <w:ind w:left="2880" w:hanging="45"/>
        <w:rPr>
          <w:rFonts w:eastAsia="Arial"/>
        </w:rPr>
      </w:pPr>
    </w:p>
    <w:p w14:paraId="259521CC" w14:textId="77777777" w:rsidR="00E847EC" w:rsidRDefault="00BD675A" w:rsidP="00E847EC">
      <w:pPr>
        <w:ind w:left="2880" w:hanging="45"/>
        <w:jc w:val="both"/>
        <w:rPr>
          <w:rFonts w:ascii="Calibri" w:eastAsia="Arial" w:hAnsi="Calibri" w:cs="Calibri"/>
          <w:sz w:val="24"/>
          <w:szCs w:val="24"/>
        </w:rPr>
      </w:pPr>
      <w:r w:rsidRPr="00E847EC">
        <w:rPr>
          <w:rFonts w:ascii="Calibri" w:eastAsia="Arial" w:hAnsi="Calibri" w:cs="Calibri"/>
          <w:sz w:val="24"/>
          <w:szCs w:val="24"/>
        </w:rPr>
        <w:t xml:space="preserve">Particulars of charge: </w:t>
      </w:r>
    </w:p>
    <w:p w14:paraId="2167BC56" w14:textId="77777777" w:rsidR="00E847EC" w:rsidRDefault="00BD675A" w:rsidP="00E847EC">
      <w:pPr>
        <w:ind w:left="2880" w:hanging="45"/>
        <w:jc w:val="both"/>
        <w:rPr>
          <w:rFonts w:ascii="Calibri" w:eastAsia="Arial" w:hAnsi="Calibri" w:cs="Calibri"/>
          <w:sz w:val="24"/>
          <w:szCs w:val="24"/>
        </w:rPr>
      </w:pPr>
      <w:r w:rsidRPr="00E847EC">
        <w:rPr>
          <w:rFonts w:ascii="Calibri" w:eastAsia="Arial" w:hAnsi="Calibri" w:cs="Calibri"/>
          <w:sz w:val="24"/>
          <w:szCs w:val="24"/>
        </w:rPr>
        <w:t xml:space="preserve">1. You are, and were at all relevant times, a trainer licensed by Racing Victoria. </w:t>
      </w:r>
    </w:p>
    <w:p w14:paraId="58B387F0" w14:textId="77777777" w:rsidR="00E847EC" w:rsidRDefault="00BD675A" w:rsidP="00E847EC">
      <w:pPr>
        <w:ind w:left="2880" w:hanging="45"/>
        <w:jc w:val="both"/>
        <w:rPr>
          <w:rFonts w:ascii="Calibri" w:eastAsia="Arial" w:hAnsi="Calibri" w:cs="Calibri"/>
          <w:sz w:val="24"/>
          <w:szCs w:val="24"/>
        </w:rPr>
      </w:pPr>
      <w:r w:rsidRPr="00E847EC">
        <w:rPr>
          <w:rFonts w:ascii="Calibri" w:eastAsia="Arial" w:hAnsi="Calibri" w:cs="Calibri"/>
          <w:sz w:val="24"/>
          <w:szCs w:val="24"/>
        </w:rPr>
        <w:t xml:space="preserve">2. You hold a Training Partnership Licence with Donna Gaskin and your licenced premises is at 12 Shadoways Lane (Old Lady Augusta Rd), Echuca, Victoria. </w:t>
      </w:r>
    </w:p>
    <w:p w14:paraId="27359EC3" w14:textId="77777777" w:rsidR="00E847EC" w:rsidRDefault="00BD675A" w:rsidP="00E847EC">
      <w:pPr>
        <w:ind w:left="2880" w:hanging="45"/>
        <w:jc w:val="both"/>
        <w:rPr>
          <w:rFonts w:ascii="Calibri" w:eastAsia="Arial" w:hAnsi="Calibri" w:cs="Calibri"/>
          <w:sz w:val="24"/>
          <w:szCs w:val="24"/>
        </w:rPr>
      </w:pPr>
      <w:r w:rsidRPr="00E847EC">
        <w:rPr>
          <w:rFonts w:ascii="Calibri" w:eastAsia="Arial" w:hAnsi="Calibri" w:cs="Calibri"/>
          <w:sz w:val="24"/>
          <w:szCs w:val="24"/>
        </w:rPr>
        <w:t xml:space="preserve">3. You have been training horses from the above address during the COVID-19 pandemic. </w:t>
      </w:r>
    </w:p>
    <w:p w14:paraId="7845039B" w14:textId="77777777" w:rsidR="00E847EC" w:rsidRDefault="00BD675A" w:rsidP="00E847EC">
      <w:pPr>
        <w:ind w:left="2880" w:hanging="45"/>
        <w:jc w:val="both"/>
        <w:rPr>
          <w:rFonts w:ascii="Calibri" w:eastAsia="Arial" w:hAnsi="Calibri" w:cs="Calibri"/>
          <w:sz w:val="24"/>
          <w:szCs w:val="24"/>
        </w:rPr>
      </w:pPr>
      <w:r w:rsidRPr="00E847EC">
        <w:rPr>
          <w:rFonts w:ascii="Calibri" w:eastAsia="Arial" w:hAnsi="Calibri" w:cs="Calibri"/>
          <w:sz w:val="24"/>
          <w:szCs w:val="24"/>
        </w:rPr>
        <w:t xml:space="preserve">4. On 26 August 2020, you were interviewed by Racing Victoria Stewards with respect to your living and travel arrangements, and compliance with the Racing Victoria COVID-19 protocols. </w:t>
      </w:r>
    </w:p>
    <w:p w14:paraId="73D93C87" w14:textId="77777777" w:rsidR="00E847EC" w:rsidRDefault="00BD675A" w:rsidP="00E847EC">
      <w:pPr>
        <w:ind w:left="2880" w:hanging="45"/>
        <w:jc w:val="both"/>
        <w:rPr>
          <w:rFonts w:ascii="Calibri" w:eastAsia="Arial" w:hAnsi="Calibri" w:cs="Calibri"/>
          <w:sz w:val="24"/>
          <w:szCs w:val="24"/>
        </w:rPr>
      </w:pPr>
      <w:r w:rsidRPr="00E847EC">
        <w:rPr>
          <w:rFonts w:ascii="Calibri" w:eastAsia="Arial" w:hAnsi="Calibri" w:cs="Calibri"/>
          <w:sz w:val="24"/>
          <w:szCs w:val="24"/>
        </w:rPr>
        <w:t xml:space="preserve">5. During the above interview you gave evidence: </w:t>
      </w:r>
    </w:p>
    <w:p w14:paraId="7D6848D8" w14:textId="77777777" w:rsidR="00E847EC" w:rsidRDefault="00BD675A" w:rsidP="00E847EC">
      <w:pPr>
        <w:ind w:left="2880" w:hanging="45"/>
        <w:jc w:val="both"/>
        <w:rPr>
          <w:rFonts w:ascii="Calibri" w:eastAsia="Arial" w:hAnsi="Calibri" w:cs="Calibri"/>
          <w:sz w:val="24"/>
          <w:szCs w:val="24"/>
        </w:rPr>
      </w:pPr>
      <w:r w:rsidRPr="00E847EC">
        <w:rPr>
          <w:rFonts w:ascii="Calibri" w:eastAsia="Arial" w:hAnsi="Calibri" w:cs="Calibri"/>
          <w:sz w:val="24"/>
          <w:szCs w:val="24"/>
        </w:rPr>
        <w:lastRenderedPageBreak/>
        <w:t xml:space="preserve">(a) denying that Donna Gaskin had stayed at Popplewell Street, Moama, NSW during the COVID-19 pandemic; and/or </w:t>
      </w:r>
    </w:p>
    <w:p w14:paraId="60A45CFE" w14:textId="77777777" w:rsidR="00E847EC" w:rsidRDefault="00BD675A" w:rsidP="00E847EC">
      <w:pPr>
        <w:ind w:left="2880" w:hanging="45"/>
        <w:jc w:val="both"/>
        <w:rPr>
          <w:rFonts w:ascii="Calibri" w:eastAsia="Arial" w:hAnsi="Calibri" w:cs="Calibri"/>
          <w:sz w:val="24"/>
          <w:szCs w:val="24"/>
        </w:rPr>
      </w:pPr>
      <w:r w:rsidRPr="00E847EC">
        <w:rPr>
          <w:rFonts w:ascii="Calibri" w:eastAsia="Arial" w:hAnsi="Calibri" w:cs="Calibri"/>
          <w:sz w:val="24"/>
          <w:szCs w:val="24"/>
        </w:rPr>
        <w:t xml:space="preserve">(b) denying that you had stayed overnight at Popplewell Street, Moama, NSW on Saturday 22 August 2020, during the COVID-19 pandemic. </w:t>
      </w:r>
    </w:p>
    <w:p w14:paraId="2FB20B75" w14:textId="2E19B608" w:rsidR="00FF66B4" w:rsidRDefault="00BD675A" w:rsidP="00E847EC">
      <w:pPr>
        <w:ind w:left="2880" w:hanging="45"/>
        <w:jc w:val="both"/>
        <w:rPr>
          <w:rFonts w:ascii="Calibri" w:eastAsia="Arial" w:hAnsi="Calibri" w:cs="Calibri"/>
          <w:sz w:val="24"/>
          <w:szCs w:val="24"/>
        </w:rPr>
      </w:pPr>
      <w:r w:rsidRPr="00E847EC">
        <w:rPr>
          <w:rFonts w:ascii="Calibri" w:eastAsia="Arial" w:hAnsi="Calibri" w:cs="Calibri"/>
          <w:sz w:val="24"/>
          <w:szCs w:val="24"/>
        </w:rPr>
        <w:t>6. Toward the end of the interview on 26 August 2020 and/or during an interview with the Stewards on 28 August 2020, you acknowledged that Donna Gaskin had stayed overnight at Popplewell Street Moama on more than one occasion during the COVID-19 pandemic, and that you both stayed overnight at Popplewell Street Moama on Saturday 22 August. Accordingly, the evidence you initially gave to the Stewards as noted in particular 5 was false and/or misleading and accordingly in breach of AR232(i).</w:t>
      </w:r>
    </w:p>
    <w:p w14:paraId="2B692CFF" w14:textId="7CEFEF2D" w:rsidR="00E847EC" w:rsidRDefault="00E847EC" w:rsidP="00E847EC">
      <w:pPr>
        <w:ind w:left="2880" w:hanging="45"/>
        <w:jc w:val="both"/>
        <w:rPr>
          <w:rFonts w:ascii="Calibri" w:eastAsia="Arial" w:hAnsi="Calibri" w:cs="Calibri"/>
          <w:sz w:val="24"/>
          <w:szCs w:val="24"/>
        </w:rPr>
      </w:pPr>
    </w:p>
    <w:p w14:paraId="733D83B6" w14:textId="113351CE" w:rsidR="00E847EC" w:rsidRDefault="00E847EC" w:rsidP="00E847EC">
      <w:pPr>
        <w:ind w:left="2880" w:hanging="45"/>
        <w:jc w:val="both"/>
        <w:rPr>
          <w:rFonts w:ascii="Calibri" w:eastAsia="Arial" w:hAnsi="Calibri" w:cs="Calibri"/>
          <w:sz w:val="24"/>
          <w:szCs w:val="24"/>
        </w:rPr>
      </w:pPr>
      <w:r w:rsidRPr="00E847EC">
        <w:rPr>
          <w:rFonts w:ascii="Calibri" w:eastAsia="Arial" w:hAnsi="Calibri" w:cs="Calibri"/>
          <w:sz w:val="24"/>
          <w:szCs w:val="24"/>
        </w:rPr>
        <w:t xml:space="preserve">CHARGE 2: AR 232(b) </w:t>
      </w:r>
    </w:p>
    <w:p w14:paraId="78D5F664" w14:textId="77777777" w:rsidR="00E847EC" w:rsidRDefault="00E847EC" w:rsidP="00E847EC">
      <w:pPr>
        <w:ind w:left="2880" w:hanging="45"/>
        <w:jc w:val="both"/>
        <w:rPr>
          <w:rFonts w:ascii="Calibri" w:eastAsia="Arial" w:hAnsi="Calibri" w:cs="Calibri"/>
          <w:sz w:val="24"/>
          <w:szCs w:val="24"/>
        </w:rPr>
      </w:pPr>
    </w:p>
    <w:p w14:paraId="7D4CD9C5" w14:textId="77777777" w:rsidR="00E847EC" w:rsidRDefault="00E847EC" w:rsidP="00E847EC">
      <w:pPr>
        <w:ind w:left="2880" w:hanging="45"/>
        <w:jc w:val="both"/>
        <w:rPr>
          <w:rFonts w:ascii="Calibri" w:eastAsia="Arial" w:hAnsi="Calibri" w:cs="Calibri"/>
          <w:sz w:val="24"/>
          <w:szCs w:val="24"/>
        </w:rPr>
      </w:pPr>
      <w:r w:rsidRPr="00E847EC">
        <w:rPr>
          <w:rFonts w:ascii="Calibri" w:eastAsia="Arial" w:hAnsi="Calibri" w:cs="Calibri"/>
          <w:sz w:val="24"/>
          <w:szCs w:val="24"/>
        </w:rPr>
        <w:t xml:space="preserve">AR 232 Failure to observe processes and directions of PRAs or Stewards A person must not: </w:t>
      </w:r>
    </w:p>
    <w:p w14:paraId="4C453C24" w14:textId="2FFD506F" w:rsidR="00E847EC" w:rsidRDefault="00E847EC" w:rsidP="00E847EC">
      <w:pPr>
        <w:ind w:left="2880" w:hanging="45"/>
        <w:jc w:val="both"/>
        <w:rPr>
          <w:rFonts w:ascii="Calibri" w:eastAsia="Arial" w:hAnsi="Calibri" w:cs="Calibri"/>
          <w:sz w:val="24"/>
          <w:szCs w:val="24"/>
        </w:rPr>
      </w:pPr>
      <w:r w:rsidRPr="00E847EC">
        <w:rPr>
          <w:rFonts w:ascii="Calibri" w:eastAsia="Arial" w:hAnsi="Calibri" w:cs="Calibri"/>
          <w:sz w:val="24"/>
          <w:szCs w:val="24"/>
        </w:rPr>
        <w:t>(b) fail or refuse to comply with an order, direction or requirement of the Stewards or an official</w:t>
      </w:r>
      <w:r>
        <w:rPr>
          <w:rFonts w:ascii="Calibri" w:eastAsia="Arial" w:hAnsi="Calibri" w:cs="Calibri"/>
          <w:sz w:val="24"/>
          <w:szCs w:val="24"/>
        </w:rPr>
        <w:t>.</w:t>
      </w:r>
      <w:r w:rsidRPr="00E847EC">
        <w:rPr>
          <w:rFonts w:ascii="Calibri" w:eastAsia="Arial" w:hAnsi="Calibri" w:cs="Calibri"/>
          <w:sz w:val="24"/>
          <w:szCs w:val="24"/>
        </w:rPr>
        <w:t xml:space="preserve"> </w:t>
      </w:r>
    </w:p>
    <w:p w14:paraId="69424FD3" w14:textId="77777777" w:rsidR="00E847EC" w:rsidRDefault="00E847EC" w:rsidP="00E847EC">
      <w:pPr>
        <w:ind w:left="2880" w:hanging="45"/>
        <w:jc w:val="both"/>
        <w:rPr>
          <w:rFonts w:ascii="Calibri" w:eastAsia="Arial" w:hAnsi="Calibri" w:cs="Calibri"/>
          <w:sz w:val="24"/>
          <w:szCs w:val="24"/>
        </w:rPr>
      </w:pPr>
    </w:p>
    <w:p w14:paraId="3353A4E7" w14:textId="77777777" w:rsidR="00E847EC" w:rsidRDefault="00E847EC" w:rsidP="00E847EC">
      <w:pPr>
        <w:ind w:left="2880" w:hanging="45"/>
        <w:jc w:val="both"/>
        <w:rPr>
          <w:rFonts w:ascii="Calibri" w:eastAsia="Arial" w:hAnsi="Calibri" w:cs="Calibri"/>
          <w:sz w:val="24"/>
          <w:szCs w:val="24"/>
        </w:rPr>
      </w:pPr>
      <w:r w:rsidRPr="00E847EC">
        <w:rPr>
          <w:rFonts w:ascii="Calibri" w:eastAsia="Arial" w:hAnsi="Calibri" w:cs="Calibri"/>
          <w:sz w:val="24"/>
          <w:szCs w:val="24"/>
        </w:rPr>
        <w:t xml:space="preserve">Particulars of charge: </w:t>
      </w:r>
    </w:p>
    <w:p w14:paraId="6D03437A" w14:textId="77777777" w:rsidR="00E847EC" w:rsidRDefault="00E847EC" w:rsidP="00E847EC">
      <w:pPr>
        <w:ind w:left="2880" w:hanging="45"/>
        <w:jc w:val="both"/>
        <w:rPr>
          <w:rFonts w:ascii="Calibri" w:eastAsia="Arial" w:hAnsi="Calibri" w:cs="Calibri"/>
          <w:sz w:val="24"/>
          <w:szCs w:val="24"/>
        </w:rPr>
      </w:pPr>
      <w:r w:rsidRPr="00E847EC">
        <w:rPr>
          <w:rFonts w:ascii="Calibri" w:eastAsia="Arial" w:hAnsi="Calibri" w:cs="Calibri"/>
          <w:sz w:val="24"/>
          <w:szCs w:val="24"/>
        </w:rPr>
        <w:t xml:space="preserve">1. You are, and were at all relevant times, a trainer licensed by Racing Victoria. </w:t>
      </w:r>
    </w:p>
    <w:p w14:paraId="164EB3C7" w14:textId="77777777" w:rsidR="00E847EC" w:rsidRDefault="00E847EC" w:rsidP="00E847EC">
      <w:pPr>
        <w:ind w:left="2880" w:hanging="45"/>
        <w:jc w:val="both"/>
        <w:rPr>
          <w:rFonts w:ascii="Calibri" w:eastAsia="Arial" w:hAnsi="Calibri" w:cs="Calibri"/>
          <w:sz w:val="24"/>
          <w:szCs w:val="24"/>
        </w:rPr>
      </w:pPr>
      <w:r w:rsidRPr="00E847EC">
        <w:rPr>
          <w:rFonts w:ascii="Calibri" w:eastAsia="Arial" w:hAnsi="Calibri" w:cs="Calibri"/>
          <w:sz w:val="24"/>
          <w:szCs w:val="24"/>
        </w:rPr>
        <w:t xml:space="preserve">2. You hold a Training Partnership Licence with Donna Gaskin and your licenced premises is at 12 Shadoways Lane (Old Lady Augusta Rd), Echuca, Victoria. </w:t>
      </w:r>
    </w:p>
    <w:p w14:paraId="72F062E2" w14:textId="77777777" w:rsidR="00E847EC" w:rsidRDefault="00E847EC" w:rsidP="00E847EC">
      <w:pPr>
        <w:ind w:left="2880" w:hanging="45"/>
        <w:jc w:val="both"/>
        <w:rPr>
          <w:rFonts w:ascii="Calibri" w:eastAsia="Arial" w:hAnsi="Calibri" w:cs="Calibri"/>
          <w:sz w:val="24"/>
          <w:szCs w:val="24"/>
        </w:rPr>
      </w:pPr>
      <w:r w:rsidRPr="00E847EC">
        <w:rPr>
          <w:rFonts w:ascii="Calibri" w:eastAsia="Arial" w:hAnsi="Calibri" w:cs="Calibri"/>
          <w:sz w:val="24"/>
          <w:szCs w:val="24"/>
        </w:rPr>
        <w:t xml:space="preserve">3. Effective since Thursday 26 March 2020 Racing Victoria has published COVID-19 protocols specifying the requirements of industry participants travelling from interstate into Victoria (the Protocols), including: </w:t>
      </w:r>
    </w:p>
    <w:p w14:paraId="4515FAEA" w14:textId="77777777" w:rsidR="00E847EC" w:rsidRDefault="00E847EC" w:rsidP="00E847EC">
      <w:pPr>
        <w:ind w:left="2880" w:hanging="45"/>
        <w:jc w:val="both"/>
        <w:rPr>
          <w:rFonts w:ascii="Calibri" w:eastAsia="Arial" w:hAnsi="Calibri" w:cs="Calibri"/>
          <w:sz w:val="24"/>
          <w:szCs w:val="24"/>
        </w:rPr>
      </w:pPr>
      <w:r w:rsidRPr="00E847EC">
        <w:rPr>
          <w:rFonts w:ascii="Calibri" w:eastAsia="Arial" w:hAnsi="Calibri" w:cs="Calibri"/>
          <w:sz w:val="24"/>
          <w:szCs w:val="24"/>
        </w:rPr>
        <w:t xml:space="preserve">(i) on 24 March 2020, an update on COVID-19 travel restrictions for Victorian Racing; </w:t>
      </w:r>
    </w:p>
    <w:p w14:paraId="14A653B5" w14:textId="77777777" w:rsidR="00E847EC" w:rsidRDefault="00E847EC" w:rsidP="00E847EC">
      <w:pPr>
        <w:ind w:left="2880" w:hanging="45"/>
        <w:jc w:val="both"/>
        <w:rPr>
          <w:rFonts w:ascii="Calibri" w:eastAsia="Arial" w:hAnsi="Calibri" w:cs="Calibri"/>
          <w:sz w:val="24"/>
          <w:szCs w:val="24"/>
        </w:rPr>
      </w:pPr>
      <w:r w:rsidRPr="00E847EC">
        <w:rPr>
          <w:rFonts w:ascii="Calibri" w:eastAsia="Arial" w:hAnsi="Calibri" w:cs="Calibri"/>
          <w:sz w:val="24"/>
          <w:szCs w:val="24"/>
        </w:rPr>
        <w:t xml:space="preserve">(ii) on 28 March 2020, Trainer and Associates COVID-19 FAQ (Question 19 – can I travel interstate); </w:t>
      </w:r>
    </w:p>
    <w:p w14:paraId="5255A8BE" w14:textId="77777777" w:rsidR="00E847EC" w:rsidRDefault="00E847EC" w:rsidP="00E847EC">
      <w:pPr>
        <w:ind w:left="2880" w:hanging="45"/>
        <w:jc w:val="both"/>
        <w:rPr>
          <w:rFonts w:ascii="Calibri" w:eastAsia="Arial" w:hAnsi="Calibri" w:cs="Calibri"/>
          <w:sz w:val="24"/>
          <w:szCs w:val="24"/>
        </w:rPr>
      </w:pPr>
      <w:r w:rsidRPr="00E847EC">
        <w:rPr>
          <w:rFonts w:ascii="Calibri" w:eastAsia="Arial" w:hAnsi="Calibri" w:cs="Calibri"/>
          <w:sz w:val="24"/>
          <w:szCs w:val="24"/>
        </w:rPr>
        <w:t xml:space="preserve">(iii) on 1 April 2020, RV COVID-19 Protocols for Industry Participants and Service Providers (specifically page 5 – what do I do if I have travelled to and from interstate); and </w:t>
      </w:r>
    </w:p>
    <w:p w14:paraId="3CDB0E57" w14:textId="77777777" w:rsidR="00E847EC" w:rsidRDefault="00E847EC" w:rsidP="00E847EC">
      <w:pPr>
        <w:ind w:left="2880" w:hanging="45"/>
        <w:jc w:val="both"/>
        <w:rPr>
          <w:rFonts w:ascii="Calibri" w:eastAsia="Arial" w:hAnsi="Calibri" w:cs="Calibri"/>
          <w:sz w:val="24"/>
          <w:szCs w:val="24"/>
        </w:rPr>
      </w:pPr>
      <w:r w:rsidRPr="00E847EC">
        <w:rPr>
          <w:rFonts w:ascii="Calibri" w:eastAsia="Arial" w:hAnsi="Calibri" w:cs="Calibri"/>
          <w:sz w:val="24"/>
          <w:szCs w:val="24"/>
        </w:rPr>
        <w:t xml:space="preserve">(iv) on 1 April 2020, Information Sheet for Trainers. </w:t>
      </w:r>
    </w:p>
    <w:p w14:paraId="3F37D454" w14:textId="77777777" w:rsidR="00E847EC" w:rsidRDefault="00E847EC" w:rsidP="00E847EC">
      <w:pPr>
        <w:ind w:left="2880" w:hanging="45"/>
        <w:jc w:val="both"/>
        <w:rPr>
          <w:rFonts w:ascii="Calibri" w:eastAsia="Arial" w:hAnsi="Calibri" w:cs="Calibri"/>
          <w:sz w:val="24"/>
          <w:szCs w:val="24"/>
        </w:rPr>
      </w:pPr>
      <w:r w:rsidRPr="00E847EC">
        <w:rPr>
          <w:rFonts w:ascii="Calibri" w:eastAsia="Arial" w:hAnsi="Calibri" w:cs="Calibri"/>
          <w:sz w:val="24"/>
          <w:szCs w:val="24"/>
        </w:rPr>
        <w:t xml:space="preserve">4. In summary, the Protocols establish that from 26 March 2020, a licensed person who enters Victoria from interstate must not </w:t>
      </w:r>
      <w:r w:rsidRPr="00E847EC">
        <w:rPr>
          <w:rFonts w:ascii="Calibri" w:eastAsia="Arial" w:hAnsi="Calibri" w:cs="Calibri"/>
          <w:sz w:val="24"/>
          <w:szCs w:val="24"/>
        </w:rPr>
        <w:lastRenderedPageBreak/>
        <w:t xml:space="preserve">enter a licensed premises or racecourse/training centre in Victoria without having first self-isolated for 14 days. </w:t>
      </w:r>
    </w:p>
    <w:p w14:paraId="541EB38B" w14:textId="3AC1FDF1" w:rsidR="00E847EC" w:rsidRDefault="00E847EC" w:rsidP="00E847EC">
      <w:pPr>
        <w:ind w:left="2880" w:hanging="45"/>
        <w:jc w:val="both"/>
        <w:rPr>
          <w:rFonts w:ascii="Calibri" w:eastAsia="Arial" w:hAnsi="Calibri" w:cs="Calibri"/>
          <w:sz w:val="24"/>
          <w:szCs w:val="24"/>
        </w:rPr>
      </w:pPr>
      <w:r w:rsidRPr="00E847EC">
        <w:rPr>
          <w:rFonts w:ascii="Calibri" w:eastAsia="Arial" w:hAnsi="Calibri" w:cs="Calibri"/>
          <w:sz w:val="24"/>
          <w:szCs w:val="24"/>
        </w:rPr>
        <w:t xml:space="preserve">5. Since 26 March 2020, you have travelled from New South Wales into Victoria on a number of occasions and entered licensed premises and/or racecourses and/or training facilities in Victoria without having first self-isolated for 14 days. </w:t>
      </w:r>
    </w:p>
    <w:p w14:paraId="1BB78890" w14:textId="3B3750AC" w:rsidR="00E847EC" w:rsidRDefault="00E847EC" w:rsidP="00E847EC">
      <w:pPr>
        <w:ind w:left="2880" w:hanging="45"/>
        <w:jc w:val="both"/>
        <w:rPr>
          <w:rFonts w:ascii="Calibri" w:eastAsia="Arial" w:hAnsi="Calibri" w:cs="Calibri"/>
          <w:sz w:val="24"/>
          <w:szCs w:val="24"/>
        </w:rPr>
      </w:pPr>
      <w:r w:rsidRPr="00E847EC">
        <w:rPr>
          <w:rFonts w:ascii="Calibri" w:eastAsia="Arial" w:hAnsi="Calibri" w:cs="Calibri"/>
          <w:sz w:val="24"/>
          <w:szCs w:val="24"/>
        </w:rPr>
        <w:t>6. Your conduct as set out in particular 5 constituted a breach of the Protocols, and therefore a failure or refusal to comply with an order, direction or requirement of the Stewards or official, thereby being in breach of AR 232(b).</w:t>
      </w:r>
    </w:p>
    <w:p w14:paraId="68B48329" w14:textId="7018B460" w:rsidR="00E847EC" w:rsidRDefault="00E847EC" w:rsidP="00E847EC">
      <w:pPr>
        <w:ind w:left="2880" w:hanging="45"/>
        <w:jc w:val="both"/>
        <w:rPr>
          <w:rFonts w:ascii="Calibri" w:eastAsia="Arial" w:hAnsi="Calibri" w:cs="Calibri"/>
          <w:sz w:val="24"/>
          <w:szCs w:val="24"/>
        </w:rPr>
      </w:pPr>
    </w:p>
    <w:p w14:paraId="6B42A61F" w14:textId="3E45DB98" w:rsidR="00E847EC" w:rsidRDefault="00176C5D" w:rsidP="00E847EC">
      <w:pPr>
        <w:ind w:left="2880" w:hanging="45"/>
        <w:jc w:val="both"/>
        <w:rPr>
          <w:rFonts w:ascii="Calibri" w:eastAsia="Arial" w:hAnsi="Calibri" w:cs="Calibri"/>
          <w:sz w:val="24"/>
          <w:szCs w:val="24"/>
        </w:rPr>
      </w:pPr>
      <w:r>
        <w:rPr>
          <w:rFonts w:ascii="Calibri" w:eastAsia="Calibri" w:hAnsi="Calibri" w:cs="Times New Roman"/>
          <w:b/>
          <w:bCs/>
          <w:sz w:val="24"/>
          <w:szCs w:val="24"/>
          <w:lang w:eastAsia="en-US"/>
        </w:rPr>
        <w:t>Donna Gaskin</w:t>
      </w:r>
      <w:r w:rsidR="00DA7BFD">
        <w:rPr>
          <w:rFonts w:ascii="Calibri" w:eastAsia="Calibri" w:hAnsi="Calibri" w:cs="Times New Roman"/>
          <w:b/>
          <w:bCs/>
          <w:sz w:val="24"/>
          <w:szCs w:val="24"/>
          <w:lang w:eastAsia="en-US"/>
        </w:rPr>
        <w:t xml:space="preserve"> </w:t>
      </w:r>
      <w:r w:rsidR="00E847EC" w:rsidRPr="00E847EC">
        <w:rPr>
          <w:rFonts w:ascii="Calibri" w:eastAsia="Arial" w:hAnsi="Calibri" w:cs="Calibri"/>
          <w:sz w:val="24"/>
          <w:szCs w:val="24"/>
        </w:rPr>
        <w:t xml:space="preserve">CHARGE 1: AR 232(i) </w:t>
      </w:r>
    </w:p>
    <w:p w14:paraId="539D5CC6" w14:textId="77777777" w:rsidR="00E847EC" w:rsidRDefault="00E847EC" w:rsidP="00E847EC">
      <w:pPr>
        <w:ind w:left="2880" w:hanging="45"/>
        <w:jc w:val="both"/>
        <w:rPr>
          <w:rFonts w:ascii="Calibri" w:eastAsia="Arial" w:hAnsi="Calibri" w:cs="Calibri"/>
          <w:sz w:val="24"/>
          <w:szCs w:val="24"/>
        </w:rPr>
      </w:pPr>
    </w:p>
    <w:p w14:paraId="464873FE" w14:textId="77777777" w:rsidR="00E847EC" w:rsidRDefault="00E847EC" w:rsidP="00E847EC">
      <w:pPr>
        <w:ind w:left="2880" w:hanging="45"/>
        <w:jc w:val="both"/>
        <w:rPr>
          <w:rFonts w:ascii="Calibri" w:eastAsia="Arial" w:hAnsi="Calibri" w:cs="Calibri"/>
          <w:sz w:val="24"/>
          <w:szCs w:val="24"/>
        </w:rPr>
      </w:pPr>
      <w:r w:rsidRPr="00E847EC">
        <w:rPr>
          <w:rFonts w:ascii="Calibri" w:eastAsia="Arial" w:hAnsi="Calibri" w:cs="Calibri"/>
          <w:sz w:val="24"/>
          <w:szCs w:val="24"/>
        </w:rPr>
        <w:t xml:space="preserve">AR 232 Failure to observe processes and directions of PRAs or Stewards </w:t>
      </w:r>
    </w:p>
    <w:p w14:paraId="03D919ED" w14:textId="77777777" w:rsidR="00E847EC" w:rsidRDefault="00E847EC" w:rsidP="00E847EC">
      <w:pPr>
        <w:ind w:left="2880" w:hanging="45"/>
        <w:jc w:val="both"/>
        <w:rPr>
          <w:rFonts w:ascii="Calibri" w:eastAsia="Arial" w:hAnsi="Calibri" w:cs="Calibri"/>
          <w:sz w:val="24"/>
          <w:szCs w:val="24"/>
        </w:rPr>
      </w:pPr>
      <w:r w:rsidRPr="00E847EC">
        <w:rPr>
          <w:rFonts w:ascii="Calibri" w:eastAsia="Arial" w:hAnsi="Calibri" w:cs="Calibri"/>
          <w:sz w:val="24"/>
          <w:szCs w:val="24"/>
        </w:rPr>
        <w:t xml:space="preserve">A person must not: </w:t>
      </w:r>
    </w:p>
    <w:p w14:paraId="35F27434" w14:textId="50A03743" w:rsidR="00176C5D" w:rsidRPr="00176C5D" w:rsidRDefault="00176C5D" w:rsidP="00176C5D">
      <w:pPr>
        <w:ind w:left="2880" w:hanging="45"/>
        <w:jc w:val="both"/>
        <w:rPr>
          <w:rFonts w:ascii="Calibri" w:eastAsia="Arial" w:hAnsi="Calibri" w:cs="Calibri"/>
          <w:sz w:val="24"/>
          <w:szCs w:val="24"/>
        </w:rPr>
      </w:pPr>
      <w:r w:rsidRPr="00176C5D">
        <w:rPr>
          <w:rFonts w:ascii="Calibri" w:eastAsia="Arial" w:hAnsi="Calibri" w:cs="Calibri"/>
          <w:sz w:val="24"/>
          <w:szCs w:val="24"/>
        </w:rPr>
        <w:t>(i</w:t>
      </w:r>
      <w:r>
        <w:rPr>
          <w:rFonts w:ascii="Calibri" w:eastAsia="Arial" w:hAnsi="Calibri" w:cs="Calibri"/>
          <w:sz w:val="24"/>
          <w:szCs w:val="24"/>
        </w:rPr>
        <w:t xml:space="preserve">) </w:t>
      </w:r>
      <w:r w:rsidR="00E847EC" w:rsidRPr="00176C5D">
        <w:rPr>
          <w:rFonts w:ascii="Calibri" w:eastAsia="Arial" w:hAnsi="Calibri" w:cs="Calibri"/>
          <w:sz w:val="24"/>
          <w:szCs w:val="24"/>
        </w:rPr>
        <w:t xml:space="preserve">Give any evidence at an interview, investigation, inquiry, hearing and/or appeal which is false or misleading. </w:t>
      </w:r>
    </w:p>
    <w:p w14:paraId="07FA07FA" w14:textId="77777777" w:rsidR="00176C5D" w:rsidRDefault="00176C5D" w:rsidP="00176C5D">
      <w:pPr>
        <w:ind w:left="2880" w:hanging="45"/>
        <w:rPr>
          <w:rFonts w:eastAsia="Arial"/>
        </w:rPr>
      </w:pPr>
    </w:p>
    <w:p w14:paraId="285E5877" w14:textId="77777777" w:rsidR="00176C5D" w:rsidRDefault="00E847EC" w:rsidP="00176C5D">
      <w:pPr>
        <w:ind w:left="2880" w:hanging="45"/>
        <w:jc w:val="both"/>
        <w:rPr>
          <w:rFonts w:ascii="Calibri" w:eastAsia="Arial" w:hAnsi="Calibri" w:cs="Calibri"/>
          <w:sz w:val="24"/>
          <w:szCs w:val="24"/>
        </w:rPr>
      </w:pPr>
      <w:r w:rsidRPr="00176C5D">
        <w:rPr>
          <w:rFonts w:ascii="Calibri" w:eastAsia="Arial" w:hAnsi="Calibri" w:cs="Calibri"/>
          <w:sz w:val="24"/>
          <w:szCs w:val="24"/>
        </w:rPr>
        <w:t xml:space="preserve">Particulars of charge: </w:t>
      </w:r>
    </w:p>
    <w:p w14:paraId="05125C8E" w14:textId="77777777" w:rsidR="00176C5D" w:rsidRDefault="00E847EC" w:rsidP="00176C5D">
      <w:pPr>
        <w:ind w:left="2880" w:hanging="45"/>
        <w:jc w:val="both"/>
        <w:rPr>
          <w:rFonts w:ascii="Calibri" w:eastAsia="Arial" w:hAnsi="Calibri" w:cs="Calibri"/>
          <w:sz w:val="24"/>
          <w:szCs w:val="24"/>
        </w:rPr>
      </w:pPr>
      <w:r w:rsidRPr="00176C5D">
        <w:rPr>
          <w:rFonts w:ascii="Calibri" w:eastAsia="Arial" w:hAnsi="Calibri" w:cs="Calibri"/>
          <w:sz w:val="24"/>
          <w:szCs w:val="24"/>
        </w:rPr>
        <w:t xml:space="preserve">1. You are, and were at all relevant times, a trainer licensed by Racing Victoria. </w:t>
      </w:r>
    </w:p>
    <w:p w14:paraId="31164A6E" w14:textId="77777777" w:rsidR="00176C5D" w:rsidRDefault="00E847EC" w:rsidP="00176C5D">
      <w:pPr>
        <w:ind w:left="2880" w:hanging="45"/>
        <w:jc w:val="both"/>
        <w:rPr>
          <w:rFonts w:ascii="Calibri" w:eastAsia="Arial" w:hAnsi="Calibri" w:cs="Calibri"/>
          <w:sz w:val="24"/>
          <w:szCs w:val="24"/>
        </w:rPr>
      </w:pPr>
      <w:r w:rsidRPr="00176C5D">
        <w:rPr>
          <w:rFonts w:ascii="Calibri" w:eastAsia="Arial" w:hAnsi="Calibri" w:cs="Calibri"/>
          <w:sz w:val="24"/>
          <w:szCs w:val="24"/>
        </w:rPr>
        <w:t xml:space="preserve">2. You hold a Training Partnership Licence with Michael Cornish and your licenced premises is at 12 Shadoways Lane (Old Lady Augusta Rd), Echuca, Victoria. </w:t>
      </w:r>
    </w:p>
    <w:p w14:paraId="049F04A2" w14:textId="77777777" w:rsidR="00176C5D" w:rsidRDefault="00E847EC" w:rsidP="00176C5D">
      <w:pPr>
        <w:ind w:left="2880" w:hanging="45"/>
        <w:jc w:val="both"/>
        <w:rPr>
          <w:rFonts w:ascii="Calibri" w:eastAsia="Arial" w:hAnsi="Calibri" w:cs="Calibri"/>
          <w:sz w:val="24"/>
          <w:szCs w:val="24"/>
        </w:rPr>
      </w:pPr>
      <w:r w:rsidRPr="00176C5D">
        <w:rPr>
          <w:rFonts w:ascii="Calibri" w:eastAsia="Arial" w:hAnsi="Calibri" w:cs="Calibri"/>
          <w:sz w:val="24"/>
          <w:szCs w:val="24"/>
        </w:rPr>
        <w:t xml:space="preserve">3. You have been training horses from the above address during the COVID-19 pandemic. </w:t>
      </w:r>
    </w:p>
    <w:p w14:paraId="74E8BB6A" w14:textId="77777777" w:rsidR="00176C5D" w:rsidRDefault="00E847EC" w:rsidP="00176C5D">
      <w:pPr>
        <w:ind w:left="2880" w:hanging="45"/>
        <w:jc w:val="both"/>
        <w:rPr>
          <w:rFonts w:ascii="Calibri" w:eastAsia="Arial" w:hAnsi="Calibri" w:cs="Calibri"/>
          <w:sz w:val="24"/>
          <w:szCs w:val="24"/>
        </w:rPr>
      </w:pPr>
      <w:r w:rsidRPr="00176C5D">
        <w:rPr>
          <w:rFonts w:ascii="Calibri" w:eastAsia="Arial" w:hAnsi="Calibri" w:cs="Calibri"/>
          <w:sz w:val="24"/>
          <w:szCs w:val="24"/>
        </w:rPr>
        <w:t xml:space="preserve">4. On 25 August 2020, you were interviewed by Racing Victoria Stewards with respect to your living and travel arrangements, and compliance with Racing Victoria COVID-19 protocols. </w:t>
      </w:r>
    </w:p>
    <w:p w14:paraId="5BC3357D" w14:textId="77777777" w:rsidR="00176C5D" w:rsidRDefault="00E847EC" w:rsidP="00176C5D">
      <w:pPr>
        <w:ind w:left="2880" w:hanging="45"/>
        <w:jc w:val="both"/>
        <w:rPr>
          <w:rFonts w:ascii="Calibri" w:eastAsia="Arial" w:hAnsi="Calibri" w:cs="Calibri"/>
          <w:sz w:val="24"/>
          <w:szCs w:val="24"/>
        </w:rPr>
      </w:pPr>
      <w:r w:rsidRPr="00176C5D">
        <w:rPr>
          <w:rFonts w:ascii="Calibri" w:eastAsia="Arial" w:hAnsi="Calibri" w:cs="Calibri"/>
          <w:sz w:val="24"/>
          <w:szCs w:val="24"/>
        </w:rPr>
        <w:t xml:space="preserve">5. During the above interview, the Stewards questioned you whether you had crossed into NSW and/or stayed or visited Popplewell Street, Moama, NSW during the COVID-19 Pandemic; and your responses impliedly and/or expressly rejected that you had done so. </w:t>
      </w:r>
    </w:p>
    <w:p w14:paraId="7ECCCA12" w14:textId="1F6AB58A" w:rsidR="00E847EC" w:rsidRPr="00176C5D" w:rsidRDefault="00E847EC" w:rsidP="00176C5D">
      <w:pPr>
        <w:ind w:left="2880" w:hanging="45"/>
        <w:jc w:val="both"/>
        <w:rPr>
          <w:rFonts w:ascii="Calibri" w:eastAsia="Arial" w:hAnsi="Calibri" w:cs="Calibri"/>
          <w:sz w:val="24"/>
          <w:szCs w:val="24"/>
        </w:rPr>
      </w:pPr>
      <w:r w:rsidRPr="00176C5D">
        <w:rPr>
          <w:rFonts w:ascii="Calibri" w:eastAsia="Arial" w:hAnsi="Calibri" w:cs="Calibri"/>
          <w:sz w:val="24"/>
          <w:szCs w:val="24"/>
        </w:rPr>
        <w:t>6. In an interview with the Stewards on 28 August 2020, you acknowledged that you had crossed into NSW and stayed overnight at Popplewell Street Moama on at least two occasions during the COVID-19 pandemic. Accordingly, the evidence you gave to the Stewards as noted in particular 5 was false and/or misleading and accordingly in breach of AR232(i).</w:t>
      </w:r>
    </w:p>
    <w:p w14:paraId="3A860B26" w14:textId="6AE7EBC0" w:rsidR="00E847EC" w:rsidRDefault="00E847EC" w:rsidP="00E847EC">
      <w:pPr>
        <w:ind w:left="2880" w:hanging="45"/>
        <w:jc w:val="both"/>
        <w:rPr>
          <w:rFonts w:ascii="Calibri" w:eastAsia="Arial" w:hAnsi="Calibri" w:cs="Calibri"/>
          <w:sz w:val="24"/>
          <w:szCs w:val="24"/>
        </w:rPr>
      </w:pPr>
    </w:p>
    <w:p w14:paraId="577DDDA1" w14:textId="77777777" w:rsidR="00176C5D" w:rsidRDefault="00176C5D" w:rsidP="00E847EC">
      <w:pPr>
        <w:ind w:left="2880" w:hanging="45"/>
        <w:jc w:val="both"/>
        <w:rPr>
          <w:rFonts w:ascii="Calibri" w:eastAsia="Arial" w:hAnsi="Calibri" w:cs="Calibri"/>
          <w:sz w:val="24"/>
          <w:szCs w:val="24"/>
        </w:rPr>
      </w:pPr>
      <w:r w:rsidRPr="00176C5D">
        <w:rPr>
          <w:rFonts w:ascii="Calibri" w:eastAsia="Arial" w:hAnsi="Calibri" w:cs="Calibri"/>
          <w:sz w:val="24"/>
          <w:szCs w:val="24"/>
        </w:rPr>
        <w:lastRenderedPageBreak/>
        <w:t xml:space="preserve">CHARGE 2: AR 232(b) </w:t>
      </w:r>
    </w:p>
    <w:p w14:paraId="187B57BF" w14:textId="77777777" w:rsidR="00176C5D" w:rsidRDefault="00176C5D" w:rsidP="00E847EC">
      <w:pPr>
        <w:ind w:left="2880" w:hanging="45"/>
        <w:jc w:val="both"/>
        <w:rPr>
          <w:rFonts w:ascii="Calibri" w:eastAsia="Arial" w:hAnsi="Calibri" w:cs="Calibri"/>
          <w:sz w:val="24"/>
          <w:szCs w:val="24"/>
        </w:rPr>
      </w:pPr>
    </w:p>
    <w:p w14:paraId="4C7D2883" w14:textId="77777777" w:rsidR="00176C5D" w:rsidRDefault="00176C5D" w:rsidP="00176C5D">
      <w:pPr>
        <w:ind w:left="2835"/>
        <w:jc w:val="both"/>
        <w:rPr>
          <w:rFonts w:ascii="Calibri" w:eastAsia="Arial" w:hAnsi="Calibri" w:cs="Calibri"/>
          <w:sz w:val="24"/>
          <w:szCs w:val="24"/>
        </w:rPr>
      </w:pPr>
      <w:r w:rsidRPr="00176C5D">
        <w:rPr>
          <w:rFonts w:ascii="Calibri" w:eastAsia="Arial" w:hAnsi="Calibri" w:cs="Calibri"/>
          <w:sz w:val="24"/>
          <w:szCs w:val="24"/>
        </w:rPr>
        <w:t xml:space="preserve">AR 232 Failure to observe processes and directions of PRAs or Stewards A person must not: </w:t>
      </w:r>
    </w:p>
    <w:p w14:paraId="0119561E" w14:textId="77777777" w:rsidR="00176C5D" w:rsidRDefault="00176C5D" w:rsidP="00176C5D">
      <w:pPr>
        <w:ind w:left="2835"/>
        <w:jc w:val="both"/>
        <w:rPr>
          <w:rFonts w:ascii="Calibri" w:eastAsia="Arial" w:hAnsi="Calibri" w:cs="Calibri"/>
          <w:sz w:val="24"/>
          <w:szCs w:val="24"/>
        </w:rPr>
      </w:pPr>
      <w:r w:rsidRPr="00176C5D">
        <w:rPr>
          <w:rFonts w:ascii="Calibri" w:eastAsia="Arial" w:hAnsi="Calibri" w:cs="Calibri"/>
          <w:sz w:val="24"/>
          <w:szCs w:val="24"/>
        </w:rPr>
        <w:t>(b) fail or refuse to comply with an order,</w:t>
      </w:r>
      <w:r>
        <w:rPr>
          <w:rFonts w:ascii="Calibri" w:eastAsia="Arial" w:hAnsi="Calibri" w:cs="Calibri"/>
          <w:sz w:val="24"/>
          <w:szCs w:val="24"/>
        </w:rPr>
        <w:t xml:space="preserve"> </w:t>
      </w:r>
      <w:r w:rsidRPr="00176C5D">
        <w:rPr>
          <w:rFonts w:ascii="Calibri" w:eastAsia="Arial" w:hAnsi="Calibri" w:cs="Calibri"/>
          <w:sz w:val="24"/>
          <w:szCs w:val="24"/>
        </w:rPr>
        <w:t>direction or requirement of the Stewards or an official</w:t>
      </w:r>
      <w:r>
        <w:rPr>
          <w:rFonts w:ascii="Calibri" w:eastAsia="Arial" w:hAnsi="Calibri" w:cs="Calibri"/>
          <w:sz w:val="24"/>
          <w:szCs w:val="24"/>
        </w:rPr>
        <w:t>.</w:t>
      </w:r>
    </w:p>
    <w:p w14:paraId="0CAC4FAE" w14:textId="77777777" w:rsidR="00176C5D" w:rsidRDefault="00176C5D" w:rsidP="00176C5D">
      <w:pPr>
        <w:ind w:left="2835"/>
        <w:jc w:val="both"/>
        <w:rPr>
          <w:rFonts w:ascii="Calibri" w:eastAsia="Arial" w:hAnsi="Calibri" w:cs="Calibri"/>
          <w:sz w:val="24"/>
          <w:szCs w:val="24"/>
        </w:rPr>
      </w:pPr>
    </w:p>
    <w:p w14:paraId="549A2278" w14:textId="77777777" w:rsidR="00176C5D" w:rsidRDefault="00176C5D" w:rsidP="00176C5D">
      <w:pPr>
        <w:ind w:left="2835"/>
        <w:jc w:val="both"/>
        <w:rPr>
          <w:rFonts w:ascii="Calibri" w:eastAsia="Arial" w:hAnsi="Calibri" w:cs="Calibri"/>
          <w:sz w:val="24"/>
          <w:szCs w:val="24"/>
        </w:rPr>
      </w:pPr>
      <w:r w:rsidRPr="00176C5D">
        <w:rPr>
          <w:rFonts w:ascii="Calibri" w:eastAsia="Arial" w:hAnsi="Calibri" w:cs="Calibri"/>
          <w:sz w:val="24"/>
          <w:szCs w:val="24"/>
        </w:rPr>
        <w:t xml:space="preserve">Particulars of charge: </w:t>
      </w:r>
    </w:p>
    <w:p w14:paraId="22382287" w14:textId="77777777" w:rsidR="00176C5D" w:rsidRDefault="00176C5D" w:rsidP="00176C5D">
      <w:pPr>
        <w:ind w:left="2835"/>
        <w:jc w:val="both"/>
        <w:rPr>
          <w:rFonts w:ascii="Calibri" w:eastAsia="Arial" w:hAnsi="Calibri" w:cs="Calibri"/>
          <w:sz w:val="24"/>
          <w:szCs w:val="24"/>
        </w:rPr>
      </w:pPr>
      <w:r w:rsidRPr="00176C5D">
        <w:rPr>
          <w:rFonts w:ascii="Calibri" w:eastAsia="Arial" w:hAnsi="Calibri" w:cs="Calibri"/>
          <w:sz w:val="24"/>
          <w:szCs w:val="24"/>
        </w:rPr>
        <w:t xml:space="preserve">1. You are, and were at all relevant times, a trainer licensed by Racing Victoria. </w:t>
      </w:r>
    </w:p>
    <w:p w14:paraId="0A9739F4" w14:textId="77777777" w:rsidR="00176C5D" w:rsidRDefault="00176C5D" w:rsidP="00176C5D">
      <w:pPr>
        <w:ind w:left="2835"/>
        <w:jc w:val="both"/>
        <w:rPr>
          <w:rFonts w:ascii="Calibri" w:eastAsia="Arial" w:hAnsi="Calibri" w:cs="Calibri"/>
          <w:sz w:val="24"/>
          <w:szCs w:val="24"/>
        </w:rPr>
      </w:pPr>
      <w:r w:rsidRPr="00176C5D">
        <w:rPr>
          <w:rFonts w:ascii="Calibri" w:eastAsia="Arial" w:hAnsi="Calibri" w:cs="Calibri"/>
          <w:sz w:val="24"/>
          <w:szCs w:val="24"/>
        </w:rPr>
        <w:t xml:space="preserve">2. You hold a Training Partnership Licence with Michael Cornish and your licenced premises is at 12 Shadoways Lane (Old Lady Augusta Rd), Echuca, Victoria. </w:t>
      </w:r>
    </w:p>
    <w:p w14:paraId="476A1662" w14:textId="77777777" w:rsidR="00176C5D" w:rsidRDefault="00176C5D" w:rsidP="00176C5D">
      <w:pPr>
        <w:ind w:left="2835"/>
        <w:jc w:val="both"/>
        <w:rPr>
          <w:rFonts w:ascii="Calibri" w:eastAsia="Arial" w:hAnsi="Calibri" w:cs="Calibri"/>
          <w:sz w:val="24"/>
          <w:szCs w:val="24"/>
        </w:rPr>
      </w:pPr>
      <w:r w:rsidRPr="00176C5D">
        <w:rPr>
          <w:rFonts w:ascii="Calibri" w:eastAsia="Arial" w:hAnsi="Calibri" w:cs="Calibri"/>
          <w:sz w:val="24"/>
          <w:szCs w:val="24"/>
        </w:rPr>
        <w:t xml:space="preserve">3. Effective since Thursday 26 March 2020 Racing Victoria has published COVID-19 protocols specifying the requirements of industry participants travelling from interstate into Victoria (Protocols), including: </w:t>
      </w:r>
    </w:p>
    <w:p w14:paraId="58B8CED3" w14:textId="77777777" w:rsidR="00176C5D" w:rsidRDefault="00176C5D" w:rsidP="00176C5D">
      <w:pPr>
        <w:ind w:left="2835"/>
        <w:jc w:val="both"/>
        <w:rPr>
          <w:rFonts w:ascii="Calibri" w:eastAsia="Arial" w:hAnsi="Calibri" w:cs="Calibri"/>
          <w:sz w:val="24"/>
          <w:szCs w:val="24"/>
        </w:rPr>
      </w:pPr>
      <w:r w:rsidRPr="00176C5D">
        <w:rPr>
          <w:rFonts w:ascii="Calibri" w:eastAsia="Arial" w:hAnsi="Calibri" w:cs="Calibri"/>
          <w:sz w:val="24"/>
          <w:szCs w:val="24"/>
        </w:rPr>
        <w:t xml:space="preserve">(i) on 24 March 2020, an update on COVID-19 travel restrictions for Victorian Racing; </w:t>
      </w:r>
    </w:p>
    <w:p w14:paraId="6288A3F0" w14:textId="77777777" w:rsidR="00176C5D" w:rsidRDefault="00176C5D" w:rsidP="00176C5D">
      <w:pPr>
        <w:ind w:left="2835"/>
        <w:jc w:val="both"/>
        <w:rPr>
          <w:rFonts w:ascii="Calibri" w:eastAsia="Arial" w:hAnsi="Calibri" w:cs="Calibri"/>
          <w:sz w:val="24"/>
          <w:szCs w:val="24"/>
        </w:rPr>
      </w:pPr>
      <w:r w:rsidRPr="00176C5D">
        <w:rPr>
          <w:rFonts w:ascii="Calibri" w:eastAsia="Arial" w:hAnsi="Calibri" w:cs="Calibri"/>
          <w:sz w:val="24"/>
          <w:szCs w:val="24"/>
        </w:rPr>
        <w:t xml:space="preserve">(ii) on 28 March 2020, Trainer and Associates COVID-19 FAQ, (Question 19 – can I travel interstate); </w:t>
      </w:r>
    </w:p>
    <w:p w14:paraId="1A3D0EDE" w14:textId="77777777" w:rsidR="00176C5D" w:rsidRDefault="00176C5D" w:rsidP="00176C5D">
      <w:pPr>
        <w:ind w:left="2835"/>
        <w:jc w:val="both"/>
        <w:rPr>
          <w:rFonts w:ascii="Calibri" w:eastAsia="Arial" w:hAnsi="Calibri" w:cs="Calibri"/>
          <w:sz w:val="24"/>
          <w:szCs w:val="24"/>
        </w:rPr>
      </w:pPr>
      <w:r w:rsidRPr="00176C5D">
        <w:rPr>
          <w:rFonts w:ascii="Calibri" w:eastAsia="Arial" w:hAnsi="Calibri" w:cs="Calibri"/>
          <w:sz w:val="24"/>
          <w:szCs w:val="24"/>
        </w:rPr>
        <w:t xml:space="preserve">(iii) on 1 April 2020, RV COVID-19 Protocols for Industry Participants and Service Providers (specifically, page 5 – what do I do if I have travelled to and from interstate; and </w:t>
      </w:r>
    </w:p>
    <w:p w14:paraId="6CEBF285" w14:textId="79A73A7F" w:rsidR="00176C5D" w:rsidRDefault="00176C5D" w:rsidP="00176C5D">
      <w:pPr>
        <w:ind w:left="2835"/>
        <w:jc w:val="both"/>
        <w:rPr>
          <w:rFonts w:ascii="Calibri" w:eastAsia="Arial" w:hAnsi="Calibri" w:cs="Calibri"/>
          <w:sz w:val="24"/>
          <w:szCs w:val="24"/>
        </w:rPr>
      </w:pPr>
      <w:r w:rsidRPr="00176C5D">
        <w:rPr>
          <w:rFonts w:ascii="Calibri" w:eastAsia="Arial" w:hAnsi="Calibri" w:cs="Calibri"/>
          <w:sz w:val="24"/>
          <w:szCs w:val="24"/>
        </w:rPr>
        <w:t>(iv) on 1 April 2020, Information Sheet for Trainers</w:t>
      </w:r>
      <w:r>
        <w:rPr>
          <w:rFonts w:ascii="Calibri" w:eastAsia="Arial" w:hAnsi="Calibri" w:cs="Calibri"/>
          <w:sz w:val="24"/>
          <w:szCs w:val="24"/>
        </w:rPr>
        <w:t>.</w:t>
      </w:r>
      <w:r w:rsidRPr="00176C5D">
        <w:rPr>
          <w:rFonts w:ascii="Calibri" w:eastAsia="Arial" w:hAnsi="Calibri" w:cs="Calibri"/>
          <w:sz w:val="24"/>
          <w:szCs w:val="24"/>
        </w:rPr>
        <w:t xml:space="preserve"> </w:t>
      </w:r>
    </w:p>
    <w:p w14:paraId="1A906385" w14:textId="1F7C1AF1" w:rsidR="00176C5D" w:rsidRDefault="00176C5D" w:rsidP="00176C5D">
      <w:pPr>
        <w:ind w:left="2835"/>
        <w:jc w:val="both"/>
        <w:rPr>
          <w:rFonts w:ascii="Calibri" w:eastAsia="Arial" w:hAnsi="Calibri" w:cs="Calibri"/>
          <w:sz w:val="24"/>
          <w:szCs w:val="24"/>
        </w:rPr>
      </w:pPr>
      <w:r w:rsidRPr="00176C5D">
        <w:rPr>
          <w:rFonts w:ascii="Calibri" w:eastAsia="Arial" w:hAnsi="Calibri" w:cs="Calibri"/>
          <w:sz w:val="24"/>
          <w:szCs w:val="24"/>
        </w:rPr>
        <w:t>4. In summary, the Protocols establish that from 26 March 2020, a licensed person who enters Victoria from interstate must not enter a licensed premises or racecourse/training centre in Victoria without having first self-isolated for 14 days</w:t>
      </w:r>
      <w:r>
        <w:rPr>
          <w:rFonts w:ascii="Calibri" w:eastAsia="Arial" w:hAnsi="Calibri" w:cs="Calibri"/>
          <w:sz w:val="24"/>
          <w:szCs w:val="24"/>
        </w:rPr>
        <w:t>.</w:t>
      </w:r>
      <w:r w:rsidRPr="00176C5D">
        <w:rPr>
          <w:rFonts w:ascii="Calibri" w:eastAsia="Arial" w:hAnsi="Calibri" w:cs="Calibri"/>
          <w:sz w:val="24"/>
          <w:szCs w:val="24"/>
        </w:rPr>
        <w:t xml:space="preserve"> </w:t>
      </w:r>
    </w:p>
    <w:p w14:paraId="20E483F6" w14:textId="77777777" w:rsidR="00176C5D" w:rsidRDefault="00176C5D" w:rsidP="00176C5D">
      <w:pPr>
        <w:ind w:left="2835"/>
        <w:jc w:val="both"/>
        <w:rPr>
          <w:rFonts w:ascii="Calibri" w:eastAsia="Arial" w:hAnsi="Calibri" w:cs="Calibri"/>
          <w:sz w:val="24"/>
          <w:szCs w:val="24"/>
        </w:rPr>
      </w:pPr>
      <w:r w:rsidRPr="00176C5D">
        <w:rPr>
          <w:rFonts w:ascii="Calibri" w:eastAsia="Arial" w:hAnsi="Calibri" w:cs="Calibri"/>
          <w:sz w:val="24"/>
          <w:szCs w:val="24"/>
        </w:rPr>
        <w:t xml:space="preserve">5. Since 26 March 2020, you have travelled from New South Wales into Victoria on a number of occasions and entered licensed premises and/or racecourses and/or training facilities in Victoria without having first self-isolated for 14 days. </w:t>
      </w:r>
    </w:p>
    <w:p w14:paraId="5E4C21CE" w14:textId="3046A2E9" w:rsidR="00176C5D" w:rsidRDefault="00176C5D" w:rsidP="00176C5D">
      <w:pPr>
        <w:ind w:left="2835"/>
        <w:jc w:val="both"/>
        <w:rPr>
          <w:rFonts w:ascii="Calibri" w:eastAsia="Arial" w:hAnsi="Calibri" w:cs="Calibri"/>
          <w:sz w:val="24"/>
          <w:szCs w:val="24"/>
        </w:rPr>
      </w:pPr>
      <w:r w:rsidRPr="00176C5D">
        <w:rPr>
          <w:rFonts w:ascii="Calibri" w:eastAsia="Arial" w:hAnsi="Calibri" w:cs="Calibri"/>
          <w:sz w:val="24"/>
          <w:szCs w:val="24"/>
        </w:rPr>
        <w:t>6. Your conduct as set out in particular 5 constituted a breach of the Protocols, and therefore a failure or refusal to comply with an order, direction or requirement of the Stewards or official, thereby being a breach of AR 232(b).</w:t>
      </w:r>
    </w:p>
    <w:p w14:paraId="50D042E1" w14:textId="60A28E59" w:rsidR="00E847EC" w:rsidRDefault="00E847EC" w:rsidP="00E847EC">
      <w:pPr>
        <w:ind w:left="2880" w:hanging="45"/>
        <w:jc w:val="both"/>
        <w:rPr>
          <w:rFonts w:ascii="Calibri" w:eastAsia="Arial" w:hAnsi="Calibri" w:cs="Calibri"/>
          <w:sz w:val="24"/>
          <w:szCs w:val="24"/>
        </w:rPr>
      </w:pPr>
    </w:p>
    <w:p w14:paraId="661E6296" w14:textId="4AD6B6C8" w:rsidR="007868CF" w:rsidRPr="00E058D1" w:rsidRDefault="007868CF" w:rsidP="004D268D">
      <w:pPr>
        <w:tabs>
          <w:tab w:val="left" w:pos="1276"/>
        </w:tabs>
        <w:spacing w:line="259" w:lineRule="auto"/>
        <w:ind w:left="2127" w:hanging="2127"/>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4D268D">
        <w:rPr>
          <w:rFonts w:ascii="Calibri" w:eastAsia="Calibri" w:hAnsi="Calibri" w:cs="Times New Roman"/>
          <w:sz w:val="24"/>
          <w:szCs w:val="24"/>
          <w:lang w:eastAsia="en-US"/>
        </w:rPr>
        <w:tab/>
      </w:r>
      <w:r w:rsidR="003B3328">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4B1870D"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DECISION</w:t>
      </w:r>
    </w:p>
    <w:p w14:paraId="2996B77E" w14:textId="6C69B3BB" w:rsidR="00B40A06" w:rsidRDefault="00B40A06" w:rsidP="00811966">
      <w:pPr>
        <w:spacing w:line="259" w:lineRule="auto"/>
        <w:ind w:left="2880" w:hanging="2880"/>
        <w:jc w:val="both"/>
        <w:rPr>
          <w:rFonts w:ascii="Calibri" w:eastAsia="Calibri" w:hAnsi="Calibri" w:cs="Times New Roman"/>
          <w:b/>
          <w:sz w:val="24"/>
          <w:szCs w:val="24"/>
          <w:lang w:eastAsia="en-US"/>
        </w:rPr>
      </w:pPr>
    </w:p>
    <w:p w14:paraId="40B67465" w14:textId="7A876FA5" w:rsidR="003007E6" w:rsidRDefault="001917BC" w:rsidP="00B34CD2">
      <w:pPr>
        <w:spacing w:after="160" w:line="259" w:lineRule="auto"/>
        <w:contextualSpacing/>
        <w:jc w:val="both"/>
        <w:rPr>
          <w:rFonts w:ascii="Calibri" w:eastAsia="Calibri" w:hAnsi="Calibri" w:cs="Times New Roman"/>
          <w:sz w:val="24"/>
          <w:szCs w:val="24"/>
          <w:lang w:eastAsia="en-US"/>
        </w:rPr>
      </w:pPr>
      <w:r w:rsidRPr="001917BC">
        <w:rPr>
          <w:rFonts w:ascii="Calibri" w:eastAsia="Calibri" w:hAnsi="Calibri" w:cs="Times New Roman"/>
          <w:sz w:val="24"/>
          <w:szCs w:val="24"/>
          <w:lang w:eastAsia="en-US"/>
        </w:rPr>
        <w:t xml:space="preserve">Mr </w:t>
      </w:r>
      <w:r w:rsidR="00B34CD2">
        <w:rPr>
          <w:rFonts w:ascii="Calibri" w:eastAsia="Calibri" w:hAnsi="Calibri" w:cs="Times New Roman"/>
          <w:sz w:val="24"/>
          <w:szCs w:val="24"/>
          <w:lang w:eastAsia="en-US"/>
        </w:rPr>
        <w:t xml:space="preserve">Michael Cornish and Ms Donna Gaskin, you are a training partnership. You have each pleaded guilty to two charges. The circumstances alleged against you are much the same, although </w:t>
      </w:r>
      <w:r w:rsidR="00F4130B">
        <w:rPr>
          <w:rFonts w:ascii="Calibri" w:eastAsia="Calibri" w:hAnsi="Calibri" w:cs="Times New Roman"/>
          <w:sz w:val="24"/>
          <w:szCs w:val="24"/>
          <w:lang w:eastAsia="en-US"/>
        </w:rPr>
        <w:t xml:space="preserve">there is a slight difference in relation to charge 1. However, effectively the charges can be dealt with all together and the penalties for each of you will be </w:t>
      </w:r>
      <w:r w:rsidR="007D444A">
        <w:rPr>
          <w:rFonts w:ascii="Calibri" w:eastAsia="Calibri" w:hAnsi="Calibri" w:cs="Times New Roman"/>
          <w:sz w:val="24"/>
          <w:szCs w:val="24"/>
          <w:lang w:eastAsia="en-US"/>
        </w:rPr>
        <w:t>identical</w:t>
      </w:r>
      <w:r w:rsidR="00F4130B">
        <w:rPr>
          <w:rFonts w:ascii="Calibri" w:eastAsia="Calibri" w:hAnsi="Calibri" w:cs="Times New Roman"/>
          <w:sz w:val="24"/>
          <w:szCs w:val="24"/>
          <w:lang w:eastAsia="en-US"/>
        </w:rPr>
        <w:t xml:space="preserve">. </w:t>
      </w:r>
    </w:p>
    <w:p w14:paraId="0318F67D" w14:textId="6FB4D892" w:rsidR="00F4130B" w:rsidRDefault="00F4130B" w:rsidP="00B34CD2">
      <w:pPr>
        <w:spacing w:after="160" w:line="259" w:lineRule="auto"/>
        <w:contextualSpacing/>
        <w:jc w:val="both"/>
        <w:rPr>
          <w:rFonts w:ascii="Calibri" w:eastAsia="Calibri" w:hAnsi="Calibri" w:cs="Times New Roman"/>
          <w:sz w:val="24"/>
          <w:szCs w:val="24"/>
          <w:lang w:eastAsia="en-US"/>
        </w:rPr>
      </w:pPr>
    </w:p>
    <w:p w14:paraId="07E55DF8" w14:textId="67DB1054" w:rsidR="00F4130B" w:rsidRDefault="00F4130B" w:rsidP="00B34CD2">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Rules</w:t>
      </w:r>
      <w:r w:rsidR="00F77E86">
        <w:rPr>
          <w:rFonts w:ascii="Calibri" w:eastAsia="Calibri" w:hAnsi="Calibri" w:cs="Times New Roman"/>
          <w:sz w:val="24"/>
          <w:szCs w:val="24"/>
          <w:lang w:eastAsia="en-US"/>
        </w:rPr>
        <w:t xml:space="preserve"> that</w:t>
      </w:r>
      <w:r>
        <w:rPr>
          <w:rFonts w:ascii="Calibri" w:eastAsia="Calibri" w:hAnsi="Calibri" w:cs="Times New Roman"/>
          <w:sz w:val="24"/>
          <w:szCs w:val="24"/>
          <w:lang w:eastAsia="en-US"/>
        </w:rPr>
        <w:t xml:space="preserve"> you are charged with breaching are AR 232(i) and AR 232(b). As stated, you both are pleading guilty to each and a very useful statement of agreed facts has been provided. The offences could be summarised as being the giving of false and misleading evidence and, secondly, the failure to comply with an order, direction or requirement of the Stewards. </w:t>
      </w:r>
    </w:p>
    <w:p w14:paraId="696E2991" w14:textId="423D88CD" w:rsidR="00F4130B" w:rsidRDefault="00F4130B" w:rsidP="00B34CD2">
      <w:pPr>
        <w:spacing w:after="160" w:line="259" w:lineRule="auto"/>
        <w:contextualSpacing/>
        <w:jc w:val="both"/>
        <w:rPr>
          <w:rFonts w:ascii="Calibri" w:eastAsia="Calibri" w:hAnsi="Calibri" w:cs="Times New Roman"/>
          <w:sz w:val="24"/>
          <w:szCs w:val="24"/>
          <w:lang w:eastAsia="en-US"/>
        </w:rPr>
      </w:pPr>
    </w:p>
    <w:p w14:paraId="4DB5F43E" w14:textId="0B29C891" w:rsidR="00F4130B" w:rsidRDefault="00F4130B" w:rsidP="00B34CD2">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offences occurred against the back</w:t>
      </w:r>
      <w:r w:rsidR="007D444A">
        <w:rPr>
          <w:rFonts w:ascii="Calibri" w:eastAsia="Calibri" w:hAnsi="Calibri" w:cs="Times New Roman"/>
          <w:sz w:val="24"/>
          <w:szCs w:val="24"/>
          <w:lang w:eastAsia="en-US"/>
        </w:rPr>
        <w:t>drop</w:t>
      </w:r>
      <w:r>
        <w:rPr>
          <w:rFonts w:ascii="Calibri" w:eastAsia="Calibri" w:hAnsi="Calibri" w:cs="Times New Roman"/>
          <w:sz w:val="24"/>
          <w:szCs w:val="24"/>
          <w:lang w:eastAsia="en-US"/>
        </w:rPr>
        <w:t xml:space="preserve"> of the COVID-19 epidemic</w:t>
      </w:r>
      <w:r w:rsidR="00B86B7C">
        <w:rPr>
          <w:rFonts w:ascii="Calibri" w:eastAsia="Calibri" w:hAnsi="Calibri" w:cs="Times New Roman"/>
          <w:sz w:val="24"/>
          <w:szCs w:val="24"/>
          <w:lang w:eastAsia="en-US"/>
        </w:rPr>
        <w:t xml:space="preserve">. You live in Moama, in a rental property on the New South Wales side of the Murray River. Your horses are and were stabled adjacent to the Echuca racecourse, on the Victorian side. From 26 March 2020, relevant COVID-19 protocols introduced by Racing Victoria were operating. A licensed person entering </w:t>
      </w:r>
      <w:r w:rsidR="00070493">
        <w:rPr>
          <w:rFonts w:ascii="Calibri" w:eastAsia="Calibri" w:hAnsi="Calibri" w:cs="Times New Roman"/>
          <w:sz w:val="24"/>
          <w:szCs w:val="24"/>
          <w:lang w:eastAsia="en-US"/>
        </w:rPr>
        <w:t xml:space="preserve">Victoria from interstate could not enter licensed premises or racecourses in Victoria without having self-isolated for 14 days. </w:t>
      </w:r>
    </w:p>
    <w:p w14:paraId="639B825E" w14:textId="5FE5384C" w:rsidR="00070493" w:rsidRDefault="00070493" w:rsidP="00B34CD2">
      <w:pPr>
        <w:spacing w:after="160" w:line="259" w:lineRule="auto"/>
        <w:contextualSpacing/>
        <w:jc w:val="both"/>
        <w:rPr>
          <w:rFonts w:ascii="Calibri" w:eastAsia="Calibri" w:hAnsi="Calibri" w:cs="Times New Roman"/>
          <w:sz w:val="24"/>
          <w:szCs w:val="24"/>
          <w:lang w:eastAsia="en-US"/>
        </w:rPr>
      </w:pPr>
    </w:p>
    <w:p w14:paraId="77ADA7E1" w14:textId="77291E56" w:rsidR="00070493" w:rsidRDefault="00070493" w:rsidP="00B34CD2">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admit that you breached that protocol and initially gave false information to the Stewards in relation to your movements. However, ultimately you both admitted that you had breached the protocol. </w:t>
      </w:r>
    </w:p>
    <w:p w14:paraId="7F7DCE03" w14:textId="18554433" w:rsidR="00070493" w:rsidRDefault="00070493" w:rsidP="00B34CD2">
      <w:pPr>
        <w:spacing w:after="160" w:line="259" w:lineRule="auto"/>
        <w:contextualSpacing/>
        <w:jc w:val="both"/>
        <w:rPr>
          <w:rFonts w:ascii="Calibri" w:eastAsia="Calibri" w:hAnsi="Calibri" w:cs="Times New Roman"/>
          <w:sz w:val="24"/>
          <w:szCs w:val="24"/>
          <w:lang w:eastAsia="en-US"/>
        </w:rPr>
      </w:pPr>
    </w:p>
    <w:p w14:paraId="1A261CCA" w14:textId="333D8860" w:rsidR="00070493" w:rsidRDefault="00070493" w:rsidP="00B34CD2">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background circumstances</w:t>
      </w:r>
      <w:r w:rsidR="0077147B">
        <w:rPr>
          <w:rFonts w:ascii="Calibri" w:eastAsia="Calibri" w:hAnsi="Calibri" w:cs="Times New Roman"/>
          <w:sz w:val="24"/>
          <w:szCs w:val="24"/>
          <w:lang w:eastAsia="en-US"/>
        </w:rPr>
        <w:t xml:space="preserve"> are that, as stated, you lived in rented premises in Moama. In August 2020</w:t>
      </w:r>
      <w:r w:rsidR="00F77E86">
        <w:rPr>
          <w:rFonts w:ascii="Calibri" w:eastAsia="Calibri" w:hAnsi="Calibri" w:cs="Times New Roman"/>
          <w:sz w:val="24"/>
          <w:szCs w:val="24"/>
          <w:lang w:eastAsia="en-US"/>
        </w:rPr>
        <w:t>,</w:t>
      </w:r>
      <w:r w:rsidR="0077147B">
        <w:rPr>
          <w:rFonts w:ascii="Calibri" w:eastAsia="Calibri" w:hAnsi="Calibri" w:cs="Times New Roman"/>
          <w:sz w:val="24"/>
          <w:szCs w:val="24"/>
          <w:lang w:eastAsia="en-US"/>
        </w:rPr>
        <w:t xml:space="preserve"> you were given </w:t>
      </w:r>
      <w:r w:rsidR="007D444A">
        <w:rPr>
          <w:rFonts w:ascii="Calibri" w:eastAsia="Calibri" w:hAnsi="Calibri" w:cs="Times New Roman"/>
          <w:sz w:val="24"/>
          <w:szCs w:val="24"/>
          <w:lang w:eastAsia="en-US"/>
        </w:rPr>
        <w:t xml:space="preserve">very short </w:t>
      </w:r>
      <w:r w:rsidR="0077147B">
        <w:rPr>
          <w:rFonts w:ascii="Calibri" w:eastAsia="Calibri" w:hAnsi="Calibri" w:cs="Times New Roman"/>
          <w:sz w:val="24"/>
          <w:szCs w:val="24"/>
          <w:lang w:eastAsia="en-US"/>
        </w:rPr>
        <w:t xml:space="preserve">notice </w:t>
      </w:r>
      <w:r w:rsidR="007D444A">
        <w:rPr>
          <w:rFonts w:ascii="Calibri" w:eastAsia="Calibri" w:hAnsi="Calibri" w:cs="Times New Roman"/>
          <w:sz w:val="24"/>
          <w:szCs w:val="24"/>
          <w:lang w:eastAsia="en-US"/>
        </w:rPr>
        <w:t>and</w:t>
      </w:r>
      <w:r w:rsidR="0077147B">
        <w:rPr>
          <w:rFonts w:ascii="Calibri" w:eastAsia="Calibri" w:hAnsi="Calibri" w:cs="Times New Roman"/>
          <w:sz w:val="24"/>
          <w:szCs w:val="24"/>
          <w:lang w:eastAsia="en-US"/>
        </w:rPr>
        <w:t xml:space="preserve"> it was confirmed that you could not reside on the New South Wales side of the border and cross to the Victorian side to see and train the horses. You both had been making enquires in this regard. This situation came to a head on approximately 22 August 2020. You both stayed overnight in the rented property in Moama</w:t>
      </w:r>
      <w:r w:rsidR="00F77E86">
        <w:rPr>
          <w:rFonts w:ascii="Calibri" w:eastAsia="Calibri" w:hAnsi="Calibri" w:cs="Times New Roman"/>
          <w:sz w:val="24"/>
          <w:szCs w:val="24"/>
          <w:lang w:eastAsia="en-US"/>
        </w:rPr>
        <w:t>,</w:t>
      </w:r>
      <w:r w:rsidR="0077147B">
        <w:rPr>
          <w:rFonts w:ascii="Calibri" w:eastAsia="Calibri" w:hAnsi="Calibri" w:cs="Times New Roman"/>
          <w:sz w:val="24"/>
          <w:szCs w:val="24"/>
          <w:lang w:eastAsia="en-US"/>
        </w:rPr>
        <w:t xml:space="preserve"> before crossing to the border to Echuca. Subsequently, you moved out from Moama to Echuca</w:t>
      </w:r>
      <w:r w:rsidR="00F77E86">
        <w:rPr>
          <w:rFonts w:ascii="Calibri" w:eastAsia="Calibri" w:hAnsi="Calibri" w:cs="Times New Roman"/>
          <w:sz w:val="24"/>
          <w:szCs w:val="24"/>
          <w:lang w:eastAsia="en-US"/>
        </w:rPr>
        <w:t>,</w:t>
      </w:r>
      <w:r w:rsidR="0077147B">
        <w:rPr>
          <w:rFonts w:ascii="Calibri" w:eastAsia="Calibri" w:hAnsi="Calibri" w:cs="Times New Roman"/>
          <w:sz w:val="24"/>
          <w:szCs w:val="24"/>
          <w:lang w:eastAsia="en-US"/>
        </w:rPr>
        <w:t xml:space="preserve"> when you stayed with friends and could tend to your horses. However, you admit that you had breached the protocol, failed to comply with an order of the Stewards and that you both had initially </w:t>
      </w:r>
      <w:r w:rsidR="007A3E3C">
        <w:rPr>
          <w:rFonts w:ascii="Calibri" w:eastAsia="Calibri" w:hAnsi="Calibri" w:cs="Times New Roman"/>
          <w:sz w:val="24"/>
          <w:szCs w:val="24"/>
          <w:lang w:eastAsia="en-US"/>
        </w:rPr>
        <w:t xml:space="preserve">given a false account of things to the Stewards, albeit not for </w:t>
      </w:r>
      <w:r w:rsidR="00F77E86">
        <w:rPr>
          <w:rFonts w:ascii="Calibri" w:eastAsia="Calibri" w:hAnsi="Calibri" w:cs="Times New Roman"/>
          <w:sz w:val="24"/>
          <w:szCs w:val="24"/>
          <w:lang w:eastAsia="en-US"/>
        </w:rPr>
        <w:t xml:space="preserve">a </w:t>
      </w:r>
      <w:r w:rsidR="007A3E3C">
        <w:rPr>
          <w:rFonts w:ascii="Calibri" w:eastAsia="Calibri" w:hAnsi="Calibri" w:cs="Times New Roman"/>
          <w:sz w:val="24"/>
          <w:szCs w:val="24"/>
          <w:lang w:eastAsia="en-US"/>
        </w:rPr>
        <w:t>very long</w:t>
      </w:r>
      <w:r w:rsidR="00F77E86">
        <w:rPr>
          <w:rFonts w:ascii="Calibri" w:eastAsia="Calibri" w:hAnsi="Calibri" w:cs="Times New Roman"/>
          <w:sz w:val="24"/>
          <w:szCs w:val="24"/>
          <w:lang w:eastAsia="en-US"/>
        </w:rPr>
        <w:t xml:space="preserve"> period</w:t>
      </w:r>
      <w:r w:rsidR="007A3E3C">
        <w:rPr>
          <w:rFonts w:ascii="Calibri" w:eastAsia="Calibri" w:hAnsi="Calibri" w:cs="Times New Roman"/>
          <w:sz w:val="24"/>
          <w:szCs w:val="24"/>
          <w:lang w:eastAsia="en-US"/>
        </w:rPr>
        <w:t xml:space="preserve">. You also admit that you </w:t>
      </w:r>
      <w:r w:rsidR="007D444A">
        <w:rPr>
          <w:rFonts w:ascii="Calibri" w:eastAsia="Calibri" w:hAnsi="Calibri" w:cs="Times New Roman"/>
          <w:sz w:val="24"/>
          <w:szCs w:val="24"/>
          <w:lang w:eastAsia="en-US"/>
        </w:rPr>
        <w:t xml:space="preserve">had </w:t>
      </w:r>
      <w:r w:rsidR="007A3E3C">
        <w:rPr>
          <w:rFonts w:ascii="Calibri" w:eastAsia="Calibri" w:hAnsi="Calibri" w:cs="Times New Roman"/>
          <w:sz w:val="24"/>
          <w:szCs w:val="24"/>
          <w:lang w:eastAsia="en-US"/>
        </w:rPr>
        <w:t>failed to comply with the order that you had been given in relation to your movement. Subsequently</w:t>
      </w:r>
      <w:r w:rsidR="007D444A">
        <w:rPr>
          <w:rFonts w:ascii="Calibri" w:eastAsia="Calibri" w:hAnsi="Calibri" w:cs="Times New Roman"/>
          <w:sz w:val="24"/>
          <w:szCs w:val="24"/>
          <w:lang w:eastAsia="en-US"/>
        </w:rPr>
        <w:t>,</w:t>
      </w:r>
      <w:r w:rsidR="007A3E3C">
        <w:rPr>
          <w:rFonts w:ascii="Calibri" w:eastAsia="Calibri" w:hAnsi="Calibri" w:cs="Times New Roman"/>
          <w:sz w:val="24"/>
          <w:szCs w:val="24"/>
          <w:lang w:eastAsia="en-US"/>
        </w:rPr>
        <w:t xml:space="preserve"> you were able to return to the situation of living in Moama and training in Echuca. </w:t>
      </w:r>
    </w:p>
    <w:p w14:paraId="79E34F92" w14:textId="20708F00" w:rsidR="007A3E3C" w:rsidRDefault="007A3E3C" w:rsidP="00B34CD2">
      <w:pPr>
        <w:spacing w:after="160" w:line="259" w:lineRule="auto"/>
        <w:contextualSpacing/>
        <w:jc w:val="both"/>
        <w:rPr>
          <w:rFonts w:ascii="Calibri" w:eastAsia="Calibri" w:hAnsi="Calibri" w:cs="Times New Roman"/>
          <w:sz w:val="24"/>
          <w:szCs w:val="24"/>
          <w:lang w:eastAsia="en-US"/>
        </w:rPr>
      </w:pPr>
    </w:p>
    <w:p w14:paraId="192AA953" w14:textId="430138E0" w:rsidR="007A3E3C" w:rsidRDefault="007A3E3C" w:rsidP="00B34CD2">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Your situation was complicated by the fact that you have two young children, aged 9 and 13, who have behavioural problems and have special education</w:t>
      </w:r>
      <w:r w:rsidR="007D444A">
        <w:rPr>
          <w:rFonts w:ascii="Calibri" w:eastAsia="Calibri" w:hAnsi="Calibri" w:cs="Times New Roman"/>
          <w:sz w:val="24"/>
          <w:szCs w:val="24"/>
          <w:lang w:eastAsia="en-US"/>
        </w:rPr>
        <w:t>al</w:t>
      </w:r>
      <w:r>
        <w:rPr>
          <w:rFonts w:ascii="Calibri" w:eastAsia="Calibri" w:hAnsi="Calibri" w:cs="Times New Roman"/>
          <w:sz w:val="24"/>
          <w:szCs w:val="24"/>
          <w:lang w:eastAsia="en-US"/>
        </w:rPr>
        <w:t xml:space="preserve"> needs. We can appreciate that the comparatively sudden requirement to vacate the family home caused great stress. </w:t>
      </w:r>
    </w:p>
    <w:p w14:paraId="5F6FE7D3" w14:textId="631D7D1D" w:rsidR="007A3E3C" w:rsidRDefault="007A3E3C" w:rsidP="00B34CD2">
      <w:pPr>
        <w:spacing w:after="160" w:line="259" w:lineRule="auto"/>
        <w:contextualSpacing/>
        <w:jc w:val="both"/>
        <w:rPr>
          <w:rFonts w:ascii="Calibri" w:eastAsia="Calibri" w:hAnsi="Calibri" w:cs="Times New Roman"/>
          <w:sz w:val="24"/>
          <w:szCs w:val="24"/>
          <w:lang w:eastAsia="en-US"/>
        </w:rPr>
      </w:pPr>
    </w:p>
    <w:p w14:paraId="7D55BE36" w14:textId="21706F40" w:rsidR="007A3E3C" w:rsidRDefault="007A3E3C" w:rsidP="00B34CD2">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agree with the Stewards that the whole affair must be viewed against the background of the enormous threat to health created by the COVID-19 virus </w:t>
      </w:r>
      <w:r w:rsidR="007D444A">
        <w:rPr>
          <w:rFonts w:ascii="Calibri" w:eastAsia="Calibri" w:hAnsi="Calibri" w:cs="Times New Roman"/>
          <w:sz w:val="24"/>
          <w:szCs w:val="24"/>
          <w:lang w:eastAsia="en-US"/>
        </w:rPr>
        <w:t>and</w:t>
      </w:r>
      <w:r>
        <w:rPr>
          <w:rFonts w:ascii="Calibri" w:eastAsia="Calibri" w:hAnsi="Calibri" w:cs="Times New Roman"/>
          <w:sz w:val="24"/>
          <w:szCs w:val="24"/>
          <w:lang w:eastAsia="en-US"/>
        </w:rPr>
        <w:t xml:space="preserve"> its frightening prevalence in August 2020. We also agree that the threat that could have been posed to the ongoing conduct of racing in Victoria at that time is an important factor. That racing could continue, with restrictions and modifications</w:t>
      </w:r>
      <w:r w:rsidR="00F724F2">
        <w:rPr>
          <w:rFonts w:ascii="Calibri" w:eastAsia="Calibri" w:hAnsi="Calibri" w:cs="Times New Roman"/>
          <w:sz w:val="24"/>
          <w:szCs w:val="24"/>
          <w:lang w:eastAsia="en-US"/>
        </w:rPr>
        <w:t xml:space="preserve">, </w:t>
      </w:r>
      <w:r w:rsidR="00F77E86">
        <w:rPr>
          <w:rFonts w:ascii="Calibri" w:eastAsia="Calibri" w:hAnsi="Calibri" w:cs="Times New Roman"/>
          <w:sz w:val="24"/>
          <w:szCs w:val="24"/>
          <w:lang w:eastAsia="en-US"/>
        </w:rPr>
        <w:t xml:space="preserve">and </w:t>
      </w:r>
      <w:r w:rsidR="00F724F2">
        <w:rPr>
          <w:rFonts w:ascii="Calibri" w:eastAsia="Calibri" w:hAnsi="Calibri" w:cs="Times New Roman"/>
          <w:sz w:val="24"/>
          <w:szCs w:val="24"/>
          <w:lang w:eastAsia="en-US"/>
        </w:rPr>
        <w:t xml:space="preserve">on an uninterrupted basis is a credit to all involved. </w:t>
      </w:r>
      <w:r w:rsidR="007D24F9">
        <w:rPr>
          <w:rFonts w:ascii="Calibri" w:eastAsia="Calibri" w:hAnsi="Calibri" w:cs="Times New Roman"/>
          <w:sz w:val="24"/>
          <w:szCs w:val="24"/>
          <w:lang w:eastAsia="en-US"/>
        </w:rPr>
        <w:t xml:space="preserve">Compliance with the protocols was and is very important. </w:t>
      </w:r>
    </w:p>
    <w:p w14:paraId="7EB9335C" w14:textId="21F43E45" w:rsidR="007D24F9" w:rsidRDefault="007D24F9" w:rsidP="00B34CD2">
      <w:pPr>
        <w:spacing w:after="160" w:line="259" w:lineRule="auto"/>
        <w:contextualSpacing/>
        <w:jc w:val="both"/>
        <w:rPr>
          <w:rFonts w:ascii="Calibri" w:eastAsia="Calibri" w:hAnsi="Calibri" w:cs="Times New Roman"/>
          <w:sz w:val="24"/>
          <w:szCs w:val="24"/>
          <w:lang w:eastAsia="en-US"/>
        </w:rPr>
      </w:pPr>
    </w:p>
    <w:p w14:paraId="32059BA2" w14:textId="2DB2FBDC" w:rsidR="007D24F9" w:rsidRDefault="007D24F9" w:rsidP="00B34CD2">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have both been involved in racing for decades and have no relevant </w:t>
      </w:r>
      <w:r w:rsidR="007D444A">
        <w:rPr>
          <w:rFonts w:ascii="Calibri" w:eastAsia="Calibri" w:hAnsi="Calibri" w:cs="Times New Roman"/>
          <w:sz w:val="24"/>
          <w:szCs w:val="24"/>
          <w:lang w:eastAsia="en-US"/>
        </w:rPr>
        <w:t xml:space="preserve">prior </w:t>
      </w:r>
      <w:r>
        <w:rPr>
          <w:rFonts w:ascii="Calibri" w:eastAsia="Calibri" w:hAnsi="Calibri" w:cs="Times New Roman"/>
          <w:sz w:val="24"/>
          <w:szCs w:val="24"/>
          <w:lang w:eastAsia="en-US"/>
        </w:rPr>
        <w:t xml:space="preserve">convictions. Your partnership is owed a very substantial amount of money – in the hundreds of thousands – by way of outstanding training fees. You have very substantial expenses. There are some 21 horses in work. You have </w:t>
      </w:r>
      <w:r w:rsidR="004E2189">
        <w:rPr>
          <w:rFonts w:ascii="Calibri" w:eastAsia="Calibri" w:hAnsi="Calibri" w:cs="Times New Roman"/>
          <w:sz w:val="24"/>
          <w:szCs w:val="24"/>
          <w:lang w:eastAsia="en-US"/>
        </w:rPr>
        <w:t xml:space="preserve">home rental and stable rent to pay, as well as a large feed bill. You have approximately 5 staff. You also have substantial personal expenses – rent, car, education expenses for the children and the like. </w:t>
      </w:r>
    </w:p>
    <w:p w14:paraId="2B0A29CC" w14:textId="3FF23513" w:rsidR="004E2189" w:rsidRDefault="004E2189" w:rsidP="00B34CD2">
      <w:pPr>
        <w:spacing w:after="160" w:line="259" w:lineRule="auto"/>
        <w:contextualSpacing/>
        <w:jc w:val="both"/>
        <w:rPr>
          <w:rFonts w:ascii="Calibri" w:eastAsia="Calibri" w:hAnsi="Calibri" w:cs="Times New Roman"/>
          <w:sz w:val="24"/>
          <w:szCs w:val="24"/>
          <w:lang w:eastAsia="en-US"/>
        </w:rPr>
      </w:pPr>
    </w:p>
    <w:p w14:paraId="49EAFC0F" w14:textId="570993A0" w:rsidR="004E2189" w:rsidRDefault="00541C54" w:rsidP="00B34CD2">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Weighing everything up, we have come to the following decision in relation to penalties. </w:t>
      </w:r>
    </w:p>
    <w:p w14:paraId="2571569D" w14:textId="081497AF" w:rsidR="00541C54" w:rsidRDefault="00541C54" w:rsidP="00B34CD2">
      <w:pPr>
        <w:spacing w:after="160" w:line="259" w:lineRule="auto"/>
        <w:contextualSpacing/>
        <w:jc w:val="both"/>
        <w:rPr>
          <w:rFonts w:ascii="Calibri" w:eastAsia="Calibri" w:hAnsi="Calibri" w:cs="Times New Roman"/>
          <w:sz w:val="24"/>
          <w:szCs w:val="24"/>
          <w:lang w:eastAsia="en-US"/>
        </w:rPr>
      </w:pPr>
    </w:p>
    <w:p w14:paraId="190BD577" w14:textId="563FA1DA" w:rsidR="00541C54" w:rsidRDefault="00541C54" w:rsidP="00B34CD2">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In relation to the offence of giving false and misleading evidence – the first charge</w:t>
      </w:r>
      <w:r w:rsidR="00F77E86">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we think that the penalty proposed by Mr Bolkunowicz on behalf of the Stewards in fair, reasonable and appropriate. You are each suspended for a</w:t>
      </w:r>
      <w:r w:rsidR="001C65F4">
        <w:rPr>
          <w:rFonts w:ascii="Calibri" w:eastAsia="Calibri" w:hAnsi="Calibri" w:cs="Times New Roman"/>
          <w:sz w:val="24"/>
          <w:szCs w:val="24"/>
          <w:lang w:eastAsia="en-US"/>
        </w:rPr>
        <w:t xml:space="preserve"> period of six weeks, but that suspension is in turn suspended for two years. In other words, </w:t>
      </w:r>
      <w:r w:rsidR="009418F5">
        <w:rPr>
          <w:rFonts w:ascii="Calibri" w:eastAsia="Calibri" w:hAnsi="Calibri" w:cs="Times New Roman"/>
          <w:sz w:val="24"/>
          <w:szCs w:val="24"/>
          <w:lang w:eastAsia="en-US"/>
        </w:rPr>
        <w:t xml:space="preserve">if either of you commit a similar offence – a breach of the same rule – in the next two years, the 6 week penalty will become operative. We are confident that you will not, but the penalty will become active if you should breach the Rule in that two year period. </w:t>
      </w:r>
    </w:p>
    <w:p w14:paraId="646C774F" w14:textId="3029EB51" w:rsidR="009418F5" w:rsidRDefault="009418F5" w:rsidP="00B34CD2">
      <w:pPr>
        <w:spacing w:after="160" w:line="259" w:lineRule="auto"/>
        <w:contextualSpacing/>
        <w:jc w:val="both"/>
        <w:rPr>
          <w:rFonts w:ascii="Calibri" w:eastAsia="Calibri" w:hAnsi="Calibri" w:cs="Times New Roman"/>
          <w:sz w:val="24"/>
          <w:szCs w:val="24"/>
          <w:lang w:eastAsia="en-US"/>
        </w:rPr>
      </w:pPr>
    </w:p>
    <w:p w14:paraId="53353F31" w14:textId="638EBF13" w:rsidR="009418F5" w:rsidRDefault="009418F5" w:rsidP="00B34CD2">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Stewards have suggested that, on charge 2</w:t>
      </w:r>
      <w:r w:rsidR="00ED0506">
        <w:rPr>
          <w:rFonts w:ascii="Calibri" w:eastAsia="Calibri" w:hAnsi="Calibri" w:cs="Times New Roman"/>
          <w:sz w:val="24"/>
          <w:szCs w:val="24"/>
          <w:lang w:eastAsia="en-US"/>
        </w:rPr>
        <w:t xml:space="preserve"> – </w:t>
      </w:r>
      <w:r>
        <w:rPr>
          <w:rFonts w:ascii="Calibri" w:eastAsia="Calibri" w:hAnsi="Calibri" w:cs="Times New Roman"/>
          <w:sz w:val="24"/>
          <w:szCs w:val="24"/>
          <w:lang w:eastAsia="en-US"/>
        </w:rPr>
        <w:t>the failure to comply with an order</w:t>
      </w:r>
      <w:r w:rsidR="00ED0506">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you are each fine $1,500, a total of $3,000. </w:t>
      </w:r>
      <w:r w:rsidR="00ED0506">
        <w:rPr>
          <w:rFonts w:ascii="Calibri" w:eastAsia="Calibri" w:hAnsi="Calibri" w:cs="Times New Roman"/>
          <w:sz w:val="24"/>
          <w:szCs w:val="24"/>
          <w:lang w:eastAsia="en-US"/>
        </w:rPr>
        <w:t>F</w:t>
      </w:r>
      <w:r>
        <w:rPr>
          <w:rFonts w:ascii="Calibri" w:eastAsia="Calibri" w:hAnsi="Calibri" w:cs="Times New Roman"/>
          <w:sz w:val="24"/>
          <w:szCs w:val="24"/>
          <w:lang w:eastAsia="en-US"/>
        </w:rPr>
        <w:t>ailing to comply with orders makes the already difficult job of the Stewards that much more difficult. The penalty suggested by them certainly could not be described as over the top. However, in all the circumstances of th</w:t>
      </w:r>
      <w:r w:rsidR="007D444A">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case – including your pressing financial situation, your domestic situation and your guilty plea – we are of the view that a fine of $1,000 each is appropriate. Thus, there is a total fine of $2,000.</w:t>
      </w:r>
    </w:p>
    <w:p w14:paraId="32422C11" w14:textId="77777777" w:rsidR="009418F5" w:rsidRPr="001917BC" w:rsidRDefault="009418F5" w:rsidP="00B34CD2">
      <w:pPr>
        <w:spacing w:after="160" w:line="259" w:lineRule="auto"/>
        <w:contextualSpacing/>
        <w:jc w:val="both"/>
        <w:rPr>
          <w:rFonts w:ascii="Calibri" w:eastAsia="Calibri" w:hAnsi="Calibri" w:cs="Times New Roman"/>
          <w:sz w:val="24"/>
          <w:szCs w:val="24"/>
          <w:lang w:eastAsia="en-US"/>
        </w:rPr>
      </w:pPr>
    </w:p>
    <w:p w14:paraId="396702CC" w14:textId="77777777" w:rsidR="001917BC" w:rsidRPr="007868CF" w:rsidRDefault="001917BC"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lastRenderedPageBreak/>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13E64" w14:textId="77777777" w:rsidR="001917BC" w:rsidRDefault="001917BC" w:rsidP="00CF0999">
      <w:r>
        <w:separator/>
      </w:r>
    </w:p>
  </w:endnote>
  <w:endnote w:type="continuationSeparator" w:id="0">
    <w:p w14:paraId="5FD0AA10" w14:textId="77777777" w:rsidR="001917BC" w:rsidRDefault="001917B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5BB1E" w14:textId="77777777" w:rsidR="00C85839" w:rsidRDefault="00C85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3750573E" w:rsidR="001917BC" w:rsidRDefault="002C4F8F" w:rsidP="00CF0999">
    <w:r>
      <w:rPr>
        <w:noProof/>
      </w:rPr>
      <mc:AlternateContent>
        <mc:Choice Requires="wps">
          <w:drawing>
            <wp:anchor distT="0" distB="0" distL="114300" distR="114300" simplePos="1" relativeHeight="251664384" behindDoc="0" locked="0" layoutInCell="0" allowOverlap="1" wp14:anchorId="202FBAA5" wp14:editId="03410066">
              <wp:simplePos x="0" y="10228183"/>
              <wp:positionH relativeFrom="page">
                <wp:posOffset>0</wp:posOffset>
              </wp:positionH>
              <wp:positionV relativeFrom="page">
                <wp:posOffset>10227945</wp:posOffset>
              </wp:positionV>
              <wp:extent cx="7560310" cy="273050"/>
              <wp:effectExtent l="0" t="0" r="0" b="12700"/>
              <wp:wrapNone/>
              <wp:docPr id="2" name="MSIPCM65a54d2bae5420ddacb516d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7BE3A5" w14:textId="57732798" w:rsidR="002C4F8F" w:rsidRPr="002C4F8F" w:rsidRDefault="002C4F8F" w:rsidP="002C4F8F">
                          <w:pPr>
                            <w:jc w:val="center"/>
                            <w:rPr>
                              <w:rFonts w:ascii="Calibri" w:hAnsi="Calibri" w:cs="Calibri"/>
                              <w:color w:val="000000"/>
                              <w:sz w:val="24"/>
                            </w:rPr>
                          </w:pPr>
                          <w:r w:rsidRPr="002C4F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2FBAA5" id="_x0000_t202" coordsize="21600,21600" o:spt="202" path="m,l,21600r21600,l21600,xe">
              <v:stroke joinstyle="miter"/>
              <v:path gradientshapeok="t" o:connecttype="rect"/>
            </v:shapetype>
            <v:shape id="MSIPCM65a54d2bae5420ddacb516d4"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A+4mVsQIAAE4FAAAO&#10;AAAAAAAAAAAAAAAAAC4CAABkcnMvZTJvRG9jLnhtbFBLAQItABQABgAIAAAAIQCf1UHs3wAAAAsB&#10;AAAPAAAAAAAAAAAAAAAAAAsFAABkcnMvZG93bnJldi54bWxQSwUGAAAAAAQABADzAAAAFwYAAAAA&#10;" o:allowincell="f" filled="f" stroked="f" strokeweight=".5pt">
              <v:textbox inset=",0,,0">
                <w:txbxContent>
                  <w:p w14:paraId="0A7BE3A5" w14:textId="57732798" w:rsidR="002C4F8F" w:rsidRPr="002C4F8F" w:rsidRDefault="002C4F8F" w:rsidP="002C4F8F">
                    <w:pPr>
                      <w:jc w:val="center"/>
                      <w:rPr>
                        <w:rFonts w:ascii="Calibri" w:hAnsi="Calibri" w:cs="Calibri"/>
                        <w:color w:val="000000"/>
                        <w:sz w:val="24"/>
                      </w:rPr>
                    </w:pPr>
                    <w:r w:rsidRPr="002C4F8F">
                      <w:rPr>
                        <w:rFonts w:ascii="Calibri" w:hAnsi="Calibri" w:cs="Calibri"/>
                        <w:color w:val="000000"/>
                        <w:sz w:val="24"/>
                      </w:rPr>
                      <w:t>OFFICIAL</w:t>
                    </w:r>
                  </w:p>
                </w:txbxContent>
              </v:textbox>
              <w10:wrap anchorx="page" anchory="page"/>
            </v:shape>
          </w:pict>
        </mc:Fallback>
      </mc:AlternateContent>
    </w:r>
    <w:r w:rsidR="001917BC">
      <w:tab/>
    </w:r>
    <w:r w:rsidR="001917BC">
      <w:tab/>
    </w:r>
    <w:r w:rsidR="001917BC">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257DAD70" w:rsidR="001917BC" w:rsidRDefault="002C4F8F" w:rsidP="00B104AE">
    <w:pPr>
      <w:tabs>
        <w:tab w:val="right" w:pos="9000"/>
      </w:tabs>
    </w:pPr>
    <w:r>
      <w:rPr>
        <w:noProof/>
      </w:rPr>
      <mc:AlternateContent>
        <mc:Choice Requires="wps">
          <w:drawing>
            <wp:anchor distT="0" distB="0" distL="114300" distR="114300" simplePos="0" relativeHeight="251665408" behindDoc="0" locked="0" layoutInCell="0" allowOverlap="1" wp14:anchorId="617368CB" wp14:editId="6900140E">
              <wp:simplePos x="0" y="0"/>
              <wp:positionH relativeFrom="page">
                <wp:posOffset>0</wp:posOffset>
              </wp:positionH>
              <wp:positionV relativeFrom="page">
                <wp:posOffset>10227945</wp:posOffset>
              </wp:positionV>
              <wp:extent cx="7560310" cy="273050"/>
              <wp:effectExtent l="0" t="0" r="0" b="12700"/>
              <wp:wrapNone/>
              <wp:docPr id="3" name="MSIPCM56154dfa972306509097014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AECA8B" w14:textId="07917EE1" w:rsidR="002C4F8F" w:rsidRPr="002C4F8F" w:rsidRDefault="002C4F8F" w:rsidP="002C4F8F">
                          <w:pPr>
                            <w:jc w:val="center"/>
                            <w:rPr>
                              <w:rFonts w:ascii="Calibri" w:hAnsi="Calibri" w:cs="Calibri"/>
                              <w:color w:val="000000"/>
                              <w:sz w:val="24"/>
                            </w:rPr>
                          </w:pPr>
                          <w:r w:rsidRPr="002C4F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7368CB" id="_x0000_t202" coordsize="21600,21600" o:spt="202" path="m,l,21600r21600,l21600,xe">
              <v:stroke joinstyle="miter"/>
              <v:path gradientshapeok="t" o:connecttype="rect"/>
            </v:shapetype>
            <v:shape id="MSIPCM56154dfa972306509097014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Pc2tXmzAgAAUAUA&#10;AA4AAAAAAAAAAAAAAAAALgIAAGRycy9lMm9Eb2MueG1sUEsBAi0AFAAGAAgAAAAhAJ/VQezfAAAA&#10;CwEAAA8AAAAAAAAAAAAAAAAADQUAAGRycy9kb3ducmV2LnhtbFBLBQYAAAAABAAEAPMAAAAZBgAA&#10;AAA=&#10;" o:allowincell="f" filled="f" stroked="f" strokeweight=".5pt">
              <v:textbox inset=",0,,0">
                <w:txbxContent>
                  <w:p w14:paraId="61AECA8B" w14:textId="07917EE1" w:rsidR="002C4F8F" w:rsidRPr="002C4F8F" w:rsidRDefault="002C4F8F" w:rsidP="002C4F8F">
                    <w:pPr>
                      <w:jc w:val="center"/>
                      <w:rPr>
                        <w:rFonts w:ascii="Calibri" w:hAnsi="Calibri" w:cs="Calibri"/>
                        <w:color w:val="000000"/>
                        <w:sz w:val="24"/>
                      </w:rPr>
                    </w:pPr>
                    <w:r w:rsidRPr="002C4F8F">
                      <w:rPr>
                        <w:rFonts w:ascii="Calibri" w:hAnsi="Calibri" w:cs="Calibri"/>
                        <w:color w:val="000000"/>
                        <w:sz w:val="24"/>
                      </w:rPr>
                      <w:t>OFFICIAL</w:t>
                    </w:r>
                  </w:p>
                </w:txbxContent>
              </v:textbox>
              <w10:wrap anchorx="page" anchory="page"/>
            </v:shape>
          </w:pict>
        </mc:Fallback>
      </mc:AlternateContent>
    </w:r>
    <w:r w:rsidR="001917BC">
      <w:tab/>
    </w:r>
    <w:r w:rsidR="001917BC">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145AE864" w:rsidR="001917BC" w:rsidRDefault="002C4F8F" w:rsidP="00CF0999">
    <w:r>
      <w:rPr>
        <w:noProof/>
      </w:rPr>
      <mc:AlternateContent>
        <mc:Choice Requires="wps">
          <w:drawing>
            <wp:anchor distT="0" distB="0" distL="114300" distR="114300" simplePos="0" relativeHeight="251666432" behindDoc="0" locked="0" layoutInCell="0" allowOverlap="1" wp14:anchorId="7E920C55" wp14:editId="65FF04DA">
              <wp:simplePos x="0" y="0"/>
              <wp:positionH relativeFrom="page">
                <wp:posOffset>0</wp:posOffset>
              </wp:positionH>
              <wp:positionV relativeFrom="page">
                <wp:posOffset>10227945</wp:posOffset>
              </wp:positionV>
              <wp:extent cx="7560310" cy="273050"/>
              <wp:effectExtent l="0" t="0" r="0" b="12700"/>
              <wp:wrapNone/>
              <wp:docPr id="7" name="MSIPCM776741499a5b0ab2866967f4"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17DA2E" w14:textId="314C2338" w:rsidR="002C4F8F" w:rsidRPr="002C4F8F" w:rsidRDefault="002C4F8F" w:rsidP="002C4F8F">
                          <w:pPr>
                            <w:jc w:val="center"/>
                            <w:rPr>
                              <w:rFonts w:ascii="Calibri" w:hAnsi="Calibri" w:cs="Calibri"/>
                              <w:color w:val="000000"/>
                              <w:sz w:val="24"/>
                            </w:rPr>
                          </w:pPr>
                          <w:r w:rsidRPr="002C4F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920C55" id="_x0000_t202" coordsize="21600,21600" o:spt="202" path="m,l,21600r21600,l21600,xe">
              <v:stroke joinstyle="miter"/>
              <v:path gradientshapeok="t" o:connecttype="rect"/>
            </v:shapetype>
            <v:shape id="MSIPCM776741499a5b0ab2866967f4"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LdJzVizAgAATgUA&#10;AA4AAAAAAAAAAAAAAAAALgIAAGRycy9lMm9Eb2MueG1sUEsBAi0AFAAGAAgAAAAhAJ/VQezfAAAA&#10;CwEAAA8AAAAAAAAAAAAAAAAADQUAAGRycy9kb3ducmV2LnhtbFBLBQYAAAAABAAEAPMAAAAZBgAA&#10;AAA=&#10;" o:allowincell="f" filled="f" stroked="f" strokeweight=".5pt">
              <v:textbox inset=",0,,0">
                <w:txbxContent>
                  <w:p w14:paraId="4717DA2E" w14:textId="314C2338" w:rsidR="002C4F8F" w:rsidRPr="002C4F8F" w:rsidRDefault="002C4F8F" w:rsidP="002C4F8F">
                    <w:pPr>
                      <w:jc w:val="center"/>
                      <w:rPr>
                        <w:rFonts w:ascii="Calibri" w:hAnsi="Calibri" w:cs="Calibri"/>
                        <w:color w:val="000000"/>
                        <w:sz w:val="24"/>
                      </w:rPr>
                    </w:pPr>
                    <w:r w:rsidRPr="002C4F8F">
                      <w:rPr>
                        <w:rFonts w:ascii="Calibri" w:hAnsi="Calibri" w:cs="Calibri"/>
                        <w:color w:val="000000"/>
                        <w:sz w:val="24"/>
                      </w:rPr>
                      <w:t>OFFICIAL</w:t>
                    </w:r>
                  </w:p>
                </w:txbxContent>
              </v:textbox>
              <w10:wrap anchorx="page" anchory="page"/>
            </v:shape>
          </w:pict>
        </mc:Fallback>
      </mc:AlternateContent>
    </w:r>
    <w:r w:rsidR="001917BC">
      <w:tab/>
    </w:r>
  </w:p>
  <w:p w14:paraId="1DAAAAAE" w14:textId="77777777" w:rsidR="001917BC" w:rsidRDefault="001917BC" w:rsidP="00CF0999">
    <w:r w:rsidRPr="004C3127">
      <w:rPr>
        <w:rFonts w:ascii="Calibri" w:hAnsi="Calibri" w:cs="Calibri"/>
      </w:rPr>
      <w:tab/>
    </w:r>
    <w:r w:rsidRPr="004C3127">
      <w:rPr>
        <w:rStyle w:val="FooterChar"/>
        <w:rFonts w:ascii="Calibri" w:hAnsi="Calibri" w:cs="Calibri"/>
        <w:szCs w:val="22"/>
      </w:rPr>
      <w:t xml:space="preserve">Page </w:t>
    </w:r>
    <w:r w:rsidRPr="004C3127">
      <w:rPr>
        <w:rStyle w:val="FooterChar"/>
        <w:rFonts w:ascii="Calibri" w:hAnsi="Calibri" w:cs="Calibri"/>
        <w:szCs w:val="22"/>
      </w:rPr>
      <w:fldChar w:fldCharType="begin"/>
    </w:r>
    <w:r w:rsidRPr="004C3127">
      <w:rPr>
        <w:rStyle w:val="FooterChar"/>
        <w:rFonts w:ascii="Calibri" w:hAnsi="Calibri" w:cs="Calibri"/>
        <w:szCs w:val="22"/>
      </w:rPr>
      <w:instrText xml:space="preserve"> PAGE   \* MERGEFORMAT </w:instrText>
    </w:r>
    <w:r w:rsidRPr="004C3127">
      <w:rPr>
        <w:rStyle w:val="FooterChar"/>
        <w:rFonts w:ascii="Calibri" w:hAnsi="Calibri" w:cs="Calibri"/>
        <w:szCs w:val="22"/>
      </w:rPr>
      <w:fldChar w:fldCharType="separate"/>
    </w:r>
    <w:r w:rsidRPr="004C3127">
      <w:rPr>
        <w:rStyle w:val="FooterChar"/>
        <w:rFonts w:ascii="Calibri" w:hAnsi="Calibri" w:cs="Calibri"/>
        <w:noProof/>
        <w:szCs w:val="22"/>
      </w:rPr>
      <w:t>2</w:t>
    </w:r>
    <w:r w:rsidRPr="004C3127">
      <w:rPr>
        <w:rStyle w:val="FooterChar"/>
        <w:rFonts w:ascii="Calibri" w:hAnsi="Calibri" w:cs="Calibri"/>
        <w:szCs w:val="22"/>
      </w:rPr>
      <w:fldChar w:fldCharType="end"/>
    </w:r>
    <w:r w:rsidRPr="004C3127">
      <w:rPr>
        <w:rStyle w:val="FooterChar"/>
        <w:rFonts w:ascii="Calibri" w:hAnsi="Calibri" w:cs="Calibri"/>
        <w:szCs w:val="22"/>
      </w:rPr>
      <w:t xml:space="preserve"> of </w:t>
    </w:r>
    <w:r w:rsidRPr="004C3127">
      <w:rPr>
        <w:rStyle w:val="FooterChar"/>
        <w:rFonts w:ascii="Calibri" w:hAnsi="Calibri" w:cs="Calibri"/>
        <w:noProof/>
        <w:szCs w:val="22"/>
      </w:rPr>
      <w:fldChar w:fldCharType="begin"/>
    </w:r>
    <w:r w:rsidRPr="004C3127">
      <w:rPr>
        <w:rStyle w:val="FooterChar"/>
        <w:rFonts w:ascii="Calibri" w:hAnsi="Calibri" w:cs="Calibri"/>
        <w:noProof/>
        <w:szCs w:val="22"/>
      </w:rPr>
      <w:instrText xml:space="preserve"> NUMPAGES   \* MERGEFORMAT </w:instrText>
    </w:r>
    <w:r w:rsidRPr="004C3127">
      <w:rPr>
        <w:rStyle w:val="FooterChar"/>
        <w:rFonts w:ascii="Calibri" w:hAnsi="Calibri" w:cs="Calibri"/>
        <w:noProof/>
        <w:szCs w:val="22"/>
      </w:rPr>
      <w:fldChar w:fldCharType="separate"/>
    </w:r>
    <w:r w:rsidRPr="004C3127">
      <w:rPr>
        <w:rStyle w:val="FooterChar"/>
        <w:rFonts w:ascii="Calibri" w:hAnsi="Calibri" w:cs="Calibri"/>
        <w:noProof/>
        <w:szCs w:val="22"/>
      </w:rPr>
      <w:t>1</w:t>
    </w:r>
    <w:r w:rsidRPr="004C312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1917BC" w:rsidRDefault="001917BC"/>
  <w:p w14:paraId="510A69DD" w14:textId="77777777" w:rsidR="001917BC" w:rsidRDefault="001917BC"/>
  <w:p w14:paraId="6183E310" w14:textId="77777777" w:rsidR="001917BC" w:rsidRDefault="001917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A9C81" w14:textId="77777777" w:rsidR="001917BC" w:rsidRDefault="001917BC" w:rsidP="00CF0999">
      <w:r>
        <w:separator/>
      </w:r>
    </w:p>
  </w:footnote>
  <w:footnote w:type="continuationSeparator" w:id="0">
    <w:p w14:paraId="723AEA70" w14:textId="77777777" w:rsidR="001917BC" w:rsidRDefault="001917B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A7C44" w14:textId="77777777" w:rsidR="00C85839" w:rsidRDefault="00C85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CFCFC" w14:textId="153E4C07" w:rsidR="001917BC" w:rsidRDefault="002C4F8F">
    <w:pPr>
      <w:pStyle w:val="Header"/>
    </w:pPr>
    <w:r>
      <w:rPr>
        <w:noProof/>
      </w:rPr>
      <mc:AlternateContent>
        <mc:Choice Requires="wps">
          <w:drawing>
            <wp:anchor distT="0" distB="0" distL="114300" distR="114300" simplePos="0" relativeHeight="251667456" behindDoc="0" locked="0" layoutInCell="0" allowOverlap="1" wp14:anchorId="11F76D1B" wp14:editId="217F1323">
              <wp:simplePos x="0" y="0"/>
              <wp:positionH relativeFrom="page">
                <wp:posOffset>0</wp:posOffset>
              </wp:positionH>
              <wp:positionV relativeFrom="page">
                <wp:posOffset>190500</wp:posOffset>
              </wp:positionV>
              <wp:extent cx="7560310" cy="273050"/>
              <wp:effectExtent l="0" t="0" r="0" b="12700"/>
              <wp:wrapNone/>
              <wp:docPr id="9" name="MSIPCM386149b5bbfd7afae8ecfa81"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FC5DED" w14:textId="7622F099" w:rsidR="002C4F8F" w:rsidRPr="002C4F8F" w:rsidRDefault="002C4F8F" w:rsidP="002C4F8F">
                          <w:pPr>
                            <w:jc w:val="center"/>
                            <w:rPr>
                              <w:rFonts w:ascii="Calibri" w:hAnsi="Calibri" w:cs="Calibri"/>
                              <w:color w:val="000000"/>
                              <w:sz w:val="24"/>
                            </w:rPr>
                          </w:pPr>
                          <w:r w:rsidRPr="002C4F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F76D1B" id="_x0000_t202" coordsize="21600,21600" o:spt="202" path="m,l,21600r21600,l21600,xe">
              <v:stroke joinstyle="miter"/>
              <v:path gradientshapeok="t" o:connecttype="rect"/>
            </v:shapetype>
            <v:shape id="MSIPCM386149b5bbfd7afae8ecfa81"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DvvLwKwCAABHBQAADgAAAAAAAAAA&#10;AAAAAAAuAgAAZHJzL2Uyb0RvYy54bWxQSwECLQAUAAYACAAAACEASyIJ5twAAAAHAQAADwAAAAAA&#10;AAAAAAAAAAAGBQAAZHJzL2Rvd25yZXYueG1sUEsFBgAAAAAEAAQA8wAAAA8GAAAAAA==&#10;" o:allowincell="f" filled="f" stroked="f" strokeweight=".5pt">
              <v:textbox inset=",0,,0">
                <w:txbxContent>
                  <w:p w14:paraId="73FC5DED" w14:textId="7622F099" w:rsidR="002C4F8F" w:rsidRPr="002C4F8F" w:rsidRDefault="002C4F8F" w:rsidP="002C4F8F">
                    <w:pPr>
                      <w:jc w:val="center"/>
                      <w:rPr>
                        <w:rFonts w:ascii="Calibri" w:hAnsi="Calibri" w:cs="Calibri"/>
                        <w:color w:val="000000"/>
                        <w:sz w:val="24"/>
                      </w:rPr>
                    </w:pPr>
                    <w:r w:rsidRPr="002C4F8F">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677FA562" w:rsidR="001917BC" w:rsidRDefault="002C4F8F" w:rsidP="00CF0999">
    <w:r>
      <w:rPr>
        <w:noProof/>
      </w:rPr>
      <mc:AlternateContent>
        <mc:Choice Requires="wps">
          <w:drawing>
            <wp:anchor distT="0" distB="0" distL="114300" distR="114300" simplePos="0" relativeHeight="251668480" behindDoc="0" locked="0" layoutInCell="0" allowOverlap="1" wp14:anchorId="26F88023" wp14:editId="4F659F38">
              <wp:simplePos x="0" y="0"/>
              <wp:positionH relativeFrom="page">
                <wp:posOffset>0</wp:posOffset>
              </wp:positionH>
              <wp:positionV relativeFrom="page">
                <wp:posOffset>190500</wp:posOffset>
              </wp:positionV>
              <wp:extent cx="7560310" cy="273050"/>
              <wp:effectExtent l="0" t="0" r="0" b="12700"/>
              <wp:wrapNone/>
              <wp:docPr id="10" name="MSIPCM41574a80ac39788f7677ee87"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7AB737" w14:textId="3B4DB441" w:rsidR="002C4F8F" w:rsidRPr="002C4F8F" w:rsidRDefault="002C4F8F" w:rsidP="002C4F8F">
                          <w:pPr>
                            <w:jc w:val="center"/>
                            <w:rPr>
                              <w:rFonts w:ascii="Calibri" w:hAnsi="Calibri" w:cs="Calibri"/>
                              <w:color w:val="000000"/>
                              <w:sz w:val="24"/>
                            </w:rPr>
                          </w:pPr>
                          <w:r w:rsidRPr="002C4F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6F88023" id="_x0000_t202" coordsize="21600,21600" o:spt="202" path="m,l,21600r21600,l21600,xe">
              <v:stroke joinstyle="miter"/>
              <v:path gradientshapeok="t" o:connecttype="rect"/>
            </v:shapetype>
            <v:shape id="MSIPCM41574a80ac39788f7677ee87"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8yh/2K8CAABRBQAADgAAAAAA&#10;AAAAAAAAAAAuAgAAZHJzL2Uyb0RvYy54bWxQSwECLQAUAAYACAAAACEASyIJ5twAAAAHAQAADwAA&#10;AAAAAAAAAAAAAAAJBQAAZHJzL2Rvd25yZXYueG1sUEsFBgAAAAAEAAQA8wAAABIGAAAAAA==&#10;" o:allowincell="f" filled="f" stroked="f" strokeweight=".5pt">
              <v:textbox inset=",0,,0">
                <w:txbxContent>
                  <w:p w14:paraId="6A7AB737" w14:textId="3B4DB441" w:rsidR="002C4F8F" w:rsidRPr="002C4F8F" w:rsidRDefault="002C4F8F" w:rsidP="002C4F8F">
                    <w:pPr>
                      <w:jc w:val="center"/>
                      <w:rPr>
                        <w:rFonts w:ascii="Calibri" w:hAnsi="Calibri" w:cs="Calibri"/>
                        <w:color w:val="000000"/>
                        <w:sz w:val="24"/>
                      </w:rPr>
                    </w:pPr>
                    <w:r w:rsidRPr="002C4F8F">
                      <w:rPr>
                        <w:rFonts w:ascii="Calibri" w:hAnsi="Calibri" w:cs="Calibri"/>
                        <w:color w:val="000000"/>
                        <w:sz w:val="24"/>
                      </w:rPr>
                      <w:t>OFFICIAL</w:t>
                    </w:r>
                  </w:p>
                </w:txbxContent>
              </v:textbox>
              <w10:wrap anchorx="page" anchory="page"/>
            </v:shape>
          </w:pict>
        </mc:Fallback>
      </mc:AlternateContent>
    </w:r>
    <w:r w:rsidR="001917BC">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917BC">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917BC" w:rsidRDefault="001917BC" w:rsidP="00914572">
                          <w:pPr>
                            <w:pStyle w:val="Headeraddress"/>
                            <w:spacing w:line="240" w:lineRule="auto"/>
                            <w:ind w:left="0" w:right="0"/>
                            <w:rPr>
                              <w:color w:val="auto"/>
                            </w:rPr>
                          </w:pPr>
                          <w:r>
                            <w:rPr>
                              <w:color w:val="auto"/>
                            </w:rPr>
                            <w:t>Office of Racing</w:t>
                          </w:r>
                        </w:p>
                        <w:p w14:paraId="5F179A82" w14:textId="4F742B6B" w:rsidR="001917BC" w:rsidRPr="00573D70" w:rsidRDefault="001917BC" w:rsidP="00914572">
                          <w:pPr>
                            <w:pStyle w:val="Headeraddress"/>
                            <w:spacing w:line="240" w:lineRule="auto"/>
                            <w:ind w:left="0" w:right="0"/>
                            <w:rPr>
                              <w:color w:val="auto"/>
                            </w:rPr>
                          </w:pPr>
                          <w:r w:rsidRPr="00573D70">
                            <w:rPr>
                              <w:color w:val="auto"/>
                            </w:rPr>
                            <w:t>GPO Box 4509</w:t>
                          </w:r>
                        </w:p>
                        <w:p w14:paraId="278F5D05" w14:textId="447C8F29" w:rsidR="001917BC" w:rsidRPr="00573D70" w:rsidRDefault="001917B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917BC" w:rsidRPr="00573D70" w:rsidRDefault="001917B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917BC" w:rsidRPr="00573D70" w:rsidRDefault="001917BC" w:rsidP="00914572">
                          <w:pPr>
                            <w:rPr>
                              <w:sz w:val="16"/>
                              <w:szCs w:val="16"/>
                            </w:rPr>
                          </w:pPr>
                          <w:r w:rsidRPr="00573D70">
                            <w:rPr>
                              <w:sz w:val="16"/>
                              <w:szCs w:val="16"/>
                            </w:rPr>
                            <w:t>DX 210074</w:t>
                          </w:r>
                        </w:p>
                        <w:p w14:paraId="1BD01241" w14:textId="77777777" w:rsidR="001917BC" w:rsidRPr="00E07246" w:rsidRDefault="001917BC">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917BC" w:rsidRDefault="001917BC" w:rsidP="00914572">
                    <w:pPr>
                      <w:pStyle w:val="Headeraddress"/>
                      <w:spacing w:line="240" w:lineRule="auto"/>
                      <w:ind w:left="0" w:right="0"/>
                      <w:rPr>
                        <w:color w:val="auto"/>
                      </w:rPr>
                    </w:pPr>
                    <w:r>
                      <w:rPr>
                        <w:color w:val="auto"/>
                      </w:rPr>
                      <w:t>Office of Racing</w:t>
                    </w:r>
                  </w:p>
                  <w:p w14:paraId="5F179A82" w14:textId="4F742B6B" w:rsidR="001917BC" w:rsidRPr="00573D70" w:rsidRDefault="001917BC" w:rsidP="00914572">
                    <w:pPr>
                      <w:pStyle w:val="Headeraddress"/>
                      <w:spacing w:line="240" w:lineRule="auto"/>
                      <w:ind w:left="0" w:right="0"/>
                      <w:rPr>
                        <w:color w:val="auto"/>
                      </w:rPr>
                    </w:pPr>
                    <w:r w:rsidRPr="00573D70">
                      <w:rPr>
                        <w:color w:val="auto"/>
                      </w:rPr>
                      <w:t>GPO Box 4509</w:t>
                    </w:r>
                  </w:p>
                  <w:p w14:paraId="278F5D05" w14:textId="447C8F29" w:rsidR="001917BC" w:rsidRPr="00573D70" w:rsidRDefault="001917B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917BC" w:rsidRPr="00573D70" w:rsidRDefault="001917B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917BC" w:rsidRPr="00573D70" w:rsidRDefault="001917BC" w:rsidP="00914572">
                    <w:pPr>
                      <w:rPr>
                        <w:sz w:val="16"/>
                        <w:szCs w:val="16"/>
                      </w:rPr>
                    </w:pPr>
                    <w:r w:rsidRPr="00573D70">
                      <w:rPr>
                        <w:sz w:val="16"/>
                        <w:szCs w:val="16"/>
                      </w:rPr>
                      <w:t>DX 210074</w:t>
                    </w:r>
                  </w:p>
                  <w:p w14:paraId="1BD01241" w14:textId="77777777" w:rsidR="001917BC" w:rsidRPr="00E07246" w:rsidRDefault="001917BC">
                    <w:pPr>
                      <w:rPr>
                        <w:color w:val="004EA8"/>
                        <w:sz w:val="16"/>
                        <w:szCs w:val="16"/>
                      </w:rPr>
                    </w:pPr>
                  </w:p>
                </w:txbxContent>
              </v:textbox>
            </v:shape>
          </w:pict>
        </mc:Fallback>
      </mc:AlternateContent>
    </w:r>
  </w:p>
  <w:p w14:paraId="15C8E398" w14:textId="13D9328D" w:rsidR="001917BC" w:rsidRDefault="001917BC" w:rsidP="00CF0999"/>
  <w:p w14:paraId="6E2C6967" w14:textId="6D942FA3" w:rsidR="001917BC" w:rsidRPr="00DA09EA" w:rsidRDefault="001917BC"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97673"/>
    <w:multiLevelType w:val="hybridMultilevel"/>
    <w:tmpl w:val="822E9BDE"/>
    <w:lvl w:ilvl="0" w:tplc="1FC8B814">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2AA369F6"/>
    <w:multiLevelType w:val="hybridMultilevel"/>
    <w:tmpl w:val="D4041384"/>
    <w:lvl w:ilvl="0" w:tplc="C6E6DA78">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40AB0FAC"/>
    <w:multiLevelType w:val="hybridMultilevel"/>
    <w:tmpl w:val="212A9394"/>
    <w:lvl w:ilvl="0" w:tplc="E6D8A7CA">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 w15:restartNumberingAfterBreak="0">
    <w:nsid w:val="51196373"/>
    <w:multiLevelType w:val="hybridMultilevel"/>
    <w:tmpl w:val="212A9394"/>
    <w:lvl w:ilvl="0" w:tplc="E6D8A7CA">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 w15:restartNumberingAfterBreak="0">
    <w:nsid w:val="799A5B90"/>
    <w:multiLevelType w:val="hybridMultilevel"/>
    <w:tmpl w:val="4678C1F0"/>
    <w:lvl w:ilvl="0" w:tplc="B52E224C">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3"/>
  </w:num>
  <w:num w:numId="2">
    <w:abstractNumId w:val="4"/>
  </w:num>
  <w:num w:numId="3">
    <w:abstractNumId w:val="2"/>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24F23"/>
    <w:rsid w:val="00033EC1"/>
    <w:rsid w:val="000412B4"/>
    <w:rsid w:val="00042F7B"/>
    <w:rsid w:val="000506C1"/>
    <w:rsid w:val="00051175"/>
    <w:rsid w:val="000576F4"/>
    <w:rsid w:val="00062C5C"/>
    <w:rsid w:val="000642AD"/>
    <w:rsid w:val="00070493"/>
    <w:rsid w:val="000717EB"/>
    <w:rsid w:val="00071F3E"/>
    <w:rsid w:val="00073C6A"/>
    <w:rsid w:val="00075A4F"/>
    <w:rsid w:val="00087EA5"/>
    <w:rsid w:val="00090522"/>
    <w:rsid w:val="000934F0"/>
    <w:rsid w:val="000A04DF"/>
    <w:rsid w:val="000A4CB3"/>
    <w:rsid w:val="000B5E53"/>
    <w:rsid w:val="000C05F5"/>
    <w:rsid w:val="000C73F9"/>
    <w:rsid w:val="000E4B0C"/>
    <w:rsid w:val="000E4F0F"/>
    <w:rsid w:val="000E5309"/>
    <w:rsid w:val="000F5A17"/>
    <w:rsid w:val="00105417"/>
    <w:rsid w:val="0012029D"/>
    <w:rsid w:val="001203CF"/>
    <w:rsid w:val="00122152"/>
    <w:rsid w:val="0013537F"/>
    <w:rsid w:val="001372AC"/>
    <w:rsid w:val="00142AF8"/>
    <w:rsid w:val="001459C3"/>
    <w:rsid w:val="00145A3A"/>
    <w:rsid w:val="001530AD"/>
    <w:rsid w:val="00155CA4"/>
    <w:rsid w:val="00156F5C"/>
    <w:rsid w:val="00165E82"/>
    <w:rsid w:val="0016600A"/>
    <w:rsid w:val="00173AEA"/>
    <w:rsid w:val="00176C5D"/>
    <w:rsid w:val="00177222"/>
    <w:rsid w:val="00180EA0"/>
    <w:rsid w:val="00182F21"/>
    <w:rsid w:val="0018346D"/>
    <w:rsid w:val="0018392B"/>
    <w:rsid w:val="001917BC"/>
    <w:rsid w:val="00194944"/>
    <w:rsid w:val="00196217"/>
    <w:rsid w:val="001A0F1A"/>
    <w:rsid w:val="001A3B8B"/>
    <w:rsid w:val="001B7201"/>
    <w:rsid w:val="001B7DC5"/>
    <w:rsid w:val="001C0756"/>
    <w:rsid w:val="001C2886"/>
    <w:rsid w:val="001C5CAD"/>
    <w:rsid w:val="001C65F4"/>
    <w:rsid w:val="001D5EA1"/>
    <w:rsid w:val="001E7FA0"/>
    <w:rsid w:val="001F4FF6"/>
    <w:rsid w:val="001F57A6"/>
    <w:rsid w:val="00203133"/>
    <w:rsid w:val="00205FCA"/>
    <w:rsid w:val="00206AF3"/>
    <w:rsid w:val="00210EC7"/>
    <w:rsid w:val="0021172F"/>
    <w:rsid w:val="00214575"/>
    <w:rsid w:val="00225E5B"/>
    <w:rsid w:val="00227E7F"/>
    <w:rsid w:val="002319B4"/>
    <w:rsid w:val="00235333"/>
    <w:rsid w:val="00237626"/>
    <w:rsid w:val="002430FD"/>
    <w:rsid w:val="00245238"/>
    <w:rsid w:val="00250AF7"/>
    <w:rsid w:val="00252460"/>
    <w:rsid w:val="00262F34"/>
    <w:rsid w:val="00264FD4"/>
    <w:rsid w:val="0026660A"/>
    <w:rsid w:val="002736B9"/>
    <w:rsid w:val="00276723"/>
    <w:rsid w:val="00277913"/>
    <w:rsid w:val="002813FF"/>
    <w:rsid w:val="00281955"/>
    <w:rsid w:val="00284C5D"/>
    <w:rsid w:val="0029061D"/>
    <w:rsid w:val="00296998"/>
    <w:rsid w:val="002A0B84"/>
    <w:rsid w:val="002B5D50"/>
    <w:rsid w:val="002C13C1"/>
    <w:rsid w:val="002C4F8F"/>
    <w:rsid w:val="002C570F"/>
    <w:rsid w:val="002C65C0"/>
    <w:rsid w:val="002C6BB3"/>
    <w:rsid w:val="002D1DBB"/>
    <w:rsid w:val="002D3BE7"/>
    <w:rsid w:val="002D45C0"/>
    <w:rsid w:val="002E22BA"/>
    <w:rsid w:val="002F04A9"/>
    <w:rsid w:val="002F469C"/>
    <w:rsid w:val="002F50B0"/>
    <w:rsid w:val="002F7434"/>
    <w:rsid w:val="003007E6"/>
    <w:rsid w:val="00300B90"/>
    <w:rsid w:val="00305A16"/>
    <w:rsid w:val="00316002"/>
    <w:rsid w:val="00317ED1"/>
    <w:rsid w:val="0032538F"/>
    <w:rsid w:val="00335102"/>
    <w:rsid w:val="0034047B"/>
    <w:rsid w:val="00344B4E"/>
    <w:rsid w:val="00345DD8"/>
    <w:rsid w:val="00362514"/>
    <w:rsid w:val="0036323A"/>
    <w:rsid w:val="003648BE"/>
    <w:rsid w:val="0036524A"/>
    <w:rsid w:val="00370738"/>
    <w:rsid w:val="00371DB0"/>
    <w:rsid w:val="00374C2A"/>
    <w:rsid w:val="0037568F"/>
    <w:rsid w:val="00377F4D"/>
    <w:rsid w:val="00384D77"/>
    <w:rsid w:val="00386422"/>
    <w:rsid w:val="003875DE"/>
    <w:rsid w:val="003904DC"/>
    <w:rsid w:val="00396BFA"/>
    <w:rsid w:val="003A17CB"/>
    <w:rsid w:val="003A4A8C"/>
    <w:rsid w:val="003A53E6"/>
    <w:rsid w:val="003B15B2"/>
    <w:rsid w:val="003B3328"/>
    <w:rsid w:val="003B3CA8"/>
    <w:rsid w:val="003B5315"/>
    <w:rsid w:val="003B5657"/>
    <w:rsid w:val="003B61CD"/>
    <w:rsid w:val="003B7142"/>
    <w:rsid w:val="003C15FC"/>
    <w:rsid w:val="003C4E37"/>
    <w:rsid w:val="003C53DC"/>
    <w:rsid w:val="003C567B"/>
    <w:rsid w:val="003C6B50"/>
    <w:rsid w:val="003C6E2D"/>
    <w:rsid w:val="003D043D"/>
    <w:rsid w:val="003D0AFE"/>
    <w:rsid w:val="003D197D"/>
    <w:rsid w:val="003D5FFA"/>
    <w:rsid w:val="003E693E"/>
    <w:rsid w:val="0040030D"/>
    <w:rsid w:val="00400F60"/>
    <w:rsid w:val="00401860"/>
    <w:rsid w:val="00403914"/>
    <w:rsid w:val="0040472C"/>
    <w:rsid w:val="0040496C"/>
    <w:rsid w:val="00405629"/>
    <w:rsid w:val="0040758A"/>
    <w:rsid w:val="00410F1A"/>
    <w:rsid w:val="00411F89"/>
    <w:rsid w:val="00412922"/>
    <w:rsid w:val="00414084"/>
    <w:rsid w:val="00415D95"/>
    <w:rsid w:val="004208B8"/>
    <w:rsid w:val="004235E9"/>
    <w:rsid w:val="00425AD7"/>
    <w:rsid w:val="004348B4"/>
    <w:rsid w:val="00434C95"/>
    <w:rsid w:val="004400D0"/>
    <w:rsid w:val="004435FB"/>
    <w:rsid w:val="00454090"/>
    <w:rsid w:val="00454B49"/>
    <w:rsid w:val="00456518"/>
    <w:rsid w:val="00456F3B"/>
    <w:rsid w:val="00467E9F"/>
    <w:rsid w:val="00471D5C"/>
    <w:rsid w:val="00473D0D"/>
    <w:rsid w:val="0047776C"/>
    <w:rsid w:val="00480874"/>
    <w:rsid w:val="00486FF5"/>
    <w:rsid w:val="00491007"/>
    <w:rsid w:val="00495519"/>
    <w:rsid w:val="004A103B"/>
    <w:rsid w:val="004A3FBE"/>
    <w:rsid w:val="004A5123"/>
    <w:rsid w:val="004A729B"/>
    <w:rsid w:val="004A7BBC"/>
    <w:rsid w:val="004B2C80"/>
    <w:rsid w:val="004C3127"/>
    <w:rsid w:val="004C433B"/>
    <w:rsid w:val="004D268D"/>
    <w:rsid w:val="004D5752"/>
    <w:rsid w:val="004D6D59"/>
    <w:rsid w:val="004E2189"/>
    <w:rsid w:val="004F338D"/>
    <w:rsid w:val="004F6703"/>
    <w:rsid w:val="005044B5"/>
    <w:rsid w:val="005045A4"/>
    <w:rsid w:val="00505BCA"/>
    <w:rsid w:val="00512165"/>
    <w:rsid w:val="005169FE"/>
    <w:rsid w:val="00524424"/>
    <w:rsid w:val="005250ED"/>
    <w:rsid w:val="00525438"/>
    <w:rsid w:val="00525F69"/>
    <w:rsid w:val="0053232B"/>
    <w:rsid w:val="00532A17"/>
    <w:rsid w:val="00534B07"/>
    <w:rsid w:val="00541155"/>
    <w:rsid w:val="005416D5"/>
    <w:rsid w:val="00541C54"/>
    <w:rsid w:val="00546C39"/>
    <w:rsid w:val="005501CE"/>
    <w:rsid w:val="00551D62"/>
    <w:rsid w:val="005531C4"/>
    <w:rsid w:val="005553B6"/>
    <w:rsid w:val="00557158"/>
    <w:rsid w:val="005607DB"/>
    <w:rsid w:val="00567EE4"/>
    <w:rsid w:val="00571F56"/>
    <w:rsid w:val="00572FEA"/>
    <w:rsid w:val="00573D37"/>
    <w:rsid w:val="00573D70"/>
    <w:rsid w:val="00574AF2"/>
    <w:rsid w:val="00582495"/>
    <w:rsid w:val="00584BAA"/>
    <w:rsid w:val="0058769D"/>
    <w:rsid w:val="005879A3"/>
    <w:rsid w:val="005901B4"/>
    <w:rsid w:val="0059725A"/>
    <w:rsid w:val="00597927"/>
    <w:rsid w:val="005A267F"/>
    <w:rsid w:val="005A2FA5"/>
    <w:rsid w:val="005A442B"/>
    <w:rsid w:val="005A580A"/>
    <w:rsid w:val="005B194C"/>
    <w:rsid w:val="005B27EE"/>
    <w:rsid w:val="005B3F4D"/>
    <w:rsid w:val="005B52DC"/>
    <w:rsid w:val="005B5915"/>
    <w:rsid w:val="005C498B"/>
    <w:rsid w:val="005C55D7"/>
    <w:rsid w:val="005C6099"/>
    <w:rsid w:val="005C72E9"/>
    <w:rsid w:val="005D091A"/>
    <w:rsid w:val="005D2268"/>
    <w:rsid w:val="005D47E5"/>
    <w:rsid w:val="005E040F"/>
    <w:rsid w:val="005E2302"/>
    <w:rsid w:val="005E6C7E"/>
    <w:rsid w:val="005F2D75"/>
    <w:rsid w:val="005F7632"/>
    <w:rsid w:val="006004F3"/>
    <w:rsid w:val="0060363F"/>
    <w:rsid w:val="00603F36"/>
    <w:rsid w:val="00611F17"/>
    <w:rsid w:val="00620923"/>
    <w:rsid w:val="00623FAF"/>
    <w:rsid w:val="00633D29"/>
    <w:rsid w:val="00634EC9"/>
    <w:rsid w:val="0063618E"/>
    <w:rsid w:val="00636D36"/>
    <w:rsid w:val="006372F9"/>
    <w:rsid w:val="00643A95"/>
    <w:rsid w:val="00646A9B"/>
    <w:rsid w:val="00650664"/>
    <w:rsid w:val="0065462D"/>
    <w:rsid w:val="00655DEE"/>
    <w:rsid w:val="006649F5"/>
    <w:rsid w:val="006653E1"/>
    <w:rsid w:val="00665942"/>
    <w:rsid w:val="00670338"/>
    <w:rsid w:val="00671D2E"/>
    <w:rsid w:val="006729AF"/>
    <w:rsid w:val="00673F7D"/>
    <w:rsid w:val="00674577"/>
    <w:rsid w:val="00676117"/>
    <w:rsid w:val="006816AD"/>
    <w:rsid w:val="0068196E"/>
    <w:rsid w:val="00695E3E"/>
    <w:rsid w:val="006A3C07"/>
    <w:rsid w:val="006A44B4"/>
    <w:rsid w:val="006A5698"/>
    <w:rsid w:val="006C3A97"/>
    <w:rsid w:val="006C4514"/>
    <w:rsid w:val="006D0153"/>
    <w:rsid w:val="006D26E4"/>
    <w:rsid w:val="006D4F84"/>
    <w:rsid w:val="006D7D92"/>
    <w:rsid w:val="006E7B2E"/>
    <w:rsid w:val="006F0207"/>
    <w:rsid w:val="006F17DB"/>
    <w:rsid w:val="006F5AD4"/>
    <w:rsid w:val="006F5B80"/>
    <w:rsid w:val="00700DD7"/>
    <w:rsid w:val="0070207C"/>
    <w:rsid w:val="00706C60"/>
    <w:rsid w:val="00722449"/>
    <w:rsid w:val="00731ECA"/>
    <w:rsid w:val="007510B7"/>
    <w:rsid w:val="00757D1A"/>
    <w:rsid w:val="00760A47"/>
    <w:rsid w:val="00760F9A"/>
    <w:rsid w:val="00764507"/>
    <w:rsid w:val="00765C61"/>
    <w:rsid w:val="007676B6"/>
    <w:rsid w:val="00770A79"/>
    <w:rsid w:val="0077147B"/>
    <w:rsid w:val="00774401"/>
    <w:rsid w:val="00775903"/>
    <w:rsid w:val="007868CF"/>
    <w:rsid w:val="00792397"/>
    <w:rsid w:val="0079480B"/>
    <w:rsid w:val="00797136"/>
    <w:rsid w:val="007A33C2"/>
    <w:rsid w:val="007A3D33"/>
    <w:rsid w:val="007A3E3C"/>
    <w:rsid w:val="007A5347"/>
    <w:rsid w:val="007B0129"/>
    <w:rsid w:val="007B6F0F"/>
    <w:rsid w:val="007C4987"/>
    <w:rsid w:val="007C5B13"/>
    <w:rsid w:val="007C60EA"/>
    <w:rsid w:val="007C64C6"/>
    <w:rsid w:val="007C67E6"/>
    <w:rsid w:val="007C69C8"/>
    <w:rsid w:val="007D24F9"/>
    <w:rsid w:val="007D34EC"/>
    <w:rsid w:val="007D444A"/>
    <w:rsid w:val="007D57DA"/>
    <w:rsid w:val="007E23AE"/>
    <w:rsid w:val="007E554A"/>
    <w:rsid w:val="007E7084"/>
    <w:rsid w:val="007F17C1"/>
    <w:rsid w:val="007F7BC3"/>
    <w:rsid w:val="008100DE"/>
    <w:rsid w:val="00811966"/>
    <w:rsid w:val="00812AF5"/>
    <w:rsid w:val="008142E6"/>
    <w:rsid w:val="00832DC2"/>
    <w:rsid w:val="00842094"/>
    <w:rsid w:val="0085006F"/>
    <w:rsid w:val="0085353A"/>
    <w:rsid w:val="00854703"/>
    <w:rsid w:val="008551C1"/>
    <w:rsid w:val="008555BA"/>
    <w:rsid w:val="008653EC"/>
    <w:rsid w:val="00867C1C"/>
    <w:rsid w:val="00871B7E"/>
    <w:rsid w:val="00871DAB"/>
    <w:rsid w:val="00872340"/>
    <w:rsid w:val="008728E7"/>
    <w:rsid w:val="00874DB2"/>
    <w:rsid w:val="00874DE4"/>
    <w:rsid w:val="008766F3"/>
    <w:rsid w:val="00880431"/>
    <w:rsid w:val="00883E17"/>
    <w:rsid w:val="00884A6B"/>
    <w:rsid w:val="00884AE6"/>
    <w:rsid w:val="0088616A"/>
    <w:rsid w:val="0089396E"/>
    <w:rsid w:val="00896587"/>
    <w:rsid w:val="008A0D4E"/>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023AB"/>
    <w:rsid w:val="00910F0B"/>
    <w:rsid w:val="00910FBD"/>
    <w:rsid w:val="00914572"/>
    <w:rsid w:val="009151E7"/>
    <w:rsid w:val="00916DC2"/>
    <w:rsid w:val="00917941"/>
    <w:rsid w:val="00921028"/>
    <w:rsid w:val="00923F41"/>
    <w:rsid w:val="00924079"/>
    <w:rsid w:val="00925755"/>
    <w:rsid w:val="00927A54"/>
    <w:rsid w:val="009353E8"/>
    <w:rsid w:val="009418F5"/>
    <w:rsid w:val="00945E83"/>
    <w:rsid w:val="00946067"/>
    <w:rsid w:val="00947FCE"/>
    <w:rsid w:val="009511E9"/>
    <w:rsid w:val="00954FFE"/>
    <w:rsid w:val="00955D40"/>
    <w:rsid w:val="00960F01"/>
    <w:rsid w:val="00960FAB"/>
    <w:rsid w:val="00961FDD"/>
    <w:rsid w:val="009654BE"/>
    <w:rsid w:val="00967409"/>
    <w:rsid w:val="00975E4F"/>
    <w:rsid w:val="00976F47"/>
    <w:rsid w:val="009816F3"/>
    <w:rsid w:val="00982869"/>
    <w:rsid w:val="009843EA"/>
    <w:rsid w:val="00987A3B"/>
    <w:rsid w:val="00996987"/>
    <w:rsid w:val="009A7521"/>
    <w:rsid w:val="009B2A2F"/>
    <w:rsid w:val="009B2D82"/>
    <w:rsid w:val="009C5FB6"/>
    <w:rsid w:val="009C61BE"/>
    <w:rsid w:val="009D1D60"/>
    <w:rsid w:val="009D41D2"/>
    <w:rsid w:val="009D512A"/>
    <w:rsid w:val="009E0109"/>
    <w:rsid w:val="009E064F"/>
    <w:rsid w:val="009E337E"/>
    <w:rsid w:val="009E4D1E"/>
    <w:rsid w:val="009E6A12"/>
    <w:rsid w:val="009E6E9A"/>
    <w:rsid w:val="009F5DCE"/>
    <w:rsid w:val="009F7369"/>
    <w:rsid w:val="00A01239"/>
    <w:rsid w:val="00A030C9"/>
    <w:rsid w:val="00A04C81"/>
    <w:rsid w:val="00A14154"/>
    <w:rsid w:val="00A14CAC"/>
    <w:rsid w:val="00A201DA"/>
    <w:rsid w:val="00A24683"/>
    <w:rsid w:val="00A27C30"/>
    <w:rsid w:val="00A36564"/>
    <w:rsid w:val="00A41F1D"/>
    <w:rsid w:val="00A533ED"/>
    <w:rsid w:val="00A53899"/>
    <w:rsid w:val="00A555AA"/>
    <w:rsid w:val="00A55BAC"/>
    <w:rsid w:val="00A61AAD"/>
    <w:rsid w:val="00A61CCB"/>
    <w:rsid w:val="00A64410"/>
    <w:rsid w:val="00A72796"/>
    <w:rsid w:val="00A72D45"/>
    <w:rsid w:val="00A744E1"/>
    <w:rsid w:val="00A75915"/>
    <w:rsid w:val="00A812BA"/>
    <w:rsid w:val="00A835AE"/>
    <w:rsid w:val="00A855AC"/>
    <w:rsid w:val="00A85A29"/>
    <w:rsid w:val="00A86237"/>
    <w:rsid w:val="00A92DDC"/>
    <w:rsid w:val="00A93172"/>
    <w:rsid w:val="00AA1087"/>
    <w:rsid w:val="00AB5FFD"/>
    <w:rsid w:val="00AC0DCF"/>
    <w:rsid w:val="00AC1060"/>
    <w:rsid w:val="00AC2BA7"/>
    <w:rsid w:val="00AC691F"/>
    <w:rsid w:val="00AD07AC"/>
    <w:rsid w:val="00AD5BE1"/>
    <w:rsid w:val="00AD62DF"/>
    <w:rsid w:val="00AD741F"/>
    <w:rsid w:val="00AE03D8"/>
    <w:rsid w:val="00AE4311"/>
    <w:rsid w:val="00AE6356"/>
    <w:rsid w:val="00AE63E1"/>
    <w:rsid w:val="00AF60A2"/>
    <w:rsid w:val="00B04302"/>
    <w:rsid w:val="00B05933"/>
    <w:rsid w:val="00B10315"/>
    <w:rsid w:val="00B104AE"/>
    <w:rsid w:val="00B13178"/>
    <w:rsid w:val="00B20CD0"/>
    <w:rsid w:val="00B22F6F"/>
    <w:rsid w:val="00B2760E"/>
    <w:rsid w:val="00B30630"/>
    <w:rsid w:val="00B327BB"/>
    <w:rsid w:val="00B34CD2"/>
    <w:rsid w:val="00B40A06"/>
    <w:rsid w:val="00B430BD"/>
    <w:rsid w:val="00B43134"/>
    <w:rsid w:val="00B45872"/>
    <w:rsid w:val="00B471E1"/>
    <w:rsid w:val="00B51C35"/>
    <w:rsid w:val="00B52D5C"/>
    <w:rsid w:val="00B552E4"/>
    <w:rsid w:val="00B552F2"/>
    <w:rsid w:val="00B85F74"/>
    <w:rsid w:val="00B86063"/>
    <w:rsid w:val="00B86B7C"/>
    <w:rsid w:val="00B90786"/>
    <w:rsid w:val="00B91918"/>
    <w:rsid w:val="00B922DE"/>
    <w:rsid w:val="00B926E1"/>
    <w:rsid w:val="00B9298E"/>
    <w:rsid w:val="00B9303A"/>
    <w:rsid w:val="00B9718A"/>
    <w:rsid w:val="00BA02D7"/>
    <w:rsid w:val="00BA04C8"/>
    <w:rsid w:val="00BA26D8"/>
    <w:rsid w:val="00BA3A45"/>
    <w:rsid w:val="00BB29C3"/>
    <w:rsid w:val="00BC336A"/>
    <w:rsid w:val="00BC566B"/>
    <w:rsid w:val="00BC7986"/>
    <w:rsid w:val="00BD675A"/>
    <w:rsid w:val="00BE3B8B"/>
    <w:rsid w:val="00BE406B"/>
    <w:rsid w:val="00BF60DD"/>
    <w:rsid w:val="00C004CB"/>
    <w:rsid w:val="00C027C2"/>
    <w:rsid w:val="00C03623"/>
    <w:rsid w:val="00C060DA"/>
    <w:rsid w:val="00C0714B"/>
    <w:rsid w:val="00C073DF"/>
    <w:rsid w:val="00C07FA0"/>
    <w:rsid w:val="00C22CA3"/>
    <w:rsid w:val="00C3090E"/>
    <w:rsid w:val="00C35CD3"/>
    <w:rsid w:val="00C410C0"/>
    <w:rsid w:val="00C42EAA"/>
    <w:rsid w:val="00C43D9D"/>
    <w:rsid w:val="00C46BD0"/>
    <w:rsid w:val="00C471CA"/>
    <w:rsid w:val="00C51277"/>
    <w:rsid w:val="00C53018"/>
    <w:rsid w:val="00C54382"/>
    <w:rsid w:val="00C566C9"/>
    <w:rsid w:val="00C57FC1"/>
    <w:rsid w:val="00C6552E"/>
    <w:rsid w:val="00C72E30"/>
    <w:rsid w:val="00C85839"/>
    <w:rsid w:val="00C90F7D"/>
    <w:rsid w:val="00C910D2"/>
    <w:rsid w:val="00C937A6"/>
    <w:rsid w:val="00C967A6"/>
    <w:rsid w:val="00CA2542"/>
    <w:rsid w:val="00CA6118"/>
    <w:rsid w:val="00CC681A"/>
    <w:rsid w:val="00CC6904"/>
    <w:rsid w:val="00CD196E"/>
    <w:rsid w:val="00CE2139"/>
    <w:rsid w:val="00CE26DC"/>
    <w:rsid w:val="00CE4E87"/>
    <w:rsid w:val="00CE54B1"/>
    <w:rsid w:val="00CF0999"/>
    <w:rsid w:val="00CF1A36"/>
    <w:rsid w:val="00D03C32"/>
    <w:rsid w:val="00D052F4"/>
    <w:rsid w:val="00D10903"/>
    <w:rsid w:val="00D10DD8"/>
    <w:rsid w:val="00D10E3C"/>
    <w:rsid w:val="00D11CDD"/>
    <w:rsid w:val="00D13EAF"/>
    <w:rsid w:val="00D15D4E"/>
    <w:rsid w:val="00D22ED7"/>
    <w:rsid w:val="00D2379C"/>
    <w:rsid w:val="00D273D2"/>
    <w:rsid w:val="00D27D05"/>
    <w:rsid w:val="00D30BCB"/>
    <w:rsid w:val="00D33D23"/>
    <w:rsid w:val="00D3532D"/>
    <w:rsid w:val="00D36E1D"/>
    <w:rsid w:val="00D43798"/>
    <w:rsid w:val="00D460B2"/>
    <w:rsid w:val="00D52182"/>
    <w:rsid w:val="00D52EEE"/>
    <w:rsid w:val="00D56134"/>
    <w:rsid w:val="00D63101"/>
    <w:rsid w:val="00D6499E"/>
    <w:rsid w:val="00D76BE6"/>
    <w:rsid w:val="00D83C42"/>
    <w:rsid w:val="00D851DB"/>
    <w:rsid w:val="00D87E9A"/>
    <w:rsid w:val="00D90D66"/>
    <w:rsid w:val="00D95864"/>
    <w:rsid w:val="00DA2D54"/>
    <w:rsid w:val="00DA77A1"/>
    <w:rsid w:val="00DA7BFD"/>
    <w:rsid w:val="00DB7A0D"/>
    <w:rsid w:val="00DB7CDF"/>
    <w:rsid w:val="00DC2E63"/>
    <w:rsid w:val="00DE4AF6"/>
    <w:rsid w:val="00DE5490"/>
    <w:rsid w:val="00DE6F9C"/>
    <w:rsid w:val="00DF4B16"/>
    <w:rsid w:val="00DF73CA"/>
    <w:rsid w:val="00DF768D"/>
    <w:rsid w:val="00E00961"/>
    <w:rsid w:val="00E040C7"/>
    <w:rsid w:val="00E058D1"/>
    <w:rsid w:val="00E07246"/>
    <w:rsid w:val="00E076F3"/>
    <w:rsid w:val="00E14B1E"/>
    <w:rsid w:val="00E2658C"/>
    <w:rsid w:val="00E3731D"/>
    <w:rsid w:val="00E46697"/>
    <w:rsid w:val="00E538BB"/>
    <w:rsid w:val="00E53C26"/>
    <w:rsid w:val="00E63058"/>
    <w:rsid w:val="00E67B36"/>
    <w:rsid w:val="00E70697"/>
    <w:rsid w:val="00E71838"/>
    <w:rsid w:val="00E75B7D"/>
    <w:rsid w:val="00E76C25"/>
    <w:rsid w:val="00E817D4"/>
    <w:rsid w:val="00E83377"/>
    <w:rsid w:val="00E83A64"/>
    <w:rsid w:val="00E847EC"/>
    <w:rsid w:val="00E84F61"/>
    <w:rsid w:val="00E93C7C"/>
    <w:rsid w:val="00E9457B"/>
    <w:rsid w:val="00EA27D0"/>
    <w:rsid w:val="00EA5F8A"/>
    <w:rsid w:val="00EA6FB5"/>
    <w:rsid w:val="00EB0ECC"/>
    <w:rsid w:val="00EB0F16"/>
    <w:rsid w:val="00EB2919"/>
    <w:rsid w:val="00EB462D"/>
    <w:rsid w:val="00EB6BCC"/>
    <w:rsid w:val="00ED0506"/>
    <w:rsid w:val="00ED11A1"/>
    <w:rsid w:val="00ED27E1"/>
    <w:rsid w:val="00EE2BBA"/>
    <w:rsid w:val="00EE4B93"/>
    <w:rsid w:val="00EF292A"/>
    <w:rsid w:val="00F00258"/>
    <w:rsid w:val="00F0693E"/>
    <w:rsid w:val="00F14511"/>
    <w:rsid w:val="00F14E00"/>
    <w:rsid w:val="00F20418"/>
    <w:rsid w:val="00F272C9"/>
    <w:rsid w:val="00F2745C"/>
    <w:rsid w:val="00F31305"/>
    <w:rsid w:val="00F369E6"/>
    <w:rsid w:val="00F36C51"/>
    <w:rsid w:val="00F36DB0"/>
    <w:rsid w:val="00F37EE9"/>
    <w:rsid w:val="00F4130B"/>
    <w:rsid w:val="00F5419F"/>
    <w:rsid w:val="00F548DD"/>
    <w:rsid w:val="00F554A5"/>
    <w:rsid w:val="00F55B35"/>
    <w:rsid w:val="00F6109C"/>
    <w:rsid w:val="00F63B35"/>
    <w:rsid w:val="00F6406D"/>
    <w:rsid w:val="00F661E1"/>
    <w:rsid w:val="00F66FE4"/>
    <w:rsid w:val="00F676C4"/>
    <w:rsid w:val="00F7077D"/>
    <w:rsid w:val="00F7160A"/>
    <w:rsid w:val="00F724F2"/>
    <w:rsid w:val="00F75B76"/>
    <w:rsid w:val="00F75F7A"/>
    <w:rsid w:val="00F77E86"/>
    <w:rsid w:val="00F8088F"/>
    <w:rsid w:val="00F85109"/>
    <w:rsid w:val="00F92E17"/>
    <w:rsid w:val="00F937D7"/>
    <w:rsid w:val="00F93DB5"/>
    <w:rsid w:val="00F9437E"/>
    <w:rsid w:val="00FA0905"/>
    <w:rsid w:val="00FA311B"/>
    <w:rsid w:val="00FB58DB"/>
    <w:rsid w:val="00FC127C"/>
    <w:rsid w:val="00FC70FF"/>
    <w:rsid w:val="00FD19C7"/>
    <w:rsid w:val="00FF4FDB"/>
    <w:rsid w:val="00FF66B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4DD0C-A892-4536-A2B7-94EEE4D66AA9}">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f7222e-fc4c-4ce1-b1e8-25c6cb89d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7</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15</cp:revision>
  <cp:lastPrinted>2021-05-10T23:23:00Z</cp:lastPrinted>
  <dcterms:created xsi:type="dcterms:W3CDTF">2021-02-17T02:42:00Z</dcterms:created>
  <dcterms:modified xsi:type="dcterms:W3CDTF">2021-05-10T23:24:00Z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2021-05-10T23:24:44Z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5acc3ffc-c159-4175-8a16-049d0bf41280</vt:lpwstr>
  </property>
  <property fmtid="{D5CDD505-2E9C-101B-9397-08002B2CF9AE}" pid="15" name="MSIP_Label_d00a4df9-c942-4b09-b23a-6c1023f6de27_ContentBits">
    <vt:lpwstr>3</vt:lpwstr>
  </property>
</Properties>
</file>