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F49FCBB" w:rsidR="00DA77A1" w:rsidRDefault="00F2698C" w:rsidP="007868CF">
      <w:pPr>
        <w:pStyle w:val="Reference"/>
      </w:pPr>
      <w:r>
        <w:t>2</w:t>
      </w:r>
      <w:r w:rsidR="005A6B3A">
        <w:t>2</w:t>
      </w:r>
      <w:r w:rsidR="00D00001">
        <w:t xml:space="preserve"> December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307DE5D" w:rsidR="00A176EF" w:rsidRPr="00A176EF" w:rsidRDefault="006D3960"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MITCHELL FREEDMAN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0033D0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36DB2">
        <w:rPr>
          <w:rFonts w:ascii="Calibri" w:eastAsia="Calibri" w:hAnsi="Calibri" w:cs="Times New Roman"/>
          <w:sz w:val="24"/>
          <w:szCs w:val="24"/>
          <w:lang w:eastAsia="en-US"/>
        </w:rPr>
        <w:t>1</w:t>
      </w:r>
      <w:r w:rsidR="00327CF0">
        <w:rPr>
          <w:rFonts w:ascii="Calibri" w:eastAsia="Calibri" w:hAnsi="Calibri" w:cs="Times New Roman"/>
          <w:sz w:val="24"/>
          <w:szCs w:val="24"/>
          <w:lang w:eastAsia="en-US"/>
        </w:rPr>
        <w:t>6</w:t>
      </w:r>
      <w:r w:rsidR="00D00001">
        <w:rPr>
          <w:rFonts w:ascii="Calibri" w:eastAsia="Calibri" w:hAnsi="Calibri" w:cs="Times New Roman"/>
          <w:sz w:val="24"/>
          <w:szCs w:val="24"/>
          <w:lang w:eastAsia="en-US"/>
        </w:rPr>
        <w:t xml:space="preserve"> December</w:t>
      </w:r>
      <w:r w:rsidR="003F6997">
        <w:rPr>
          <w:rFonts w:ascii="Calibri" w:eastAsia="Calibri" w:hAnsi="Calibri" w:cs="Times New Roman"/>
          <w:sz w:val="24"/>
          <w:szCs w:val="24"/>
          <w:lang w:eastAsia="en-US"/>
        </w:rPr>
        <w:t xml:space="preserve"> 2021</w:t>
      </w:r>
    </w:p>
    <w:p w14:paraId="353D3562" w14:textId="49A0BD6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6D3960">
        <w:rPr>
          <w:rFonts w:ascii="Calibri" w:eastAsia="Calibri" w:hAnsi="Calibri" w:cs="Times New Roman"/>
          <w:sz w:val="24"/>
          <w:szCs w:val="24"/>
          <w:lang w:eastAsia="en-US"/>
        </w:rPr>
        <w:t>, Judge Kathryn Kings and Ms Judy Bourke</w:t>
      </w:r>
      <w:r w:rsidR="008778C4">
        <w:rPr>
          <w:rFonts w:ascii="Calibri" w:eastAsia="Calibri" w:hAnsi="Calibri" w:cs="Times New Roman"/>
          <w:sz w:val="24"/>
          <w:szCs w:val="24"/>
          <w:lang w:eastAsia="en-US"/>
        </w:rPr>
        <w:t>.</w:t>
      </w:r>
    </w:p>
    <w:p w14:paraId="0835B251" w14:textId="03302AC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DC5E1D" w:rsidRPr="00DC5E1D">
        <w:rPr>
          <w:rFonts w:ascii="Calibri" w:eastAsia="Calibri" w:hAnsi="Calibri" w:cs="Times New Roman"/>
          <w:sz w:val="24"/>
          <w:szCs w:val="24"/>
          <w:lang w:eastAsia="en-US"/>
        </w:rPr>
        <w:t>Daniel Bolkunowicz</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6D8A319B"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71AAF">
        <w:rPr>
          <w:rFonts w:ascii="Calibri" w:eastAsia="Calibri" w:hAnsi="Calibri" w:cs="Times New Roman"/>
          <w:sz w:val="24"/>
          <w:szCs w:val="24"/>
          <w:lang w:eastAsia="en-US"/>
        </w:rPr>
        <w:t>Damian Sheales</w:t>
      </w:r>
      <w:r w:rsidR="004A066E">
        <w:rPr>
          <w:rFonts w:ascii="Calibri" w:eastAsia="Calibri" w:hAnsi="Calibri" w:cs="Times New Roman"/>
          <w:sz w:val="24"/>
          <w:szCs w:val="24"/>
          <w:lang w:eastAsia="en-US"/>
        </w:rPr>
        <w:t xml:space="preserve"> represented </w:t>
      </w:r>
      <w:r w:rsidR="00F605DD">
        <w:rPr>
          <w:rFonts w:ascii="Calibri" w:eastAsia="Calibri" w:hAnsi="Calibri" w:cs="Times New Roman"/>
          <w:sz w:val="24"/>
          <w:szCs w:val="24"/>
          <w:lang w:eastAsia="en-US"/>
        </w:rPr>
        <w:t xml:space="preserve">Mr </w:t>
      </w:r>
      <w:r w:rsidR="00071AAF">
        <w:rPr>
          <w:rFonts w:ascii="Calibri" w:eastAsia="Calibri" w:hAnsi="Calibri" w:cs="Times New Roman"/>
          <w:sz w:val="24"/>
          <w:szCs w:val="24"/>
          <w:lang w:eastAsia="en-US"/>
        </w:rPr>
        <w:t>Mitchell Freedman</w:t>
      </w:r>
      <w:r w:rsidR="0058769D">
        <w:rPr>
          <w:rFonts w:ascii="Calibri" w:eastAsia="Calibri" w:hAnsi="Calibri" w:cs="Times New Roman"/>
          <w:sz w:val="24"/>
          <w:szCs w:val="24"/>
          <w:lang w:eastAsia="en-US"/>
        </w:rPr>
        <w:t xml:space="preserve">. </w:t>
      </w:r>
    </w:p>
    <w:p w14:paraId="0943BBCE" w14:textId="5893BAE2" w:rsidR="007868CF"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71AAF">
        <w:rPr>
          <w:rFonts w:ascii="Calibri" w:eastAsia="Calibri" w:hAnsi="Calibri" w:cs="Times New Roman"/>
          <w:sz w:val="24"/>
          <w:szCs w:val="24"/>
          <w:lang w:eastAsia="en-US"/>
        </w:rPr>
        <w:t>Mitchell Freedman</w:t>
      </w:r>
      <w:r>
        <w:rPr>
          <w:rFonts w:ascii="Calibri" w:eastAsia="Calibri" w:hAnsi="Calibri" w:cs="Times New Roman"/>
          <w:sz w:val="24"/>
          <w:szCs w:val="24"/>
          <w:lang w:eastAsia="en-US"/>
        </w:rPr>
        <w:t xml:space="preserve"> attended the hearing</w:t>
      </w:r>
      <w:r w:rsidR="00F605DD">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90C1F17" w14:textId="0C18620A" w:rsidR="00536DB2" w:rsidRDefault="007868CF" w:rsidP="00536DB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 xml:space="preserve">Australian Rule of Racing (“AR”) </w:t>
      </w:r>
      <w:r w:rsidR="00AE10BB">
        <w:rPr>
          <w:rFonts w:ascii="Calibri" w:eastAsia="Calibri" w:hAnsi="Calibri" w:cs="Times New Roman"/>
          <w:sz w:val="24"/>
          <w:szCs w:val="24"/>
          <w:lang w:eastAsia="en-US"/>
        </w:rPr>
        <w:t>245</w:t>
      </w:r>
      <w:r w:rsidR="00536DB2">
        <w:rPr>
          <w:rFonts w:ascii="Calibri" w:eastAsia="Calibri" w:hAnsi="Calibri" w:cs="Times New Roman"/>
          <w:sz w:val="24"/>
          <w:szCs w:val="24"/>
          <w:lang w:eastAsia="en-US"/>
        </w:rPr>
        <w:t xml:space="preserve"> states:</w:t>
      </w:r>
    </w:p>
    <w:p w14:paraId="280AD7B0" w14:textId="77777777" w:rsidR="00AE10BB" w:rsidRDefault="00536DB2" w:rsidP="00AE10B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AE10BB" w:rsidRPr="00AE10BB">
        <w:rPr>
          <w:rFonts w:ascii="Calibri" w:eastAsia="Calibri" w:hAnsi="Calibri" w:cs="Times New Roman"/>
          <w:bCs/>
          <w:sz w:val="24"/>
          <w:szCs w:val="24"/>
          <w:lang w:eastAsia="en-US"/>
        </w:rPr>
        <w:t>(1)</w:t>
      </w:r>
      <w:r w:rsidR="00AE10BB">
        <w:rPr>
          <w:rFonts w:ascii="Calibri" w:eastAsia="Calibri" w:hAnsi="Calibri" w:cs="Times New Roman"/>
          <w:bCs/>
          <w:sz w:val="24"/>
          <w:szCs w:val="24"/>
          <w:lang w:eastAsia="en-US"/>
        </w:rPr>
        <w:t xml:space="preserve"> </w:t>
      </w:r>
      <w:r w:rsidR="00AE10BB" w:rsidRPr="00AE10BB">
        <w:rPr>
          <w:rFonts w:ascii="Calibri" w:eastAsia="Calibri" w:hAnsi="Calibri" w:cs="Times New Roman"/>
          <w:bCs/>
          <w:sz w:val="24"/>
          <w:szCs w:val="24"/>
          <w:lang w:eastAsia="en-US"/>
        </w:rPr>
        <w:t>A person must not:</w:t>
      </w:r>
    </w:p>
    <w:p w14:paraId="4E15B206" w14:textId="77777777" w:rsidR="00AE10BB" w:rsidRDefault="00AE10BB" w:rsidP="00AE10BB">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E10BB">
        <w:rPr>
          <w:rFonts w:ascii="Calibri" w:eastAsia="Calibri" w:hAnsi="Calibri" w:cs="Times New Roman"/>
          <w:bCs/>
          <w:sz w:val="24"/>
          <w:szCs w:val="24"/>
          <w:lang w:eastAsia="en-US"/>
        </w:rPr>
        <w:t>administer; or</w:t>
      </w:r>
    </w:p>
    <w:p w14:paraId="0815D75B" w14:textId="7BE9F6FB" w:rsidR="0077242C" w:rsidRDefault="00AE10BB" w:rsidP="00AE10BB">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(b)cause to be administered, a prohibited substance on Prohibited List A and/or Prohibited List B to a horse which is detected in a sample taken from the horse prior to or following the running of a race.</w:t>
      </w:r>
      <w:r w:rsidR="00536DB2" w:rsidRPr="00536DB2">
        <w:rPr>
          <w:rFonts w:ascii="Calibri" w:eastAsia="Calibri" w:hAnsi="Calibri" w:cs="Times New Roman"/>
          <w:bCs/>
          <w:sz w:val="24"/>
          <w:szCs w:val="24"/>
          <w:lang w:eastAsia="en-US"/>
        </w:rPr>
        <w:cr/>
      </w:r>
    </w:p>
    <w:p w14:paraId="5DA43085" w14:textId="0473ABAF" w:rsidR="00AE10BB" w:rsidRDefault="00AE10BB" w:rsidP="00AE10BB">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240(2) states:</w:t>
      </w:r>
    </w:p>
    <w:p w14:paraId="6529D87B" w14:textId="37FE2591" w:rsidR="00AE10BB" w:rsidRDefault="00AE10BB" w:rsidP="00AE10BB">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2BF41075" w14:textId="77777777" w:rsidR="00AE10BB" w:rsidRPr="00AE10BB" w:rsidRDefault="00AE10BB" w:rsidP="00AE10BB">
      <w:pPr>
        <w:spacing w:line="259" w:lineRule="auto"/>
        <w:ind w:left="2880" w:hanging="45"/>
        <w:jc w:val="both"/>
        <w:rPr>
          <w:rFonts w:ascii="Calibri" w:eastAsia="Calibri" w:hAnsi="Calibri" w:cs="Times New Roman"/>
          <w:bCs/>
          <w:sz w:val="24"/>
          <w:szCs w:val="24"/>
          <w:lang w:eastAsia="en-US"/>
        </w:rPr>
      </w:pPr>
    </w:p>
    <w:p w14:paraId="4B44E2C7" w14:textId="6C1F2357" w:rsidR="00CB7C9F" w:rsidRDefault="00300B90" w:rsidP="00536DB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E10BB" w:rsidRPr="00AE10BB">
        <w:rPr>
          <w:rFonts w:ascii="Calibri" w:eastAsia="Calibri" w:hAnsi="Calibri" w:cs="Times New Roman"/>
          <w:b/>
          <w:sz w:val="24"/>
          <w:szCs w:val="24"/>
          <w:lang w:eastAsia="en-US"/>
        </w:rPr>
        <w:t>Charge 1: AR 245</w:t>
      </w:r>
    </w:p>
    <w:p w14:paraId="019BB4AC" w14:textId="4D6EEBE5" w:rsidR="00AE10BB" w:rsidRDefault="00AE10BB" w:rsidP="00536DB2">
      <w:pPr>
        <w:spacing w:line="259" w:lineRule="auto"/>
        <w:ind w:left="2835" w:hanging="2835"/>
        <w:jc w:val="both"/>
        <w:rPr>
          <w:rFonts w:ascii="Calibri" w:eastAsia="Calibri" w:hAnsi="Calibri" w:cs="Times New Roman"/>
          <w:bCs/>
          <w:sz w:val="24"/>
          <w:szCs w:val="24"/>
          <w:lang w:eastAsia="en-US"/>
        </w:rPr>
      </w:pPr>
    </w:p>
    <w:p w14:paraId="0225B613" w14:textId="7221CE5C" w:rsidR="00AE10BB" w:rsidRDefault="00AE10BB" w:rsidP="00AE10BB">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 xml:space="preserve">You are, and </w:t>
      </w:r>
      <w:r w:rsidR="00015CF4" w:rsidRPr="00AE10BB">
        <w:rPr>
          <w:rFonts w:ascii="Calibri" w:eastAsia="Calibri" w:hAnsi="Calibri" w:cs="Times New Roman"/>
          <w:bCs/>
          <w:sz w:val="24"/>
          <w:szCs w:val="24"/>
          <w:lang w:eastAsia="en-US"/>
        </w:rPr>
        <w:t xml:space="preserve">were at </w:t>
      </w:r>
      <w:r w:rsidR="006D3960" w:rsidRPr="00AE10BB">
        <w:rPr>
          <w:rFonts w:ascii="Calibri" w:eastAsia="Calibri" w:hAnsi="Calibri" w:cs="Times New Roman"/>
          <w:bCs/>
          <w:sz w:val="24"/>
          <w:szCs w:val="24"/>
          <w:lang w:eastAsia="en-US"/>
        </w:rPr>
        <w:t>all relevant</w:t>
      </w:r>
      <w:r w:rsidRPr="00AE10BB">
        <w:rPr>
          <w:rFonts w:ascii="Calibri" w:eastAsia="Calibri" w:hAnsi="Calibri" w:cs="Times New Roman"/>
          <w:bCs/>
          <w:sz w:val="24"/>
          <w:szCs w:val="24"/>
          <w:lang w:eastAsia="en-US"/>
        </w:rPr>
        <w:t xml:space="preserve"> times, a trainer bound by the Rules of Racing. </w:t>
      </w:r>
    </w:p>
    <w:p w14:paraId="520FCDAB" w14:textId="77777777" w:rsidR="00AE10BB" w:rsidRDefault="00AE10BB" w:rsidP="00AE10BB">
      <w:pPr>
        <w:pStyle w:val="ListParagraph"/>
        <w:spacing w:line="259" w:lineRule="auto"/>
        <w:ind w:left="3119"/>
        <w:jc w:val="both"/>
        <w:rPr>
          <w:rFonts w:ascii="Calibri" w:eastAsia="Calibri" w:hAnsi="Calibri" w:cs="Times New Roman"/>
          <w:bCs/>
          <w:sz w:val="24"/>
          <w:szCs w:val="24"/>
          <w:lang w:eastAsia="en-US"/>
        </w:rPr>
      </w:pPr>
    </w:p>
    <w:p w14:paraId="61AD2785" w14:textId="77777777" w:rsidR="00AE10BB" w:rsidRDefault="00AE10BB" w:rsidP="00AE10BB">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You were at all relevant times, the trainer of Pearl de Vere</w:t>
      </w:r>
      <w:r>
        <w:rPr>
          <w:rFonts w:ascii="Calibri" w:eastAsia="Calibri" w:hAnsi="Calibri" w:cs="Times New Roman"/>
          <w:bCs/>
          <w:sz w:val="24"/>
          <w:szCs w:val="24"/>
          <w:lang w:eastAsia="en-US"/>
        </w:rPr>
        <w:t>.</w:t>
      </w:r>
    </w:p>
    <w:p w14:paraId="5F79D3BB" w14:textId="5FBC9BAD" w:rsidR="00AE10BB" w:rsidRDefault="00AE10BB" w:rsidP="00AE10BB">
      <w:pPr>
        <w:pStyle w:val="ListParagraph"/>
        <w:spacing w:line="259" w:lineRule="auto"/>
        <w:ind w:left="3119"/>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lastRenderedPageBreak/>
        <w:t xml:space="preserve"> </w:t>
      </w:r>
    </w:p>
    <w:p w14:paraId="233E3C6B" w14:textId="478712BA" w:rsidR="00AE10BB" w:rsidRDefault="00AE10BB" w:rsidP="00AE10BB">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 xml:space="preserve">On 28 June 2019, Peal De Vere ran in the LPA Lightning Fillies and Mares Benchmark 64 Handicap over </w:t>
      </w:r>
      <w:r w:rsidR="00DC5E1D" w:rsidRPr="00AE10BB">
        <w:rPr>
          <w:rFonts w:ascii="Calibri" w:eastAsia="Calibri" w:hAnsi="Calibri" w:cs="Times New Roman"/>
          <w:bCs/>
          <w:sz w:val="24"/>
          <w:szCs w:val="24"/>
          <w:lang w:eastAsia="en-US"/>
        </w:rPr>
        <w:t>1200</w:t>
      </w:r>
      <w:r w:rsidR="00DC5E1D">
        <w:rPr>
          <w:rFonts w:ascii="Calibri" w:eastAsia="Calibri" w:hAnsi="Calibri" w:cs="Times New Roman"/>
          <w:bCs/>
          <w:sz w:val="24"/>
          <w:szCs w:val="24"/>
          <w:lang w:eastAsia="en-US"/>
        </w:rPr>
        <w:t xml:space="preserve"> </w:t>
      </w:r>
      <w:r w:rsidR="00DC5E1D" w:rsidRPr="00AE10BB">
        <w:rPr>
          <w:rFonts w:ascii="Calibri" w:eastAsia="Calibri" w:hAnsi="Calibri" w:cs="Times New Roman"/>
          <w:bCs/>
          <w:sz w:val="24"/>
          <w:szCs w:val="24"/>
          <w:lang w:eastAsia="en-US"/>
        </w:rPr>
        <w:t>metres at Geelong Racecourse</w:t>
      </w:r>
      <w:r w:rsidRPr="00AE10BB">
        <w:rPr>
          <w:rFonts w:ascii="Calibri" w:eastAsia="Calibri" w:hAnsi="Calibri" w:cs="Times New Roman"/>
          <w:bCs/>
          <w:sz w:val="24"/>
          <w:szCs w:val="24"/>
          <w:lang w:eastAsia="en-US"/>
        </w:rPr>
        <w:t xml:space="preserve"> (the race). </w:t>
      </w:r>
    </w:p>
    <w:p w14:paraId="1DFFA8F3" w14:textId="77777777" w:rsidR="00AE10BB" w:rsidRDefault="00AE10BB" w:rsidP="00AE10BB">
      <w:pPr>
        <w:pStyle w:val="ListParagraph"/>
        <w:spacing w:line="259" w:lineRule="auto"/>
        <w:ind w:left="3119"/>
        <w:jc w:val="both"/>
        <w:rPr>
          <w:rFonts w:ascii="Calibri" w:eastAsia="Calibri" w:hAnsi="Calibri" w:cs="Times New Roman"/>
          <w:bCs/>
          <w:sz w:val="24"/>
          <w:szCs w:val="24"/>
          <w:lang w:eastAsia="en-US"/>
        </w:rPr>
      </w:pPr>
    </w:p>
    <w:p w14:paraId="0721B249" w14:textId="7422A9BB" w:rsidR="00AE10BB" w:rsidRDefault="00AE10BB" w:rsidP="00AE10BB">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 xml:space="preserve">Prior to the race, you administered or caused to be administered Cobalt to Pearl de Vere, which was </w:t>
      </w:r>
      <w:r w:rsidR="00DC5E1D" w:rsidRPr="00AE10BB">
        <w:rPr>
          <w:rFonts w:ascii="Calibri" w:eastAsia="Calibri" w:hAnsi="Calibri" w:cs="Times New Roman"/>
          <w:bCs/>
          <w:sz w:val="24"/>
          <w:szCs w:val="24"/>
          <w:lang w:eastAsia="en-US"/>
        </w:rPr>
        <w:t>detected to be present and above the relevant threshold</w:t>
      </w:r>
      <w:r w:rsidRPr="00AE10BB">
        <w:rPr>
          <w:rFonts w:ascii="Calibri" w:eastAsia="Calibri" w:hAnsi="Calibri" w:cs="Times New Roman"/>
          <w:bCs/>
          <w:sz w:val="24"/>
          <w:szCs w:val="24"/>
          <w:lang w:eastAsia="en-US"/>
        </w:rPr>
        <w:t xml:space="preserve"> </w:t>
      </w:r>
      <w:r w:rsidR="00DC5E1D" w:rsidRPr="00AE10BB">
        <w:rPr>
          <w:rFonts w:ascii="Calibri" w:eastAsia="Calibri" w:hAnsi="Calibri" w:cs="Times New Roman"/>
          <w:bCs/>
          <w:sz w:val="24"/>
          <w:szCs w:val="24"/>
          <w:lang w:eastAsia="en-US"/>
        </w:rPr>
        <w:t>in a pre</w:t>
      </w:r>
      <w:r w:rsidRPr="00AE10BB">
        <w:rPr>
          <w:rFonts w:ascii="Calibri" w:eastAsia="Calibri" w:hAnsi="Calibri" w:cs="Times New Roman"/>
          <w:bCs/>
          <w:sz w:val="24"/>
          <w:szCs w:val="24"/>
          <w:lang w:eastAsia="en-US"/>
        </w:rPr>
        <w:t>-</w:t>
      </w:r>
      <w:r w:rsidR="00DC5E1D" w:rsidRPr="00AE10BB">
        <w:rPr>
          <w:rFonts w:ascii="Calibri" w:eastAsia="Calibri" w:hAnsi="Calibri" w:cs="Times New Roman"/>
          <w:bCs/>
          <w:sz w:val="24"/>
          <w:szCs w:val="24"/>
          <w:lang w:eastAsia="en-US"/>
        </w:rPr>
        <w:t>race urine sample taken from</w:t>
      </w:r>
      <w:r>
        <w:rPr>
          <w:rFonts w:ascii="Calibri" w:eastAsia="Calibri" w:hAnsi="Calibri" w:cs="Times New Roman"/>
          <w:bCs/>
          <w:sz w:val="24"/>
          <w:szCs w:val="24"/>
          <w:lang w:eastAsia="en-US"/>
        </w:rPr>
        <w:t xml:space="preserve"> </w:t>
      </w:r>
      <w:r w:rsidR="00DC5E1D" w:rsidRPr="00AE10BB">
        <w:rPr>
          <w:rFonts w:ascii="Calibri" w:eastAsia="Calibri" w:hAnsi="Calibri" w:cs="Times New Roman"/>
          <w:bCs/>
          <w:sz w:val="24"/>
          <w:szCs w:val="24"/>
          <w:lang w:eastAsia="en-US"/>
        </w:rPr>
        <w:t>Pearl de Vere</w:t>
      </w:r>
      <w:r w:rsidRPr="00AE10BB">
        <w:rPr>
          <w:rFonts w:ascii="Calibri" w:eastAsia="Calibri" w:hAnsi="Calibri" w:cs="Times New Roman"/>
          <w:bCs/>
          <w:sz w:val="24"/>
          <w:szCs w:val="24"/>
          <w:lang w:eastAsia="en-US"/>
        </w:rPr>
        <w:t xml:space="preserve"> </w:t>
      </w:r>
      <w:r w:rsidR="00DC5E1D" w:rsidRPr="00AE10BB">
        <w:rPr>
          <w:rFonts w:ascii="Calibri" w:eastAsia="Calibri" w:hAnsi="Calibri" w:cs="Times New Roman"/>
          <w:bCs/>
          <w:sz w:val="24"/>
          <w:szCs w:val="24"/>
          <w:lang w:eastAsia="en-US"/>
        </w:rPr>
        <w:t>prior to</w:t>
      </w:r>
      <w:r>
        <w:rPr>
          <w:rFonts w:ascii="Calibri" w:eastAsia="Calibri" w:hAnsi="Calibri" w:cs="Times New Roman"/>
          <w:bCs/>
          <w:sz w:val="24"/>
          <w:szCs w:val="24"/>
          <w:lang w:eastAsia="en-US"/>
        </w:rPr>
        <w:t xml:space="preserve"> </w:t>
      </w:r>
      <w:r w:rsidRPr="00AE10BB">
        <w:rPr>
          <w:rFonts w:ascii="Calibri" w:eastAsia="Calibri" w:hAnsi="Calibri" w:cs="Times New Roman"/>
          <w:bCs/>
          <w:sz w:val="24"/>
          <w:szCs w:val="24"/>
          <w:lang w:eastAsia="en-US"/>
        </w:rPr>
        <w:t>it running in the race.</w:t>
      </w:r>
    </w:p>
    <w:p w14:paraId="1623B98E" w14:textId="77777777" w:rsidR="00AE10BB" w:rsidRDefault="00AE10BB" w:rsidP="00AE10BB">
      <w:pPr>
        <w:pStyle w:val="ListParagraph"/>
        <w:spacing w:line="259" w:lineRule="auto"/>
        <w:ind w:left="3119"/>
        <w:jc w:val="both"/>
        <w:rPr>
          <w:rFonts w:ascii="Calibri" w:eastAsia="Calibri" w:hAnsi="Calibri" w:cs="Times New Roman"/>
          <w:bCs/>
          <w:sz w:val="24"/>
          <w:szCs w:val="24"/>
          <w:lang w:eastAsia="en-US"/>
        </w:rPr>
      </w:pPr>
    </w:p>
    <w:p w14:paraId="335C9FFD" w14:textId="74C289D5" w:rsidR="00AE10BB" w:rsidRDefault="00AE10BB" w:rsidP="00AE10BB">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 xml:space="preserve">Cobalt is a prohibited substance pursuant to Division 1   of Part 2 of Schedule 1 of the Australian Rules of Racing (Prohibited List B), subject to the threshold in Item </w:t>
      </w:r>
      <w:r w:rsidR="00DC5E1D" w:rsidRPr="00AE10BB">
        <w:rPr>
          <w:rFonts w:ascii="Calibri" w:eastAsia="Calibri" w:hAnsi="Calibri" w:cs="Times New Roman"/>
          <w:bCs/>
          <w:sz w:val="24"/>
          <w:szCs w:val="24"/>
          <w:lang w:eastAsia="en-US"/>
        </w:rPr>
        <w:t>11 of Division 3 of Part 2 of Schedule 1 of the Australian Rules of Racing</w:t>
      </w:r>
      <w:r w:rsidRPr="00AE10BB">
        <w:rPr>
          <w:rFonts w:ascii="Calibri" w:eastAsia="Calibri" w:hAnsi="Calibri" w:cs="Times New Roman"/>
          <w:bCs/>
          <w:sz w:val="24"/>
          <w:szCs w:val="24"/>
          <w:lang w:eastAsia="en-US"/>
        </w:rPr>
        <w:t>.</w:t>
      </w:r>
    </w:p>
    <w:p w14:paraId="3DE27569" w14:textId="7AFF693F" w:rsidR="00AE10BB" w:rsidRDefault="00AE10BB" w:rsidP="00AE10BB">
      <w:pPr>
        <w:spacing w:line="259" w:lineRule="auto"/>
        <w:jc w:val="both"/>
        <w:rPr>
          <w:rFonts w:ascii="Calibri" w:eastAsia="Calibri" w:hAnsi="Calibri" w:cs="Times New Roman"/>
          <w:bCs/>
          <w:sz w:val="24"/>
          <w:szCs w:val="24"/>
          <w:lang w:eastAsia="en-US"/>
        </w:rPr>
      </w:pPr>
    </w:p>
    <w:p w14:paraId="33758F32" w14:textId="113EEEE6" w:rsidR="00AE10BB" w:rsidRPr="00015CF4" w:rsidRDefault="00AE10BB" w:rsidP="00AE10BB">
      <w:pPr>
        <w:spacing w:line="259" w:lineRule="auto"/>
        <w:ind w:left="2835"/>
        <w:jc w:val="both"/>
        <w:rPr>
          <w:rFonts w:ascii="Calibri" w:eastAsia="Calibri" w:hAnsi="Calibri" w:cs="Times New Roman"/>
          <w:b/>
          <w:sz w:val="24"/>
          <w:szCs w:val="24"/>
          <w:lang w:eastAsia="en-US"/>
        </w:rPr>
      </w:pPr>
      <w:r w:rsidRPr="00015CF4">
        <w:rPr>
          <w:rFonts w:ascii="Calibri" w:eastAsia="Calibri" w:hAnsi="Calibri" w:cs="Times New Roman"/>
          <w:b/>
          <w:sz w:val="24"/>
          <w:szCs w:val="24"/>
          <w:lang w:eastAsia="en-US"/>
        </w:rPr>
        <w:t xml:space="preserve">Charge 2: </w:t>
      </w:r>
      <w:r w:rsidR="00015CF4" w:rsidRPr="00015CF4">
        <w:rPr>
          <w:rFonts w:ascii="Calibri" w:eastAsia="Calibri" w:hAnsi="Calibri" w:cs="Times New Roman"/>
          <w:b/>
          <w:sz w:val="24"/>
          <w:szCs w:val="24"/>
          <w:lang w:eastAsia="en-US"/>
        </w:rPr>
        <w:t>AR 240(2) (Alternative to Charge 1)</w:t>
      </w:r>
    </w:p>
    <w:p w14:paraId="365FA142" w14:textId="0DBA2132" w:rsidR="00015CF4" w:rsidRDefault="00015CF4" w:rsidP="00AE10BB">
      <w:pPr>
        <w:spacing w:line="259" w:lineRule="auto"/>
        <w:ind w:left="2835"/>
        <w:jc w:val="both"/>
        <w:rPr>
          <w:rFonts w:ascii="Calibri" w:eastAsia="Calibri" w:hAnsi="Calibri" w:cs="Times New Roman"/>
          <w:bCs/>
          <w:sz w:val="24"/>
          <w:szCs w:val="24"/>
          <w:lang w:eastAsia="en-US"/>
        </w:rPr>
      </w:pPr>
    </w:p>
    <w:p w14:paraId="756A45C7" w14:textId="0903D5F0" w:rsidR="00015CF4" w:rsidRDefault="00015CF4" w:rsidP="00015CF4">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015CF4">
        <w:rPr>
          <w:rFonts w:ascii="Calibri" w:eastAsia="Calibri" w:hAnsi="Calibri" w:cs="Times New Roman"/>
          <w:bCs/>
          <w:sz w:val="24"/>
          <w:szCs w:val="24"/>
          <w:lang w:eastAsia="en-US"/>
        </w:rPr>
        <w:t>You are, and were at all relevant times, a trainer bound by the Rules of Racing.</w:t>
      </w:r>
    </w:p>
    <w:p w14:paraId="7333085D" w14:textId="77777777" w:rsidR="00015CF4" w:rsidRDefault="00015CF4" w:rsidP="00015CF4">
      <w:pPr>
        <w:pStyle w:val="ListParagraph"/>
        <w:spacing w:line="259" w:lineRule="auto"/>
        <w:ind w:left="3119"/>
        <w:jc w:val="both"/>
        <w:rPr>
          <w:rFonts w:ascii="Calibri" w:eastAsia="Calibri" w:hAnsi="Calibri" w:cs="Times New Roman"/>
          <w:bCs/>
          <w:sz w:val="24"/>
          <w:szCs w:val="24"/>
          <w:lang w:eastAsia="en-US"/>
        </w:rPr>
      </w:pPr>
    </w:p>
    <w:p w14:paraId="524ED3A9" w14:textId="351ACF70" w:rsidR="00015CF4" w:rsidRDefault="00015CF4" w:rsidP="00015CF4">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015CF4">
        <w:rPr>
          <w:rFonts w:ascii="Calibri" w:eastAsia="Calibri" w:hAnsi="Calibri" w:cs="Times New Roman"/>
          <w:bCs/>
          <w:sz w:val="24"/>
          <w:szCs w:val="24"/>
          <w:lang w:eastAsia="en-US"/>
        </w:rPr>
        <w:t>You were at all relevant times, the trainer of Pearl de Vere.</w:t>
      </w:r>
    </w:p>
    <w:p w14:paraId="6094DBBE" w14:textId="77777777" w:rsidR="00015CF4" w:rsidRDefault="00015CF4" w:rsidP="00015CF4">
      <w:pPr>
        <w:pStyle w:val="ListParagraph"/>
        <w:spacing w:line="259" w:lineRule="auto"/>
        <w:ind w:left="3119"/>
        <w:jc w:val="both"/>
        <w:rPr>
          <w:rFonts w:ascii="Calibri" w:eastAsia="Calibri" w:hAnsi="Calibri" w:cs="Times New Roman"/>
          <w:bCs/>
          <w:sz w:val="24"/>
          <w:szCs w:val="24"/>
          <w:lang w:eastAsia="en-US"/>
        </w:rPr>
      </w:pPr>
    </w:p>
    <w:p w14:paraId="72B6DF3F" w14:textId="3ADC779F" w:rsidR="00015CF4" w:rsidRDefault="00015CF4" w:rsidP="00015CF4">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015CF4">
        <w:rPr>
          <w:rFonts w:ascii="Calibri" w:eastAsia="Calibri" w:hAnsi="Calibri" w:cs="Times New Roman"/>
          <w:bCs/>
          <w:sz w:val="24"/>
          <w:szCs w:val="24"/>
          <w:lang w:eastAsia="en-US"/>
        </w:rPr>
        <w:t>On 28 June 2019, Pearl de Vere</w:t>
      </w:r>
      <w:r>
        <w:rPr>
          <w:rFonts w:ascii="Calibri" w:eastAsia="Calibri" w:hAnsi="Calibri" w:cs="Times New Roman"/>
          <w:bCs/>
          <w:sz w:val="24"/>
          <w:szCs w:val="24"/>
          <w:lang w:eastAsia="en-US"/>
        </w:rPr>
        <w:t xml:space="preserve"> </w:t>
      </w:r>
      <w:r w:rsidRPr="00015CF4">
        <w:rPr>
          <w:rFonts w:ascii="Calibri" w:eastAsia="Calibri" w:hAnsi="Calibri" w:cs="Times New Roman"/>
          <w:bCs/>
          <w:sz w:val="24"/>
          <w:szCs w:val="24"/>
          <w:lang w:eastAsia="en-US"/>
        </w:rPr>
        <w:t>was brought to the Geelong Racecourse and ran in the LPA Lightning Fillies and Mares Benchmark 64 Handicap over 1200 metres</w:t>
      </w:r>
      <w:r>
        <w:rPr>
          <w:rFonts w:ascii="Calibri" w:eastAsia="Calibri" w:hAnsi="Calibri" w:cs="Times New Roman"/>
          <w:bCs/>
          <w:sz w:val="24"/>
          <w:szCs w:val="24"/>
          <w:lang w:eastAsia="en-US"/>
        </w:rPr>
        <w:t xml:space="preserve"> </w:t>
      </w:r>
      <w:r w:rsidRPr="00015CF4">
        <w:rPr>
          <w:rFonts w:ascii="Calibri" w:eastAsia="Calibri" w:hAnsi="Calibri" w:cs="Times New Roman"/>
          <w:bCs/>
          <w:sz w:val="24"/>
          <w:szCs w:val="24"/>
          <w:lang w:eastAsia="en-US"/>
        </w:rPr>
        <w:t>(the race).</w:t>
      </w:r>
    </w:p>
    <w:p w14:paraId="36E5EB00" w14:textId="77777777" w:rsidR="00015CF4" w:rsidRDefault="00015CF4" w:rsidP="00015CF4">
      <w:pPr>
        <w:pStyle w:val="ListParagraph"/>
        <w:spacing w:line="259" w:lineRule="auto"/>
        <w:ind w:left="3119"/>
        <w:jc w:val="both"/>
        <w:rPr>
          <w:rFonts w:ascii="Calibri" w:eastAsia="Calibri" w:hAnsi="Calibri" w:cs="Times New Roman"/>
          <w:bCs/>
          <w:sz w:val="24"/>
          <w:szCs w:val="24"/>
          <w:lang w:eastAsia="en-US"/>
        </w:rPr>
      </w:pPr>
    </w:p>
    <w:p w14:paraId="4B505C86" w14:textId="28F62D5E" w:rsidR="00015CF4" w:rsidRDefault="00015CF4" w:rsidP="00015CF4">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015CF4">
        <w:rPr>
          <w:rFonts w:ascii="Calibri" w:eastAsia="Calibri" w:hAnsi="Calibri" w:cs="Times New Roman"/>
          <w:bCs/>
          <w:sz w:val="24"/>
          <w:szCs w:val="24"/>
          <w:lang w:eastAsia="en-US"/>
        </w:rPr>
        <w:t>Cobalt was detected to be present and above the relevant threshold in a pre-race urine sample taken from Pearl de Vere</w:t>
      </w:r>
      <w:r>
        <w:rPr>
          <w:rFonts w:ascii="Calibri" w:eastAsia="Calibri" w:hAnsi="Calibri" w:cs="Times New Roman"/>
          <w:bCs/>
          <w:sz w:val="24"/>
          <w:szCs w:val="24"/>
          <w:lang w:eastAsia="en-US"/>
        </w:rPr>
        <w:t xml:space="preserve"> </w:t>
      </w:r>
      <w:r w:rsidRPr="00015CF4">
        <w:rPr>
          <w:rFonts w:ascii="Calibri" w:eastAsia="Calibri" w:hAnsi="Calibri" w:cs="Times New Roman"/>
          <w:bCs/>
          <w:sz w:val="24"/>
          <w:szCs w:val="24"/>
          <w:lang w:eastAsia="en-US"/>
        </w:rPr>
        <w:t>prior to i t running in the race.</w:t>
      </w:r>
    </w:p>
    <w:p w14:paraId="748EE50E" w14:textId="77777777" w:rsidR="00015CF4" w:rsidRDefault="00015CF4" w:rsidP="00015CF4">
      <w:pPr>
        <w:pStyle w:val="ListParagraph"/>
        <w:spacing w:line="259" w:lineRule="auto"/>
        <w:ind w:left="3119"/>
        <w:jc w:val="both"/>
        <w:rPr>
          <w:rFonts w:ascii="Calibri" w:eastAsia="Calibri" w:hAnsi="Calibri" w:cs="Times New Roman"/>
          <w:bCs/>
          <w:sz w:val="24"/>
          <w:szCs w:val="24"/>
          <w:lang w:eastAsia="en-US"/>
        </w:rPr>
      </w:pPr>
    </w:p>
    <w:p w14:paraId="389821D4" w14:textId="4679D795" w:rsidR="00015CF4" w:rsidRPr="00015CF4" w:rsidRDefault="00015CF4" w:rsidP="00015CF4">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015CF4">
        <w:rPr>
          <w:rFonts w:ascii="Calibri" w:eastAsia="Calibri" w:hAnsi="Calibri" w:cs="Times New Roman"/>
          <w:bCs/>
          <w:sz w:val="24"/>
          <w:szCs w:val="24"/>
          <w:lang w:eastAsia="en-US"/>
        </w:rPr>
        <w:t>Cobalt is a prohibited substance pursuant to Division 1 of Part 2 of Schedule 1 of the Australian Rules of Racing (Prohibited List B), subject to the threshold in Item 11 of Division 3 of Part 2 of Schedule 1 of the Australian Rules of Racing.</w:t>
      </w:r>
    </w:p>
    <w:p w14:paraId="643D132A"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0595DE5A" w14:textId="2D27F30C" w:rsidR="00D00001" w:rsidRPr="00D00001" w:rsidRDefault="00D00001" w:rsidP="00536DB2">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to Charge 1</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7DB820F2" w14:textId="19856E6D" w:rsidR="00316576" w:rsidRDefault="00116A85" w:rsidP="001C7239">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Mr </w:t>
      </w:r>
      <w:r w:rsidR="00071AAF">
        <w:rPr>
          <w:rFonts w:ascii="Calibri" w:eastAsia="Calibri" w:hAnsi="Calibri" w:cs="Times New Roman"/>
          <w:sz w:val="24"/>
          <w:szCs w:val="24"/>
          <w:lang w:eastAsia="en-US"/>
        </w:rPr>
        <w:t>Mitchell Freedman, you are pleading guilty to a breach of Australian Rule of Racing (“AR”) 245. It relates to a pre-race urine sample taken from “</w:t>
      </w:r>
      <w:r w:rsidR="00071AAF" w:rsidRPr="00015CF4">
        <w:rPr>
          <w:rFonts w:ascii="Calibri" w:eastAsia="Calibri" w:hAnsi="Calibri" w:cs="Times New Roman"/>
          <w:bCs/>
          <w:sz w:val="24"/>
          <w:szCs w:val="24"/>
          <w:lang w:eastAsia="en-US"/>
        </w:rPr>
        <w:t>Pearl de Vere</w:t>
      </w:r>
      <w:r w:rsidR="00071AAF">
        <w:rPr>
          <w:rFonts w:ascii="Calibri" w:eastAsia="Calibri" w:hAnsi="Calibri" w:cs="Times New Roman"/>
          <w:bCs/>
          <w:sz w:val="24"/>
          <w:szCs w:val="24"/>
          <w:lang w:eastAsia="en-US"/>
        </w:rPr>
        <w:t>”, trained by you, which ran in Race 5 at Geelong on 28 June 2019. The sample proved positive to the prohibited substance, cobalt. A charge of a breach of AR 240(2) has been withdrawn.</w:t>
      </w:r>
    </w:p>
    <w:p w14:paraId="2EEA0A9D" w14:textId="63A5F9A8" w:rsidR="00071AAF" w:rsidRDefault="00071AAF" w:rsidP="001C7239">
      <w:pPr>
        <w:spacing w:line="259" w:lineRule="auto"/>
        <w:jc w:val="both"/>
        <w:rPr>
          <w:rFonts w:ascii="Calibri" w:eastAsia="Calibri" w:hAnsi="Calibri" w:cs="Times New Roman"/>
          <w:bCs/>
          <w:sz w:val="24"/>
          <w:szCs w:val="24"/>
          <w:lang w:eastAsia="en-US"/>
        </w:rPr>
      </w:pPr>
    </w:p>
    <w:p w14:paraId="78D13A79" w14:textId="540DB2D6" w:rsidR="00367EFE" w:rsidRDefault="00071AAF" w:rsidP="001C723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not contested that a probabl</w:t>
      </w:r>
      <w:r w:rsidR="002E7A58">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source of the cobalt was a feed product called “</w:t>
      </w:r>
      <w:r w:rsidRPr="00071AAF">
        <w:rPr>
          <w:rFonts w:ascii="Calibri" w:eastAsia="Calibri" w:hAnsi="Calibri" w:cs="Times New Roman"/>
          <w:bCs/>
          <w:sz w:val="24"/>
          <w:szCs w:val="24"/>
          <w:lang w:eastAsia="en-US"/>
        </w:rPr>
        <w:t>Hygain Release</w:t>
      </w:r>
      <w:r>
        <w:rPr>
          <w:rFonts w:ascii="Calibri" w:eastAsia="Calibri" w:hAnsi="Calibri" w:cs="Times New Roman"/>
          <w:bCs/>
          <w:sz w:val="24"/>
          <w:szCs w:val="24"/>
          <w:lang w:eastAsia="en-US"/>
        </w:rPr>
        <w:t xml:space="preserve">”. It was fed to the mare essentially every evening because of a risk of her tying up. The feeding of the horse, including </w:t>
      </w:r>
      <w:r w:rsidR="00613A1D">
        <w:rPr>
          <w:rFonts w:ascii="Calibri" w:eastAsia="Calibri" w:hAnsi="Calibri" w:cs="Times New Roman"/>
          <w:bCs/>
          <w:sz w:val="24"/>
          <w:szCs w:val="24"/>
          <w:lang w:eastAsia="en-US"/>
        </w:rPr>
        <w:t xml:space="preserve">with </w:t>
      </w:r>
      <w:r>
        <w:rPr>
          <w:rFonts w:ascii="Calibri" w:eastAsia="Calibri" w:hAnsi="Calibri" w:cs="Times New Roman"/>
          <w:bCs/>
          <w:sz w:val="24"/>
          <w:szCs w:val="24"/>
          <w:lang w:eastAsia="en-US"/>
        </w:rPr>
        <w:t xml:space="preserve">the Hygain Release, was performed by your foreman, Ms Lisa Matthews. There is no suggestion of any error or negligence on the part of Ms Matthews. There is no suggestion of any error, negligence or lack of supervision on your part. As we understand it, the feed Hygain Release has widespread use throughout the industry. No notice or warning has been sent to trainers or industry participants concerning Hygain Release. Thus, we have a situation where you, as trainer of </w:t>
      </w:r>
      <w:r w:rsidRPr="00015CF4">
        <w:rPr>
          <w:rFonts w:ascii="Calibri" w:eastAsia="Calibri" w:hAnsi="Calibri" w:cs="Times New Roman"/>
          <w:bCs/>
          <w:sz w:val="24"/>
          <w:szCs w:val="24"/>
          <w:lang w:eastAsia="en-US"/>
        </w:rPr>
        <w:t>Pearl de Vere</w:t>
      </w:r>
      <w:r>
        <w:rPr>
          <w:rFonts w:ascii="Calibri" w:eastAsia="Calibri" w:hAnsi="Calibri" w:cs="Times New Roman"/>
          <w:bCs/>
          <w:sz w:val="24"/>
          <w:szCs w:val="24"/>
          <w:lang w:eastAsia="en-US"/>
        </w:rPr>
        <w:t xml:space="preserve">, had done nothing wrong. There is no negligence, no lack of supervision and no turning of a blind eye to </w:t>
      </w:r>
      <w:r w:rsidR="00613A1D">
        <w:rPr>
          <w:rFonts w:ascii="Calibri" w:eastAsia="Calibri" w:hAnsi="Calibri" w:cs="Times New Roman"/>
          <w:bCs/>
          <w:sz w:val="24"/>
          <w:szCs w:val="24"/>
          <w:lang w:eastAsia="en-US"/>
        </w:rPr>
        <w:t>less than</w:t>
      </w:r>
      <w:r w:rsidR="00367EFE">
        <w:rPr>
          <w:rFonts w:ascii="Calibri" w:eastAsia="Calibri" w:hAnsi="Calibri" w:cs="Times New Roman"/>
          <w:bCs/>
          <w:sz w:val="24"/>
          <w:szCs w:val="24"/>
          <w:lang w:eastAsia="en-US"/>
        </w:rPr>
        <w:t xml:space="preserve"> adequate stable practices. There is no question of some third party, such as a veterinary surgeon or a dietician, being involved or being left to their own devices without consultation or supervision.</w:t>
      </w:r>
    </w:p>
    <w:p w14:paraId="250432CD" w14:textId="2D1D97F9" w:rsidR="00367EFE" w:rsidRDefault="00367EFE" w:rsidP="001C7239">
      <w:pPr>
        <w:spacing w:line="259" w:lineRule="auto"/>
        <w:jc w:val="both"/>
        <w:rPr>
          <w:rFonts w:ascii="Calibri" w:eastAsia="Calibri" w:hAnsi="Calibri" w:cs="Times New Roman"/>
          <w:bCs/>
          <w:sz w:val="24"/>
          <w:szCs w:val="24"/>
          <w:lang w:eastAsia="en-US"/>
        </w:rPr>
      </w:pPr>
    </w:p>
    <w:p w14:paraId="635BF975" w14:textId="53C2288C" w:rsidR="00367EFE" w:rsidRDefault="009A5371" w:rsidP="001C723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the Stewards do not dispute that, as outlined by on</w:t>
      </w:r>
      <w:r w:rsidR="002E7A58">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of their experts, Associate Professor Stuart Paine, the possible explanation for the detection of the cobalt above the threshold was the provision of the Hygain Release and, as outlined previously, this was a feed widely used and concerning which there was no warning, either on the packaging or within the industry, as to the possible higher than expected cobalt content. </w:t>
      </w:r>
    </w:p>
    <w:p w14:paraId="696CB5C6" w14:textId="0A864D5E" w:rsidR="001B207A" w:rsidRDefault="001B207A" w:rsidP="001C7239">
      <w:pPr>
        <w:spacing w:line="259" w:lineRule="auto"/>
        <w:jc w:val="both"/>
        <w:rPr>
          <w:rFonts w:ascii="Calibri" w:eastAsia="Calibri" w:hAnsi="Calibri" w:cs="Times New Roman"/>
          <w:bCs/>
          <w:sz w:val="24"/>
          <w:szCs w:val="24"/>
          <w:lang w:eastAsia="en-US"/>
        </w:rPr>
      </w:pPr>
    </w:p>
    <w:p w14:paraId="5D52B9DB" w14:textId="527EA53A" w:rsidR="001B207A" w:rsidRDefault="001B207A" w:rsidP="001C7239">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Mr </w:t>
      </w:r>
      <w:r w:rsidRPr="00DC5E1D">
        <w:rPr>
          <w:rFonts w:ascii="Calibri" w:eastAsia="Calibri" w:hAnsi="Calibri" w:cs="Times New Roman"/>
          <w:sz w:val="24"/>
          <w:szCs w:val="24"/>
          <w:lang w:eastAsia="en-US"/>
        </w:rPr>
        <w:t>Daniel Bolkunowicz</w:t>
      </w:r>
      <w:r>
        <w:rPr>
          <w:rFonts w:ascii="Calibri" w:eastAsia="Calibri" w:hAnsi="Calibri" w:cs="Times New Roman"/>
          <w:sz w:val="24"/>
          <w:szCs w:val="24"/>
          <w:lang w:eastAsia="en-US"/>
        </w:rPr>
        <w:t xml:space="preserve">, on behalf of the Stewards, referred us to </w:t>
      </w:r>
      <w:r w:rsidR="001C7239">
        <w:rPr>
          <w:rFonts w:ascii="Calibri" w:eastAsia="Calibri" w:hAnsi="Calibri" w:cs="Times New Roman"/>
          <w:sz w:val="24"/>
          <w:szCs w:val="24"/>
          <w:lang w:eastAsia="en-US"/>
        </w:rPr>
        <w:t xml:space="preserve">the decision of this Tribunal in the case of Mr Brendan McCarthy and the penalty imposed. We would point out the following. In that case, the prohibited substance was cocaine. A potential source of it was the fact that Mr McCarthy engaged and shared track riders and there were some suspicions concerning some track riders and drug habits. The Tribunal subsequently pointed out the following: - </w:t>
      </w:r>
    </w:p>
    <w:p w14:paraId="5F958067" w14:textId="77777777" w:rsidR="00101EB7" w:rsidRDefault="00101EB7" w:rsidP="001C7239">
      <w:pPr>
        <w:spacing w:line="259" w:lineRule="auto"/>
        <w:jc w:val="both"/>
        <w:rPr>
          <w:rFonts w:ascii="Calibri" w:eastAsia="Calibri" w:hAnsi="Calibri" w:cs="Times New Roman"/>
          <w:sz w:val="24"/>
          <w:szCs w:val="24"/>
          <w:lang w:eastAsia="en-US"/>
        </w:rPr>
      </w:pPr>
    </w:p>
    <w:p w14:paraId="59EB3F0E" w14:textId="1A68CF04" w:rsidR="001C7239" w:rsidRDefault="001C7239" w:rsidP="001C7239">
      <w:pPr>
        <w:spacing w:line="259" w:lineRule="auto"/>
        <w:ind w:left="720"/>
        <w:jc w:val="both"/>
        <w:rPr>
          <w:rFonts w:ascii="Calibri" w:eastAsia="Calibri" w:hAnsi="Calibri" w:cs="Times New Roman"/>
          <w:sz w:val="24"/>
          <w:szCs w:val="24"/>
          <w:lang w:eastAsia="en-US"/>
        </w:rPr>
      </w:pPr>
      <w:r w:rsidRPr="001C7239">
        <w:rPr>
          <w:rFonts w:ascii="Calibri" w:eastAsia="Calibri" w:hAnsi="Calibri" w:cs="Times New Roman"/>
          <w:i/>
          <w:iCs/>
          <w:sz w:val="24"/>
          <w:szCs w:val="24"/>
          <w:lang w:eastAsia="en-US"/>
        </w:rPr>
        <w:t>“You are also prepared to give people a chance and employ them, even if they have had problems, which is to your credit, but it involves some risk”.</w:t>
      </w:r>
    </w:p>
    <w:p w14:paraId="41DA7D28" w14:textId="760043EA" w:rsidR="001C7239" w:rsidRDefault="001C7239" w:rsidP="001C7239">
      <w:pPr>
        <w:spacing w:line="259" w:lineRule="auto"/>
        <w:jc w:val="both"/>
        <w:rPr>
          <w:rFonts w:ascii="Calibri" w:eastAsia="Calibri" w:hAnsi="Calibri" w:cs="Times New Roman"/>
          <w:sz w:val="24"/>
          <w:szCs w:val="24"/>
          <w:lang w:eastAsia="en-US"/>
        </w:rPr>
      </w:pPr>
    </w:p>
    <w:p w14:paraId="033A66CA" w14:textId="11F278E8" w:rsidR="001C7239" w:rsidRDefault="001C7239" w:rsidP="001C723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the present case, there is no suggestio</w:t>
      </w:r>
      <w:r w:rsidR="002E7A58">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that you engaged in a course of conduct which, on the face of it, involved some risk.</w:t>
      </w:r>
    </w:p>
    <w:p w14:paraId="1705AD42" w14:textId="77777777" w:rsidR="00101EB7" w:rsidRDefault="00101EB7" w:rsidP="001C7239">
      <w:pPr>
        <w:spacing w:line="259" w:lineRule="auto"/>
        <w:jc w:val="both"/>
        <w:rPr>
          <w:rFonts w:ascii="Calibri" w:eastAsia="Calibri" w:hAnsi="Calibri" w:cs="Times New Roman"/>
          <w:sz w:val="24"/>
          <w:szCs w:val="24"/>
          <w:lang w:eastAsia="en-US"/>
        </w:rPr>
      </w:pPr>
    </w:p>
    <w:p w14:paraId="17CEAD9D" w14:textId="3FFE1600" w:rsidR="001C7239" w:rsidRDefault="00101EB7" w:rsidP="001C723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do not see this as a case where there has been behaviour, either directly or by reason of a lack of supervision or ca</w:t>
      </w:r>
      <w:r w:rsidR="00613A1D">
        <w:rPr>
          <w:rFonts w:ascii="Calibri" w:eastAsia="Calibri" w:hAnsi="Calibri" w:cs="Times New Roman"/>
          <w:bCs/>
          <w:sz w:val="24"/>
          <w:szCs w:val="24"/>
          <w:lang w:eastAsia="en-US"/>
        </w:rPr>
        <w:t>r</w:t>
      </w:r>
      <w:r>
        <w:rPr>
          <w:rFonts w:ascii="Calibri" w:eastAsia="Calibri" w:hAnsi="Calibri" w:cs="Times New Roman"/>
          <w:bCs/>
          <w:sz w:val="24"/>
          <w:szCs w:val="24"/>
          <w:lang w:eastAsia="en-US"/>
        </w:rPr>
        <w:t>e</w:t>
      </w:r>
      <w:r w:rsidR="00613A1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has resulted in feeding or medication causing an elevated reading of a prohibited substance.</w:t>
      </w:r>
    </w:p>
    <w:p w14:paraId="566B0DCB" w14:textId="63FD0DF2" w:rsidR="00101EB7" w:rsidRDefault="00101EB7" w:rsidP="001C7239">
      <w:pPr>
        <w:spacing w:line="259" w:lineRule="auto"/>
        <w:jc w:val="both"/>
        <w:rPr>
          <w:rFonts w:ascii="Calibri" w:eastAsia="Calibri" w:hAnsi="Calibri" w:cs="Times New Roman"/>
          <w:bCs/>
          <w:sz w:val="24"/>
          <w:szCs w:val="24"/>
          <w:lang w:eastAsia="en-US"/>
        </w:rPr>
      </w:pPr>
    </w:p>
    <w:p w14:paraId="7E0CD7A6" w14:textId="62D8D954" w:rsidR="00101EB7" w:rsidRDefault="00101EB7" w:rsidP="001C723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behaviour </w:t>
      </w:r>
      <w:r w:rsidR="00147B68">
        <w:rPr>
          <w:rFonts w:ascii="Calibri" w:eastAsia="Calibri" w:hAnsi="Calibri" w:cs="Times New Roman"/>
          <w:bCs/>
          <w:sz w:val="24"/>
          <w:szCs w:val="24"/>
          <w:lang w:eastAsia="en-US"/>
        </w:rPr>
        <w:t xml:space="preserve">or activity, or lack thereof, which provokes the necessity of sending a message to the industry or </w:t>
      </w:r>
      <w:r w:rsidR="00613A1D">
        <w:rPr>
          <w:rFonts w:ascii="Calibri" w:eastAsia="Calibri" w:hAnsi="Calibri" w:cs="Times New Roman"/>
          <w:bCs/>
          <w:sz w:val="24"/>
          <w:szCs w:val="24"/>
          <w:lang w:eastAsia="en-US"/>
        </w:rPr>
        <w:t xml:space="preserve">to </w:t>
      </w:r>
      <w:r w:rsidR="00147B68">
        <w:rPr>
          <w:rFonts w:ascii="Calibri" w:eastAsia="Calibri" w:hAnsi="Calibri" w:cs="Times New Roman"/>
          <w:bCs/>
          <w:sz w:val="24"/>
          <w:szCs w:val="24"/>
          <w:lang w:eastAsia="en-US"/>
        </w:rPr>
        <w:t>the public. Nor need we concern ourselves as to matters of strict or absolute liability. There is a plea of guilty. The issue is one of appropriate penalty, over and above the disqualification of the horse from the race in question.</w:t>
      </w:r>
    </w:p>
    <w:p w14:paraId="41F2693D" w14:textId="0BBC15AA" w:rsidR="00147B68" w:rsidRDefault="00147B68" w:rsidP="001C7239">
      <w:pPr>
        <w:spacing w:line="259" w:lineRule="auto"/>
        <w:jc w:val="both"/>
        <w:rPr>
          <w:rFonts w:ascii="Calibri" w:eastAsia="Calibri" w:hAnsi="Calibri" w:cs="Times New Roman"/>
          <w:bCs/>
          <w:sz w:val="24"/>
          <w:szCs w:val="24"/>
          <w:lang w:eastAsia="en-US"/>
        </w:rPr>
      </w:pPr>
    </w:p>
    <w:p w14:paraId="4997DFB1" w14:textId="63523A86" w:rsidR="00147B68" w:rsidRDefault="00CD3836" w:rsidP="001C723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For all of the above reasons, we are unanimous in our view that no penalty should be imposed. We refer to the unusual circumstances </w:t>
      </w:r>
      <w:r w:rsidR="0048490B">
        <w:rPr>
          <w:rFonts w:ascii="Calibri" w:eastAsia="Calibri" w:hAnsi="Calibri" w:cs="Times New Roman"/>
          <w:bCs/>
          <w:sz w:val="24"/>
          <w:szCs w:val="24"/>
          <w:lang w:eastAsia="en-US"/>
        </w:rPr>
        <w:t xml:space="preserve">of this case and we again emphasise the absence of any warning, </w:t>
      </w:r>
      <w:r w:rsidR="00C2702F">
        <w:rPr>
          <w:rFonts w:ascii="Calibri" w:eastAsia="Calibri" w:hAnsi="Calibri" w:cs="Times New Roman"/>
          <w:bCs/>
          <w:sz w:val="24"/>
          <w:szCs w:val="24"/>
          <w:lang w:eastAsia="en-US"/>
        </w:rPr>
        <w:t xml:space="preserve">notice or appropriate wording on the packaging or elsewhere and the absence of any negligence, lack of supervision </w:t>
      </w:r>
      <w:r w:rsidR="00613A1D">
        <w:rPr>
          <w:rFonts w:ascii="Calibri" w:eastAsia="Calibri" w:hAnsi="Calibri" w:cs="Times New Roman"/>
          <w:bCs/>
          <w:sz w:val="24"/>
          <w:szCs w:val="24"/>
          <w:lang w:eastAsia="en-US"/>
        </w:rPr>
        <w:t xml:space="preserve">or </w:t>
      </w:r>
      <w:r w:rsidR="00C2702F">
        <w:rPr>
          <w:rFonts w:ascii="Calibri" w:eastAsia="Calibri" w:hAnsi="Calibri" w:cs="Times New Roman"/>
          <w:bCs/>
          <w:sz w:val="24"/>
          <w:szCs w:val="24"/>
          <w:lang w:eastAsia="en-US"/>
        </w:rPr>
        <w:t>the like on your part.</w:t>
      </w:r>
    </w:p>
    <w:p w14:paraId="4E7A7DB9" w14:textId="4C360809" w:rsidR="00C2702F" w:rsidRDefault="00C2702F" w:rsidP="001C7239">
      <w:pPr>
        <w:spacing w:line="259" w:lineRule="auto"/>
        <w:jc w:val="both"/>
        <w:rPr>
          <w:rFonts w:ascii="Calibri" w:eastAsia="Calibri" w:hAnsi="Calibri" w:cs="Times New Roman"/>
          <w:bCs/>
          <w:sz w:val="24"/>
          <w:szCs w:val="24"/>
          <w:lang w:eastAsia="en-US"/>
        </w:rPr>
      </w:pPr>
    </w:p>
    <w:p w14:paraId="4FDF1557" w14:textId="13E55DBE" w:rsidR="00C2702F" w:rsidRPr="001C7239" w:rsidRDefault="008D287A" w:rsidP="001C723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Pearl de Vere is disqualified from Race 5 at Geelong on 28 June 2019 and the finishing order amended accordingly. No further penalty is imposed.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67B7" w14:textId="77777777" w:rsidR="009B2233" w:rsidRDefault="009B2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B0C9E" w14:textId="77777777" w:rsidR="009B2233" w:rsidRDefault="009B2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3"/>
  </w:num>
  <w:num w:numId="2">
    <w:abstractNumId w:val="2"/>
  </w:num>
  <w:num w:numId="3">
    <w:abstractNumId w:val="12"/>
  </w:num>
  <w:num w:numId="4">
    <w:abstractNumId w:val="7"/>
  </w:num>
  <w:num w:numId="5">
    <w:abstractNumId w:val="5"/>
  </w:num>
  <w:num w:numId="6">
    <w:abstractNumId w:val="11"/>
  </w:num>
  <w:num w:numId="7">
    <w:abstractNumId w:val="8"/>
  </w:num>
  <w:num w:numId="8">
    <w:abstractNumId w:val="1"/>
  </w:num>
  <w:num w:numId="9">
    <w:abstractNumId w:val="6"/>
  </w:num>
  <w:num w:numId="10">
    <w:abstractNumId w:val="10"/>
  </w:num>
  <w:num w:numId="11">
    <w:abstractNumId w:val="9"/>
  </w:num>
  <w:num w:numId="12">
    <w:abstractNumId w:val="0"/>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6A93"/>
    <w:rsid w:val="001B0C9E"/>
    <w:rsid w:val="001B1744"/>
    <w:rsid w:val="001B207A"/>
    <w:rsid w:val="001B7201"/>
    <w:rsid w:val="001B7549"/>
    <w:rsid w:val="001C0756"/>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26</cp:revision>
  <cp:lastPrinted>2021-12-22T01:35:00Z</cp:lastPrinted>
  <dcterms:created xsi:type="dcterms:W3CDTF">2021-12-17T02:08:00Z</dcterms:created>
  <dcterms:modified xsi:type="dcterms:W3CDTF">2021-12-22T01:35:00Z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2021-12-22T01:35:16Z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