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F13EEC" w:rsidR="00DA77A1" w:rsidRDefault="000B02D0" w:rsidP="007868CF">
      <w:pPr>
        <w:pStyle w:val="Reference"/>
      </w:pPr>
      <w:r>
        <w:t>11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841E839" w:rsidR="00A176EF" w:rsidRPr="00A176EF" w:rsidRDefault="005A3DD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TIM HORE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1FA46A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3144">
        <w:rPr>
          <w:rFonts w:ascii="Calibri" w:eastAsia="Calibri" w:hAnsi="Calibri" w:cs="Times New Roman"/>
          <w:bCs/>
          <w:sz w:val="24"/>
          <w:szCs w:val="24"/>
          <w:lang w:eastAsia="en-US"/>
        </w:rPr>
        <w:t>2</w:t>
      </w:r>
      <w:r w:rsidR="005A3DD4">
        <w:rPr>
          <w:rFonts w:ascii="Calibri" w:eastAsia="Calibri" w:hAnsi="Calibri" w:cs="Times New Roman"/>
          <w:bCs/>
          <w:sz w:val="24"/>
          <w:szCs w:val="24"/>
          <w:lang w:eastAsia="en-US"/>
        </w:rPr>
        <w:t>3</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71882B7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A3DD4">
        <w:rPr>
          <w:rFonts w:ascii="Calibri" w:eastAsia="Calibri" w:hAnsi="Calibri" w:cs="Times New Roman"/>
          <w:sz w:val="24"/>
          <w:szCs w:val="24"/>
          <w:lang w:eastAsia="en-US"/>
        </w:rPr>
        <w:t>Judge John Bowman</w:t>
      </w:r>
      <w:r w:rsidR="00526BF1">
        <w:rPr>
          <w:rFonts w:ascii="Calibri" w:eastAsia="Calibri" w:hAnsi="Calibri" w:cs="Times New Roman"/>
          <w:sz w:val="24"/>
          <w:szCs w:val="24"/>
          <w:lang w:eastAsia="en-US"/>
        </w:rPr>
        <w:t xml:space="preserve"> </w:t>
      </w:r>
      <w:r w:rsidR="005A3DD4">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A3DD4">
        <w:rPr>
          <w:rFonts w:ascii="Calibri" w:eastAsia="Calibri" w:hAnsi="Calibri" w:cs="Times New Roman"/>
          <w:sz w:val="24"/>
          <w:szCs w:val="24"/>
          <w:lang w:eastAsia="en-US"/>
        </w:rPr>
        <w:t>Ms Amanda Dickens</w:t>
      </w:r>
      <w:r w:rsidR="008778C4">
        <w:rPr>
          <w:rFonts w:ascii="Calibri" w:eastAsia="Calibri" w:hAnsi="Calibri" w:cs="Times New Roman"/>
          <w:sz w:val="24"/>
          <w:szCs w:val="24"/>
          <w:lang w:eastAsia="en-US"/>
        </w:rPr>
        <w:t>.</w:t>
      </w:r>
    </w:p>
    <w:p w14:paraId="0835B251" w14:textId="68EE662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B744BBB"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A3DD4">
        <w:rPr>
          <w:rFonts w:ascii="Calibri" w:eastAsia="Calibri" w:hAnsi="Calibri" w:cs="Times New Roman"/>
          <w:sz w:val="24"/>
          <w:szCs w:val="24"/>
          <w:lang w:eastAsia="en-US"/>
        </w:rPr>
        <w:t>Tim Hore</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C8A87EC" w14:textId="4AB8EDDA" w:rsidR="00970E7F" w:rsidRDefault="007868CF" w:rsidP="0012554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t>Local Racing Rule (“LR”) 42.9(a) states:</w:t>
      </w:r>
    </w:p>
    <w:p w14:paraId="210CB00E" w14:textId="59A4BBBC" w:rsidR="00970E7F" w:rsidRPr="00970E7F" w:rsidRDefault="00970E7F" w:rsidP="00970E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70E7F">
        <w:rPr>
          <w:rFonts w:ascii="Calibri" w:eastAsia="Calibri" w:hAnsi="Calibri" w:cs="Times New Roman"/>
          <w:bCs/>
          <w:sz w:val="24"/>
          <w:szCs w:val="24"/>
          <w:lang w:eastAsia="en-US"/>
        </w:rPr>
        <w:t>Where a greyhound has died (whether due to natural causes, accident, misadventure, euthanasia or otherwise):</w:t>
      </w:r>
    </w:p>
    <w:p w14:paraId="3389B1D1" w14:textId="52FC74D1" w:rsid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(a) 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p>
    <w:p w14:paraId="3A1A6066" w14:textId="20F1072B" w:rsidR="00970E7F" w:rsidRDefault="00970E7F" w:rsidP="00970E7F">
      <w:pPr>
        <w:spacing w:line="259" w:lineRule="auto"/>
        <w:ind w:left="2880"/>
        <w:jc w:val="both"/>
        <w:rPr>
          <w:rFonts w:ascii="Calibri" w:eastAsia="Calibri" w:hAnsi="Calibri" w:cs="Times New Roman"/>
          <w:bCs/>
          <w:sz w:val="24"/>
          <w:szCs w:val="24"/>
          <w:lang w:eastAsia="en-US"/>
        </w:rPr>
      </w:pPr>
    </w:p>
    <w:p w14:paraId="59ACB57E" w14:textId="6C03CF5C" w:rsidR="00970E7F" w:rsidRDefault="00970E7F" w:rsidP="00970E7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 42.9(c) states:</w:t>
      </w:r>
    </w:p>
    <w:p w14:paraId="368703A4" w14:textId="2420A7AD" w:rsidR="00970E7F" w:rsidRP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Where a greyhound has died (whether due to natural causes, accident, misadventure, euthanasia or otherwise):</w:t>
      </w:r>
    </w:p>
    <w:p w14:paraId="3E0246BA" w14:textId="13CD6E51" w:rsidR="00970E7F" w:rsidRP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(c) the body of the deceased greyhound must be disposed of:</w:t>
      </w:r>
    </w:p>
    <w:p w14:paraId="1C47B3A5" w14:textId="4B0DE46E" w:rsidR="00970E7F" w:rsidRP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(i) via a veterinary clinic;</w:t>
      </w:r>
    </w:p>
    <w:p w14:paraId="05C38F18" w14:textId="2352C560" w:rsidR="00970E7F" w:rsidRP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(ii) via an</w:t>
      </w:r>
      <w:r>
        <w:rPr>
          <w:rFonts w:ascii="Calibri" w:eastAsia="Calibri" w:hAnsi="Calibri" w:cs="Times New Roman"/>
          <w:bCs/>
          <w:sz w:val="24"/>
          <w:szCs w:val="24"/>
          <w:lang w:eastAsia="en-US"/>
        </w:rPr>
        <w:t xml:space="preserve"> </w:t>
      </w:r>
      <w:r w:rsidRPr="00970E7F">
        <w:rPr>
          <w:rFonts w:ascii="Calibri" w:eastAsia="Calibri" w:hAnsi="Calibri" w:cs="Times New Roman"/>
          <w:bCs/>
          <w:sz w:val="24"/>
          <w:szCs w:val="24"/>
          <w:lang w:eastAsia="en-US"/>
        </w:rPr>
        <w:t>animal cremation service approved by the Environmental</w:t>
      </w:r>
    </w:p>
    <w:p w14:paraId="75FE34F5" w14:textId="6F0122FB" w:rsidR="00970E7F" w:rsidRP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Protection Authority; or</w:t>
      </w:r>
    </w:p>
    <w:p w14:paraId="6936E1CC" w14:textId="2E53C291" w:rsidR="00970E7F" w:rsidRDefault="00970E7F" w:rsidP="00970E7F">
      <w:pPr>
        <w:spacing w:line="259" w:lineRule="auto"/>
        <w:ind w:left="2880"/>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(iii) by an alternate method of disposal approved by the Board, the</w:t>
      </w:r>
      <w:r>
        <w:rPr>
          <w:rFonts w:ascii="Calibri" w:eastAsia="Calibri" w:hAnsi="Calibri" w:cs="Times New Roman"/>
          <w:bCs/>
          <w:sz w:val="24"/>
          <w:szCs w:val="24"/>
          <w:lang w:eastAsia="en-US"/>
        </w:rPr>
        <w:t xml:space="preserve"> </w:t>
      </w:r>
      <w:r w:rsidRPr="00970E7F">
        <w:rPr>
          <w:rFonts w:ascii="Calibri" w:eastAsia="Calibri" w:hAnsi="Calibri" w:cs="Times New Roman"/>
          <w:bCs/>
          <w:sz w:val="24"/>
          <w:szCs w:val="24"/>
          <w:lang w:eastAsia="en-US"/>
        </w:rPr>
        <w:t>Stewards or an authorised officer on such conditions as they see fit.</w:t>
      </w:r>
    </w:p>
    <w:p w14:paraId="5E5BF929" w14:textId="0972747D" w:rsidR="00506DDE" w:rsidRDefault="00506DDE" w:rsidP="00970E7F">
      <w:pPr>
        <w:spacing w:line="259" w:lineRule="auto"/>
        <w:ind w:left="2880"/>
        <w:jc w:val="both"/>
        <w:rPr>
          <w:rFonts w:ascii="Calibri" w:eastAsia="Calibri" w:hAnsi="Calibri" w:cs="Times New Roman"/>
          <w:bCs/>
          <w:sz w:val="24"/>
          <w:szCs w:val="24"/>
          <w:lang w:eastAsia="en-US"/>
        </w:rPr>
      </w:pPr>
    </w:p>
    <w:p w14:paraId="2A281E16" w14:textId="77777777" w:rsidR="00506DDE" w:rsidRDefault="00506DDE" w:rsidP="00970E7F">
      <w:pPr>
        <w:spacing w:line="259" w:lineRule="auto"/>
        <w:ind w:left="2880"/>
        <w:jc w:val="both"/>
        <w:rPr>
          <w:rFonts w:ascii="Calibri" w:eastAsia="Calibri" w:hAnsi="Calibri" w:cs="Times New Roman"/>
          <w:bCs/>
          <w:sz w:val="24"/>
          <w:szCs w:val="24"/>
          <w:lang w:eastAsia="en-US"/>
        </w:rPr>
      </w:pPr>
    </w:p>
    <w:p w14:paraId="6E05A95E" w14:textId="77777777" w:rsidR="00506DDE" w:rsidRDefault="00506DDE" w:rsidP="00970E7F">
      <w:pPr>
        <w:spacing w:line="259" w:lineRule="auto"/>
        <w:ind w:left="2880"/>
        <w:jc w:val="both"/>
        <w:rPr>
          <w:rFonts w:ascii="Calibri" w:eastAsia="Calibri" w:hAnsi="Calibri" w:cs="Times New Roman"/>
          <w:bCs/>
          <w:sz w:val="24"/>
          <w:szCs w:val="24"/>
          <w:lang w:eastAsia="en-US"/>
        </w:rPr>
      </w:pPr>
    </w:p>
    <w:p w14:paraId="06EB83AE" w14:textId="6017041D" w:rsidR="00506DDE" w:rsidRDefault="00506DDE" w:rsidP="00970E7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Greyhounds Australasia Rule (“GAR”) 105(4)(i) states:</w:t>
      </w:r>
    </w:p>
    <w:p w14:paraId="6229DE9B" w14:textId="108DE812" w:rsidR="00506DDE" w:rsidRPr="00506DDE" w:rsidRDefault="00506DDE" w:rsidP="00506DD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(4)(i)</w:t>
      </w:r>
      <w:r w:rsidR="000122FB">
        <w:rPr>
          <w:rFonts w:ascii="Calibri" w:eastAsia="Calibri" w:hAnsi="Calibri" w:cs="Times New Roman"/>
          <w:bCs/>
          <w:sz w:val="24"/>
          <w:szCs w:val="24"/>
          <w:lang w:eastAsia="en-US"/>
        </w:rPr>
        <w:t xml:space="preserve"> </w:t>
      </w:r>
      <w:r w:rsidRPr="00506DDE">
        <w:rPr>
          <w:rFonts w:ascii="Calibri" w:eastAsia="Calibri" w:hAnsi="Calibri" w:cs="Times New Roman"/>
          <w:bCs/>
          <w:sz w:val="24"/>
          <w:szCs w:val="24"/>
          <w:lang w:eastAsia="en-US"/>
        </w:rPr>
        <w:t xml:space="preserve">A registered person shall within 3 working days of a greyhound coming pursuant to or leaving the person’s care or </w:t>
      </w:r>
    </w:p>
    <w:p w14:paraId="0FDD7EF7" w14:textId="7B4DBA12" w:rsidR="00506DDE" w:rsidRPr="00970E7F" w:rsidRDefault="00506DDE" w:rsidP="00506DDE">
      <w:pPr>
        <w:spacing w:line="259" w:lineRule="auto"/>
        <w:ind w:left="2880"/>
        <w:jc w:val="both"/>
        <w:rPr>
          <w:rFonts w:ascii="Calibri" w:eastAsia="Calibri" w:hAnsi="Calibri" w:cs="Times New Roman"/>
          <w:bCs/>
          <w:sz w:val="24"/>
          <w:szCs w:val="24"/>
          <w:lang w:eastAsia="en-US"/>
        </w:rPr>
      </w:pPr>
      <w:r w:rsidRPr="00506DDE">
        <w:rPr>
          <w:rFonts w:ascii="Calibri" w:eastAsia="Calibri" w:hAnsi="Calibri" w:cs="Times New Roman"/>
          <w:bCs/>
          <w:sz w:val="24"/>
          <w:szCs w:val="24"/>
          <w:lang w:eastAsia="en-US"/>
        </w:rPr>
        <w:t>custody, give notice to the Controlling Body of that occurrence.</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7A500E5A" w14:textId="43D1728A" w:rsidR="00747193" w:rsidRDefault="00970E7F" w:rsidP="00125545">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charges: </w:t>
      </w:r>
      <w:r>
        <w:rPr>
          <w:rFonts w:ascii="Calibri" w:eastAsia="Calibri" w:hAnsi="Calibri" w:cs="Times New Roman"/>
          <w:b/>
          <w:bCs/>
          <w:sz w:val="24"/>
          <w:szCs w:val="24"/>
          <w:lang w:eastAsia="en-US"/>
        </w:rPr>
        <w:tab/>
        <w:t>Charge 1:</w:t>
      </w:r>
      <w:r w:rsidR="00747193"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LR 42.9(a)</w:t>
      </w:r>
    </w:p>
    <w:p w14:paraId="5523E8E8" w14:textId="5DAADEC7" w:rsidR="00970E7F" w:rsidRDefault="00970E7F" w:rsidP="00125545">
      <w:pPr>
        <w:spacing w:line="259" w:lineRule="auto"/>
        <w:ind w:left="2880" w:hanging="2880"/>
        <w:jc w:val="both"/>
        <w:rPr>
          <w:rFonts w:ascii="Calibri" w:eastAsia="Calibri" w:hAnsi="Calibri" w:cs="Times New Roman"/>
          <w:sz w:val="24"/>
          <w:szCs w:val="24"/>
          <w:lang w:eastAsia="en-US"/>
        </w:rPr>
      </w:pPr>
    </w:p>
    <w:p w14:paraId="286FBB4F" w14:textId="4A1D93FD" w:rsidR="00970E7F" w:rsidRDefault="00970E7F" w:rsidP="00970E7F">
      <w:pPr>
        <w:pStyle w:val="ListParagraph"/>
        <w:numPr>
          <w:ilvl w:val="0"/>
          <w:numId w:val="21"/>
        </w:numPr>
        <w:spacing w:line="259" w:lineRule="auto"/>
        <w:ind w:left="3119" w:hanging="284"/>
        <w:jc w:val="both"/>
        <w:rPr>
          <w:rFonts w:ascii="Calibri" w:eastAsia="Calibri" w:hAnsi="Calibri" w:cs="Times New Roman"/>
          <w:sz w:val="24"/>
          <w:szCs w:val="24"/>
          <w:lang w:eastAsia="en-US"/>
        </w:rPr>
      </w:pPr>
      <w:r w:rsidRPr="00970E7F">
        <w:rPr>
          <w:rFonts w:ascii="Calibri" w:eastAsia="Calibri" w:hAnsi="Calibri" w:cs="Times New Roman"/>
          <w:sz w:val="24"/>
          <w:szCs w:val="24"/>
          <w:lang w:eastAsia="en-US"/>
        </w:rPr>
        <w:t>You were, at all relevant times, an owner registered with Greyhound Racing Victoria (</w:t>
      </w:r>
      <w:r>
        <w:rPr>
          <w:rFonts w:ascii="Calibri" w:eastAsia="Calibri" w:hAnsi="Calibri" w:cs="Times New Roman"/>
          <w:sz w:val="24"/>
          <w:szCs w:val="24"/>
          <w:lang w:eastAsia="en-US"/>
        </w:rPr>
        <w:t>“</w:t>
      </w:r>
      <w:r w:rsidRPr="00970E7F">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970E7F">
        <w:rPr>
          <w:rFonts w:ascii="Calibri" w:eastAsia="Calibri" w:hAnsi="Calibri" w:cs="Times New Roman"/>
          <w:sz w:val="24"/>
          <w:szCs w:val="24"/>
          <w:lang w:eastAsia="en-US"/>
        </w:rPr>
        <w:t xml:space="preserve">) and a person bound by the Greyhounds Australasia Rules </w:t>
      </w:r>
      <w:r>
        <w:rPr>
          <w:rFonts w:ascii="Calibri" w:eastAsia="Calibri" w:hAnsi="Calibri" w:cs="Times New Roman"/>
          <w:sz w:val="24"/>
          <w:szCs w:val="24"/>
          <w:lang w:eastAsia="en-US"/>
        </w:rPr>
        <w:t xml:space="preserve">(“GAR”) </w:t>
      </w:r>
      <w:r w:rsidRPr="00970E7F">
        <w:rPr>
          <w:rFonts w:ascii="Calibri" w:eastAsia="Calibri" w:hAnsi="Calibri" w:cs="Times New Roman"/>
          <w:sz w:val="24"/>
          <w:szCs w:val="24"/>
          <w:lang w:eastAsia="en-US"/>
        </w:rPr>
        <w:t>and Local Racing Rules</w:t>
      </w:r>
      <w:r>
        <w:rPr>
          <w:rFonts w:ascii="Calibri" w:eastAsia="Calibri" w:hAnsi="Calibri" w:cs="Times New Roman"/>
          <w:sz w:val="24"/>
          <w:szCs w:val="24"/>
          <w:lang w:eastAsia="en-US"/>
        </w:rPr>
        <w:t xml:space="preserve"> (“LR”)</w:t>
      </w:r>
      <w:r w:rsidRPr="00970E7F">
        <w:rPr>
          <w:rFonts w:ascii="Calibri" w:eastAsia="Calibri" w:hAnsi="Calibri" w:cs="Times New Roman"/>
          <w:sz w:val="24"/>
          <w:szCs w:val="24"/>
          <w:lang w:eastAsia="en-US"/>
        </w:rPr>
        <w:t>.</w:t>
      </w:r>
    </w:p>
    <w:p w14:paraId="5C89DF41" w14:textId="77777777" w:rsidR="00970E7F" w:rsidRDefault="00970E7F" w:rsidP="00970E7F">
      <w:pPr>
        <w:pStyle w:val="ListParagraph"/>
        <w:spacing w:line="259" w:lineRule="auto"/>
        <w:ind w:left="3119"/>
        <w:jc w:val="both"/>
        <w:rPr>
          <w:rFonts w:ascii="Calibri" w:eastAsia="Calibri" w:hAnsi="Calibri" w:cs="Times New Roman"/>
          <w:sz w:val="24"/>
          <w:szCs w:val="24"/>
          <w:lang w:eastAsia="en-US"/>
        </w:rPr>
      </w:pPr>
    </w:p>
    <w:p w14:paraId="00DD505F" w14:textId="7CA10087" w:rsidR="00970E7F" w:rsidRDefault="00970E7F" w:rsidP="00970E7F">
      <w:pPr>
        <w:pStyle w:val="ListParagraph"/>
        <w:numPr>
          <w:ilvl w:val="0"/>
          <w:numId w:val="21"/>
        </w:numPr>
        <w:spacing w:line="259" w:lineRule="auto"/>
        <w:ind w:left="3119" w:hanging="284"/>
        <w:jc w:val="both"/>
        <w:rPr>
          <w:rFonts w:ascii="Calibri" w:eastAsia="Calibri" w:hAnsi="Calibri" w:cs="Times New Roman"/>
          <w:sz w:val="24"/>
          <w:szCs w:val="24"/>
          <w:lang w:eastAsia="en-US"/>
        </w:rPr>
      </w:pPr>
      <w:r w:rsidRPr="00970E7F">
        <w:rPr>
          <w:rFonts w:ascii="Calibri" w:eastAsia="Calibri" w:hAnsi="Calibri" w:cs="Times New Roman"/>
          <w:sz w:val="24"/>
          <w:szCs w:val="24"/>
          <w:lang w:eastAsia="en-US"/>
        </w:rPr>
        <w:t xml:space="preserve">In approximately January 2020, you were the person responsible for, and had the care of, the unnamed greyhound (VEONL) (“the greyhound”) when you found the greyhound deceased at your property </w:t>
      </w:r>
      <w:r>
        <w:rPr>
          <w:rFonts w:ascii="Calibri" w:eastAsia="Calibri" w:hAnsi="Calibri" w:cs="Times New Roman"/>
          <w:sz w:val="24"/>
          <w:szCs w:val="24"/>
          <w:lang w:eastAsia="en-US"/>
        </w:rPr>
        <w:t>in</w:t>
      </w:r>
      <w:r w:rsidRPr="00970E7F">
        <w:rPr>
          <w:rFonts w:ascii="Calibri" w:eastAsia="Calibri" w:hAnsi="Calibri" w:cs="Times New Roman"/>
          <w:sz w:val="24"/>
          <w:szCs w:val="24"/>
          <w:lang w:eastAsia="en-US"/>
        </w:rPr>
        <w:t xml:space="preserve"> Leitchville, Victoria. </w:t>
      </w:r>
    </w:p>
    <w:p w14:paraId="3609F5EB" w14:textId="77777777" w:rsidR="00970E7F" w:rsidRDefault="00970E7F" w:rsidP="00970E7F">
      <w:pPr>
        <w:pStyle w:val="ListParagraph"/>
        <w:spacing w:line="259" w:lineRule="auto"/>
        <w:ind w:left="3119"/>
        <w:jc w:val="both"/>
        <w:rPr>
          <w:rFonts w:ascii="Calibri" w:eastAsia="Calibri" w:hAnsi="Calibri" w:cs="Times New Roman"/>
          <w:sz w:val="24"/>
          <w:szCs w:val="24"/>
          <w:lang w:eastAsia="en-US"/>
        </w:rPr>
      </w:pPr>
    </w:p>
    <w:p w14:paraId="7F31519B" w14:textId="479E3361" w:rsidR="00970E7F" w:rsidRDefault="00970E7F" w:rsidP="00970E7F">
      <w:pPr>
        <w:pStyle w:val="ListParagraph"/>
        <w:numPr>
          <w:ilvl w:val="0"/>
          <w:numId w:val="21"/>
        </w:numPr>
        <w:spacing w:line="259" w:lineRule="auto"/>
        <w:ind w:left="3119" w:hanging="284"/>
        <w:jc w:val="both"/>
        <w:rPr>
          <w:rFonts w:ascii="Calibri" w:eastAsia="Calibri" w:hAnsi="Calibri" w:cs="Times New Roman"/>
          <w:sz w:val="24"/>
          <w:szCs w:val="24"/>
          <w:lang w:eastAsia="en-US"/>
        </w:rPr>
      </w:pPr>
      <w:r w:rsidRPr="00970E7F">
        <w:rPr>
          <w:rFonts w:ascii="Calibri" w:eastAsia="Calibri" w:hAnsi="Calibri" w:cs="Times New Roman"/>
          <w:sz w:val="24"/>
          <w:szCs w:val="24"/>
          <w:lang w:eastAsia="en-US"/>
        </w:rPr>
        <w:t>You failed to notify the Board within 2 working days of the death of the greyhound in the prescribed form.</w:t>
      </w:r>
    </w:p>
    <w:p w14:paraId="1B25DF4A" w14:textId="716F1C57" w:rsidR="00970E7F" w:rsidRDefault="00970E7F" w:rsidP="00970E7F">
      <w:pPr>
        <w:spacing w:line="259" w:lineRule="auto"/>
        <w:ind w:left="2835"/>
        <w:jc w:val="both"/>
        <w:rPr>
          <w:rFonts w:ascii="Calibri" w:eastAsia="Calibri" w:hAnsi="Calibri" w:cs="Times New Roman"/>
          <w:sz w:val="24"/>
          <w:szCs w:val="24"/>
          <w:lang w:eastAsia="en-US"/>
        </w:rPr>
      </w:pPr>
    </w:p>
    <w:p w14:paraId="4E9F2F4A" w14:textId="272E027E" w:rsidR="00970E7F" w:rsidRPr="00970E7F" w:rsidRDefault="00970E7F" w:rsidP="00970E7F">
      <w:pPr>
        <w:spacing w:line="259" w:lineRule="auto"/>
        <w:ind w:left="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Charge 2: LR 42.9(c)</w:t>
      </w:r>
    </w:p>
    <w:p w14:paraId="55028BB1" w14:textId="77D6A720" w:rsidR="00A1069E" w:rsidRDefault="00A1069E" w:rsidP="00A1069E">
      <w:pPr>
        <w:spacing w:line="259" w:lineRule="auto"/>
        <w:ind w:left="2835"/>
        <w:jc w:val="both"/>
        <w:rPr>
          <w:rFonts w:ascii="Calibri" w:eastAsia="Calibri" w:hAnsi="Calibri" w:cs="Times New Roman"/>
          <w:bCs/>
          <w:sz w:val="24"/>
          <w:szCs w:val="24"/>
          <w:lang w:eastAsia="en-US"/>
        </w:rPr>
      </w:pPr>
    </w:p>
    <w:p w14:paraId="3C6BAE87" w14:textId="4B135799" w:rsidR="00970E7F" w:rsidRDefault="00970E7F" w:rsidP="00970E7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are and were at all relevant times an owner registered with Greyhound Racing Victoria (</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970E7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70E7F">
        <w:rPr>
          <w:rFonts w:ascii="Calibri" w:eastAsia="Calibri" w:hAnsi="Calibri" w:cs="Times New Roman"/>
          <w:bCs/>
          <w:sz w:val="24"/>
          <w:szCs w:val="24"/>
          <w:lang w:eastAsia="en-US"/>
        </w:rPr>
        <w:t>.</w:t>
      </w:r>
    </w:p>
    <w:p w14:paraId="2212876E"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25FF3AAE" w14:textId="4B63B493" w:rsidR="00970E7F" w:rsidRDefault="00970E7F" w:rsidP="00970E7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970E7F">
        <w:rPr>
          <w:rFonts w:ascii="Calibri" w:eastAsia="Calibri" w:hAnsi="Calibri" w:cs="Times New Roman"/>
          <w:bCs/>
          <w:sz w:val="24"/>
          <w:szCs w:val="24"/>
          <w:lang w:eastAsia="en-US"/>
        </w:rPr>
        <w:t xml:space="preserve"> Leitchville, Victoria.</w:t>
      </w:r>
    </w:p>
    <w:p w14:paraId="47B7317B"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00D67C3A" w14:textId="40146D83" w:rsidR="00970E7F" w:rsidRDefault="00970E7F" w:rsidP="00970E7F">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In approximately January 2020, you buried the body of a unnamed deceased greyhound (VEONL) on your property in a manner which was not approved by the Greyhound Racing Victoria Board, the Stewards or an authorised officer.</w:t>
      </w:r>
    </w:p>
    <w:p w14:paraId="6ABA07C4" w14:textId="4D0B8CE2" w:rsidR="00970E7F" w:rsidRDefault="00970E7F" w:rsidP="00970E7F">
      <w:pPr>
        <w:spacing w:line="259" w:lineRule="auto"/>
        <w:jc w:val="both"/>
        <w:rPr>
          <w:rFonts w:ascii="Calibri" w:eastAsia="Calibri" w:hAnsi="Calibri" w:cs="Times New Roman"/>
          <w:bCs/>
          <w:sz w:val="24"/>
          <w:szCs w:val="24"/>
          <w:lang w:eastAsia="en-US"/>
        </w:rPr>
      </w:pPr>
    </w:p>
    <w:p w14:paraId="08BCFA12" w14:textId="77777777" w:rsidR="007776A6" w:rsidRDefault="007776A6" w:rsidP="00970E7F">
      <w:pPr>
        <w:spacing w:line="259" w:lineRule="auto"/>
        <w:ind w:left="2835"/>
        <w:jc w:val="both"/>
        <w:rPr>
          <w:rFonts w:ascii="Calibri" w:eastAsia="Calibri" w:hAnsi="Calibri" w:cs="Times New Roman"/>
          <w:b/>
          <w:sz w:val="24"/>
          <w:szCs w:val="24"/>
          <w:lang w:eastAsia="en-US"/>
        </w:rPr>
      </w:pPr>
    </w:p>
    <w:p w14:paraId="2042DD0D" w14:textId="77777777" w:rsidR="007776A6" w:rsidRDefault="007776A6" w:rsidP="00970E7F">
      <w:pPr>
        <w:spacing w:line="259" w:lineRule="auto"/>
        <w:ind w:left="2835"/>
        <w:jc w:val="both"/>
        <w:rPr>
          <w:rFonts w:ascii="Calibri" w:eastAsia="Calibri" w:hAnsi="Calibri" w:cs="Times New Roman"/>
          <w:b/>
          <w:sz w:val="24"/>
          <w:szCs w:val="24"/>
          <w:lang w:eastAsia="en-US"/>
        </w:rPr>
      </w:pPr>
    </w:p>
    <w:p w14:paraId="4F28A46D" w14:textId="54D23B89" w:rsidR="00970E7F" w:rsidRPr="00970E7F" w:rsidRDefault="00970E7F" w:rsidP="00970E7F">
      <w:pPr>
        <w:spacing w:line="259" w:lineRule="auto"/>
        <w:ind w:left="2835"/>
        <w:jc w:val="both"/>
        <w:rPr>
          <w:rFonts w:ascii="Calibri" w:eastAsia="Calibri" w:hAnsi="Calibri" w:cs="Times New Roman"/>
          <w:b/>
          <w:sz w:val="24"/>
          <w:szCs w:val="24"/>
          <w:lang w:eastAsia="en-US"/>
        </w:rPr>
      </w:pPr>
      <w:r w:rsidRPr="00970E7F">
        <w:rPr>
          <w:rFonts w:ascii="Calibri" w:eastAsia="Calibri" w:hAnsi="Calibri" w:cs="Times New Roman"/>
          <w:b/>
          <w:sz w:val="24"/>
          <w:szCs w:val="24"/>
          <w:lang w:eastAsia="en-US"/>
        </w:rPr>
        <w:lastRenderedPageBreak/>
        <w:t>Charge 3: LR 42.9(a)</w:t>
      </w:r>
    </w:p>
    <w:p w14:paraId="5B2EF8ED" w14:textId="341075DD" w:rsidR="00970E7F" w:rsidRDefault="00970E7F" w:rsidP="00970E7F">
      <w:pPr>
        <w:spacing w:line="259" w:lineRule="auto"/>
        <w:ind w:left="2835"/>
        <w:jc w:val="both"/>
        <w:rPr>
          <w:rFonts w:ascii="Calibri" w:eastAsia="Calibri" w:hAnsi="Calibri" w:cs="Times New Roman"/>
          <w:bCs/>
          <w:sz w:val="24"/>
          <w:szCs w:val="24"/>
          <w:lang w:eastAsia="en-US"/>
        </w:rPr>
      </w:pPr>
    </w:p>
    <w:p w14:paraId="0505B052" w14:textId="1214727A" w:rsidR="00970E7F" w:rsidRDefault="00970E7F" w:rsidP="00970E7F">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970E7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1C2606A1"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5E1DC185" w14:textId="3695FE08" w:rsidR="00970E7F" w:rsidRDefault="00970E7F" w:rsidP="00970E7F">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 xml:space="preserve">In approximately April 2020, you were the person responsible for, and had the care of, the unnamed greyhound (VEONI) (“the greyhound”) when you found the greyhound deceased at your property </w:t>
      </w:r>
      <w:r>
        <w:rPr>
          <w:rFonts w:ascii="Calibri" w:eastAsia="Calibri" w:hAnsi="Calibri" w:cs="Times New Roman"/>
          <w:bCs/>
          <w:sz w:val="24"/>
          <w:szCs w:val="24"/>
          <w:lang w:eastAsia="en-US"/>
        </w:rPr>
        <w:t>in</w:t>
      </w:r>
      <w:r w:rsidRPr="00970E7F">
        <w:rPr>
          <w:rFonts w:ascii="Calibri" w:eastAsia="Calibri" w:hAnsi="Calibri" w:cs="Times New Roman"/>
          <w:bCs/>
          <w:sz w:val="24"/>
          <w:szCs w:val="24"/>
          <w:lang w:eastAsia="en-US"/>
        </w:rPr>
        <w:t xml:space="preserve"> Leitchville, Victoria. </w:t>
      </w:r>
    </w:p>
    <w:p w14:paraId="333F5645"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768669FC" w14:textId="1FDD54FC" w:rsidR="00970E7F" w:rsidRDefault="00970E7F" w:rsidP="00970E7F">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failed to notify the Board within 2 working days of the death of the greyhound in the prescribed form.</w:t>
      </w:r>
    </w:p>
    <w:p w14:paraId="0911F8B4" w14:textId="7524270A" w:rsidR="00970E7F" w:rsidRDefault="00970E7F" w:rsidP="00970E7F">
      <w:pPr>
        <w:spacing w:line="259" w:lineRule="auto"/>
        <w:jc w:val="both"/>
        <w:rPr>
          <w:rFonts w:ascii="Calibri" w:eastAsia="Calibri" w:hAnsi="Calibri" w:cs="Times New Roman"/>
          <w:bCs/>
          <w:sz w:val="24"/>
          <w:szCs w:val="24"/>
          <w:lang w:eastAsia="en-US"/>
        </w:rPr>
      </w:pPr>
    </w:p>
    <w:p w14:paraId="06FAAE49" w14:textId="023F4693" w:rsidR="00970E7F" w:rsidRPr="00970E7F" w:rsidRDefault="00970E7F" w:rsidP="00970E7F">
      <w:pPr>
        <w:spacing w:line="259" w:lineRule="auto"/>
        <w:ind w:left="2835"/>
        <w:jc w:val="both"/>
        <w:rPr>
          <w:rFonts w:ascii="Calibri" w:eastAsia="Calibri" w:hAnsi="Calibri" w:cs="Times New Roman"/>
          <w:b/>
          <w:sz w:val="24"/>
          <w:szCs w:val="24"/>
          <w:lang w:eastAsia="en-US"/>
        </w:rPr>
      </w:pPr>
      <w:r w:rsidRPr="00970E7F">
        <w:rPr>
          <w:rFonts w:ascii="Calibri" w:eastAsia="Calibri" w:hAnsi="Calibri" w:cs="Times New Roman"/>
          <w:b/>
          <w:sz w:val="24"/>
          <w:szCs w:val="24"/>
          <w:lang w:eastAsia="en-US"/>
        </w:rPr>
        <w:t>Charge 4: LR 42.9(c)</w:t>
      </w:r>
    </w:p>
    <w:p w14:paraId="5083147F" w14:textId="4FB63497" w:rsidR="00970E7F" w:rsidRDefault="00970E7F" w:rsidP="00970E7F">
      <w:pPr>
        <w:spacing w:line="259" w:lineRule="auto"/>
        <w:ind w:left="2835"/>
        <w:jc w:val="both"/>
        <w:rPr>
          <w:rFonts w:ascii="Calibri" w:eastAsia="Calibri" w:hAnsi="Calibri" w:cs="Times New Roman"/>
          <w:bCs/>
          <w:sz w:val="24"/>
          <w:szCs w:val="24"/>
          <w:lang w:eastAsia="en-US"/>
        </w:rPr>
      </w:pPr>
    </w:p>
    <w:p w14:paraId="21C463EC" w14:textId="3B88D68C" w:rsidR="00970E7F" w:rsidRDefault="00970E7F" w:rsidP="00970E7F">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are and were at all relevant times an owner registered with Greyhound Racing Victoria (</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70E7F">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970E7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70E7F">
        <w:rPr>
          <w:rFonts w:ascii="Calibri" w:eastAsia="Calibri" w:hAnsi="Calibri" w:cs="Times New Roman"/>
          <w:bCs/>
          <w:sz w:val="24"/>
          <w:szCs w:val="24"/>
          <w:lang w:eastAsia="en-US"/>
        </w:rPr>
        <w:t>.</w:t>
      </w:r>
    </w:p>
    <w:p w14:paraId="00AC53FE"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770DFDCD" w14:textId="6ECEAB43" w:rsidR="00970E7F" w:rsidRDefault="00970E7F" w:rsidP="00970E7F">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970E7F">
        <w:rPr>
          <w:rFonts w:ascii="Calibri" w:eastAsia="Calibri" w:hAnsi="Calibri" w:cs="Times New Roman"/>
          <w:bCs/>
          <w:sz w:val="24"/>
          <w:szCs w:val="24"/>
          <w:lang w:eastAsia="en-US"/>
        </w:rPr>
        <w:t xml:space="preserve"> Leitchville, Victoria.</w:t>
      </w:r>
    </w:p>
    <w:p w14:paraId="098D2B0B" w14:textId="77777777" w:rsidR="00970E7F" w:rsidRDefault="00970E7F" w:rsidP="00970E7F">
      <w:pPr>
        <w:pStyle w:val="ListParagraph"/>
        <w:spacing w:line="259" w:lineRule="auto"/>
        <w:ind w:left="3119"/>
        <w:jc w:val="both"/>
        <w:rPr>
          <w:rFonts w:ascii="Calibri" w:eastAsia="Calibri" w:hAnsi="Calibri" w:cs="Times New Roman"/>
          <w:bCs/>
          <w:sz w:val="24"/>
          <w:szCs w:val="24"/>
          <w:lang w:eastAsia="en-US"/>
        </w:rPr>
      </w:pPr>
    </w:p>
    <w:p w14:paraId="1C0C5747" w14:textId="218B4D24" w:rsidR="00970E7F" w:rsidRDefault="00970E7F" w:rsidP="00970E7F">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970E7F">
        <w:rPr>
          <w:rFonts w:ascii="Calibri" w:eastAsia="Calibri" w:hAnsi="Calibri" w:cs="Times New Roman"/>
          <w:bCs/>
          <w:sz w:val="24"/>
          <w:szCs w:val="24"/>
          <w:lang w:eastAsia="en-US"/>
        </w:rPr>
        <w:t>In approximately April 2020, you buried the body of a unnamed deceased greyhound (VEONI) on your property in a manner which was not approved by the Greyhound Racing Victoria Board, the Stewards or an authorised officer.</w:t>
      </w:r>
    </w:p>
    <w:p w14:paraId="781B160C" w14:textId="119FD71F" w:rsidR="00506DDE" w:rsidRDefault="00506DDE" w:rsidP="00506DDE">
      <w:pPr>
        <w:spacing w:line="259" w:lineRule="auto"/>
        <w:jc w:val="both"/>
        <w:rPr>
          <w:rFonts w:ascii="Calibri" w:eastAsia="Calibri" w:hAnsi="Calibri" w:cs="Times New Roman"/>
          <w:bCs/>
          <w:sz w:val="24"/>
          <w:szCs w:val="24"/>
          <w:lang w:eastAsia="en-US"/>
        </w:rPr>
      </w:pPr>
    </w:p>
    <w:p w14:paraId="3C0C7D41" w14:textId="58F5C5A2" w:rsidR="00506DDE" w:rsidRPr="00506DDE" w:rsidRDefault="00506DDE" w:rsidP="00506DDE">
      <w:pPr>
        <w:spacing w:line="259" w:lineRule="auto"/>
        <w:ind w:left="2835"/>
        <w:jc w:val="both"/>
        <w:rPr>
          <w:rFonts w:ascii="Calibri" w:eastAsia="Calibri" w:hAnsi="Calibri" w:cs="Times New Roman"/>
          <w:b/>
          <w:sz w:val="24"/>
          <w:szCs w:val="24"/>
          <w:lang w:eastAsia="en-US"/>
        </w:rPr>
      </w:pPr>
      <w:r w:rsidRPr="00506DDE">
        <w:rPr>
          <w:rFonts w:ascii="Calibri" w:eastAsia="Calibri" w:hAnsi="Calibri" w:cs="Times New Roman"/>
          <w:b/>
          <w:sz w:val="24"/>
          <w:szCs w:val="24"/>
          <w:lang w:eastAsia="en-US"/>
        </w:rPr>
        <w:t>Charge 5: GAR 105(4)(i)</w:t>
      </w:r>
    </w:p>
    <w:p w14:paraId="67ABBA01" w14:textId="420BB69E" w:rsidR="00506DDE" w:rsidRDefault="00506DDE" w:rsidP="00506DDE">
      <w:pPr>
        <w:spacing w:line="259" w:lineRule="auto"/>
        <w:ind w:left="2835"/>
        <w:jc w:val="both"/>
        <w:rPr>
          <w:rFonts w:ascii="Calibri" w:eastAsia="Calibri" w:hAnsi="Calibri" w:cs="Times New Roman"/>
          <w:bCs/>
          <w:sz w:val="24"/>
          <w:szCs w:val="24"/>
          <w:lang w:eastAsia="en-US"/>
        </w:rPr>
      </w:pPr>
    </w:p>
    <w:p w14:paraId="326B6EB3" w14:textId="77777777" w:rsidR="007776A6" w:rsidRDefault="007776A6" w:rsidP="007776A6">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7776A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776A6">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7776A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49B5E4A3" w14:textId="45F756C9" w:rsidR="007776A6" w:rsidRDefault="007776A6" w:rsidP="007776A6">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lastRenderedPageBreak/>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7776A6">
        <w:rPr>
          <w:rFonts w:ascii="Calibri" w:eastAsia="Calibri" w:hAnsi="Calibri" w:cs="Times New Roman"/>
          <w:bCs/>
          <w:sz w:val="24"/>
          <w:szCs w:val="24"/>
          <w:lang w:eastAsia="en-US"/>
        </w:rPr>
        <w:t xml:space="preserve"> Leitchville, Victoria.</w:t>
      </w:r>
    </w:p>
    <w:p w14:paraId="47A07EBB" w14:textId="77777777" w:rsid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31A0A96F" w14:textId="7B90DF10" w:rsidR="007776A6" w:rsidRDefault="007776A6" w:rsidP="007776A6">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In approximately May 2020, an un-named greyhound (VGVRB) (“the greyhound”), was retired as a pet and relocated to your property following which you failed to notify Greyhound Racing Victoria within 3 working days of this greyhound coming into your care or custody</w:t>
      </w:r>
      <w:r>
        <w:rPr>
          <w:rFonts w:ascii="Calibri" w:eastAsia="Calibri" w:hAnsi="Calibri" w:cs="Times New Roman"/>
          <w:bCs/>
          <w:sz w:val="24"/>
          <w:szCs w:val="24"/>
          <w:lang w:eastAsia="en-US"/>
        </w:rPr>
        <w:t>.</w:t>
      </w:r>
    </w:p>
    <w:p w14:paraId="7FCA5D8C" w14:textId="77777777" w:rsid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1E386A53" w14:textId="1173C411" w:rsidR="007776A6" w:rsidRDefault="007776A6" w:rsidP="007776A6">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You then rehomed the greyhound to a farmer in Cohuna following which you failed to notify GRV within 3 working days of the greyhound leaving your care or custody.</w:t>
      </w:r>
    </w:p>
    <w:p w14:paraId="21356B90" w14:textId="77777777" w:rsidR="007776A6" w:rsidRP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56233D8B" w14:textId="50E03BB7" w:rsidR="007776A6" w:rsidRPr="007776A6" w:rsidRDefault="007776A6" w:rsidP="007776A6">
      <w:pPr>
        <w:spacing w:line="259" w:lineRule="auto"/>
        <w:ind w:left="2835"/>
        <w:jc w:val="both"/>
        <w:rPr>
          <w:rFonts w:ascii="Calibri" w:eastAsia="Calibri" w:hAnsi="Calibri" w:cs="Times New Roman"/>
          <w:b/>
          <w:sz w:val="24"/>
          <w:szCs w:val="24"/>
          <w:lang w:eastAsia="en-US"/>
        </w:rPr>
      </w:pPr>
      <w:r w:rsidRPr="007776A6">
        <w:rPr>
          <w:rFonts w:ascii="Calibri" w:eastAsia="Calibri" w:hAnsi="Calibri" w:cs="Times New Roman"/>
          <w:b/>
          <w:sz w:val="24"/>
          <w:szCs w:val="24"/>
          <w:lang w:eastAsia="en-US"/>
        </w:rPr>
        <w:t>Charge 6: GAR 105(4)(i)</w:t>
      </w:r>
    </w:p>
    <w:p w14:paraId="455FB70B" w14:textId="03FDF97E" w:rsidR="007776A6" w:rsidRDefault="007776A6" w:rsidP="007776A6">
      <w:pPr>
        <w:spacing w:line="259" w:lineRule="auto"/>
        <w:ind w:left="2835"/>
        <w:jc w:val="both"/>
        <w:rPr>
          <w:rFonts w:ascii="Calibri" w:eastAsia="Calibri" w:hAnsi="Calibri" w:cs="Times New Roman"/>
          <w:bCs/>
          <w:sz w:val="24"/>
          <w:szCs w:val="24"/>
          <w:lang w:eastAsia="en-US"/>
        </w:rPr>
      </w:pPr>
    </w:p>
    <w:p w14:paraId="764E7EAF" w14:textId="77777777" w:rsidR="007776A6" w:rsidRDefault="007776A6" w:rsidP="007776A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7776A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776A6">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7776A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3C5EEC5F" w14:textId="77777777" w:rsid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209EC876" w14:textId="77777777" w:rsidR="007776A6" w:rsidRDefault="007776A6" w:rsidP="007776A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 </w:t>
      </w:r>
      <w:r w:rsidRPr="007776A6">
        <w:rPr>
          <w:rFonts w:ascii="Calibri" w:eastAsia="Calibri" w:hAnsi="Calibri" w:cs="Times New Roman"/>
          <w:bCs/>
          <w:sz w:val="24"/>
          <w:szCs w:val="24"/>
          <w:lang w:eastAsia="en-US"/>
        </w:rPr>
        <w:t>Leitchville, Victoria.</w:t>
      </w:r>
    </w:p>
    <w:p w14:paraId="067D2971" w14:textId="77777777" w:rsid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0AAB8DF9" w14:textId="77777777" w:rsidR="007776A6" w:rsidRDefault="007776A6" w:rsidP="007776A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In approximately July 2020, an un-named greyhound (VGVRD) (“the greyhound”), was retired as a pet and relocated to your property following which you failed to notify Greyhound Racing Victoria within 3 working days of this greyhound coming into your care or custody</w:t>
      </w:r>
      <w:r>
        <w:rPr>
          <w:rFonts w:ascii="Calibri" w:eastAsia="Calibri" w:hAnsi="Calibri" w:cs="Times New Roman"/>
          <w:bCs/>
          <w:sz w:val="24"/>
          <w:szCs w:val="24"/>
          <w:lang w:eastAsia="en-US"/>
        </w:rPr>
        <w:t>.</w:t>
      </w:r>
    </w:p>
    <w:p w14:paraId="72724C97" w14:textId="77777777" w:rsidR="007776A6" w:rsidRDefault="007776A6" w:rsidP="007776A6">
      <w:pPr>
        <w:pStyle w:val="ListParagraph"/>
        <w:spacing w:line="259" w:lineRule="auto"/>
        <w:ind w:left="3119"/>
        <w:jc w:val="both"/>
        <w:rPr>
          <w:rFonts w:ascii="Calibri" w:eastAsia="Calibri" w:hAnsi="Calibri" w:cs="Times New Roman"/>
          <w:bCs/>
          <w:sz w:val="24"/>
          <w:szCs w:val="24"/>
          <w:lang w:eastAsia="en-US"/>
        </w:rPr>
      </w:pPr>
    </w:p>
    <w:p w14:paraId="25F13378" w14:textId="77777777" w:rsidR="007776A6" w:rsidRDefault="007776A6" w:rsidP="007776A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7776A6">
        <w:rPr>
          <w:rFonts w:ascii="Calibri" w:eastAsia="Calibri" w:hAnsi="Calibri" w:cs="Times New Roman"/>
          <w:bCs/>
          <w:sz w:val="24"/>
          <w:szCs w:val="24"/>
          <w:lang w:eastAsia="en-US"/>
        </w:rPr>
        <w:t>In approximately September 2020 you rehomed the greyhound following which you failed to notify GRV within 3 working days of the greyhound leaving your care or custody.</w:t>
      </w:r>
    </w:p>
    <w:p w14:paraId="4158F7BE" w14:textId="77777777" w:rsidR="007776A6" w:rsidRPr="007776A6" w:rsidRDefault="007776A6" w:rsidP="007776A6">
      <w:pPr>
        <w:spacing w:line="259" w:lineRule="auto"/>
        <w:ind w:left="2835"/>
        <w:jc w:val="both"/>
        <w:rPr>
          <w:rFonts w:ascii="Calibri" w:eastAsia="Calibri" w:hAnsi="Calibri" w:cs="Times New Roman"/>
          <w:bCs/>
          <w:sz w:val="24"/>
          <w:szCs w:val="24"/>
          <w:lang w:eastAsia="en-US"/>
        </w:rPr>
      </w:pPr>
    </w:p>
    <w:p w14:paraId="37BCBF45" w14:textId="77777777" w:rsidR="00070285" w:rsidRDefault="00070285" w:rsidP="00970E7F">
      <w:pPr>
        <w:spacing w:line="259" w:lineRule="auto"/>
        <w:ind w:left="2835"/>
        <w:jc w:val="both"/>
        <w:rPr>
          <w:rFonts w:ascii="Calibri" w:eastAsia="Calibri" w:hAnsi="Calibri" w:cs="Times New Roman"/>
          <w:bCs/>
          <w:sz w:val="24"/>
          <w:szCs w:val="24"/>
          <w:lang w:eastAsia="en-US"/>
        </w:rPr>
      </w:pPr>
    </w:p>
    <w:p w14:paraId="7E9837FB" w14:textId="77777777" w:rsidR="00070285" w:rsidRDefault="00070285" w:rsidP="00970E7F">
      <w:pPr>
        <w:spacing w:line="259" w:lineRule="auto"/>
        <w:ind w:left="2835"/>
        <w:jc w:val="both"/>
        <w:rPr>
          <w:rFonts w:ascii="Calibri" w:eastAsia="Calibri" w:hAnsi="Calibri" w:cs="Times New Roman"/>
          <w:bCs/>
          <w:sz w:val="24"/>
          <w:szCs w:val="24"/>
          <w:lang w:eastAsia="en-US"/>
        </w:rPr>
      </w:pPr>
    </w:p>
    <w:p w14:paraId="4BB1E4C1" w14:textId="77777777" w:rsidR="00070285" w:rsidRDefault="00070285" w:rsidP="00970E7F">
      <w:pPr>
        <w:spacing w:line="259" w:lineRule="auto"/>
        <w:ind w:left="2835"/>
        <w:jc w:val="both"/>
        <w:rPr>
          <w:rFonts w:ascii="Calibri" w:eastAsia="Calibri" w:hAnsi="Calibri" w:cs="Times New Roman"/>
          <w:bCs/>
          <w:sz w:val="24"/>
          <w:szCs w:val="24"/>
          <w:lang w:eastAsia="en-US"/>
        </w:rPr>
      </w:pPr>
    </w:p>
    <w:p w14:paraId="0A555F57" w14:textId="30A882E2" w:rsidR="00970E7F" w:rsidRPr="00070285" w:rsidRDefault="00070285" w:rsidP="00970E7F">
      <w:pPr>
        <w:spacing w:line="259" w:lineRule="auto"/>
        <w:ind w:left="2835"/>
        <w:jc w:val="both"/>
        <w:rPr>
          <w:rFonts w:ascii="Calibri" w:eastAsia="Calibri" w:hAnsi="Calibri" w:cs="Times New Roman"/>
          <w:b/>
          <w:sz w:val="24"/>
          <w:szCs w:val="24"/>
          <w:lang w:eastAsia="en-US"/>
        </w:rPr>
      </w:pPr>
      <w:r w:rsidRPr="00070285">
        <w:rPr>
          <w:rFonts w:ascii="Calibri" w:eastAsia="Calibri" w:hAnsi="Calibri" w:cs="Times New Roman"/>
          <w:b/>
          <w:sz w:val="24"/>
          <w:szCs w:val="24"/>
          <w:lang w:eastAsia="en-US"/>
        </w:rPr>
        <w:lastRenderedPageBreak/>
        <w:t>Charge 7: GAR 105(4)(i)</w:t>
      </w:r>
    </w:p>
    <w:p w14:paraId="1A1D1283" w14:textId="685BE61B" w:rsidR="00070285" w:rsidRDefault="00070285" w:rsidP="00970E7F">
      <w:pPr>
        <w:spacing w:line="259" w:lineRule="auto"/>
        <w:ind w:left="2835"/>
        <w:jc w:val="both"/>
        <w:rPr>
          <w:rFonts w:ascii="Calibri" w:eastAsia="Calibri" w:hAnsi="Calibri" w:cs="Times New Roman"/>
          <w:bCs/>
          <w:sz w:val="24"/>
          <w:szCs w:val="24"/>
          <w:lang w:eastAsia="en-US"/>
        </w:rPr>
      </w:pPr>
    </w:p>
    <w:p w14:paraId="467ACCA7" w14:textId="7009FF20" w:rsidR="00070285" w:rsidRDefault="00070285" w:rsidP="0007028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070285">
        <w:rPr>
          <w:rFonts w:ascii="Calibri" w:eastAsia="Calibri" w:hAnsi="Calibri" w:cs="Times New Roman"/>
          <w:bCs/>
          <w:sz w:val="24"/>
          <w:szCs w:val="24"/>
          <w:lang w:eastAsia="en-US"/>
        </w:rPr>
        <w:t xml:space="preserve">and a person bound by the Greyhounds Australasia Rules </w:t>
      </w:r>
      <w:r>
        <w:rPr>
          <w:rFonts w:ascii="Calibri" w:eastAsia="Calibri" w:hAnsi="Calibri" w:cs="Times New Roman"/>
          <w:bCs/>
          <w:sz w:val="24"/>
          <w:szCs w:val="24"/>
          <w:lang w:eastAsia="en-US"/>
        </w:rPr>
        <w:t xml:space="preserve">(“GAR”) </w:t>
      </w:r>
      <w:r w:rsidRPr="0007028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4A8D745F"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5ED5FD68" w14:textId="526770E5" w:rsidR="00070285" w:rsidRDefault="00070285" w:rsidP="0007028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070285">
        <w:rPr>
          <w:rFonts w:ascii="Calibri" w:eastAsia="Calibri" w:hAnsi="Calibri" w:cs="Times New Roman"/>
          <w:bCs/>
          <w:sz w:val="24"/>
          <w:szCs w:val="24"/>
          <w:lang w:eastAsia="en-US"/>
        </w:rPr>
        <w:t xml:space="preserve"> Leitchville, Victoria.</w:t>
      </w:r>
    </w:p>
    <w:p w14:paraId="6562F388"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4C97161F" w14:textId="4FA46818" w:rsidR="00070285" w:rsidRDefault="00070285" w:rsidP="0007028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In approximately May 2020, an un-named greyhound (VGVRC) (“the greyhound”), was retired as a pet and relocated to your property following which you failed to notify Greyhound Racing Victoria within 3 working days of this greyhound coming into your care or custody</w:t>
      </w:r>
      <w:r>
        <w:rPr>
          <w:rFonts w:ascii="Calibri" w:eastAsia="Calibri" w:hAnsi="Calibri" w:cs="Times New Roman"/>
          <w:bCs/>
          <w:sz w:val="24"/>
          <w:szCs w:val="24"/>
          <w:lang w:eastAsia="en-US"/>
        </w:rPr>
        <w:t>.</w:t>
      </w:r>
    </w:p>
    <w:p w14:paraId="713A4126"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289794B1" w14:textId="62E2463D" w:rsidR="00070285" w:rsidRDefault="00070285" w:rsidP="00070285">
      <w:pPr>
        <w:pStyle w:val="ListParagraph"/>
        <w:numPr>
          <w:ilvl w:val="0"/>
          <w:numId w:val="28"/>
        </w:numPr>
        <w:spacing w:line="259" w:lineRule="auto"/>
        <w:ind w:left="3119"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Pr="00070285">
        <w:rPr>
          <w:rFonts w:ascii="Calibri" w:eastAsia="Calibri" w:hAnsi="Calibri" w:cs="Times New Roman"/>
          <w:bCs/>
          <w:sz w:val="24"/>
          <w:szCs w:val="24"/>
          <w:lang w:eastAsia="en-US"/>
        </w:rPr>
        <w:t>n approximately October 2020 you rehomed the greyhound following which you failed to notify GRV within 3 working days of the greyhound leaving your care or custody.</w:t>
      </w:r>
    </w:p>
    <w:p w14:paraId="1DAD80AF" w14:textId="47E49EBF" w:rsidR="00070285" w:rsidRDefault="00070285" w:rsidP="00070285">
      <w:pPr>
        <w:spacing w:line="259" w:lineRule="auto"/>
        <w:jc w:val="both"/>
        <w:rPr>
          <w:rFonts w:ascii="Calibri" w:eastAsia="Calibri" w:hAnsi="Calibri" w:cs="Times New Roman"/>
          <w:bCs/>
          <w:sz w:val="24"/>
          <w:szCs w:val="24"/>
          <w:lang w:eastAsia="en-US"/>
        </w:rPr>
      </w:pPr>
    </w:p>
    <w:p w14:paraId="28AAE213" w14:textId="173D1795" w:rsidR="00070285" w:rsidRPr="00070285" w:rsidRDefault="00070285" w:rsidP="00070285">
      <w:pPr>
        <w:spacing w:line="259" w:lineRule="auto"/>
        <w:ind w:left="2835"/>
        <w:jc w:val="both"/>
        <w:rPr>
          <w:rFonts w:ascii="Calibri" w:eastAsia="Calibri" w:hAnsi="Calibri" w:cs="Times New Roman"/>
          <w:b/>
          <w:sz w:val="24"/>
          <w:szCs w:val="24"/>
          <w:lang w:eastAsia="en-US"/>
        </w:rPr>
      </w:pPr>
      <w:r w:rsidRPr="00070285">
        <w:rPr>
          <w:rFonts w:ascii="Calibri" w:eastAsia="Calibri" w:hAnsi="Calibri" w:cs="Times New Roman"/>
          <w:b/>
          <w:sz w:val="24"/>
          <w:szCs w:val="24"/>
          <w:lang w:eastAsia="en-US"/>
        </w:rPr>
        <w:t>Charge 8: LR 42.9(a)</w:t>
      </w:r>
    </w:p>
    <w:p w14:paraId="1DBE7D35" w14:textId="2FD61812" w:rsidR="00070285" w:rsidRDefault="00070285" w:rsidP="00070285">
      <w:pPr>
        <w:spacing w:line="259" w:lineRule="auto"/>
        <w:ind w:left="2835"/>
        <w:jc w:val="both"/>
        <w:rPr>
          <w:rFonts w:ascii="Calibri" w:eastAsia="Calibri" w:hAnsi="Calibri" w:cs="Times New Roman"/>
          <w:bCs/>
          <w:sz w:val="24"/>
          <w:szCs w:val="24"/>
          <w:lang w:eastAsia="en-US"/>
        </w:rPr>
      </w:pPr>
    </w:p>
    <w:p w14:paraId="6D56C8DF" w14:textId="75C5AB8E" w:rsidR="00070285" w:rsidRDefault="00070285" w:rsidP="00070285">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07028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070285">
        <w:rPr>
          <w:rFonts w:ascii="Calibri" w:eastAsia="Calibri" w:hAnsi="Calibri" w:cs="Times New Roman"/>
          <w:bCs/>
          <w:sz w:val="24"/>
          <w:szCs w:val="24"/>
          <w:lang w:eastAsia="en-US"/>
        </w:rPr>
        <w:t>.</w:t>
      </w:r>
    </w:p>
    <w:p w14:paraId="020951DF"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2A964509" w14:textId="61E3241D" w:rsidR="00070285" w:rsidRDefault="00070285" w:rsidP="00070285">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 xml:space="preserve">In approximately December 2020, you were the person responsible for, and had the care of, the unnamed greyhound (VGVQZ) (“the greyhound”) when you found the greyhound deceased at your property </w:t>
      </w:r>
      <w:r>
        <w:rPr>
          <w:rFonts w:ascii="Calibri" w:eastAsia="Calibri" w:hAnsi="Calibri" w:cs="Times New Roman"/>
          <w:bCs/>
          <w:sz w:val="24"/>
          <w:szCs w:val="24"/>
          <w:lang w:eastAsia="en-US"/>
        </w:rPr>
        <w:t>in</w:t>
      </w:r>
      <w:r w:rsidRPr="00070285">
        <w:rPr>
          <w:rFonts w:ascii="Calibri" w:eastAsia="Calibri" w:hAnsi="Calibri" w:cs="Times New Roman"/>
          <w:bCs/>
          <w:sz w:val="24"/>
          <w:szCs w:val="24"/>
          <w:lang w:eastAsia="en-US"/>
        </w:rPr>
        <w:t xml:space="preserve"> Leitchville, Victoria. </w:t>
      </w:r>
    </w:p>
    <w:p w14:paraId="61ED4F10"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43663EC2" w14:textId="67FF138B" w:rsidR="00070285" w:rsidRDefault="00070285" w:rsidP="00070285">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failed to notify the Board within 2 working days of the death of the greyhound in the prescribed form.</w:t>
      </w:r>
    </w:p>
    <w:p w14:paraId="3F9DA991" w14:textId="591D2759" w:rsidR="00070285" w:rsidRDefault="00070285" w:rsidP="00070285">
      <w:pPr>
        <w:spacing w:line="259" w:lineRule="auto"/>
        <w:jc w:val="both"/>
        <w:rPr>
          <w:rFonts w:ascii="Calibri" w:eastAsia="Calibri" w:hAnsi="Calibri" w:cs="Times New Roman"/>
          <w:bCs/>
          <w:sz w:val="24"/>
          <w:szCs w:val="24"/>
          <w:lang w:eastAsia="en-US"/>
        </w:rPr>
      </w:pPr>
    </w:p>
    <w:p w14:paraId="52908B8F" w14:textId="77777777" w:rsidR="00070285" w:rsidRDefault="00070285" w:rsidP="00070285">
      <w:pPr>
        <w:spacing w:line="259" w:lineRule="auto"/>
        <w:ind w:left="2835"/>
        <w:jc w:val="both"/>
        <w:rPr>
          <w:rFonts w:ascii="Calibri" w:eastAsia="Calibri" w:hAnsi="Calibri" w:cs="Times New Roman"/>
          <w:bCs/>
          <w:sz w:val="24"/>
          <w:szCs w:val="24"/>
          <w:lang w:eastAsia="en-US"/>
        </w:rPr>
      </w:pPr>
    </w:p>
    <w:p w14:paraId="4E308EF0" w14:textId="77777777" w:rsidR="00070285" w:rsidRDefault="00070285" w:rsidP="00070285">
      <w:pPr>
        <w:spacing w:line="259" w:lineRule="auto"/>
        <w:ind w:left="2835"/>
        <w:jc w:val="both"/>
        <w:rPr>
          <w:rFonts w:ascii="Calibri" w:eastAsia="Calibri" w:hAnsi="Calibri" w:cs="Times New Roman"/>
          <w:bCs/>
          <w:sz w:val="24"/>
          <w:szCs w:val="24"/>
          <w:lang w:eastAsia="en-US"/>
        </w:rPr>
      </w:pPr>
    </w:p>
    <w:p w14:paraId="4E7B58B3" w14:textId="0E46D39B" w:rsidR="00070285" w:rsidRPr="00070285" w:rsidRDefault="00070285" w:rsidP="00070285">
      <w:pPr>
        <w:spacing w:line="259" w:lineRule="auto"/>
        <w:ind w:left="2835"/>
        <w:jc w:val="both"/>
        <w:rPr>
          <w:rFonts w:ascii="Calibri" w:eastAsia="Calibri" w:hAnsi="Calibri" w:cs="Times New Roman"/>
          <w:b/>
          <w:sz w:val="24"/>
          <w:szCs w:val="24"/>
          <w:lang w:eastAsia="en-US"/>
        </w:rPr>
      </w:pPr>
      <w:r w:rsidRPr="00070285">
        <w:rPr>
          <w:rFonts w:ascii="Calibri" w:eastAsia="Calibri" w:hAnsi="Calibri" w:cs="Times New Roman"/>
          <w:b/>
          <w:sz w:val="24"/>
          <w:szCs w:val="24"/>
          <w:lang w:eastAsia="en-US"/>
        </w:rPr>
        <w:lastRenderedPageBreak/>
        <w:t>Charge 9: LR 42.9(c)</w:t>
      </w:r>
    </w:p>
    <w:p w14:paraId="7EE79FA0" w14:textId="16E3B8AF" w:rsidR="00070285" w:rsidRDefault="00070285" w:rsidP="00070285">
      <w:pPr>
        <w:spacing w:line="259" w:lineRule="auto"/>
        <w:ind w:left="2835"/>
        <w:jc w:val="both"/>
        <w:rPr>
          <w:rFonts w:ascii="Calibri" w:eastAsia="Calibri" w:hAnsi="Calibri" w:cs="Times New Roman"/>
          <w:bCs/>
          <w:sz w:val="24"/>
          <w:szCs w:val="24"/>
          <w:lang w:eastAsia="en-US"/>
        </w:rPr>
      </w:pPr>
    </w:p>
    <w:p w14:paraId="5A065C89" w14:textId="6D4F1ECE" w:rsidR="00070285" w:rsidRDefault="00070285" w:rsidP="00070285">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are and were at all relevant times an owner registered with Greyhound Racing Victoria (</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07028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070285">
        <w:rPr>
          <w:rFonts w:ascii="Calibri" w:eastAsia="Calibri" w:hAnsi="Calibri" w:cs="Times New Roman"/>
          <w:bCs/>
          <w:sz w:val="24"/>
          <w:szCs w:val="24"/>
          <w:lang w:eastAsia="en-US"/>
        </w:rPr>
        <w:t>.</w:t>
      </w:r>
    </w:p>
    <w:p w14:paraId="741DF718"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1D5CA4F2" w14:textId="063091D6" w:rsidR="00070285" w:rsidRDefault="00070285" w:rsidP="00070285">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070285">
        <w:rPr>
          <w:rFonts w:ascii="Calibri" w:eastAsia="Calibri" w:hAnsi="Calibri" w:cs="Times New Roman"/>
          <w:bCs/>
          <w:sz w:val="24"/>
          <w:szCs w:val="24"/>
          <w:lang w:eastAsia="en-US"/>
        </w:rPr>
        <w:t xml:space="preserve"> Leitchville, </w:t>
      </w:r>
      <w:r>
        <w:rPr>
          <w:rFonts w:ascii="Calibri" w:eastAsia="Calibri" w:hAnsi="Calibri" w:cs="Times New Roman"/>
          <w:bCs/>
          <w:sz w:val="24"/>
          <w:szCs w:val="24"/>
          <w:lang w:eastAsia="en-US"/>
        </w:rPr>
        <w:t>Victoria</w:t>
      </w:r>
      <w:r w:rsidRPr="00070285">
        <w:rPr>
          <w:rFonts w:ascii="Calibri" w:eastAsia="Calibri" w:hAnsi="Calibri" w:cs="Times New Roman"/>
          <w:bCs/>
          <w:sz w:val="24"/>
          <w:szCs w:val="24"/>
          <w:lang w:eastAsia="en-US"/>
        </w:rPr>
        <w:t>.</w:t>
      </w:r>
    </w:p>
    <w:p w14:paraId="105781E2"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3930D948" w14:textId="081E64FD" w:rsidR="00070285" w:rsidRDefault="00070285" w:rsidP="00070285">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In approximately December 2020, you buried the body of a unnamed deceased greyhound (VGVQZ) on your property in a manner which was not approved by the Greyhound Racing Victoria Board, the Stewards or an authorised officer.</w:t>
      </w:r>
    </w:p>
    <w:p w14:paraId="111505FF" w14:textId="5EB87563" w:rsidR="00070285" w:rsidRDefault="00070285" w:rsidP="00070285">
      <w:pPr>
        <w:spacing w:line="259" w:lineRule="auto"/>
        <w:jc w:val="both"/>
        <w:rPr>
          <w:rFonts w:ascii="Calibri" w:eastAsia="Calibri" w:hAnsi="Calibri" w:cs="Times New Roman"/>
          <w:bCs/>
          <w:sz w:val="24"/>
          <w:szCs w:val="24"/>
          <w:lang w:eastAsia="en-US"/>
        </w:rPr>
      </w:pPr>
    </w:p>
    <w:p w14:paraId="657C4961" w14:textId="5802FF9D" w:rsidR="00070285" w:rsidRPr="00070285" w:rsidRDefault="00070285" w:rsidP="00070285">
      <w:pPr>
        <w:spacing w:line="259" w:lineRule="auto"/>
        <w:ind w:left="2835"/>
        <w:jc w:val="both"/>
        <w:rPr>
          <w:rFonts w:ascii="Calibri" w:eastAsia="Calibri" w:hAnsi="Calibri" w:cs="Times New Roman"/>
          <w:b/>
          <w:sz w:val="24"/>
          <w:szCs w:val="24"/>
          <w:lang w:eastAsia="en-US"/>
        </w:rPr>
      </w:pPr>
      <w:r w:rsidRPr="00070285">
        <w:rPr>
          <w:rFonts w:ascii="Calibri" w:eastAsia="Calibri" w:hAnsi="Calibri" w:cs="Times New Roman"/>
          <w:b/>
          <w:sz w:val="24"/>
          <w:szCs w:val="24"/>
          <w:lang w:eastAsia="en-US"/>
        </w:rPr>
        <w:t>Charge 10: LR 42.9(a)</w:t>
      </w:r>
    </w:p>
    <w:p w14:paraId="061502AE" w14:textId="6F148794" w:rsidR="00070285" w:rsidRDefault="00070285" w:rsidP="00070285">
      <w:pPr>
        <w:spacing w:line="259" w:lineRule="auto"/>
        <w:ind w:left="2835"/>
        <w:jc w:val="both"/>
        <w:rPr>
          <w:rFonts w:ascii="Calibri" w:eastAsia="Calibri" w:hAnsi="Calibri" w:cs="Times New Roman"/>
          <w:bCs/>
          <w:sz w:val="24"/>
          <w:szCs w:val="24"/>
          <w:lang w:eastAsia="en-US"/>
        </w:rPr>
      </w:pPr>
    </w:p>
    <w:p w14:paraId="4E574739" w14:textId="2C96D966" w:rsidR="00070285" w:rsidRDefault="00070285" w:rsidP="00070285">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were, at all relevant times, an owner registered with Greyhound Racing Victoria (</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070285">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07028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070285">
        <w:rPr>
          <w:rFonts w:ascii="Calibri" w:eastAsia="Calibri" w:hAnsi="Calibri" w:cs="Times New Roman"/>
          <w:bCs/>
          <w:sz w:val="24"/>
          <w:szCs w:val="24"/>
          <w:lang w:eastAsia="en-US"/>
        </w:rPr>
        <w:t>.</w:t>
      </w:r>
    </w:p>
    <w:p w14:paraId="0BA50908"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28F4452B" w14:textId="54C81ADA" w:rsidR="00070285" w:rsidRDefault="00070285" w:rsidP="00070285">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 xml:space="preserve">In approximately December 2020, you were the person responsible for, and had the care of, the unnamed greyhound (VGVRA) (“the greyhound”) when you found the greyhound deceased at your property </w:t>
      </w:r>
      <w:r w:rsidR="009231F0">
        <w:rPr>
          <w:rFonts w:ascii="Calibri" w:eastAsia="Calibri" w:hAnsi="Calibri" w:cs="Times New Roman"/>
          <w:bCs/>
          <w:sz w:val="24"/>
          <w:szCs w:val="24"/>
          <w:lang w:eastAsia="en-US"/>
        </w:rPr>
        <w:t>in</w:t>
      </w:r>
      <w:r w:rsidRPr="00070285">
        <w:rPr>
          <w:rFonts w:ascii="Calibri" w:eastAsia="Calibri" w:hAnsi="Calibri" w:cs="Times New Roman"/>
          <w:bCs/>
          <w:sz w:val="24"/>
          <w:szCs w:val="24"/>
          <w:lang w:eastAsia="en-US"/>
        </w:rPr>
        <w:t xml:space="preserve"> Leitchville, Victoria. </w:t>
      </w:r>
    </w:p>
    <w:p w14:paraId="483D29B2" w14:textId="77777777" w:rsidR="00070285" w:rsidRDefault="00070285" w:rsidP="00070285">
      <w:pPr>
        <w:pStyle w:val="ListParagraph"/>
        <w:spacing w:line="259" w:lineRule="auto"/>
        <w:ind w:left="3119"/>
        <w:jc w:val="both"/>
        <w:rPr>
          <w:rFonts w:ascii="Calibri" w:eastAsia="Calibri" w:hAnsi="Calibri" w:cs="Times New Roman"/>
          <w:bCs/>
          <w:sz w:val="24"/>
          <w:szCs w:val="24"/>
          <w:lang w:eastAsia="en-US"/>
        </w:rPr>
      </w:pPr>
    </w:p>
    <w:p w14:paraId="01A225B7" w14:textId="1BBAFDEE" w:rsidR="00070285" w:rsidRDefault="00070285" w:rsidP="00070285">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070285">
        <w:rPr>
          <w:rFonts w:ascii="Calibri" w:eastAsia="Calibri" w:hAnsi="Calibri" w:cs="Times New Roman"/>
          <w:bCs/>
          <w:sz w:val="24"/>
          <w:szCs w:val="24"/>
          <w:lang w:eastAsia="en-US"/>
        </w:rPr>
        <w:t>You failed to notify the Board within 2 working days of the death of the greyhound in the prescribed form.</w:t>
      </w:r>
    </w:p>
    <w:p w14:paraId="6FAC5A0A" w14:textId="48453497" w:rsidR="009231F0" w:rsidRDefault="009231F0" w:rsidP="009231F0">
      <w:pPr>
        <w:spacing w:line="259" w:lineRule="auto"/>
        <w:jc w:val="both"/>
        <w:rPr>
          <w:rFonts w:ascii="Calibri" w:eastAsia="Calibri" w:hAnsi="Calibri" w:cs="Times New Roman"/>
          <w:bCs/>
          <w:sz w:val="24"/>
          <w:szCs w:val="24"/>
          <w:lang w:eastAsia="en-US"/>
        </w:rPr>
      </w:pPr>
    </w:p>
    <w:p w14:paraId="21FF5122" w14:textId="3202BE2D" w:rsidR="009231F0" w:rsidRPr="009231F0" w:rsidRDefault="009231F0" w:rsidP="009231F0">
      <w:pPr>
        <w:spacing w:line="259" w:lineRule="auto"/>
        <w:ind w:left="2835"/>
        <w:jc w:val="both"/>
        <w:rPr>
          <w:rFonts w:ascii="Calibri" w:eastAsia="Calibri" w:hAnsi="Calibri" w:cs="Times New Roman"/>
          <w:b/>
          <w:sz w:val="24"/>
          <w:szCs w:val="24"/>
          <w:lang w:eastAsia="en-US"/>
        </w:rPr>
      </w:pPr>
      <w:r w:rsidRPr="009231F0">
        <w:rPr>
          <w:rFonts w:ascii="Calibri" w:eastAsia="Calibri" w:hAnsi="Calibri" w:cs="Times New Roman"/>
          <w:b/>
          <w:sz w:val="24"/>
          <w:szCs w:val="24"/>
          <w:lang w:eastAsia="en-US"/>
        </w:rPr>
        <w:t>Charge 11: LR 42.9(c)</w:t>
      </w:r>
    </w:p>
    <w:p w14:paraId="2E46816A" w14:textId="61DF9AC5" w:rsidR="009231F0" w:rsidRDefault="009231F0" w:rsidP="009231F0">
      <w:pPr>
        <w:spacing w:line="259" w:lineRule="auto"/>
        <w:ind w:left="2835"/>
        <w:jc w:val="both"/>
        <w:rPr>
          <w:rFonts w:ascii="Calibri" w:eastAsia="Calibri" w:hAnsi="Calibri" w:cs="Times New Roman"/>
          <w:bCs/>
          <w:sz w:val="24"/>
          <w:szCs w:val="24"/>
          <w:lang w:eastAsia="en-US"/>
        </w:rPr>
      </w:pPr>
    </w:p>
    <w:p w14:paraId="06AB1CD8" w14:textId="46A867EF" w:rsidR="009231F0" w:rsidRDefault="009231F0" w:rsidP="009231F0">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9231F0">
        <w:rPr>
          <w:rFonts w:ascii="Calibri" w:eastAsia="Calibri" w:hAnsi="Calibri" w:cs="Times New Roman"/>
          <w:bCs/>
          <w:sz w:val="24"/>
          <w:szCs w:val="24"/>
          <w:lang w:eastAsia="en-US"/>
        </w:rPr>
        <w:t>You are and were at all relevant times an owner registered with Greyhound Racing Victoria (</w:t>
      </w:r>
      <w:r>
        <w:rPr>
          <w:rFonts w:ascii="Calibri" w:eastAsia="Calibri" w:hAnsi="Calibri" w:cs="Times New Roman"/>
          <w:bCs/>
          <w:sz w:val="24"/>
          <w:szCs w:val="24"/>
          <w:lang w:eastAsia="en-US"/>
        </w:rPr>
        <w:t>“</w:t>
      </w:r>
      <w:r w:rsidRPr="009231F0">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231F0">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9231F0">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231F0">
        <w:rPr>
          <w:rFonts w:ascii="Calibri" w:eastAsia="Calibri" w:hAnsi="Calibri" w:cs="Times New Roman"/>
          <w:bCs/>
          <w:sz w:val="24"/>
          <w:szCs w:val="24"/>
          <w:lang w:eastAsia="en-US"/>
        </w:rPr>
        <w:t>.</w:t>
      </w:r>
    </w:p>
    <w:p w14:paraId="1D077683" w14:textId="77777777" w:rsidR="009231F0" w:rsidRDefault="009231F0" w:rsidP="009231F0">
      <w:pPr>
        <w:pStyle w:val="ListParagraph"/>
        <w:spacing w:line="259" w:lineRule="auto"/>
        <w:ind w:left="3119"/>
        <w:jc w:val="both"/>
        <w:rPr>
          <w:rFonts w:ascii="Calibri" w:eastAsia="Calibri" w:hAnsi="Calibri" w:cs="Times New Roman"/>
          <w:bCs/>
          <w:sz w:val="24"/>
          <w:szCs w:val="24"/>
          <w:lang w:eastAsia="en-US"/>
        </w:rPr>
      </w:pPr>
    </w:p>
    <w:p w14:paraId="24AE3CC9" w14:textId="4B5EA264" w:rsidR="009231F0" w:rsidRDefault="009231F0" w:rsidP="009231F0">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9231F0">
        <w:rPr>
          <w:rFonts w:ascii="Calibri" w:eastAsia="Calibri" w:hAnsi="Calibri" w:cs="Times New Roman"/>
          <w:bCs/>
          <w:sz w:val="24"/>
          <w:szCs w:val="24"/>
          <w:lang w:eastAsia="en-US"/>
        </w:rPr>
        <w:lastRenderedPageBreak/>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9231F0">
        <w:rPr>
          <w:rFonts w:ascii="Calibri" w:eastAsia="Calibri" w:hAnsi="Calibri" w:cs="Times New Roman"/>
          <w:bCs/>
          <w:sz w:val="24"/>
          <w:szCs w:val="24"/>
          <w:lang w:eastAsia="en-US"/>
        </w:rPr>
        <w:t xml:space="preserve"> Leitchville, Victoria.</w:t>
      </w:r>
    </w:p>
    <w:p w14:paraId="0888B916" w14:textId="77777777" w:rsidR="009231F0" w:rsidRDefault="009231F0" w:rsidP="009231F0">
      <w:pPr>
        <w:pStyle w:val="ListParagraph"/>
        <w:spacing w:line="259" w:lineRule="auto"/>
        <w:ind w:left="3119"/>
        <w:jc w:val="both"/>
        <w:rPr>
          <w:rFonts w:ascii="Calibri" w:eastAsia="Calibri" w:hAnsi="Calibri" w:cs="Times New Roman"/>
          <w:bCs/>
          <w:sz w:val="24"/>
          <w:szCs w:val="24"/>
          <w:lang w:eastAsia="en-US"/>
        </w:rPr>
      </w:pPr>
    </w:p>
    <w:p w14:paraId="5A415A8C" w14:textId="400F43F1" w:rsidR="009231F0" w:rsidRPr="009231F0" w:rsidRDefault="009231F0" w:rsidP="009231F0">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9231F0">
        <w:rPr>
          <w:rFonts w:ascii="Calibri" w:eastAsia="Calibri" w:hAnsi="Calibri" w:cs="Times New Roman"/>
          <w:bCs/>
          <w:sz w:val="24"/>
          <w:szCs w:val="24"/>
          <w:lang w:eastAsia="en-US"/>
        </w:rPr>
        <w:t>In approximately December 2020, you buried the body of a unnamed deceased greyhound (VGVRA) on your property in a manner which was not approved by the Greyhound Racing Victoria Board, the Stewards or an authorised officer.</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10C7AF1E"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10913614" w14:textId="7D1751E2" w:rsidR="005A3DD4" w:rsidRDefault="00B133FB"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Tim Hore, you have pleaded guilty to some 11 charges. They all involve some dogs which you effectively raced in your partnership with Mr Peter Dunlevey, a licensed trainer. Your registration is that of an owner, and you have been so registered since 2010.  </w:t>
      </w:r>
    </w:p>
    <w:p w14:paraId="02AD4B02" w14:textId="4D234199" w:rsidR="00B133FB" w:rsidRDefault="00B133FB" w:rsidP="00BD64E8">
      <w:pPr>
        <w:spacing w:line="259" w:lineRule="auto"/>
        <w:jc w:val="both"/>
        <w:rPr>
          <w:rFonts w:ascii="Calibri" w:eastAsia="Calibri" w:hAnsi="Calibri" w:cs="Times New Roman"/>
          <w:sz w:val="24"/>
          <w:szCs w:val="24"/>
          <w:lang w:eastAsia="en-US"/>
        </w:rPr>
      </w:pPr>
    </w:p>
    <w:p w14:paraId="5C987B6D" w14:textId="2B892A36" w:rsidR="00B133FB" w:rsidRDefault="00007929"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dogs in question were trained and bred by Mr Dunlevey, but you were the owner. The present charges arose out of dogs being returned to your property by Mr Dunlevey. You have a dairy farm on a substantial acreage near </w:t>
      </w:r>
      <w:r w:rsidRPr="00007929">
        <w:rPr>
          <w:rFonts w:ascii="Calibri" w:eastAsia="Calibri" w:hAnsi="Calibri" w:cs="Times New Roman"/>
          <w:sz w:val="24"/>
          <w:szCs w:val="24"/>
          <w:lang w:eastAsia="en-US"/>
        </w:rPr>
        <w:t>Leitchville</w:t>
      </w:r>
      <w:r>
        <w:rPr>
          <w:rFonts w:ascii="Calibri" w:eastAsia="Calibri" w:hAnsi="Calibri" w:cs="Times New Roman"/>
          <w:sz w:val="24"/>
          <w:szCs w:val="24"/>
          <w:lang w:eastAsia="en-US"/>
        </w:rPr>
        <w:t>, which is no great distance from Cohuna. You in turn transferred three dogs to other persons. As we understand it, none of these dogs w</w:t>
      </w:r>
      <w:r w:rsidR="00983577">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still racing. </w:t>
      </w:r>
      <w:r w:rsidR="00C9042D">
        <w:rPr>
          <w:rFonts w:ascii="Calibri" w:eastAsia="Calibri" w:hAnsi="Calibri" w:cs="Times New Roman"/>
          <w:sz w:val="24"/>
          <w:szCs w:val="24"/>
          <w:lang w:eastAsia="en-US"/>
        </w:rPr>
        <w:t xml:space="preserve">Four </w:t>
      </w:r>
      <w:r w:rsidR="00983577">
        <w:rPr>
          <w:rFonts w:ascii="Calibri" w:eastAsia="Calibri" w:hAnsi="Calibri" w:cs="Times New Roman"/>
          <w:sz w:val="24"/>
          <w:szCs w:val="24"/>
          <w:lang w:eastAsia="en-US"/>
        </w:rPr>
        <w:t xml:space="preserve">other dogs </w:t>
      </w:r>
      <w:r w:rsidR="00C9042D">
        <w:rPr>
          <w:rFonts w:ascii="Calibri" w:eastAsia="Calibri" w:hAnsi="Calibri" w:cs="Times New Roman"/>
          <w:sz w:val="24"/>
          <w:szCs w:val="24"/>
          <w:lang w:eastAsia="en-US"/>
        </w:rPr>
        <w:t xml:space="preserve">died, one from a suspected spider bite and three from accidents. </w:t>
      </w:r>
      <w:r w:rsidR="00A75F53">
        <w:rPr>
          <w:rFonts w:ascii="Calibri" w:eastAsia="Calibri" w:hAnsi="Calibri" w:cs="Times New Roman"/>
          <w:sz w:val="24"/>
          <w:szCs w:val="24"/>
          <w:lang w:eastAsia="en-US"/>
        </w:rPr>
        <w:t xml:space="preserve">They were buried on your property. There is no suggestion that you in any way mistreated the dogs or that they came to anything other than accidental harm </w:t>
      </w:r>
      <w:r w:rsidR="00983577">
        <w:rPr>
          <w:rFonts w:ascii="Calibri" w:eastAsia="Calibri" w:hAnsi="Calibri" w:cs="Times New Roman"/>
          <w:sz w:val="24"/>
          <w:szCs w:val="24"/>
          <w:lang w:eastAsia="en-US"/>
        </w:rPr>
        <w:t xml:space="preserve">when </w:t>
      </w:r>
      <w:r w:rsidR="00A75F53">
        <w:rPr>
          <w:rFonts w:ascii="Calibri" w:eastAsia="Calibri" w:hAnsi="Calibri" w:cs="Times New Roman"/>
          <w:sz w:val="24"/>
          <w:szCs w:val="24"/>
          <w:lang w:eastAsia="en-US"/>
        </w:rPr>
        <w:t xml:space="preserve">with </w:t>
      </w:r>
      <w:r w:rsidR="00E61327">
        <w:rPr>
          <w:rFonts w:ascii="Calibri" w:eastAsia="Calibri" w:hAnsi="Calibri" w:cs="Times New Roman"/>
          <w:sz w:val="24"/>
          <w:szCs w:val="24"/>
          <w:lang w:eastAsia="en-US"/>
        </w:rPr>
        <w:t xml:space="preserve">you or with others. </w:t>
      </w:r>
      <w:r w:rsidR="00BB0854">
        <w:rPr>
          <w:rFonts w:ascii="Calibri" w:eastAsia="Calibri" w:hAnsi="Calibri" w:cs="Times New Roman"/>
          <w:sz w:val="24"/>
          <w:szCs w:val="24"/>
          <w:lang w:eastAsia="en-US"/>
        </w:rPr>
        <w:t xml:space="preserve">The whole problem was your complete failure to inform the Stewards and the industry as to the movements of these registered greyhounds and of their deaths. There is no suggestion that your culpability goes </w:t>
      </w:r>
      <w:r w:rsidR="00093E3A">
        <w:rPr>
          <w:rFonts w:ascii="Calibri" w:eastAsia="Calibri" w:hAnsi="Calibri" w:cs="Times New Roman"/>
          <w:sz w:val="24"/>
          <w:szCs w:val="24"/>
          <w:lang w:eastAsia="en-US"/>
        </w:rPr>
        <w:t xml:space="preserve">any higher than effectively a failure to comply with three Rules – Local Racing Rule (“LR”) 42.9(a), LR 42.9(c) and Greyhounds Australasia Rule (“GAR”) 105(4)(i). These </w:t>
      </w:r>
      <w:r w:rsidR="00733B4B">
        <w:rPr>
          <w:rFonts w:ascii="Calibri" w:eastAsia="Calibri" w:hAnsi="Calibri" w:cs="Times New Roman"/>
          <w:sz w:val="24"/>
          <w:szCs w:val="24"/>
          <w:lang w:eastAsia="en-US"/>
        </w:rPr>
        <w:t xml:space="preserve">essentially involve a failure to notify Greyhound Racing Victoria (“GRV”) of the transferring and death of greyhounds and the disposal of deceased greyhounds in </w:t>
      </w:r>
      <w:r w:rsidR="00A8107C">
        <w:rPr>
          <w:rFonts w:ascii="Calibri" w:eastAsia="Calibri" w:hAnsi="Calibri" w:cs="Times New Roman"/>
          <w:sz w:val="24"/>
          <w:szCs w:val="24"/>
          <w:lang w:eastAsia="en-US"/>
        </w:rPr>
        <w:t>the</w:t>
      </w:r>
      <w:r w:rsidR="00733B4B">
        <w:rPr>
          <w:rFonts w:ascii="Calibri" w:eastAsia="Calibri" w:hAnsi="Calibri" w:cs="Times New Roman"/>
          <w:sz w:val="24"/>
          <w:szCs w:val="24"/>
          <w:lang w:eastAsia="en-US"/>
        </w:rPr>
        <w:t xml:space="preserve"> approved manner. </w:t>
      </w:r>
    </w:p>
    <w:p w14:paraId="54F6D67C" w14:textId="13035003" w:rsidR="00733B4B" w:rsidRDefault="00733B4B" w:rsidP="00BD64E8">
      <w:pPr>
        <w:spacing w:line="259" w:lineRule="auto"/>
        <w:jc w:val="both"/>
        <w:rPr>
          <w:rFonts w:ascii="Calibri" w:eastAsia="Calibri" w:hAnsi="Calibri" w:cs="Times New Roman"/>
          <w:sz w:val="24"/>
          <w:szCs w:val="24"/>
          <w:lang w:eastAsia="en-US"/>
        </w:rPr>
      </w:pPr>
    </w:p>
    <w:p w14:paraId="01214DDF" w14:textId="2C105CC2" w:rsidR="00A8107C" w:rsidRDefault="00A8107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pleaded guilty to all charges from the outset. The whole problem has basically been a failure to communicate with GRV and to observe and follow </w:t>
      </w:r>
      <w:r w:rsidR="00983577">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required procedures. </w:t>
      </w:r>
    </w:p>
    <w:p w14:paraId="1C681877" w14:textId="607F5B87" w:rsidR="00A8107C" w:rsidRDefault="00A8107C" w:rsidP="00BD64E8">
      <w:pPr>
        <w:spacing w:line="259" w:lineRule="auto"/>
        <w:jc w:val="both"/>
        <w:rPr>
          <w:rFonts w:ascii="Calibri" w:eastAsia="Calibri" w:hAnsi="Calibri" w:cs="Times New Roman"/>
          <w:sz w:val="24"/>
          <w:szCs w:val="24"/>
          <w:lang w:eastAsia="en-US"/>
        </w:rPr>
      </w:pPr>
    </w:p>
    <w:p w14:paraId="1C868AB0" w14:textId="77777777" w:rsidR="00CF1FC0" w:rsidRDefault="00A8107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you are a dairy farmer. You come from a family which had an interest and involvement in greyhound racing. Ultimately, you registered as an owner in 2010. You still </w:t>
      </w:r>
      <w:r>
        <w:rPr>
          <w:rFonts w:ascii="Calibri" w:eastAsia="Calibri" w:hAnsi="Calibri" w:cs="Times New Roman"/>
          <w:sz w:val="24"/>
          <w:szCs w:val="24"/>
          <w:lang w:eastAsia="en-US"/>
        </w:rPr>
        <w:lastRenderedPageBreak/>
        <w:t>have one dog competing and trained by Mr Dunlevey and on</w:t>
      </w:r>
      <w:r w:rsidR="00A17668">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retired greyhound as a pet. You have had a good </w:t>
      </w:r>
      <w:r w:rsidR="00A17668">
        <w:rPr>
          <w:rFonts w:ascii="Calibri" w:eastAsia="Calibri" w:hAnsi="Calibri" w:cs="Times New Roman"/>
          <w:sz w:val="24"/>
          <w:szCs w:val="24"/>
          <w:lang w:eastAsia="en-US"/>
        </w:rPr>
        <w:t>season on your dairy farm</w:t>
      </w:r>
      <w:r w:rsidR="00CF1FC0">
        <w:rPr>
          <w:rFonts w:ascii="Calibri" w:eastAsia="Calibri" w:hAnsi="Calibri" w:cs="Times New Roman"/>
          <w:sz w:val="24"/>
          <w:szCs w:val="24"/>
          <w:lang w:eastAsia="en-US"/>
        </w:rPr>
        <w:t xml:space="preserve">, but there is a substantial amount owing on a long term loan. </w:t>
      </w:r>
    </w:p>
    <w:p w14:paraId="7437BA17" w14:textId="77777777" w:rsidR="00CF1FC0" w:rsidRDefault="00CF1FC0" w:rsidP="00BD64E8">
      <w:pPr>
        <w:spacing w:line="259" w:lineRule="auto"/>
        <w:jc w:val="both"/>
        <w:rPr>
          <w:rFonts w:ascii="Calibri" w:eastAsia="Calibri" w:hAnsi="Calibri" w:cs="Times New Roman"/>
          <w:sz w:val="24"/>
          <w:szCs w:val="24"/>
          <w:lang w:eastAsia="en-US"/>
        </w:rPr>
      </w:pPr>
    </w:p>
    <w:p w14:paraId="10E74321" w14:textId="57657B3A" w:rsidR="00A8107C" w:rsidRDefault="00CF1FC0"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accepted full</w:t>
      </w:r>
      <w:r w:rsidR="00177CBE">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that you did breach the relevant Rules.</w:t>
      </w:r>
      <w:r w:rsidR="00A17668">
        <w:rPr>
          <w:rFonts w:ascii="Calibri" w:eastAsia="Calibri" w:hAnsi="Calibri" w:cs="Times New Roman"/>
          <w:sz w:val="24"/>
          <w:szCs w:val="24"/>
          <w:lang w:eastAsia="en-US"/>
        </w:rPr>
        <w:t xml:space="preserve"> </w:t>
      </w:r>
    </w:p>
    <w:p w14:paraId="0B822F0B" w14:textId="1C537817" w:rsidR="00CF1FC0" w:rsidRDefault="00CF1FC0" w:rsidP="00BD64E8">
      <w:pPr>
        <w:spacing w:line="259" w:lineRule="auto"/>
        <w:jc w:val="both"/>
        <w:rPr>
          <w:rFonts w:ascii="Calibri" w:eastAsia="Calibri" w:hAnsi="Calibri" w:cs="Times New Roman"/>
          <w:sz w:val="24"/>
          <w:szCs w:val="24"/>
          <w:lang w:eastAsia="en-US"/>
        </w:rPr>
      </w:pPr>
    </w:p>
    <w:p w14:paraId="4932BB95" w14:textId="0A2E9D83" w:rsidR="00CF1FC0" w:rsidRDefault="00CF1FC0"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General deterrence is a very important factor. Registration of dogs, notification of their movements and notification of their death</w:t>
      </w:r>
      <w:r w:rsidR="0030565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are all </w:t>
      </w:r>
      <w:r w:rsidR="00305654">
        <w:rPr>
          <w:rFonts w:ascii="Calibri" w:eastAsia="Calibri" w:hAnsi="Calibri" w:cs="Times New Roman"/>
          <w:sz w:val="24"/>
          <w:szCs w:val="24"/>
          <w:lang w:eastAsia="en-US"/>
        </w:rPr>
        <w:t>vital to the Stewards</w:t>
      </w:r>
      <w:r w:rsidR="00983577">
        <w:rPr>
          <w:rFonts w:ascii="Calibri" w:eastAsia="Calibri" w:hAnsi="Calibri" w:cs="Times New Roman"/>
          <w:sz w:val="24"/>
          <w:szCs w:val="24"/>
          <w:lang w:eastAsia="en-US"/>
        </w:rPr>
        <w:t>,</w:t>
      </w:r>
      <w:r w:rsidR="00305654">
        <w:rPr>
          <w:rFonts w:ascii="Calibri" w:eastAsia="Calibri" w:hAnsi="Calibri" w:cs="Times New Roman"/>
          <w:sz w:val="24"/>
          <w:szCs w:val="24"/>
          <w:lang w:eastAsia="en-US"/>
        </w:rPr>
        <w:t xml:space="preserve"> so that they are able to be kept informed in relation to dog movements and wellbeing. The industry is always in the spotlight in relation to these essential matters. We do not consider that specific deterrence has any great role to play</w:t>
      </w:r>
      <w:r w:rsidR="00983577">
        <w:rPr>
          <w:rFonts w:ascii="Calibri" w:eastAsia="Calibri" w:hAnsi="Calibri" w:cs="Times New Roman"/>
          <w:sz w:val="24"/>
          <w:szCs w:val="24"/>
          <w:lang w:eastAsia="en-US"/>
        </w:rPr>
        <w:t>. A</w:t>
      </w:r>
      <w:r w:rsidR="00305654">
        <w:rPr>
          <w:rFonts w:ascii="Calibri" w:eastAsia="Calibri" w:hAnsi="Calibri" w:cs="Times New Roman"/>
          <w:sz w:val="24"/>
          <w:szCs w:val="24"/>
          <w:lang w:eastAsia="en-US"/>
        </w:rPr>
        <w:t xml:space="preserve">part from your </w:t>
      </w:r>
      <w:r w:rsidR="005C6A08">
        <w:rPr>
          <w:rFonts w:ascii="Calibri" w:eastAsia="Calibri" w:hAnsi="Calibri" w:cs="Times New Roman"/>
          <w:sz w:val="24"/>
          <w:szCs w:val="24"/>
          <w:lang w:eastAsia="en-US"/>
        </w:rPr>
        <w:t>decreased involvement, you now are well aware of your obligation</w:t>
      </w:r>
      <w:r w:rsidR="00D15B09">
        <w:rPr>
          <w:rFonts w:ascii="Calibri" w:eastAsia="Calibri" w:hAnsi="Calibri" w:cs="Times New Roman"/>
          <w:sz w:val="24"/>
          <w:szCs w:val="24"/>
          <w:lang w:eastAsia="en-US"/>
        </w:rPr>
        <w:t>s</w:t>
      </w:r>
      <w:r w:rsidR="005C6A08">
        <w:rPr>
          <w:rFonts w:ascii="Calibri" w:eastAsia="Calibri" w:hAnsi="Calibri" w:cs="Times New Roman"/>
          <w:sz w:val="24"/>
          <w:szCs w:val="24"/>
          <w:lang w:eastAsia="en-US"/>
        </w:rPr>
        <w:t xml:space="preserve"> as a registered person.</w:t>
      </w:r>
    </w:p>
    <w:p w14:paraId="56F0DD46" w14:textId="7165B2A0" w:rsidR="005C6A08" w:rsidRDefault="005C6A08" w:rsidP="00BD64E8">
      <w:pPr>
        <w:spacing w:line="259" w:lineRule="auto"/>
        <w:jc w:val="both"/>
        <w:rPr>
          <w:rFonts w:ascii="Calibri" w:eastAsia="Calibri" w:hAnsi="Calibri" w:cs="Times New Roman"/>
          <w:sz w:val="24"/>
          <w:szCs w:val="24"/>
          <w:lang w:eastAsia="en-US"/>
        </w:rPr>
      </w:pPr>
    </w:p>
    <w:p w14:paraId="6582890D" w14:textId="06CEEFF8" w:rsidR="005C6A08" w:rsidRDefault="005C6A0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the penalties suggested by Mr El-Asmar, on behalf of the Stewards, </w:t>
      </w:r>
      <w:r w:rsidR="00D15B09">
        <w:rPr>
          <w:rFonts w:ascii="Calibri" w:eastAsia="Calibri" w:hAnsi="Calibri" w:cs="Times New Roman"/>
          <w:sz w:val="24"/>
          <w:szCs w:val="24"/>
          <w:lang w:eastAsia="en-US"/>
        </w:rPr>
        <w:t xml:space="preserve">are sensible and appropriate. We shall summarise them as follows: - </w:t>
      </w:r>
    </w:p>
    <w:p w14:paraId="4BD89F39" w14:textId="506130A6" w:rsidR="00D15B09" w:rsidRDefault="00D15B09" w:rsidP="00BD64E8">
      <w:pPr>
        <w:spacing w:line="259" w:lineRule="auto"/>
        <w:jc w:val="both"/>
        <w:rPr>
          <w:rFonts w:ascii="Calibri" w:eastAsia="Calibri" w:hAnsi="Calibri" w:cs="Times New Roman"/>
          <w:sz w:val="24"/>
          <w:szCs w:val="24"/>
          <w:lang w:eastAsia="en-US"/>
        </w:rPr>
      </w:pPr>
    </w:p>
    <w:p w14:paraId="3B9437DB" w14:textId="6E60E335" w:rsidR="00D15B09" w:rsidRDefault="00D15B09"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w:t>
      </w:r>
      <w:r w:rsidR="0098357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 3, 8 and 10 – the breaches of LR 42.9(a)</w:t>
      </w:r>
      <w:r w:rsidR="0098357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on each charge you are suspended for a period of three months, in turn wholly suspended for a period of 24 months. These penalties are concurrent. In addition, you are fined the sum of $500 on Charge 1. </w:t>
      </w:r>
    </w:p>
    <w:p w14:paraId="43F089F6" w14:textId="7DE97157" w:rsidR="005B777F" w:rsidRDefault="005B777F" w:rsidP="00BD64E8">
      <w:pPr>
        <w:spacing w:line="259" w:lineRule="auto"/>
        <w:jc w:val="both"/>
        <w:rPr>
          <w:rFonts w:ascii="Calibri" w:eastAsia="Calibri" w:hAnsi="Calibri" w:cs="Times New Roman"/>
          <w:sz w:val="24"/>
          <w:szCs w:val="24"/>
          <w:lang w:eastAsia="en-US"/>
        </w:rPr>
      </w:pPr>
    </w:p>
    <w:p w14:paraId="7FAE01AD" w14:textId="381980FF" w:rsidR="005B777F" w:rsidRDefault="005B777F"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Charge</w:t>
      </w:r>
      <w:r w:rsidR="0098357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2, 4, 9 and 11 – the breaches of LR 42.9(c)</w:t>
      </w:r>
      <w:r w:rsidR="00983577">
        <w:rPr>
          <w:rFonts w:ascii="Calibri" w:eastAsia="Calibri" w:hAnsi="Calibri" w:cs="Times New Roman"/>
          <w:sz w:val="24"/>
          <w:szCs w:val="24"/>
          <w:lang w:eastAsia="en-US"/>
        </w:rPr>
        <w:t xml:space="preserve"> – </w:t>
      </w:r>
      <w:r>
        <w:rPr>
          <w:rFonts w:ascii="Calibri" w:eastAsia="Calibri" w:hAnsi="Calibri" w:cs="Times New Roman"/>
          <w:sz w:val="24"/>
          <w:szCs w:val="24"/>
          <w:lang w:eastAsia="en-US"/>
        </w:rPr>
        <w:t>the penalties are as follows. On Charge 2, you are suspended for a period of three months, cumulative upon the penalty on Charge 1, but wholly suspended for a period of 24 months. On Charge 4, 9 and 11, you are suspended for a period of three months on each charge, but in turn, the penalties are</w:t>
      </w:r>
      <w:r w:rsidR="003229C1">
        <w:rPr>
          <w:rFonts w:ascii="Calibri" w:eastAsia="Calibri" w:hAnsi="Calibri" w:cs="Times New Roman"/>
          <w:sz w:val="24"/>
          <w:szCs w:val="24"/>
          <w:lang w:eastAsia="en-US"/>
        </w:rPr>
        <w:t xml:space="preserve"> concurrent </w:t>
      </w:r>
      <w:r w:rsidR="00983577">
        <w:rPr>
          <w:rFonts w:ascii="Calibri" w:eastAsia="Calibri" w:hAnsi="Calibri" w:cs="Times New Roman"/>
          <w:sz w:val="24"/>
          <w:szCs w:val="24"/>
          <w:lang w:eastAsia="en-US"/>
        </w:rPr>
        <w:t>with</w:t>
      </w:r>
      <w:r w:rsidR="003229C1">
        <w:rPr>
          <w:rFonts w:ascii="Calibri" w:eastAsia="Calibri" w:hAnsi="Calibri" w:cs="Times New Roman"/>
          <w:sz w:val="24"/>
          <w:szCs w:val="24"/>
          <w:lang w:eastAsia="en-US"/>
        </w:rPr>
        <w:t xml:space="preserve"> each other</w:t>
      </w:r>
      <w:r w:rsidR="00983577">
        <w:rPr>
          <w:rFonts w:ascii="Calibri" w:eastAsia="Calibri" w:hAnsi="Calibri" w:cs="Times New Roman"/>
          <w:sz w:val="24"/>
          <w:szCs w:val="24"/>
          <w:lang w:eastAsia="en-US"/>
        </w:rPr>
        <w:t xml:space="preserve">. </w:t>
      </w:r>
      <w:r w:rsidR="003229C1">
        <w:rPr>
          <w:rFonts w:ascii="Calibri" w:eastAsia="Calibri" w:hAnsi="Calibri" w:cs="Times New Roman"/>
          <w:sz w:val="24"/>
          <w:szCs w:val="24"/>
          <w:lang w:eastAsia="en-US"/>
        </w:rPr>
        <w:t>Charge</w:t>
      </w:r>
      <w:r w:rsidR="00983577">
        <w:rPr>
          <w:rFonts w:ascii="Calibri" w:eastAsia="Calibri" w:hAnsi="Calibri" w:cs="Times New Roman"/>
          <w:sz w:val="24"/>
          <w:szCs w:val="24"/>
          <w:lang w:eastAsia="en-US"/>
        </w:rPr>
        <w:t>s</w:t>
      </w:r>
      <w:r w:rsidR="003229C1">
        <w:rPr>
          <w:rFonts w:ascii="Calibri" w:eastAsia="Calibri" w:hAnsi="Calibri" w:cs="Times New Roman"/>
          <w:sz w:val="24"/>
          <w:szCs w:val="24"/>
          <w:lang w:eastAsia="en-US"/>
        </w:rPr>
        <w:t xml:space="preserve"> 1 and 2 are</w:t>
      </w:r>
      <w:r>
        <w:rPr>
          <w:rFonts w:ascii="Calibri" w:eastAsia="Calibri" w:hAnsi="Calibri" w:cs="Times New Roman"/>
          <w:sz w:val="24"/>
          <w:szCs w:val="24"/>
          <w:lang w:eastAsia="en-US"/>
        </w:rPr>
        <w:t xml:space="preserve"> wholly suspended for a period of 24 months. You are fined $500 on Charge 2. </w:t>
      </w:r>
    </w:p>
    <w:p w14:paraId="3B529988" w14:textId="6AD8BB0A" w:rsidR="005B777F" w:rsidRDefault="005B777F" w:rsidP="00BD64E8">
      <w:pPr>
        <w:spacing w:line="259" w:lineRule="auto"/>
        <w:jc w:val="both"/>
        <w:rPr>
          <w:rFonts w:ascii="Calibri" w:eastAsia="Calibri" w:hAnsi="Calibri" w:cs="Times New Roman"/>
          <w:sz w:val="24"/>
          <w:szCs w:val="24"/>
          <w:lang w:eastAsia="en-US"/>
        </w:rPr>
      </w:pPr>
    </w:p>
    <w:p w14:paraId="35D40938" w14:textId="25D2EF9E" w:rsidR="00576CED" w:rsidRDefault="00691AA1"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w:t>
      </w:r>
      <w:r w:rsidR="0098357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5, 6 and 7 – the breaches of GAR 105(4)(i)</w:t>
      </w:r>
      <w:r w:rsidR="0098357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the penalties are as follows. On Charge 5, you are suspended for a period of three months, cumulative upon the penalty </w:t>
      </w:r>
      <w:r w:rsidR="00983577">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Charge</w:t>
      </w:r>
      <w:r w:rsidR="0098357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 and 2, but wholly suspended for a period of 24 months. </w:t>
      </w:r>
      <w:r w:rsidR="00576CED">
        <w:rPr>
          <w:rFonts w:ascii="Calibri" w:eastAsia="Calibri" w:hAnsi="Calibri" w:cs="Times New Roman"/>
          <w:sz w:val="24"/>
          <w:szCs w:val="24"/>
          <w:lang w:eastAsia="en-US"/>
        </w:rPr>
        <w:t>On Charge</w:t>
      </w:r>
      <w:r w:rsidR="00983577">
        <w:rPr>
          <w:rFonts w:ascii="Calibri" w:eastAsia="Calibri" w:hAnsi="Calibri" w:cs="Times New Roman"/>
          <w:sz w:val="24"/>
          <w:szCs w:val="24"/>
          <w:lang w:eastAsia="en-US"/>
        </w:rPr>
        <w:t>s</w:t>
      </w:r>
      <w:r w:rsidR="00576CED">
        <w:rPr>
          <w:rFonts w:ascii="Calibri" w:eastAsia="Calibri" w:hAnsi="Calibri" w:cs="Times New Roman"/>
          <w:sz w:val="24"/>
          <w:szCs w:val="24"/>
          <w:lang w:eastAsia="en-US"/>
        </w:rPr>
        <w:t xml:space="preserve"> 6 and 7, you are suspended for a period of three months on each charge, but in turn, the penalties are </w:t>
      </w:r>
      <w:r w:rsidR="003229C1">
        <w:rPr>
          <w:rFonts w:ascii="Calibri" w:eastAsia="Calibri" w:hAnsi="Calibri" w:cs="Times New Roman"/>
          <w:sz w:val="24"/>
          <w:szCs w:val="24"/>
          <w:lang w:eastAsia="en-US"/>
        </w:rPr>
        <w:t xml:space="preserve">concurrent </w:t>
      </w:r>
      <w:r w:rsidR="00983577">
        <w:rPr>
          <w:rFonts w:ascii="Calibri" w:eastAsia="Calibri" w:hAnsi="Calibri" w:cs="Times New Roman"/>
          <w:sz w:val="24"/>
          <w:szCs w:val="24"/>
          <w:lang w:eastAsia="en-US"/>
        </w:rPr>
        <w:t>with</w:t>
      </w:r>
      <w:r w:rsidR="003229C1">
        <w:rPr>
          <w:rFonts w:ascii="Calibri" w:eastAsia="Calibri" w:hAnsi="Calibri" w:cs="Times New Roman"/>
          <w:sz w:val="24"/>
          <w:szCs w:val="24"/>
          <w:lang w:eastAsia="en-US"/>
        </w:rPr>
        <w:t xml:space="preserve"> each other and </w:t>
      </w:r>
      <w:r w:rsidR="00983577">
        <w:rPr>
          <w:rFonts w:ascii="Calibri" w:eastAsia="Calibri" w:hAnsi="Calibri" w:cs="Times New Roman"/>
          <w:sz w:val="24"/>
          <w:szCs w:val="24"/>
          <w:lang w:eastAsia="en-US"/>
        </w:rPr>
        <w:t xml:space="preserve">with </w:t>
      </w:r>
      <w:r w:rsidR="003229C1">
        <w:rPr>
          <w:rFonts w:ascii="Calibri" w:eastAsia="Calibri" w:hAnsi="Calibri" w:cs="Times New Roman"/>
          <w:sz w:val="24"/>
          <w:szCs w:val="24"/>
          <w:lang w:eastAsia="en-US"/>
        </w:rPr>
        <w:t>Charge</w:t>
      </w:r>
      <w:r w:rsidR="00983577">
        <w:rPr>
          <w:rFonts w:ascii="Calibri" w:eastAsia="Calibri" w:hAnsi="Calibri" w:cs="Times New Roman"/>
          <w:sz w:val="24"/>
          <w:szCs w:val="24"/>
          <w:lang w:eastAsia="en-US"/>
        </w:rPr>
        <w:t>s</w:t>
      </w:r>
      <w:r w:rsidR="003229C1">
        <w:rPr>
          <w:rFonts w:ascii="Calibri" w:eastAsia="Calibri" w:hAnsi="Calibri" w:cs="Times New Roman"/>
          <w:sz w:val="24"/>
          <w:szCs w:val="24"/>
          <w:lang w:eastAsia="en-US"/>
        </w:rPr>
        <w:t xml:space="preserve"> 1, 2 and 5</w:t>
      </w:r>
      <w:r w:rsidR="00983577">
        <w:rPr>
          <w:rFonts w:ascii="Calibri" w:eastAsia="Calibri" w:hAnsi="Calibri" w:cs="Times New Roman"/>
          <w:sz w:val="24"/>
          <w:szCs w:val="24"/>
          <w:lang w:eastAsia="en-US"/>
        </w:rPr>
        <w:t>. They</w:t>
      </w:r>
      <w:r w:rsidR="003229C1">
        <w:rPr>
          <w:rFonts w:ascii="Calibri" w:eastAsia="Calibri" w:hAnsi="Calibri" w:cs="Times New Roman"/>
          <w:sz w:val="24"/>
          <w:szCs w:val="24"/>
          <w:lang w:eastAsia="en-US"/>
        </w:rPr>
        <w:t xml:space="preserve"> are wholly suspended for a period of 24 months.</w:t>
      </w:r>
      <w:r w:rsidR="00576CED">
        <w:rPr>
          <w:rFonts w:ascii="Calibri" w:eastAsia="Calibri" w:hAnsi="Calibri" w:cs="Times New Roman"/>
          <w:sz w:val="24"/>
          <w:szCs w:val="24"/>
          <w:lang w:eastAsia="en-US"/>
        </w:rPr>
        <w:t xml:space="preserve"> You are fined $500 on Charge 5.</w:t>
      </w:r>
    </w:p>
    <w:p w14:paraId="1DA0F970" w14:textId="77777777" w:rsidR="00576CED" w:rsidRDefault="00576CED" w:rsidP="00BD64E8">
      <w:pPr>
        <w:spacing w:line="259" w:lineRule="auto"/>
        <w:jc w:val="both"/>
        <w:rPr>
          <w:rFonts w:ascii="Calibri" w:eastAsia="Calibri" w:hAnsi="Calibri" w:cs="Times New Roman"/>
          <w:sz w:val="24"/>
          <w:szCs w:val="24"/>
          <w:lang w:eastAsia="en-US"/>
        </w:rPr>
      </w:pPr>
    </w:p>
    <w:p w14:paraId="70EB6FBE" w14:textId="77777777" w:rsidR="003229C1" w:rsidRDefault="00576CE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total </w:t>
      </w:r>
      <w:r w:rsidR="003229C1">
        <w:rPr>
          <w:rFonts w:ascii="Calibri" w:eastAsia="Calibri" w:hAnsi="Calibri" w:cs="Times New Roman"/>
          <w:sz w:val="24"/>
          <w:szCs w:val="24"/>
          <w:lang w:eastAsia="en-US"/>
        </w:rPr>
        <w:t>penalty is one of nine months suspension, wholly suspended for a period of 24 months and a total fine of $1,500.</w:t>
      </w:r>
    </w:p>
    <w:p w14:paraId="68298A03" w14:textId="77777777" w:rsidR="003229C1" w:rsidRDefault="003229C1" w:rsidP="00BD64E8">
      <w:pPr>
        <w:spacing w:line="259" w:lineRule="auto"/>
        <w:jc w:val="both"/>
        <w:rPr>
          <w:rFonts w:ascii="Calibri" w:eastAsia="Calibri" w:hAnsi="Calibri" w:cs="Times New Roman"/>
          <w:sz w:val="24"/>
          <w:szCs w:val="24"/>
          <w:lang w:eastAsia="en-US"/>
        </w:rPr>
      </w:pPr>
    </w:p>
    <w:p w14:paraId="178C5729" w14:textId="020A3F9A" w:rsidR="005B777F" w:rsidRDefault="003229C1"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are specifically reserving liberty to apply </w:t>
      </w:r>
      <w:r w:rsidR="00B75CC7">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the </w:t>
      </w:r>
      <w:r w:rsidR="00B75CC7">
        <w:rPr>
          <w:rFonts w:ascii="Calibri" w:eastAsia="Calibri" w:hAnsi="Calibri" w:cs="Times New Roman"/>
          <w:sz w:val="24"/>
          <w:szCs w:val="24"/>
          <w:lang w:eastAsia="en-US"/>
        </w:rPr>
        <w:t>penalties</w:t>
      </w:r>
      <w:r>
        <w:rPr>
          <w:rFonts w:ascii="Calibri" w:eastAsia="Calibri" w:hAnsi="Calibri" w:cs="Times New Roman"/>
          <w:sz w:val="24"/>
          <w:szCs w:val="24"/>
          <w:lang w:eastAsia="en-US"/>
        </w:rPr>
        <w:t xml:space="preserve"> </w:t>
      </w:r>
      <w:r w:rsidR="00B75CC7">
        <w:rPr>
          <w:rFonts w:ascii="Calibri" w:eastAsia="Calibri" w:hAnsi="Calibri" w:cs="Times New Roman"/>
          <w:sz w:val="24"/>
          <w:szCs w:val="24"/>
          <w:lang w:eastAsia="en-US"/>
        </w:rPr>
        <w:t xml:space="preserve">involve </w:t>
      </w:r>
      <w:r w:rsidR="00FA6DD8">
        <w:rPr>
          <w:rFonts w:ascii="Calibri" w:eastAsia="Calibri" w:hAnsi="Calibri" w:cs="Times New Roman"/>
          <w:sz w:val="24"/>
          <w:szCs w:val="24"/>
          <w:lang w:eastAsia="en-US"/>
        </w:rPr>
        <w:t xml:space="preserve">their fair share of complications and some clarification or amendment may be required. </w:t>
      </w:r>
      <w:r w:rsidR="00C3117F">
        <w:rPr>
          <w:rFonts w:ascii="Calibri" w:eastAsia="Calibri" w:hAnsi="Calibri" w:cs="Times New Roman"/>
          <w:sz w:val="24"/>
          <w:szCs w:val="24"/>
          <w:lang w:eastAsia="en-US"/>
        </w:rPr>
        <w:t xml:space="preserve">The bottom line on total penalty is set out in the preceding paragraph. </w:t>
      </w:r>
      <w:r w:rsidR="00576CED">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94D2" w14:textId="77777777" w:rsidR="000B02D0" w:rsidRDefault="000B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C44D" w14:textId="77777777" w:rsidR="000B02D0" w:rsidRDefault="000B0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9"/>
  </w:num>
  <w:num w:numId="3">
    <w:abstractNumId w:val="16"/>
  </w:num>
  <w:num w:numId="4">
    <w:abstractNumId w:val="23"/>
  </w:num>
  <w:num w:numId="5">
    <w:abstractNumId w:val="11"/>
  </w:num>
  <w:num w:numId="6">
    <w:abstractNumId w:val="22"/>
  </w:num>
  <w:num w:numId="7">
    <w:abstractNumId w:val="10"/>
  </w:num>
  <w:num w:numId="8">
    <w:abstractNumId w:val="5"/>
  </w:num>
  <w:num w:numId="9">
    <w:abstractNumId w:val="30"/>
  </w:num>
  <w:num w:numId="10">
    <w:abstractNumId w:val="15"/>
  </w:num>
  <w:num w:numId="11">
    <w:abstractNumId w:val="0"/>
  </w:num>
  <w:num w:numId="12">
    <w:abstractNumId w:val="24"/>
  </w:num>
  <w:num w:numId="13">
    <w:abstractNumId w:val="8"/>
  </w:num>
  <w:num w:numId="14">
    <w:abstractNumId w:val="2"/>
  </w:num>
  <w:num w:numId="15">
    <w:abstractNumId w:val="13"/>
  </w:num>
  <w:num w:numId="16">
    <w:abstractNumId w:val="9"/>
  </w:num>
  <w:num w:numId="17">
    <w:abstractNumId w:val="28"/>
  </w:num>
  <w:num w:numId="18">
    <w:abstractNumId w:val="21"/>
  </w:num>
  <w:num w:numId="19">
    <w:abstractNumId w:val="4"/>
  </w:num>
  <w:num w:numId="20">
    <w:abstractNumId w:val="26"/>
  </w:num>
  <w:num w:numId="21">
    <w:abstractNumId w:val="12"/>
  </w:num>
  <w:num w:numId="22">
    <w:abstractNumId w:val="6"/>
  </w:num>
  <w:num w:numId="23">
    <w:abstractNumId w:val="27"/>
  </w:num>
  <w:num w:numId="24">
    <w:abstractNumId w:val="3"/>
  </w:num>
  <w:num w:numId="25">
    <w:abstractNumId w:val="29"/>
  </w:num>
  <w:num w:numId="26">
    <w:abstractNumId w:val="14"/>
  </w:num>
  <w:num w:numId="27">
    <w:abstractNumId w:val="1"/>
  </w:num>
  <w:num w:numId="28">
    <w:abstractNumId w:val="25"/>
  </w:num>
  <w:num w:numId="29">
    <w:abstractNumId w:val="17"/>
  </w:num>
  <w:num w:numId="30">
    <w:abstractNumId w:val="18"/>
  </w:num>
  <w:num w:numId="31">
    <w:abstractNumId w:val="31"/>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34</cp:revision>
  <cp:lastPrinted>2022-04-11T04:11:00Z</cp:lastPrinted>
  <dcterms:created xsi:type="dcterms:W3CDTF">2022-03-29T01:20:00Z</dcterms:created>
  <dcterms:modified xsi:type="dcterms:W3CDTF">2022-04-11T04:11:00Z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2022-04-11T04:11:46Z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2193602f-f9ba-4d2a-8398-2637bed11790</vt:lpwstr>
  </property>
  <property fmtid="{D5CDD505-2E9C-101B-9397-08002B2CF9AE}" pid="15" name="MSIP_Label_d00a4df9-c942-4b09-b23a-6c1023f6de27_ContentBits">
    <vt:lpwstr>3</vt:lpwstr>
  </property>
</Properties>
</file>