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0B6D04CC">
            <wp:simplePos x="0" y="0"/>
            <wp:positionH relativeFrom="page">
              <wp:posOffset>0</wp:posOffset>
            </wp:positionH>
            <wp:positionV relativeFrom="page">
              <wp:posOffset>0</wp:posOffset>
            </wp:positionV>
            <wp:extent cx="7563600" cy="1015884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3600" cy="101588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FF4B0B" w14:textId="77777777" w:rsidTr="00431F42">
        <w:trPr>
          <w:cantSplit/>
        </w:trPr>
        <w:tc>
          <w:tcPr>
            <w:tcW w:w="0" w:type="auto"/>
            <w:tcMar>
              <w:top w:w="0" w:type="dxa"/>
              <w:left w:w="0" w:type="dxa"/>
              <w:right w:w="0" w:type="dxa"/>
            </w:tcMar>
          </w:tcPr>
          <w:p w14:paraId="30E6956D" w14:textId="5F930ACB" w:rsidR="00AD784C" w:rsidRPr="00431F42" w:rsidRDefault="002A71D7" w:rsidP="002A71D7">
            <w:pPr>
              <w:pStyle w:val="Documenttitle"/>
            </w:pPr>
            <w:r>
              <w:t>Victorian Government report in multicultural affairs</w:t>
            </w:r>
            <w:r>
              <w:br/>
              <w:t>2021</w:t>
            </w:r>
            <w:r w:rsidR="002360FC">
              <w:t>-</w:t>
            </w:r>
            <w:r>
              <w:t>2022</w:t>
            </w:r>
          </w:p>
        </w:tc>
      </w:tr>
      <w:tr w:rsidR="00AD784C" w14:paraId="246F9CB0" w14:textId="77777777" w:rsidTr="00431F42">
        <w:trPr>
          <w:cantSplit/>
        </w:trPr>
        <w:tc>
          <w:tcPr>
            <w:tcW w:w="0" w:type="auto"/>
          </w:tcPr>
          <w:p w14:paraId="14EEB3AC" w14:textId="5686A001" w:rsidR="00386109" w:rsidRPr="00A1389F" w:rsidRDefault="00386109" w:rsidP="00C12B05">
            <w:pPr>
              <w:pStyle w:val="Documentsubtitle"/>
            </w:pPr>
          </w:p>
        </w:tc>
      </w:tr>
      <w:tr w:rsidR="00430393" w14:paraId="2AE57792" w14:textId="77777777" w:rsidTr="00431F42">
        <w:trPr>
          <w:cantSplit/>
        </w:trPr>
        <w:tc>
          <w:tcPr>
            <w:tcW w:w="0" w:type="auto"/>
          </w:tcPr>
          <w:p w14:paraId="68DABF30" w14:textId="591689A0" w:rsidR="00430393" w:rsidRDefault="00000000" w:rsidP="00430393">
            <w:pPr>
              <w:pStyle w:val="Bannermarking"/>
            </w:pPr>
            <w:fldSimple w:instr=" FILLIN  &quot;Type the protective marking&quot; \d OFFICIAL \o  \* MERGEFORMAT ">
              <w:r w:rsidR="00F244AB">
                <w:t>OFFICIAL</w:t>
              </w:r>
            </w:fldSimple>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24E9067A" w14:textId="3D6C1DFF" w:rsidR="002A71D7" w:rsidRPr="002B0171" w:rsidRDefault="002A71D7" w:rsidP="002A71D7">
      <w:pPr>
        <w:pStyle w:val="Accessibilitypara"/>
      </w:pPr>
      <w:r w:rsidRPr="002B0171">
        <w:lastRenderedPageBreak/>
        <w:t xml:space="preserve">If you would like to receive this publication in an alternative format, such as large print or audio, </w:t>
      </w:r>
      <w:hyperlink r:id="rId15" w:tgtFrame="_blank" w:tooltip="mailto:multicultural@dffh.vic.gov.au" w:history="1">
        <w:r w:rsidRPr="002A71D7">
          <w:rPr>
            <w:rStyle w:val="Hyperlink"/>
          </w:rPr>
          <w:t>email Multicultural Affairs</w:t>
        </w:r>
      </w:hyperlink>
      <w:r w:rsidRPr="002B0171">
        <w:t xml:space="preserve"> &lt;multicultural@dffh.vic.gov.au&gt;.</w:t>
      </w:r>
    </w:p>
    <w:p w14:paraId="1AAA2B5F" w14:textId="77777777" w:rsidR="002A71D7" w:rsidRPr="002B0171" w:rsidRDefault="002A71D7" w:rsidP="002A71D7">
      <w:pPr>
        <w:pStyle w:val="Imprint"/>
      </w:pPr>
      <w:r w:rsidRPr="002B0171">
        <w:t>Authorised and published by the Victorian Government, 1 Treasury Place, Melbourne.</w:t>
      </w:r>
    </w:p>
    <w:p w14:paraId="0D4EA612" w14:textId="2F0C0799" w:rsidR="002A71D7" w:rsidRPr="002B0171" w:rsidRDefault="002A71D7" w:rsidP="002A71D7">
      <w:pPr>
        <w:pStyle w:val="Imprint"/>
      </w:pPr>
      <w:r w:rsidRPr="002B0171">
        <w:t>© State of Victoria, Australia, Department of Families, Fairness and Housing,</w:t>
      </w:r>
      <w:r w:rsidR="007437DF">
        <w:t xml:space="preserve"> June 2023.</w:t>
      </w:r>
      <w:r w:rsidRPr="002B0171">
        <w:t xml:space="preserve"> </w:t>
      </w:r>
    </w:p>
    <w:p w14:paraId="1D45A9C1" w14:textId="547401F0" w:rsidR="002A71D7" w:rsidRPr="002B0171" w:rsidRDefault="002A71D7" w:rsidP="002A71D7">
      <w:pPr>
        <w:pStyle w:val="Imprint"/>
      </w:pPr>
      <w:r w:rsidRPr="002B0171">
        <w:t>With the exception of any images, photographs or branding (including, but not limited to the Victorian Coat of Arms, the Victorian Government logo or the Department of Families, Fairness and Housing logo), this work, Victorian Government report in multicultural affairs 2020-2021, is</w:t>
      </w:r>
      <w:r w:rsidR="007437DF">
        <w:t xml:space="preserve"> licensed under a Creative Commons Attribution 4.0 licence.</w:t>
      </w:r>
      <w:r w:rsidRPr="002B0171">
        <w:t xml:space="preserve"> </w:t>
      </w:r>
    </w:p>
    <w:p w14:paraId="148E00D8" w14:textId="4151983B" w:rsidR="002A71D7" w:rsidRPr="002B0171" w:rsidRDefault="002A71D7" w:rsidP="002A71D7">
      <w:pPr>
        <w:pStyle w:val="Imprint"/>
      </w:pPr>
      <w:r w:rsidRPr="002B0171">
        <w:t xml:space="preserve">The terms and conditions of this licence, including disclaimer of warranties and limitation of liability, are available at </w:t>
      </w:r>
      <w:hyperlink r:id="rId16" w:tgtFrame="_blank" w:tooltip="https://creativecommons.org/licenses/by/4.0" w:history="1">
        <w:r w:rsidRPr="002B0171">
          <w:rPr>
            <w:rStyle w:val="Hyperlink"/>
            <w:rFonts w:eastAsia="MS Gothic" w:cs="Arial"/>
          </w:rPr>
          <w:t>Creative Commons’ Attribution 4.0 International (CC BY 4.0) web page</w:t>
        </w:r>
      </w:hyperlink>
      <w:r w:rsidRPr="002B0171">
        <w:t xml:space="preserve"> &lt;</w:t>
      </w:r>
      <w:r w:rsidRPr="00E026A3">
        <w:t>https://creativecommons.org/licenses/by/4.0&gt;</w:t>
      </w:r>
    </w:p>
    <w:p w14:paraId="26C32CFF" w14:textId="77777777" w:rsidR="002A71D7" w:rsidRPr="002B0171" w:rsidRDefault="002A71D7" w:rsidP="002A71D7">
      <w:pPr>
        <w:pStyle w:val="Imprint"/>
      </w:pPr>
      <w:r w:rsidRPr="002B0171">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28A1F3E7" w14:textId="77777777" w:rsidR="002A71D7" w:rsidRPr="002B0171" w:rsidRDefault="002A71D7" w:rsidP="002A71D7">
      <w:pPr>
        <w:pStyle w:val="Imprint"/>
      </w:pPr>
      <w:r w:rsidRPr="002B0171">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6816A069" w14:textId="77777777" w:rsidR="002A71D7" w:rsidRPr="002B0171" w:rsidRDefault="002A71D7" w:rsidP="002A71D7">
      <w:pPr>
        <w:pStyle w:val="Imprint"/>
      </w:pPr>
      <w:r w:rsidRPr="002B0171">
        <w:t>In this document, ‘Aboriginal’ refers to both Aboriginal and Torres Strait Islander people. ‘Indigenous’ or ‘Koori/</w:t>
      </w:r>
      <w:proofErr w:type="spellStart"/>
      <w:r w:rsidRPr="002B0171">
        <w:t>Koorie</w:t>
      </w:r>
      <w:proofErr w:type="spellEnd"/>
      <w:r w:rsidRPr="002B0171">
        <w:t>’ is retained when part of the title of a report, program or quotation.</w:t>
      </w:r>
    </w:p>
    <w:p w14:paraId="4714BE86" w14:textId="77777777" w:rsidR="002A71D7" w:rsidRPr="002B0171" w:rsidRDefault="002A71D7" w:rsidP="002A71D7">
      <w:pPr>
        <w:pStyle w:val="Imprint"/>
      </w:pPr>
      <w:r w:rsidRPr="002B0171">
        <w:t>ISSN 2205-8265 (online/PDF/Word)</w:t>
      </w:r>
    </w:p>
    <w:p w14:paraId="01DE077B" w14:textId="19056E6A" w:rsidR="002A71D7" w:rsidRPr="002B0171" w:rsidRDefault="002A71D7" w:rsidP="002A71D7">
      <w:pPr>
        <w:pStyle w:val="Imprint"/>
      </w:pPr>
      <w:r w:rsidRPr="002B0171">
        <w:t>Available at</w:t>
      </w:r>
      <w:r>
        <w:t xml:space="preserve"> </w:t>
      </w:r>
      <w:hyperlink r:id="rId17" w:tgtFrame="_blank" w:tooltip="https://www.vic.gov.au/victorian-government-report-multicultural-affairs" w:history="1">
        <w:r w:rsidRPr="002B0171">
          <w:rPr>
            <w:rStyle w:val="Hyperlink"/>
            <w:rFonts w:eastAsia="MS Gothic" w:cs="Arial"/>
          </w:rPr>
          <w:t>Victorian Government website's Victorian Government report in multicultural affairs page</w:t>
        </w:r>
      </w:hyperlink>
      <w:r w:rsidRPr="002B0171">
        <w:t xml:space="preserve"> &lt;</w:t>
      </w:r>
      <w:r w:rsidRPr="00E026A3">
        <w:t>https://www.vic.gov.au/victorian-government-report-multicultural-affairs&gt;</w:t>
      </w:r>
    </w:p>
    <w:p w14:paraId="1DECEA66" w14:textId="41A00236" w:rsidR="002A71D7" w:rsidRDefault="002A71D7">
      <w:pPr>
        <w:spacing w:after="0" w:line="240" w:lineRule="auto"/>
        <w:rPr>
          <w:rFonts w:eastAsia="Times"/>
        </w:rPr>
      </w:pPr>
      <w:r>
        <w:br w:type="page"/>
      </w:r>
    </w:p>
    <w:p w14:paraId="17640F0B" w14:textId="77777777" w:rsidR="0040286D" w:rsidRDefault="0040286D" w:rsidP="0040286D">
      <w:pPr>
        <w:pStyle w:val="Heading1"/>
        <w:spacing w:before="0"/>
      </w:pPr>
      <w:bookmarkStart w:id="0" w:name="_Toc135916142"/>
      <w:r>
        <w:lastRenderedPageBreak/>
        <w:t>Acknowledgements</w:t>
      </w:r>
      <w:bookmarkEnd w:id="0"/>
    </w:p>
    <w:p w14:paraId="74A1D310" w14:textId="77777777" w:rsidR="0040286D" w:rsidRPr="00A46AE8" w:rsidRDefault="0040286D" w:rsidP="0040286D">
      <w:pPr>
        <w:pStyle w:val="Heading2"/>
      </w:pPr>
      <w:bookmarkStart w:id="1" w:name="_Toc135916143"/>
      <w:r>
        <w:t>Acknowledgment to Country</w:t>
      </w:r>
      <w:bookmarkEnd w:id="1"/>
    </w:p>
    <w:p w14:paraId="7F2B043F" w14:textId="77777777" w:rsidR="0040286D" w:rsidRDefault="0040286D" w:rsidP="00474AA3">
      <w:pPr>
        <w:pStyle w:val="Introtext"/>
      </w:pPr>
      <w:r>
        <w:t>The Victorian Government acknowledges Victoria’s First Peoples and their ongoing strength in practising the world’s oldest living culture. We acknowledge the Traditional Owners of the lands and waters on which we live and work and pay our respect to their Elders past and present.</w:t>
      </w:r>
    </w:p>
    <w:p w14:paraId="304ED368" w14:textId="77777777" w:rsidR="0040286D" w:rsidRDefault="0040286D" w:rsidP="0040286D">
      <w:pPr>
        <w:pStyle w:val="Body"/>
        <w:rPr>
          <w:rFonts w:eastAsia="Times New Roman"/>
        </w:rPr>
      </w:pPr>
      <w:r>
        <w:t>We recognise that from time immemorial, First Peoples in Victoria have practised their law and lore, customs and languages, and nurtured Country through their spiritual, cultural, material and economic connections to land, water and resources.</w:t>
      </w:r>
    </w:p>
    <w:p w14:paraId="5B11139F" w14:textId="77777777" w:rsidR="0040286D" w:rsidRDefault="0040286D" w:rsidP="0040286D">
      <w:pPr>
        <w:pStyle w:val="Body"/>
        <w:rPr>
          <w:rFonts w:eastAsia="Times New Roman"/>
        </w:rPr>
      </w:pPr>
      <w:r>
        <w:rPr>
          <w:rFonts w:eastAsia="Times New Roman"/>
        </w:rPr>
        <w:t xml:space="preserve">We acknowledge the long-lasting, far-reaching and intergenerational consequences of the dispossession of First Peoples of their Country are a direct result of colonisation and the establishment of the State of Victoria. The reality of colonisation involved establishing Victoria with the specific intent of excluding Aboriginal people and their laws, customs, and traditions, including through horrific violence perpetuated at individual, societal and systemic levels. This history, and the systems it gave rise to, continue to harm First Peoples today. It is only through true Aboriginal self-determination that we can begin to right the wrongs of the past. </w:t>
      </w:r>
    </w:p>
    <w:p w14:paraId="392AA89B" w14:textId="77777777" w:rsidR="0040286D" w:rsidRDefault="0040286D" w:rsidP="0040286D">
      <w:pPr>
        <w:pStyle w:val="Body"/>
        <w:rPr>
          <w:rFonts w:eastAsia="Times New Roman"/>
        </w:rPr>
      </w:pPr>
      <w:r>
        <w:rPr>
          <w:rFonts w:eastAsia="Times New Roman"/>
        </w:rPr>
        <w:t xml:space="preserve">We acknowledge the strength and resilience of First Peoples in the face of historical and ongoing injustices, and the survival of their living cultures, knowledge and traditions. </w:t>
      </w:r>
    </w:p>
    <w:p w14:paraId="34932717" w14:textId="77777777" w:rsidR="0040286D" w:rsidRDefault="0040286D" w:rsidP="0040286D">
      <w:pPr>
        <w:pStyle w:val="Heading2"/>
      </w:pPr>
      <w:bookmarkStart w:id="2" w:name="_Toc135916144"/>
      <w:r>
        <w:t>Acknowledgment of Treaty and Truth</w:t>
      </w:r>
      <w:bookmarkEnd w:id="2"/>
    </w:p>
    <w:p w14:paraId="0C4F5C99" w14:textId="77777777" w:rsidR="0040286D" w:rsidRPr="004C1604" w:rsidRDefault="0040286D" w:rsidP="0040286D">
      <w:pPr>
        <w:pStyle w:val="Body"/>
        <w:rPr>
          <w:rFonts w:ascii="Calibri" w:hAnsi="Calibri"/>
          <w:sz w:val="22"/>
        </w:rPr>
      </w:pPr>
      <w:r>
        <w:t>We</w:t>
      </w:r>
      <w:r w:rsidRPr="00371B7A">
        <w:t xml:space="preserve"> acknowledge the impact of colonisation to this day and seek ways to rectify past wrongs, including through truth-telling and the development of Treaty. </w:t>
      </w:r>
    </w:p>
    <w:p w14:paraId="5BA018BF" w14:textId="77777777" w:rsidR="0040286D" w:rsidRDefault="0040286D" w:rsidP="0040286D">
      <w:pPr>
        <w:pStyle w:val="Body"/>
      </w:pPr>
      <w:r w:rsidRPr="00371B7A">
        <w:t xml:space="preserve">We are deeply committed to Aboriginal self-determination and to supporting Victoria’s Treaty and truth-telling processes.  </w:t>
      </w:r>
    </w:p>
    <w:p w14:paraId="27E235F3" w14:textId="77777777" w:rsidR="0040286D" w:rsidRDefault="0040286D" w:rsidP="0040286D">
      <w:pPr>
        <w:pStyle w:val="Body"/>
      </w:pPr>
      <w:r>
        <w:t xml:space="preserve">We acknowledge that treaty will have wide-ranging impacts for the way we work with Aboriginal Victorians. We seek to create respectful and collaborative partnerships and develop policies and programs that respect Aboriginal self-determination and align with Treaty aspirations. </w:t>
      </w:r>
    </w:p>
    <w:p w14:paraId="2C3C6799" w14:textId="77777777" w:rsidR="0040286D" w:rsidRDefault="0040286D" w:rsidP="0040286D">
      <w:pPr>
        <w:pStyle w:val="Body"/>
      </w:pPr>
      <w:r>
        <w:t>We acknowledge that Victoria’s Treaty process will provide a framework for the transfer of decision-making power and resources to support self-determining Aboriginal communities to take control of matters that affect their lives. We commit to working proactively to support this work in line with the aspirations of Traditional Owners and Aboriginal Victorians.</w:t>
      </w:r>
    </w:p>
    <w:p w14:paraId="245F1487" w14:textId="77777777" w:rsidR="0040286D" w:rsidRDefault="0040286D" w:rsidP="0040286D">
      <w:pPr>
        <w:pStyle w:val="Heading2"/>
      </w:pPr>
      <w:bookmarkStart w:id="3" w:name="_Toc135916145"/>
      <w:r>
        <w:t>Thank you</w:t>
      </w:r>
      <w:bookmarkEnd w:id="3"/>
    </w:p>
    <w:p w14:paraId="6EA33E81" w14:textId="77777777" w:rsidR="0040286D" w:rsidRDefault="0040286D" w:rsidP="0040286D">
      <w:pPr>
        <w:pStyle w:val="Body"/>
      </w:pPr>
      <w:r>
        <w:t>The Victorian Government would also like to acknowledge the important role of government partners, including local councils and service agencies, in the delivery of programs and initiatives reflected in this report. We would also like to thank all community leaders and volunteers who contribute to supporting multicultural communities across our state. The last two years have seen significant demands on community leaders in the response to COVID-19 and these contributions have been invaluable.</w:t>
      </w:r>
    </w:p>
    <w:p w14:paraId="07A1D54D" w14:textId="77777777" w:rsidR="0040286D" w:rsidRDefault="0040286D" w:rsidP="0040286D">
      <w:pPr>
        <w:pStyle w:val="Body"/>
      </w:pPr>
      <w:r>
        <w:t>We would also like to thank our government colleagues for their assistance in collating the data for this report as well as all the community members who shared their powerful stories in this report.</w:t>
      </w:r>
    </w:p>
    <w:p w14:paraId="3784C284" w14:textId="77777777" w:rsidR="002A71D7" w:rsidRDefault="002A71D7" w:rsidP="002A71D7">
      <w:pPr>
        <w:spacing w:after="0" w:line="240" w:lineRule="auto"/>
        <w:rPr>
          <w:rFonts w:eastAsia="Times"/>
        </w:rPr>
      </w:pPr>
      <w:r>
        <w:br w:type="page"/>
      </w:r>
    </w:p>
    <w:p w14:paraId="7B2700E4" w14:textId="77777777" w:rsidR="002A71D7" w:rsidRPr="002A71D7" w:rsidRDefault="002A71D7" w:rsidP="002A71D7">
      <w:pPr>
        <w:pStyle w:val="Heading1"/>
      </w:pPr>
      <w:bookmarkStart w:id="4" w:name="_Toc135916146"/>
      <w:r>
        <w:lastRenderedPageBreak/>
        <w:t>Message from the Minister</w:t>
      </w:r>
      <w:bookmarkEnd w:id="4"/>
    </w:p>
    <w:p w14:paraId="225A31DA" w14:textId="6E8C772F" w:rsidR="002A71D7" w:rsidRDefault="002A71D7" w:rsidP="002A71D7">
      <w:pPr>
        <w:pStyle w:val="Introtext"/>
      </w:pPr>
      <w:r w:rsidRPr="002A71D7">
        <w:t>Victoria has developed an enviable reputation as one of the most successful multicultural societies in the world, built through a proactive commitment to delivering programs and initiatives that support dynamic, diverse and inclusive communities</w:t>
      </w:r>
      <w:r w:rsidR="009D35D8">
        <w:t>.</w:t>
      </w:r>
    </w:p>
    <w:p w14:paraId="793737F5" w14:textId="77777777" w:rsidR="002A71D7" w:rsidRDefault="002A71D7" w:rsidP="002A71D7">
      <w:pPr>
        <w:pStyle w:val="Body"/>
      </w:pPr>
      <w:r>
        <w:t xml:space="preserve">I am proud to present the </w:t>
      </w:r>
      <w:r w:rsidRPr="002A71D7">
        <w:rPr>
          <w:i/>
          <w:iCs/>
        </w:rPr>
        <w:t>Victorian Government report in multicultural affairs 2021–2022</w:t>
      </w:r>
      <w:r>
        <w:t>, demonstrating our ongoing promise to uplift, empower and celebrate our culturally diverse communities.</w:t>
      </w:r>
    </w:p>
    <w:p w14:paraId="566AA1F2" w14:textId="7DCF274F" w:rsidR="002A71D7" w:rsidRDefault="002A71D7" w:rsidP="002A71D7">
      <w:pPr>
        <w:pStyle w:val="Body"/>
      </w:pPr>
      <w:r>
        <w:t xml:space="preserve">I would like to express my gratitude to The Hon. Ros Spence MP for her leadership as the Minister for Multicultural Affairs from 2020 </w:t>
      </w:r>
      <w:r w:rsidR="00EB7C17">
        <w:t>to</w:t>
      </w:r>
      <w:r>
        <w:t xml:space="preserve"> 2022. This was an exceptionally challenging time for all Victorians</w:t>
      </w:r>
      <w:r w:rsidR="00EB7C17">
        <w:t xml:space="preserve"> –</w:t>
      </w:r>
      <w:r>
        <w:t xml:space="preserve"> and disproportionately so for our multicultural communities. During this period, Minister Spence worked tirelessly alongside culturally and linguistically diverse (CALD) Victorians to support them to maintain vital community connections and access to employment opportunities, while keeping themselves and their fellow Victorians safe</w:t>
      </w:r>
      <w:r w:rsidR="00EB7C17">
        <w:t>.</w:t>
      </w:r>
    </w:p>
    <w:p w14:paraId="53D3A923" w14:textId="109754B1" w:rsidR="002A71D7" w:rsidRDefault="002A71D7" w:rsidP="002A71D7">
      <w:pPr>
        <w:pStyle w:val="Body"/>
      </w:pPr>
      <w:r>
        <w:t>I have seen incredible contributions from Victoria’s diverse communities in my time so far as Minister</w:t>
      </w:r>
      <w:r w:rsidR="00EB7C17">
        <w:t>.</w:t>
      </w:r>
      <w:r>
        <w:t xml:space="preserve"> I look forward to continuing the important work of delivering programs that support self-determination, tackle discrimination and racism, and show that when culturally diverse communities thrive all Victorians benefit. </w:t>
      </w:r>
    </w:p>
    <w:p w14:paraId="7A0C96F4" w14:textId="73961AAF" w:rsidR="002A71D7" w:rsidRDefault="002A71D7" w:rsidP="002A71D7">
      <w:pPr>
        <w:pStyle w:val="Body"/>
      </w:pPr>
      <w:r>
        <w:t>In 2021-</w:t>
      </w:r>
      <w:r w:rsidR="00EB7C17">
        <w:t>20</w:t>
      </w:r>
      <w:r>
        <w:t xml:space="preserve">22, the Victorian Government committed </w:t>
      </w:r>
      <w:r w:rsidRPr="002A71D7">
        <w:rPr>
          <w:rStyle w:val="Strong"/>
        </w:rPr>
        <w:t>$103.3 million</w:t>
      </w:r>
      <w:r>
        <w:t xml:space="preserve"> in funding through the Multicultural Affairs portfolio for programs and initiatives </w:t>
      </w:r>
      <w:r w:rsidR="00EB7C17">
        <w:t xml:space="preserve">that </w:t>
      </w:r>
      <w:r>
        <w:t xml:space="preserve">support </w:t>
      </w:r>
      <w:r w:rsidR="00EB7C17">
        <w:t>Victoria</w:t>
      </w:r>
      <w:r>
        <w:t xml:space="preserve">'s multicultural communities. This included </w:t>
      </w:r>
      <w:r w:rsidRPr="002A71D7">
        <w:rPr>
          <w:rStyle w:val="Strong"/>
        </w:rPr>
        <w:t>$7.2 million</w:t>
      </w:r>
      <w:r>
        <w:t xml:space="preserve"> top-up funding in September 2021 to continue supporting multicultural communities </w:t>
      </w:r>
      <w:r w:rsidR="00EB7C17">
        <w:t xml:space="preserve">to </w:t>
      </w:r>
      <w:r>
        <w:t xml:space="preserve">respond to and recover from the pandemic. An </w:t>
      </w:r>
      <w:r w:rsidRPr="002A71D7">
        <w:rPr>
          <w:rStyle w:val="Strong"/>
        </w:rPr>
        <w:t>$8.4 million</w:t>
      </w:r>
      <w:r>
        <w:t xml:space="preserve"> investment over four years was allocated to improve settlement outcomes for new arrivals to Victoria. Eight million dollars over four years was also </w:t>
      </w:r>
      <w:r w:rsidR="00EB7C17">
        <w:t xml:space="preserve">provided </w:t>
      </w:r>
      <w:r>
        <w:t>to support multicultural seniors’ organisations to help their members come together and continue sharing their cultures and traditions.</w:t>
      </w:r>
    </w:p>
    <w:p w14:paraId="5007F66A" w14:textId="407FDEF9" w:rsidR="002A71D7" w:rsidRDefault="002A71D7" w:rsidP="002A71D7">
      <w:pPr>
        <w:pStyle w:val="Body"/>
      </w:pPr>
      <w:r>
        <w:t xml:space="preserve">The highly-regarded Multicultural Festivals and Events </w:t>
      </w:r>
      <w:r w:rsidR="00EB7C17">
        <w:t>p</w:t>
      </w:r>
      <w:r>
        <w:t xml:space="preserve">rogram received </w:t>
      </w:r>
      <w:r w:rsidRPr="002A71D7">
        <w:rPr>
          <w:rStyle w:val="Strong"/>
        </w:rPr>
        <w:t>$2.6 million</w:t>
      </w:r>
      <w:r>
        <w:t xml:space="preserve"> to continue offering opportunities for Victorians to celebrate diverse cultures</w:t>
      </w:r>
      <w:r w:rsidR="00EB7C17">
        <w:t>,</w:t>
      </w:r>
      <w:r>
        <w:t xml:space="preserve"> while providing a much-needed boost for the events and hospitality industry.</w:t>
      </w:r>
    </w:p>
    <w:p w14:paraId="5C853060" w14:textId="1DFDCC95" w:rsidR="002A71D7" w:rsidRDefault="002A71D7" w:rsidP="002A71D7">
      <w:pPr>
        <w:pStyle w:val="Body"/>
      </w:pPr>
      <w:r>
        <w:t>I would like to thank all government departments and staff who have contributed to this report</w:t>
      </w:r>
      <w:r w:rsidR="0059076A">
        <w:t>.</w:t>
      </w:r>
      <w:r>
        <w:t xml:space="preserve"> </w:t>
      </w:r>
      <w:r w:rsidR="0059076A">
        <w:t xml:space="preserve">Thanks also go to </w:t>
      </w:r>
      <w:r>
        <w:t>our community members who have tirelessly devoted their time and efforts to supporting their communities and enhancing the lives of all Victorians. Your hard work and commitment are invaluable and greatly appreciated.</w:t>
      </w:r>
    </w:p>
    <w:p w14:paraId="7C9DB3FB" w14:textId="2C9E35AA" w:rsidR="002A71D7" w:rsidRDefault="002A71D7" w:rsidP="002A71D7">
      <w:pPr>
        <w:pStyle w:val="Body"/>
      </w:pPr>
      <w:r>
        <w:t>I am committed to continue working with multicultural Victorians in the delivery of our investments</w:t>
      </w:r>
      <w:r w:rsidR="00EB7C17">
        <w:t>.</w:t>
      </w:r>
      <w:r>
        <w:t xml:space="preserve"> </w:t>
      </w:r>
      <w:r w:rsidR="00EB7C17">
        <w:t>T</w:t>
      </w:r>
      <w:r>
        <w:t>ogether, we can create a stronger, fairer and more vibrant Victoria.</w:t>
      </w:r>
    </w:p>
    <w:p w14:paraId="3281A0E4" w14:textId="4C7D83D0" w:rsidR="002A71D7" w:rsidRDefault="002A71D7" w:rsidP="008932B1">
      <w:pPr>
        <w:pStyle w:val="Body"/>
        <w:spacing w:before="600"/>
      </w:pPr>
      <w:r>
        <w:t>The Hon Colin Brooks MP</w:t>
      </w:r>
      <w:r w:rsidR="0059076A">
        <w:br/>
      </w:r>
      <w:r>
        <w:t>Minister for Multicultural Affairs</w:t>
      </w:r>
    </w:p>
    <w:p w14:paraId="0A182FBD" w14:textId="4DC1C69A"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7206F0BF" w14:textId="421450AE" w:rsidR="00F244AB" w:rsidRDefault="00AD784C">
      <w:pPr>
        <w:pStyle w:val="TOC1"/>
        <w:rPr>
          <w:rFonts w:asciiTheme="minorHAnsi" w:eastAsiaTheme="minorEastAsia" w:hAnsiTheme="minorHAnsi" w:cstheme="minorBidi"/>
          <w:b w:val="0"/>
          <w:kern w:val="2"/>
          <w:sz w:val="24"/>
          <w:szCs w:val="24"/>
          <w:lang w:eastAsia="en-GB"/>
          <w14:ligatures w14:val="standardContextual"/>
        </w:rPr>
      </w:pPr>
      <w:r>
        <w:fldChar w:fldCharType="begin"/>
      </w:r>
      <w:r>
        <w:instrText xml:space="preserve"> TOC \h \z \t "Heading 1,1,Heading 2,2" </w:instrText>
      </w:r>
      <w:r>
        <w:fldChar w:fldCharType="separate"/>
      </w:r>
      <w:hyperlink w:anchor="_Toc135916142" w:history="1">
        <w:r w:rsidR="00F244AB" w:rsidRPr="00864E87">
          <w:rPr>
            <w:rStyle w:val="Hyperlink"/>
          </w:rPr>
          <w:t>Acknowledgements</w:t>
        </w:r>
        <w:r w:rsidR="00F244AB">
          <w:rPr>
            <w:webHidden/>
          </w:rPr>
          <w:tab/>
        </w:r>
        <w:r w:rsidR="00F244AB">
          <w:rPr>
            <w:webHidden/>
          </w:rPr>
          <w:fldChar w:fldCharType="begin"/>
        </w:r>
        <w:r w:rsidR="00F244AB">
          <w:rPr>
            <w:webHidden/>
          </w:rPr>
          <w:instrText xml:space="preserve"> PAGEREF _Toc135916142 \h </w:instrText>
        </w:r>
        <w:r w:rsidR="00F244AB">
          <w:rPr>
            <w:webHidden/>
          </w:rPr>
        </w:r>
        <w:r w:rsidR="00F244AB">
          <w:rPr>
            <w:webHidden/>
          </w:rPr>
          <w:fldChar w:fldCharType="separate"/>
        </w:r>
        <w:r w:rsidR="00F244AB">
          <w:rPr>
            <w:webHidden/>
          </w:rPr>
          <w:t>3</w:t>
        </w:r>
        <w:r w:rsidR="00F244AB">
          <w:rPr>
            <w:webHidden/>
          </w:rPr>
          <w:fldChar w:fldCharType="end"/>
        </w:r>
      </w:hyperlink>
    </w:p>
    <w:p w14:paraId="0F4ED00B" w14:textId="63EC2EB0"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43" w:history="1">
        <w:r w:rsidR="00F244AB" w:rsidRPr="00864E87">
          <w:rPr>
            <w:rStyle w:val="Hyperlink"/>
          </w:rPr>
          <w:t>Acknowledgment to Country</w:t>
        </w:r>
        <w:r w:rsidR="00F244AB">
          <w:rPr>
            <w:webHidden/>
          </w:rPr>
          <w:tab/>
        </w:r>
        <w:r w:rsidR="00F244AB">
          <w:rPr>
            <w:webHidden/>
          </w:rPr>
          <w:fldChar w:fldCharType="begin"/>
        </w:r>
        <w:r w:rsidR="00F244AB">
          <w:rPr>
            <w:webHidden/>
          </w:rPr>
          <w:instrText xml:space="preserve"> PAGEREF _Toc135916143 \h </w:instrText>
        </w:r>
        <w:r w:rsidR="00F244AB">
          <w:rPr>
            <w:webHidden/>
          </w:rPr>
        </w:r>
        <w:r w:rsidR="00F244AB">
          <w:rPr>
            <w:webHidden/>
          </w:rPr>
          <w:fldChar w:fldCharType="separate"/>
        </w:r>
        <w:r w:rsidR="00F244AB">
          <w:rPr>
            <w:webHidden/>
          </w:rPr>
          <w:t>3</w:t>
        </w:r>
        <w:r w:rsidR="00F244AB">
          <w:rPr>
            <w:webHidden/>
          </w:rPr>
          <w:fldChar w:fldCharType="end"/>
        </w:r>
      </w:hyperlink>
    </w:p>
    <w:p w14:paraId="5D8FE4D3" w14:textId="321E2647"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44" w:history="1">
        <w:r w:rsidR="00F244AB" w:rsidRPr="00864E87">
          <w:rPr>
            <w:rStyle w:val="Hyperlink"/>
          </w:rPr>
          <w:t>Acknowledgment of Treaty and Truth</w:t>
        </w:r>
        <w:r w:rsidR="00F244AB">
          <w:rPr>
            <w:webHidden/>
          </w:rPr>
          <w:tab/>
        </w:r>
        <w:r w:rsidR="00F244AB">
          <w:rPr>
            <w:webHidden/>
          </w:rPr>
          <w:fldChar w:fldCharType="begin"/>
        </w:r>
        <w:r w:rsidR="00F244AB">
          <w:rPr>
            <w:webHidden/>
          </w:rPr>
          <w:instrText xml:space="preserve"> PAGEREF _Toc135916144 \h </w:instrText>
        </w:r>
        <w:r w:rsidR="00F244AB">
          <w:rPr>
            <w:webHidden/>
          </w:rPr>
        </w:r>
        <w:r w:rsidR="00F244AB">
          <w:rPr>
            <w:webHidden/>
          </w:rPr>
          <w:fldChar w:fldCharType="separate"/>
        </w:r>
        <w:r w:rsidR="00F244AB">
          <w:rPr>
            <w:webHidden/>
          </w:rPr>
          <w:t>3</w:t>
        </w:r>
        <w:r w:rsidR="00F244AB">
          <w:rPr>
            <w:webHidden/>
          </w:rPr>
          <w:fldChar w:fldCharType="end"/>
        </w:r>
      </w:hyperlink>
    </w:p>
    <w:p w14:paraId="744A60A5" w14:textId="6A5E4C91"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45" w:history="1">
        <w:r w:rsidR="00F244AB" w:rsidRPr="00864E87">
          <w:rPr>
            <w:rStyle w:val="Hyperlink"/>
          </w:rPr>
          <w:t>Thank you</w:t>
        </w:r>
        <w:r w:rsidR="00F244AB">
          <w:rPr>
            <w:webHidden/>
          </w:rPr>
          <w:tab/>
        </w:r>
        <w:r w:rsidR="00F244AB">
          <w:rPr>
            <w:webHidden/>
          </w:rPr>
          <w:fldChar w:fldCharType="begin"/>
        </w:r>
        <w:r w:rsidR="00F244AB">
          <w:rPr>
            <w:webHidden/>
          </w:rPr>
          <w:instrText xml:space="preserve"> PAGEREF _Toc135916145 \h </w:instrText>
        </w:r>
        <w:r w:rsidR="00F244AB">
          <w:rPr>
            <w:webHidden/>
          </w:rPr>
        </w:r>
        <w:r w:rsidR="00F244AB">
          <w:rPr>
            <w:webHidden/>
          </w:rPr>
          <w:fldChar w:fldCharType="separate"/>
        </w:r>
        <w:r w:rsidR="00F244AB">
          <w:rPr>
            <w:webHidden/>
          </w:rPr>
          <w:t>3</w:t>
        </w:r>
        <w:r w:rsidR="00F244AB">
          <w:rPr>
            <w:webHidden/>
          </w:rPr>
          <w:fldChar w:fldCharType="end"/>
        </w:r>
      </w:hyperlink>
    </w:p>
    <w:p w14:paraId="646A8CA8" w14:textId="4D8394F9"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46" w:history="1">
        <w:r w:rsidR="00F244AB" w:rsidRPr="00864E87">
          <w:rPr>
            <w:rStyle w:val="Hyperlink"/>
          </w:rPr>
          <w:t>Message from the Minister</w:t>
        </w:r>
        <w:r w:rsidR="00F244AB">
          <w:rPr>
            <w:webHidden/>
          </w:rPr>
          <w:tab/>
        </w:r>
        <w:r w:rsidR="00F244AB">
          <w:rPr>
            <w:webHidden/>
          </w:rPr>
          <w:fldChar w:fldCharType="begin"/>
        </w:r>
        <w:r w:rsidR="00F244AB">
          <w:rPr>
            <w:webHidden/>
          </w:rPr>
          <w:instrText xml:space="preserve"> PAGEREF _Toc135916146 \h </w:instrText>
        </w:r>
        <w:r w:rsidR="00F244AB">
          <w:rPr>
            <w:webHidden/>
          </w:rPr>
        </w:r>
        <w:r w:rsidR="00F244AB">
          <w:rPr>
            <w:webHidden/>
          </w:rPr>
          <w:fldChar w:fldCharType="separate"/>
        </w:r>
        <w:r w:rsidR="00F244AB">
          <w:rPr>
            <w:webHidden/>
          </w:rPr>
          <w:t>4</w:t>
        </w:r>
        <w:r w:rsidR="00F244AB">
          <w:rPr>
            <w:webHidden/>
          </w:rPr>
          <w:fldChar w:fldCharType="end"/>
        </w:r>
      </w:hyperlink>
    </w:p>
    <w:p w14:paraId="66A2E677" w14:textId="675C1F8E"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47" w:history="1">
        <w:r w:rsidR="00F244AB" w:rsidRPr="00864E87">
          <w:rPr>
            <w:rStyle w:val="Hyperlink"/>
          </w:rPr>
          <w:t>Introduction</w:t>
        </w:r>
        <w:r w:rsidR="00F244AB">
          <w:rPr>
            <w:webHidden/>
          </w:rPr>
          <w:tab/>
        </w:r>
        <w:r w:rsidR="00F244AB">
          <w:rPr>
            <w:webHidden/>
          </w:rPr>
          <w:fldChar w:fldCharType="begin"/>
        </w:r>
        <w:r w:rsidR="00F244AB">
          <w:rPr>
            <w:webHidden/>
          </w:rPr>
          <w:instrText xml:space="preserve"> PAGEREF _Toc135916147 \h </w:instrText>
        </w:r>
        <w:r w:rsidR="00F244AB">
          <w:rPr>
            <w:webHidden/>
          </w:rPr>
        </w:r>
        <w:r w:rsidR="00F244AB">
          <w:rPr>
            <w:webHidden/>
          </w:rPr>
          <w:fldChar w:fldCharType="separate"/>
        </w:r>
        <w:r w:rsidR="00F244AB">
          <w:rPr>
            <w:webHidden/>
          </w:rPr>
          <w:t>6</w:t>
        </w:r>
        <w:r w:rsidR="00F244AB">
          <w:rPr>
            <w:webHidden/>
          </w:rPr>
          <w:fldChar w:fldCharType="end"/>
        </w:r>
      </w:hyperlink>
    </w:p>
    <w:p w14:paraId="1270507B" w14:textId="4B72036D"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48" w:history="1">
        <w:r w:rsidR="00F244AB" w:rsidRPr="00864E87">
          <w:rPr>
            <w:rStyle w:val="Hyperlink"/>
          </w:rPr>
          <w:t>Legal and policy frameworks underpinning this report</w:t>
        </w:r>
        <w:r w:rsidR="00F244AB">
          <w:rPr>
            <w:webHidden/>
          </w:rPr>
          <w:tab/>
        </w:r>
        <w:r w:rsidR="00F244AB">
          <w:rPr>
            <w:webHidden/>
          </w:rPr>
          <w:fldChar w:fldCharType="begin"/>
        </w:r>
        <w:r w:rsidR="00F244AB">
          <w:rPr>
            <w:webHidden/>
          </w:rPr>
          <w:instrText xml:space="preserve"> PAGEREF _Toc135916148 \h </w:instrText>
        </w:r>
        <w:r w:rsidR="00F244AB">
          <w:rPr>
            <w:webHidden/>
          </w:rPr>
        </w:r>
        <w:r w:rsidR="00F244AB">
          <w:rPr>
            <w:webHidden/>
          </w:rPr>
          <w:fldChar w:fldCharType="separate"/>
        </w:r>
        <w:r w:rsidR="00F244AB">
          <w:rPr>
            <w:webHidden/>
          </w:rPr>
          <w:t>6</w:t>
        </w:r>
        <w:r w:rsidR="00F244AB">
          <w:rPr>
            <w:webHidden/>
          </w:rPr>
          <w:fldChar w:fldCharType="end"/>
        </w:r>
      </w:hyperlink>
    </w:p>
    <w:p w14:paraId="79CC2BB6" w14:textId="0DF20188"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49" w:history="1">
        <w:r w:rsidR="00F244AB" w:rsidRPr="00864E87">
          <w:rPr>
            <w:rStyle w:val="Hyperlink"/>
          </w:rPr>
          <w:t>Working to achieve positive outcomes</w:t>
        </w:r>
        <w:r w:rsidR="00F244AB">
          <w:rPr>
            <w:webHidden/>
          </w:rPr>
          <w:tab/>
        </w:r>
        <w:r w:rsidR="00F244AB">
          <w:rPr>
            <w:webHidden/>
          </w:rPr>
          <w:fldChar w:fldCharType="begin"/>
        </w:r>
        <w:r w:rsidR="00F244AB">
          <w:rPr>
            <w:webHidden/>
          </w:rPr>
          <w:instrText xml:space="preserve"> PAGEREF _Toc135916149 \h </w:instrText>
        </w:r>
        <w:r w:rsidR="00F244AB">
          <w:rPr>
            <w:webHidden/>
          </w:rPr>
        </w:r>
        <w:r w:rsidR="00F244AB">
          <w:rPr>
            <w:webHidden/>
          </w:rPr>
          <w:fldChar w:fldCharType="separate"/>
        </w:r>
        <w:r w:rsidR="00F244AB">
          <w:rPr>
            <w:webHidden/>
          </w:rPr>
          <w:t>7</w:t>
        </w:r>
        <w:r w:rsidR="00F244AB">
          <w:rPr>
            <w:webHidden/>
          </w:rPr>
          <w:fldChar w:fldCharType="end"/>
        </w:r>
      </w:hyperlink>
    </w:p>
    <w:p w14:paraId="28B5EBB1" w14:textId="5B0A37C0"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50" w:history="1">
        <w:r w:rsidR="00F244AB" w:rsidRPr="00864E87">
          <w:rPr>
            <w:rStyle w:val="Hyperlink"/>
          </w:rPr>
          <w:t>Terminology, abbreviations and frequently used terms</w:t>
        </w:r>
        <w:r w:rsidR="00F244AB">
          <w:rPr>
            <w:webHidden/>
          </w:rPr>
          <w:tab/>
        </w:r>
        <w:r w:rsidR="00F244AB">
          <w:rPr>
            <w:webHidden/>
          </w:rPr>
          <w:fldChar w:fldCharType="begin"/>
        </w:r>
        <w:r w:rsidR="00F244AB">
          <w:rPr>
            <w:webHidden/>
          </w:rPr>
          <w:instrText xml:space="preserve"> PAGEREF _Toc135916150 \h </w:instrText>
        </w:r>
        <w:r w:rsidR="00F244AB">
          <w:rPr>
            <w:webHidden/>
          </w:rPr>
        </w:r>
        <w:r w:rsidR="00F244AB">
          <w:rPr>
            <w:webHidden/>
          </w:rPr>
          <w:fldChar w:fldCharType="separate"/>
        </w:r>
        <w:r w:rsidR="00F244AB">
          <w:rPr>
            <w:webHidden/>
          </w:rPr>
          <w:t>8</w:t>
        </w:r>
        <w:r w:rsidR="00F244AB">
          <w:rPr>
            <w:webHidden/>
          </w:rPr>
          <w:fldChar w:fldCharType="end"/>
        </w:r>
      </w:hyperlink>
    </w:p>
    <w:p w14:paraId="661FA177" w14:textId="07A5DB96"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51" w:history="1">
        <w:r w:rsidR="00F244AB" w:rsidRPr="00864E87">
          <w:rPr>
            <w:rStyle w:val="Hyperlink"/>
          </w:rPr>
          <w:t>The Victorian Government’s response to COVID-19</w:t>
        </w:r>
        <w:r w:rsidR="00F244AB">
          <w:rPr>
            <w:webHidden/>
          </w:rPr>
          <w:tab/>
        </w:r>
        <w:r w:rsidR="00F244AB">
          <w:rPr>
            <w:webHidden/>
          </w:rPr>
          <w:fldChar w:fldCharType="begin"/>
        </w:r>
        <w:r w:rsidR="00F244AB">
          <w:rPr>
            <w:webHidden/>
          </w:rPr>
          <w:instrText xml:space="preserve"> PAGEREF _Toc135916151 \h </w:instrText>
        </w:r>
        <w:r w:rsidR="00F244AB">
          <w:rPr>
            <w:webHidden/>
          </w:rPr>
        </w:r>
        <w:r w:rsidR="00F244AB">
          <w:rPr>
            <w:webHidden/>
          </w:rPr>
          <w:fldChar w:fldCharType="separate"/>
        </w:r>
        <w:r w:rsidR="00F244AB">
          <w:rPr>
            <w:webHidden/>
          </w:rPr>
          <w:t>10</w:t>
        </w:r>
        <w:r w:rsidR="00F244AB">
          <w:rPr>
            <w:webHidden/>
          </w:rPr>
          <w:fldChar w:fldCharType="end"/>
        </w:r>
      </w:hyperlink>
    </w:p>
    <w:p w14:paraId="66824CF6" w14:textId="42E5963F"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52" w:history="1">
        <w:r w:rsidR="00F244AB" w:rsidRPr="00864E87">
          <w:rPr>
            <w:rStyle w:val="Hyperlink"/>
          </w:rPr>
          <w:t>COVID-19 initiatives</w:t>
        </w:r>
        <w:r w:rsidR="00F244AB">
          <w:rPr>
            <w:webHidden/>
          </w:rPr>
          <w:tab/>
        </w:r>
        <w:r w:rsidR="00F244AB">
          <w:rPr>
            <w:webHidden/>
          </w:rPr>
          <w:fldChar w:fldCharType="begin"/>
        </w:r>
        <w:r w:rsidR="00F244AB">
          <w:rPr>
            <w:webHidden/>
          </w:rPr>
          <w:instrText xml:space="preserve"> PAGEREF _Toc135916152 \h </w:instrText>
        </w:r>
        <w:r w:rsidR="00F244AB">
          <w:rPr>
            <w:webHidden/>
          </w:rPr>
        </w:r>
        <w:r w:rsidR="00F244AB">
          <w:rPr>
            <w:webHidden/>
          </w:rPr>
          <w:fldChar w:fldCharType="separate"/>
        </w:r>
        <w:r w:rsidR="00F244AB">
          <w:rPr>
            <w:webHidden/>
          </w:rPr>
          <w:t>10</w:t>
        </w:r>
        <w:r w:rsidR="00F244AB">
          <w:rPr>
            <w:webHidden/>
          </w:rPr>
          <w:fldChar w:fldCharType="end"/>
        </w:r>
      </w:hyperlink>
    </w:p>
    <w:p w14:paraId="2FCF6770" w14:textId="0B120F6C"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53" w:history="1">
        <w:r w:rsidR="00F244AB" w:rsidRPr="00864E87">
          <w:rPr>
            <w:rStyle w:val="Hyperlink"/>
          </w:rPr>
          <w:t>Victorians are safe and secure</w:t>
        </w:r>
        <w:r w:rsidR="00F244AB">
          <w:rPr>
            <w:webHidden/>
          </w:rPr>
          <w:tab/>
        </w:r>
        <w:r w:rsidR="00F244AB">
          <w:rPr>
            <w:webHidden/>
          </w:rPr>
          <w:fldChar w:fldCharType="begin"/>
        </w:r>
        <w:r w:rsidR="00F244AB">
          <w:rPr>
            <w:webHidden/>
          </w:rPr>
          <w:instrText xml:space="preserve"> PAGEREF _Toc135916153 \h </w:instrText>
        </w:r>
        <w:r w:rsidR="00F244AB">
          <w:rPr>
            <w:webHidden/>
          </w:rPr>
        </w:r>
        <w:r w:rsidR="00F244AB">
          <w:rPr>
            <w:webHidden/>
          </w:rPr>
          <w:fldChar w:fldCharType="separate"/>
        </w:r>
        <w:r w:rsidR="00F244AB">
          <w:rPr>
            <w:webHidden/>
          </w:rPr>
          <w:t>14</w:t>
        </w:r>
        <w:r w:rsidR="00F244AB">
          <w:rPr>
            <w:webHidden/>
          </w:rPr>
          <w:fldChar w:fldCharType="end"/>
        </w:r>
      </w:hyperlink>
    </w:p>
    <w:p w14:paraId="42C00702" w14:textId="359045F0"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54" w:history="1">
        <w:r w:rsidR="00F244AB" w:rsidRPr="00864E87">
          <w:rPr>
            <w:rStyle w:val="Hyperlink"/>
          </w:rPr>
          <w:t>Providing security during uncertainty</w:t>
        </w:r>
        <w:r w:rsidR="00F244AB">
          <w:rPr>
            <w:webHidden/>
          </w:rPr>
          <w:tab/>
        </w:r>
        <w:r w:rsidR="00F244AB">
          <w:rPr>
            <w:webHidden/>
          </w:rPr>
          <w:fldChar w:fldCharType="begin"/>
        </w:r>
        <w:r w:rsidR="00F244AB">
          <w:rPr>
            <w:webHidden/>
          </w:rPr>
          <w:instrText xml:space="preserve"> PAGEREF _Toc135916154 \h </w:instrText>
        </w:r>
        <w:r w:rsidR="00F244AB">
          <w:rPr>
            <w:webHidden/>
          </w:rPr>
        </w:r>
        <w:r w:rsidR="00F244AB">
          <w:rPr>
            <w:webHidden/>
          </w:rPr>
          <w:fldChar w:fldCharType="separate"/>
        </w:r>
        <w:r w:rsidR="00F244AB">
          <w:rPr>
            <w:webHidden/>
          </w:rPr>
          <w:t>14</w:t>
        </w:r>
        <w:r w:rsidR="00F244AB">
          <w:rPr>
            <w:webHidden/>
          </w:rPr>
          <w:fldChar w:fldCharType="end"/>
        </w:r>
      </w:hyperlink>
    </w:p>
    <w:p w14:paraId="5BD9B0F7" w14:textId="2087EE56"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55" w:history="1">
        <w:r w:rsidR="00F244AB" w:rsidRPr="00864E87">
          <w:rPr>
            <w:rStyle w:val="Hyperlink"/>
          </w:rPr>
          <w:t>Ensuring safety for multicultural Victorians</w:t>
        </w:r>
        <w:r w:rsidR="00F244AB">
          <w:rPr>
            <w:webHidden/>
          </w:rPr>
          <w:tab/>
        </w:r>
        <w:r w:rsidR="00F244AB">
          <w:rPr>
            <w:webHidden/>
          </w:rPr>
          <w:fldChar w:fldCharType="begin"/>
        </w:r>
        <w:r w:rsidR="00F244AB">
          <w:rPr>
            <w:webHidden/>
          </w:rPr>
          <w:instrText xml:space="preserve"> PAGEREF _Toc135916155 \h </w:instrText>
        </w:r>
        <w:r w:rsidR="00F244AB">
          <w:rPr>
            <w:webHidden/>
          </w:rPr>
        </w:r>
        <w:r w:rsidR="00F244AB">
          <w:rPr>
            <w:webHidden/>
          </w:rPr>
          <w:fldChar w:fldCharType="separate"/>
        </w:r>
        <w:r w:rsidR="00F244AB">
          <w:rPr>
            <w:webHidden/>
          </w:rPr>
          <w:t>14</w:t>
        </w:r>
        <w:r w:rsidR="00F244AB">
          <w:rPr>
            <w:webHidden/>
          </w:rPr>
          <w:fldChar w:fldCharType="end"/>
        </w:r>
      </w:hyperlink>
    </w:p>
    <w:p w14:paraId="4966DA62" w14:textId="511DEE08"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56" w:history="1">
        <w:r w:rsidR="00F244AB" w:rsidRPr="00864E87">
          <w:rPr>
            <w:rStyle w:val="Hyperlink"/>
          </w:rPr>
          <w:t>Responding to overseas conflicts and crises</w:t>
        </w:r>
        <w:r w:rsidR="00F244AB">
          <w:rPr>
            <w:webHidden/>
          </w:rPr>
          <w:tab/>
        </w:r>
        <w:r w:rsidR="00F244AB">
          <w:rPr>
            <w:webHidden/>
          </w:rPr>
          <w:fldChar w:fldCharType="begin"/>
        </w:r>
        <w:r w:rsidR="00F244AB">
          <w:rPr>
            <w:webHidden/>
          </w:rPr>
          <w:instrText xml:space="preserve"> PAGEREF _Toc135916156 \h </w:instrText>
        </w:r>
        <w:r w:rsidR="00F244AB">
          <w:rPr>
            <w:webHidden/>
          </w:rPr>
        </w:r>
        <w:r w:rsidR="00F244AB">
          <w:rPr>
            <w:webHidden/>
          </w:rPr>
          <w:fldChar w:fldCharType="separate"/>
        </w:r>
        <w:r w:rsidR="00F244AB">
          <w:rPr>
            <w:webHidden/>
          </w:rPr>
          <w:t>15</w:t>
        </w:r>
        <w:r w:rsidR="00F244AB">
          <w:rPr>
            <w:webHidden/>
          </w:rPr>
          <w:fldChar w:fldCharType="end"/>
        </w:r>
      </w:hyperlink>
    </w:p>
    <w:p w14:paraId="09D4B59A" w14:textId="3899BA27"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57" w:history="1">
        <w:r w:rsidR="00F244AB" w:rsidRPr="00864E87">
          <w:rPr>
            <w:rStyle w:val="Hyperlink"/>
          </w:rPr>
          <w:t>Victorians are healthy and well</w:t>
        </w:r>
        <w:r w:rsidR="00F244AB">
          <w:rPr>
            <w:webHidden/>
          </w:rPr>
          <w:tab/>
        </w:r>
        <w:r w:rsidR="00F244AB">
          <w:rPr>
            <w:webHidden/>
          </w:rPr>
          <w:fldChar w:fldCharType="begin"/>
        </w:r>
        <w:r w:rsidR="00F244AB">
          <w:rPr>
            <w:webHidden/>
          </w:rPr>
          <w:instrText xml:space="preserve"> PAGEREF _Toc135916157 \h </w:instrText>
        </w:r>
        <w:r w:rsidR="00F244AB">
          <w:rPr>
            <w:webHidden/>
          </w:rPr>
        </w:r>
        <w:r w:rsidR="00F244AB">
          <w:rPr>
            <w:webHidden/>
          </w:rPr>
          <w:fldChar w:fldCharType="separate"/>
        </w:r>
        <w:r w:rsidR="00F244AB">
          <w:rPr>
            <w:webHidden/>
          </w:rPr>
          <w:t>17</w:t>
        </w:r>
        <w:r w:rsidR="00F244AB">
          <w:rPr>
            <w:webHidden/>
          </w:rPr>
          <w:fldChar w:fldCharType="end"/>
        </w:r>
      </w:hyperlink>
    </w:p>
    <w:p w14:paraId="404779CF" w14:textId="7B9DDB09"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58" w:history="1">
        <w:r w:rsidR="00F244AB" w:rsidRPr="00864E87">
          <w:rPr>
            <w:rStyle w:val="Hyperlink"/>
          </w:rPr>
          <w:t>Equal access to health and wellbeing</w:t>
        </w:r>
        <w:r w:rsidR="00F244AB">
          <w:rPr>
            <w:webHidden/>
          </w:rPr>
          <w:tab/>
        </w:r>
        <w:r w:rsidR="00F244AB">
          <w:rPr>
            <w:webHidden/>
          </w:rPr>
          <w:fldChar w:fldCharType="begin"/>
        </w:r>
        <w:r w:rsidR="00F244AB">
          <w:rPr>
            <w:webHidden/>
          </w:rPr>
          <w:instrText xml:space="preserve"> PAGEREF _Toc135916158 \h </w:instrText>
        </w:r>
        <w:r w:rsidR="00F244AB">
          <w:rPr>
            <w:webHidden/>
          </w:rPr>
        </w:r>
        <w:r w:rsidR="00F244AB">
          <w:rPr>
            <w:webHidden/>
          </w:rPr>
          <w:fldChar w:fldCharType="separate"/>
        </w:r>
        <w:r w:rsidR="00F244AB">
          <w:rPr>
            <w:webHidden/>
          </w:rPr>
          <w:t>17</w:t>
        </w:r>
        <w:r w:rsidR="00F244AB">
          <w:rPr>
            <w:webHidden/>
          </w:rPr>
          <w:fldChar w:fldCharType="end"/>
        </w:r>
      </w:hyperlink>
    </w:p>
    <w:p w14:paraId="1118E221" w14:textId="5B6A6E12"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59" w:history="1">
        <w:r w:rsidR="00F244AB" w:rsidRPr="00864E87">
          <w:rPr>
            <w:rStyle w:val="Hyperlink"/>
          </w:rPr>
          <w:t>Equal access to utilities</w:t>
        </w:r>
        <w:r w:rsidR="00F244AB">
          <w:rPr>
            <w:webHidden/>
          </w:rPr>
          <w:tab/>
        </w:r>
        <w:r w:rsidR="00F244AB">
          <w:rPr>
            <w:webHidden/>
          </w:rPr>
          <w:fldChar w:fldCharType="begin"/>
        </w:r>
        <w:r w:rsidR="00F244AB">
          <w:rPr>
            <w:webHidden/>
          </w:rPr>
          <w:instrText xml:space="preserve"> PAGEREF _Toc135916159 \h </w:instrText>
        </w:r>
        <w:r w:rsidR="00F244AB">
          <w:rPr>
            <w:webHidden/>
          </w:rPr>
        </w:r>
        <w:r w:rsidR="00F244AB">
          <w:rPr>
            <w:webHidden/>
          </w:rPr>
          <w:fldChar w:fldCharType="separate"/>
        </w:r>
        <w:r w:rsidR="00F244AB">
          <w:rPr>
            <w:webHidden/>
          </w:rPr>
          <w:t>17</w:t>
        </w:r>
        <w:r w:rsidR="00F244AB">
          <w:rPr>
            <w:webHidden/>
          </w:rPr>
          <w:fldChar w:fldCharType="end"/>
        </w:r>
      </w:hyperlink>
    </w:p>
    <w:p w14:paraId="02A7BCFF" w14:textId="0EB2A517"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60" w:history="1">
        <w:r w:rsidR="00F244AB" w:rsidRPr="00864E87">
          <w:rPr>
            <w:rStyle w:val="Hyperlink"/>
          </w:rPr>
          <w:t>Victorians are able to participate fully</w:t>
        </w:r>
        <w:r w:rsidR="00F244AB">
          <w:rPr>
            <w:webHidden/>
          </w:rPr>
          <w:tab/>
        </w:r>
        <w:r w:rsidR="00F244AB">
          <w:rPr>
            <w:webHidden/>
          </w:rPr>
          <w:fldChar w:fldCharType="begin"/>
        </w:r>
        <w:r w:rsidR="00F244AB">
          <w:rPr>
            <w:webHidden/>
          </w:rPr>
          <w:instrText xml:space="preserve"> PAGEREF _Toc135916160 \h </w:instrText>
        </w:r>
        <w:r w:rsidR="00F244AB">
          <w:rPr>
            <w:webHidden/>
          </w:rPr>
        </w:r>
        <w:r w:rsidR="00F244AB">
          <w:rPr>
            <w:webHidden/>
          </w:rPr>
          <w:fldChar w:fldCharType="separate"/>
        </w:r>
        <w:r w:rsidR="00F244AB">
          <w:rPr>
            <w:webHidden/>
          </w:rPr>
          <w:t>19</w:t>
        </w:r>
        <w:r w:rsidR="00F244AB">
          <w:rPr>
            <w:webHidden/>
          </w:rPr>
          <w:fldChar w:fldCharType="end"/>
        </w:r>
      </w:hyperlink>
    </w:p>
    <w:p w14:paraId="780A2E2B" w14:textId="43756774"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61" w:history="1">
        <w:r w:rsidR="00F244AB" w:rsidRPr="00864E87">
          <w:rPr>
            <w:rStyle w:val="Hyperlink"/>
          </w:rPr>
          <w:t>Communicating with Victoria’s multicultural communities</w:t>
        </w:r>
        <w:r w:rsidR="00F244AB">
          <w:rPr>
            <w:webHidden/>
          </w:rPr>
          <w:tab/>
        </w:r>
        <w:r w:rsidR="00F244AB">
          <w:rPr>
            <w:webHidden/>
          </w:rPr>
          <w:fldChar w:fldCharType="begin"/>
        </w:r>
        <w:r w:rsidR="00F244AB">
          <w:rPr>
            <w:webHidden/>
          </w:rPr>
          <w:instrText xml:space="preserve"> PAGEREF _Toc135916161 \h </w:instrText>
        </w:r>
        <w:r w:rsidR="00F244AB">
          <w:rPr>
            <w:webHidden/>
          </w:rPr>
        </w:r>
        <w:r w:rsidR="00F244AB">
          <w:rPr>
            <w:webHidden/>
          </w:rPr>
          <w:fldChar w:fldCharType="separate"/>
        </w:r>
        <w:r w:rsidR="00F244AB">
          <w:rPr>
            <w:webHidden/>
          </w:rPr>
          <w:t>19</w:t>
        </w:r>
        <w:r w:rsidR="00F244AB">
          <w:rPr>
            <w:webHidden/>
          </w:rPr>
          <w:fldChar w:fldCharType="end"/>
        </w:r>
      </w:hyperlink>
    </w:p>
    <w:p w14:paraId="399A15EB" w14:textId="731C5E7F"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62" w:history="1">
        <w:r w:rsidR="00F244AB" w:rsidRPr="00864E87">
          <w:rPr>
            <w:rStyle w:val="Hyperlink"/>
          </w:rPr>
          <w:t>Disability support</w:t>
        </w:r>
        <w:r w:rsidR="00F244AB">
          <w:rPr>
            <w:webHidden/>
          </w:rPr>
          <w:tab/>
        </w:r>
        <w:r w:rsidR="00F244AB">
          <w:rPr>
            <w:webHidden/>
          </w:rPr>
          <w:fldChar w:fldCharType="begin"/>
        </w:r>
        <w:r w:rsidR="00F244AB">
          <w:rPr>
            <w:webHidden/>
          </w:rPr>
          <w:instrText xml:space="preserve"> PAGEREF _Toc135916162 \h </w:instrText>
        </w:r>
        <w:r w:rsidR="00F244AB">
          <w:rPr>
            <w:webHidden/>
          </w:rPr>
        </w:r>
        <w:r w:rsidR="00F244AB">
          <w:rPr>
            <w:webHidden/>
          </w:rPr>
          <w:fldChar w:fldCharType="separate"/>
        </w:r>
        <w:r w:rsidR="00F244AB">
          <w:rPr>
            <w:webHidden/>
          </w:rPr>
          <w:t>20</w:t>
        </w:r>
        <w:r w:rsidR="00F244AB">
          <w:rPr>
            <w:webHidden/>
          </w:rPr>
          <w:fldChar w:fldCharType="end"/>
        </w:r>
      </w:hyperlink>
    </w:p>
    <w:p w14:paraId="6747B14F" w14:textId="58BB2ABA"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63" w:history="1">
        <w:r w:rsidR="00F244AB" w:rsidRPr="00864E87">
          <w:rPr>
            <w:rStyle w:val="Hyperlink"/>
          </w:rPr>
          <w:t>Opportunities to learn and grow</w:t>
        </w:r>
        <w:r w:rsidR="00F244AB">
          <w:rPr>
            <w:webHidden/>
          </w:rPr>
          <w:tab/>
        </w:r>
        <w:r w:rsidR="00F244AB">
          <w:rPr>
            <w:webHidden/>
          </w:rPr>
          <w:fldChar w:fldCharType="begin"/>
        </w:r>
        <w:r w:rsidR="00F244AB">
          <w:rPr>
            <w:webHidden/>
          </w:rPr>
          <w:instrText xml:space="preserve"> PAGEREF _Toc135916163 \h </w:instrText>
        </w:r>
        <w:r w:rsidR="00F244AB">
          <w:rPr>
            <w:webHidden/>
          </w:rPr>
        </w:r>
        <w:r w:rsidR="00F244AB">
          <w:rPr>
            <w:webHidden/>
          </w:rPr>
          <w:fldChar w:fldCharType="separate"/>
        </w:r>
        <w:r w:rsidR="00F244AB">
          <w:rPr>
            <w:webHidden/>
          </w:rPr>
          <w:t>20</w:t>
        </w:r>
        <w:r w:rsidR="00F244AB">
          <w:rPr>
            <w:webHidden/>
          </w:rPr>
          <w:fldChar w:fldCharType="end"/>
        </w:r>
      </w:hyperlink>
    </w:p>
    <w:p w14:paraId="446A14D7" w14:textId="34725DB9"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64" w:history="1">
        <w:r w:rsidR="00F244AB" w:rsidRPr="00864E87">
          <w:rPr>
            <w:rStyle w:val="Hyperlink"/>
          </w:rPr>
          <w:t>Sports initiatives</w:t>
        </w:r>
        <w:r w:rsidR="00F244AB">
          <w:rPr>
            <w:webHidden/>
          </w:rPr>
          <w:tab/>
        </w:r>
        <w:r w:rsidR="00F244AB">
          <w:rPr>
            <w:webHidden/>
          </w:rPr>
          <w:fldChar w:fldCharType="begin"/>
        </w:r>
        <w:r w:rsidR="00F244AB">
          <w:rPr>
            <w:webHidden/>
          </w:rPr>
          <w:instrText xml:space="preserve"> PAGEREF _Toc135916164 \h </w:instrText>
        </w:r>
        <w:r w:rsidR="00F244AB">
          <w:rPr>
            <w:webHidden/>
          </w:rPr>
        </w:r>
        <w:r w:rsidR="00F244AB">
          <w:rPr>
            <w:webHidden/>
          </w:rPr>
          <w:fldChar w:fldCharType="separate"/>
        </w:r>
        <w:r w:rsidR="00F244AB">
          <w:rPr>
            <w:webHidden/>
          </w:rPr>
          <w:t>22</w:t>
        </w:r>
        <w:r w:rsidR="00F244AB">
          <w:rPr>
            <w:webHidden/>
          </w:rPr>
          <w:fldChar w:fldCharType="end"/>
        </w:r>
      </w:hyperlink>
    </w:p>
    <w:p w14:paraId="34AE6096" w14:textId="6E341144"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65" w:history="1">
        <w:r w:rsidR="00F244AB" w:rsidRPr="00864E87">
          <w:rPr>
            <w:rStyle w:val="Hyperlink"/>
          </w:rPr>
          <w:t>Employment assistance and career development</w:t>
        </w:r>
        <w:r w:rsidR="00F244AB">
          <w:rPr>
            <w:webHidden/>
          </w:rPr>
          <w:tab/>
        </w:r>
        <w:r w:rsidR="00F244AB">
          <w:rPr>
            <w:webHidden/>
          </w:rPr>
          <w:fldChar w:fldCharType="begin"/>
        </w:r>
        <w:r w:rsidR="00F244AB">
          <w:rPr>
            <w:webHidden/>
          </w:rPr>
          <w:instrText xml:space="preserve"> PAGEREF _Toc135916165 \h </w:instrText>
        </w:r>
        <w:r w:rsidR="00F244AB">
          <w:rPr>
            <w:webHidden/>
          </w:rPr>
        </w:r>
        <w:r w:rsidR="00F244AB">
          <w:rPr>
            <w:webHidden/>
          </w:rPr>
          <w:fldChar w:fldCharType="separate"/>
        </w:r>
        <w:r w:rsidR="00F244AB">
          <w:rPr>
            <w:webHidden/>
          </w:rPr>
          <w:t>23</w:t>
        </w:r>
        <w:r w:rsidR="00F244AB">
          <w:rPr>
            <w:webHidden/>
          </w:rPr>
          <w:fldChar w:fldCharType="end"/>
        </w:r>
      </w:hyperlink>
    </w:p>
    <w:p w14:paraId="20BC2439" w14:textId="35F399C7"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66" w:history="1">
        <w:r w:rsidR="00F244AB" w:rsidRPr="00864E87">
          <w:rPr>
            <w:rStyle w:val="Hyperlink"/>
          </w:rPr>
          <w:t>Multicultural community business support</w:t>
        </w:r>
        <w:r w:rsidR="00F244AB">
          <w:rPr>
            <w:webHidden/>
          </w:rPr>
          <w:tab/>
        </w:r>
        <w:r w:rsidR="00F244AB">
          <w:rPr>
            <w:webHidden/>
          </w:rPr>
          <w:fldChar w:fldCharType="begin"/>
        </w:r>
        <w:r w:rsidR="00F244AB">
          <w:rPr>
            <w:webHidden/>
          </w:rPr>
          <w:instrText xml:space="preserve"> PAGEREF _Toc135916166 \h </w:instrText>
        </w:r>
        <w:r w:rsidR="00F244AB">
          <w:rPr>
            <w:webHidden/>
          </w:rPr>
        </w:r>
        <w:r w:rsidR="00F244AB">
          <w:rPr>
            <w:webHidden/>
          </w:rPr>
          <w:fldChar w:fldCharType="separate"/>
        </w:r>
        <w:r w:rsidR="00F244AB">
          <w:rPr>
            <w:webHidden/>
          </w:rPr>
          <w:t>25</w:t>
        </w:r>
        <w:r w:rsidR="00F244AB">
          <w:rPr>
            <w:webHidden/>
          </w:rPr>
          <w:fldChar w:fldCharType="end"/>
        </w:r>
      </w:hyperlink>
    </w:p>
    <w:p w14:paraId="6CC66E5A" w14:textId="6253BEEA"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67" w:history="1">
        <w:r w:rsidR="00F244AB" w:rsidRPr="00864E87">
          <w:rPr>
            <w:rStyle w:val="Hyperlink"/>
          </w:rPr>
          <w:t>Victorians are connected to culture and community</w:t>
        </w:r>
        <w:r w:rsidR="00F244AB">
          <w:rPr>
            <w:webHidden/>
          </w:rPr>
          <w:tab/>
        </w:r>
        <w:r w:rsidR="00F244AB">
          <w:rPr>
            <w:webHidden/>
          </w:rPr>
          <w:fldChar w:fldCharType="begin"/>
        </w:r>
        <w:r w:rsidR="00F244AB">
          <w:rPr>
            <w:webHidden/>
          </w:rPr>
          <w:instrText xml:space="preserve"> PAGEREF _Toc135916167 \h </w:instrText>
        </w:r>
        <w:r w:rsidR="00F244AB">
          <w:rPr>
            <w:webHidden/>
          </w:rPr>
        </w:r>
        <w:r w:rsidR="00F244AB">
          <w:rPr>
            <w:webHidden/>
          </w:rPr>
          <w:fldChar w:fldCharType="separate"/>
        </w:r>
        <w:r w:rsidR="00F244AB">
          <w:rPr>
            <w:webHidden/>
          </w:rPr>
          <w:t>28</w:t>
        </w:r>
        <w:r w:rsidR="00F244AB">
          <w:rPr>
            <w:webHidden/>
          </w:rPr>
          <w:fldChar w:fldCharType="end"/>
        </w:r>
      </w:hyperlink>
    </w:p>
    <w:p w14:paraId="1384761F" w14:textId="757284EE"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68" w:history="1">
        <w:r w:rsidR="00F244AB" w:rsidRPr="00864E87">
          <w:rPr>
            <w:rStyle w:val="Hyperlink"/>
          </w:rPr>
          <w:t>Multilingual initiatives</w:t>
        </w:r>
        <w:r w:rsidR="00F244AB">
          <w:rPr>
            <w:webHidden/>
          </w:rPr>
          <w:tab/>
        </w:r>
        <w:r w:rsidR="00F244AB">
          <w:rPr>
            <w:webHidden/>
          </w:rPr>
          <w:fldChar w:fldCharType="begin"/>
        </w:r>
        <w:r w:rsidR="00F244AB">
          <w:rPr>
            <w:webHidden/>
          </w:rPr>
          <w:instrText xml:space="preserve"> PAGEREF _Toc135916168 \h </w:instrText>
        </w:r>
        <w:r w:rsidR="00F244AB">
          <w:rPr>
            <w:webHidden/>
          </w:rPr>
        </w:r>
        <w:r w:rsidR="00F244AB">
          <w:rPr>
            <w:webHidden/>
          </w:rPr>
          <w:fldChar w:fldCharType="separate"/>
        </w:r>
        <w:r w:rsidR="00F244AB">
          <w:rPr>
            <w:webHidden/>
          </w:rPr>
          <w:t>28</w:t>
        </w:r>
        <w:r w:rsidR="00F244AB">
          <w:rPr>
            <w:webHidden/>
          </w:rPr>
          <w:fldChar w:fldCharType="end"/>
        </w:r>
      </w:hyperlink>
    </w:p>
    <w:p w14:paraId="5BB44DD0" w14:textId="72232086"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69" w:history="1">
        <w:r w:rsidR="00F244AB" w:rsidRPr="00864E87">
          <w:rPr>
            <w:rStyle w:val="Hyperlink"/>
          </w:rPr>
          <w:t>Arts and cultural celebrations</w:t>
        </w:r>
        <w:r w:rsidR="00F244AB">
          <w:rPr>
            <w:webHidden/>
          </w:rPr>
          <w:tab/>
        </w:r>
        <w:r w:rsidR="00F244AB">
          <w:rPr>
            <w:webHidden/>
          </w:rPr>
          <w:fldChar w:fldCharType="begin"/>
        </w:r>
        <w:r w:rsidR="00F244AB">
          <w:rPr>
            <w:webHidden/>
          </w:rPr>
          <w:instrText xml:space="preserve"> PAGEREF _Toc135916169 \h </w:instrText>
        </w:r>
        <w:r w:rsidR="00F244AB">
          <w:rPr>
            <w:webHidden/>
          </w:rPr>
        </w:r>
        <w:r w:rsidR="00F244AB">
          <w:rPr>
            <w:webHidden/>
          </w:rPr>
          <w:fldChar w:fldCharType="separate"/>
        </w:r>
        <w:r w:rsidR="00F244AB">
          <w:rPr>
            <w:webHidden/>
          </w:rPr>
          <w:t>28</w:t>
        </w:r>
        <w:r w:rsidR="00F244AB">
          <w:rPr>
            <w:webHidden/>
          </w:rPr>
          <w:fldChar w:fldCharType="end"/>
        </w:r>
      </w:hyperlink>
    </w:p>
    <w:p w14:paraId="2F1A1A80" w14:textId="396CEA7F"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70" w:history="1">
        <w:r w:rsidR="00F244AB" w:rsidRPr="00864E87">
          <w:rPr>
            <w:rStyle w:val="Hyperlink"/>
          </w:rPr>
          <w:t>Victorians have equal rights and opportunities</w:t>
        </w:r>
        <w:r w:rsidR="00F244AB">
          <w:rPr>
            <w:webHidden/>
          </w:rPr>
          <w:tab/>
        </w:r>
        <w:r w:rsidR="00F244AB">
          <w:rPr>
            <w:webHidden/>
          </w:rPr>
          <w:fldChar w:fldCharType="begin"/>
        </w:r>
        <w:r w:rsidR="00F244AB">
          <w:rPr>
            <w:webHidden/>
          </w:rPr>
          <w:instrText xml:space="preserve"> PAGEREF _Toc135916170 \h </w:instrText>
        </w:r>
        <w:r w:rsidR="00F244AB">
          <w:rPr>
            <w:webHidden/>
          </w:rPr>
        </w:r>
        <w:r w:rsidR="00F244AB">
          <w:rPr>
            <w:webHidden/>
          </w:rPr>
          <w:fldChar w:fldCharType="separate"/>
        </w:r>
        <w:r w:rsidR="00F244AB">
          <w:rPr>
            <w:webHidden/>
          </w:rPr>
          <w:t>32</w:t>
        </w:r>
        <w:r w:rsidR="00F244AB">
          <w:rPr>
            <w:webHidden/>
          </w:rPr>
          <w:fldChar w:fldCharType="end"/>
        </w:r>
      </w:hyperlink>
    </w:p>
    <w:p w14:paraId="17777698" w14:textId="7E7FE8AF"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71" w:history="1">
        <w:r w:rsidR="00F244AB" w:rsidRPr="00864E87">
          <w:rPr>
            <w:rStyle w:val="Hyperlink"/>
          </w:rPr>
          <w:t>Anti-racism</w:t>
        </w:r>
        <w:r w:rsidR="00F244AB">
          <w:rPr>
            <w:webHidden/>
          </w:rPr>
          <w:tab/>
        </w:r>
        <w:r w:rsidR="00F244AB">
          <w:rPr>
            <w:webHidden/>
          </w:rPr>
          <w:fldChar w:fldCharType="begin"/>
        </w:r>
        <w:r w:rsidR="00F244AB">
          <w:rPr>
            <w:webHidden/>
          </w:rPr>
          <w:instrText xml:space="preserve"> PAGEREF _Toc135916171 \h </w:instrText>
        </w:r>
        <w:r w:rsidR="00F244AB">
          <w:rPr>
            <w:webHidden/>
          </w:rPr>
        </w:r>
        <w:r w:rsidR="00F244AB">
          <w:rPr>
            <w:webHidden/>
          </w:rPr>
          <w:fldChar w:fldCharType="separate"/>
        </w:r>
        <w:r w:rsidR="00F244AB">
          <w:rPr>
            <w:webHidden/>
          </w:rPr>
          <w:t>32</w:t>
        </w:r>
        <w:r w:rsidR="00F244AB">
          <w:rPr>
            <w:webHidden/>
          </w:rPr>
          <w:fldChar w:fldCharType="end"/>
        </w:r>
      </w:hyperlink>
    </w:p>
    <w:p w14:paraId="5D0D73BE" w14:textId="5F3E8477"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72" w:history="1">
        <w:r w:rsidR="00F244AB" w:rsidRPr="00864E87">
          <w:rPr>
            <w:rStyle w:val="Hyperlink"/>
          </w:rPr>
          <w:t>Promoting human rights within government departments</w:t>
        </w:r>
        <w:r w:rsidR="00F244AB">
          <w:rPr>
            <w:webHidden/>
          </w:rPr>
          <w:tab/>
        </w:r>
        <w:r w:rsidR="00F244AB">
          <w:rPr>
            <w:webHidden/>
          </w:rPr>
          <w:fldChar w:fldCharType="begin"/>
        </w:r>
        <w:r w:rsidR="00F244AB">
          <w:rPr>
            <w:webHidden/>
          </w:rPr>
          <w:instrText xml:space="preserve"> PAGEREF _Toc135916172 \h </w:instrText>
        </w:r>
        <w:r w:rsidR="00F244AB">
          <w:rPr>
            <w:webHidden/>
          </w:rPr>
        </w:r>
        <w:r w:rsidR="00F244AB">
          <w:rPr>
            <w:webHidden/>
          </w:rPr>
          <w:fldChar w:fldCharType="separate"/>
        </w:r>
        <w:r w:rsidR="00F244AB">
          <w:rPr>
            <w:webHidden/>
          </w:rPr>
          <w:t>33</w:t>
        </w:r>
        <w:r w:rsidR="00F244AB">
          <w:rPr>
            <w:webHidden/>
          </w:rPr>
          <w:fldChar w:fldCharType="end"/>
        </w:r>
      </w:hyperlink>
    </w:p>
    <w:p w14:paraId="681E27A6" w14:textId="6F4BD909"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73" w:history="1">
        <w:r w:rsidR="00F244AB" w:rsidRPr="00864E87">
          <w:rPr>
            <w:rStyle w:val="Hyperlink"/>
          </w:rPr>
          <w:t>Progress on department cultural diversity plans</w:t>
        </w:r>
        <w:r w:rsidR="00F244AB">
          <w:rPr>
            <w:webHidden/>
          </w:rPr>
          <w:tab/>
        </w:r>
        <w:r w:rsidR="00F244AB">
          <w:rPr>
            <w:webHidden/>
          </w:rPr>
          <w:fldChar w:fldCharType="begin"/>
        </w:r>
        <w:r w:rsidR="00F244AB">
          <w:rPr>
            <w:webHidden/>
          </w:rPr>
          <w:instrText xml:space="preserve"> PAGEREF _Toc135916173 \h </w:instrText>
        </w:r>
        <w:r w:rsidR="00F244AB">
          <w:rPr>
            <w:webHidden/>
          </w:rPr>
        </w:r>
        <w:r w:rsidR="00F244AB">
          <w:rPr>
            <w:webHidden/>
          </w:rPr>
          <w:fldChar w:fldCharType="separate"/>
        </w:r>
        <w:r w:rsidR="00F244AB">
          <w:rPr>
            <w:webHidden/>
          </w:rPr>
          <w:t>37</w:t>
        </w:r>
        <w:r w:rsidR="00F244AB">
          <w:rPr>
            <w:webHidden/>
          </w:rPr>
          <w:fldChar w:fldCharType="end"/>
        </w:r>
      </w:hyperlink>
    </w:p>
    <w:p w14:paraId="67E3ED29" w14:textId="29D568BC" w:rsidR="00F244AB" w:rsidRDefault="00000000">
      <w:pPr>
        <w:pStyle w:val="TOC2"/>
        <w:rPr>
          <w:rFonts w:asciiTheme="minorHAnsi" w:eastAsiaTheme="minorEastAsia" w:hAnsiTheme="minorHAnsi" w:cstheme="minorBidi"/>
          <w:kern w:val="2"/>
          <w:sz w:val="24"/>
          <w:szCs w:val="24"/>
          <w:lang w:eastAsia="en-GB"/>
          <w14:ligatures w14:val="standardContextual"/>
        </w:rPr>
      </w:pPr>
      <w:hyperlink w:anchor="_Toc135916174" w:history="1">
        <w:r w:rsidR="00F244AB" w:rsidRPr="00864E87">
          <w:rPr>
            <w:rStyle w:val="Hyperlink"/>
          </w:rPr>
          <w:t>Departmental cultural diversity plans</w:t>
        </w:r>
        <w:r w:rsidR="00F244AB">
          <w:rPr>
            <w:webHidden/>
          </w:rPr>
          <w:tab/>
        </w:r>
        <w:r w:rsidR="00F244AB">
          <w:rPr>
            <w:webHidden/>
          </w:rPr>
          <w:fldChar w:fldCharType="begin"/>
        </w:r>
        <w:r w:rsidR="00F244AB">
          <w:rPr>
            <w:webHidden/>
          </w:rPr>
          <w:instrText xml:space="preserve"> PAGEREF _Toc135916174 \h </w:instrText>
        </w:r>
        <w:r w:rsidR="00F244AB">
          <w:rPr>
            <w:webHidden/>
          </w:rPr>
        </w:r>
        <w:r w:rsidR="00F244AB">
          <w:rPr>
            <w:webHidden/>
          </w:rPr>
          <w:fldChar w:fldCharType="separate"/>
        </w:r>
        <w:r w:rsidR="00F244AB">
          <w:rPr>
            <w:webHidden/>
          </w:rPr>
          <w:t>38</w:t>
        </w:r>
        <w:r w:rsidR="00F244AB">
          <w:rPr>
            <w:webHidden/>
          </w:rPr>
          <w:fldChar w:fldCharType="end"/>
        </w:r>
      </w:hyperlink>
    </w:p>
    <w:p w14:paraId="2E0E2047" w14:textId="08CA1369"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75" w:history="1">
        <w:r w:rsidR="00F244AB" w:rsidRPr="00864E87">
          <w:rPr>
            <w:rStyle w:val="Hyperlink"/>
          </w:rPr>
          <w:t xml:space="preserve">Appendix 1: Multicultural representation on government boards, authorities </w:t>
        </w:r>
        <w:r w:rsidR="00FD20BF">
          <w:rPr>
            <w:rStyle w:val="Hyperlink"/>
          </w:rPr>
          <w:br/>
        </w:r>
        <w:r w:rsidR="00F244AB" w:rsidRPr="00864E87">
          <w:rPr>
            <w:rStyle w:val="Hyperlink"/>
          </w:rPr>
          <w:t>and committees</w:t>
        </w:r>
        <w:r w:rsidR="00F244AB">
          <w:rPr>
            <w:webHidden/>
          </w:rPr>
          <w:tab/>
        </w:r>
        <w:r w:rsidR="00F244AB">
          <w:rPr>
            <w:webHidden/>
          </w:rPr>
          <w:fldChar w:fldCharType="begin"/>
        </w:r>
        <w:r w:rsidR="00F244AB">
          <w:rPr>
            <w:webHidden/>
          </w:rPr>
          <w:instrText xml:space="preserve"> PAGEREF _Toc135916175 \h </w:instrText>
        </w:r>
        <w:r w:rsidR="00F244AB">
          <w:rPr>
            <w:webHidden/>
          </w:rPr>
        </w:r>
        <w:r w:rsidR="00F244AB">
          <w:rPr>
            <w:webHidden/>
          </w:rPr>
          <w:fldChar w:fldCharType="separate"/>
        </w:r>
        <w:r w:rsidR="00F244AB">
          <w:rPr>
            <w:webHidden/>
          </w:rPr>
          <w:t>51</w:t>
        </w:r>
        <w:r w:rsidR="00F244AB">
          <w:rPr>
            <w:webHidden/>
          </w:rPr>
          <w:fldChar w:fldCharType="end"/>
        </w:r>
      </w:hyperlink>
    </w:p>
    <w:p w14:paraId="6EF90A39" w14:textId="03381115" w:rsidR="00F244AB"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35916176" w:history="1">
        <w:r w:rsidR="00F244AB" w:rsidRPr="00864E87">
          <w:rPr>
            <w:rStyle w:val="Hyperlink"/>
          </w:rPr>
          <w:t>Appendix 2: Indicators</w:t>
        </w:r>
        <w:r w:rsidR="00F244AB">
          <w:rPr>
            <w:webHidden/>
          </w:rPr>
          <w:tab/>
        </w:r>
        <w:r w:rsidR="00F244AB">
          <w:rPr>
            <w:webHidden/>
          </w:rPr>
          <w:fldChar w:fldCharType="begin"/>
        </w:r>
        <w:r w:rsidR="00F244AB">
          <w:rPr>
            <w:webHidden/>
          </w:rPr>
          <w:instrText xml:space="preserve"> PAGEREF _Toc135916176 \h </w:instrText>
        </w:r>
        <w:r w:rsidR="00F244AB">
          <w:rPr>
            <w:webHidden/>
          </w:rPr>
        </w:r>
        <w:r w:rsidR="00F244AB">
          <w:rPr>
            <w:webHidden/>
          </w:rPr>
          <w:fldChar w:fldCharType="separate"/>
        </w:r>
        <w:r w:rsidR="00F244AB">
          <w:rPr>
            <w:webHidden/>
          </w:rPr>
          <w:t>52</w:t>
        </w:r>
        <w:r w:rsidR="00F244AB">
          <w:rPr>
            <w:webHidden/>
          </w:rPr>
          <w:fldChar w:fldCharType="end"/>
        </w:r>
      </w:hyperlink>
    </w:p>
    <w:p w14:paraId="56D509EB" w14:textId="6ABCD2DE" w:rsidR="00FB1F6E" w:rsidRDefault="00AD784C" w:rsidP="00474AA3">
      <w:pPr>
        <w:pStyle w:val="Body"/>
      </w:pPr>
      <w:r>
        <w:fldChar w:fldCharType="end"/>
      </w:r>
      <w:r w:rsidR="00FB1F6E">
        <w:br w:type="page"/>
      </w:r>
    </w:p>
    <w:p w14:paraId="74A2F8F3" w14:textId="77777777" w:rsidR="00EB7C17" w:rsidRDefault="00EB7C17" w:rsidP="002A71D7">
      <w:pPr>
        <w:pStyle w:val="Heading1"/>
      </w:pPr>
      <w:bookmarkStart w:id="5" w:name="_Toc135916147"/>
      <w:bookmarkStart w:id="6" w:name="_Toc103854162"/>
      <w:r>
        <w:lastRenderedPageBreak/>
        <w:t>Introduction</w:t>
      </w:r>
      <w:bookmarkEnd w:id="5"/>
    </w:p>
    <w:bookmarkEnd w:id="6"/>
    <w:p w14:paraId="24C25301" w14:textId="084EF5FC" w:rsidR="00DF41A9" w:rsidRDefault="002A71D7" w:rsidP="002A71D7">
      <w:pPr>
        <w:pStyle w:val="Introtext"/>
      </w:pPr>
      <w:r w:rsidRPr="00443311">
        <w:t>V</w:t>
      </w:r>
      <w:r>
        <w:t>ictoria is home to one of the fastest</w:t>
      </w:r>
      <w:r w:rsidR="00EB7C17">
        <w:t xml:space="preserve"> </w:t>
      </w:r>
      <w:r>
        <w:t xml:space="preserve">growing and </w:t>
      </w:r>
      <w:r w:rsidR="00EB7C17">
        <w:t xml:space="preserve">most </w:t>
      </w:r>
      <w:r>
        <w:t>culturally diverse states in Australia</w:t>
      </w:r>
      <w:r w:rsidR="00EB7C17">
        <w:t>,</w:t>
      </w:r>
      <w:r>
        <w:t xml:space="preserve"> with </w:t>
      </w:r>
      <w:r w:rsidR="00EB7C17">
        <w:t xml:space="preserve">about </w:t>
      </w:r>
      <w:r>
        <w:t>one third of the population born overseas.</w:t>
      </w:r>
    </w:p>
    <w:p w14:paraId="3058CB0D" w14:textId="5CF2FB15" w:rsidR="002A71D7" w:rsidRDefault="002A71D7" w:rsidP="008932B1">
      <w:pPr>
        <w:pStyle w:val="Body"/>
      </w:pPr>
      <w:r>
        <w:t>Over forty per cent of Victorians report having both parents born overseas</w:t>
      </w:r>
      <w:r w:rsidR="00DF41A9">
        <w:t>.</w:t>
      </w:r>
      <w:r>
        <w:t xml:space="preserve"> </w:t>
      </w:r>
      <w:r w:rsidR="00DF41A9">
        <w:t>A</w:t>
      </w:r>
      <w:r>
        <w:t>lmost one third of Victoria’s total population speak a language other than English at home.</w:t>
      </w:r>
    </w:p>
    <w:p w14:paraId="5972875D" w14:textId="70973D3A" w:rsidR="002A71D7" w:rsidRDefault="002A71D7" w:rsidP="002A71D7">
      <w:pPr>
        <w:pStyle w:val="Body"/>
      </w:pPr>
      <w:r>
        <w:t xml:space="preserve">This report provides a snapshot of the </w:t>
      </w:r>
      <w:r w:rsidRPr="001D4A59">
        <w:t>Victorian Government</w:t>
      </w:r>
      <w:r>
        <w:t xml:space="preserve">’s efforts to support multicultural communities and progress multiculturalism. </w:t>
      </w:r>
    </w:p>
    <w:p w14:paraId="1031D7ED" w14:textId="77777777" w:rsidR="00EB7C17" w:rsidRPr="00D36BD6" w:rsidRDefault="00EB7C17" w:rsidP="008932B1">
      <w:pPr>
        <w:pStyle w:val="Heading2"/>
      </w:pPr>
      <w:bookmarkStart w:id="7" w:name="_Toc135916148"/>
      <w:r w:rsidRPr="00D36BD6">
        <w:t>Legal and policy frameworks underpin</w:t>
      </w:r>
      <w:r>
        <w:t>ning</w:t>
      </w:r>
      <w:r w:rsidRPr="00D36BD6">
        <w:t xml:space="preserve"> this report</w:t>
      </w:r>
      <w:bookmarkEnd w:id="7"/>
    </w:p>
    <w:p w14:paraId="0BB2E43D" w14:textId="554650C2" w:rsidR="00DF41A9" w:rsidRDefault="00DF41A9" w:rsidP="002A71D7">
      <w:pPr>
        <w:pStyle w:val="Body"/>
      </w:pPr>
      <w:r w:rsidRPr="00CE058B">
        <w:t xml:space="preserve">The following are legislative and policy documents </w:t>
      </w:r>
      <w:r>
        <w:t>that g</w:t>
      </w:r>
      <w:r w:rsidRPr="00CE058B">
        <w:t xml:space="preserve">uide </w:t>
      </w:r>
      <w:r>
        <w:t xml:space="preserve">the government’s </w:t>
      </w:r>
      <w:r w:rsidRPr="00CE058B">
        <w:t xml:space="preserve">mission to </w:t>
      </w:r>
      <w:r>
        <w:t xml:space="preserve">build an inclusive, engaged, and cohesive </w:t>
      </w:r>
      <w:r w:rsidRPr="00CE058B">
        <w:t>community</w:t>
      </w:r>
      <w:r>
        <w:t>.</w:t>
      </w:r>
    </w:p>
    <w:p w14:paraId="19BFEC3B" w14:textId="43C53160" w:rsidR="002A71D7" w:rsidRPr="001D4A59" w:rsidRDefault="002A71D7" w:rsidP="002A71D7">
      <w:pPr>
        <w:pStyle w:val="Body"/>
      </w:pPr>
      <w:r w:rsidRPr="005A7A19">
        <w:t xml:space="preserve">This report fulfils a requirement of the </w:t>
      </w:r>
      <w:r w:rsidRPr="000A21B6">
        <w:rPr>
          <w:i/>
          <w:iCs/>
        </w:rPr>
        <w:t>Multicultural Victoria Act 2011</w:t>
      </w:r>
      <w:r w:rsidR="00DF41A9">
        <w:rPr>
          <w:i/>
          <w:iCs/>
        </w:rPr>
        <w:t xml:space="preserve"> (Vic)</w:t>
      </w:r>
      <w:r w:rsidR="00DF41A9">
        <w:t>.</w:t>
      </w:r>
      <w:r w:rsidRPr="005A7A19">
        <w:t xml:space="preserve"> </w:t>
      </w:r>
      <w:r w:rsidR="00DF41A9">
        <w:t xml:space="preserve">The Act </w:t>
      </w:r>
      <w:r w:rsidRPr="005A7A19">
        <w:t>requires government departments to report annually to the Minister for Multicultural Affairs and to the Victorian Parliament on programs and initiatives that support Victoria’s multicultural community.</w:t>
      </w:r>
    </w:p>
    <w:p w14:paraId="4099F6C1" w14:textId="76D6BD13" w:rsidR="002A71D7" w:rsidRPr="005E445B" w:rsidRDefault="002A71D7" w:rsidP="002A71D7">
      <w:pPr>
        <w:pStyle w:val="Tablecaption"/>
      </w:pPr>
      <w:r w:rsidRPr="005E445B">
        <w:t xml:space="preserve">Table </w:t>
      </w:r>
      <w:r>
        <w:fldChar w:fldCharType="begin"/>
      </w:r>
      <w:r>
        <w:instrText>SEQ Table \* ARABIC</w:instrText>
      </w:r>
      <w:r>
        <w:fldChar w:fldCharType="separate"/>
      </w:r>
      <w:r w:rsidR="00F244AB">
        <w:rPr>
          <w:noProof/>
        </w:rPr>
        <w:t>1</w:t>
      </w:r>
      <w:r>
        <w:fldChar w:fldCharType="end"/>
      </w:r>
      <w:r w:rsidRPr="005E445B">
        <w:t>: Victoria's multicultural frameworks</w:t>
      </w:r>
    </w:p>
    <w:tbl>
      <w:tblPr>
        <w:tblStyle w:val="GridTable4-Accent5"/>
        <w:tblW w:w="9606" w:type="dxa"/>
        <w:tblLook w:val="06A0" w:firstRow="1" w:lastRow="0" w:firstColumn="1" w:lastColumn="0" w:noHBand="1" w:noVBand="1"/>
      </w:tblPr>
      <w:tblGrid>
        <w:gridCol w:w="2122"/>
        <w:gridCol w:w="7484"/>
      </w:tblGrid>
      <w:tr w:rsidR="002A71D7" w:rsidRPr="00D8306B" w14:paraId="5720DA20"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6D9C1317" w14:textId="77777777" w:rsidR="002A71D7" w:rsidRPr="004206DF" w:rsidRDefault="002A71D7" w:rsidP="00E026A3">
            <w:pPr>
              <w:pStyle w:val="Tablecolhead"/>
            </w:pPr>
            <w:r w:rsidRPr="004206DF">
              <w:t>Type</w:t>
            </w:r>
          </w:p>
        </w:tc>
        <w:tc>
          <w:tcPr>
            <w:tcW w:w="7484" w:type="dxa"/>
          </w:tcPr>
          <w:p w14:paraId="1795566A" w14:textId="77777777" w:rsidR="002A71D7" w:rsidRPr="004206DF" w:rsidRDefault="002A71D7" w:rsidP="00E026A3">
            <w:pPr>
              <w:pStyle w:val="Tablecolhead"/>
              <w:cnfStyle w:val="100000000000" w:firstRow="1" w:lastRow="0" w:firstColumn="0" w:lastColumn="0" w:oddVBand="0" w:evenVBand="0" w:oddHBand="0" w:evenHBand="0" w:firstRowFirstColumn="0" w:firstRowLastColumn="0" w:lastRowFirstColumn="0" w:lastRowLastColumn="0"/>
            </w:pPr>
            <w:r w:rsidRPr="004206DF">
              <w:t>Description</w:t>
            </w:r>
          </w:p>
        </w:tc>
      </w:tr>
      <w:tr w:rsidR="002A71D7" w:rsidRPr="005E445B" w14:paraId="38D60885"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225CF19E" w14:textId="77777777" w:rsidR="002A71D7" w:rsidRPr="008932B1" w:rsidRDefault="002A71D7" w:rsidP="00DF41A9">
            <w:pPr>
              <w:pStyle w:val="Tabletext"/>
              <w:rPr>
                <w:b/>
              </w:rPr>
            </w:pPr>
            <w:r w:rsidRPr="008932B1">
              <w:rPr>
                <w:b/>
              </w:rPr>
              <w:t>Acts of Parliament</w:t>
            </w:r>
          </w:p>
        </w:tc>
        <w:tc>
          <w:tcPr>
            <w:tcW w:w="7484" w:type="dxa"/>
          </w:tcPr>
          <w:p w14:paraId="62ADF4C4" w14:textId="77777777" w:rsidR="002A71D7" w:rsidRPr="005E445B" w:rsidRDefault="002A71D7" w:rsidP="00DF41A9">
            <w:pPr>
              <w:pStyle w:val="Tablebullet1"/>
              <w:cnfStyle w:val="000000000000" w:firstRow="0" w:lastRow="0" w:firstColumn="0" w:lastColumn="0" w:oddVBand="0" w:evenVBand="0" w:oddHBand="0" w:evenHBand="0" w:firstRowFirstColumn="0" w:firstRowLastColumn="0" w:lastRowFirstColumn="0" w:lastRowLastColumn="0"/>
            </w:pPr>
            <w:r w:rsidRPr="004206DF">
              <w:rPr>
                <w:b/>
                <w:bCs/>
                <w:i/>
                <w:iCs/>
              </w:rPr>
              <w:t>Multicultural Victoria Act 2011</w:t>
            </w:r>
            <w:r w:rsidRPr="005E445B">
              <w:t>: Provides the framework for a whole of government approach to Multiculturalism in Victoria. The Act also establishes the Victorian Multicultural Commission as a statutory authority and requires the development and implementation of cultural diversity plans by Victorian Government departments.</w:t>
            </w:r>
          </w:p>
          <w:p w14:paraId="4693F026" w14:textId="77777777" w:rsidR="002A71D7" w:rsidRPr="005E445B" w:rsidRDefault="002A71D7" w:rsidP="00DF41A9">
            <w:pPr>
              <w:pStyle w:val="Tablebullet1"/>
              <w:cnfStyle w:val="000000000000" w:firstRow="0" w:lastRow="0" w:firstColumn="0" w:lastColumn="0" w:oddVBand="0" w:evenVBand="0" w:oddHBand="0" w:evenHBand="0" w:firstRowFirstColumn="0" w:firstRowLastColumn="0" w:lastRowFirstColumn="0" w:lastRowLastColumn="0"/>
            </w:pPr>
            <w:r w:rsidRPr="004206DF">
              <w:rPr>
                <w:b/>
                <w:bCs/>
                <w:i/>
                <w:iCs/>
              </w:rPr>
              <w:t>Equal Opportunity Act 2010</w:t>
            </w:r>
            <w:r w:rsidRPr="005E445B">
              <w:t>: All Victorian departments and service providers have a positive duty under this Act to take reasonable and proportionate measures to identify and eliminate discrimination.</w:t>
            </w:r>
          </w:p>
          <w:p w14:paraId="3470BFB1" w14:textId="77777777" w:rsidR="002A71D7" w:rsidRPr="005E445B" w:rsidRDefault="002A71D7" w:rsidP="00DF41A9">
            <w:pPr>
              <w:pStyle w:val="Tablebullet1"/>
              <w:cnfStyle w:val="000000000000" w:firstRow="0" w:lastRow="0" w:firstColumn="0" w:lastColumn="0" w:oddVBand="0" w:evenVBand="0" w:oddHBand="0" w:evenHBand="0" w:firstRowFirstColumn="0" w:firstRowLastColumn="0" w:lastRowFirstColumn="0" w:lastRowLastColumn="0"/>
            </w:pPr>
            <w:r w:rsidRPr="004206DF">
              <w:rPr>
                <w:b/>
                <w:bCs/>
                <w:i/>
                <w:iCs/>
              </w:rPr>
              <w:t>Charter of Human Rights and Responsibilities Act 2006</w:t>
            </w:r>
            <w:r w:rsidRPr="005E445B">
              <w:t xml:space="preserve">: Sets outs the basic rights of Victorians to live with freedom, respect, </w:t>
            </w:r>
            <w:r w:rsidRPr="008932B1">
              <w:t>equality</w:t>
            </w:r>
            <w:r w:rsidRPr="005E445B">
              <w:t xml:space="preserve"> and dignity, and requires public authorities to act compatibly with the Charter.</w:t>
            </w:r>
          </w:p>
          <w:p w14:paraId="6476B3A1" w14:textId="77777777" w:rsidR="002A71D7" w:rsidRPr="005E445B" w:rsidRDefault="002A71D7" w:rsidP="00DF41A9">
            <w:pPr>
              <w:pStyle w:val="Tablebullet1"/>
              <w:cnfStyle w:val="000000000000" w:firstRow="0" w:lastRow="0" w:firstColumn="0" w:lastColumn="0" w:oddVBand="0" w:evenVBand="0" w:oddHBand="0" w:evenHBand="0" w:firstRowFirstColumn="0" w:firstRowLastColumn="0" w:lastRowFirstColumn="0" w:lastRowLastColumn="0"/>
            </w:pPr>
            <w:r w:rsidRPr="004206DF">
              <w:rPr>
                <w:b/>
                <w:bCs/>
                <w:i/>
                <w:iCs/>
              </w:rPr>
              <w:t>The Racial and Religious Tolerance Act 2001</w:t>
            </w:r>
            <w:r w:rsidRPr="005E445B">
              <w:t xml:space="preserve">: Prohibits behaviours that incite or encourage hatred, serious contempt, revulsion or </w:t>
            </w:r>
            <w:r w:rsidRPr="008932B1">
              <w:t>severe</w:t>
            </w:r>
            <w:r w:rsidRPr="005E445B">
              <w:t xml:space="preserve"> ridicule against another person or group of people because of their race or religion.</w:t>
            </w:r>
          </w:p>
        </w:tc>
      </w:tr>
      <w:tr w:rsidR="002A71D7" w:rsidRPr="005E445B" w14:paraId="683EF5B4"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0611B8C7" w14:textId="77777777" w:rsidR="002A71D7" w:rsidRPr="008932B1" w:rsidRDefault="002A71D7" w:rsidP="00DF41A9">
            <w:pPr>
              <w:pStyle w:val="Tabletext"/>
              <w:rPr>
                <w:b/>
              </w:rPr>
            </w:pPr>
            <w:r w:rsidRPr="008932B1">
              <w:rPr>
                <w:b/>
              </w:rPr>
              <w:t>Victorian Government multicultural statement</w:t>
            </w:r>
          </w:p>
        </w:tc>
        <w:tc>
          <w:tcPr>
            <w:tcW w:w="7484" w:type="dxa"/>
          </w:tcPr>
          <w:p w14:paraId="70EA5154" w14:textId="77CC46E5" w:rsidR="002A71D7" w:rsidRPr="008932B1" w:rsidRDefault="002A71D7" w:rsidP="00DF41A9">
            <w:pPr>
              <w:pStyle w:val="Tabletext"/>
              <w:cnfStyle w:val="000000000000" w:firstRow="0" w:lastRow="0" w:firstColumn="0" w:lastColumn="0" w:oddVBand="0" w:evenVBand="0" w:oddHBand="0" w:evenHBand="0" w:firstRowFirstColumn="0" w:firstRowLastColumn="0" w:lastRowFirstColumn="0" w:lastRowLastColumn="0"/>
            </w:pPr>
            <w:r w:rsidRPr="005E445B">
              <w:t>A publicly available policy statement that sets out the Victorian Government’s vision and commitment to multiculturalism in Victoria</w:t>
            </w:r>
            <w:r w:rsidR="00DF41A9">
              <w:t>.</w:t>
            </w:r>
            <w:r w:rsidRPr="005E445B">
              <w:rPr>
                <w:vertAlign w:val="superscript"/>
              </w:rPr>
              <w:footnoteReference w:id="1"/>
            </w:r>
          </w:p>
        </w:tc>
      </w:tr>
      <w:tr w:rsidR="002A71D7" w:rsidRPr="005E445B" w14:paraId="62397846"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5264F3B3" w14:textId="77777777" w:rsidR="002A71D7" w:rsidRPr="008932B1" w:rsidRDefault="002A71D7" w:rsidP="00DF41A9">
            <w:pPr>
              <w:pStyle w:val="Tabletext"/>
              <w:rPr>
                <w:b/>
              </w:rPr>
            </w:pPr>
            <w:r w:rsidRPr="008932B1">
              <w:rPr>
                <w:b/>
              </w:rPr>
              <w:t>Departmental cultural diversity plans</w:t>
            </w:r>
          </w:p>
        </w:tc>
        <w:tc>
          <w:tcPr>
            <w:tcW w:w="7484" w:type="dxa"/>
          </w:tcPr>
          <w:p w14:paraId="05E5F6CB" w14:textId="77777777" w:rsidR="002A71D7" w:rsidRPr="005E445B" w:rsidRDefault="002A71D7" w:rsidP="00DF41A9">
            <w:pPr>
              <w:pStyle w:val="Tabletext"/>
              <w:cnfStyle w:val="000000000000" w:firstRow="0" w:lastRow="0" w:firstColumn="0" w:lastColumn="0" w:oddVBand="0" w:evenVBand="0" w:oddHBand="0" w:evenHBand="0" w:firstRowFirstColumn="0" w:firstRowLastColumn="0" w:lastRowFirstColumn="0" w:lastRowLastColumn="0"/>
            </w:pPr>
            <w:r w:rsidRPr="005E445B">
              <w:t xml:space="preserve">Plans created by government departments to facilitate diversity and multiculturalism both internally </w:t>
            </w:r>
            <w:r w:rsidRPr="008932B1">
              <w:t>and</w:t>
            </w:r>
            <w:r w:rsidRPr="005E445B">
              <w:t xml:space="preserve"> when delivering services and programs to the Victorian community.</w:t>
            </w:r>
          </w:p>
        </w:tc>
      </w:tr>
      <w:tr w:rsidR="002A71D7" w:rsidRPr="005E445B" w14:paraId="336F8855"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51C80DEA" w14:textId="77777777" w:rsidR="002A71D7" w:rsidRPr="008932B1" w:rsidRDefault="002A71D7" w:rsidP="00DF41A9">
            <w:pPr>
              <w:pStyle w:val="Tabletext"/>
              <w:rPr>
                <w:b/>
              </w:rPr>
            </w:pPr>
            <w:r w:rsidRPr="008932B1">
              <w:rPr>
                <w:b/>
              </w:rPr>
              <w:t>Individual departmental policies, plan and strategies</w:t>
            </w:r>
          </w:p>
        </w:tc>
        <w:tc>
          <w:tcPr>
            <w:tcW w:w="7484" w:type="dxa"/>
          </w:tcPr>
          <w:p w14:paraId="02CAA6D9" w14:textId="77777777" w:rsidR="002A71D7" w:rsidRPr="005E445B" w:rsidRDefault="002A71D7" w:rsidP="00DF41A9">
            <w:pPr>
              <w:pStyle w:val="Tabletext"/>
              <w:cnfStyle w:val="000000000000" w:firstRow="0" w:lastRow="0" w:firstColumn="0" w:lastColumn="0" w:oddVBand="0" w:evenVBand="0" w:oddHBand="0" w:evenHBand="0" w:firstRowFirstColumn="0" w:firstRowLastColumn="0" w:lastRowFirstColumn="0" w:lastRowLastColumn="0"/>
            </w:pPr>
            <w:r w:rsidRPr="005E445B">
              <w:t xml:space="preserve">Departments undertake reviews of policies, strategies and planning frameworks on an ongoing basis to respond to </w:t>
            </w:r>
            <w:r w:rsidRPr="008932B1">
              <w:t>the</w:t>
            </w:r>
            <w:r w:rsidRPr="005E445B">
              <w:t xml:space="preserve"> changing needs of culturally diverse communities and to reflect the government’s commitment to multiculturalism</w:t>
            </w:r>
            <w:r>
              <w:t>.</w:t>
            </w:r>
          </w:p>
        </w:tc>
      </w:tr>
    </w:tbl>
    <w:p w14:paraId="1044A5AB" w14:textId="349454EF" w:rsidR="002A71D7" w:rsidRDefault="002A71D7">
      <w:pPr>
        <w:spacing w:after="0" w:line="240" w:lineRule="auto"/>
        <w:rPr>
          <w:rFonts w:eastAsia="Times"/>
        </w:rPr>
      </w:pPr>
      <w:r>
        <w:br w:type="page"/>
      </w:r>
    </w:p>
    <w:p w14:paraId="120C59C0" w14:textId="00ED81DF" w:rsidR="002A71D7" w:rsidRPr="002A71D7" w:rsidRDefault="002A71D7" w:rsidP="008932B1">
      <w:pPr>
        <w:pStyle w:val="Heading2"/>
      </w:pPr>
      <w:bookmarkStart w:id="8" w:name="_Toc135916149"/>
      <w:r w:rsidRPr="002A71D7">
        <w:lastRenderedPageBreak/>
        <w:t xml:space="preserve">Working to achieve </w:t>
      </w:r>
      <w:r w:rsidRPr="00DF41A9">
        <w:t>positive</w:t>
      </w:r>
      <w:r w:rsidRPr="002A71D7">
        <w:t xml:space="preserve"> outcomes</w:t>
      </w:r>
      <w:bookmarkEnd w:id="8"/>
    </w:p>
    <w:p w14:paraId="7292D386" w14:textId="72C8B92C" w:rsidR="002A71D7" w:rsidRDefault="002A71D7" w:rsidP="008932B1">
      <w:pPr>
        <w:pStyle w:val="Body"/>
      </w:pPr>
      <w:r>
        <w:t xml:space="preserve">The </w:t>
      </w:r>
      <w:r w:rsidRPr="004206DF">
        <w:rPr>
          <w:i/>
          <w:iCs/>
        </w:rPr>
        <w:t>Whole of government multicultural affairs outcomes framework</w:t>
      </w:r>
      <w:r>
        <w:rPr>
          <w:rStyle w:val="FootnoteReference"/>
        </w:rPr>
        <w:footnoteReference w:id="2"/>
      </w:r>
      <w:r>
        <w:t xml:space="preserve"> outlines the Victorian Government’s approach to multiculturalism throughout the state.</w:t>
      </w:r>
    </w:p>
    <w:p w14:paraId="3FE02E19" w14:textId="30DB45FB" w:rsidR="00DF41A9" w:rsidRDefault="00DF41A9" w:rsidP="008932B1">
      <w:pPr>
        <w:pStyle w:val="Body"/>
      </w:pPr>
      <w:r>
        <w:t xml:space="preserve">Programs and initiatives are grouped under the framework’s </w:t>
      </w:r>
      <w:r w:rsidRPr="00DF41A9">
        <w:t>five</w:t>
      </w:r>
      <w:r>
        <w:t xml:space="preserve"> goals (see </w:t>
      </w:r>
      <w:r w:rsidRPr="008932B1">
        <w:rPr>
          <w:b/>
          <w:bCs/>
        </w:rPr>
        <w:fldChar w:fldCharType="begin"/>
      </w:r>
      <w:r w:rsidRPr="008932B1">
        <w:rPr>
          <w:b/>
          <w:bCs/>
        </w:rPr>
        <w:instrText xml:space="preserve"> REF _Ref134527633 \h </w:instrText>
      </w:r>
      <w:r>
        <w:rPr>
          <w:b/>
          <w:bCs/>
        </w:rPr>
        <w:instrText xml:space="preserve"> \* MERGEFORMAT </w:instrText>
      </w:r>
      <w:r w:rsidRPr="008932B1">
        <w:rPr>
          <w:b/>
          <w:bCs/>
        </w:rPr>
      </w:r>
      <w:r w:rsidRPr="008932B1">
        <w:rPr>
          <w:b/>
          <w:bCs/>
        </w:rPr>
        <w:fldChar w:fldCharType="separate"/>
      </w:r>
      <w:r w:rsidR="00F244AB" w:rsidRPr="00474AA3">
        <w:rPr>
          <w:b/>
          <w:bCs/>
        </w:rPr>
        <w:t xml:space="preserve">Table </w:t>
      </w:r>
      <w:r w:rsidR="00F244AB" w:rsidRPr="00474AA3">
        <w:rPr>
          <w:b/>
          <w:bCs/>
          <w:noProof/>
        </w:rPr>
        <w:t>2</w:t>
      </w:r>
      <w:r w:rsidRPr="008932B1">
        <w:rPr>
          <w:b/>
          <w:bCs/>
        </w:rPr>
        <w:fldChar w:fldCharType="end"/>
      </w:r>
      <w:r>
        <w:t>).</w:t>
      </w:r>
    </w:p>
    <w:p w14:paraId="05C9AEB3" w14:textId="3D28379B" w:rsidR="002A71D7" w:rsidRDefault="002A71D7" w:rsidP="002A71D7">
      <w:pPr>
        <w:pStyle w:val="Tablecaption"/>
      </w:pPr>
      <w:bookmarkStart w:id="9" w:name="_Ref134527633"/>
      <w:r>
        <w:t xml:space="preserve">Table </w:t>
      </w:r>
      <w:r>
        <w:fldChar w:fldCharType="begin"/>
      </w:r>
      <w:r>
        <w:instrText>SEQ Table \* ARABIC</w:instrText>
      </w:r>
      <w:r>
        <w:fldChar w:fldCharType="separate"/>
      </w:r>
      <w:r w:rsidR="00F244AB">
        <w:rPr>
          <w:noProof/>
        </w:rPr>
        <w:t>2</w:t>
      </w:r>
      <w:r>
        <w:fldChar w:fldCharType="end"/>
      </w:r>
      <w:bookmarkEnd w:id="9"/>
      <w:r>
        <w:t xml:space="preserve">: </w:t>
      </w:r>
      <w:r w:rsidR="00DF41A9">
        <w:t xml:space="preserve">Goals of the </w:t>
      </w:r>
      <w:r w:rsidRPr="008932B1">
        <w:rPr>
          <w:i/>
          <w:iCs/>
        </w:rPr>
        <w:t>Whole of government multicultural affairs outcomes framework</w:t>
      </w:r>
    </w:p>
    <w:tbl>
      <w:tblPr>
        <w:tblStyle w:val="GridTable4-Accent5"/>
        <w:tblW w:w="5000" w:type="pct"/>
        <w:tblLook w:val="04A0" w:firstRow="1" w:lastRow="0" w:firstColumn="1" w:lastColumn="0" w:noHBand="0" w:noVBand="1"/>
      </w:tblPr>
      <w:tblGrid>
        <w:gridCol w:w="3966"/>
        <w:gridCol w:w="5326"/>
      </w:tblGrid>
      <w:tr w:rsidR="002A71D7" w:rsidRPr="00D8306B" w14:paraId="2AFBBD38"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34" w:type="pct"/>
          </w:tcPr>
          <w:p w14:paraId="253FB59D" w14:textId="77777777" w:rsidR="002A71D7" w:rsidRPr="004206DF" w:rsidRDefault="002A71D7" w:rsidP="00E026A3">
            <w:pPr>
              <w:pStyle w:val="Tablecolhead"/>
            </w:pPr>
            <w:r w:rsidRPr="004206DF">
              <w:t>Goal</w:t>
            </w:r>
          </w:p>
        </w:tc>
        <w:tc>
          <w:tcPr>
            <w:tcW w:w="2866" w:type="pct"/>
          </w:tcPr>
          <w:p w14:paraId="1826FE70" w14:textId="77777777" w:rsidR="002A71D7" w:rsidRPr="004206DF" w:rsidRDefault="002A71D7" w:rsidP="00E026A3">
            <w:pPr>
              <w:pStyle w:val="Tablecolhead"/>
              <w:cnfStyle w:val="100000000000" w:firstRow="1" w:lastRow="0" w:firstColumn="0" w:lastColumn="0" w:oddVBand="0" w:evenVBand="0" w:oddHBand="0" w:evenHBand="0" w:firstRowFirstColumn="0" w:firstRowLastColumn="0" w:lastRowFirstColumn="0" w:lastRowLastColumn="0"/>
            </w:pPr>
            <w:r w:rsidRPr="004206DF">
              <w:t>Desired outcomes for Victorians</w:t>
            </w:r>
          </w:p>
        </w:tc>
      </w:tr>
      <w:tr w:rsidR="002A71D7" w:rsidRPr="00AD30AF" w14:paraId="17C532A3" w14:textId="77777777" w:rsidTr="008932B1">
        <w:tc>
          <w:tcPr>
            <w:cnfStyle w:val="001000000000" w:firstRow="0" w:lastRow="0" w:firstColumn="1" w:lastColumn="0" w:oddVBand="0" w:evenVBand="0" w:oddHBand="0" w:evenHBand="0" w:firstRowFirstColumn="0" w:firstRowLastColumn="0" w:lastRowFirstColumn="0" w:lastRowLastColumn="0"/>
            <w:tcW w:w="2134" w:type="pct"/>
          </w:tcPr>
          <w:p w14:paraId="1696DF78" w14:textId="77777777" w:rsidR="002A71D7" w:rsidRPr="004206DF" w:rsidRDefault="002A71D7" w:rsidP="00E026A3">
            <w:pPr>
              <w:pStyle w:val="Tabletext"/>
              <w:rPr>
                <w:b/>
                <w:bCs w:val="0"/>
              </w:rPr>
            </w:pPr>
            <w:r w:rsidRPr="004206DF">
              <w:rPr>
                <w:b/>
              </w:rPr>
              <w:t>Victorians are safe and secure</w:t>
            </w:r>
          </w:p>
        </w:tc>
        <w:tc>
          <w:tcPr>
            <w:tcW w:w="2866" w:type="pct"/>
          </w:tcPr>
          <w:p w14:paraId="3507B511" w14:textId="77777777" w:rsidR="002A71D7"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live free from abuse, violence and fear</w:t>
            </w:r>
          </w:p>
          <w:p w14:paraId="03BA290B" w14:textId="77777777" w:rsidR="002A71D7" w:rsidRPr="00AD30AF"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have suitable and stable housing</w:t>
            </w:r>
          </w:p>
        </w:tc>
      </w:tr>
      <w:tr w:rsidR="002A71D7" w:rsidRPr="00AD30AF" w14:paraId="30DA292D" w14:textId="77777777" w:rsidTr="008932B1">
        <w:tc>
          <w:tcPr>
            <w:cnfStyle w:val="001000000000" w:firstRow="0" w:lastRow="0" w:firstColumn="1" w:lastColumn="0" w:oddVBand="0" w:evenVBand="0" w:oddHBand="0" w:evenHBand="0" w:firstRowFirstColumn="0" w:firstRowLastColumn="0" w:lastRowFirstColumn="0" w:lastRowLastColumn="0"/>
            <w:tcW w:w="2134" w:type="pct"/>
          </w:tcPr>
          <w:p w14:paraId="03344E11" w14:textId="77777777" w:rsidR="002A71D7" w:rsidRPr="004206DF" w:rsidRDefault="002A71D7" w:rsidP="00E026A3">
            <w:pPr>
              <w:pStyle w:val="Tabletext"/>
              <w:rPr>
                <w:b/>
                <w:bCs w:val="0"/>
              </w:rPr>
            </w:pPr>
            <w:r w:rsidRPr="004206DF">
              <w:rPr>
                <w:b/>
              </w:rPr>
              <w:t>Victorians are healthy and well</w:t>
            </w:r>
          </w:p>
        </w:tc>
        <w:tc>
          <w:tcPr>
            <w:tcW w:w="2866" w:type="pct"/>
          </w:tcPr>
          <w:p w14:paraId="08A39428" w14:textId="77777777" w:rsidR="002A71D7"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have good physical and mental health</w:t>
            </w:r>
          </w:p>
          <w:p w14:paraId="06777BEF" w14:textId="77777777" w:rsidR="002A71D7" w:rsidRPr="00AD30AF"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have equitable access to health and human services</w:t>
            </w:r>
          </w:p>
        </w:tc>
      </w:tr>
      <w:tr w:rsidR="002A71D7" w:rsidRPr="00AD30AF" w14:paraId="4791C7DA" w14:textId="77777777" w:rsidTr="008932B1">
        <w:tc>
          <w:tcPr>
            <w:cnfStyle w:val="001000000000" w:firstRow="0" w:lastRow="0" w:firstColumn="1" w:lastColumn="0" w:oddVBand="0" w:evenVBand="0" w:oddHBand="0" w:evenHBand="0" w:firstRowFirstColumn="0" w:firstRowLastColumn="0" w:lastRowFirstColumn="0" w:lastRowLastColumn="0"/>
            <w:tcW w:w="2134" w:type="pct"/>
          </w:tcPr>
          <w:p w14:paraId="3C6A781F" w14:textId="77777777" w:rsidR="002A71D7" w:rsidRPr="004206DF" w:rsidRDefault="002A71D7" w:rsidP="00E026A3">
            <w:pPr>
              <w:pStyle w:val="Tabletext"/>
              <w:rPr>
                <w:b/>
                <w:bCs w:val="0"/>
              </w:rPr>
            </w:pPr>
            <w:r w:rsidRPr="004206DF">
              <w:rPr>
                <w:b/>
              </w:rPr>
              <w:t>Victorians are able to participate fully</w:t>
            </w:r>
          </w:p>
        </w:tc>
        <w:tc>
          <w:tcPr>
            <w:tcW w:w="2866" w:type="pct"/>
          </w:tcPr>
          <w:p w14:paraId="5B8F08DD" w14:textId="77777777" w:rsidR="002A71D7"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participate in learning and education</w:t>
            </w:r>
          </w:p>
          <w:p w14:paraId="1953EAB1" w14:textId="77777777" w:rsidR="002A71D7"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participate and contribute to the economy</w:t>
            </w:r>
          </w:p>
          <w:p w14:paraId="435F4B10" w14:textId="77777777" w:rsidR="002A71D7"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have financial security</w:t>
            </w:r>
          </w:p>
          <w:p w14:paraId="39CF7895" w14:textId="77777777" w:rsidR="002A71D7"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understand, are empowered by</w:t>
            </w:r>
            <w:r>
              <w:t>,</w:t>
            </w:r>
            <w:r w:rsidRPr="00AD30AF">
              <w:t xml:space="preserve"> and exercise their rights</w:t>
            </w:r>
          </w:p>
          <w:p w14:paraId="6751C8D0" w14:textId="77777777" w:rsidR="002A71D7" w:rsidRPr="00AD30AF"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have access to an environment that promotes liveability, sustainability and inclusion</w:t>
            </w:r>
          </w:p>
        </w:tc>
      </w:tr>
      <w:tr w:rsidR="002A71D7" w:rsidRPr="00AD30AF" w14:paraId="57304A0B" w14:textId="77777777" w:rsidTr="008932B1">
        <w:tc>
          <w:tcPr>
            <w:cnfStyle w:val="001000000000" w:firstRow="0" w:lastRow="0" w:firstColumn="1" w:lastColumn="0" w:oddVBand="0" w:evenVBand="0" w:oddHBand="0" w:evenHBand="0" w:firstRowFirstColumn="0" w:firstRowLastColumn="0" w:lastRowFirstColumn="0" w:lastRowLastColumn="0"/>
            <w:tcW w:w="2134" w:type="pct"/>
          </w:tcPr>
          <w:p w14:paraId="3EACCC70" w14:textId="77777777" w:rsidR="002A71D7" w:rsidRPr="004206DF" w:rsidRDefault="002A71D7" w:rsidP="00E026A3">
            <w:pPr>
              <w:pStyle w:val="Tabletext"/>
              <w:rPr>
                <w:b/>
                <w:bCs w:val="0"/>
              </w:rPr>
            </w:pPr>
            <w:r w:rsidRPr="004206DF">
              <w:rPr>
                <w:b/>
              </w:rPr>
              <w:t>Victorians are connected to culture and community</w:t>
            </w:r>
          </w:p>
        </w:tc>
        <w:tc>
          <w:tcPr>
            <w:tcW w:w="2866" w:type="pct"/>
          </w:tcPr>
          <w:p w14:paraId="062BC127" w14:textId="77777777" w:rsidR="002A71D7"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are socially engaged and live</w:t>
            </w:r>
            <w:r>
              <w:t xml:space="preserve"> </w:t>
            </w:r>
            <w:r w:rsidRPr="00AD30AF">
              <w:t>in inclusive communities</w:t>
            </w:r>
          </w:p>
          <w:p w14:paraId="579DAE30" w14:textId="77777777" w:rsidR="002A71D7" w:rsidRPr="00AD30AF"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can safely identify with and connect with their culture and identity</w:t>
            </w:r>
          </w:p>
        </w:tc>
      </w:tr>
      <w:tr w:rsidR="002A71D7" w:rsidRPr="00AD30AF" w14:paraId="34E55894" w14:textId="77777777" w:rsidTr="008932B1">
        <w:tc>
          <w:tcPr>
            <w:cnfStyle w:val="001000000000" w:firstRow="0" w:lastRow="0" w:firstColumn="1" w:lastColumn="0" w:oddVBand="0" w:evenVBand="0" w:oddHBand="0" w:evenHBand="0" w:firstRowFirstColumn="0" w:firstRowLastColumn="0" w:lastRowFirstColumn="0" w:lastRowLastColumn="0"/>
            <w:tcW w:w="2134" w:type="pct"/>
          </w:tcPr>
          <w:p w14:paraId="72956355" w14:textId="77777777" w:rsidR="002A71D7" w:rsidRPr="004206DF" w:rsidRDefault="002A71D7" w:rsidP="00E026A3">
            <w:pPr>
              <w:pStyle w:val="Tabletext"/>
              <w:rPr>
                <w:b/>
                <w:bCs w:val="0"/>
              </w:rPr>
            </w:pPr>
            <w:r w:rsidRPr="004206DF">
              <w:rPr>
                <w:b/>
              </w:rPr>
              <w:t>Victorians have equal rights and opportunities</w:t>
            </w:r>
          </w:p>
        </w:tc>
        <w:tc>
          <w:tcPr>
            <w:tcW w:w="2866" w:type="pct"/>
          </w:tcPr>
          <w:p w14:paraId="68109DD3" w14:textId="77777777" w:rsidR="002A71D7"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Victorians live free from discrimination</w:t>
            </w:r>
          </w:p>
          <w:p w14:paraId="6083A1DC" w14:textId="77777777" w:rsidR="002A71D7" w:rsidRPr="00AD30AF" w:rsidRDefault="002A71D7" w:rsidP="002A71D7">
            <w:pPr>
              <w:pStyle w:val="Tablebullet1"/>
              <w:cnfStyle w:val="000000000000" w:firstRow="0" w:lastRow="0" w:firstColumn="0" w:lastColumn="0" w:oddVBand="0" w:evenVBand="0" w:oddHBand="0" w:evenHBand="0" w:firstRowFirstColumn="0" w:firstRowLastColumn="0" w:lastRowFirstColumn="0" w:lastRowLastColumn="0"/>
            </w:pPr>
            <w:r w:rsidRPr="00AD30AF">
              <w:t>Opportunities to participate in the workforce are available to all Victorians</w:t>
            </w:r>
          </w:p>
        </w:tc>
      </w:tr>
    </w:tbl>
    <w:p w14:paraId="5D83EF92" w14:textId="24C7569B" w:rsidR="002A71D7" w:rsidRDefault="002A71D7" w:rsidP="002A71D7">
      <w:pPr>
        <w:pStyle w:val="Bodyaftertablefigure"/>
      </w:pPr>
      <w:r>
        <w:t xml:space="preserve">This report does not capture the full range of activities undertaken by Victorian Government departments and portfolio agencies. Instead, it provides a snapshot of activities and achievements supporting multicultural and multifaith communities between 1 July 2021 and 30 June 2022 across the Victorian Government. </w:t>
      </w:r>
      <w:r w:rsidR="00DF41A9">
        <w:t>Included c</w:t>
      </w:r>
      <w:r>
        <w:t xml:space="preserve">ase studies highlight the </w:t>
      </w:r>
      <w:r w:rsidR="00DF41A9">
        <w:t xml:space="preserve">positive </w:t>
      </w:r>
      <w:r>
        <w:t>impact of initiatives on local communities.</w:t>
      </w:r>
    </w:p>
    <w:p w14:paraId="66CB3AA2" w14:textId="05DD57F8" w:rsidR="002A71D7" w:rsidRDefault="002A71D7">
      <w:pPr>
        <w:spacing w:after="0" w:line="240" w:lineRule="auto"/>
        <w:rPr>
          <w:rFonts w:eastAsia="Times"/>
          <w:color w:val="201547"/>
          <w:sz w:val="24"/>
        </w:rPr>
      </w:pPr>
      <w:r>
        <w:br w:type="page"/>
      </w:r>
    </w:p>
    <w:p w14:paraId="17846D8F" w14:textId="1854EDC4" w:rsidR="002A71D7" w:rsidRDefault="002A71D7" w:rsidP="008932B1">
      <w:pPr>
        <w:pStyle w:val="Heading2"/>
      </w:pPr>
      <w:bookmarkStart w:id="10" w:name="_Toc135916150"/>
      <w:r w:rsidRPr="002A71D7">
        <w:lastRenderedPageBreak/>
        <w:t>Terminology, abbreviations and frequently used terms</w:t>
      </w:r>
      <w:bookmarkEnd w:id="10"/>
    </w:p>
    <w:p w14:paraId="2A887105" w14:textId="77777777" w:rsidR="0069698E" w:rsidRDefault="0069698E" w:rsidP="0069698E">
      <w:pPr>
        <w:pStyle w:val="Heading3"/>
      </w:pPr>
      <w:r>
        <w:t>Language statement</w:t>
      </w:r>
    </w:p>
    <w:p w14:paraId="4F648F0E" w14:textId="77777777" w:rsidR="0069698E" w:rsidRPr="004C1604" w:rsidRDefault="0069698E" w:rsidP="0069698E">
      <w:pPr>
        <w:pStyle w:val="Body"/>
        <w:rPr>
          <w:rFonts w:ascii="Calibri" w:hAnsi="Calibri"/>
          <w:sz w:val="22"/>
        </w:rPr>
      </w:pPr>
      <w:r>
        <w:t>Language is important and can change over time, and words can have different meanings for different people.</w:t>
      </w:r>
    </w:p>
    <w:p w14:paraId="5FD0E0F1" w14:textId="77777777" w:rsidR="0069698E" w:rsidRDefault="0069698E" w:rsidP="0069698E">
      <w:pPr>
        <w:pStyle w:val="Body"/>
      </w:pPr>
      <w:r>
        <w:t>We recognise the diversity of First Peoples, communities and culture throughout Victoria. While the terms ‘</w:t>
      </w:r>
      <w:proofErr w:type="spellStart"/>
      <w:r>
        <w:t>Koorie</w:t>
      </w:r>
      <w:proofErr w:type="spellEnd"/>
      <w:r>
        <w:t>’ or ‘Koori’ are commonly used to describe First Peoples of southeast Australia, we have used the term ‘First Peoples’ and ‘Aboriginal’ to include all people of Aboriginal and Torres Strait Islander descent who live in Victoria.</w:t>
      </w:r>
    </w:p>
    <w:p w14:paraId="6B525F68" w14:textId="77777777" w:rsidR="0069698E" w:rsidRDefault="0069698E" w:rsidP="0069698E">
      <w:pPr>
        <w:pStyle w:val="Body"/>
      </w:pPr>
      <w:r>
        <w:t>The term ‘multicultural community’ refers to the vast number of diverse cultural and ethnic groups in Victoria.</w:t>
      </w:r>
    </w:p>
    <w:p w14:paraId="5222FB29" w14:textId="67188300" w:rsidR="0069698E" w:rsidRDefault="0069698E" w:rsidP="0069698E">
      <w:pPr>
        <w:pStyle w:val="Body"/>
      </w:pPr>
      <w:r>
        <w:t>The term ‘multifaith community’ refers to the diverse faith groups in Victoria.</w:t>
      </w:r>
    </w:p>
    <w:p w14:paraId="230A40C4" w14:textId="32668884" w:rsidR="0069698E" w:rsidRDefault="0069698E" w:rsidP="0069698E">
      <w:pPr>
        <w:pStyle w:val="Body"/>
      </w:pPr>
      <w:r>
        <w:t>The words ‘our’ and ‘we’ in this document refer to the Victorian Government.</w:t>
      </w:r>
    </w:p>
    <w:p w14:paraId="5B63761E" w14:textId="77777777" w:rsidR="0069698E" w:rsidRDefault="0069698E" w:rsidP="0069698E">
      <w:pPr>
        <w:pStyle w:val="Body"/>
      </w:pPr>
      <w:r>
        <w:t>The phrase ‘racism and discrimination’ in this document includes all forms of discrimination on the basis of ethnicity, cultural background, country of origin and faith.</w:t>
      </w:r>
    </w:p>
    <w:p w14:paraId="5BC2015A" w14:textId="28E3DAF6" w:rsidR="002A71D7" w:rsidRDefault="002A71D7" w:rsidP="008932B1">
      <w:pPr>
        <w:pStyle w:val="Heading3"/>
      </w:pPr>
      <w:r>
        <w:t xml:space="preserve">List of government </w:t>
      </w:r>
      <w:r w:rsidRPr="002A71D7">
        <w:t>departments</w:t>
      </w:r>
    </w:p>
    <w:tbl>
      <w:tblPr>
        <w:tblStyle w:val="GridTable4-Accent5"/>
        <w:tblW w:w="5000" w:type="pct"/>
        <w:tblLook w:val="04A0" w:firstRow="1" w:lastRow="0" w:firstColumn="1" w:lastColumn="0" w:noHBand="0" w:noVBand="1"/>
      </w:tblPr>
      <w:tblGrid>
        <w:gridCol w:w="2265"/>
        <w:gridCol w:w="7027"/>
      </w:tblGrid>
      <w:tr w:rsidR="002A71D7" w:rsidRPr="00D07429" w14:paraId="0B3118D5"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9" w:type="pct"/>
          </w:tcPr>
          <w:p w14:paraId="7DA83150" w14:textId="77777777" w:rsidR="002A71D7" w:rsidRPr="004206DF" w:rsidRDefault="002A71D7" w:rsidP="00E026A3">
            <w:pPr>
              <w:pStyle w:val="Tablecolhead"/>
            </w:pPr>
            <w:r w:rsidRPr="004206DF">
              <w:t>Acronym</w:t>
            </w:r>
          </w:p>
        </w:tc>
        <w:tc>
          <w:tcPr>
            <w:tcW w:w="3781" w:type="pct"/>
          </w:tcPr>
          <w:p w14:paraId="3878BE80" w14:textId="77777777" w:rsidR="002A71D7" w:rsidRPr="004206DF" w:rsidRDefault="002A71D7" w:rsidP="00E026A3">
            <w:pPr>
              <w:pStyle w:val="Tablecolhead"/>
              <w:cnfStyle w:val="100000000000" w:firstRow="1" w:lastRow="0" w:firstColumn="0" w:lastColumn="0" w:oddVBand="0" w:evenVBand="0" w:oddHBand="0" w:evenHBand="0" w:firstRowFirstColumn="0" w:firstRowLastColumn="0" w:lastRowFirstColumn="0" w:lastRowLastColumn="0"/>
            </w:pPr>
            <w:r w:rsidRPr="004206DF">
              <w:t>Department</w:t>
            </w:r>
          </w:p>
        </w:tc>
      </w:tr>
      <w:tr w:rsidR="002A71D7" w:rsidRPr="00AD30AF" w14:paraId="14C757C4" w14:textId="77777777" w:rsidTr="008932B1">
        <w:tc>
          <w:tcPr>
            <w:cnfStyle w:val="001000000000" w:firstRow="0" w:lastRow="0" w:firstColumn="1" w:lastColumn="0" w:oddVBand="0" w:evenVBand="0" w:oddHBand="0" w:evenHBand="0" w:firstRowFirstColumn="0" w:firstRowLastColumn="0" w:lastRowFirstColumn="0" w:lastRowLastColumn="0"/>
            <w:tcW w:w="1219" w:type="pct"/>
          </w:tcPr>
          <w:p w14:paraId="75925F2B" w14:textId="77777777" w:rsidR="002A71D7" w:rsidRPr="004206DF" w:rsidRDefault="002A71D7" w:rsidP="00E026A3">
            <w:pPr>
              <w:pStyle w:val="Tabletext"/>
              <w:rPr>
                <w:b/>
                <w:bCs w:val="0"/>
              </w:rPr>
            </w:pPr>
            <w:r w:rsidRPr="004206DF">
              <w:rPr>
                <w:b/>
              </w:rPr>
              <w:t>DE</w:t>
            </w:r>
          </w:p>
        </w:tc>
        <w:tc>
          <w:tcPr>
            <w:tcW w:w="3781" w:type="pct"/>
          </w:tcPr>
          <w:p w14:paraId="0B59F2E1" w14:textId="77777777" w:rsidR="002A71D7" w:rsidRPr="00AD30AF"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AD30AF">
              <w:t>Department of Education</w:t>
            </w:r>
            <w:r>
              <w:rPr>
                <w:rStyle w:val="FootnoteReference"/>
              </w:rPr>
              <w:footnoteReference w:id="3"/>
            </w:r>
          </w:p>
        </w:tc>
      </w:tr>
      <w:tr w:rsidR="002A71D7" w:rsidRPr="00AD30AF" w14:paraId="391C8492" w14:textId="77777777" w:rsidTr="008932B1">
        <w:tc>
          <w:tcPr>
            <w:cnfStyle w:val="001000000000" w:firstRow="0" w:lastRow="0" w:firstColumn="1" w:lastColumn="0" w:oddVBand="0" w:evenVBand="0" w:oddHBand="0" w:evenHBand="0" w:firstRowFirstColumn="0" w:firstRowLastColumn="0" w:lastRowFirstColumn="0" w:lastRowLastColumn="0"/>
            <w:tcW w:w="1219" w:type="pct"/>
          </w:tcPr>
          <w:p w14:paraId="3E7EAC41" w14:textId="77777777" w:rsidR="002A71D7" w:rsidRPr="004206DF" w:rsidRDefault="002A71D7" w:rsidP="00E026A3">
            <w:pPr>
              <w:pStyle w:val="Tabletext"/>
              <w:rPr>
                <w:b/>
                <w:bCs w:val="0"/>
              </w:rPr>
            </w:pPr>
            <w:r w:rsidRPr="004206DF">
              <w:rPr>
                <w:b/>
              </w:rPr>
              <w:t>D</w:t>
            </w:r>
            <w:r>
              <w:rPr>
                <w:b/>
              </w:rPr>
              <w:t>EECA</w:t>
            </w:r>
          </w:p>
        </w:tc>
        <w:tc>
          <w:tcPr>
            <w:tcW w:w="3781" w:type="pct"/>
          </w:tcPr>
          <w:p w14:paraId="1CA32058" w14:textId="77777777" w:rsidR="002A71D7" w:rsidRPr="00AD30AF"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AD30AF">
              <w:t xml:space="preserve">Department of </w:t>
            </w:r>
            <w:r>
              <w:t>Energy, Environment and Climate Action</w:t>
            </w:r>
            <w:r>
              <w:rPr>
                <w:rStyle w:val="FootnoteReference"/>
              </w:rPr>
              <w:footnoteReference w:id="4"/>
            </w:r>
          </w:p>
        </w:tc>
      </w:tr>
      <w:tr w:rsidR="002A71D7" w:rsidRPr="00AD30AF" w14:paraId="1ADB8FDF" w14:textId="77777777" w:rsidTr="008932B1">
        <w:tc>
          <w:tcPr>
            <w:cnfStyle w:val="001000000000" w:firstRow="0" w:lastRow="0" w:firstColumn="1" w:lastColumn="0" w:oddVBand="0" w:evenVBand="0" w:oddHBand="0" w:evenHBand="0" w:firstRowFirstColumn="0" w:firstRowLastColumn="0" w:lastRowFirstColumn="0" w:lastRowLastColumn="0"/>
            <w:tcW w:w="1219" w:type="pct"/>
          </w:tcPr>
          <w:p w14:paraId="16169C26" w14:textId="77777777" w:rsidR="002A71D7" w:rsidRDefault="002A71D7" w:rsidP="00E026A3">
            <w:pPr>
              <w:pStyle w:val="Tabletext"/>
              <w:rPr>
                <w:b/>
                <w:bCs w:val="0"/>
              </w:rPr>
            </w:pPr>
            <w:r>
              <w:rPr>
                <w:b/>
              </w:rPr>
              <w:t>DFFH</w:t>
            </w:r>
          </w:p>
        </w:tc>
        <w:tc>
          <w:tcPr>
            <w:tcW w:w="3781" w:type="pct"/>
          </w:tcPr>
          <w:p w14:paraId="7C711FBD" w14:textId="77777777" w:rsidR="002A71D7"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F47102">
              <w:t>Department of Families, Fairness and Housing</w:t>
            </w:r>
          </w:p>
        </w:tc>
      </w:tr>
      <w:tr w:rsidR="002A71D7" w:rsidRPr="00AD30AF" w14:paraId="31202ABD" w14:textId="77777777" w:rsidTr="008932B1">
        <w:tc>
          <w:tcPr>
            <w:cnfStyle w:val="001000000000" w:firstRow="0" w:lastRow="0" w:firstColumn="1" w:lastColumn="0" w:oddVBand="0" w:evenVBand="0" w:oddHBand="0" w:evenHBand="0" w:firstRowFirstColumn="0" w:firstRowLastColumn="0" w:lastRowFirstColumn="0" w:lastRowLastColumn="0"/>
            <w:tcW w:w="1219" w:type="pct"/>
          </w:tcPr>
          <w:p w14:paraId="742B1B60" w14:textId="77777777" w:rsidR="002A71D7" w:rsidRPr="004206DF" w:rsidRDefault="002A71D7" w:rsidP="00E026A3">
            <w:pPr>
              <w:pStyle w:val="Tabletext"/>
              <w:rPr>
                <w:b/>
                <w:bCs w:val="0"/>
              </w:rPr>
            </w:pPr>
            <w:r>
              <w:rPr>
                <w:b/>
              </w:rPr>
              <w:t>DH</w:t>
            </w:r>
          </w:p>
        </w:tc>
        <w:tc>
          <w:tcPr>
            <w:tcW w:w="3781" w:type="pct"/>
          </w:tcPr>
          <w:p w14:paraId="34C62903" w14:textId="77777777" w:rsidR="002A71D7" w:rsidRPr="00AD30AF" w:rsidRDefault="002A71D7" w:rsidP="00E026A3">
            <w:pPr>
              <w:pStyle w:val="Tabletext"/>
              <w:cnfStyle w:val="000000000000" w:firstRow="0" w:lastRow="0" w:firstColumn="0" w:lastColumn="0" w:oddVBand="0" w:evenVBand="0" w:oddHBand="0" w:evenHBand="0" w:firstRowFirstColumn="0" w:firstRowLastColumn="0" w:lastRowFirstColumn="0" w:lastRowLastColumn="0"/>
            </w:pPr>
            <w:r>
              <w:t>Department of Health</w:t>
            </w:r>
          </w:p>
        </w:tc>
      </w:tr>
      <w:tr w:rsidR="002A71D7" w:rsidRPr="00AD30AF" w14:paraId="055C11C9" w14:textId="77777777" w:rsidTr="008932B1">
        <w:tc>
          <w:tcPr>
            <w:cnfStyle w:val="001000000000" w:firstRow="0" w:lastRow="0" w:firstColumn="1" w:lastColumn="0" w:oddVBand="0" w:evenVBand="0" w:oddHBand="0" w:evenHBand="0" w:firstRowFirstColumn="0" w:firstRowLastColumn="0" w:lastRowFirstColumn="0" w:lastRowLastColumn="0"/>
            <w:tcW w:w="1219" w:type="pct"/>
          </w:tcPr>
          <w:p w14:paraId="3A14558C" w14:textId="77777777" w:rsidR="002A71D7" w:rsidRPr="004206DF" w:rsidRDefault="002A71D7" w:rsidP="00E026A3">
            <w:pPr>
              <w:pStyle w:val="Tabletext"/>
              <w:rPr>
                <w:b/>
                <w:bCs w:val="0"/>
              </w:rPr>
            </w:pPr>
            <w:r w:rsidRPr="004206DF">
              <w:rPr>
                <w:b/>
              </w:rPr>
              <w:t>DJCS</w:t>
            </w:r>
          </w:p>
        </w:tc>
        <w:tc>
          <w:tcPr>
            <w:tcW w:w="3781" w:type="pct"/>
          </w:tcPr>
          <w:p w14:paraId="3922C13D" w14:textId="77777777" w:rsidR="002A71D7" w:rsidRPr="00AD30AF"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AD30AF">
              <w:t>Department of Justice and Community Safety</w:t>
            </w:r>
          </w:p>
        </w:tc>
      </w:tr>
      <w:tr w:rsidR="002A71D7" w:rsidRPr="00AD30AF" w14:paraId="116739AA" w14:textId="77777777" w:rsidTr="008932B1">
        <w:tc>
          <w:tcPr>
            <w:cnfStyle w:val="001000000000" w:firstRow="0" w:lastRow="0" w:firstColumn="1" w:lastColumn="0" w:oddVBand="0" w:evenVBand="0" w:oddHBand="0" w:evenHBand="0" w:firstRowFirstColumn="0" w:firstRowLastColumn="0" w:lastRowFirstColumn="0" w:lastRowLastColumn="0"/>
            <w:tcW w:w="1219" w:type="pct"/>
          </w:tcPr>
          <w:p w14:paraId="38231094" w14:textId="77777777" w:rsidR="002A71D7" w:rsidRPr="004206DF" w:rsidRDefault="002A71D7" w:rsidP="00E026A3">
            <w:pPr>
              <w:pStyle w:val="Tabletext"/>
              <w:rPr>
                <w:b/>
                <w:bCs w:val="0"/>
              </w:rPr>
            </w:pPr>
            <w:r w:rsidRPr="004206DF">
              <w:rPr>
                <w:b/>
              </w:rPr>
              <w:t>DJ</w:t>
            </w:r>
            <w:r>
              <w:rPr>
                <w:b/>
              </w:rPr>
              <w:t>SIR</w:t>
            </w:r>
          </w:p>
        </w:tc>
        <w:tc>
          <w:tcPr>
            <w:tcW w:w="3781" w:type="pct"/>
          </w:tcPr>
          <w:p w14:paraId="343FDF53" w14:textId="77777777" w:rsidR="002A71D7" w:rsidRPr="00AD30AF"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AD30AF">
              <w:t xml:space="preserve">Department of Jobs, </w:t>
            </w:r>
            <w:r>
              <w:t>Skills, Industry and Regions</w:t>
            </w:r>
            <w:r>
              <w:rPr>
                <w:rStyle w:val="FootnoteReference"/>
              </w:rPr>
              <w:footnoteReference w:id="5"/>
            </w:r>
          </w:p>
        </w:tc>
      </w:tr>
      <w:tr w:rsidR="002A71D7" w:rsidRPr="00AD30AF" w14:paraId="6BC9583F" w14:textId="77777777" w:rsidTr="008932B1">
        <w:tc>
          <w:tcPr>
            <w:cnfStyle w:val="001000000000" w:firstRow="0" w:lastRow="0" w:firstColumn="1" w:lastColumn="0" w:oddVBand="0" w:evenVBand="0" w:oddHBand="0" w:evenHBand="0" w:firstRowFirstColumn="0" w:firstRowLastColumn="0" w:lastRowFirstColumn="0" w:lastRowLastColumn="0"/>
            <w:tcW w:w="1219" w:type="pct"/>
          </w:tcPr>
          <w:p w14:paraId="401BDF50" w14:textId="77777777" w:rsidR="002A71D7" w:rsidRPr="004206DF" w:rsidRDefault="002A71D7" w:rsidP="00E026A3">
            <w:pPr>
              <w:pStyle w:val="Tabletext"/>
              <w:rPr>
                <w:b/>
                <w:bCs w:val="0"/>
              </w:rPr>
            </w:pPr>
            <w:r w:rsidRPr="004206DF">
              <w:rPr>
                <w:b/>
              </w:rPr>
              <w:t>DPC</w:t>
            </w:r>
          </w:p>
        </w:tc>
        <w:tc>
          <w:tcPr>
            <w:tcW w:w="3781" w:type="pct"/>
          </w:tcPr>
          <w:p w14:paraId="0852CE84" w14:textId="77777777" w:rsidR="002A71D7" w:rsidRPr="00AD30AF"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AD30AF">
              <w:t>Department of Premier and Cabinet</w:t>
            </w:r>
          </w:p>
        </w:tc>
      </w:tr>
      <w:tr w:rsidR="002A71D7" w:rsidRPr="00AD30AF" w14:paraId="2A872513" w14:textId="77777777" w:rsidTr="008932B1">
        <w:tc>
          <w:tcPr>
            <w:cnfStyle w:val="001000000000" w:firstRow="0" w:lastRow="0" w:firstColumn="1" w:lastColumn="0" w:oddVBand="0" w:evenVBand="0" w:oddHBand="0" w:evenHBand="0" w:firstRowFirstColumn="0" w:firstRowLastColumn="0" w:lastRowFirstColumn="0" w:lastRowLastColumn="0"/>
            <w:tcW w:w="1219" w:type="pct"/>
          </w:tcPr>
          <w:p w14:paraId="264B4EDE" w14:textId="77777777" w:rsidR="002A71D7" w:rsidRPr="004206DF" w:rsidRDefault="002A71D7" w:rsidP="00E026A3">
            <w:pPr>
              <w:pStyle w:val="Tabletext"/>
              <w:rPr>
                <w:b/>
                <w:bCs w:val="0"/>
              </w:rPr>
            </w:pPr>
            <w:r w:rsidRPr="004206DF">
              <w:rPr>
                <w:b/>
              </w:rPr>
              <w:t>D</w:t>
            </w:r>
            <w:r>
              <w:rPr>
                <w:b/>
              </w:rPr>
              <w:t>TP</w:t>
            </w:r>
          </w:p>
        </w:tc>
        <w:tc>
          <w:tcPr>
            <w:tcW w:w="3781" w:type="pct"/>
          </w:tcPr>
          <w:p w14:paraId="321D565E" w14:textId="77777777" w:rsidR="002A71D7" w:rsidRPr="00AD30AF"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AD30AF">
              <w:t>Department of Transport</w:t>
            </w:r>
            <w:r>
              <w:t xml:space="preserve"> and Planning</w:t>
            </w:r>
            <w:r>
              <w:rPr>
                <w:rStyle w:val="FootnoteReference"/>
              </w:rPr>
              <w:footnoteReference w:id="6"/>
            </w:r>
          </w:p>
        </w:tc>
      </w:tr>
      <w:tr w:rsidR="002A71D7" w:rsidRPr="00AD30AF" w14:paraId="01CC816B" w14:textId="77777777" w:rsidTr="008932B1">
        <w:tc>
          <w:tcPr>
            <w:cnfStyle w:val="001000000000" w:firstRow="0" w:lastRow="0" w:firstColumn="1" w:lastColumn="0" w:oddVBand="0" w:evenVBand="0" w:oddHBand="0" w:evenHBand="0" w:firstRowFirstColumn="0" w:firstRowLastColumn="0" w:lastRowFirstColumn="0" w:lastRowLastColumn="0"/>
            <w:tcW w:w="1219" w:type="pct"/>
          </w:tcPr>
          <w:p w14:paraId="1DA603F9" w14:textId="77777777" w:rsidR="002A71D7" w:rsidRPr="004206DF" w:rsidRDefault="002A71D7" w:rsidP="00E026A3">
            <w:pPr>
              <w:pStyle w:val="Tabletext"/>
              <w:rPr>
                <w:b/>
                <w:bCs w:val="0"/>
              </w:rPr>
            </w:pPr>
            <w:r w:rsidRPr="004206DF">
              <w:rPr>
                <w:b/>
              </w:rPr>
              <w:t>DTF</w:t>
            </w:r>
          </w:p>
        </w:tc>
        <w:tc>
          <w:tcPr>
            <w:tcW w:w="3781" w:type="pct"/>
          </w:tcPr>
          <w:p w14:paraId="04F33889" w14:textId="77777777" w:rsidR="002A71D7" w:rsidRPr="00AD30AF"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AD30AF">
              <w:t>Department of Treasury and Finance</w:t>
            </w:r>
          </w:p>
        </w:tc>
      </w:tr>
    </w:tbl>
    <w:p w14:paraId="701CC31C" w14:textId="77777777" w:rsidR="002A71D7" w:rsidRDefault="002A71D7" w:rsidP="008932B1">
      <w:pPr>
        <w:pStyle w:val="Heading3"/>
      </w:pPr>
      <w:bookmarkStart w:id="11" w:name="_Toc103854167"/>
      <w:r>
        <w:t xml:space="preserve">List of </w:t>
      </w:r>
      <w:r w:rsidRPr="00DF41A9">
        <w:t>abbreviations</w:t>
      </w:r>
      <w:r>
        <w:t xml:space="preserve"> and acronyms</w:t>
      </w:r>
      <w:bookmarkEnd w:id="11"/>
    </w:p>
    <w:tbl>
      <w:tblPr>
        <w:tblStyle w:val="GridTable4-Accent5"/>
        <w:tblW w:w="0" w:type="auto"/>
        <w:tblLook w:val="04A0" w:firstRow="1" w:lastRow="0" w:firstColumn="1" w:lastColumn="0" w:noHBand="0" w:noVBand="1"/>
      </w:tblPr>
      <w:tblGrid>
        <w:gridCol w:w="2235"/>
        <w:gridCol w:w="7053"/>
      </w:tblGrid>
      <w:tr w:rsidR="002A71D7" w:rsidRPr="00D07429" w14:paraId="166C37D3"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A7600C3" w14:textId="77777777" w:rsidR="002A71D7" w:rsidRPr="004206DF" w:rsidRDefault="002A71D7" w:rsidP="00E026A3">
            <w:pPr>
              <w:pStyle w:val="Tablecolhead"/>
            </w:pPr>
            <w:r w:rsidRPr="004206DF">
              <w:t>Acronym</w:t>
            </w:r>
          </w:p>
        </w:tc>
        <w:tc>
          <w:tcPr>
            <w:tcW w:w="0" w:type="dxa"/>
          </w:tcPr>
          <w:p w14:paraId="3C07E86B" w14:textId="77777777" w:rsidR="002A71D7" w:rsidRPr="004206DF" w:rsidRDefault="002A71D7" w:rsidP="00E026A3">
            <w:pPr>
              <w:pStyle w:val="Tablecolhead"/>
              <w:cnfStyle w:val="100000000000" w:firstRow="1" w:lastRow="0" w:firstColumn="0" w:lastColumn="0" w:oddVBand="0" w:evenVBand="0" w:oddHBand="0" w:evenHBand="0" w:firstRowFirstColumn="0" w:firstRowLastColumn="0" w:lastRowFirstColumn="0" w:lastRowLastColumn="0"/>
            </w:pPr>
            <w:r w:rsidRPr="004206DF">
              <w:t>Definition</w:t>
            </w:r>
          </w:p>
        </w:tc>
      </w:tr>
      <w:tr w:rsidR="002A71D7" w:rsidRPr="00E40CE9" w14:paraId="44D514A4"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50A66328" w14:textId="77777777" w:rsidR="002A71D7" w:rsidRPr="004206DF" w:rsidRDefault="002A71D7" w:rsidP="00E026A3">
            <w:pPr>
              <w:pStyle w:val="Tabletext"/>
              <w:rPr>
                <w:b/>
                <w:bCs w:val="0"/>
              </w:rPr>
            </w:pPr>
            <w:r w:rsidRPr="004206DF">
              <w:rPr>
                <w:b/>
              </w:rPr>
              <w:t>CALD</w:t>
            </w:r>
          </w:p>
        </w:tc>
        <w:tc>
          <w:tcPr>
            <w:tcW w:w="0" w:type="dxa"/>
          </w:tcPr>
          <w:p w14:paraId="1A36D6A4"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Culturally and linguistically diverse</w:t>
            </w:r>
          </w:p>
        </w:tc>
      </w:tr>
      <w:tr w:rsidR="002A71D7" w:rsidRPr="00E40CE9" w14:paraId="1AD46F0D"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3D85A0DC" w14:textId="77777777" w:rsidR="002A71D7" w:rsidRPr="004206DF" w:rsidRDefault="002A71D7" w:rsidP="00E026A3">
            <w:pPr>
              <w:pStyle w:val="Tabletext"/>
              <w:rPr>
                <w:b/>
                <w:bCs w:val="0"/>
              </w:rPr>
            </w:pPr>
            <w:r>
              <w:rPr>
                <w:b/>
              </w:rPr>
              <w:t>CAV</w:t>
            </w:r>
          </w:p>
        </w:tc>
        <w:tc>
          <w:tcPr>
            <w:tcW w:w="0" w:type="dxa"/>
          </w:tcPr>
          <w:p w14:paraId="4A78E420"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8B66F8">
              <w:t>Consumer Affairs Victoria</w:t>
            </w:r>
          </w:p>
        </w:tc>
      </w:tr>
      <w:tr w:rsidR="002A71D7" w:rsidRPr="00E40CE9" w14:paraId="41DE06BD"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62B50DE0" w14:textId="77777777" w:rsidR="002A71D7" w:rsidRPr="004206DF" w:rsidRDefault="002A71D7" w:rsidP="00E026A3">
            <w:pPr>
              <w:pStyle w:val="Tabletext"/>
              <w:rPr>
                <w:b/>
                <w:bCs w:val="0"/>
              </w:rPr>
            </w:pPr>
            <w:r w:rsidRPr="004206DF">
              <w:rPr>
                <w:b/>
              </w:rPr>
              <w:t>CCT</w:t>
            </w:r>
          </w:p>
        </w:tc>
        <w:tc>
          <w:tcPr>
            <w:tcW w:w="0" w:type="dxa"/>
          </w:tcPr>
          <w:p w14:paraId="56E24781"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Cultural competency training</w:t>
            </w:r>
          </w:p>
        </w:tc>
      </w:tr>
      <w:tr w:rsidR="002A71D7" w:rsidRPr="00E40CE9" w14:paraId="07D23F7A"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7DB5698E" w14:textId="77777777" w:rsidR="002A71D7" w:rsidRPr="004206DF" w:rsidRDefault="002A71D7" w:rsidP="00E026A3">
            <w:pPr>
              <w:pStyle w:val="Tabletext"/>
              <w:rPr>
                <w:b/>
                <w:bCs w:val="0"/>
              </w:rPr>
            </w:pPr>
            <w:r w:rsidRPr="004206DF">
              <w:rPr>
                <w:b/>
              </w:rPr>
              <w:t>CDP</w:t>
            </w:r>
          </w:p>
        </w:tc>
        <w:tc>
          <w:tcPr>
            <w:tcW w:w="0" w:type="dxa"/>
          </w:tcPr>
          <w:p w14:paraId="339F782E"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Cultural diversity plan</w:t>
            </w:r>
          </w:p>
        </w:tc>
      </w:tr>
      <w:tr w:rsidR="002A71D7" w:rsidRPr="00E40CE9" w14:paraId="4B4D95E7"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27D9D8BB" w14:textId="77777777" w:rsidR="002A71D7" w:rsidRPr="004206DF" w:rsidRDefault="002A71D7" w:rsidP="00E026A3">
            <w:pPr>
              <w:pStyle w:val="Tabletext"/>
              <w:rPr>
                <w:b/>
                <w:bCs w:val="0"/>
              </w:rPr>
            </w:pPr>
            <w:r w:rsidRPr="004206DF">
              <w:rPr>
                <w:b/>
              </w:rPr>
              <w:lastRenderedPageBreak/>
              <w:t>ESB</w:t>
            </w:r>
          </w:p>
        </w:tc>
        <w:tc>
          <w:tcPr>
            <w:tcW w:w="0" w:type="dxa"/>
          </w:tcPr>
          <w:p w14:paraId="6B5C3441"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English-speaking background</w:t>
            </w:r>
          </w:p>
        </w:tc>
      </w:tr>
      <w:tr w:rsidR="002A71D7" w:rsidRPr="00E40CE9" w14:paraId="13F9DC98"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7A7C9528" w14:textId="77777777" w:rsidR="002A71D7" w:rsidRPr="004206DF" w:rsidRDefault="002A71D7" w:rsidP="00E026A3">
            <w:pPr>
              <w:pStyle w:val="Tabletext"/>
              <w:rPr>
                <w:b/>
                <w:bCs w:val="0"/>
              </w:rPr>
            </w:pPr>
            <w:r w:rsidRPr="004206DF">
              <w:rPr>
                <w:b/>
              </w:rPr>
              <w:t>LBOTE</w:t>
            </w:r>
          </w:p>
        </w:tc>
        <w:tc>
          <w:tcPr>
            <w:tcW w:w="0" w:type="dxa"/>
          </w:tcPr>
          <w:p w14:paraId="1873225C"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Language background other than English</w:t>
            </w:r>
          </w:p>
        </w:tc>
      </w:tr>
      <w:tr w:rsidR="002A71D7" w:rsidRPr="00E40CE9" w14:paraId="4C2BED94"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73907D65" w14:textId="77777777" w:rsidR="002A71D7" w:rsidRPr="004206DF" w:rsidRDefault="002A71D7" w:rsidP="00E026A3">
            <w:pPr>
              <w:pStyle w:val="Tabletext"/>
              <w:rPr>
                <w:b/>
                <w:bCs w:val="0"/>
              </w:rPr>
            </w:pPr>
            <w:r w:rsidRPr="004206DF">
              <w:rPr>
                <w:b/>
              </w:rPr>
              <w:t>LGBTIQ+</w:t>
            </w:r>
          </w:p>
        </w:tc>
        <w:tc>
          <w:tcPr>
            <w:tcW w:w="0" w:type="dxa"/>
          </w:tcPr>
          <w:p w14:paraId="09278527"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Lesbian, gay, bisexual, trans and gender diverse, intersex, and queer</w:t>
            </w:r>
          </w:p>
        </w:tc>
      </w:tr>
      <w:tr w:rsidR="002A71D7" w:rsidRPr="00E40CE9" w14:paraId="18C740A7"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4C461A63" w14:textId="77777777" w:rsidR="002A71D7" w:rsidRPr="004206DF" w:rsidRDefault="002A71D7" w:rsidP="00E026A3">
            <w:pPr>
              <w:pStyle w:val="Tabletext"/>
              <w:rPr>
                <w:b/>
                <w:bCs w:val="0"/>
              </w:rPr>
            </w:pPr>
            <w:r w:rsidRPr="004206DF">
              <w:rPr>
                <w:b/>
              </w:rPr>
              <w:t>LOTE</w:t>
            </w:r>
          </w:p>
        </w:tc>
        <w:tc>
          <w:tcPr>
            <w:tcW w:w="0" w:type="dxa"/>
          </w:tcPr>
          <w:p w14:paraId="386F16B7"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Language other than English</w:t>
            </w:r>
          </w:p>
        </w:tc>
      </w:tr>
      <w:tr w:rsidR="002A71D7" w:rsidRPr="00E40CE9" w14:paraId="056C4745"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2F07F5CD" w14:textId="77777777" w:rsidR="002A71D7" w:rsidRPr="004206DF" w:rsidRDefault="002A71D7" w:rsidP="00E026A3">
            <w:pPr>
              <w:pStyle w:val="Tabletext"/>
              <w:rPr>
                <w:b/>
                <w:bCs w:val="0"/>
              </w:rPr>
            </w:pPr>
            <w:r w:rsidRPr="004206DF">
              <w:rPr>
                <w:b/>
              </w:rPr>
              <w:t>MESC</w:t>
            </w:r>
          </w:p>
        </w:tc>
        <w:tc>
          <w:tcPr>
            <w:tcW w:w="0" w:type="dxa"/>
          </w:tcPr>
          <w:p w14:paraId="5F6D769D"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Main English-speaking countries</w:t>
            </w:r>
          </w:p>
        </w:tc>
      </w:tr>
      <w:tr w:rsidR="002A71D7" w:rsidRPr="00E40CE9" w14:paraId="466C8CAF"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25F6DA90" w14:textId="77777777" w:rsidR="002A71D7" w:rsidRPr="004206DF" w:rsidRDefault="002A71D7" w:rsidP="00E026A3">
            <w:pPr>
              <w:pStyle w:val="Tabletext"/>
              <w:rPr>
                <w:b/>
                <w:bCs w:val="0"/>
              </w:rPr>
            </w:pPr>
            <w:r w:rsidRPr="004206DF">
              <w:rPr>
                <w:b/>
              </w:rPr>
              <w:t>NMESC</w:t>
            </w:r>
          </w:p>
        </w:tc>
        <w:tc>
          <w:tcPr>
            <w:tcW w:w="0" w:type="dxa"/>
          </w:tcPr>
          <w:p w14:paraId="0A2B9E82"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Non-main English-speaking country</w:t>
            </w:r>
          </w:p>
        </w:tc>
      </w:tr>
      <w:tr w:rsidR="002A71D7" w:rsidRPr="00E40CE9" w14:paraId="29EF3D6C"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4D5DFCE6" w14:textId="77777777" w:rsidR="002A71D7" w:rsidRPr="004206DF" w:rsidRDefault="002A71D7" w:rsidP="00E026A3">
            <w:pPr>
              <w:pStyle w:val="Tabletext"/>
              <w:rPr>
                <w:b/>
                <w:bCs w:val="0"/>
              </w:rPr>
            </w:pPr>
            <w:r w:rsidRPr="004206DF">
              <w:rPr>
                <w:b/>
              </w:rPr>
              <w:t>NDIS</w:t>
            </w:r>
          </w:p>
        </w:tc>
        <w:tc>
          <w:tcPr>
            <w:tcW w:w="0" w:type="dxa"/>
          </w:tcPr>
          <w:p w14:paraId="29BBEFE7"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National Disability Insurance Scheme</w:t>
            </w:r>
          </w:p>
        </w:tc>
      </w:tr>
      <w:tr w:rsidR="002A71D7" w:rsidRPr="00E40CE9" w14:paraId="05177D4D"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5A141D2B" w14:textId="77777777" w:rsidR="002A71D7" w:rsidRPr="004206DF" w:rsidRDefault="002A71D7" w:rsidP="00E026A3">
            <w:pPr>
              <w:pStyle w:val="Tabletext"/>
              <w:rPr>
                <w:b/>
                <w:bCs w:val="0"/>
              </w:rPr>
            </w:pPr>
            <w:r w:rsidRPr="004206DF">
              <w:rPr>
                <w:b/>
              </w:rPr>
              <w:t>NESB</w:t>
            </w:r>
          </w:p>
        </w:tc>
        <w:tc>
          <w:tcPr>
            <w:tcW w:w="0" w:type="dxa"/>
          </w:tcPr>
          <w:p w14:paraId="50AFD8A8"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Non-English-speaking background</w:t>
            </w:r>
          </w:p>
        </w:tc>
      </w:tr>
      <w:tr w:rsidR="002A71D7" w:rsidRPr="00E40CE9" w14:paraId="0B4B59B3"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712EA566" w14:textId="77777777" w:rsidR="002A71D7" w:rsidRPr="004206DF" w:rsidRDefault="002A71D7" w:rsidP="00E026A3">
            <w:pPr>
              <w:pStyle w:val="Tabletext"/>
              <w:rPr>
                <w:b/>
                <w:bCs w:val="0"/>
              </w:rPr>
            </w:pPr>
            <w:r w:rsidRPr="004206DF">
              <w:rPr>
                <w:b/>
              </w:rPr>
              <w:t>RRT 2001</w:t>
            </w:r>
          </w:p>
        </w:tc>
        <w:tc>
          <w:tcPr>
            <w:tcW w:w="0" w:type="dxa"/>
          </w:tcPr>
          <w:p w14:paraId="258C1D43" w14:textId="77777777" w:rsidR="002A71D7" w:rsidRPr="004206DF" w:rsidRDefault="002A71D7" w:rsidP="00E026A3">
            <w:pPr>
              <w:pStyle w:val="Tabletext"/>
              <w:cnfStyle w:val="000000000000" w:firstRow="0" w:lastRow="0" w:firstColumn="0" w:lastColumn="0" w:oddVBand="0" w:evenVBand="0" w:oddHBand="0" w:evenHBand="0" w:firstRowFirstColumn="0" w:firstRowLastColumn="0" w:lastRowFirstColumn="0" w:lastRowLastColumn="0"/>
              <w:rPr>
                <w:i/>
                <w:iCs/>
              </w:rPr>
            </w:pPr>
            <w:r w:rsidRPr="004206DF">
              <w:rPr>
                <w:i/>
                <w:iCs/>
              </w:rPr>
              <w:t>Racial and Religious Tolerance Act 2001</w:t>
            </w:r>
          </w:p>
        </w:tc>
      </w:tr>
      <w:tr w:rsidR="002A71D7" w:rsidRPr="00E40CE9" w14:paraId="475AD8C7"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64BCF101" w14:textId="77777777" w:rsidR="002A71D7" w:rsidRPr="004206DF" w:rsidRDefault="002A71D7" w:rsidP="00E026A3">
            <w:pPr>
              <w:pStyle w:val="Tabletext"/>
              <w:rPr>
                <w:b/>
                <w:bCs w:val="0"/>
              </w:rPr>
            </w:pPr>
            <w:r w:rsidRPr="004206DF">
              <w:rPr>
                <w:b/>
              </w:rPr>
              <w:t>VEOHRC</w:t>
            </w:r>
          </w:p>
        </w:tc>
        <w:tc>
          <w:tcPr>
            <w:tcW w:w="0" w:type="dxa"/>
          </w:tcPr>
          <w:p w14:paraId="3F76B06B"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Victorian Equal Opportunity and Human Rights Commission</w:t>
            </w:r>
          </w:p>
        </w:tc>
      </w:tr>
      <w:tr w:rsidR="002A71D7" w:rsidRPr="00E40CE9" w14:paraId="6EB8E994"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033B3751" w14:textId="77777777" w:rsidR="002A71D7" w:rsidRPr="004206DF" w:rsidRDefault="002A71D7" w:rsidP="00E026A3">
            <w:pPr>
              <w:pStyle w:val="Tabletext"/>
              <w:rPr>
                <w:b/>
                <w:bCs w:val="0"/>
              </w:rPr>
            </w:pPr>
            <w:r w:rsidRPr="004206DF">
              <w:rPr>
                <w:b/>
              </w:rPr>
              <w:t>VMC</w:t>
            </w:r>
          </w:p>
        </w:tc>
        <w:tc>
          <w:tcPr>
            <w:tcW w:w="0" w:type="dxa"/>
          </w:tcPr>
          <w:p w14:paraId="11C5DCEB"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rsidRPr="00E40CE9">
              <w:t>Victorian Multicultural Commission</w:t>
            </w:r>
          </w:p>
        </w:tc>
      </w:tr>
      <w:tr w:rsidR="00FD6F40" w:rsidRPr="00E40CE9" w14:paraId="3AD181C5" w14:textId="77777777" w:rsidTr="00457AF8">
        <w:tc>
          <w:tcPr>
            <w:cnfStyle w:val="001000000000" w:firstRow="0" w:lastRow="0" w:firstColumn="1" w:lastColumn="0" w:oddVBand="0" w:evenVBand="0" w:oddHBand="0" w:evenHBand="0" w:firstRowFirstColumn="0" w:firstRowLastColumn="0" w:lastRowFirstColumn="0" w:lastRowLastColumn="0"/>
            <w:tcW w:w="2235" w:type="dxa"/>
          </w:tcPr>
          <w:p w14:paraId="5C865B1D" w14:textId="6AB69F38" w:rsidR="00FD6F40" w:rsidRDefault="00FD6F40" w:rsidP="00E026A3">
            <w:pPr>
              <w:pStyle w:val="Tabletext"/>
              <w:rPr>
                <w:b/>
                <w:bCs w:val="0"/>
              </w:rPr>
            </w:pPr>
            <w:r>
              <w:rPr>
                <w:b/>
                <w:bCs w:val="0"/>
              </w:rPr>
              <w:t>VPS</w:t>
            </w:r>
          </w:p>
        </w:tc>
        <w:tc>
          <w:tcPr>
            <w:tcW w:w="7053" w:type="dxa"/>
          </w:tcPr>
          <w:p w14:paraId="29624A84" w14:textId="1B435363" w:rsidR="00FD6F40" w:rsidRDefault="00FD6F40" w:rsidP="00E026A3">
            <w:pPr>
              <w:pStyle w:val="Tabletext"/>
              <w:cnfStyle w:val="000000000000" w:firstRow="0" w:lastRow="0" w:firstColumn="0" w:lastColumn="0" w:oddVBand="0" w:evenVBand="0" w:oddHBand="0" w:evenHBand="0" w:firstRowFirstColumn="0" w:firstRowLastColumn="0" w:lastRowFirstColumn="0" w:lastRowLastColumn="0"/>
            </w:pPr>
            <w:r>
              <w:t>Victorian Public Service</w:t>
            </w:r>
          </w:p>
        </w:tc>
      </w:tr>
      <w:tr w:rsidR="002A71D7" w:rsidRPr="00E40CE9" w14:paraId="1F7824D6" w14:textId="77777777" w:rsidTr="008932B1">
        <w:tc>
          <w:tcPr>
            <w:cnfStyle w:val="001000000000" w:firstRow="0" w:lastRow="0" w:firstColumn="1" w:lastColumn="0" w:oddVBand="0" w:evenVBand="0" w:oddHBand="0" w:evenHBand="0" w:firstRowFirstColumn="0" w:firstRowLastColumn="0" w:lastRowFirstColumn="0" w:lastRowLastColumn="0"/>
            <w:tcW w:w="0" w:type="dxa"/>
          </w:tcPr>
          <w:p w14:paraId="46E5CB2D" w14:textId="77777777" w:rsidR="002A71D7" w:rsidRPr="004206DF" w:rsidRDefault="002A71D7" w:rsidP="00E026A3">
            <w:pPr>
              <w:pStyle w:val="Tabletext"/>
              <w:rPr>
                <w:b/>
                <w:bCs w:val="0"/>
              </w:rPr>
            </w:pPr>
            <w:r>
              <w:rPr>
                <w:b/>
              </w:rPr>
              <w:t>VPSC</w:t>
            </w:r>
          </w:p>
        </w:tc>
        <w:tc>
          <w:tcPr>
            <w:tcW w:w="0" w:type="dxa"/>
          </w:tcPr>
          <w:p w14:paraId="78B0534A" w14:textId="77777777" w:rsidR="002A71D7" w:rsidRPr="00E40CE9" w:rsidRDefault="002A71D7" w:rsidP="00E026A3">
            <w:pPr>
              <w:pStyle w:val="Tabletext"/>
              <w:cnfStyle w:val="000000000000" w:firstRow="0" w:lastRow="0" w:firstColumn="0" w:lastColumn="0" w:oddVBand="0" w:evenVBand="0" w:oddHBand="0" w:evenHBand="0" w:firstRowFirstColumn="0" w:firstRowLastColumn="0" w:lastRowFirstColumn="0" w:lastRowLastColumn="0"/>
            </w:pPr>
            <w:r>
              <w:t>Victorian Public Service Commission</w:t>
            </w:r>
          </w:p>
        </w:tc>
      </w:tr>
    </w:tbl>
    <w:p w14:paraId="518BDCF3" w14:textId="0481D731" w:rsidR="002A71D7" w:rsidRDefault="002A71D7" w:rsidP="002A71D7">
      <w:pPr>
        <w:pStyle w:val="Body"/>
      </w:pPr>
    </w:p>
    <w:p w14:paraId="0429175F" w14:textId="77777777" w:rsidR="002A71D7" w:rsidRDefault="002A71D7">
      <w:pPr>
        <w:spacing w:after="0" w:line="240" w:lineRule="auto"/>
        <w:rPr>
          <w:rFonts w:eastAsia="Times"/>
        </w:rPr>
      </w:pPr>
      <w:r>
        <w:br w:type="page"/>
      </w:r>
    </w:p>
    <w:p w14:paraId="1526972A" w14:textId="645E1807" w:rsidR="002A71D7" w:rsidRDefault="002A71D7" w:rsidP="002A71D7">
      <w:pPr>
        <w:pStyle w:val="Heading1"/>
      </w:pPr>
      <w:bookmarkStart w:id="12" w:name="_Toc135916151"/>
      <w:r w:rsidRPr="002A71D7">
        <w:lastRenderedPageBreak/>
        <w:t>The Victorian Government’s response to COVID-19</w:t>
      </w:r>
      <w:bookmarkEnd w:id="12"/>
    </w:p>
    <w:p w14:paraId="6E649392" w14:textId="22F41419" w:rsidR="00DF41A9" w:rsidRDefault="008A209B" w:rsidP="008A209B">
      <w:pPr>
        <w:pStyle w:val="Introtext"/>
      </w:pPr>
      <w:r>
        <w:t xml:space="preserve">Victorian communities continued to be </w:t>
      </w:r>
      <w:r w:rsidR="00DF41A9">
        <w:t xml:space="preserve">affected </w:t>
      </w:r>
      <w:r>
        <w:t>by the pandemic in distinct and unique ways in 2021-</w:t>
      </w:r>
      <w:r w:rsidR="00DF41A9">
        <w:t>20</w:t>
      </w:r>
      <w:r>
        <w:t>22.</w:t>
      </w:r>
    </w:p>
    <w:p w14:paraId="2F02E85F" w14:textId="75ED29E3" w:rsidR="00DF41A9" w:rsidRDefault="008A209B" w:rsidP="00DF41A9">
      <w:pPr>
        <w:pStyle w:val="Body"/>
      </w:pPr>
      <w:r>
        <w:t xml:space="preserve">As the Victorian Government rolled out the </w:t>
      </w:r>
      <w:proofErr w:type="spellStart"/>
      <w:r>
        <w:t>statewide</w:t>
      </w:r>
      <w:proofErr w:type="spellEnd"/>
      <w:r>
        <w:t xml:space="preserve"> vaccination program, it focused on helping multicultural communities respond to and recover from the pandemic.</w:t>
      </w:r>
    </w:p>
    <w:p w14:paraId="15ADAB22" w14:textId="2DD5A7DF" w:rsidR="008A209B" w:rsidRDefault="00DF41A9" w:rsidP="008932B1">
      <w:pPr>
        <w:pStyle w:val="Body"/>
      </w:pPr>
      <w:r>
        <w:t>The government put in place p</w:t>
      </w:r>
      <w:r w:rsidR="008A209B">
        <w:t xml:space="preserve">rograms and services to </w:t>
      </w:r>
      <w:r w:rsidR="00AC1C5B">
        <w:t xml:space="preserve">further </w:t>
      </w:r>
      <w:r w:rsidR="008A209B">
        <w:t>build capability and resilience to help people from multicultural backgrounds liv</w:t>
      </w:r>
      <w:r w:rsidR="00AC1C5B">
        <w:t>e</w:t>
      </w:r>
      <w:r w:rsidR="008A209B">
        <w:t xml:space="preserve"> with COVID-19 in society. </w:t>
      </w:r>
    </w:p>
    <w:p w14:paraId="3165936A" w14:textId="57BE3641" w:rsidR="002A71D7" w:rsidRDefault="008A209B" w:rsidP="008A209B">
      <w:pPr>
        <w:pStyle w:val="Heading2"/>
      </w:pPr>
      <w:bookmarkStart w:id="13" w:name="_Toc135916152"/>
      <w:r w:rsidRPr="008A209B">
        <w:t>COVID-19 initiatives</w:t>
      </w:r>
      <w:bookmarkEnd w:id="13"/>
    </w:p>
    <w:p w14:paraId="576E472D" w14:textId="087D2185" w:rsidR="00AC1C5B" w:rsidRDefault="00AC1C5B" w:rsidP="008A209B">
      <w:pPr>
        <w:pStyle w:val="Body"/>
      </w:pPr>
      <w:r>
        <w:t>Comprised of government representatives</w:t>
      </w:r>
      <w:r w:rsidR="00CD4792">
        <w:t xml:space="preserve">, </w:t>
      </w:r>
      <w:r>
        <w:t>including</w:t>
      </w:r>
      <w:r w:rsidR="00CD4792">
        <w:t xml:space="preserve"> the Victorian Multicultural Commission</w:t>
      </w:r>
      <w:r>
        <w:t xml:space="preserve"> </w:t>
      </w:r>
      <w:r w:rsidR="00CD4792">
        <w:t>(</w:t>
      </w:r>
      <w:r>
        <w:t xml:space="preserve">VMC), the </w:t>
      </w:r>
      <w:r w:rsidR="008A209B" w:rsidRPr="008A209B">
        <w:rPr>
          <w:rStyle w:val="Strong"/>
        </w:rPr>
        <w:t>CALD Communities Taskforce</w:t>
      </w:r>
      <w:r w:rsidR="008A209B">
        <w:t xml:space="preserve"> was a key governance and coordination mechanism </w:t>
      </w:r>
      <w:r>
        <w:t xml:space="preserve">during the COVID-19 pandemic. The taskforce </w:t>
      </w:r>
      <w:r w:rsidR="008A209B">
        <w:t xml:space="preserve">worked with Victoria’s multicultural communities to </w:t>
      </w:r>
      <w:r>
        <w:t xml:space="preserve">put in place </w:t>
      </w:r>
      <w:r w:rsidR="008A209B">
        <w:t>evidence-based initiatives.</w:t>
      </w:r>
    </w:p>
    <w:p w14:paraId="0F53629F" w14:textId="5F704085" w:rsidR="008A209B" w:rsidRDefault="008A209B" w:rsidP="008A209B">
      <w:pPr>
        <w:pStyle w:val="Body"/>
      </w:pPr>
      <w:r>
        <w:t xml:space="preserve"> </w:t>
      </w:r>
      <w:r w:rsidR="00AC1C5B">
        <w:t>B</w:t>
      </w:r>
      <w:r>
        <w:t>etween August 2020 and June 2022</w:t>
      </w:r>
      <w:r w:rsidR="00AC1C5B">
        <w:t>, the taskforce</w:t>
      </w:r>
      <w:r>
        <w:t xml:space="preserve"> partner</w:t>
      </w:r>
      <w:r w:rsidR="00AC1C5B">
        <w:t>ed</w:t>
      </w:r>
      <w:r>
        <w:t xml:space="preserve"> with community to:</w:t>
      </w:r>
    </w:p>
    <w:p w14:paraId="0CFB365F" w14:textId="70680A7A" w:rsidR="008A209B" w:rsidRDefault="008A209B" w:rsidP="008A209B">
      <w:pPr>
        <w:pStyle w:val="Bullet1"/>
      </w:pPr>
      <w:r>
        <w:t>support culturally</w:t>
      </w:r>
      <w:r w:rsidR="00AC1C5B">
        <w:t>-</w:t>
      </w:r>
      <w:r>
        <w:t>appropriate responses to COVID-19 outbreaks</w:t>
      </w:r>
    </w:p>
    <w:p w14:paraId="1C618E5D" w14:textId="6266D431" w:rsidR="008A209B" w:rsidRDefault="00AC1C5B" w:rsidP="008A209B">
      <w:pPr>
        <w:pStyle w:val="Bullet1"/>
      </w:pPr>
      <w:r>
        <w:t xml:space="preserve">provide </w:t>
      </w:r>
      <w:r w:rsidR="008A209B">
        <w:t>tailored public health information and advice</w:t>
      </w:r>
    </w:p>
    <w:p w14:paraId="659F53EF" w14:textId="5DB3A7C6" w:rsidR="008A209B" w:rsidRDefault="008A209B" w:rsidP="008A209B">
      <w:pPr>
        <w:pStyle w:val="Bullet1"/>
      </w:pPr>
      <w:r>
        <w:t>increase uptake of testing and vaccination</w:t>
      </w:r>
    </w:p>
    <w:p w14:paraId="2C63E2F9" w14:textId="1DE74EF8" w:rsidR="008A209B" w:rsidRDefault="008A209B" w:rsidP="008A209B">
      <w:pPr>
        <w:pStyle w:val="Bullet1"/>
      </w:pPr>
      <w:r>
        <w:t>build capability and capacity of multicultural and multifaith community organisations</w:t>
      </w:r>
    </w:p>
    <w:p w14:paraId="0F073A8F" w14:textId="17D61A2E" w:rsidR="008A209B" w:rsidRDefault="008A209B" w:rsidP="008A209B">
      <w:pPr>
        <w:pStyle w:val="Bullet1"/>
      </w:pPr>
      <w:r>
        <w:t>support the social and economic recovery of multicultural communities.</w:t>
      </w:r>
    </w:p>
    <w:p w14:paraId="235E3A18" w14:textId="554B8DAF" w:rsidR="008A209B" w:rsidRDefault="008A209B" w:rsidP="008A209B">
      <w:pPr>
        <w:pStyle w:val="Bodyafterbullets"/>
      </w:pPr>
      <w:r>
        <w:t xml:space="preserve">The </w:t>
      </w:r>
      <w:r w:rsidR="00AC1C5B">
        <w:t>t</w:t>
      </w:r>
      <w:r>
        <w:t>askforce provided essential leadership and coordination to continue tailoring the Victorian Government’s COVID-19 response according to the diverse and unique needs of different communities</w:t>
      </w:r>
      <w:r w:rsidR="00AC1C5B">
        <w:t>.</w:t>
      </w:r>
      <w:r>
        <w:t xml:space="preserve"> Victoria’s multicultural leaders were regularly invited to hear from health experts about COVID-19 and the vaccination program to help them support their communities. Senior representatives of the Victorian Government</w:t>
      </w:r>
      <w:r w:rsidR="00AC1C5B">
        <w:t>,</w:t>
      </w:r>
      <w:r>
        <w:t xml:space="preserve"> including VMC</w:t>
      </w:r>
      <w:r w:rsidR="00AC1C5B">
        <w:t>,</w:t>
      </w:r>
      <w:r>
        <w:t xml:space="preserve"> were also present to answer their questions. </w:t>
      </w:r>
    </w:p>
    <w:p w14:paraId="70E782C2" w14:textId="02963979" w:rsidR="008A209B" w:rsidRDefault="00AC1C5B" w:rsidP="008A209B">
      <w:pPr>
        <w:pStyle w:val="Body"/>
      </w:pPr>
      <w:r>
        <w:t xml:space="preserve">The taskforce </w:t>
      </w:r>
      <w:r w:rsidR="008A209B">
        <w:t>fund</w:t>
      </w:r>
      <w:r>
        <w:t>ed initiatives</w:t>
      </w:r>
      <w:r w:rsidR="008B012E">
        <w:t xml:space="preserve"> through the Priority Response for Multicultural Communities (PRMC) grants program.</w:t>
      </w:r>
      <w:r>
        <w:t xml:space="preserve"> </w:t>
      </w:r>
      <w:r w:rsidR="008B012E">
        <w:t>This</w:t>
      </w:r>
      <w:r w:rsidR="008A209B">
        <w:t xml:space="preserve"> strengthened relationships and built deeper engagement between government and community.</w:t>
      </w:r>
    </w:p>
    <w:p w14:paraId="7C9036B9" w14:textId="58277FDE" w:rsidR="008A209B" w:rsidRDefault="008A209B" w:rsidP="008A209B">
      <w:pPr>
        <w:pStyle w:val="Body"/>
      </w:pPr>
      <w:r>
        <w:t>Since May 2020, the Victorian Government has invested in supporting Victoria’s multicultural and multifaith communities with localised and targeted supports (</w:t>
      </w:r>
      <w:r w:rsidRPr="008A209B">
        <w:rPr>
          <w:rStyle w:val="Strong"/>
        </w:rPr>
        <w:t>DFFH: $68.6m over three years</w:t>
      </w:r>
      <w:r>
        <w:t>). These include:</w:t>
      </w:r>
    </w:p>
    <w:p w14:paraId="439046ED" w14:textId="61DEC78D" w:rsidR="008A209B" w:rsidRDefault="008A209B" w:rsidP="008A209B">
      <w:pPr>
        <w:pStyle w:val="Bullet1"/>
      </w:pPr>
      <w:r>
        <w:t xml:space="preserve">Supporting 380 community organisations in through the PRMC grants program to </w:t>
      </w:r>
      <w:r w:rsidR="008B012E">
        <w:t xml:space="preserve">provide </w:t>
      </w:r>
      <w:r>
        <w:t>immediate emergency support and culturally</w:t>
      </w:r>
      <w:r w:rsidR="008B012E">
        <w:t>-</w:t>
      </w:r>
      <w:r>
        <w:t>appropriate food.</w:t>
      </w:r>
    </w:p>
    <w:p w14:paraId="10FDC559" w14:textId="3A9A5918" w:rsidR="008A209B" w:rsidRDefault="008A209B" w:rsidP="008A209B">
      <w:pPr>
        <w:pStyle w:val="Bullet1"/>
      </w:pPr>
      <w:r>
        <w:t xml:space="preserve">Supporting 12 local government areas through the Local Partnerships model </w:t>
      </w:r>
      <w:r w:rsidR="008B012E">
        <w:t xml:space="preserve">for </w:t>
      </w:r>
      <w:r>
        <w:t xml:space="preserve">targeted engagement and communications activities with priority communities. </w:t>
      </w:r>
    </w:p>
    <w:p w14:paraId="67DF813A" w14:textId="3E7C6FAA" w:rsidR="008A209B" w:rsidRDefault="008A209B" w:rsidP="008A209B">
      <w:pPr>
        <w:pStyle w:val="Bullet1"/>
      </w:pPr>
      <w:r>
        <w:t>Partnering with the National Ethnic Multicultural Broadcasters Council to create emergency in</w:t>
      </w:r>
      <w:r w:rsidR="00AC1C5B">
        <w:noBreakHyphen/>
      </w:r>
      <w:r>
        <w:t>language audio broadcasts in up to 19 languages.</w:t>
      </w:r>
    </w:p>
    <w:p w14:paraId="32D3D3CA" w14:textId="77777777" w:rsidR="008B012E" w:rsidRDefault="008A209B" w:rsidP="008A209B">
      <w:pPr>
        <w:pStyle w:val="Bullet1"/>
      </w:pPr>
      <w:r>
        <w:t>$11.3 million to support services that help multicultural and multifaith Victorians</w:t>
      </w:r>
      <w:r w:rsidR="008B012E">
        <w:t>:</w:t>
      </w:r>
    </w:p>
    <w:p w14:paraId="377B7225" w14:textId="6DF8F40D" w:rsidR="008B012E" w:rsidRDefault="008A209B" w:rsidP="008B012E">
      <w:pPr>
        <w:pStyle w:val="Bullet2"/>
      </w:pPr>
      <w:r>
        <w:t>deal with social isolation</w:t>
      </w:r>
    </w:p>
    <w:p w14:paraId="43F6AB0E" w14:textId="02B7870B" w:rsidR="008B012E" w:rsidRDefault="008A209B" w:rsidP="008B012E">
      <w:pPr>
        <w:pStyle w:val="Bullet2"/>
      </w:pPr>
      <w:r>
        <w:t>engage young people</w:t>
      </w:r>
    </w:p>
    <w:p w14:paraId="7FFF856B" w14:textId="55C46F43" w:rsidR="008A209B" w:rsidRDefault="008A209B" w:rsidP="008932B1">
      <w:pPr>
        <w:pStyle w:val="Bullet2"/>
      </w:pPr>
      <w:r>
        <w:t>fund culturally</w:t>
      </w:r>
      <w:r w:rsidR="008B012E">
        <w:t>-</w:t>
      </w:r>
      <w:r>
        <w:t xml:space="preserve">specific family violence support agencies. </w:t>
      </w:r>
    </w:p>
    <w:p w14:paraId="063FE0D6" w14:textId="77777777" w:rsidR="0059076A" w:rsidRDefault="0059076A">
      <w:pPr>
        <w:spacing w:after="0" w:line="240" w:lineRule="auto"/>
        <w:rPr>
          <w:rFonts w:eastAsia="Times"/>
        </w:rPr>
      </w:pPr>
      <w:r>
        <w:br w:type="page"/>
      </w:r>
    </w:p>
    <w:p w14:paraId="170D604D" w14:textId="6BCBD88F" w:rsidR="008B012E" w:rsidRDefault="008A209B" w:rsidP="008A209B">
      <w:pPr>
        <w:pStyle w:val="Bullet1"/>
      </w:pPr>
      <w:r>
        <w:lastRenderedPageBreak/>
        <w:t>$14.3 million support for multicultural organisations to</w:t>
      </w:r>
      <w:r w:rsidR="008B012E">
        <w:t>:</w:t>
      </w:r>
    </w:p>
    <w:p w14:paraId="63F7FE6D" w14:textId="4B9C4F75" w:rsidR="008B012E" w:rsidRDefault="008B012E" w:rsidP="008B012E">
      <w:pPr>
        <w:pStyle w:val="Bullet2"/>
      </w:pPr>
      <w:r>
        <w:t xml:space="preserve">provide </w:t>
      </w:r>
      <w:r w:rsidR="008A209B">
        <w:t>emergency relief</w:t>
      </w:r>
    </w:p>
    <w:p w14:paraId="528E37B1" w14:textId="2F3DA5CD" w:rsidR="008B012E" w:rsidRDefault="008A209B" w:rsidP="008B012E">
      <w:pPr>
        <w:pStyle w:val="Bullet2"/>
      </w:pPr>
      <w:r>
        <w:t>expand the distribution of vital health advice in</w:t>
      </w:r>
      <w:r w:rsidR="008B012E">
        <w:t xml:space="preserve"> a range of </w:t>
      </w:r>
      <w:r>
        <w:t>language</w:t>
      </w:r>
      <w:r w:rsidR="008B012E">
        <w:t>s</w:t>
      </w:r>
    </w:p>
    <w:p w14:paraId="08AE61F2" w14:textId="6B0E8495" w:rsidR="008A209B" w:rsidRDefault="008B012E" w:rsidP="008932B1">
      <w:pPr>
        <w:pStyle w:val="Bullet2"/>
      </w:pPr>
      <w:r>
        <w:t xml:space="preserve">increase </w:t>
      </w:r>
      <w:r w:rsidR="008A209B">
        <w:t xml:space="preserve">the availability of translation and interpreter services. </w:t>
      </w:r>
    </w:p>
    <w:p w14:paraId="263A0C5D" w14:textId="77777777" w:rsidR="008B012E" w:rsidRDefault="008A209B" w:rsidP="008A209B">
      <w:pPr>
        <w:pStyle w:val="Bullet1"/>
      </w:pPr>
      <w:r>
        <w:t xml:space="preserve">$18.8 million to support multicultural organisations </w:t>
      </w:r>
      <w:r w:rsidR="008B012E">
        <w:t xml:space="preserve">to </w:t>
      </w:r>
      <w:r>
        <w:t>continue to lead local responses to the pandemic, including</w:t>
      </w:r>
      <w:r w:rsidR="008B012E">
        <w:t>:</w:t>
      </w:r>
    </w:p>
    <w:p w14:paraId="2E7F9726" w14:textId="7688BEE6" w:rsidR="008B012E" w:rsidRDefault="008A209B" w:rsidP="008B012E">
      <w:pPr>
        <w:pStyle w:val="Bullet2"/>
      </w:pPr>
      <w:r>
        <w:t>emergency relief</w:t>
      </w:r>
    </w:p>
    <w:p w14:paraId="481AF1AB" w14:textId="77107F7A" w:rsidR="008B012E" w:rsidRDefault="008A209B" w:rsidP="008B012E">
      <w:pPr>
        <w:pStyle w:val="Bullet2"/>
      </w:pPr>
      <w:r>
        <w:t>food and clothing supplies</w:t>
      </w:r>
    </w:p>
    <w:p w14:paraId="24F02EFF" w14:textId="3876FED5" w:rsidR="008A209B" w:rsidRDefault="008A209B" w:rsidP="008932B1">
      <w:pPr>
        <w:pStyle w:val="Bullet2"/>
      </w:pPr>
      <w:r>
        <w:t xml:space="preserve">outreach support. </w:t>
      </w:r>
    </w:p>
    <w:p w14:paraId="204CE2D3" w14:textId="4DF66BDD" w:rsidR="008B012E" w:rsidRDefault="008A209B" w:rsidP="008A209B">
      <w:pPr>
        <w:pStyle w:val="Bullet1"/>
      </w:pPr>
      <w:r>
        <w:t xml:space="preserve">$12.1 million to </w:t>
      </w:r>
      <w:r w:rsidR="008B012E">
        <w:t xml:space="preserve">help </w:t>
      </w:r>
      <w:r>
        <w:t xml:space="preserve">community organisations </w:t>
      </w:r>
      <w:r w:rsidR="008B012E">
        <w:t>provide:</w:t>
      </w:r>
    </w:p>
    <w:p w14:paraId="235F3B13" w14:textId="0194DB79" w:rsidR="008B012E" w:rsidRDefault="008A209B" w:rsidP="008932B1">
      <w:pPr>
        <w:pStyle w:val="Bullet2"/>
      </w:pPr>
      <w:r>
        <w:t>immediate support</w:t>
      </w:r>
    </w:p>
    <w:p w14:paraId="47C55394" w14:textId="46B470CC" w:rsidR="008B012E" w:rsidRDefault="008A209B" w:rsidP="008932B1">
      <w:pPr>
        <w:pStyle w:val="Bullet2"/>
      </w:pPr>
      <w:r>
        <w:t>targeted multicultural communications, translations and community engagement activities</w:t>
      </w:r>
    </w:p>
    <w:p w14:paraId="2D47BB50" w14:textId="2C40A9F8" w:rsidR="008A209B" w:rsidRDefault="008A209B" w:rsidP="008932B1">
      <w:pPr>
        <w:pStyle w:val="Bullet2"/>
      </w:pPr>
      <w:r>
        <w:t>support for organisations at a local level.</w:t>
      </w:r>
      <w:r w:rsidR="009D35D8">
        <w:t xml:space="preserve"> </w:t>
      </w:r>
    </w:p>
    <w:p w14:paraId="03B9E575" w14:textId="135812A9" w:rsidR="008A209B" w:rsidRDefault="008A209B" w:rsidP="008A209B">
      <w:pPr>
        <w:pStyle w:val="Bullet1"/>
      </w:pPr>
      <w:r>
        <w:t xml:space="preserve">$7.2 million top-up funding in response to the August 2021 outbreak </w:t>
      </w:r>
      <w:r w:rsidR="008B012E">
        <w:t xml:space="preserve">for more </w:t>
      </w:r>
      <w:r>
        <w:t>targeted support to multicultural communities to respond to and recover from the pandemic.</w:t>
      </w:r>
    </w:p>
    <w:p w14:paraId="02A49B2C" w14:textId="11369808" w:rsidR="00E64D75" w:rsidRDefault="00E64D75" w:rsidP="008932B1">
      <w:pPr>
        <w:pStyle w:val="Bodyafterbullets"/>
      </w:pPr>
      <w:r w:rsidRPr="008A209B">
        <w:t xml:space="preserve">In addition, the Victorian Small Business Commission (VSBC) supported tenants and landlords </w:t>
      </w:r>
      <w:r w:rsidR="00B63493">
        <w:t xml:space="preserve">following </w:t>
      </w:r>
      <w:r w:rsidRPr="008A209B">
        <w:t xml:space="preserve">the reintroduction of the Commercial Tenancy Relief Scheme in July 2021 </w:t>
      </w:r>
      <w:r w:rsidR="00B63493">
        <w:t>(</w:t>
      </w:r>
      <w:r w:rsidRPr="008A209B">
        <w:t>and extension in January 2022</w:t>
      </w:r>
      <w:r w:rsidR="00B63493">
        <w:t>)</w:t>
      </w:r>
      <w:r w:rsidRPr="008A209B">
        <w:t xml:space="preserve">. VSBC developed translated rent relief guidance, retail leasing and website enhancements to </w:t>
      </w:r>
      <w:r w:rsidR="00B63493">
        <w:t xml:space="preserve">help </w:t>
      </w:r>
      <w:r w:rsidRPr="008A209B">
        <w:t xml:space="preserve">Victorian tenants and landlords </w:t>
      </w:r>
      <w:r w:rsidR="00B63493">
        <w:t>find</w:t>
      </w:r>
      <w:r w:rsidRPr="008A209B">
        <w:t xml:space="preserve"> information on their rights and obligations (</w:t>
      </w:r>
      <w:r w:rsidRPr="008A209B">
        <w:rPr>
          <w:rStyle w:val="Strong"/>
        </w:rPr>
        <w:t xml:space="preserve">DJSIR: $40,800 in </w:t>
      </w:r>
      <w:r w:rsidR="00232C6D">
        <w:rPr>
          <w:rStyle w:val="Strong"/>
        </w:rPr>
        <w:t>2021-2022</w:t>
      </w:r>
      <w:r w:rsidRPr="008A209B">
        <w:t>).</w:t>
      </w:r>
    </w:p>
    <w:p w14:paraId="15D2AB6A" w14:textId="2844B353" w:rsidR="008A209B" w:rsidRDefault="008A209B" w:rsidP="008932B1">
      <w:pPr>
        <w:pStyle w:val="Body"/>
      </w:pPr>
      <w:r w:rsidRPr="008A209B">
        <w:t xml:space="preserve">During the pandemic, </w:t>
      </w:r>
      <w:r w:rsidRPr="008A209B">
        <w:rPr>
          <w:rStyle w:val="Strong"/>
        </w:rPr>
        <w:t>DH’s Priority Communities Engagement team</w:t>
      </w:r>
      <w:r w:rsidRPr="008A209B">
        <w:t xml:space="preserve"> </w:t>
      </w:r>
      <w:r w:rsidR="008B012E">
        <w:t>used</w:t>
      </w:r>
      <w:r w:rsidR="008B012E" w:rsidRPr="008A209B">
        <w:t xml:space="preserve"> </w:t>
      </w:r>
      <w:r w:rsidRPr="008A209B">
        <w:t>an intensive, localised partnership model of care to ensure multicultural communities access</w:t>
      </w:r>
      <w:r w:rsidR="00142D22">
        <w:t>ed</w:t>
      </w:r>
      <w:r w:rsidRPr="008A209B">
        <w:t xml:space="preserve"> the </w:t>
      </w:r>
      <w:r w:rsidRPr="008A209B">
        <w:rPr>
          <w:rStyle w:val="Strong"/>
        </w:rPr>
        <w:t xml:space="preserve">COVID-19 Vaccination </w:t>
      </w:r>
      <w:r w:rsidR="008B012E">
        <w:rPr>
          <w:rStyle w:val="Strong"/>
        </w:rPr>
        <w:t>p</w:t>
      </w:r>
      <w:r w:rsidR="008B012E" w:rsidRPr="008A209B">
        <w:rPr>
          <w:rStyle w:val="Strong"/>
        </w:rPr>
        <w:t>rogram</w:t>
      </w:r>
      <w:r w:rsidRPr="008A209B">
        <w:t xml:space="preserve">. This included providing public health information and advice </w:t>
      </w:r>
      <w:r w:rsidR="008B012E">
        <w:t xml:space="preserve">on </w:t>
      </w:r>
      <w:r w:rsidRPr="008A209B">
        <w:t>COVID-19 vaccination</w:t>
      </w:r>
      <w:r w:rsidR="008B012E">
        <w:t>s</w:t>
      </w:r>
      <w:r w:rsidRPr="008A209B">
        <w:t>.</w:t>
      </w:r>
    </w:p>
    <w:p w14:paraId="2384D202" w14:textId="77777777" w:rsidR="008A209B" w:rsidRDefault="008A209B" w:rsidP="008A209B">
      <w:pPr>
        <w:pStyle w:val="Body"/>
      </w:pPr>
      <w:r>
        <w:t xml:space="preserve">Key outcomes included: </w:t>
      </w:r>
    </w:p>
    <w:p w14:paraId="39796746" w14:textId="143DDB8D" w:rsidR="008A209B" w:rsidRPr="008A209B" w:rsidRDefault="008A209B" w:rsidP="008A209B">
      <w:pPr>
        <w:pStyle w:val="Bullet1"/>
      </w:pPr>
      <w:r w:rsidRPr="008A209B">
        <w:t>15 multicultural partners in the CALD Ambassadors Network contributed to more than 1,000 community sessions on the vaccination program</w:t>
      </w:r>
      <w:r w:rsidR="00142D22">
        <w:t>.</w:t>
      </w:r>
      <w:r w:rsidRPr="008A209B">
        <w:t xml:space="preserve"> </w:t>
      </w:r>
      <w:r w:rsidR="00142D22">
        <w:t xml:space="preserve">This </w:t>
      </w:r>
      <w:r w:rsidRPr="008A209B">
        <w:t>help</w:t>
      </w:r>
      <w:r w:rsidR="00142D22">
        <w:t>ed</w:t>
      </w:r>
      <w:r w:rsidRPr="008A209B">
        <w:t xml:space="preserve"> empower multicultural communities </w:t>
      </w:r>
      <w:r w:rsidR="00142D22">
        <w:t xml:space="preserve">and gave them </w:t>
      </w:r>
      <w:r w:rsidRPr="008A209B">
        <w:t>greater ownership of public health decisions</w:t>
      </w:r>
      <w:r w:rsidR="00142D22">
        <w:t>.</w:t>
      </w:r>
    </w:p>
    <w:p w14:paraId="017BCC63" w14:textId="299D0E7B" w:rsidR="008A209B" w:rsidRPr="008A209B" w:rsidRDefault="00142D22" w:rsidP="008A209B">
      <w:pPr>
        <w:pStyle w:val="Bullet1"/>
      </w:pPr>
      <w:r>
        <w:t>M</w:t>
      </w:r>
      <w:r w:rsidRPr="008A209B">
        <w:t xml:space="preserve">ore </w:t>
      </w:r>
      <w:r w:rsidR="008A209B" w:rsidRPr="008A209B">
        <w:t xml:space="preserve">than 35,000 vaccinations </w:t>
      </w:r>
      <w:r w:rsidR="008B012E">
        <w:t xml:space="preserve">given </w:t>
      </w:r>
      <w:r w:rsidR="008A209B" w:rsidRPr="008A209B">
        <w:t xml:space="preserve">over a </w:t>
      </w:r>
      <w:r w:rsidR="008B012E">
        <w:t>six</w:t>
      </w:r>
      <w:r w:rsidR="008A209B" w:rsidRPr="008A209B">
        <w:t xml:space="preserve">-week period through innovative vaccination </w:t>
      </w:r>
      <w:r w:rsidR="008B012E" w:rsidRPr="008A209B">
        <w:t>pop</w:t>
      </w:r>
      <w:r w:rsidR="008B012E">
        <w:noBreakHyphen/>
      </w:r>
      <w:r w:rsidR="008A209B" w:rsidRPr="008A209B">
        <w:t>ups</w:t>
      </w:r>
      <w:r>
        <w:t>. This</w:t>
      </w:r>
      <w:r w:rsidR="008A209B" w:rsidRPr="008A209B">
        <w:t xml:space="preserve"> includ</w:t>
      </w:r>
      <w:r>
        <w:t>ed</w:t>
      </w:r>
      <w:r w:rsidR="008A209B" w:rsidRPr="008A209B">
        <w:t xml:space="preserve"> 70 school pop-ups and </w:t>
      </w:r>
      <w:r>
        <w:t>k</w:t>
      </w:r>
      <w:r w:rsidRPr="008A209B">
        <w:t>inder</w:t>
      </w:r>
      <w:r>
        <w:t xml:space="preserve"> p</w:t>
      </w:r>
      <w:r w:rsidR="008A209B" w:rsidRPr="008A209B">
        <w:t>ops</w:t>
      </w:r>
      <w:r>
        <w:t>-ups</w:t>
      </w:r>
      <w:r w:rsidR="008A209B" w:rsidRPr="008A209B">
        <w:t xml:space="preserve"> at the aquarium, zoos and other sites</w:t>
      </w:r>
      <w:r>
        <w:t>.</w:t>
      </w:r>
    </w:p>
    <w:p w14:paraId="055CB148" w14:textId="6AC07F99" w:rsidR="008A209B" w:rsidRPr="0059076A" w:rsidRDefault="00142D22" w:rsidP="008A209B">
      <w:pPr>
        <w:pStyle w:val="Bullet1"/>
      </w:pPr>
      <w:r>
        <w:t xml:space="preserve">Vaccination rates </w:t>
      </w:r>
      <w:r w:rsidRPr="008A209B">
        <w:t>increase</w:t>
      </w:r>
      <w:r>
        <w:t>d</w:t>
      </w:r>
      <w:r w:rsidRPr="008A209B">
        <w:t xml:space="preserve"> from 35 per cent to 80 per cent in Hume </w:t>
      </w:r>
      <w:r>
        <w:t xml:space="preserve">in </w:t>
      </w:r>
      <w:r w:rsidRPr="008A209B">
        <w:t>October 2021</w:t>
      </w:r>
      <w:r>
        <w:t xml:space="preserve">. </w:t>
      </w:r>
      <w:r w:rsidR="008A209B" w:rsidRPr="0059076A">
        <w:t xml:space="preserve">CALD </w:t>
      </w:r>
      <w:r w:rsidRPr="0059076A">
        <w:t xml:space="preserve">clinical champions </w:t>
      </w:r>
      <w:r w:rsidR="008A209B" w:rsidRPr="0059076A">
        <w:t xml:space="preserve">and Vaccine </w:t>
      </w:r>
      <w:r w:rsidRPr="0059076A">
        <w:t>community and faith champions</w:t>
      </w:r>
      <w:r w:rsidR="008A209B" w:rsidRPr="0059076A">
        <w:t>, including a bicultural workforce</w:t>
      </w:r>
      <w:r w:rsidRPr="0059076A">
        <w:t>, worked together to achieve this.</w:t>
      </w:r>
    </w:p>
    <w:p w14:paraId="5009DD4A" w14:textId="626EF0B4" w:rsidR="008A209B" w:rsidRPr="008A209B" w:rsidRDefault="008A209B" w:rsidP="008A209B">
      <w:pPr>
        <w:pStyle w:val="Bullet1"/>
      </w:pPr>
      <w:r w:rsidRPr="008A209B">
        <w:t>253 targeted events</w:t>
      </w:r>
      <w:r w:rsidR="00142D22" w:rsidRPr="00142D22">
        <w:t xml:space="preserve"> </w:t>
      </w:r>
      <w:r w:rsidR="00142D22" w:rsidRPr="008A209B">
        <w:t xml:space="preserve">were held across Victoria between July 2021 and June 2022 to support multicultural communities with booster vaccination and </w:t>
      </w:r>
      <w:proofErr w:type="spellStart"/>
      <w:r w:rsidR="00142D22" w:rsidRPr="008A209B">
        <w:t>COVIDSafe</w:t>
      </w:r>
      <w:proofErr w:type="spellEnd"/>
      <w:r w:rsidR="00142D22" w:rsidRPr="008A209B">
        <w:t xml:space="preserve"> practices</w:t>
      </w:r>
      <w:r w:rsidR="00142D22">
        <w:t>. Events</w:t>
      </w:r>
      <w:r w:rsidRPr="008A209B">
        <w:t xml:space="preserve"> includ</w:t>
      </w:r>
      <w:r w:rsidR="00142D22">
        <w:t>ed</w:t>
      </w:r>
      <w:r w:rsidRPr="008A209B">
        <w:t xml:space="preserve"> four Diverse Community Capacity Building Forums and 32 COVID-19 community </w:t>
      </w:r>
      <w:proofErr w:type="gramStart"/>
      <w:r w:rsidRPr="008A209B">
        <w:t>roundtables,.</w:t>
      </w:r>
      <w:proofErr w:type="gramEnd"/>
      <w:r w:rsidRPr="008A209B">
        <w:t xml:space="preserve"> </w:t>
      </w:r>
    </w:p>
    <w:p w14:paraId="257B45D2" w14:textId="41F87150" w:rsidR="008A209B" w:rsidRDefault="008A209B" w:rsidP="008A209B">
      <w:pPr>
        <w:pStyle w:val="Bodyafterbullets"/>
      </w:pPr>
      <w:r>
        <w:t xml:space="preserve">These outcomes </w:t>
      </w:r>
      <w:r w:rsidR="00142D22">
        <w:t xml:space="preserve">helped </w:t>
      </w:r>
      <w:r>
        <w:t xml:space="preserve">Victoria lead the country for COVID-19 vaccination coverage, achieving 80 per cent double dose coverage across </w:t>
      </w:r>
      <w:r w:rsidR="00142D22">
        <w:t>Victoria</w:t>
      </w:r>
      <w:r>
        <w:t xml:space="preserve"> by the end of September 2021.</w:t>
      </w:r>
    </w:p>
    <w:p w14:paraId="7658E82C" w14:textId="0A74FBCB" w:rsidR="00E64D75" w:rsidRDefault="00E64D75" w:rsidP="00E64D75">
      <w:pPr>
        <w:pStyle w:val="Body"/>
      </w:pPr>
      <w:r>
        <w:t xml:space="preserve">Youth Justice funded five local multicultural and multifaith organisations through their </w:t>
      </w:r>
      <w:r w:rsidRPr="008A209B">
        <w:rPr>
          <w:rStyle w:val="Strong"/>
        </w:rPr>
        <w:t>COVID-19 Vaccine Engagement Initiatives</w:t>
      </w:r>
      <w:r w:rsidR="00B63493">
        <w:rPr>
          <w:rStyle w:val="Strong"/>
        </w:rPr>
        <w:t xml:space="preserve"> </w:t>
      </w:r>
      <w:r w:rsidR="00B63493">
        <w:t>(</w:t>
      </w:r>
      <w:r w:rsidR="00B63493" w:rsidRPr="008A209B">
        <w:rPr>
          <w:rStyle w:val="Strong"/>
        </w:rPr>
        <w:t xml:space="preserve">DJCS: $75,500 over </w:t>
      </w:r>
      <w:r w:rsidR="007437DF">
        <w:rPr>
          <w:rStyle w:val="Strong"/>
        </w:rPr>
        <w:t>two</w:t>
      </w:r>
      <w:r w:rsidR="00B63493" w:rsidRPr="008A209B">
        <w:rPr>
          <w:rStyle w:val="Strong"/>
        </w:rPr>
        <w:t xml:space="preserve"> years</w:t>
      </w:r>
      <w:r w:rsidR="00B63493">
        <w:t>)</w:t>
      </w:r>
      <w:r w:rsidRPr="008A209B">
        <w:rPr>
          <w:rStyle w:val="Strong"/>
        </w:rPr>
        <w:t xml:space="preserve"> </w:t>
      </w:r>
      <w:r>
        <w:t>to</w:t>
      </w:r>
      <w:r w:rsidR="00B63493">
        <w:t xml:space="preserve"> </w:t>
      </w:r>
      <w:r>
        <w:t xml:space="preserve">build vaccine confidence and support vaccine uptake among the African diaspora and South Sudanese Australian young people. </w:t>
      </w:r>
      <w:r w:rsidR="00B63493">
        <w:t xml:space="preserve">Initiatives </w:t>
      </w:r>
      <w:r>
        <w:t>include</w:t>
      </w:r>
      <w:r w:rsidR="00B63493">
        <w:t>d</w:t>
      </w:r>
      <w:r>
        <w:t xml:space="preserve"> outreach support, information sessions and social media efforts to engage and educate young people about COVID-19 health information in the community.</w:t>
      </w:r>
    </w:p>
    <w:p w14:paraId="29EF1274" w14:textId="2EC0EEC0" w:rsidR="0059076A" w:rsidRDefault="0059076A">
      <w:pPr>
        <w:spacing w:after="0" w:line="240" w:lineRule="auto"/>
        <w:rPr>
          <w:rFonts w:eastAsia="Times"/>
        </w:rPr>
      </w:pPr>
      <w:r>
        <w:br w:type="page"/>
      </w:r>
    </w:p>
    <w:p w14:paraId="690274F2" w14:textId="4A3102D5" w:rsidR="00B63493" w:rsidRDefault="00E64D75" w:rsidP="00E64D75">
      <w:pPr>
        <w:pStyle w:val="Body"/>
      </w:pPr>
      <w:r>
        <w:lastRenderedPageBreak/>
        <w:t xml:space="preserve">The Victorian Government provided support for regional multicultural communities experiencing challenges </w:t>
      </w:r>
      <w:r w:rsidR="00B63493">
        <w:t xml:space="preserve">getting </w:t>
      </w:r>
      <w:r>
        <w:t xml:space="preserve">timely, localised and tailored COVID-19 advice and assistance. The </w:t>
      </w:r>
      <w:r w:rsidRPr="008A209B">
        <w:rPr>
          <w:rStyle w:val="Strong"/>
        </w:rPr>
        <w:t xml:space="preserve">CALD Partners for Change </w:t>
      </w:r>
      <w:r w:rsidR="00B63493">
        <w:rPr>
          <w:rStyle w:val="Strong"/>
        </w:rPr>
        <w:t>p</w:t>
      </w:r>
      <w:r w:rsidRPr="008A209B">
        <w:rPr>
          <w:rStyle w:val="Strong"/>
        </w:rPr>
        <w:t>rogram</w:t>
      </w:r>
      <w:r>
        <w:t xml:space="preserve"> (</w:t>
      </w:r>
      <w:r w:rsidRPr="008A209B">
        <w:rPr>
          <w:rStyle w:val="Strong"/>
        </w:rPr>
        <w:t xml:space="preserve">DH: $600,000 in </w:t>
      </w:r>
      <w:r w:rsidR="00232C6D">
        <w:rPr>
          <w:rStyle w:val="Strong"/>
        </w:rPr>
        <w:t>2021-2022</w:t>
      </w:r>
      <w:r>
        <w:t>) funded</w:t>
      </w:r>
      <w:r w:rsidR="00B63493">
        <w:t>:</w:t>
      </w:r>
    </w:p>
    <w:p w14:paraId="02351068" w14:textId="30B4D1A1" w:rsidR="00B63493" w:rsidRDefault="00E64D75" w:rsidP="00B63493">
      <w:pPr>
        <w:pStyle w:val="Bullet1"/>
      </w:pPr>
      <w:r>
        <w:t xml:space="preserve">three targeted ethnic </w:t>
      </w:r>
      <w:proofErr w:type="gramStart"/>
      <w:r>
        <w:t>communities</w:t>
      </w:r>
      <w:proofErr w:type="gramEnd"/>
      <w:r>
        <w:t xml:space="preserve"> councils in Shepparton, Albury</w:t>
      </w:r>
      <w:r w:rsidR="00B63493">
        <w:t>-</w:t>
      </w:r>
      <w:r>
        <w:t>Wodonga and Sunraysia</w:t>
      </w:r>
      <w:r w:rsidR="00B63493">
        <w:t>-</w:t>
      </w:r>
      <w:r>
        <w:t>Mallee</w:t>
      </w:r>
    </w:p>
    <w:p w14:paraId="17DBC144" w14:textId="0B939175" w:rsidR="00B63493" w:rsidRDefault="00E64D75" w:rsidP="00B63493">
      <w:pPr>
        <w:pStyle w:val="Bullet1"/>
      </w:pPr>
      <w:r>
        <w:t>the not-for-profit Point of Difference</w:t>
      </w:r>
      <w:r w:rsidR="00B63493">
        <w:t xml:space="preserve"> Studio</w:t>
      </w:r>
      <w:r>
        <w:t xml:space="preserve"> in Shepparton.</w:t>
      </w:r>
    </w:p>
    <w:p w14:paraId="4BCFD4CC" w14:textId="3D98DA42" w:rsidR="00E64D75" w:rsidRDefault="00E64D75" w:rsidP="008932B1">
      <w:pPr>
        <w:pStyle w:val="Bodyafterbullets"/>
      </w:pPr>
      <w:r>
        <w:t xml:space="preserve">These </w:t>
      </w:r>
      <w:r w:rsidR="00B63493">
        <w:t>c</w:t>
      </w:r>
      <w:r>
        <w:t>ouncils are seen as trusted local sources of public health information</w:t>
      </w:r>
      <w:r w:rsidR="00B63493">
        <w:t>.</w:t>
      </w:r>
      <w:r>
        <w:t xml:space="preserve"> </w:t>
      </w:r>
      <w:r w:rsidR="00B63493">
        <w:t>They</w:t>
      </w:r>
      <w:r>
        <w:t xml:space="preserve"> provide targeted outreach programs through the collaborative efforts of bicultural workers and </w:t>
      </w:r>
      <w:r w:rsidR="00B63493">
        <w:t>local public health units</w:t>
      </w:r>
      <w:r>
        <w:t xml:space="preserve">. </w:t>
      </w:r>
    </w:p>
    <w:p w14:paraId="7F2376D7" w14:textId="2BF9D8F7" w:rsidR="00E64D75" w:rsidRDefault="00E64D75" w:rsidP="00E64D75">
      <w:pPr>
        <w:pStyle w:val="Body"/>
      </w:pPr>
      <w:r w:rsidRPr="008A209B">
        <w:rPr>
          <w:rStyle w:val="Strong"/>
        </w:rPr>
        <w:t>DTP’s Mask Wearing on Public Transport initiative</w:t>
      </w:r>
      <w:r>
        <w:t xml:space="preserve"> promoted the importance of mask wearing and </w:t>
      </w:r>
      <w:proofErr w:type="spellStart"/>
      <w:r>
        <w:t>COVIDSafe</w:t>
      </w:r>
      <w:proofErr w:type="spellEnd"/>
      <w:r>
        <w:t xml:space="preserve"> behaviours on public transport to key multicultural communities. The initiative included a paid media campaign comprising radio, out-of-home advertising and social media promotions in Mandarin, Cantonese, Vietnamese, Hindi and Punjabi.</w:t>
      </w:r>
    </w:p>
    <w:p w14:paraId="244E6E2A" w14:textId="77777777" w:rsidR="00231EF8" w:rsidRDefault="00231EF8" w:rsidP="00231EF8">
      <w:pPr>
        <w:pStyle w:val="Bodyafterbullets"/>
      </w:pPr>
      <w:r>
        <w:t xml:space="preserve">The 2021-2022 State Budget dedicated funds to </w:t>
      </w:r>
      <w:r w:rsidRPr="008A209B">
        <w:rPr>
          <w:rStyle w:val="Strong"/>
        </w:rPr>
        <w:t xml:space="preserve">DEECA’s Seasonal Workforce </w:t>
      </w:r>
      <w:r>
        <w:rPr>
          <w:rStyle w:val="Strong"/>
        </w:rPr>
        <w:t>p</w:t>
      </w:r>
      <w:r w:rsidRPr="008A209B">
        <w:rPr>
          <w:rStyle w:val="Strong"/>
        </w:rPr>
        <w:t>rogram</w:t>
      </w:r>
      <w:r>
        <w:t>, which focused on addressing key workforce issues in response to COVID-19 (</w:t>
      </w:r>
      <w:r w:rsidRPr="008A209B">
        <w:rPr>
          <w:rStyle w:val="Strong"/>
        </w:rPr>
        <w:t>DEECA: $84m over two years</w:t>
      </w:r>
      <w:r>
        <w:t>). The initiatives provided information and support services to multicultural seasonal workers, including:</w:t>
      </w:r>
    </w:p>
    <w:p w14:paraId="6FE50E6F" w14:textId="77777777" w:rsidR="00231EF8" w:rsidRDefault="00231EF8" w:rsidP="00231EF8">
      <w:pPr>
        <w:pStyle w:val="Bullet1"/>
      </w:pPr>
      <w:r>
        <w:t>in-language resources</w:t>
      </w:r>
    </w:p>
    <w:p w14:paraId="4167A11D" w14:textId="77777777" w:rsidR="00231EF8" w:rsidRDefault="00231EF8" w:rsidP="00231EF8">
      <w:pPr>
        <w:pStyle w:val="Bullet1"/>
      </w:pPr>
      <w:r>
        <w:t>help accessing services</w:t>
      </w:r>
    </w:p>
    <w:p w14:paraId="3F9C9D3E" w14:textId="77777777" w:rsidR="00231EF8" w:rsidRDefault="00231EF8" w:rsidP="00231EF8">
      <w:pPr>
        <w:pStyle w:val="Bullet1"/>
      </w:pPr>
      <w:r>
        <w:t>accommodation</w:t>
      </w:r>
    </w:p>
    <w:p w14:paraId="764926D7" w14:textId="77777777" w:rsidR="00231EF8" w:rsidRDefault="00231EF8" w:rsidP="00231EF8">
      <w:pPr>
        <w:pStyle w:val="Bullet1"/>
      </w:pPr>
      <w:r>
        <w:t>transportation.</w:t>
      </w:r>
    </w:p>
    <w:p w14:paraId="6F6405B5" w14:textId="77777777" w:rsidR="00231EF8" w:rsidRDefault="00231EF8" w:rsidP="00231EF8">
      <w:pPr>
        <w:pStyle w:val="Bodyafterbullets"/>
      </w:pPr>
      <w:r>
        <w:t>Key initiatives included:</w:t>
      </w:r>
    </w:p>
    <w:p w14:paraId="6B3BD77A" w14:textId="77777777" w:rsidR="00231EF8" w:rsidRPr="008A209B" w:rsidRDefault="00231EF8" w:rsidP="00231EF8">
      <w:pPr>
        <w:pStyle w:val="Bullet1"/>
      </w:pPr>
      <w:r w:rsidRPr="008A209B">
        <w:t>Agriculture Workforce Plan</w:t>
      </w:r>
      <w:r>
        <w:t xml:space="preserve"> (</w:t>
      </w:r>
      <w:r w:rsidRPr="008A209B">
        <w:t>$50 million</w:t>
      </w:r>
      <w:r>
        <w:t>)</w:t>
      </w:r>
    </w:p>
    <w:p w14:paraId="71C664B8" w14:textId="77777777" w:rsidR="00231EF8" w:rsidRPr="008A209B" w:rsidRDefault="00231EF8" w:rsidP="00231EF8">
      <w:pPr>
        <w:pStyle w:val="Bullet1"/>
      </w:pPr>
      <w:r w:rsidRPr="008A209B">
        <w:t xml:space="preserve">Seasonal Workforce Accommodation </w:t>
      </w:r>
      <w:r>
        <w:t>p</w:t>
      </w:r>
      <w:r w:rsidRPr="008A209B">
        <w:t xml:space="preserve">rogram </w:t>
      </w:r>
      <w:r>
        <w:t>(</w:t>
      </w:r>
      <w:r w:rsidRPr="008A209B">
        <w:t>$6 million</w:t>
      </w:r>
      <w:r>
        <w:t>)</w:t>
      </w:r>
    </w:p>
    <w:p w14:paraId="6312DB5B" w14:textId="77777777" w:rsidR="00231EF8" w:rsidRPr="008A209B" w:rsidRDefault="00231EF8" w:rsidP="00231EF8">
      <w:pPr>
        <w:pStyle w:val="Bullet1"/>
      </w:pPr>
      <w:r w:rsidRPr="008A209B">
        <w:t>Seasonal Harvest Sign-on Bonus</w:t>
      </w:r>
      <w:r>
        <w:t xml:space="preserve"> program</w:t>
      </w:r>
      <w:r w:rsidRPr="008A209B">
        <w:t xml:space="preserve"> </w:t>
      </w:r>
      <w:r>
        <w:t>(</w:t>
      </w:r>
      <w:r w:rsidRPr="008A209B">
        <w:t>$10.5 million</w:t>
      </w:r>
      <w:r>
        <w:t>)</w:t>
      </w:r>
    </w:p>
    <w:p w14:paraId="65761D47" w14:textId="77777777" w:rsidR="00231EF8" w:rsidRPr="008A209B" w:rsidRDefault="00231EF8" w:rsidP="00231EF8">
      <w:pPr>
        <w:pStyle w:val="Bullet1"/>
      </w:pPr>
      <w:r w:rsidRPr="008A209B">
        <w:t xml:space="preserve">Pacific Mobility Scheme Pathway </w:t>
      </w:r>
      <w:r>
        <w:t>(</w:t>
      </w:r>
      <w:r w:rsidRPr="008A209B">
        <w:t>$15.8 million</w:t>
      </w:r>
      <w:r>
        <w:t>)</w:t>
      </w:r>
    </w:p>
    <w:p w14:paraId="7F4E2A38" w14:textId="77777777" w:rsidR="00231EF8" w:rsidRDefault="00231EF8" w:rsidP="00231EF8">
      <w:pPr>
        <w:pStyle w:val="Bullet1"/>
      </w:pPr>
      <w:r w:rsidRPr="008A209B">
        <w:t>Seasonal Workforce</w:t>
      </w:r>
      <w:r>
        <w:t xml:space="preserve"> Industry Support program (</w:t>
      </w:r>
      <w:r w:rsidRPr="008A209B">
        <w:t>$1 million</w:t>
      </w:r>
      <w:r>
        <w:t>).</w:t>
      </w:r>
    </w:p>
    <w:p w14:paraId="38A3E6AF" w14:textId="0329FC53" w:rsidR="008A209B" w:rsidRPr="008A209B" w:rsidRDefault="008A209B" w:rsidP="008932B1">
      <w:pPr>
        <w:pStyle w:val="Bodyafterbullets"/>
      </w:pPr>
      <w:r>
        <w:t xml:space="preserve">In September 2021, the Victorian </w:t>
      </w:r>
      <w:r w:rsidRPr="00231EF8">
        <w:t>Government</w:t>
      </w:r>
      <w:r>
        <w:t xml:space="preserve"> allocated funds </w:t>
      </w:r>
      <w:r w:rsidR="00142D22">
        <w:t xml:space="preserve">to </w:t>
      </w:r>
      <w:r>
        <w:t xml:space="preserve">the </w:t>
      </w:r>
      <w:r w:rsidRPr="00474AA3">
        <w:rPr>
          <w:b/>
          <w:bCs/>
        </w:rPr>
        <w:t>International Education Resilience Fund</w:t>
      </w:r>
      <w:r>
        <w:t xml:space="preserve"> (</w:t>
      </w:r>
      <w:r w:rsidRPr="008932B1">
        <w:rPr>
          <w:rStyle w:val="Strong"/>
        </w:rPr>
        <w:t>DJSIR: $50m over two years</w:t>
      </w:r>
      <w:r>
        <w:t xml:space="preserve">) to </w:t>
      </w:r>
      <w:r w:rsidR="00E64D75">
        <w:t xml:space="preserve">help universities </w:t>
      </w:r>
      <w:r w:rsidR="00E64D75" w:rsidRPr="00E64D75">
        <w:t xml:space="preserve">maintain international education programs and support international students </w:t>
      </w:r>
      <w:r>
        <w:t>in the wake of international border closures. Through the IERF, the Victorian Government is supporting Victorian universities to:</w:t>
      </w:r>
    </w:p>
    <w:p w14:paraId="5DE7ED49" w14:textId="6F14D61B" w:rsidR="008A209B" w:rsidRDefault="008A209B" w:rsidP="008A209B">
      <w:pPr>
        <w:pStyle w:val="Bullet1"/>
      </w:pPr>
      <w:r>
        <w:t>maintain international education programs</w:t>
      </w:r>
    </w:p>
    <w:p w14:paraId="2586F5A5" w14:textId="6E53F30E" w:rsidR="008A209B" w:rsidRDefault="008A209B" w:rsidP="008A209B">
      <w:pPr>
        <w:pStyle w:val="Bullet1"/>
      </w:pPr>
      <w:bookmarkStart w:id="14" w:name="_Hlk135400691"/>
      <w:r>
        <w:t>provid</w:t>
      </w:r>
      <w:r w:rsidR="00E64D75">
        <w:t>e</w:t>
      </w:r>
      <w:r>
        <w:t xml:space="preserve"> international student with </w:t>
      </w:r>
      <w:r w:rsidR="00797E4A">
        <w:t xml:space="preserve">enhanced </w:t>
      </w:r>
      <w:r>
        <w:t>welfare and support services</w:t>
      </w:r>
    </w:p>
    <w:bookmarkEnd w:id="14"/>
    <w:p w14:paraId="458A728A" w14:textId="36FCB954" w:rsidR="008A209B" w:rsidRDefault="008A209B" w:rsidP="008A209B">
      <w:pPr>
        <w:pStyle w:val="Bullet1"/>
      </w:pPr>
      <w:r>
        <w:t>improv</w:t>
      </w:r>
      <w:r w:rsidR="00E64D75">
        <w:t>e</w:t>
      </w:r>
      <w:r>
        <w:t xml:space="preserve"> delivery of remote and offshore teaching</w:t>
      </w:r>
    </w:p>
    <w:p w14:paraId="0BAA8CAF" w14:textId="185EA4FC" w:rsidR="002A71D7" w:rsidRDefault="008A209B" w:rsidP="008A209B">
      <w:pPr>
        <w:pStyle w:val="Bullet1"/>
      </w:pPr>
      <w:r>
        <w:t>increas</w:t>
      </w:r>
      <w:r w:rsidR="00E64D75">
        <w:t>e</w:t>
      </w:r>
      <w:r>
        <w:t xml:space="preserve"> student engagement programs and events.</w:t>
      </w:r>
    </w:p>
    <w:p w14:paraId="513DF8E2" w14:textId="77777777" w:rsidR="008A209B" w:rsidRDefault="008A209B" w:rsidP="008932B1">
      <w:pPr>
        <w:pStyle w:val="Bodyafterbullets"/>
      </w:pPr>
      <w:r>
        <w:t xml:space="preserve">Through DE, the Victorian Government continued to provide support for international students during the </w:t>
      </w:r>
      <w:r w:rsidRPr="008A209B">
        <w:rPr>
          <w:rStyle w:val="Strong"/>
        </w:rPr>
        <w:t>COVID-19 border restrictions</w:t>
      </w:r>
      <w:r>
        <w:t xml:space="preserve"> (</w:t>
      </w:r>
      <w:r w:rsidRPr="008A209B">
        <w:rPr>
          <w:rStyle w:val="Strong"/>
        </w:rPr>
        <w:t>DE: $200,000 over two years</w:t>
      </w:r>
      <w:r>
        <w:t>). This initiative included:</w:t>
      </w:r>
    </w:p>
    <w:p w14:paraId="5181C8AC" w14:textId="1DA4622C" w:rsidR="008A209B" w:rsidRDefault="008A209B" w:rsidP="008A209B">
      <w:pPr>
        <w:pStyle w:val="Bullet1"/>
      </w:pPr>
      <w:r>
        <w:t>online learning for students remaining in their home countries (until they could arrive in Victoria)</w:t>
      </w:r>
      <w:r w:rsidR="009D35D8">
        <w:t xml:space="preserve"> </w:t>
      </w:r>
    </w:p>
    <w:p w14:paraId="7AFC4EC4" w14:textId="56BD7EDE" w:rsidR="008A209B" w:rsidRDefault="008A209B" w:rsidP="008A209B">
      <w:pPr>
        <w:pStyle w:val="Bullet1"/>
      </w:pPr>
      <w:r>
        <w:t xml:space="preserve">providing travel exemptions and quarantine support for Year 11 and 12 Victorian Certificate of Education (VCE) students to enable them to complete their final school years </w:t>
      </w:r>
      <w:r w:rsidR="00B63493">
        <w:t>onshore</w:t>
      </w:r>
    </w:p>
    <w:p w14:paraId="3C669EB4" w14:textId="1E0BAD6B" w:rsidR="008A209B" w:rsidRDefault="008A209B" w:rsidP="008A209B">
      <w:pPr>
        <w:pStyle w:val="Bullet1"/>
      </w:pPr>
      <w:r>
        <w:t>welfare, wellbeing and mental and physical health support, including student experience initiatives.</w:t>
      </w:r>
    </w:p>
    <w:p w14:paraId="4D58FC8F" w14:textId="77777777" w:rsidR="0059076A" w:rsidRDefault="0059076A">
      <w:pPr>
        <w:spacing w:after="0" w:line="240" w:lineRule="auto"/>
        <w:rPr>
          <w:rFonts w:eastAsia="Times"/>
        </w:rPr>
      </w:pPr>
      <w:r>
        <w:br w:type="page"/>
      </w:r>
    </w:p>
    <w:p w14:paraId="0816CB71" w14:textId="55C81FF0" w:rsidR="008A209B" w:rsidRDefault="008A209B" w:rsidP="008A209B">
      <w:pPr>
        <w:pStyle w:val="Bodyafterbullets"/>
      </w:pPr>
      <w:r>
        <w:lastRenderedPageBreak/>
        <w:t xml:space="preserve">The </w:t>
      </w:r>
      <w:r w:rsidRPr="008A209B">
        <w:rPr>
          <w:rStyle w:val="Strong"/>
        </w:rPr>
        <w:t>Multicultural Education Aides (MEA) Initiative</w:t>
      </w:r>
      <w:r>
        <w:t xml:space="preserve"> committed an </w:t>
      </w:r>
      <w:r w:rsidR="00231EF8">
        <w:t xml:space="preserve">extra </w:t>
      </w:r>
      <w:r>
        <w:t>60 staff members across 67 schools with the highest need in the 2021 school year (</w:t>
      </w:r>
      <w:r w:rsidRPr="008A209B">
        <w:rPr>
          <w:rStyle w:val="Strong"/>
        </w:rPr>
        <w:t>DE: $4.268 million over 2 years</w:t>
      </w:r>
      <w:r>
        <w:t xml:space="preserve">). Foundation House </w:t>
      </w:r>
      <w:r w:rsidR="00231EF8">
        <w:t xml:space="preserve">was funded </w:t>
      </w:r>
      <w:r>
        <w:t xml:space="preserve">to operate peer support networks and </w:t>
      </w:r>
      <w:r w:rsidR="00231EF8">
        <w:t xml:space="preserve">provide </w:t>
      </w:r>
      <w:r>
        <w:t xml:space="preserve">professional learning for </w:t>
      </w:r>
      <w:r w:rsidR="00231EF8">
        <w:t>multicultural education aides</w:t>
      </w:r>
      <w:r>
        <w:t>. Key outcomes included:</w:t>
      </w:r>
    </w:p>
    <w:p w14:paraId="6D877574" w14:textId="3A4FB1CE" w:rsidR="008A209B" w:rsidRDefault="00231EF8" w:rsidP="008A209B">
      <w:pPr>
        <w:pStyle w:val="Bullet1"/>
      </w:pPr>
      <w:r>
        <w:t xml:space="preserve">three new MEA networks and </w:t>
      </w:r>
      <w:r w:rsidR="008A209B">
        <w:t xml:space="preserve">three </w:t>
      </w:r>
      <w:r>
        <w:t xml:space="preserve">expanded </w:t>
      </w:r>
      <w:r w:rsidR="008A209B">
        <w:t>existing MEA networks</w:t>
      </w:r>
    </w:p>
    <w:p w14:paraId="00B1E751" w14:textId="1E64F4D2" w:rsidR="008A209B" w:rsidRDefault="008A209B" w:rsidP="008A209B">
      <w:pPr>
        <w:pStyle w:val="Bullet1"/>
      </w:pPr>
      <w:r>
        <w:t xml:space="preserve">17 professional learning sessions </w:t>
      </w:r>
      <w:r w:rsidR="00231EF8">
        <w:t>for MEAs</w:t>
      </w:r>
      <w:r>
        <w:t xml:space="preserve"> </w:t>
      </w:r>
    </w:p>
    <w:p w14:paraId="4403D1C9" w14:textId="3E1A025B" w:rsidR="008A209B" w:rsidRDefault="00231EF8" w:rsidP="008A209B">
      <w:pPr>
        <w:pStyle w:val="Bullet1"/>
      </w:pPr>
      <w:r>
        <w:t xml:space="preserve">10 </w:t>
      </w:r>
      <w:r w:rsidR="008A209B">
        <w:t xml:space="preserve">new resources developed and published on the Schools </w:t>
      </w:r>
      <w:proofErr w:type="gramStart"/>
      <w:r w:rsidR="008A209B">
        <w:t>In</w:t>
      </w:r>
      <w:proofErr w:type="gramEnd"/>
      <w:r w:rsidR="008A209B">
        <w:t xml:space="preserve"> for Refugees </w:t>
      </w:r>
      <w:r>
        <w:t>web</w:t>
      </w:r>
      <w:r w:rsidR="008A209B">
        <w:t>site (which has a dedicated section for MEAs).</w:t>
      </w:r>
    </w:p>
    <w:p w14:paraId="6193F12C" w14:textId="1AFF5C1B" w:rsidR="008A209B" w:rsidRDefault="00231EF8" w:rsidP="008A209B">
      <w:pPr>
        <w:pStyle w:val="Bodyafterbullets"/>
      </w:pPr>
      <w:r>
        <w:t xml:space="preserve">With funding from the Victorian Government, </w:t>
      </w:r>
      <w:r w:rsidR="008A209B">
        <w:t xml:space="preserve">Foundation House continues to support MEAs through the School Support </w:t>
      </w:r>
      <w:r>
        <w:t xml:space="preserve">program. The program </w:t>
      </w:r>
      <w:r w:rsidR="008A209B">
        <w:t xml:space="preserve">includes professional learning, information and resources to </w:t>
      </w:r>
      <w:r w:rsidR="008A209B" w:rsidRPr="008A209B">
        <w:t>support</w:t>
      </w:r>
      <w:r w:rsidR="008A209B">
        <w:t xml:space="preserve"> schools, as part of a suite </w:t>
      </w:r>
      <w:r>
        <w:t xml:space="preserve">of </w:t>
      </w:r>
      <w:r w:rsidR="008A209B">
        <w:t>refugee education support initiatives.</w:t>
      </w:r>
    </w:p>
    <w:p w14:paraId="1C5A837E" w14:textId="07169616" w:rsidR="0059076A" w:rsidRPr="008932B1" w:rsidRDefault="008A209B" w:rsidP="008A209B">
      <w:pPr>
        <w:pStyle w:val="Body"/>
      </w:pPr>
      <w:r w:rsidRPr="0059076A">
        <w:t>The 2021-</w:t>
      </w:r>
      <w:r w:rsidR="00976C05" w:rsidRPr="0059076A">
        <w:t>20</w:t>
      </w:r>
      <w:r w:rsidRPr="0059076A">
        <w:t>22 State Budget fund</w:t>
      </w:r>
      <w:r w:rsidR="0059076A" w:rsidRPr="008932B1">
        <w:t>ed</w:t>
      </w:r>
      <w:r w:rsidRPr="0059076A">
        <w:t xml:space="preserve"> 15 local government areas to continue engaging multicultural outreach workers to work directly with </w:t>
      </w:r>
      <w:r w:rsidR="00976C05" w:rsidRPr="0059076A">
        <w:t xml:space="preserve">early childhood education and care </w:t>
      </w:r>
      <w:r w:rsidRPr="0059076A">
        <w:t xml:space="preserve">(ECEC) services and multicultural families. These outreach workers </w:t>
      </w:r>
      <w:r w:rsidR="00976C05" w:rsidRPr="0059076A">
        <w:t xml:space="preserve">helped </w:t>
      </w:r>
      <w:r w:rsidRPr="0059076A">
        <w:t xml:space="preserve">kindergarten children and their families </w:t>
      </w:r>
      <w:r w:rsidR="00976C05" w:rsidRPr="0059076A">
        <w:t>take part</w:t>
      </w:r>
      <w:r w:rsidRPr="0059076A">
        <w:t xml:space="preserve"> in kindergarten and transition to school. The</w:t>
      </w:r>
      <w:r w:rsidR="0059076A" w:rsidRPr="008932B1">
        <w:t xml:space="preserve"> workers</w:t>
      </w:r>
      <w:r w:rsidRPr="0059076A">
        <w:t xml:space="preserve"> also </w:t>
      </w:r>
      <w:r w:rsidR="0059076A" w:rsidRPr="008932B1">
        <w:t>shared</w:t>
      </w:r>
      <w:r w:rsidR="0059076A" w:rsidRPr="0059076A">
        <w:t xml:space="preserve"> </w:t>
      </w:r>
      <w:r w:rsidRPr="0059076A">
        <w:t>advice to</w:t>
      </w:r>
      <w:r w:rsidR="0059076A" w:rsidRPr="008932B1">
        <w:t>:</w:t>
      </w:r>
    </w:p>
    <w:p w14:paraId="7CCC8F58" w14:textId="7662005A" w:rsidR="0059076A" w:rsidRPr="008932B1" w:rsidRDefault="008A209B" w:rsidP="0059076A">
      <w:pPr>
        <w:pStyle w:val="Bullet1"/>
      </w:pPr>
      <w:r w:rsidRPr="0059076A">
        <w:t>upskill ECEC teachers and educators</w:t>
      </w:r>
    </w:p>
    <w:p w14:paraId="40DE926E" w14:textId="2B84FF34" w:rsidR="0059076A" w:rsidRPr="008932B1" w:rsidRDefault="008A209B" w:rsidP="0059076A">
      <w:pPr>
        <w:pStyle w:val="Bullet1"/>
      </w:pPr>
      <w:r w:rsidRPr="0059076A">
        <w:t xml:space="preserve">increase awareness </w:t>
      </w:r>
      <w:r w:rsidR="0059076A" w:rsidRPr="008932B1">
        <w:t>of</w:t>
      </w:r>
      <w:r w:rsidR="0059076A" w:rsidRPr="0059076A">
        <w:t xml:space="preserve"> </w:t>
      </w:r>
      <w:r w:rsidRPr="0059076A">
        <w:t xml:space="preserve">eligibility for Early Start Kindergarten for children from </w:t>
      </w:r>
      <w:r w:rsidR="0059076A" w:rsidRPr="008932B1">
        <w:t xml:space="preserve">refugee and asylum seeker </w:t>
      </w:r>
      <w:r w:rsidRPr="0059076A">
        <w:t>backgrounds</w:t>
      </w:r>
    </w:p>
    <w:p w14:paraId="57807B86" w14:textId="71F55127" w:rsidR="008A209B" w:rsidRPr="0059076A" w:rsidRDefault="0059076A" w:rsidP="008932B1">
      <w:pPr>
        <w:pStyle w:val="Bullet1"/>
      </w:pPr>
      <w:r w:rsidRPr="008932B1">
        <w:t xml:space="preserve">increase </w:t>
      </w:r>
      <w:r w:rsidR="008A209B" w:rsidRPr="0059076A">
        <w:t>awareness of other early childhood supports in their local area.</w:t>
      </w:r>
    </w:p>
    <w:p w14:paraId="2C10C704" w14:textId="788F2B91" w:rsidR="00976C05" w:rsidRDefault="00976C05" w:rsidP="008932B1">
      <w:pPr>
        <w:pStyle w:val="Bodyafterbullets"/>
      </w:pPr>
      <w:r>
        <w:t>T</w:t>
      </w:r>
      <w:r w:rsidR="008A209B">
        <w:t xml:space="preserve">he Brotherhood of St Laurence was funded to continue </w:t>
      </w:r>
      <w:r>
        <w:t xml:space="preserve">providing </w:t>
      </w:r>
      <w:r w:rsidR="008A209B">
        <w:t xml:space="preserve">the </w:t>
      </w:r>
      <w:r w:rsidR="008A209B" w:rsidRPr="008A209B">
        <w:rPr>
          <w:rStyle w:val="Strong"/>
        </w:rPr>
        <w:t>Family Learning Support Program</w:t>
      </w:r>
      <w:r>
        <w:rPr>
          <w:rStyle w:val="Strong"/>
        </w:rPr>
        <w:t>.</w:t>
      </w:r>
      <w:r w:rsidR="008A209B">
        <w:t xml:space="preserve"> </w:t>
      </w:r>
      <w:r>
        <w:t xml:space="preserve">The program gives </w:t>
      </w:r>
      <w:r w:rsidR="008A209B">
        <w:t>multicultural families and children living in public housing</w:t>
      </w:r>
      <w:r w:rsidRPr="00976C05">
        <w:t xml:space="preserve"> </w:t>
      </w:r>
      <w:r>
        <w:t>intensive outreach support</w:t>
      </w:r>
      <w:r w:rsidR="008A209B">
        <w:t xml:space="preserve">. The </w:t>
      </w:r>
      <w:r>
        <w:t xml:space="preserve">program’s </w:t>
      </w:r>
      <w:r w:rsidR="008A209B">
        <w:t>bicultural workers supported and engaged with families and children to help them</w:t>
      </w:r>
      <w:r>
        <w:t>:</w:t>
      </w:r>
    </w:p>
    <w:p w14:paraId="43B69A1F" w14:textId="0C623794" w:rsidR="00976C05" w:rsidRDefault="008A209B" w:rsidP="00976C05">
      <w:pPr>
        <w:pStyle w:val="Bullet1"/>
      </w:pPr>
      <w:r>
        <w:t>access ECEC services</w:t>
      </w:r>
    </w:p>
    <w:p w14:paraId="2C546C63" w14:textId="2EFADC9E" w:rsidR="00976C05" w:rsidRDefault="008A209B" w:rsidP="00976C05">
      <w:pPr>
        <w:pStyle w:val="Bullet1"/>
      </w:pPr>
      <w:r>
        <w:t>improve social connectedness</w:t>
      </w:r>
    </w:p>
    <w:p w14:paraId="5784A6C5" w14:textId="1D075102" w:rsidR="008A209B" w:rsidRDefault="008A209B" w:rsidP="008932B1">
      <w:pPr>
        <w:pStyle w:val="Bullet1"/>
      </w:pPr>
      <w:r>
        <w:t xml:space="preserve">reduce </w:t>
      </w:r>
      <w:r w:rsidR="00976C05">
        <w:t>pandemic</w:t>
      </w:r>
      <w:r w:rsidR="00976C05">
        <w:noBreakHyphen/>
      </w:r>
      <w:r>
        <w:t>related stress and isolation.</w:t>
      </w:r>
    </w:p>
    <w:p w14:paraId="057A47F1" w14:textId="7383F85F" w:rsidR="008A209B" w:rsidRDefault="008A209B" w:rsidP="008932B1">
      <w:pPr>
        <w:pStyle w:val="Bodyafterbullets"/>
      </w:pPr>
      <w:r>
        <w:t xml:space="preserve">The </w:t>
      </w:r>
      <w:r w:rsidRPr="008A209B">
        <w:rPr>
          <w:rStyle w:val="Strong"/>
        </w:rPr>
        <w:t>DTF-funded Interpreter Services</w:t>
      </w:r>
      <w:r>
        <w:t xml:space="preserve"> provided Commonwealth </w:t>
      </w:r>
      <w:r w:rsidR="0021540D">
        <w:t xml:space="preserve">interpreter services </w:t>
      </w:r>
      <w:r>
        <w:t xml:space="preserve">to communicate </w:t>
      </w:r>
      <w:r w:rsidR="0021540D">
        <w:t xml:space="preserve">effectively </w:t>
      </w:r>
      <w:r>
        <w:t>with non-English speaking taxpayers (</w:t>
      </w:r>
      <w:r w:rsidRPr="008A209B">
        <w:rPr>
          <w:rStyle w:val="Strong"/>
        </w:rPr>
        <w:t>DTF: $41,145 in 2021-</w:t>
      </w:r>
      <w:r w:rsidR="00232C6D">
        <w:rPr>
          <w:rStyle w:val="Strong"/>
        </w:rPr>
        <w:t>20</w:t>
      </w:r>
      <w:r w:rsidRPr="008A209B">
        <w:rPr>
          <w:rStyle w:val="Strong"/>
        </w:rPr>
        <w:t>22</w:t>
      </w:r>
      <w:r>
        <w:t>).</w:t>
      </w:r>
    </w:p>
    <w:p w14:paraId="2D0CF5D5" w14:textId="638C80B6" w:rsidR="008A209B" w:rsidRDefault="001D643B" w:rsidP="008932B1">
      <w:pPr>
        <w:pStyle w:val="Bodyaftertablefigure"/>
        <w:jc w:val="center"/>
      </w:pPr>
      <w:r w:rsidRPr="00EB7C17">
        <w:rPr>
          <w:noProof/>
        </w:rPr>
        <w:drawing>
          <wp:inline distT="0" distB="0" distL="0" distR="0" wp14:anchorId="458204D3" wp14:editId="24CC33B5">
            <wp:extent cx="4814596" cy="3223507"/>
            <wp:effectExtent l="0" t="0" r="0" b="2540"/>
            <wp:docPr id="26" name="Picture 26" descr="A young man and an older woman sit on a wooden bench outside. They are looking at a mobile phone, held by the you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young man and an older woman sit on a wooden bench outside. They are looking at a mobile phone, held by the young man."/>
                    <pic:cNvPicPr>
                      <a:picLocks noChangeAspect="1" noChangeArrowheads="1"/>
                    </pic:cNvPicPr>
                  </pic:nvPicPr>
                  <pic:blipFill>
                    <a:blip r:embed="rId18"/>
                    <a:stretch>
                      <a:fillRect/>
                    </a:stretch>
                  </pic:blipFill>
                  <pic:spPr bwMode="auto">
                    <a:xfrm>
                      <a:off x="0" y="0"/>
                      <a:ext cx="4833980" cy="3236485"/>
                    </a:xfrm>
                    <a:prstGeom prst="rect">
                      <a:avLst/>
                    </a:prstGeom>
                    <a:noFill/>
                    <a:ln>
                      <a:noFill/>
                    </a:ln>
                  </pic:spPr>
                </pic:pic>
              </a:graphicData>
            </a:graphic>
          </wp:inline>
        </w:drawing>
      </w:r>
      <w:r w:rsidR="008A209B">
        <w:br w:type="page"/>
      </w:r>
    </w:p>
    <w:p w14:paraId="51ED82A5" w14:textId="77777777" w:rsidR="008A209B" w:rsidRDefault="008A209B" w:rsidP="008A209B">
      <w:pPr>
        <w:pStyle w:val="Heading1"/>
      </w:pPr>
      <w:bookmarkStart w:id="15" w:name="_Toc135916153"/>
      <w:r>
        <w:lastRenderedPageBreak/>
        <w:t xml:space="preserve">Victorians are </w:t>
      </w:r>
      <w:r w:rsidRPr="008A209B">
        <w:t>safe</w:t>
      </w:r>
      <w:r>
        <w:t xml:space="preserve"> and secure</w:t>
      </w:r>
      <w:bookmarkEnd w:id="15"/>
    </w:p>
    <w:p w14:paraId="1FB9D56D" w14:textId="0C86AF0D" w:rsidR="008A209B" w:rsidRDefault="008A209B" w:rsidP="008A209B">
      <w:pPr>
        <w:pStyle w:val="Heading2"/>
      </w:pPr>
      <w:bookmarkStart w:id="16" w:name="_Toc135916154"/>
      <w:r>
        <w:t>Providing security during uncertainty</w:t>
      </w:r>
      <w:bookmarkEnd w:id="16"/>
    </w:p>
    <w:p w14:paraId="02DB7A23" w14:textId="0A170A17" w:rsidR="00232C6D" w:rsidRDefault="008A209B" w:rsidP="008A209B">
      <w:pPr>
        <w:pStyle w:val="Body"/>
      </w:pPr>
      <w:r>
        <w:t xml:space="preserve">The </w:t>
      </w:r>
      <w:r w:rsidRPr="00FF4E08">
        <w:rPr>
          <w:rStyle w:val="Strong"/>
        </w:rPr>
        <w:t xml:space="preserve">Study Melbourne Student Centre (SMSC) </w:t>
      </w:r>
      <w:r w:rsidRPr="008932B1">
        <w:t>and</w:t>
      </w:r>
      <w:r w:rsidRPr="00FF4E08">
        <w:rPr>
          <w:rStyle w:val="Strong"/>
        </w:rPr>
        <w:t xml:space="preserve"> International Student Employment and Accommodation Legal Service (ISEALS)</w:t>
      </w:r>
      <w:r>
        <w:t xml:space="preserve"> provided information, referrals and casework support to more than 1,550 international students experiencing financial, employment, mental health, accommodation and COVID-related issues (</w:t>
      </w:r>
      <w:r w:rsidRPr="00FF4E08">
        <w:rPr>
          <w:rStyle w:val="Strong"/>
        </w:rPr>
        <w:t>DJSIR: $1.107m in 2021-</w:t>
      </w:r>
      <w:r w:rsidR="00232C6D">
        <w:rPr>
          <w:rStyle w:val="Strong"/>
        </w:rPr>
        <w:t>20</w:t>
      </w:r>
      <w:r w:rsidRPr="00FF4E08">
        <w:rPr>
          <w:rStyle w:val="Strong"/>
        </w:rPr>
        <w:t>22</w:t>
      </w:r>
      <w:r>
        <w:t>).</w:t>
      </w:r>
    </w:p>
    <w:p w14:paraId="2D5D6479" w14:textId="6D417B1D" w:rsidR="00232C6D" w:rsidRDefault="008A209B" w:rsidP="008A209B">
      <w:pPr>
        <w:pStyle w:val="Body"/>
      </w:pPr>
      <w:r>
        <w:t>More than $65,000 in emergency rent assistance and food vouchers was given to international students.</w:t>
      </w:r>
    </w:p>
    <w:p w14:paraId="6D2EBC4F" w14:textId="041CE892" w:rsidR="00232C6D" w:rsidRDefault="008A209B" w:rsidP="008A209B">
      <w:pPr>
        <w:pStyle w:val="Body"/>
      </w:pPr>
      <w:r>
        <w:t>ISEALS offered free, confidential and independent legal advice to international students on work rights and tenancy matters.</w:t>
      </w:r>
    </w:p>
    <w:p w14:paraId="373D7623" w14:textId="67D51FD4" w:rsidR="008A209B" w:rsidRDefault="008A209B" w:rsidP="008A209B">
      <w:pPr>
        <w:pStyle w:val="Body"/>
      </w:pPr>
      <w:r>
        <w:t>In 2021-</w:t>
      </w:r>
      <w:r w:rsidR="00232C6D">
        <w:t>20</w:t>
      </w:r>
      <w:r>
        <w:t xml:space="preserve">22, ISEALS managed 120 cases and recovered </w:t>
      </w:r>
      <w:r w:rsidR="00232C6D">
        <w:t xml:space="preserve">around </w:t>
      </w:r>
      <w:r>
        <w:t>$115,000 in unpaid wages and rent for international students.</w:t>
      </w:r>
    </w:p>
    <w:p w14:paraId="4BE9F7C1" w14:textId="77777777" w:rsidR="008A209B" w:rsidRDefault="008A209B" w:rsidP="00FF4E08">
      <w:pPr>
        <w:pStyle w:val="Heading2"/>
      </w:pPr>
      <w:bookmarkStart w:id="17" w:name="_Toc135916155"/>
      <w:r>
        <w:t>Ensuring safety for multicultural Victorians</w:t>
      </w:r>
      <w:bookmarkEnd w:id="17"/>
    </w:p>
    <w:p w14:paraId="69D27530" w14:textId="1DD50945" w:rsidR="008A209B" w:rsidRDefault="008A209B" w:rsidP="008A209B">
      <w:pPr>
        <w:pStyle w:val="Body"/>
      </w:pPr>
      <w:r w:rsidRPr="00FF4E08">
        <w:rPr>
          <w:rStyle w:val="Strong"/>
        </w:rPr>
        <w:t xml:space="preserve">Initiatives under the </w:t>
      </w:r>
      <w:r w:rsidRPr="008932B1">
        <w:rPr>
          <w:rStyle w:val="Strong"/>
          <w:i/>
          <w:iCs/>
        </w:rPr>
        <w:t xml:space="preserve">Crime </w:t>
      </w:r>
      <w:r w:rsidR="00232C6D" w:rsidRPr="008932B1">
        <w:rPr>
          <w:rStyle w:val="Strong"/>
          <w:i/>
          <w:iCs/>
        </w:rPr>
        <w:t>prevention strategy</w:t>
      </w:r>
      <w:r>
        <w:t xml:space="preserve"> supported multicultural and multifaith communities (</w:t>
      </w:r>
      <w:r w:rsidRPr="00FF4E08">
        <w:rPr>
          <w:rStyle w:val="Strong"/>
        </w:rPr>
        <w:t>DJCS</w:t>
      </w:r>
      <w:r w:rsidR="00232C6D">
        <w:rPr>
          <w:rStyle w:val="Strong"/>
        </w:rPr>
        <w:t>:</w:t>
      </w:r>
      <w:r w:rsidRPr="00FF4E08">
        <w:rPr>
          <w:rStyle w:val="Strong"/>
        </w:rPr>
        <w:t xml:space="preserve"> $2.15 million in 2021-</w:t>
      </w:r>
      <w:r w:rsidR="00232C6D">
        <w:rPr>
          <w:rStyle w:val="Strong"/>
        </w:rPr>
        <w:t>20</w:t>
      </w:r>
      <w:r w:rsidRPr="00FF4E08">
        <w:rPr>
          <w:rStyle w:val="Strong"/>
        </w:rPr>
        <w:t>22</w:t>
      </w:r>
      <w:r>
        <w:t>)</w:t>
      </w:r>
      <w:r w:rsidR="00232C6D">
        <w:t>.</w:t>
      </w:r>
      <w:r w:rsidRPr="008932B1">
        <w:rPr>
          <w:rStyle w:val="FootnoteReference"/>
        </w:rPr>
        <w:footnoteReference w:id="7"/>
      </w:r>
    </w:p>
    <w:p w14:paraId="49E6969E" w14:textId="10D15C6F" w:rsidR="008A209B" w:rsidRDefault="008A209B" w:rsidP="008A209B">
      <w:pPr>
        <w:pStyle w:val="Body"/>
      </w:pPr>
      <w:r>
        <w:t xml:space="preserve">Funding announced in </w:t>
      </w:r>
      <w:r w:rsidR="00232C6D">
        <w:t>2021-2022</w:t>
      </w:r>
      <w:r>
        <w:t xml:space="preserve"> included:</w:t>
      </w:r>
    </w:p>
    <w:p w14:paraId="2E2CFF9F" w14:textId="4527DFA5" w:rsidR="008A209B" w:rsidRPr="00FF4E08" w:rsidRDefault="00232C6D" w:rsidP="00FF4E08">
      <w:pPr>
        <w:pStyle w:val="Bullet1"/>
      </w:pPr>
      <w:r>
        <w:t xml:space="preserve">six </w:t>
      </w:r>
      <w:r w:rsidR="008A209B" w:rsidRPr="00FF4E08">
        <w:t xml:space="preserve">multicultural projects </w:t>
      </w:r>
      <w:r>
        <w:t>through</w:t>
      </w:r>
      <w:r w:rsidR="008A209B" w:rsidRPr="00FF4E08">
        <w:t xml:space="preserve"> the </w:t>
      </w:r>
      <w:r w:rsidR="008A209B" w:rsidRPr="00FF4E08">
        <w:rPr>
          <w:rStyle w:val="Strong"/>
        </w:rPr>
        <w:t xml:space="preserve">Crime Prevention Innovation Fund </w:t>
      </w:r>
      <w:r>
        <w:t>(</w:t>
      </w:r>
      <w:r w:rsidR="008A209B" w:rsidRPr="00FF4E08">
        <w:t>$1.63 million</w:t>
      </w:r>
      <w:r>
        <w:t xml:space="preserve"> in total)</w:t>
      </w:r>
      <w:r w:rsidR="008A209B" w:rsidRPr="00FF4E08">
        <w:t>.</w:t>
      </w:r>
    </w:p>
    <w:p w14:paraId="0F573089" w14:textId="37F63179" w:rsidR="008A209B" w:rsidRDefault="00232C6D" w:rsidP="00FF4E08">
      <w:pPr>
        <w:pStyle w:val="Bullet1"/>
      </w:pPr>
      <w:r>
        <w:t xml:space="preserve">more </w:t>
      </w:r>
      <w:r w:rsidR="008A209B">
        <w:t xml:space="preserve">investment </w:t>
      </w:r>
      <w:r>
        <w:t>(</w:t>
      </w:r>
      <w:r w:rsidR="008A209B">
        <w:t>$519,730</w:t>
      </w:r>
      <w:r>
        <w:t>)</w:t>
      </w:r>
      <w:r w:rsidR="008A209B">
        <w:t xml:space="preserve"> in the </w:t>
      </w:r>
      <w:r w:rsidR="008A209B" w:rsidRPr="00FF4E08">
        <w:rPr>
          <w:rStyle w:val="Strong"/>
        </w:rPr>
        <w:t>Ubuntu Empowering Mothers project</w:t>
      </w:r>
      <w:r w:rsidR="008A209B">
        <w:t xml:space="preserve">, which has supported more than 365 mothers and family members from African-Australian backgrounds to date. </w:t>
      </w:r>
    </w:p>
    <w:p w14:paraId="2C841342" w14:textId="276BEBE3" w:rsidR="00571271" w:rsidRDefault="008A209B" w:rsidP="00FF4E08">
      <w:pPr>
        <w:pStyle w:val="Bodyafterbullets"/>
      </w:pPr>
      <w:r>
        <w:t xml:space="preserve">In addition to projects and programs specifically focused on multicultural and multifaith communities, other crime prevention programs continued to </w:t>
      </w:r>
      <w:r w:rsidR="00232C6D">
        <w:t xml:space="preserve">run </w:t>
      </w:r>
      <w:r>
        <w:t xml:space="preserve">activities in </w:t>
      </w:r>
      <w:r w:rsidR="00232C6D">
        <w:t>2021-2022</w:t>
      </w:r>
      <w:r>
        <w:t xml:space="preserve"> that benefitted and supported multicultural Victorians. This includes</w:t>
      </w:r>
      <w:r w:rsidR="00571271">
        <w:t>:</w:t>
      </w:r>
    </w:p>
    <w:p w14:paraId="6C6D7915" w14:textId="26F825CC" w:rsidR="00571271" w:rsidRDefault="008A209B" w:rsidP="00571271">
      <w:pPr>
        <w:pStyle w:val="Bullet1"/>
      </w:pPr>
      <w:r w:rsidRPr="00FF4E08">
        <w:rPr>
          <w:rStyle w:val="Strong"/>
        </w:rPr>
        <w:t>Empowering Communities Partnerships</w:t>
      </w:r>
      <w:r>
        <w:t xml:space="preserve"> </w:t>
      </w:r>
      <w:r w:rsidR="00571271">
        <w:t xml:space="preserve">– </w:t>
      </w:r>
      <w:r>
        <w:t xml:space="preserve">several of the nine sites </w:t>
      </w:r>
      <w:r w:rsidR="00571271">
        <w:t xml:space="preserve">running </w:t>
      </w:r>
      <w:r>
        <w:t>activities focused on safety for multicultural communities</w:t>
      </w:r>
    </w:p>
    <w:p w14:paraId="1EEDACF9" w14:textId="0E0BF47F" w:rsidR="008A209B" w:rsidRDefault="008A209B" w:rsidP="008932B1">
      <w:pPr>
        <w:pStyle w:val="Bullet1"/>
      </w:pPr>
      <w:r w:rsidRPr="00FF4E08">
        <w:rPr>
          <w:rStyle w:val="Strong"/>
        </w:rPr>
        <w:t>Youth Crime Prevention Grants program</w:t>
      </w:r>
      <w:r>
        <w:t xml:space="preserve"> </w:t>
      </w:r>
      <w:r w:rsidR="00571271">
        <w:t xml:space="preserve">– </w:t>
      </w:r>
      <w:r>
        <w:t xml:space="preserve">many of the 15 initiatives </w:t>
      </w:r>
      <w:r w:rsidR="00571271">
        <w:t xml:space="preserve">focused on helping </w:t>
      </w:r>
      <w:r>
        <w:t xml:space="preserve">multicultural young people prevent contact with the justice system. </w:t>
      </w:r>
    </w:p>
    <w:p w14:paraId="1F117E96" w14:textId="715EE04A" w:rsidR="008A209B" w:rsidRDefault="008A209B" w:rsidP="008932B1">
      <w:pPr>
        <w:pStyle w:val="Bodyafterbullets"/>
      </w:pPr>
      <w:r w:rsidRPr="00FF4E08">
        <w:rPr>
          <w:rStyle w:val="Strong"/>
        </w:rPr>
        <w:t xml:space="preserve">Emergency Management Victoria’s </w:t>
      </w:r>
      <w:proofErr w:type="spellStart"/>
      <w:r w:rsidRPr="00FF4E08">
        <w:rPr>
          <w:rStyle w:val="Strong"/>
        </w:rPr>
        <w:t>VicEmergency</w:t>
      </w:r>
      <w:proofErr w:type="spellEnd"/>
      <w:r w:rsidRPr="00FF4E08">
        <w:rPr>
          <w:rStyle w:val="Strong"/>
        </w:rPr>
        <w:t xml:space="preserve"> Uplift CALD</w:t>
      </w:r>
      <w:r w:rsidR="00571271">
        <w:rPr>
          <w:rStyle w:val="Strong"/>
        </w:rPr>
        <w:t>-</w:t>
      </w:r>
      <w:r w:rsidRPr="00FF4E08">
        <w:rPr>
          <w:rStyle w:val="Strong"/>
        </w:rPr>
        <w:t xml:space="preserve">enabled </w:t>
      </w:r>
      <w:r w:rsidR="00571271">
        <w:rPr>
          <w:rStyle w:val="Strong"/>
        </w:rPr>
        <w:t>a</w:t>
      </w:r>
      <w:r w:rsidR="00571271" w:rsidRPr="00FF4E08">
        <w:rPr>
          <w:rStyle w:val="Strong"/>
        </w:rPr>
        <w:t xml:space="preserve">pp </w:t>
      </w:r>
      <w:r>
        <w:t xml:space="preserve">was established in </w:t>
      </w:r>
      <w:r w:rsidR="00232C6D">
        <w:t>2021-2022</w:t>
      </w:r>
      <w:r>
        <w:t xml:space="preserve"> to </w:t>
      </w:r>
      <w:r w:rsidR="00571271">
        <w:t xml:space="preserve">give </w:t>
      </w:r>
      <w:r>
        <w:t>the public critical information and real-time warnings for emergencies such as fires, floods and storms (</w:t>
      </w:r>
      <w:r w:rsidRPr="008932B1">
        <w:rPr>
          <w:rStyle w:val="Strong"/>
        </w:rPr>
        <w:t xml:space="preserve">DJSC: $416,000 in </w:t>
      </w:r>
      <w:r w:rsidR="00232C6D" w:rsidRPr="008932B1">
        <w:rPr>
          <w:rStyle w:val="Strong"/>
        </w:rPr>
        <w:t>2021-2022</w:t>
      </w:r>
      <w:r>
        <w:t>). The app will be piloted in Arabic and Chinese (Simplified</w:t>
      </w:r>
      <w:r w:rsidR="00571271">
        <w:t xml:space="preserve"> or </w:t>
      </w:r>
      <w:r>
        <w:t>Mandarin) in 2023 to provide text-to-text translations using an AI translator in real</w:t>
      </w:r>
      <w:r w:rsidR="00571271">
        <w:t xml:space="preserve"> </w:t>
      </w:r>
      <w:r>
        <w:t>time during emergencies.</w:t>
      </w:r>
    </w:p>
    <w:p w14:paraId="7D3207D2" w14:textId="66FB1A96" w:rsidR="008A209B" w:rsidRDefault="008A209B" w:rsidP="008A209B">
      <w:pPr>
        <w:pStyle w:val="Body"/>
      </w:pPr>
      <w:r>
        <w:t xml:space="preserve">The </w:t>
      </w:r>
      <w:r w:rsidRPr="00FF4E08">
        <w:rPr>
          <w:rStyle w:val="Strong"/>
        </w:rPr>
        <w:t xml:space="preserve">TAC L2P </w:t>
      </w:r>
      <w:r w:rsidR="00571271">
        <w:rPr>
          <w:rStyle w:val="Strong"/>
        </w:rPr>
        <w:t>p</w:t>
      </w:r>
      <w:r w:rsidRPr="00FF4E08">
        <w:rPr>
          <w:rStyle w:val="Strong"/>
        </w:rPr>
        <w:t xml:space="preserve">rogram </w:t>
      </w:r>
      <w:r w:rsidR="00571271">
        <w:t xml:space="preserve">helps </w:t>
      </w:r>
      <w:r>
        <w:t xml:space="preserve">young learner drivers </w:t>
      </w:r>
      <w:r w:rsidR="00571271">
        <w:t>having trouble</w:t>
      </w:r>
      <w:r>
        <w:t xml:space="preserve"> </w:t>
      </w:r>
      <w:r w:rsidR="00571271">
        <w:t xml:space="preserve">completing </w:t>
      </w:r>
      <w:r>
        <w:t>the compulsory 120 hours of driving practice</w:t>
      </w:r>
      <w:r w:rsidR="00571271">
        <w:t xml:space="preserve"> because they do not have access to a supervising driver or a suitable vehicle</w:t>
      </w:r>
      <w:r>
        <w:t xml:space="preserve"> (</w:t>
      </w:r>
      <w:r w:rsidRPr="00FF4E08">
        <w:rPr>
          <w:rStyle w:val="Strong"/>
        </w:rPr>
        <w:t>DTP: $33.4m over four y</w:t>
      </w:r>
      <w:r w:rsidRPr="008932B1">
        <w:rPr>
          <w:rStyle w:val="Strong"/>
        </w:rPr>
        <w:t>ears</w:t>
      </w:r>
      <w:r>
        <w:t xml:space="preserve">). </w:t>
      </w:r>
      <w:r w:rsidR="00571271">
        <w:t xml:space="preserve">The program connects young people with </w:t>
      </w:r>
      <w:r w:rsidR="00492C4C">
        <w:t xml:space="preserve">fully licenced </w:t>
      </w:r>
      <w:r w:rsidR="00571271">
        <w:t xml:space="preserve">'driver-mentors'. Around </w:t>
      </w:r>
      <w:r>
        <w:t>17 per cent of participants were born overseas. Individual program providers ensure people with multicultural backgrounds have access to culturally appropriate driver</w:t>
      </w:r>
      <w:r w:rsidR="00492C4C">
        <w:noBreakHyphen/>
      </w:r>
      <w:r>
        <w:t xml:space="preserve">mentors to help young people </w:t>
      </w:r>
      <w:r w:rsidR="00492C4C">
        <w:t xml:space="preserve">get the </w:t>
      </w:r>
      <w:r>
        <w:t xml:space="preserve">driving practice </w:t>
      </w:r>
      <w:r w:rsidR="00492C4C">
        <w:t xml:space="preserve">needed </w:t>
      </w:r>
      <w:r>
        <w:t xml:space="preserve">to obtain </w:t>
      </w:r>
      <w:r w:rsidR="00492C4C">
        <w:t xml:space="preserve">a </w:t>
      </w:r>
      <w:r>
        <w:t xml:space="preserve">driver’s license. </w:t>
      </w:r>
    </w:p>
    <w:p w14:paraId="58AA3AC7" w14:textId="2AE51975" w:rsidR="008A209B" w:rsidRDefault="00FF4E08" w:rsidP="008A209B">
      <w:pPr>
        <w:pStyle w:val="Body"/>
      </w:pPr>
      <w:r w:rsidRPr="00FF4E08">
        <w:rPr>
          <w:rStyle w:val="Strong"/>
        </w:rPr>
        <w:lastRenderedPageBreak/>
        <w:t xml:space="preserve">DTP’s VicRoads Community Safety Grants </w:t>
      </w:r>
      <w:r w:rsidR="00492C4C">
        <w:rPr>
          <w:rStyle w:val="Strong"/>
        </w:rPr>
        <w:t>p</w:t>
      </w:r>
      <w:r w:rsidRPr="00FF4E08">
        <w:rPr>
          <w:rStyle w:val="Strong"/>
        </w:rPr>
        <w:t>rogram</w:t>
      </w:r>
      <w:r w:rsidRPr="00FF4E08">
        <w:t xml:space="preserve"> </w:t>
      </w:r>
      <w:r w:rsidR="00492C4C">
        <w:t>provided</w:t>
      </w:r>
      <w:r w:rsidR="00492C4C" w:rsidRPr="00FF4E08">
        <w:t xml:space="preserve"> </w:t>
      </w:r>
      <w:r w:rsidRPr="00FF4E08">
        <w:t xml:space="preserve">the </w:t>
      </w:r>
      <w:r w:rsidRPr="00FF4E08">
        <w:rPr>
          <w:rStyle w:val="Strong"/>
        </w:rPr>
        <w:t>Road Safety for New Arrivals initiative</w:t>
      </w:r>
      <w:r w:rsidRPr="00FF4E08">
        <w:t xml:space="preserve"> to support newly arrived migrants and people from multicultural backgrounds who are over 21 years of age (</w:t>
      </w:r>
      <w:r w:rsidRPr="00FF4E08">
        <w:rPr>
          <w:rStyle w:val="Strong"/>
        </w:rPr>
        <w:t xml:space="preserve">DTP: $289,261 in </w:t>
      </w:r>
      <w:r w:rsidR="00232C6D">
        <w:rPr>
          <w:rStyle w:val="Strong"/>
        </w:rPr>
        <w:t>2021-2022</w:t>
      </w:r>
      <w:r w:rsidRPr="00FF4E08">
        <w:t xml:space="preserve">). DTP funded 16 community organisations to </w:t>
      </w:r>
      <w:r w:rsidR="00492C4C">
        <w:t xml:space="preserve">run </w:t>
      </w:r>
      <w:r w:rsidRPr="00FF4E08">
        <w:t xml:space="preserve">42 Road Safety for New Arrivals programs to 634 participants and </w:t>
      </w:r>
      <w:r w:rsidR="00492C4C">
        <w:t xml:space="preserve">provide </w:t>
      </w:r>
      <w:r w:rsidRPr="00FF4E08">
        <w:t>more than 1,800 driving lessons.</w:t>
      </w:r>
    </w:p>
    <w:p w14:paraId="690072A8" w14:textId="3E8D8183" w:rsidR="00FF4E08" w:rsidRDefault="00FF4E08" w:rsidP="00FF4E08">
      <w:pPr>
        <w:pStyle w:val="Heading2"/>
      </w:pPr>
      <w:bookmarkStart w:id="18" w:name="_Toc135916156"/>
      <w:r>
        <w:t>Responding to overseas conflict</w:t>
      </w:r>
      <w:r w:rsidR="00492C4C">
        <w:t>s</w:t>
      </w:r>
      <w:r>
        <w:t xml:space="preserve"> and crises</w:t>
      </w:r>
      <w:bookmarkEnd w:id="18"/>
    </w:p>
    <w:p w14:paraId="513B9609" w14:textId="463D439C" w:rsidR="00FF4E08" w:rsidRDefault="00FF4E08" w:rsidP="00FF4E08">
      <w:pPr>
        <w:pStyle w:val="Body"/>
      </w:pPr>
      <w:r>
        <w:t xml:space="preserve">In </w:t>
      </w:r>
      <w:r w:rsidR="00232C6D">
        <w:t>2021-2022</w:t>
      </w:r>
      <w:r>
        <w:t xml:space="preserve">, the Victorian Government donated to various </w:t>
      </w:r>
      <w:r w:rsidRPr="00FF4E08">
        <w:rPr>
          <w:rStyle w:val="Strong"/>
        </w:rPr>
        <w:t>humanitarian aid initiatives</w:t>
      </w:r>
      <w:r>
        <w:t xml:space="preserve"> in recognition of the adverse impact overseas conflict</w:t>
      </w:r>
      <w:r w:rsidR="00492C4C">
        <w:t>s</w:t>
      </w:r>
      <w:r>
        <w:t xml:space="preserve"> and crises have on Victoria’s multicultural communities (</w:t>
      </w:r>
      <w:r w:rsidRPr="00FF4E08">
        <w:rPr>
          <w:rStyle w:val="Strong"/>
        </w:rPr>
        <w:t>DPC: $</w:t>
      </w:r>
      <w:r w:rsidR="00AC0954">
        <w:rPr>
          <w:rStyle w:val="Strong"/>
        </w:rPr>
        <w:t>205</w:t>
      </w:r>
      <w:r w:rsidRPr="00FF4E08">
        <w:rPr>
          <w:rStyle w:val="Strong"/>
        </w:rPr>
        <w:t xml:space="preserve">,000 in </w:t>
      </w:r>
      <w:r w:rsidR="00232C6D">
        <w:rPr>
          <w:rStyle w:val="Strong"/>
        </w:rPr>
        <w:t>2021-2022</w:t>
      </w:r>
      <w:r>
        <w:t>). This included:</w:t>
      </w:r>
    </w:p>
    <w:p w14:paraId="75F7AC89" w14:textId="711C82B6" w:rsidR="00FF4E08" w:rsidRDefault="00FF4E08" w:rsidP="00FF4E08">
      <w:pPr>
        <w:pStyle w:val="Bullet1"/>
      </w:pPr>
      <w:r>
        <w:t>$75,000 one-off donation to fund a Ukrainian Community Organisations Support Programme</w:t>
      </w:r>
    </w:p>
    <w:p w14:paraId="39A2F8BC" w14:textId="44A31F2E" w:rsidR="00FF4E08" w:rsidRDefault="00FF4E08" w:rsidP="00FF4E08">
      <w:pPr>
        <w:pStyle w:val="Bullet1"/>
      </w:pPr>
      <w:r>
        <w:t xml:space="preserve">$100,000 one-off donation to the Victorian Maronite </w:t>
      </w:r>
      <w:r w:rsidR="00492C4C">
        <w:t>c</w:t>
      </w:r>
      <w:r>
        <w:t>ommunity to contribute to urgent charitable work in Lebanon</w:t>
      </w:r>
    </w:p>
    <w:p w14:paraId="3C2D0C9A" w14:textId="0F6A4733" w:rsidR="00FF4E08" w:rsidRDefault="00FF4E08" w:rsidP="00FF4E08">
      <w:pPr>
        <w:pStyle w:val="Bullet1"/>
      </w:pPr>
      <w:r>
        <w:t>$30,000 one-off donation to allow the Melkite Charitable Foundation to support the provision and distribution of lifesaving medication in Lebanon</w:t>
      </w:r>
      <w:r w:rsidR="002360FC">
        <w:t>.</w:t>
      </w:r>
    </w:p>
    <w:p w14:paraId="6E5197C2" w14:textId="20CA8EE7" w:rsidR="00FF4E08" w:rsidRDefault="00FF4E08" w:rsidP="00FF4E08">
      <w:pPr>
        <w:pStyle w:val="Bodyafterbullets"/>
      </w:pPr>
      <w:r>
        <w:t xml:space="preserve">The Victorian Government’s </w:t>
      </w:r>
      <w:r w:rsidRPr="00FF4E08">
        <w:rPr>
          <w:rStyle w:val="Strong"/>
        </w:rPr>
        <w:t xml:space="preserve">Refugee Legal </w:t>
      </w:r>
      <w:r w:rsidR="00492C4C">
        <w:rPr>
          <w:rStyle w:val="Strong"/>
        </w:rPr>
        <w:t>p</w:t>
      </w:r>
      <w:r w:rsidRPr="00FF4E08">
        <w:rPr>
          <w:rStyle w:val="Strong"/>
        </w:rPr>
        <w:t>rogram</w:t>
      </w:r>
      <w:r>
        <w:t xml:space="preserve"> enabled new Afghan arrivals </w:t>
      </w:r>
      <w:r w:rsidR="00492C4C">
        <w:t xml:space="preserve">affected </w:t>
      </w:r>
      <w:r>
        <w:t>by the humanitarian crisis to access free legal advice (</w:t>
      </w:r>
      <w:r w:rsidRPr="00FF4E08">
        <w:rPr>
          <w:rStyle w:val="Strong"/>
        </w:rPr>
        <w:t xml:space="preserve">DFFH: $1.0m in </w:t>
      </w:r>
      <w:r w:rsidR="00232C6D">
        <w:rPr>
          <w:rStyle w:val="Strong"/>
        </w:rPr>
        <w:t>2021-2022</w:t>
      </w:r>
      <w:r>
        <w:t xml:space="preserve">). This </w:t>
      </w:r>
      <w:r w:rsidR="00492C4C">
        <w:t xml:space="preserve">helped </w:t>
      </w:r>
      <w:r>
        <w:t xml:space="preserve">more than 2,500 asylum seekers and 2,300 Afghan community members </w:t>
      </w:r>
      <w:r w:rsidR="00492C4C">
        <w:t xml:space="preserve">get </w:t>
      </w:r>
      <w:r>
        <w:t>crucial legal assistance when they needed it.</w:t>
      </w:r>
    </w:p>
    <w:p w14:paraId="0523A87F" w14:textId="4403CF14" w:rsidR="00FF4E08" w:rsidRDefault="00FF4E08">
      <w:pPr>
        <w:spacing w:after="0" w:line="240" w:lineRule="auto"/>
        <w:rPr>
          <w:rFonts w:eastAsia="Times"/>
        </w:rPr>
      </w:pPr>
      <w:r>
        <w:br w:type="page"/>
      </w:r>
    </w:p>
    <w:p w14:paraId="612BFBEB" w14:textId="6FE74CED" w:rsidR="00FF4E08" w:rsidRPr="00FF4E08" w:rsidRDefault="00492C4C" w:rsidP="008932B1">
      <w:pPr>
        <w:pStyle w:val="Heading3"/>
      </w:pPr>
      <w:r>
        <w:lastRenderedPageBreak/>
        <w:t>Case study</w:t>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98"/>
      </w:tblGrid>
      <w:tr w:rsidR="00FF4E08" w14:paraId="572AFF74" w14:textId="77777777" w:rsidTr="00FF4E08">
        <w:trPr>
          <w:tblHeader/>
        </w:trPr>
        <w:tc>
          <w:tcPr>
            <w:tcW w:w="9298" w:type="dxa"/>
            <w:tcBorders>
              <w:top w:val="single" w:sz="36" w:space="0" w:color="008396"/>
              <w:bottom w:val="nil"/>
            </w:tcBorders>
            <w:shd w:val="clear" w:color="auto" w:fill="E5F2F2"/>
          </w:tcPr>
          <w:p w14:paraId="79A557EC" w14:textId="77777777" w:rsidR="00FF4E08" w:rsidRDefault="00FF4E08" w:rsidP="00E026A3">
            <w:pPr>
              <w:pStyle w:val="Casestudytitle"/>
            </w:pPr>
            <w:r>
              <w:t>Afghan evacuees’ health response</w:t>
            </w:r>
          </w:p>
        </w:tc>
      </w:tr>
      <w:tr w:rsidR="00FF4E08" w14:paraId="7694F5A2" w14:textId="77777777" w:rsidTr="00FF4E08">
        <w:tc>
          <w:tcPr>
            <w:tcW w:w="9298" w:type="dxa"/>
            <w:tcBorders>
              <w:top w:val="nil"/>
              <w:bottom w:val="threeDEmboss" w:sz="36" w:space="0" w:color="008396"/>
            </w:tcBorders>
            <w:shd w:val="clear" w:color="auto" w:fill="E5F2F2"/>
          </w:tcPr>
          <w:p w14:paraId="56711C79" w14:textId="77777777" w:rsidR="00384542" w:rsidRDefault="00FF4E08" w:rsidP="00FF4E08">
            <w:pPr>
              <w:pStyle w:val="Body"/>
            </w:pPr>
            <w:r w:rsidRPr="00E026A3">
              <w:t>Between August and December 2021, following the fall of Kabul to Taliban rule, more than 2,700 Afghan evacuees arrived in Victoria seeking safety.</w:t>
            </w:r>
          </w:p>
          <w:p w14:paraId="2796F5C2" w14:textId="09E839F9" w:rsidR="00FF4E08" w:rsidRPr="00E026A3" w:rsidRDefault="00FF4E08" w:rsidP="00FF4E08">
            <w:pPr>
              <w:pStyle w:val="Body"/>
            </w:pPr>
            <w:r w:rsidRPr="00E026A3">
              <w:t xml:space="preserve">After </w:t>
            </w:r>
            <w:r w:rsidR="00384542">
              <w:t xml:space="preserve">leaving </w:t>
            </w:r>
            <w:r w:rsidRPr="00E026A3">
              <w:t>in distressing circumstances, many evacuees arrived with significant health needs and very few possessions</w:t>
            </w:r>
            <w:r w:rsidR="00384542">
              <w:t xml:space="preserve"> – and</w:t>
            </w:r>
            <w:r w:rsidRPr="00E026A3">
              <w:t xml:space="preserve"> into an escalating COVID-19 pandemic outbreak. </w:t>
            </w:r>
            <w:r w:rsidR="00E911BE">
              <w:t xml:space="preserve">Their first experience of Australia was </w:t>
            </w:r>
            <w:r w:rsidRPr="00E026A3">
              <w:t>hotel quarantine</w:t>
            </w:r>
            <w:r w:rsidR="00E911BE">
              <w:t>.</w:t>
            </w:r>
            <w:r w:rsidRPr="00E026A3">
              <w:t xml:space="preserve"> </w:t>
            </w:r>
            <w:r w:rsidR="00E911BE">
              <w:t>H</w:t>
            </w:r>
            <w:r w:rsidRPr="00E026A3">
              <w:t>igh-density short-term accommodation and Medicare registration</w:t>
            </w:r>
            <w:r w:rsidR="00384542">
              <w:t xml:space="preserve"> delays</w:t>
            </w:r>
            <w:r w:rsidRPr="00E026A3">
              <w:t xml:space="preserve"> exacerbated the health and public health challenges. </w:t>
            </w:r>
          </w:p>
          <w:p w14:paraId="655EED8A" w14:textId="2A1D7027" w:rsidR="00FF4E08" w:rsidRPr="00E026A3" w:rsidRDefault="00E911BE" w:rsidP="00FF4E08">
            <w:pPr>
              <w:pStyle w:val="Body"/>
            </w:pPr>
            <w:r>
              <w:t xml:space="preserve">DH worked quickly to set up a multi-faceted health response, working </w:t>
            </w:r>
            <w:r w:rsidR="00FF4E08" w:rsidRPr="00E026A3">
              <w:t>with refugee health sector partners and settlement services</w:t>
            </w:r>
            <w:r>
              <w:t>.</w:t>
            </w:r>
            <w:r w:rsidR="009D35D8">
              <w:t xml:space="preserve"> </w:t>
            </w:r>
          </w:p>
          <w:p w14:paraId="05CBADB7" w14:textId="03F196C9" w:rsidR="00FF4E08" w:rsidRPr="00E026A3" w:rsidRDefault="00FF4E08" w:rsidP="00FF4E08">
            <w:pPr>
              <w:pStyle w:val="Body"/>
            </w:pPr>
            <w:proofErr w:type="spellStart"/>
            <w:r w:rsidRPr="00E026A3">
              <w:rPr>
                <w:b/>
                <w:bCs/>
              </w:rPr>
              <w:t>Cohealth</w:t>
            </w:r>
            <w:proofErr w:type="spellEnd"/>
            <w:r w:rsidRPr="00E026A3">
              <w:t xml:space="preserve"> </w:t>
            </w:r>
            <w:r w:rsidR="00E911BE">
              <w:t>started</w:t>
            </w:r>
            <w:r w:rsidR="007669A3" w:rsidRPr="00E026A3">
              <w:t xml:space="preserve"> </w:t>
            </w:r>
            <w:r w:rsidRPr="00E026A3">
              <w:t>a nurse-led outreach clinic in Melbourne city</w:t>
            </w:r>
            <w:r w:rsidR="00E911BE">
              <w:t>,</w:t>
            </w:r>
            <w:r w:rsidRPr="00E026A3">
              <w:t xml:space="preserve"> within walking distance of the short-term accommodation </w:t>
            </w:r>
            <w:r w:rsidR="00E911BE">
              <w:t xml:space="preserve">for </w:t>
            </w:r>
            <w:r w:rsidRPr="00E026A3">
              <w:t>around 1,500 Afghan evacuees. Within days</w:t>
            </w:r>
            <w:r w:rsidR="00E911BE">
              <w:t>,</w:t>
            </w:r>
            <w:r w:rsidRPr="00E026A3">
              <w:t xml:space="preserve"> the clinic was providing health care, advice and referral</w:t>
            </w:r>
            <w:r w:rsidR="00E911BE">
              <w:t>s</w:t>
            </w:r>
            <w:r w:rsidRPr="00E026A3">
              <w:t xml:space="preserve"> to a pro-bono GP network and allied health partners, including maternal health, dental and catch-up immunisation services.</w:t>
            </w:r>
          </w:p>
          <w:p w14:paraId="71D3EC24" w14:textId="086F6F69" w:rsidR="00FF4E08" w:rsidRPr="00E026A3" w:rsidRDefault="00FF4E08" w:rsidP="00FF4E08">
            <w:pPr>
              <w:pStyle w:val="Body"/>
            </w:pPr>
            <w:r w:rsidRPr="00E026A3">
              <w:t>Refugee health teams across Melbourne</w:t>
            </w:r>
            <w:r w:rsidR="007669A3" w:rsidRPr="00E026A3">
              <w:t xml:space="preserve"> </w:t>
            </w:r>
            <w:r w:rsidR="00E911BE">
              <w:t xml:space="preserve">worked together </w:t>
            </w:r>
            <w:r w:rsidR="007669A3" w:rsidRPr="00E026A3">
              <w:t>to create a responsive surge capacity</w:t>
            </w:r>
            <w:r w:rsidRPr="00E026A3">
              <w:t xml:space="preserve">, including IPC Health, Monash Health, EACH and Your Community Health. Collectively, they </w:t>
            </w:r>
            <w:r w:rsidR="007669A3">
              <w:t>performed</w:t>
            </w:r>
            <w:r w:rsidR="007669A3" w:rsidRPr="00E026A3">
              <w:t xml:space="preserve"> </w:t>
            </w:r>
            <w:r w:rsidRPr="00E026A3">
              <w:t>1,500 on-arrival health assessments and 2,000 comprehensive refugee health assessments between September 2021 and March 2022.</w:t>
            </w:r>
          </w:p>
          <w:p w14:paraId="6A1716CA" w14:textId="64BFC446" w:rsidR="00FF4E08" w:rsidRPr="00E026A3" w:rsidRDefault="00FF4E08" w:rsidP="00FF4E08">
            <w:pPr>
              <w:pStyle w:val="Body"/>
            </w:pPr>
            <w:r w:rsidRPr="00E026A3">
              <w:t xml:space="preserve">DH’s COVID-19 </w:t>
            </w:r>
            <w:proofErr w:type="gramStart"/>
            <w:r w:rsidRPr="00E026A3">
              <w:t>testing</w:t>
            </w:r>
            <w:proofErr w:type="gramEnd"/>
            <w:r w:rsidRPr="00E026A3">
              <w:t xml:space="preserve"> and vaccination partners </w:t>
            </w:r>
            <w:r w:rsidR="007669A3">
              <w:t>ran</w:t>
            </w:r>
            <w:r w:rsidR="007669A3" w:rsidRPr="00E026A3">
              <w:t xml:space="preserve"> </w:t>
            </w:r>
            <w:r w:rsidRPr="00E026A3">
              <w:t>pop up sessions at the short-term accommodation. DH also conducted site assessments and provided infection prevention and public health advice to settlement services.</w:t>
            </w:r>
          </w:p>
          <w:p w14:paraId="12D22B03" w14:textId="56390B49" w:rsidR="00FF4E08" w:rsidRPr="00E026A3" w:rsidRDefault="00FF4E08" w:rsidP="00FF4E08">
            <w:pPr>
              <w:pStyle w:val="Body"/>
            </w:pPr>
            <w:r w:rsidRPr="00E026A3">
              <w:t xml:space="preserve">The </w:t>
            </w:r>
            <w:r w:rsidRPr="00E026A3">
              <w:rPr>
                <w:b/>
                <w:bCs/>
              </w:rPr>
              <w:t>Victorian Refugee Health Network</w:t>
            </w:r>
            <w:r w:rsidRPr="00E026A3">
              <w:t xml:space="preserve"> facilitated weekly coordination meetings, including logging risks and escalating systemic issues to </w:t>
            </w:r>
            <w:r w:rsidR="00B93B72">
              <w:t>Australian</w:t>
            </w:r>
            <w:r w:rsidR="00B93B72" w:rsidRPr="00E026A3">
              <w:t xml:space="preserve"> </w:t>
            </w:r>
            <w:r w:rsidRPr="00E026A3">
              <w:t xml:space="preserve">and Victorian </w:t>
            </w:r>
            <w:r w:rsidR="007669A3">
              <w:t xml:space="preserve">government </w:t>
            </w:r>
            <w:r w:rsidRPr="00E026A3">
              <w:t>departments.</w:t>
            </w:r>
          </w:p>
          <w:p w14:paraId="23C8CD96" w14:textId="6572D6FE" w:rsidR="00FF4E08" w:rsidRPr="00E026A3" w:rsidRDefault="00FF4E08" w:rsidP="00FF4E08">
            <w:pPr>
              <w:pStyle w:val="Body"/>
            </w:pPr>
            <w:r w:rsidRPr="00E026A3">
              <w:rPr>
                <w:b/>
                <w:bCs/>
              </w:rPr>
              <w:t>Foundation House</w:t>
            </w:r>
            <w:r w:rsidRPr="00E026A3">
              <w:t xml:space="preserve"> provide</w:t>
            </w:r>
            <w:r w:rsidR="007669A3">
              <w:t>d</w:t>
            </w:r>
            <w:r w:rsidRPr="00E026A3">
              <w:t xml:space="preserve"> culturally responsive mental health services through community engagement, individual and family counselling, group work, referrals and </w:t>
            </w:r>
            <w:proofErr w:type="gramStart"/>
            <w:r w:rsidRPr="00E026A3">
              <w:t>schools</w:t>
            </w:r>
            <w:proofErr w:type="gramEnd"/>
            <w:r w:rsidRPr="00E026A3">
              <w:t xml:space="preserve"> support.</w:t>
            </w:r>
          </w:p>
          <w:p w14:paraId="7BF0FB05" w14:textId="26AC0F17" w:rsidR="00FF4E08" w:rsidRPr="00E026A3" w:rsidRDefault="00FF4E08" w:rsidP="00FF4E08">
            <w:pPr>
              <w:pStyle w:val="Body"/>
            </w:pPr>
            <w:r w:rsidRPr="00E026A3">
              <w:t xml:space="preserve">Foundation House </w:t>
            </w:r>
            <w:r w:rsidR="007669A3">
              <w:t>conducted</w:t>
            </w:r>
            <w:r w:rsidR="007669A3" w:rsidRPr="00E026A3">
              <w:t xml:space="preserve"> </w:t>
            </w:r>
            <w:r w:rsidRPr="00E026A3">
              <w:t xml:space="preserve">more than 570 assessments and therapeutic interventions to </w:t>
            </w:r>
            <w:r w:rsidR="007669A3">
              <w:t xml:space="preserve">help people </w:t>
            </w:r>
            <w:r w:rsidRPr="00E026A3">
              <w:t>and families manag</w:t>
            </w:r>
            <w:r w:rsidR="007669A3">
              <w:t>e</w:t>
            </w:r>
            <w:r w:rsidRPr="00E026A3">
              <w:t xml:space="preserve"> a range of post-traumatic stress symptoms.</w:t>
            </w:r>
            <w:r w:rsidR="007669A3">
              <w:t xml:space="preserve"> B</w:t>
            </w:r>
            <w:r w:rsidR="007669A3" w:rsidRPr="00E026A3">
              <w:t>etween August 2021 and June 2022</w:t>
            </w:r>
            <w:r w:rsidR="007669A3">
              <w:t>, t</w:t>
            </w:r>
            <w:r w:rsidRPr="00E026A3">
              <w:t xml:space="preserve">hey </w:t>
            </w:r>
            <w:r w:rsidR="007669A3">
              <w:t xml:space="preserve">also ran </w:t>
            </w:r>
            <w:r w:rsidRPr="00E026A3">
              <w:t>more than 40 psycho-education and sector professional development sessions in community languages and in partnership with legal services</w:t>
            </w:r>
            <w:r w:rsidR="007669A3">
              <w:t>.</w:t>
            </w:r>
            <w:r w:rsidRPr="00E026A3">
              <w:t xml:space="preserve"> </w:t>
            </w:r>
            <w:r w:rsidR="007669A3">
              <w:t>This</w:t>
            </w:r>
            <w:r w:rsidR="007669A3" w:rsidRPr="00E026A3">
              <w:t xml:space="preserve"> </w:t>
            </w:r>
            <w:r w:rsidRPr="00E026A3">
              <w:t>help</w:t>
            </w:r>
            <w:r w:rsidR="007669A3">
              <w:t>ed</w:t>
            </w:r>
            <w:r w:rsidRPr="00E026A3">
              <w:t xml:space="preserve"> Afghan community members understand trauma symptoms and signs of mental ill health</w:t>
            </w:r>
            <w:r w:rsidR="007669A3">
              <w:t>.</w:t>
            </w:r>
            <w:r w:rsidRPr="00E026A3">
              <w:t xml:space="preserve"> </w:t>
            </w:r>
            <w:r w:rsidR="007669A3">
              <w:t>Community members</w:t>
            </w:r>
            <w:r w:rsidR="007669A3" w:rsidRPr="00E026A3">
              <w:t xml:space="preserve"> </w:t>
            </w:r>
            <w:r w:rsidRPr="00E026A3">
              <w:t>fe</w:t>
            </w:r>
            <w:r w:rsidR="007669A3">
              <w:t>lt</w:t>
            </w:r>
            <w:r w:rsidRPr="00E026A3">
              <w:t xml:space="preserve"> better equipped to support their families and communities.</w:t>
            </w:r>
            <w:r w:rsidR="009D35D8">
              <w:t xml:space="preserve"> </w:t>
            </w:r>
          </w:p>
          <w:p w14:paraId="61820066" w14:textId="702AD611" w:rsidR="007669A3" w:rsidRDefault="00FF4E08" w:rsidP="00FF4E08">
            <w:pPr>
              <w:pStyle w:val="Body"/>
            </w:pPr>
            <w:r w:rsidRPr="00E026A3">
              <w:t xml:space="preserve">Many </w:t>
            </w:r>
            <w:r w:rsidR="007669A3">
              <w:t>people</w:t>
            </w:r>
            <w:r w:rsidR="007669A3" w:rsidRPr="00E026A3">
              <w:t xml:space="preserve"> </w:t>
            </w:r>
            <w:r w:rsidRPr="00E026A3">
              <w:t>and families supported through this initiative reported</w:t>
            </w:r>
            <w:r w:rsidR="007669A3">
              <w:t>:</w:t>
            </w:r>
          </w:p>
          <w:p w14:paraId="4A619CE2" w14:textId="4B237C4B" w:rsidR="007669A3" w:rsidRPr="008932B1" w:rsidRDefault="00FF4E08" w:rsidP="007669A3">
            <w:pPr>
              <w:pStyle w:val="Bullet1"/>
              <w:rPr>
                <w:rFonts w:cs="Arial"/>
                <w:sz w:val="22"/>
              </w:rPr>
            </w:pPr>
            <w:r w:rsidRPr="00E026A3">
              <w:t>improve</w:t>
            </w:r>
            <w:r w:rsidR="007669A3">
              <w:t>d</w:t>
            </w:r>
            <w:r w:rsidRPr="00E026A3">
              <w:t xml:space="preserve"> mental health and wellbeing</w:t>
            </w:r>
          </w:p>
          <w:p w14:paraId="78EFF020" w14:textId="3C049044" w:rsidR="007669A3" w:rsidRPr="008932B1" w:rsidRDefault="00FF4E08" w:rsidP="007669A3">
            <w:pPr>
              <w:pStyle w:val="Bullet1"/>
              <w:rPr>
                <w:rFonts w:cs="Arial"/>
                <w:sz w:val="22"/>
              </w:rPr>
            </w:pPr>
            <w:r w:rsidRPr="00E026A3">
              <w:t>a greater sense of control over previously distressing symptoms</w:t>
            </w:r>
          </w:p>
          <w:p w14:paraId="66DAE520" w14:textId="4DCFC1EC" w:rsidR="00FF4E08" w:rsidRPr="008A164B" w:rsidRDefault="00FF4E08" w:rsidP="008932B1">
            <w:pPr>
              <w:pStyle w:val="Bullet1"/>
              <w:rPr>
                <w:rFonts w:cs="Arial"/>
                <w:sz w:val="22"/>
              </w:rPr>
            </w:pPr>
            <w:r w:rsidRPr="00E026A3">
              <w:t>better connection with family, community and services.</w:t>
            </w:r>
          </w:p>
        </w:tc>
      </w:tr>
    </w:tbl>
    <w:p w14:paraId="4FE97874" w14:textId="77777777" w:rsidR="00FF4E08" w:rsidRDefault="00FF4E08" w:rsidP="00FF4E08">
      <w:pPr>
        <w:pStyle w:val="Body"/>
      </w:pPr>
      <w:r>
        <w:br w:type="page"/>
      </w:r>
    </w:p>
    <w:p w14:paraId="0E7B566B" w14:textId="33ADCA5A" w:rsidR="00FF4E08" w:rsidRDefault="00FF4E08" w:rsidP="00FF4E08">
      <w:pPr>
        <w:pStyle w:val="Heading1"/>
      </w:pPr>
      <w:bookmarkStart w:id="19" w:name="_Toc135916157"/>
      <w:r w:rsidRPr="00FF4E08">
        <w:lastRenderedPageBreak/>
        <w:t>Victorians are healthy and well</w:t>
      </w:r>
      <w:bookmarkEnd w:id="19"/>
    </w:p>
    <w:p w14:paraId="31CB4812" w14:textId="56931BBF" w:rsidR="00FF4E08" w:rsidRDefault="00FF4E08" w:rsidP="00FF4E08">
      <w:pPr>
        <w:pStyle w:val="Heading2"/>
      </w:pPr>
      <w:bookmarkStart w:id="20" w:name="_Toc135916158"/>
      <w:r>
        <w:t>Equal access to health and wellbeing</w:t>
      </w:r>
      <w:bookmarkEnd w:id="20"/>
      <w:r w:rsidR="009D35D8">
        <w:t xml:space="preserve"> </w:t>
      </w:r>
    </w:p>
    <w:p w14:paraId="5E98A278" w14:textId="70167451" w:rsidR="00FF4E08" w:rsidRDefault="00FF4E08" w:rsidP="00FF4E08">
      <w:pPr>
        <w:pStyle w:val="Body"/>
      </w:pPr>
      <w:r>
        <w:t xml:space="preserve">The </w:t>
      </w:r>
      <w:r w:rsidRPr="00FF4E08">
        <w:rPr>
          <w:rStyle w:val="Strong"/>
        </w:rPr>
        <w:t>Support Asylum Seekers program</w:t>
      </w:r>
      <w:r>
        <w:t xml:space="preserve"> (</w:t>
      </w:r>
      <w:r w:rsidRPr="00FF4E08">
        <w:rPr>
          <w:rStyle w:val="Strong"/>
        </w:rPr>
        <w:t xml:space="preserve">DH: $3.9m in </w:t>
      </w:r>
      <w:r w:rsidR="00232C6D">
        <w:rPr>
          <w:rStyle w:val="Strong"/>
        </w:rPr>
        <w:t>2021-2022</w:t>
      </w:r>
      <w:r>
        <w:t xml:space="preserve">) helps people seeking asylum who </w:t>
      </w:r>
      <w:r w:rsidR="00E911BE">
        <w:t>a</w:t>
      </w:r>
      <w:r>
        <w:t xml:space="preserve">re </w:t>
      </w:r>
      <w:r w:rsidR="00E911BE">
        <w:t xml:space="preserve">not </w:t>
      </w:r>
      <w:r>
        <w:t xml:space="preserve">eligible for </w:t>
      </w:r>
      <w:r w:rsidR="00B93B72">
        <w:t xml:space="preserve">Australian Government </w:t>
      </w:r>
      <w:r>
        <w:t>safety net supports, including Medicare and income support. Thousands of people received support for homelessness assistance, utilities, mental health, clinical care and legal assistance. The program</w:t>
      </w:r>
      <w:r w:rsidR="00E911BE">
        <w:t>’s significant</w:t>
      </w:r>
      <w:r>
        <w:t xml:space="preserve"> achie</w:t>
      </w:r>
      <w:r w:rsidR="00E911BE">
        <w:t>vements</w:t>
      </w:r>
      <w:r>
        <w:t xml:space="preserve"> includ</w:t>
      </w:r>
      <w:r w:rsidR="00E911BE">
        <w:t>e</w:t>
      </w:r>
      <w:r>
        <w:t>:</w:t>
      </w:r>
    </w:p>
    <w:p w14:paraId="209DBDD2" w14:textId="4B9BECD4" w:rsidR="00FF4E08" w:rsidRDefault="006A37B6" w:rsidP="00FF4E08">
      <w:pPr>
        <w:pStyle w:val="Bullet1"/>
      </w:pPr>
      <w:r>
        <w:t>P</w:t>
      </w:r>
      <w:r w:rsidR="00E911BE">
        <w:t xml:space="preserve">roviding </w:t>
      </w:r>
      <w:r w:rsidR="00FF4E08">
        <w:t>holistic support to more than 10,000 people managing multiple vulnerabilities, particularly families and people with complex physical and mental health needs</w:t>
      </w:r>
      <w:r>
        <w:t>.</w:t>
      </w:r>
    </w:p>
    <w:p w14:paraId="5E87EE2A" w14:textId="6A4C2ADA" w:rsidR="00FF4E08" w:rsidRDefault="006A37B6" w:rsidP="00FF4E08">
      <w:pPr>
        <w:pStyle w:val="Bullet1"/>
      </w:pPr>
      <w:r>
        <w:t xml:space="preserve">Providing at least 800 hours of GP care to people without Medicare, including many people with multiple morbidities or illnesses, or whose health is very likely to worsen. This care reduced </w:t>
      </w:r>
      <w:r w:rsidR="00FF4E08">
        <w:t>presentations to hospital emergency departments</w:t>
      </w:r>
      <w:r>
        <w:t xml:space="preserve"> and</w:t>
      </w:r>
      <w:r w:rsidR="00FF4E08">
        <w:t xml:space="preserve"> </w:t>
      </w:r>
      <w:r>
        <w:t>prevented deterioration of health conditions.</w:t>
      </w:r>
    </w:p>
    <w:p w14:paraId="1FC8A909" w14:textId="4709E911" w:rsidR="00FF4E08" w:rsidRDefault="006A37B6" w:rsidP="00FF4E08">
      <w:pPr>
        <w:pStyle w:val="Bullet1"/>
      </w:pPr>
      <w:r>
        <w:t xml:space="preserve">Providing </w:t>
      </w:r>
      <w:r w:rsidR="00FF4E08">
        <w:t>more than 6,500 hours of specialist mental health support (including counselling, case management and psychiatric assessment) to people experiencing mental health distress</w:t>
      </w:r>
      <w:r>
        <w:t>.</w:t>
      </w:r>
    </w:p>
    <w:p w14:paraId="700987B2" w14:textId="5EEF1F99" w:rsidR="00FF4E08" w:rsidRDefault="006A37B6" w:rsidP="00FF4E08">
      <w:pPr>
        <w:pStyle w:val="Bullet1"/>
      </w:pPr>
      <w:r>
        <w:t>Reduced</w:t>
      </w:r>
      <w:r w:rsidR="00FF4E08">
        <w:t xml:space="preserve"> socio-economic vulnerability for more than 7,000 </w:t>
      </w:r>
      <w:r>
        <w:t xml:space="preserve">people by </w:t>
      </w:r>
      <w:r w:rsidR="00FF4E08">
        <w:t>provi</w:t>
      </w:r>
      <w:r>
        <w:t>ding</w:t>
      </w:r>
      <w:r w:rsidR="00FF4E08">
        <w:t xml:space="preserve"> casework</w:t>
      </w:r>
      <w:r>
        <w:t xml:space="preserve"> and help with </w:t>
      </w:r>
      <w:r w:rsidR="00FF4E08">
        <w:t>homelessness and basic needs</w:t>
      </w:r>
      <w:r>
        <w:t>. This</w:t>
      </w:r>
      <w:r w:rsidR="00FF4E08">
        <w:t xml:space="preserve"> assistance includ</w:t>
      </w:r>
      <w:r>
        <w:t>ed</w:t>
      </w:r>
      <w:r w:rsidR="00FF4E08">
        <w:t xml:space="preserve"> emergency relief for food, pharmacy waivers and utilities, as well as </w:t>
      </w:r>
      <w:r>
        <w:t xml:space="preserve">improving </w:t>
      </w:r>
      <w:r w:rsidR="00FF4E08">
        <w:t>utility bill literacy.</w:t>
      </w:r>
      <w:r w:rsidR="009D35D8">
        <w:t xml:space="preserve"> </w:t>
      </w:r>
    </w:p>
    <w:p w14:paraId="38A7B82B" w14:textId="1C5CB37E" w:rsidR="00FF4E08" w:rsidRDefault="00FF4E08" w:rsidP="00FF4E08">
      <w:pPr>
        <w:pStyle w:val="Bodyafterbullets"/>
      </w:pPr>
      <w:r>
        <w:t xml:space="preserve">The </w:t>
      </w:r>
      <w:r w:rsidRPr="00FF4E08">
        <w:rPr>
          <w:rStyle w:val="Strong"/>
        </w:rPr>
        <w:t xml:space="preserve">Diverse Communities Mental Health and Wellbeing Grants </w:t>
      </w:r>
      <w:r w:rsidR="006A37B6">
        <w:rPr>
          <w:rStyle w:val="Strong"/>
        </w:rPr>
        <w:t>p</w:t>
      </w:r>
      <w:r w:rsidR="006A37B6" w:rsidRPr="00FF4E08">
        <w:rPr>
          <w:rStyle w:val="Strong"/>
        </w:rPr>
        <w:t>rogram</w:t>
      </w:r>
      <w:r w:rsidR="006A37B6">
        <w:t xml:space="preserve"> </w:t>
      </w:r>
      <w:r w:rsidR="002526E1">
        <w:t>provide</w:t>
      </w:r>
      <w:r w:rsidR="002360FC">
        <w:t>s</w:t>
      </w:r>
      <w:r w:rsidR="002526E1">
        <w:t xml:space="preserve"> </w:t>
      </w:r>
      <w:r>
        <w:t>grants to community-led organisations to support the mental health and wellbeing of their communities (</w:t>
      </w:r>
      <w:r w:rsidRPr="00FF4E08">
        <w:rPr>
          <w:rStyle w:val="Strong"/>
        </w:rPr>
        <w:t>DH: $9.6</w:t>
      </w:r>
      <w:r w:rsidR="00C76BF2">
        <w:rPr>
          <w:rStyle w:val="Strong"/>
        </w:rPr>
        <w:t xml:space="preserve"> from</w:t>
      </w:r>
      <w:r w:rsidRPr="00FF4E08">
        <w:rPr>
          <w:rStyle w:val="Strong"/>
        </w:rPr>
        <w:t xml:space="preserve"> </w:t>
      </w:r>
      <w:r w:rsidR="00232C6D">
        <w:rPr>
          <w:rStyle w:val="Strong"/>
        </w:rPr>
        <w:t>2021-2022</w:t>
      </w:r>
      <w:r w:rsidR="00C76BF2">
        <w:rPr>
          <w:rStyle w:val="Strong"/>
        </w:rPr>
        <w:t xml:space="preserve"> to 2024-25</w:t>
      </w:r>
      <w:r>
        <w:t xml:space="preserve">). </w:t>
      </w:r>
      <w:r w:rsidR="002526E1">
        <w:t>The program addressed findings from the Royal Commission into Victoria’s Mental Health System.</w:t>
      </w:r>
      <w:r w:rsidR="002526E1" w:rsidRPr="002526E1">
        <w:t xml:space="preserve"> </w:t>
      </w:r>
      <w:r w:rsidR="002526E1">
        <w:t>Communities supported by these grants included multicultural communities, LGBTIQ+ people and people with disability.</w:t>
      </w:r>
    </w:p>
    <w:p w14:paraId="5835C2C3" w14:textId="1EAFEADE" w:rsidR="00FF4E08" w:rsidRDefault="00FF4E08" w:rsidP="00FF4E08">
      <w:pPr>
        <w:pStyle w:val="Body"/>
      </w:pPr>
      <w:r w:rsidRPr="00FF4E08">
        <w:rPr>
          <w:rStyle w:val="Strong"/>
        </w:rPr>
        <w:t>DH’s Mental Health and Wellbeing Hubs</w:t>
      </w:r>
      <w:r>
        <w:t xml:space="preserve"> provided place-based free and confidential support for Victorians. Targeted engagement with multicultural and multifaith communities helped ensure equitable access to a culturally responsive and informed </w:t>
      </w:r>
      <w:r w:rsidR="002526E1">
        <w:t>service</w:t>
      </w:r>
      <w:r>
        <w:t>. Victorian Transcultural Mental Health provided tailored early training for hub service providers</w:t>
      </w:r>
      <w:r w:rsidR="002526E1">
        <w:t>.</w:t>
      </w:r>
      <w:r>
        <w:t xml:space="preserve"> </w:t>
      </w:r>
      <w:r w:rsidR="002526E1">
        <w:t>H</w:t>
      </w:r>
      <w:r>
        <w:t xml:space="preserve">ub resources were translated into 25 languages. Since launching in October 2021, the </w:t>
      </w:r>
      <w:r w:rsidR="002526E1">
        <w:t xml:space="preserve">hubs have helped </w:t>
      </w:r>
      <w:r>
        <w:t>1,365 people from multicultural backgrounds facing social isolation, anxiety, financial difficulties and housing stress.</w:t>
      </w:r>
    </w:p>
    <w:p w14:paraId="4D3136CD" w14:textId="77777777" w:rsidR="00FF4E08" w:rsidRDefault="00FF4E08" w:rsidP="00FF4E08">
      <w:pPr>
        <w:pStyle w:val="Heading2"/>
      </w:pPr>
      <w:bookmarkStart w:id="21" w:name="_Toc135916159"/>
      <w:r>
        <w:t>Equal access to utilities</w:t>
      </w:r>
      <w:bookmarkEnd w:id="21"/>
    </w:p>
    <w:p w14:paraId="74102C1D" w14:textId="5DD20C1B" w:rsidR="00FF4E08" w:rsidRDefault="00FF4E08" w:rsidP="00FF4E08">
      <w:pPr>
        <w:pStyle w:val="Body"/>
      </w:pPr>
      <w:r>
        <w:t xml:space="preserve">The </w:t>
      </w:r>
      <w:r w:rsidRPr="00FF4E08">
        <w:rPr>
          <w:rStyle w:val="Strong"/>
        </w:rPr>
        <w:t xml:space="preserve">Waterways of the West </w:t>
      </w:r>
      <w:r w:rsidR="00CE7DBF" w:rsidRPr="00FF4E08">
        <w:rPr>
          <w:rStyle w:val="Strong"/>
        </w:rPr>
        <w:t>action plan</w:t>
      </w:r>
      <w:r w:rsidR="00CE7DBF">
        <w:t xml:space="preserve"> </w:t>
      </w:r>
      <w:r>
        <w:t>ensures Melbourne’s western waterways are healthy and thriving for generations to come (</w:t>
      </w:r>
      <w:r w:rsidRPr="00FF4E08">
        <w:rPr>
          <w:rStyle w:val="Strong"/>
        </w:rPr>
        <w:t xml:space="preserve">DEECA: $67,000 in </w:t>
      </w:r>
      <w:r w:rsidR="00232C6D">
        <w:rPr>
          <w:rStyle w:val="Strong"/>
        </w:rPr>
        <w:t>2021-2022</w:t>
      </w:r>
      <w:r>
        <w:t xml:space="preserve">). The </w:t>
      </w:r>
      <w:r w:rsidR="00CE7DBF">
        <w:t xml:space="preserve">community vision </w:t>
      </w:r>
      <w:r>
        <w:t xml:space="preserve">is the first overarching, long-term vision for the complex, connected, living system of waterways and parklands in the region. The </w:t>
      </w:r>
      <w:r w:rsidR="00CE7DBF">
        <w:t xml:space="preserve">action plan </w:t>
      </w:r>
      <w:r>
        <w:t>includes several actions that promote and advocate for better engagement with culturally diverse communities who live in western metropolitan Melbourne.</w:t>
      </w:r>
    </w:p>
    <w:p w14:paraId="552A709A" w14:textId="253ED5C3" w:rsidR="00FF4E08" w:rsidRDefault="00FF4E08" w:rsidP="00FF4E08">
      <w:pPr>
        <w:pStyle w:val="Body"/>
      </w:pPr>
      <w:r>
        <w:t xml:space="preserve">The </w:t>
      </w:r>
      <w:r w:rsidRPr="00FF4E08">
        <w:rPr>
          <w:rStyle w:val="Strong"/>
        </w:rPr>
        <w:t>My Victorian Waterway Survey</w:t>
      </w:r>
      <w:r>
        <w:t xml:space="preserve"> was conducted in 2022 to investigate Victorian communities’ connection to the various bodies of water throughout the state. The study is critical for understanding community usage, expectations and attitudes towards waterways</w:t>
      </w:r>
      <w:r w:rsidR="00CE7DBF">
        <w:t>.</w:t>
      </w:r>
      <w:r>
        <w:t xml:space="preserve"> </w:t>
      </w:r>
      <w:r w:rsidR="00CE7DBF">
        <w:t xml:space="preserve">It will </w:t>
      </w:r>
      <w:r>
        <w:t>help shape waterway management policy, guide investments and inform waterway programs and community engagement. The survey was offered in English, Chinese (Simplified</w:t>
      </w:r>
      <w:r w:rsidR="00CE7DBF">
        <w:t xml:space="preserve"> and </w:t>
      </w:r>
      <w:r>
        <w:t>Traditional), Hindi, Punjabi, Arabic (Modern Standard) and Vietnamese. 6,240 online surveys were completed.</w:t>
      </w:r>
    </w:p>
    <w:p w14:paraId="7DB6CF45" w14:textId="79A4E782" w:rsidR="00FF4E08" w:rsidRDefault="002526E1">
      <w:pPr>
        <w:spacing w:after="0" w:line="240" w:lineRule="auto"/>
        <w:rPr>
          <w:rFonts w:eastAsia="Times"/>
        </w:rPr>
      </w:pPr>
      <w:r>
        <w:rPr>
          <w:noProof/>
        </w:rPr>
        <w:lastRenderedPageBreak/>
        <w:drawing>
          <wp:inline distT="0" distB="0" distL="0" distR="0" wp14:anchorId="46527138" wp14:editId="5BEEFC57">
            <wp:extent cx="5904230" cy="3927706"/>
            <wp:effectExtent l="0" t="0" r="1270" b="0"/>
            <wp:docPr id="23" name="Picture 23" descr="A community art class with people of different ages and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mmunity art class with people of different ages and backgrounds"/>
                    <pic:cNvPicPr>
                      <a:picLocks noChangeAspect="1" noChangeArrowheads="1"/>
                    </pic:cNvPicPr>
                  </pic:nvPicPr>
                  <pic:blipFill>
                    <a:blip r:embed="rId19"/>
                    <a:stretch>
                      <a:fillRect/>
                    </a:stretch>
                  </pic:blipFill>
                  <pic:spPr bwMode="auto">
                    <a:xfrm>
                      <a:off x="0" y="0"/>
                      <a:ext cx="5904230" cy="3927706"/>
                    </a:xfrm>
                    <a:prstGeom prst="rect">
                      <a:avLst/>
                    </a:prstGeom>
                    <a:noFill/>
                    <a:ln>
                      <a:noFill/>
                    </a:ln>
                  </pic:spPr>
                </pic:pic>
              </a:graphicData>
            </a:graphic>
          </wp:inline>
        </w:drawing>
      </w:r>
      <w:r w:rsidR="00FF4E08">
        <w:br w:type="page"/>
      </w:r>
    </w:p>
    <w:p w14:paraId="05C04BDA" w14:textId="3FDA0111" w:rsidR="00FF4E08" w:rsidRDefault="00FF4E08" w:rsidP="00FF4E08">
      <w:pPr>
        <w:pStyle w:val="Heading1"/>
      </w:pPr>
      <w:bookmarkStart w:id="22" w:name="_Toc135916160"/>
      <w:r w:rsidRPr="00FF4E08">
        <w:lastRenderedPageBreak/>
        <w:t>Victorians are able to participate fully</w:t>
      </w:r>
      <w:bookmarkEnd w:id="22"/>
    </w:p>
    <w:p w14:paraId="7B0D7576" w14:textId="77777777" w:rsidR="00FF4E08" w:rsidRDefault="00FF4E08" w:rsidP="00FF4E08">
      <w:pPr>
        <w:pStyle w:val="Heading2"/>
      </w:pPr>
      <w:bookmarkStart w:id="23" w:name="_Toc135916161"/>
      <w:r>
        <w:t>Communicating with Victoria’s multicultural communities</w:t>
      </w:r>
      <w:bookmarkEnd w:id="23"/>
    </w:p>
    <w:p w14:paraId="57C563E2" w14:textId="4D74C4D6" w:rsidR="00CE7DBF" w:rsidRDefault="00FF4E08" w:rsidP="00FF4E08">
      <w:pPr>
        <w:pStyle w:val="Body"/>
      </w:pPr>
      <w:r>
        <w:t xml:space="preserve">Culturally competent communication is critical </w:t>
      </w:r>
      <w:r w:rsidR="00CE7DBF">
        <w:t xml:space="preserve">for </w:t>
      </w:r>
      <w:r>
        <w:t xml:space="preserve">programs and initiatives </w:t>
      </w:r>
      <w:r w:rsidR="00CE7DBF">
        <w:t xml:space="preserve">to </w:t>
      </w:r>
      <w:r>
        <w:t>create meaningful outcomes for communities. Effective communication is key to</w:t>
      </w:r>
      <w:r w:rsidR="00CE7DBF">
        <w:t>:</w:t>
      </w:r>
    </w:p>
    <w:p w14:paraId="4C003E87" w14:textId="69D784D9" w:rsidR="00CE7DBF" w:rsidRDefault="00FF4E08" w:rsidP="00CE7DBF">
      <w:pPr>
        <w:pStyle w:val="Bullet1"/>
      </w:pPr>
      <w:r>
        <w:t>breaking down barriers</w:t>
      </w:r>
    </w:p>
    <w:p w14:paraId="52FDBE25" w14:textId="0C105778" w:rsidR="00CE7DBF" w:rsidRDefault="00FF4E08" w:rsidP="00CE7DBF">
      <w:pPr>
        <w:pStyle w:val="Bullet1"/>
      </w:pPr>
      <w:r>
        <w:t>improving access to services</w:t>
      </w:r>
    </w:p>
    <w:p w14:paraId="304B5A52" w14:textId="69F859E1" w:rsidR="00FF4E08" w:rsidRDefault="00FF4E08" w:rsidP="008932B1">
      <w:pPr>
        <w:pStyle w:val="Bullet1"/>
      </w:pPr>
      <w:r>
        <w:t>better outcomes for Victoria’s multicultural and multifaith communities.</w:t>
      </w:r>
    </w:p>
    <w:p w14:paraId="63EE3BD5" w14:textId="4825634D" w:rsidR="00FF4E08" w:rsidRDefault="00FF4E08" w:rsidP="00FF4E08">
      <w:pPr>
        <w:pStyle w:val="Heading3"/>
      </w:pPr>
      <w:r w:rsidRPr="00FF4E08">
        <w:t>Interpreting and translation services</w:t>
      </w:r>
    </w:p>
    <w:p w14:paraId="21E3CB6D" w14:textId="61658085" w:rsidR="00FF4E08" w:rsidRDefault="00FF4E08" w:rsidP="00FF4E08">
      <w:pPr>
        <w:pStyle w:val="Tablecaption"/>
      </w:pPr>
      <w:r>
        <w:t xml:space="preserve">Table </w:t>
      </w:r>
      <w:r>
        <w:fldChar w:fldCharType="begin"/>
      </w:r>
      <w:r>
        <w:instrText>SEQ Table \* ARABIC</w:instrText>
      </w:r>
      <w:r>
        <w:fldChar w:fldCharType="separate"/>
      </w:r>
      <w:r w:rsidR="00F244AB">
        <w:rPr>
          <w:noProof/>
        </w:rPr>
        <w:t>3</w:t>
      </w:r>
      <w:r>
        <w:fldChar w:fldCharType="end"/>
      </w:r>
      <w:r>
        <w:t xml:space="preserve">: </w:t>
      </w:r>
      <w:r w:rsidR="00CE7DBF">
        <w:t>E</w:t>
      </w:r>
      <w:r w:rsidRPr="00372AA8">
        <w:t>xpenditure on interpreting, translating and language allowance services</w:t>
      </w:r>
      <w:r w:rsidR="00457AF8">
        <w:t>, 2021-2022</w:t>
      </w:r>
    </w:p>
    <w:tbl>
      <w:tblPr>
        <w:tblStyle w:val="GridTable4-Accent5"/>
        <w:tblW w:w="0" w:type="auto"/>
        <w:tblLook w:val="06E0" w:firstRow="1" w:lastRow="1" w:firstColumn="1" w:lastColumn="0" w:noHBand="1" w:noVBand="1"/>
      </w:tblPr>
      <w:tblGrid>
        <w:gridCol w:w="2265"/>
        <w:gridCol w:w="3544"/>
        <w:gridCol w:w="3479"/>
      </w:tblGrid>
      <w:tr w:rsidR="00FF4E08" w:rsidRPr="00E026A3" w14:paraId="3A075D3A"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tcPr>
          <w:p w14:paraId="3AFFD45D" w14:textId="77777777" w:rsidR="00FF4E08" w:rsidRPr="00E026A3" w:rsidRDefault="00FF4E08" w:rsidP="00E026A3">
            <w:pPr>
              <w:pStyle w:val="Tablecolhead"/>
            </w:pPr>
            <w:bookmarkStart w:id="24" w:name="_Hlk135401179"/>
            <w:r w:rsidRPr="00E026A3">
              <w:t>Department</w:t>
            </w:r>
          </w:p>
        </w:tc>
        <w:tc>
          <w:tcPr>
            <w:tcW w:w="3544" w:type="dxa"/>
          </w:tcPr>
          <w:p w14:paraId="0382BD5E" w14:textId="06BB046A" w:rsidR="00FF4E08" w:rsidRPr="00E026A3" w:rsidRDefault="00457AF8" w:rsidP="00E026A3">
            <w:pPr>
              <w:pStyle w:val="Tablecolhead"/>
              <w:cnfStyle w:val="100000000000" w:firstRow="1" w:lastRow="0" w:firstColumn="0" w:lastColumn="0" w:oddVBand="0" w:evenVBand="0" w:oddHBand="0" w:evenHBand="0" w:firstRowFirstColumn="0" w:firstRowLastColumn="0" w:lastRowFirstColumn="0" w:lastRowLastColumn="0"/>
            </w:pPr>
            <w:r>
              <w:t>Expenditure (including GST)</w:t>
            </w:r>
          </w:p>
        </w:tc>
        <w:tc>
          <w:tcPr>
            <w:tcW w:w="3479" w:type="dxa"/>
          </w:tcPr>
          <w:p w14:paraId="49A780DC" w14:textId="4FA5094F" w:rsidR="00FF4E08" w:rsidRPr="00E026A3" w:rsidRDefault="00FF4E08" w:rsidP="00E026A3">
            <w:pPr>
              <w:pStyle w:val="Tablecolhead"/>
              <w:cnfStyle w:val="100000000000" w:firstRow="1" w:lastRow="0" w:firstColumn="0" w:lastColumn="0" w:oddVBand="0" w:evenVBand="0" w:oddHBand="0" w:evenHBand="0" w:firstRowFirstColumn="0" w:firstRowLastColumn="0" w:lastRowFirstColumn="0" w:lastRowLastColumn="0"/>
            </w:pPr>
            <w:r w:rsidRPr="00E819CC">
              <w:t>Percentage</w:t>
            </w:r>
            <w:r w:rsidRPr="00E026A3">
              <w:t xml:space="preserve"> of total g</w:t>
            </w:r>
            <w:r w:rsidRPr="00E819CC">
              <w:t xml:space="preserve">overnment </w:t>
            </w:r>
            <w:r w:rsidRPr="00E026A3">
              <w:t>expenditure on translation</w:t>
            </w:r>
            <w:r w:rsidR="008119AA">
              <w:t xml:space="preserve"> (%)</w:t>
            </w:r>
          </w:p>
        </w:tc>
      </w:tr>
      <w:tr w:rsidR="00FF4E08" w:rsidRPr="00286854" w14:paraId="4A343B5A" w14:textId="77777777" w:rsidTr="008932B1">
        <w:tc>
          <w:tcPr>
            <w:cnfStyle w:val="001000000000" w:firstRow="0" w:lastRow="0" w:firstColumn="1" w:lastColumn="0" w:oddVBand="0" w:evenVBand="0" w:oddHBand="0" w:evenHBand="0" w:firstRowFirstColumn="0" w:firstRowLastColumn="0" w:lastRowFirstColumn="0" w:lastRowLastColumn="0"/>
            <w:tcW w:w="2265" w:type="dxa"/>
          </w:tcPr>
          <w:p w14:paraId="479043BA" w14:textId="77777777" w:rsidR="00FF4E08" w:rsidRPr="00286854" w:rsidRDefault="00FF4E08" w:rsidP="00E026A3">
            <w:pPr>
              <w:pStyle w:val="Tabletext"/>
            </w:pPr>
            <w:r w:rsidRPr="00286854">
              <w:t>DE</w:t>
            </w:r>
            <w:r>
              <w:t>ECA</w:t>
            </w:r>
          </w:p>
        </w:tc>
        <w:tc>
          <w:tcPr>
            <w:tcW w:w="3544" w:type="dxa"/>
          </w:tcPr>
          <w:p w14:paraId="0482FF41" w14:textId="48ABDCEA" w:rsidR="00FF4E08" w:rsidRPr="00790FF1" w:rsidRDefault="00CE7DBF" w:rsidP="00E026A3">
            <w:pPr>
              <w:pStyle w:val="Tabletext"/>
              <w:cnfStyle w:val="000000000000" w:firstRow="0" w:lastRow="0" w:firstColumn="0" w:lastColumn="0" w:oddVBand="0" w:evenVBand="0" w:oddHBand="0" w:evenHBand="0" w:firstRowFirstColumn="0" w:firstRowLastColumn="0" w:lastRowFirstColumn="0" w:lastRowLastColumn="0"/>
            </w:pPr>
            <w:r>
              <w:t>$</w:t>
            </w:r>
            <w:r w:rsidR="00FF4E08" w:rsidRPr="00790FF1">
              <w:t>124,294.20</w:t>
            </w:r>
          </w:p>
        </w:tc>
        <w:tc>
          <w:tcPr>
            <w:tcW w:w="3479" w:type="dxa"/>
          </w:tcPr>
          <w:p w14:paraId="30871B6F" w14:textId="374563C5" w:rsidR="00FF4E08" w:rsidRPr="00286854" w:rsidRDefault="00FF4E08" w:rsidP="00E026A3">
            <w:pPr>
              <w:pStyle w:val="Tabletext"/>
              <w:cnfStyle w:val="000000000000" w:firstRow="0" w:lastRow="0" w:firstColumn="0" w:lastColumn="0" w:oddVBand="0" w:evenVBand="0" w:oddHBand="0" w:evenHBand="0" w:firstRowFirstColumn="0" w:firstRowLastColumn="0" w:lastRowFirstColumn="0" w:lastRowLastColumn="0"/>
            </w:pPr>
            <w:r>
              <w:t>0.39</w:t>
            </w:r>
          </w:p>
        </w:tc>
      </w:tr>
      <w:tr w:rsidR="00FF4E08" w:rsidRPr="00286854" w14:paraId="32F20F21" w14:textId="77777777" w:rsidTr="008932B1">
        <w:tc>
          <w:tcPr>
            <w:cnfStyle w:val="001000000000" w:firstRow="0" w:lastRow="0" w:firstColumn="1" w:lastColumn="0" w:oddVBand="0" w:evenVBand="0" w:oddHBand="0" w:evenHBand="0" w:firstRowFirstColumn="0" w:firstRowLastColumn="0" w:lastRowFirstColumn="0" w:lastRowLastColumn="0"/>
            <w:tcW w:w="2265" w:type="dxa"/>
          </w:tcPr>
          <w:p w14:paraId="50D5D737" w14:textId="77777777" w:rsidR="00FF4E08" w:rsidRPr="00286854" w:rsidRDefault="00FF4E08" w:rsidP="00E026A3">
            <w:pPr>
              <w:pStyle w:val="Tabletext"/>
            </w:pPr>
            <w:r w:rsidRPr="00286854">
              <w:t>DE</w:t>
            </w:r>
          </w:p>
        </w:tc>
        <w:tc>
          <w:tcPr>
            <w:tcW w:w="3544" w:type="dxa"/>
          </w:tcPr>
          <w:p w14:paraId="36AE4BEC" w14:textId="7E0E041A" w:rsidR="00FF4E08" w:rsidRPr="00286854" w:rsidRDefault="00CE7DBF" w:rsidP="00E026A3">
            <w:pPr>
              <w:pStyle w:val="Tabletext"/>
              <w:cnfStyle w:val="000000000000" w:firstRow="0" w:lastRow="0" w:firstColumn="0" w:lastColumn="0" w:oddVBand="0" w:evenVBand="0" w:oddHBand="0" w:evenHBand="0" w:firstRowFirstColumn="0" w:firstRowLastColumn="0" w:lastRowFirstColumn="0" w:lastRowLastColumn="0"/>
            </w:pPr>
            <w:r>
              <w:t>$</w:t>
            </w:r>
            <w:r w:rsidR="00FF4E08" w:rsidRPr="00D94182">
              <w:t>2,</w:t>
            </w:r>
            <w:r w:rsidR="00FF4E08">
              <w:t>111,660</w:t>
            </w:r>
          </w:p>
        </w:tc>
        <w:tc>
          <w:tcPr>
            <w:tcW w:w="3479" w:type="dxa"/>
          </w:tcPr>
          <w:p w14:paraId="57A368A3" w14:textId="502D1C2E" w:rsidR="00FF4E08" w:rsidRPr="00286854" w:rsidRDefault="00FF4E08" w:rsidP="00E026A3">
            <w:pPr>
              <w:pStyle w:val="Tabletext"/>
              <w:cnfStyle w:val="000000000000" w:firstRow="0" w:lastRow="0" w:firstColumn="0" w:lastColumn="0" w:oddVBand="0" w:evenVBand="0" w:oddHBand="0" w:evenHBand="0" w:firstRowFirstColumn="0" w:firstRowLastColumn="0" w:lastRowFirstColumn="0" w:lastRowLastColumn="0"/>
            </w:pPr>
            <w:r>
              <w:t>6.</w:t>
            </w:r>
            <w:r w:rsidR="00797E4A">
              <w:t>68</w:t>
            </w:r>
          </w:p>
        </w:tc>
      </w:tr>
      <w:tr w:rsidR="00FF4E08" w:rsidRPr="00286854" w14:paraId="5B621292" w14:textId="77777777" w:rsidTr="008932B1">
        <w:tc>
          <w:tcPr>
            <w:cnfStyle w:val="001000000000" w:firstRow="0" w:lastRow="0" w:firstColumn="1" w:lastColumn="0" w:oddVBand="0" w:evenVBand="0" w:oddHBand="0" w:evenHBand="0" w:firstRowFirstColumn="0" w:firstRowLastColumn="0" w:lastRowFirstColumn="0" w:lastRowLastColumn="0"/>
            <w:tcW w:w="2265" w:type="dxa"/>
          </w:tcPr>
          <w:p w14:paraId="0B3B3DA2" w14:textId="77777777" w:rsidR="00FF4E08" w:rsidRPr="00286854" w:rsidRDefault="00FF4E08" w:rsidP="00E026A3">
            <w:pPr>
              <w:pStyle w:val="Tabletext"/>
            </w:pPr>
            <w:r>
              <w:t>DFFH</w:t>
            </w:r>
          </w:p>
        </w:tc>
        <w:tc>
          <w:tcPr>
            <w:tcW w:w="3544" w:type="dxa"/>
          </w:tcPr>
          <w:p w14:paraId="7AB81EC1" w14:textId="6D041999" w:rsidR="00FF4E08" w:rsidRPr="0055335E" w:rsidRDefault="00CE7DBF" w:rsidP="00E026A3">
            <w:pPr>
              <w:pStyle w:val="Tabletext"/>
              <w:cnfStyle w:val="000000000000" w:firstRow="0" w:lastRow="0" w:firstColumn="0" w:lastColumn="0" w:oddVBand="0" w:evenVBand="0" w:oddHBand="0" w:evenHBand="0" w:firstRowFirstColumn="0" w:firstRowLastColumn="0" w:lastRowFirstColumn="0" w:lastRowLastColumn="0"/>
            </w:pPr>
            <w:r>
              <w:rPr>
                <w:lang w:eastAsia="en-AU"/>
              </w:rPr>
              <w:t>$</w:t>
            </w:r>
            <w:r w:rsidR="00FF4E08" w:rsidRPr="000A2BA4">
              <w:rPr>
                <w:lang w:eastAsia="en-AU"/>
              </w:rPr>
              <w:t>4,570,000</w:t>
            </w:r>
          </w:p>
        </w:tc>
        <w:tc>
          <w:tcPr>
            <w:tcW w:w="3479" w:type="dxa"/>
          </w:tcPr>
          <w:p w14:paraId="0480C715" w14:textId="6D9EEB5F" w:rsidR="00FF4E08" w:rsidRPr="00286854" w:rsidRDefault="00FF4E08" w:rsidP="00E026A3">
            <w:pPr>
              <w:pStyle w:val="Tabletext"/>
              <w:cnfStyle w:val="000000000000" w:firstRow="0" w:lastRow="0" w:firstColumn="0" w:lastColumn="0" w:oddVBand="0" w:evenVBand="0" w:oddHBand="0" w:evenHBand="0" w:firstRowFirstColumn="0" w:firstRowLastColumn="0" w:lastRowFirstColumn="0" w:lastRowLastColumn="0"/>
            </w:pPr>
            <w:r>
              <w:t>14.</w:t>
            </w:r>
            <w:r w:rsidR="00797E4A">
              <w:t>44</w:t>
            </w:r>
          </w:p>
        </w:tc>
      </w:tr>
      <w:tr w:rsidR="00FF4E08" w:rsidRPr="00286854" w14:paraId="41D5C965" w14:textId="77777777" w:rsidTr="008932B1">
        <w:tc>
          <w:tcPr>
            <w:cnfStyle w:val="001000000000" w:firstRow="0" w:lastRow="0" w:firstColumn="1" w:lastColumn="0" w:oddVBand="0" w:evenVBand="0" w:oddHBand="0" w:evenHBand="0" w:firstRowFirstColumn="0" w:firstRowLastColumn="0" w:lastRowFirstColumn="0" w:lastRowLastColumn="0"/>
            <w:tcW w:w="2265" w:type="dxa"/>
          </w:tcPr>
          <w:p w14:paraId="5C6F4FBE" w14:textId="77777777" w:rsidR="00FF4E08" w:rsidRPr="00286854" w:rsidRDefault="00FF4E08" w:rsidP="00E026A3">
            <w:pPr>
              <w:pStyle w:val="Tabletext"/>
            </w:pPr>
            <w:r w:rsidRPr="00286854">
              <w:t>DH</w:t>
            </w:r>
          </w:p>
        </w:tc>
        <w:tc>
          <w:tcPr>
            <w:tcW w:w="3544" w:type="dxa"/>
          </w:tcPr>
          <w:p w14:paraId="35530AA9" w14:textId="5DEA8407" w:rsidR="00FF4E08" w:rsidRPr="00286854" w:rsidRDefault="00CE7DBF" w:rsidP="00E026A3">
            <w:pPr>
              <w:pStyle w:val="Tabletext"/>
              <w:cnfStyle w:val="000000000000" w:firstRow="0" w:lastRow="0" w:firstColumn="0" w:lastColumn="0" w:oddVBand="0" w:evenVBand="0" w:oddHBand="0" w:evenHBand="0" w:firstRowFirstColumn="0" w:firstRowLastColumn="0" w:lastRowFirstColumn="0" w:lastRowLastColumn="0"/>
            </w:pPr>
            <w:r>
              <w:t>$</w:t>
            </w:r>
            <w:r w:rsidR="00FF4E08">
              <w:t>21,281,121</w:t>
            </w:r>
          </w:p>
        </w:tc>
        <w:tc>
          <w:tcPr>
            <w:tcW w:w="3479" w:type="dxa"/>
          </w:tcPr>
          <w:p w14:paraId="4DCCB8AE" w14:textId="04B8937A" w:rsidR="00FF4E08" w:rsidRPr="00286854" w:rsidRDefault="00FF4E08" w:rsidP="00E026A3">
            <w:pPr>
              <w:pStyle w:val="Tabletext"/>
              <w:cnfStyle w:val="000000000000" w:firstRow="0" w:lastRow="0" w:firstColumn="0" w:lastColumn="0" w:oddVBand="0" w:evenVBand="0" w:oddHBand="0" w:evenHBand="0" w:firstRowFirstColumn="0" w:firstRowLastColumn="0" w:lastRowFirstColumn="0" w:lastRowLastColumn="0"/>
            </w:pPr>
            <w:r>
              <w:t>67.</w:t>
            </w:r>
            <w:r w:rsidR="00797E4A">
              <w:t>27</w:t>
            </w:r>
          </w:p>
        </w:tc>
      </w:tr>
      <w:tr w:rsidR="00FF4E08" w:rsidRPr="00286854" w14:paraId="42B334B7" w14:textId="77777777" w:rsidTr="008932B1">
        <w:tc>
          <w:tcPr>
            <w:cnfStyle w:val="001000000000" w:firstRow="0" w:lastRow="0" w:firstColumn="1" w:lastColumn="0" w:oddVBand="0" w:evenVBand="0" w:oddHBand="0" w:evenHBand="0" w:firstRowFirstColumn="0" w:firstRowLastColumn="0" w:lastRowFirstColumn="0" w:lastRowLastColumn="0"/>
            <w:tcW w:w="2265" w:type="dxa"/>
          </w:tcPr>
          <w:p w14:paraId="419C0DE5" w14:textId="77777777" w:rsidR="00FF4E08" w:rsidRPr="00286854" w:rsidRDefault="00FF4E08" w:rsidP="00E026A3">
            <w:pPr>
              <w:pStyle w:val="Tabletext"/>
            </w:pPr>
            <w:r w:rsidRPr="00286854">
              <w:t>DJCS</w:t>
            </w:r>
          </w:p>
        </w:tc>
        <w:tc>
          <w:tcPr>
            <w:tcW w:w="3544" w:type="dxa"/>
          </w:tcPr>
          <w:p w14:paraId="1ACDDABE" w14:textId="7549D038" w:rsidR="00FF4E08" w:rsidRPr="00C50795" w:rsidRDefault="00CE7DBF" w:rsidP="00E026A3">
            <w:pPr>
              <w:pStyle w:val="Tabletext"/>
              <w:cnfStyle w:val="000000000000" w:firstRow="0" w:lastRow="0" w:firstColumn="0" w:lastColumn="0" w:oddVBand="0" w:evenVBand="0" w:oddHBand="0" w:evenHBand="0" w:firstRowFirstColumn="0" w:firstRowLastColumn="0" w:lastRowFirstColumn="0" w:lastRowLastColumn="0"/>
            </w:pPr>
            <w:r>
              <w:t>$</w:t>
            </w:r>
            <w:r w:rsidR="00FF4E08" w:rsidRPr="00C50795">
              <w:t>2,139,322</w:t>
            </w:r>
          </w:p>
        </w:tc>
        <w:tc>
          <w:tcPr>
            <w:tcW w:w="3479" w:type="dxa"/>
          </w:tcPr>
          <w:p w14:paraId="664D689D" w14:textId="37FE5B74" w:rsidR="00FF4E08" w:rsidRPr="00C50795" w:rsidRDefault="00FF4E08" w:rsidP="00E026A3">
            <w:pPr>
              <w:pStyle w:val="Tabletext"/>
              <w:cnfStyle w:val="000000000000" w:firstRow="0" w:lastRow="0" w:firstColumn="0" w:lastColumn="0" w:oddVBand="0" w:evenVBand="0" w:oddHBand="0" w:evenHBand="0" w:firstRowFirstColumn="0" w:firstRowLastColumn="0" w:lastRowFirstColumn="0" w:lastRowLastColumn="0"/>
            </w:pPr>
            <w:r>
              <w:t>6.</w:t>
            </w:r>
            <w:r w:rsidR="00797E4A">
              <w:t>76</w:t>
            </w:r>
          </w:p>
        </w:tc>
      </w:tr>
      <w:tr w:rsidR="00FF4E08" w:rsidRPr="00286854" w14:paraId="4D5299BF" w14:textId="77777777" w:rsidTr="008932B1">
        <w:tc>
          <w:tcPr>
            <w:cnfStyle w:val="001000000000" w:firstRow="0" w:lastRow="0" w:firstColumn="1" w:lastColumn="0" w:oddVBand="0" w:evenVBand="0" w:oddHBand="0" w:evenHBand="0" w:firstRowFirstColumn="0" w:firstRowLastColumn="0" w:lastRowFirstColumn="0" w:lastRowLastColumn="0"/>
            <w:tcW w:w="2265" w:type="dxa"/>
          </w:tcPr>
          <w:p w14:paraId="6FFA169C" w14:textId="77777777" w:rsidR="00FF4E08" w:rsidRPr="00286854" w:rsidRDefault="00FF4E08" w:rsidP="00E026A3">
            <w:pPr>
              <w:pStyle w:val="Tabletext"/>
            </w:pPr>
            <w:r w:rsidRPr="00286854">
              <w:t>DJ</w:t>
            </w:r>
            <w:r>
              <w:t>SIR</w:t>
            </w:r>
          </w:p>
        </w:tc>
        <w:tc>
          <w:tcPr>
            <w:tcW w:w="3544" w:type="dxa"/>
          </w:tcPr>
          <w:p w14:paraId="68425F79" w14:textId="16C031C3" w:rsidR="00FF4E08" w:rsidRPr="00286854" w:rsidRDefault="00CE7DBF" w:rsidP="00E026A3">
            <w:pPr>
              <w:pStyle w:val="Tabletext"/>
              <w:cnfStyle w:val="000000000000" w:firstRow="0" w:lastRow="0" w:firstColumn="0" w:lastColumn="0" w:oddVBand="0" w:evenVBand="0" w:oddHBand="0" w:evenHBand="0" w:firstRowFirstColumn="0" w:firstRowLastColumn="0" w:lastRowFirstColumn="0" w:lastRowLastColumn="0"/>
            </w:pPr>
            <w:r>
              <w:t>$</w:t>
            </w:r>
            <w:r w:rsidR="00797E4A">
              <w:t>1,074,225</w:t>
            </w:r>
          </w:p>
        </w:tc>
        <w:tc>
          <w:tcPr>
            <w:tcW w:w="3479" w:type="dxa"/>
          </w:tcPr>
          <w:p w14:paraId="55558816" w14:textId="6641D5B6" w:rsidR="00FF4E08" w:rsidRPr="00286854" w:rsidRDefault="00FF4E08" w:rsidP="00E026A3">
            <w:pPr>
              <w:pStyle w:val="Tabletext"/>
              <w:cnfStyle w:val="000000000000" w:firstRow="0" w:lastRow="0" w:firstColumn="0" w:lastColumn="0" w:oddVBand="0" w:evenVBand="0" w:oddHBand="0" w:evenHBand="0" w:firstRowFirstColumn="0" w:firstRowLastColumn="0" w:lastRowFirstColumn="0" w:lastRowLastColumn="0"/>
            </w:pPr>
            <w:r>
              <w:t>3.</w:t>
            </w:r>
            <w:r w:rsidR="00797E4A">
              <w:t>40</w:t>
            </w:r>
          </w:p>
        </w:tc>
      </w:tr>
      <w:tr w:rsidR="00FF4E08" w:rsidRPr="00286854" w14:paraId="32D09057" w14:textId="77777777" w:rsidTr="008932B1">
        <w:tc>
          <w:tcPr>
            <w:cnfStyle w:val="001000000000" w:firstRow="0" w:lastRow="0" w:firstColumn="1" w:lastColumn="0" w:oddVBand="0" w:evenVBand="0" w:oddHBand="0" w:evenHBand="0" w:firstRowFirstColumn="0" w:firstRowLastColumn="0" w:lastRowFirstColumn="0" w:lastRowLastColumn="0"/>
            <w:tcW w:w="2265" w:type="dxa"/>
          </w:tcPr>
          <w:p w14:paraId="74E1017C" w14:textId="77777777" w:rsidR="00FF4E08" w:rsidRPr="00286854" w:rsidRDefault="00FF4E08" w:rsidP="00E026A3">
            <w:pPr>
              <w:pStyle w:val="Tabletext"/>
            </w:pPr>
            <w:r w:rsidRPr="00286854">
              <w:t>DPC</w:t>
            </w:r>
          </w:p>
        </w:tc>
        <w:tc>
          <w:tcPr>
            <w:tcW w:w="3544" w:type="dxa"/>
          </w:tcPr>
          <w:p w14:paraId="7702EEB9" w14:textId="7D2FE83D" w:rsidR="00FF4E08" w:rsidRPr="00286854" w:rsidRDefault="00CE7DBF" w:rsidP="00E026A3">
            <w:pPr>
              <w:pStyle w:val="Tabletext"/>
              <w:cnfStyle w:val="000000000000" w:firstRow="0" w:lastRow="0" w:firstColumn="0" w:lastColumn="0" w:oddVBand="0" w:evenVBand="0" w:oddHBand="0" w:evenHBand="0" w:firstRowFirstColumn="0" w:firstRowLastColumn="0" w:lastRowFirstColumn="0" w:lastRowLastColumn="0"/>
            </w:pPr>
            <w:r>
              <w:t>$</w:t>
            </w:r>
            <w:r w:rsidR="00FF4E08">
              <w:t>71,640</w:t>
            </w:r>
          </w:p>
        </w:tc>
        <w:tc>
          <w:tcPr>
            <w:tcW w:w="3479" w:type="dxa"/>
          </w:tcPr>
          <w:p w14:paraId="468D3900" w14:textId="06B09916" w:rsidR="00FF4E08" w:rsidRPr="00286854" w:rsidRDefault="00FF4E08" w:rsidP="00E026A3">
            <w:pPr>
              <w:pStyle w:val="Tabletext"/>
              <w:cnfStyle w:val="000000000000" w:firstRow="0" w:lastRow="0" w:firstColumn="0" w:lastColumn="0" w:oddVBand="0" w:evenVBand="0" w:oddHBand="0" w:evenHBand="0" w:firstRowFirstColumn="0" w:firstRowLastColumn="0" w:lastRowFirstColumn="0" w:lastRowLastColumn="0"/>
            </w:pPr>
            <w:r>
              <w:t>0.2</w:t>
            </w:r>
            <w:r w:rsidR="00797E4A">
              <w:t>3</w:t>
            </w:r>
          </w:p>
        </w:tc>
      </w:tr>
      <w:tr w:rsidR="00FF4E08" w:rsidRPr="00286854" w14:paraId="7902409A" w14:textId="77777777" w:rsidTr="008932B1">
        <w:tc>
          <w:tcPr>
            <w:cnfStyle w:val="001000000000" w:firstRow="0" w:lastRow="0" w:firstColumn="1" w:lastColumn="0" w:oddVBand="0" w:evenVBand="0" w:oddHBand="0" w:evenHBand="0" w:firstRowFirstColumn="0" w:firstRowLastColumn="0" w:lastRowFirstColumn="0" w:lastRowLastColumn="0"/>
            <w:tcW w:w="2265" w:type="dxa"/>
          </w:tcPr>
          <w:p w14:paraId="063E1D32" w14:textId="77777777" w:rsidR="00FF4E08" w:rsidRPr="00286854" w:rsidRDefault="00FF4E08" w:rsidP="00E026A3">
            <w:pPr>
              <w:pStyle w:val="Tabletext"/>
            </w:pPr>
            <w:r w:rsidRPr="00286854">
              <w:t>D</w:t>
            </w:r>
            <w:r>
              <w:t>TP</w:t>
            </w:r>
          </w:p>
        </w:tc>
        <w:tc>
          <w:tcPr>
            <w:tcW w:w="3544" w:type="dxa"/>
          </w:tcPr>
          <w:p w14:paraId="17F2B480" w14:textId="0F4878FC" w:rsidR="00FF4E08" w:rsidRPr="005A58EC" w:rsidRDefault="00CE7DBF" w:rsidP="00E026A3">
            <w:pPr>
              <w:pStyle w:val="Tabletext"/>
              <w:cnfStyle w:val="000000000000" w:firstRow="0" w:lastRow="0" w:firstColumn="0" w:lastColumn="0" w:oddVBand="0" w:evenVBand="0" w:oddHBand="0" w:evenHBand="0" w:firstRowFirstColumn="0" w:firstRowLastColumn="0" w:lastRowFirstColumn="0" w:lastRowLastColumn="0"/>
            </w:pPr>
            <w:r>
              <w:rPr>
                <w:color w:val="000000" w:themeColor="text1"/>
              </w:rPr>
              <w:t>$</w:t>
            </w:r>
            <w:r w:rsidR="00FF4E08" w:rsidRPr="005A58EC">
              <w:rPr>
                <w:color w:val="000000" w:themeColor="text1"/>
              </w:rPr>
              <w:t>220,859</w:t>
            </w:r>
          </w:p>
        </w:tc>
        <w:tc>
          <w:tcPr>
            <w:tcW w:w="3479" w:type="dxa"/>
          </w:tcPr>
          <w:p w14:paraId="550341DB" w14:textId="517D65DC" w:rsidR="00FF4E08" w:rsidRPr="005A58EC" w:rsidRDefault="00FF4E08" w:rsidP="00E026A3">
            <w:pPr>
              <w:pStyle w:val="Tabletext"/>
              <w:cnfStyle w:val="000000000000" w:firstRow="0" w:lastRow="0" w:firstColumn="0" w:lastColumn="0" w:oddVBand="0" w:evenVBand="0" w:oddHBand="0" w:evenHBand="0" w:firstRowFirstColumn="0" w:firstRowLastColumn="0" w:lastRowFirstColumn="0" w:lastRowLastColumn="0"/>
            </w:pPr>
            <w:r w:rsidRPr="005A58EC">
              <w:t>0.70</w:t>
            </w:r>
          </w:p>
        </w:tc>
      </w:tr>
      <w:tr w:rsidR="00FF4E08" w:rsidRPr="00286854" w14:paraId="5147C960" w14:textId="77777777" w:rsidTr="008932B1">
        <w:tc>
          <w:tcPr>
            <w:cnfStyle w:val="001000000000" w:firstRow="0" w:lastRow="0" w:firstColumn="1" w:lastColumn="0" w:oddVBand="0" w:evenVBand="0" w:oddHBand="0" w:evenHBand="0" w:firstRowFirstColumn="0" w:firstRowLastColumn="0" w:lastRowFirstColumn="0" w:lastRowLastColumn="0"/>
            <w:tcW w:w="2265" w:type="dxa"/>
          </w:tcPr>
          <w:p w14:paraId="6675502D" w14:textId="77777777" w:rsidR="00FF4E08" w:rsidRPr="00286854" w:rsidRDefault="00FF4E08" w:rsidP="00E026A3">
            <w:pPr>
              <w:pStyle w:val="Tabletext"/>
            </w:pPr>
            <w:r w:rsidRPr="00286854">
              <w:t>DTF</w:t>
            </w:r>
          </w:p>
        </w:tc>
        <w:tc>
          <w:tcPr>
            <w:tcW w:w="3544" w:type="dxa"/>
          </w:tcPr>
          <w:p w14:paraId="3D91AE7B" w14:textId="21AB5D58" w:rsidR="00FF4E08" w:rsidRPr="00286854" w:rsidRDefault="00CE7DBF" w:rsidP="00E026A3">
            <w:pPr>
              <w:pStyle w:val="Tabletext"/>
              <w:cnfStyle w:val="000000000000" w:firstRow="0" w:lastRow="0" w:firstColumn="0" w:lastColumn="0" w:oddVBand="0" w:evenVBand="0" w:oddHBand="0" w:evenHBand="0" w:firstRowFirstColumn="0" w:firstRowLastColumn="0" w:lastRowFirstColumn="0" w:lastRowLastColumn="0"/>
            </w:pPr>
            <w:r>
              <w:t>$</w:t>
            </w:r>
            <w:r w:rsidR="00FF4E08">
              <w:t>41,145</w:t>
            </w:r>
          </w:p>
        </w:tc>
        <w:tc>
          <w:tcPr>
            <w:tcW w:w="3479" w:type="dxa"/>
          </w:tcPr>
          <w:p w14:paraId="18DF8040" w14:textId="00143205" w:rsidR="00FF4E08" w:rsidRPr="00286854" w:rsidRDefault="00FF4E08" w:rsidP="00E026A3">
            <w:pPr>
              <w:pStyle w:val="Tabletext"/>
              <w:cnfStyle w:val="000000000000" w:firstRow="0" w:lastRow="0" w:firstColumn="0" w:lastColumn="0" w:oddVBand="0" w:evenVBand="0" w:oddHBand="0" w:evenHBand="0" w:firstRowFirstColumn="0" w:firstRowLastColumn="0" w:lastRowFirstColumn="0" w:lastRowLastColumn="0"/>
            </w:pPr>
            <w:r>
              <w:t>0.13</w:t>
            </w:r>
          </w:p>
        </w:tc>
      </w:tr>
      <w:tr w:rsidR="00FF4E08" w:rsidRPr="00457AF8" w14:paraId="0B7281E9" w14:textId="77777777" w:rsidTr="008932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A055592" w14:textId="77777777" w:rsidR="00FF4E08" w:rsidRPr="008932B1" w:rsidRDefault="00FF4E08" w:rsidP="00457AF8">
            <w:pPr>
              <w:pStyle w:val="Tabletext"/>
            </w:pPr>
            <w:r w:rsidRPr="008932B1">
              <w:t>Total</w:t>
            </w:r>
          </w:p>
        </w:tc>
        <w:tc>
          <w:tcPr>
            <w:tcW w:w="3544" w:type="dxa"/>
          </w:tcPr>
          <w:p w14:paraId="49B098E1" w14:textId="3FED9F08" w:rsidR="00FF4E08" w:rsidRPr="008932B1" w:rsidRDefault="00CE7DBF" w:rsidP="00457AF8">
            <w:pPr>
              <w:pStyle w:val="Tabletext"/>
              <w:cnfStyle w:val="010000000000" w:firstRow="0" w:lastRow="1" w:firstColumn="0" w:lastColumn="0" w:oddVBand="0" w:evenVBand="0" w:oddHBand="0" w:evenHBand="0" w:firstRowFirstColumn="0" w:firstRowLastColumn="0" w:lastRowFirstColumn="0" w:lastRowLastColumn="0"/>
            </w:pPr>
            <w:r w:rsidRPr="008932B1">
              <w:t>$</w:t>
            </w:r>
            <w:r w:rsidR="00FF4E08" w:rsidRPr="008932B1">
              <w:t>31</w:t>
            </w:r>
            <w:r w:rsidR="00A269A9">
              <w:t>,634,266.20</w:t>
            </w:r>
          </w:p>
        </w:tc>
        <w:tc>
          <w:tcPr>
            <w:tcW w:w="3479" w:type="dxa"/>
          </w:tcPr>
          <w:p w14:paraId="16E5DD96" w14:textId="33B4FB2E" w:rsidR="00FF4E08" w:rsidRPr="008932B1" w:rsidRDefault="00FF4E08" w:rsidP="00457AF8">
            <w:pPr>
              <w:pStyle w:val="Tabletext"/>
              <w:cnfStyle w:val="010000000000" w:firstRow="0" w:lastRow="1" w:firstColumn="0" w:lastColumn="0" w:oddVBand="0" w:evenVBand="0" w:oddHBand="0" w:evenHBand="0" w:firstRowFirstColumn="0" w:firstRowLastColumn="0" w:lastRowFirstColumn="0" w:lastRowLastColumn="0"/>
            </w:pPr>
            <w:r w:rsidRPr="008932B1">
              <w:t>100</w:t>
            </w:r>
          </w:p>
        </w:tc>
      </w:tr>
    </w:tbl>
    <w:bookmarkEnd w:id="24"/>
    <w:p w14:paraId="44909F93" w14:textId="77777777" w:rsidR="00FF4E08" w:rsidRDefault="00FF4E08" w:rsidP="00900E3F">
      <w:pPr>
        <w:pStyle w:val="Heading3"/>
      </w:pPr>
      <w:r>
        <w:t>Multicultural media campaigns</w:t>
      </w:r>
    </w:p>
    <w:p w14:paraId="1AB3497C" w14:textId="0962FB63" w:rsidR="00FF4E08" w:rsidRDefault="00FF4E08" w:rsidP="00FF4E08">
      <w:pPr>
        <w:pStyle w:val="Body"/>
      </w:pPr>
      <w:r>
        <w:t xml:space="preserve">The Victorian Government has committed that departments and agencies spend at least </w:t>
      </w:r>
      <w:r w:rsidR="008119AA">
        <w:t>five</w:t>
      </w:r>
      <w:r>
        <w:t xml:space="preserve"> per cent of campaign advertising budget on multicultural media.</w:t>
      </w:r>
    </w:p>
    <w:p w14:paraId="408E0A59" w14:textId="7729FFFE" w:rsidR="00900E3F" w:rsidRDefault="00900E3F" w:rsidP="00900E3F">
      <w:pPr>
        <w:pStyle w:val="Tablecaption"/>
      </w:pPr>
      <w:r>
        <w:t xml:space="preserve">Table </w:t>
      </w:r>
      <w:r>
        <w:fldChar w:fldCharType="begin"/>
      </w:r>
      <w:r>
        <w:instrText>SEQ Table \* ARABIC</w:instrText>
      </w:r>
      <w:r>
        <w:fldChar w:fldCharType="separate"/>
      </w:r>
      <w:r w:rsidR="00F244AB">
        <w:rPr>
          <w:noProof/>
        </w:rPr>
        <w:t>4</w:t>
      </w:r>
      <w:r>
        <w:fldChar w:fldCharType="end"/>
      </w:r>
      <w:r>
        <w:t xml:space="preserve">: </w:t>
      </w:r>
      <w:r w:rsidR="008119AA">
        <w:t>Departmental m</w:t>
      </w:r>
      <w:r w:rsidR="008119AA" w:rsidRPr="00C64112">
        <w:t xml:space="preserve">ulticultural </w:t>
      </w:r>
      <w:r w:rsidRPr="00C64112">
        <w:t>media campaign expenditure as percentage of total media campaign expenditure</w:t>
      </w:r>
      <w:r>
        <w:rPr>
          <w:rStyle w:val="FootnoteReference"/>
        </w:rPr>
        <w:footnoteReference w:id="8"/>
      </w:r>
    </w:p>
    <w:tbl>
      <w:tblPr>
        <w:tblStyle w:val="GridTable4-Accent5"/>
        <w:tblW w:w="4988" w:type="pct"/>
        <w:tblLook w:val="04A0" w:firstRow="1" w:lastRow="0" w:firstColumn="1" w:lastColumn="0" w:noHBand="0" w:noVBand="1"/>
      </w:tblPr>
      <w:tblGrid>
        <w:gridCol w:w="2124"/>
        <w:gridCol w:w="3573"/>
        <w:gridCol w:w="3573"/>
      </w:tblGrid>
      <w:tr w:rsidR="008119AA" w:rsidRPr="00DB3533" w14:paraId="4B8038D6"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6" w:type="pct"/>
          </w:tcPr>
          <w:p w14:paraId="242FC150" w14:textId="77777777" w:rsidR="00900E3F" w:rsidRPr="004206DF" w:rsidRDefault="00900E3F" w:rsidP="00E026A3">
            <w:pPr>
              <w:pStyle w:val="Tablecolhead"/>
            </w:pPr>
            <w:r w:rsidRPr="004206DF">
              <w:t>Department</w:t>
            </w:r>
          </w:p>
        </w:tc>
        <w:tc>
          <w:tcPr>
            <w:tcW w:w="1927" w:type="pct"/>
          </w:tcPr>
          <w:p w14:paraId="5717F0C1" w14:textId="2EEE471D" w:rsidR="00900E3F" w:rsidRPr="004206DF" w:rsidRDefault="00900E3F" w:rsidP="00E026A3">
            <w:pPr>
              <w:pStyle w:val="Tablecolhead"/>
              <w:cnfStyle w:val="100000000000" w:firstRow="1" w:lastRow="0" w:firstColumn="0" w:lastColumn="0" w:oddVBand="0" w:evenVBand="0" w:oddHBand="0" w:evenHBand="0" w:firstRowFirstColumn="0" w:firstRowLastColumn="0" w:lastRowFirstColumn="0" w:lastRowLastColumn="0"/>
            </w:pPr>
            <w:r w:rsidRPr="004206DF">
              <w:t>20</w:t>
            </w:r>
            <w:r>
              <w:t>20</w:t>
            </w:r>
            <w:r w:rsidR="008119AA">
              <w:t>-</w:t>
            </w:r>
            <w:r w:rsidRPr="004206DF">
              <w:t>202</w:t>
            </w:r>
            <w:r>
              <w:t>1</w:t>
            </w:r>
            <w:r w:rsidRPr="004206DF">
              <w:t xml:space="preserve"> </w:t>
            </w:r>
            <w:r w:rsidR="008119AA">
              <w:t xml:space="preserve">expenditure </w:t>
            </w:r>
            <w:r w:rsidRPr="004206DF">
              <w:t>(%)</w:t>
            </w:r>
          </w:p>
        </w:tc>
        <w:tc>
          <w:tcPr>
            <w:tcW w:w="1927" w:type="pct"/>
          </w:tcPr>
          <w:p w14:paraId="4C7BFC05" w14:textId="062AE926" w:rsidR="00900E3F" w:rsidRPr="004206DF" w:rsidRDefault="00900E3F" w:rsidP="00E026A3">
            <w:pPr>
              <w:pStyle w:val="Tablecolhead"/>
              <w:cnfStyle w:val="100000000000" w:firstRow="1" w:lastRow="0" w:firstColumn="0" w:lastColumn="0" w:oddVBand="0" w:evenVBand="0" w:oddHBand="0" w:evenHBand="0" w:firstRowFirstColumn="0" w:firstRowLastColumn="0" w:lastRowFirstColumn="0" w:lastRowLastColumn="0"/>
            </w:pPr>
            <w:r w:rsidRPr="004206DF">
              <w:t>2</w:t>
            </w:r>
            <w:r>
              <w:t>021</w:t>
            </w:r>
            <w:r w:rsidR="008119AA">
              <w:t>-</w:t>
            </w:r>
            <w:r w:rsidRPr="004206DF">
              <w:t>20</w:t>
            </w:r>
            <w:r>
              <w:t>22</w:t>
            </w:r>
            <w:r w:rsidRPr="004206DF">
              <w:t xml:space="preserve"> </w:t>
            </w:r>
            <w:r w:rsidR="008119AA">
              <w:t xml:space="preserve">expenditure </w:t>
            </w:r>
            <w:r w:rsidRPr="004206DF">
              <w:t>(%)</w:t>
            </w:r>
          </w:p>
        </w:tc>
      </w:tr>
      <w:tr w:rsidR="008119AA" w:rsidRPr="0073512F" w14:paraId="3CF10351" w14:textId="77777777" w:rsidTr="008932B1">
        <w:trPr>
          <w:trHeight w:val="266"/>
        </w:trPr>
        <w:tc>
          <w:tcPr>
            <w:cnfStyle w:val="001000000000" w:firstRow="0" w:lastRow="0" w:firstColumn="1" w:lastColumn="0" w:oddVBand="0" w:evenVBand="0" w:oddHBand="0" w:evenHBand="0" w:firstRowFirstColumn="0" w:firstRowLastColumn="0" w:lastRowFirstColumn="0" w:lastRowLastColumn="0"/>
            <w:tcW w:w="1146" w:type="pct"/>
          </w:tcPr>
          <w:p w14:paraId="11114E99" w14:textId="77777777" w:rsidR="00900E3F" w:rsidRPr="0073512F" w:rsidRDefault="00900E3F" w:rsidP="00E026A3">
            <w:pPr>
              <w:pStyle w:val="Tabletext"/>
            </w:pPr>
            <w:r w:rsidRPr="0073512F">
              <w:t>DE</w:t>
            </w:r>
            <w:r>
              <w:t>ECA</w:t>
            </w:r>
          </w:p>
        </w:tc>
        <w:tc>
          <w:tcPr>
            <w:tcW w:w="1927" w:type="pct"/>
          </w:tcPr>
          <w:p w14:paraId="600109CA"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32.0</w:t>
            </w:r>
          </w:p>
        </w:tc>
        <w:tc>
          <w:tcPr>
            <w:tcW w:w="1927" w:type="pct"/>
          </w:tcPr>
          <w:p w14:paraId="22E16BCB"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10.56</w:t>
            </w:r>
          </w:p>
        </w:tc>
      </w:tr>
      <w:tr w:rsidR="008119AA" w:rsidRPr="0073512F" w14:paraId="55B5FF53" w14:textId="77777777" w:rsidTr="008932B1">
        <w:tc>
          <w:tcPr>
            <w:cnfStyle w:val="001000000000" w:firstRow="0" w:lastRow="0" w:firstColumn="1" w:lastColumn="0" w:oddVBand="0" w:evenVBand="0" w:oddHBand="0" w:evenHBand="0" w:firstRowFirstColumn="0" w:firstRowLastColumn="0" w:lastRowFirstColumn="0" w:lastRowLastColumn="0"/>
            <w:tcW w:w="1146" w:type="pct"/>
          </w:tcPr>
          <w:p w14:paraId="05191997" w14:textId="77777777" w:rsidR="00900E3F" w:rsidRPr="0073512F" w:rsidRDefault="00900E3F" w:rsidP="00E026A3">
            <w:pPr>
              <w:pStyle w:val="Tabletext"/>
            </w:pPr>
            <w:r w:rsidRPr="0073512F">
              <w:t>DE</w:t>
            </w:r>
          </w:p>
        </w:tc>
        <w:tc>
          <w:tcPr>
            <w:tcW w:w="1927" w:type="pct"/>
          </w:tcPr>
          <w:p w14:paraId="2EF75D32"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7.9</w:t>
            </w:r>
          </w:p>
        </w:tc>
        <w:tc>
          <w:tcPr>
            <w:tcW w:w="1927" w:type="pct"/>
          </w:tcPr>
          <w:p w14:paraId="62BF0880"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10.51</w:t>
            </w:r>
          </w:p>
        </w:tc>
      </w:tr>
      <w:tr w:rsidR="008119AA" w:rsidRPr="0073512F" w14:paraId="5998C886" w14:textId="77777777" w:rsidTr="008932B1">
        <w:tc>
          <w:tcPr>
            <w:cnfStyle w:val="001000000000" w:firstRow="0" w:lastRow="0" w:firstColumn="1" w:lastColumn="0" w:oddVBand="0" w:evenVBand="0" w:oddHBand="0" w:evenHBand="0" w:firstRowFirstColumn="0" w:firstRowLastColumn="0" w:lastRowFirstColumn="0" w:lastRowLastColumn="0"/>
            <w:tcW w:w="1146" w:type="pct"/>
          </w:tcPr>
          <w:p w14:paraId="4210F16A" w14:textId="77777777" w:rsidR="00900E3F" w:rsidRPr="0073512F" w:rsidRDefault="00900E3F" w:rsidP="00E026A3">
            <w:pPr>
              <w:pStyle w:val="Tabletext"/>
            </w:pPr>
            <w:r>
              <w:t>DFFH</w:t>
            </w:r>
          </w:p>
        </w:tc>
        <w:tc>
          <w:tcPr>
            <w:tcW w:w="1927" w:type="pct"/>
          </w:tcPr>
          <w:p w14:paraId="1F0A3651" w14:textId="77777777" w:rsidR="00900E3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5.1</w:t>
            </w:r>
          </w:p>
        </w:tc>
        <w:tc>
          <w:tcPr>
            <w:tcW w:w="1927" w:type="pct"/>
          </w:tcPr>
          <w:p w14:paraId="65D28DDA"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7.50</w:t>
            </w:r>
          </w:p>
        </w:tc>
      </w:tr>
      <w:tr w:rsidR="008119AA" w:rsidRPr="0073512F" w14:paraId="7812DAB4" w14:textId="77777777" w:rsidTr="008932B1">
        <w:tc>
          <w:tcPr>
            <w:cnfStyle w:val="001000000000" w:firstRow="0" w:lastRow="0" w:firstColumn="1" w:lastColumn="0" w:oddVBand="0" w:evenVBand="0" w:oddHBand="0" w:evenHBand="0" w:firstRowFirstColumn="0" w:firstRowLastColumn="0" w:lastRowFirstColumn="0" w:lastRowLastColumn="0"/>
            <w:tcW w:w="1146" w:type="pct"/>
          </w:tcPr>
          <w:p w14:paraId="55519ED6" w14:textId="77777777" w:rsidR="00900E3F" w:rsidRPr="0073512F" w:rsidRDefault="00900E3F" w:rsidP="00E026A3">
            <w:pPr>
              <w:pStyle w:val="Tabletext"/>
            </w:pPr>
            <w:r>
              <w:t>DH</w:t>
            </w:r>
          </w:p>
        </w:tc>
        <w:tc>
          <w:tcPr>
            <w:tcW w:w="1927" w:type="pct"/>
          </w:tcPr>
          <w:p w14:paraId="37474FA2" w14:textId="77777777" w:rsidR="00900E3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16.4</w:t>
            </w:r>
          </w:p>
        </w:tc>
        <w:tc>
          <w:tcPr>
            <w:tcW w:w="1927" w:type="pct"/>
          </w:tcPr>
          <w:p w14:paraId="45C6D62A"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15.99</w:t>
            </w:r>
          </w:p>
        </w:tc>
      </w:tr>
      <w:tr w:rsidR="008119AA" w:rsidRPr="0073512F" w14:paraId="7EED5F8F" w14:textId="77777777" w:rsidTr="008932B1">
        <w:tc>
          <w:tcPr>
            <w:cnfStyle w:val="001000000000" w:firstRow="0" w:lastRow="0" w:firstColumn="1" w:lastColumn="0" w:oddVBand="0" w:evenVBand="0" w:oddHBand="0" w:evenHBand="0" w:firstRowFirstColumn="0" w:firstRowLastColumn="0" w:lastRowFirstColumn="0" w:lastRowLastColumn="0"/>
            <w:tcW w:w="1146" w:type="pct"/>
          </w:tcPr>
          <w:p w14:paraId="065D163E" w14:textId="77777777" w:rsidR="00900E3F" w:rsidRPr="0073512F" w:rsidRDefault="00900E3F" w:rsidP="00E026A3">
            <w:pPr>
              <w:pStyle w:val="Tabletext"/>
            </w:pPr>
            <w:r w:rsidRPr="0073512F">
              <w:t>DJCS</w:t>
            </w:r>
          </w:p>
        </w:tc>
        <w:tc>
          <w:tcPr>
            <w:tcW w:w="1927" w:type="pct"/>
          </w:tcPr>
          <w:p w14:paraId="3C2AFCE6"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7.3</w:t>
            </w:r>
          </w:p>
        </w:tc>
        <w:tc>
          <w:tcPr>
            <w:tcW w:w="1927" w:type="pct"/>
          </w:tcPr>
          <w:p w14:paraId="5834DC1E"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9.24</w:t>
            </w:r>
          </w:p>
        </w:tc>
      </w:tr>
      <w:tr w:rsidR="008119AA" w:rsidRPr="0073512F" w14:paraId="29C185F9" w14:textId="77777777" w:rsidTr="008932B1">
        <w:tc>
          <w:tcPr>
            <w:cnfStyle w:val="001000000000" w:firstRow="0" w:lastRow="0" w:firstColumn="1" w:lastColumn="0" w:oddVBand="0" w:evenVBand="0" w:oddHBand="0" w:evenHBand="0" w:firstRowFirstColumn="0" w:firstRowLastColumn="0" w:lastRowFirstColumn="0" w:lastRowLastColumn="0"/>
            <w:tcW w:w="1146" w:type="pct"/>
          </w:tcPr>
          <w:p w14:paraId="7377EA08" w14:textId="77777777" w:rsidR="00900E3F" w:rsidRPr="0073512F" w:rsidRDefault="00900E3F" w:rsidP="00E026A3">
            <w:pPr>
              <w:pStyle w:val="Tabletext"/>
            </w:pPr>
            <w:r w:rsidRPr="0073512F">
              <w:lastRenderedPageBreak/>
              <w:t>DJ</w:t>
            </w:r>
            <w:r>
              <w:t>SIR</w:t>
            </w:r>
          </w:p>
        </w:tc>
        <w:tc>
          <w:tcPr>
            <w:tcW w:w="1927" w:type="pct"/>
          </w:tcPr>
          <w:p w14:paraId="5A5A2320"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10.0</w:t>
            </w:r>
          </w:p>
        </w:tc>
        <w:tc>
          <w:tcPr>
            <w:tcW w:w="1927" w:type="pct"/>
          </w:tcPr>
          <w:p w14:paraId="4F0263F5"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12.72</w:t>
            </w:r>
          </w:p>
        </w:tc>
      </w:tr>
      <w:tr w:rsidR="008119AA" w:rsidRPr="0073512F" w14:paraId="16472435" w14:textId="77777777" w:rsidTr="008932B1">
        <w:tc>
          <w:tcPr>
            <w:cnfStyle w:val="001000000000" w:firstRow="0" w:lastRow="0" w:firstColumn="1" w:lastColumn="0" w:oddVBand="0" w:evenVBand="0" w:oddHBand="0" w:evenHBand="0" w:firstRowFirstColumn="0" w:firstRowLastColumn="0" w:lastRowFirstColumn="0" w:lastRowLastColumn="0"/>
            <w:tcW w:w="1146" w:type="pct"/>
          </w:tcPr>
          <w:p w14:paraId="003D5E61" w14:textId="77777777" w:rsidR="00900E3F" w:rsidRPr="0073512F" w:rsidRDefault="00900E3F" w:rsidP="00E026A3">
            <w:pPr>
              <w:pStyle w:val="Tabletext"/>
            </w:pPr>
            <w:r w:rsidRPr="0073512F">
              <w:t>DPC</w:t>
            </w:r>
          </w:p>
        </w:tc>
        <w:tc>
          <w:tcPr>
            <w:tcW w:w="1927" w:type="pct"/>
          </w:tcPr>
          <w:p w14:paraId="4D5A5633"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13.4</w:t>
            </w:r>
          </w:p>
        </w:tc>
        <w:tc>
          <w:tcPr>
            <w:tcW w:w="1927" w:type="pct"/>
          </w:tcPr>
          <w:p w14:paraId="1DA9CDC1"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19.68</w:t>
            </w:r>
          </w:p>
        </w:tc>
      </w:tr>
      <w:tr w:rsidR="008119AA" w:rsidRPr="0073512F" w14:paraId="7506892B" w14:textId="77777777" w:rsidTr="008932B1">
        <w:tc>
          <w:tcPr>
            <w:cnfStyle w:val="001000000000" w:firstRow="0" w:lastRow="0" w:firstColumn="1" w:lastColumn="0" w:oddVBand="0" w:evenVBand="0" w:oddHBand="0" w:evenHBand="0" w:firstRowFirstColumn="0" w:firstRowLastColumn="0" w:lastRowFirstColumn="0" w:lastRowLastColumn="0"/>
            <w:tcW w:w="1146" w:type="pct"/>
          </w:tcPr>
          <w:p w14:paraId="4244B67B" w14:textId="77777777" w:rsidR="00900E3F" w:rsidRPr="0073512F" w:rsidRDefault="00900E3F" w:rsidP="00E026A3">
            <w:pPr>
              <w:pStyle w:val="Tabletext"/>
            </w:pPr>
            <w:r w:rsidRPr="0073512F">
              <w:t>D</w:t>
            </w:r>
            <w:r>
              <w:t>TP</w:t>
            </w:r>
          </w:p>
        </w:tc>
        <w:tc>
          <w:tcPr>
            <w:tcW w:w="1927" w:type="pct"/>
          </w:tcPr>
          <w:p w14:paraId="6119737C"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5.8</w:t>
            </w:r>
          </w:p>
        </w:tc>
        <w:tc>
          <w:tcPr>
            <w:tcW w:w="1927" w:type="pct"/>
          </w:tcPr>
          <w:p w14:paraId="28703DFB"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7.30</w:t>
            </w:r>
          </w:p>
        </w:tc>
      </w:tr>
      <w:tr w:rsidR="008119AA" w:rsidRPr="0073512F" w14:paraId="71852FF1" w14:textId="77777777" w:rsidTr="008932B1">
        <w:tc>
          <w:tcPr>
            <w:cnfStyle w:val="001000000000" w:firstRow="0" w:lastRow="0" w:firstColumn="1" w:lastColumn="0" w:oddVBand="0" w:evenVBand="0" w:oddHBand="0" w:evenHBand="0" w:firstRowFirstColumn="0" w:firstRowLastColumn="0" w:lastRowFirstColumn="0" w:lastRowLastColumn="0"/>
            <w:tcW w:w="1146" w:type="pct"/>
          </w:tcPr>
          <w:p w14:paraId="16C91F4C" w14:textId="77777777" w:rsidR="00900E3F" w:rsidRPr="0073512F" w:rsidRDefault="00900E3F" w:rsidP="00E026A3">
            <w:pPr>
              <w:pStyle w:val="Tabletext"/>
            </w:pPr>
            <w:r w:rsidRPr="0073512F">
              <w:t>DTF</w:t>
            </w:r>
          </w:p>
        </w:tc>
        <w:tc>
          <w:tcPr>
            <w:tcW w:w="1927" w:type="pct"/>
          </w:tcPr>
          <w:p w14:paraId="3CC27702" w14:textId="77777777" w:rsidR="00900E3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0</w:t>
            </w:r>
          </w:p>
        </w:tc>
        <w:tc>
          <w:tcPr>
            <w:tcW w:w="1927" w:type="pct"/>
          </w:tcPr>
          <w:p w14:paraId="0B5C5DBF" w14:textId="77777777" w:rsidR="00900E3F" w:rsidRPr="0073512F" w:rsidRDefault="00900E3F" w:rsidP="00E026A3">
            <w:pPr>
              <w:pStyle w:val="Tabletext"/>
              <w:cnfStyle w:val="000000000000" w:firstRow="0" w:lastRow="0" w:firstColumn="0" w:lastColumn="0" w:oddVBand="0" w:evenVBand="0" w:oddHBand="0" w:evenHBand="0" w:firstRowFirstColumn="0" w:firstRowLastColumn="0" w:lastRowFirstColumn="0" w:lastRowLastColumn="0"/>
            </w:pPr>
            <w:r>
              <w:t>5.27</w:t>
            </w:r>
          </w:p>
        </w:tc>
      </w:tr>
    </w:tbl>
    <w:p w14:paraId="1D8D1C4D" w14:textId="348171F9" w:rsidR="00900E3F" w:rsidRDefault="00900E3F" w:rsidP="00900E3F">
      <w:pPr>
        <w:pStyle w:val="Tablecaption"/>
      </w:pPr>
      <w:r>
        <w:t xml:space="preserve">Table </w:t>
      </w:r>
      <w:r>
        <w:fldChar w:fldCharType="begin"/>
      </w:r>
      <w:r>
        <w:instrText>SEQ Table \* ARABIC</w:instrText>
      </w:r>
      <w:r>
        <w:fldChar w:fldCharType="separate"/>
      </w:r>
      <w:r w:rsidR="00F244AB">
        <w:rPr>
          <w:noProof/>
        </w:rPr>
        <w:t>5</w:t>
      </w:r>
      <w:r>
        <w:fldChar w:fldCharType="end"/>
      </w:r>
      <w:r>
        <w:t xml:space="preserve">: </w:t>
      </w:r>
      <w:r w:rsidRPr="0014081B">
        <w:t xml:space="preserve">Total </w:t>
      </w:r>
      <w:r>
        <w:t>Victorian Government</w:t>
      </w:r>
      <w:r w:rsidRPr="0014081B">
        <w:t xml:space="preserve"> multicultural media campaign expenditure as percentage of total media campaign expenditure</w:t>
      </w:r>
    </w:p>
    <w:tbl>
      <w:tblPr>
        <w:tblStyle w:val="GridTable4-Accent5"/>
        <w:tblW w:w="0" w:type="auto"/>
        <w:tblLook w:val="04A0" w:firstRow="1" w:lastRow="0" w:firstColumn="1" w:lastColumn="0" w:noHBand="0" w:noVBand="1"/>
      </w:tblPr>
      <w:tblGrid>
        <w:gridCol w:w="2122"/>
        <w:gridCol w:w="3685"/>
      </w:tblGrid>
      <w:tr w:rsidR="00900E3F" w:rsidRPr="00DB3533" w14:paraId="4B4443CC"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4983713E" w14:textId="77777777" w:rsidR="00900E3F" w:rsidRPr="004206DF" w:rsidRDefault="00900E3F" w:rsidP="00E026A3">
            <w:pPr>
              <w:pStyle w:val="Tablecolhead"/>
            </w:pPr>
            <w:r w:rsidRPr="004206DF">
              <w:t>Financial year</w:t>
            </w:r>
          </w:p>
        </w:tc>
        <w:tc>
          <w:tcPr>
            <w:tcW w:w="3685" w:type="dxa"/>
          </w:tcPr>
          <w:p w14:paraId="529C2500" w14:textId="53BBA471" w:rsidR="00900E3F" w:rsidRPr="004206DF" w:rsidRDefault="00900E3F" w:rsidP="00E026A3">
            <w:pPr>
              <w:pStyle w:val="Tablecolhead"/>
              <w:cnfStyle w:val="100000000000" w:firstRow="1" w:lastRow="0" w:firstColumn="0" w:lastColumn="0" w:oddVBand="0" w:evenVBand="0" w:oddHBand="0" w:evenHBand="0" w:firstRowFirstColumn="0" w:firstRowLastColumn="0" w:lastRowFirstColumn="0" w:lastRowLastColumn="0"/>
            </w:pPr>
            <w:r w:rsidRPr="004206DF">
              <w:t xml:space="preserve">Multicultural expenditure </w:t>
            </w:r>
            <w:r>
              <w:t>(%)</w:t>
            </w:r>
          </w:p>
        </w:tc>
      </w:tr>
      <w:tr w:rsidR="00900E3F" w:rsidRPr="00344F37" w14:paraId="362A36BE"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14E9B7F0" w14:textId="77777777" w:rsidR="00900E3F" w:rsidRPr="00344F37" w:rsidRDefault="00900E3F" w:rsidP="00E026A3">
            <w:pPr>
              <w:pStyle w:val="Tabletext"/>
            </w:pPr>
            <w:r w:rsidRPr="00344F37">
              <w:t>2021-2022</w:t>
            </w:r>
          </w:p>
        </w:tc>
        <w:tc>
          <w:tcPr>
            <w:tcW w:w="3685" w:type="dxa"/>
          </w:tcPr>
          <w:p w14:paraId="654228F5" w14:textId="77777777" w:rsidR="00900E3F" w:rsidRPr="00344F37" w:rsidRDefault="00900E3F" w:rsidP="00E026A3">
            <w:pPr>
              <w:pStyle w:val="Tabletext"/>
              <w:cnfStyle w:val="000000000000" w:firstRow="0" w:lastRow="0" w:firstColumn="0" w:lastColumn="0" w:oddVBand="0" w:evenVBand="0" w:oddHBand="0" w:evenHBand="0" w:firstRowFirstColumn="0" w:firstRowLastColumn="0" w:lastRowFirstColumn="0" w:lastRowLastColumn="0"/>
            </w:pPr>
            <w:r w:rsidRPr="00344F37">
              <w:t>10.4</w:t>
            </w:r>
          </w:p>
        </w:tc>
      </w:tr>
      <w:tr w:rsidR="00900E3F" w:rsidRPr="00344F37" w14:paraId="066178BA"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0C82D48B" w14:textId="60A07624" w:rsidR="00900E3F" w:rsidRPr="00344F37" w:rsidRDefault="00900E3F" w:rsidP="00E026A3">
            <w:pPr>
              <w:pStyle w:val="Tabletext"/>
            </w:pPr>
            <w:r w:rsidRPr="00344F37">
              <w:t>2020</w:t>
            </w:r>
            <w:r w:rsidR="008119AA">
              <w:t>-</w:t>
            </w:r>
            <w:r w:rsidRPr="00344F37">
              <w:t>2021</w:t>
            </w:r>
          </w:p>
        </w:tc>
        <w:tc>
          <w:tcPr>
            <w:tcW w:w="3685" w:type="dxa"/>
          </w:tcPr>
          <w:p w14:paraId="122090D8" w14:textId="77777777" w:rsidR="00900E3F" w:rsidRPr="00344F37" w:rsidRDefault="00900E3F" w:rsidP="00E026A3">
            <w:pPr>
              <w:pStyle w:val="Tabletext"/>
              <w:cnfStyle w:val="000000000000" w:firstRow="0" w:lastRow="0" w:firstColumn="0" w:lastColumn="0" w:oddVBand="0" w:evenVBand="0" w:oddHBand="0" w:evenHBand="0" w:firstRowFirstColumn="0" w:firstRowLastColumn="0" w:lastRowFirstColumn="0" w:lastRowLastColumn="0"/>
            </w:pPr>
            <w:r w:rsidRPr="00344F37">
              <w:t>9.6</w:t>
            </w:r>
          </w:p>
        </w:tc>
      </w:tr>
      <w:tr w:rsidR="00900E3F" w:rsidRPr="00344F37" w14:paraId="07AE72F9"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64612B45" w14:textId="06E11CEC" w:rsidR="00900E3F" w:rsidRPr="00344F37" w:rsidRDefault="00900E3F" w:rsidP="00E026A3">
            <w:pPr>
              <w:pStyle w:val="Tabletext"/>
            </w:pPr>
            <w:r w:rsidRPr="00344F37">
              <w:t>2019</w:t>
            </w:r>
            <w:r w:rsidR="008119AA">
              <w:t>-</w:t>
            </w:r>
            <w:r w:rsidRPr="00344F37">
              <w:t>2020</w:t>
            </w:r>
          </w:p>
        </w:tc>
        <w:tc>
          <w:tcPr>
            <w:tcW w:w="3685" w:type="dxa"/>
          </w:tcPr>
          <w:p w14:paraId="7EC5DCA4" w14:textId="77777777" w:rsidR="00900E3F" w:rsidRPr="00344F37" w:rsidRDefault="00900E3F" w:rsidP="00E026A3">
            <w:pPr>
              <w:pStyle w:val="Tabletext"/>
              <w:cnfStyle w:val="000000000000" w:firstRow="0" w:lastRow="0" w:firstColumn="0" w:lastColumn="0" w:oddVBand="0" w:evenVBand="0" w:oddHBand="0" w:evenHBand="0" w:firstRowFirstColumn="0" w:firstRowLastColumn="0" w:lastRowFirstColumn="0" w:lastRowLastColumn="0"/>
            </w:pPr>
            <w:r w:rsidRPr="00344F37">
              <w:t>7.6</w:t>
            </w:r>
          </w:p>
        </w:tc>
      </w:tr>
      <w:tr w:rsidR="00900E3F" w:rsidRPr="00344F37" w14:paraId="4E4867D5"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4A7D6371" w14:textId="051F350C" w:rsidR="00900E3F" w:rsidRPr="00344F37" w:rsidRDefault="00900E3F" w:rsidP="00E026A3">
            <w:pPr>
              <w:pStyle w:val="Tabletext"/>
            </w:pPr>
            <w:r w:rsidRPr="00344F37">
              <w:t>2018</w:t>
            </w:r>
            <w:r w:rsidR="008119AA">
              <w:t>-</w:t>
            </w:r>
            <w:r w:rsidRPr="00344F37">
              <w:t>2019</w:t>
            </w:r>
          </w:p>
        </w:tc>
        <w:tc>
          <w:tcPr>
            <w:tcW w:w="3685" w:type="dxa"/>
          </w:tcPr>
          <w:p w14:paraId="475CCD9A" w14:textId="77777777" w:rsidR="00900E3F" w:rsidRPr="00344F37" w:rsidRDefault="00900E3F" w:rsidP="00E026A3">
            <w:pPr>
              <w:pStyle w:val="Tabletext"/>
              <w:cnfStyle w:val="000000000000" w:firstRow="0" w:lastRow="0" w:firstColumn="0" w:lastColumn="0" w:oddVBand="0" w:evenVBand="0" w:oddHBand="0" w:evenHBand="0" w:firstRowFirstColumn="0" w:firstRowLastColumn="0" w:lastRowFirstColumn="0" w:lastRowLastColumn="0"/>
            </w:pPr>
            <w:r w:rsidRPr="00344F37">
              <w:t>5.0</w:t>
            </w:r>
          </w:p>
        </w:tc>
      </w:tr>
      <w:tr w:rsidR="00900E3F" w:rsidRPr="00344F37" w14:paraId="3FBBA85D"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4AC43CE1" w14:textId="1942C063" w:rsidR="00900E3F" w:rsidRPr="00344F37" w:rsidRDefault="00900E3F" w:rsidP="00E026A3">
            <w:pPr>
              <w:pStyle w:val="Tabletext"/>
            </w:pPr>
            <w:r w:rsidRPr="00344F37">
              <w:t>2017</w:t>
            </w:r>
            <w:r w:rsidR="008119AA">
              <w:t>-</w:t>
            </w:r>
            <w:r w:rsidRPr="00344F37">
              <w:t>2018</w:t>
            </w:r>
          </w:p>
        </w:tc>
        <w:tc>
          <w:tcPr>
            <w:tcW w:w="3685" w:type="dxa"/>
          </w:tcPr>
          <w:p w14:paraId="65607028" w14:textId="77777777" w:rsidR="00900E3F" w:rsidRPr="00344F37" w:rsidRDefault="00900E3F" w:rsidP="00E026A3">
            <w:pPr>
              <w:pStyle w:val="Tabletext"/>
              <w:cnfStyle w:val="000000000000" w:firstRow="0" w:lastRow="0" w:firstColumn="0" w:lastColumn="0" w:oddVBand="0" w:evenVBand="0" w:oddHBand="0" w:evenHBand="0" w:firstRowFirstColumn="0" w:firstRowLastColumn="0" w:lastRowFirstColumn="0" w:lastRowLastColumn="0"/>
            </w:pPr>
            <w:r w:rsidRPr="00344F37">
              <w:t>5.2</w:t>
            </w:r>
          </w:p>
        </w:tc>
      </w:tr>
      <w:tr w:rsidR="00900E3F" w:rsidRPr="00344F37" w14:paraId="71F7E409"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1D36DEF7" w14:textId="30DB6431" w:rsidR="00900E3F" w:rsidRPr="00344F37" w:rsidRDefault="00900E3F" w:rsidP="00E026A3">
            <w:pPr>
              <w:pStyle w:val="Tabletext"/>
            </w:pPr>
            <w:r w:rsidRPr="00344F37">
              <w:t>2016</w:t>
            </w:r>
            <w:r w:rsidR="008119AA">
              <w:t>-</w:t>
            </w:r>
            <w:r w:rsidRPr="00344F37">
              <w:t>2017</w:t>
            </w:r>
          </w:p>
        </w:tc>
        <w:tc>
          <w:tcPr>
            <w:tcW w:w="3685" w:type="dxa"/>
          </w:tcPr>
          <w:p w14:paraId="5D1461C6" w14:textId="77777777" w:rsidR="00900E3F" w:rsidRPr="00344F37" w:rsidRDefault="00900E3F" w:rsidP="00E026A3">
            <w:pPr>
              <w:pStyle w:val="Tabletext"/>
              <w:cnfStyle w:val="000000000000" w:firstRow="0" w:lastRow="0" w:firstColumn="0" w:lastColumn="0" w:oddVBand="0" w:evenVBand="0" w:oddHBand="0" w:evenHBand="0" w:firstRowFirstColumn="0" w:firstRowLastColumn="0" w:lastRowFirstColumn="0" w:lastRowLastColumn="0"/>
            </w:pPr>
            <w:r w:rsidRPr="00344F37">
              <w:t>6.0</w:t>
            </w:r>
          </w:p>
        </w:tc>
      </w:tr>
      <w:tr w:rsidR="00900E3F" w:rsidRPr="00344F37" w14:paraId="1CEDCB38"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4DF417D1" w14:textId="6B9F778D" w:rsidR="00900E3F" w:rsidRPr="00344F37" w:rsidRDefault="00900E3F" w:rsidP="00E026A3">
            <w:pPr>
              <w:pStyle w:val="Tabletext"/>
            </w:pPr>
            <w:r w:rsidRPr="00344F37">
              <w:t>2015</w:t>
            </w:r>
            <w:r w:rsidR="008119AA">
              <w:t>-</w:t>
            </w:r>
            <w:r w:rsidRPr="00344F37">
              <w:t>2016</w:t>
            </w:r>
          </w:p>
        </w:tc>
        <w:tc>
          <w:tcPr>
            <w:tcW w:w="3685" w:type="dxa"/>
          </w:tcPr>
          <w:p w14:paraId="28429228" w14:textId="77777777" w:rsidR="00900E3F" w:rsidRPr="00344F37" w:rsidRDefault="00900E3F" w:rsidP="00E026A3">
            <w:pPr>
              <w:pStyle w:val="Tabletext"/>
              <w:cnfStyle w:val="000000000000" w:firstRow="0" w:lastRow="0" w:firstColumn="0" w:lastColumn="0" w:oddVBand="0" w:evenVBand="0" w:oddHBand="0" w:evenHBand="0" w:firstRowFirstColumn="0" w:firstRowLastColumn="0" w:lastRowFirstColumn="0" w:lastRowLastColumn="0"/>
            </w:pPr>
            <w:r w:rsidRPr="00344F37">
              <w:t>5.5</w:t>
            </w:r>
          </w:p>
        </w:tc>
      </w:tr>
      <w:tr w:rsidR="00900E3F" w:rsidRPr="00344F37" w14:paraId="4CDD10CD" w14:textId="77777777" w:rsidTr="008932B1">
        <w:tc>
          <w:tcPr>
            <w:cnfStyle w:val="001000000000" w:firstRow="0" w:lastRow="0" w:firstColumn="1" w:lastColumn="0" w:oddVBand="0" w:evenVBand="0" w:oddHBand="0" w:evenHBand="0" w:firstRowFirstColumn="0" w:firstRowLastColumn="0" w:lastRowFirstColumn="0" w:lastRowLastColumn="0"/>
            <w:tcW w:w="2122" w:type="dxa"/>
          </w:tcPr>
          <w:p w14:paraId="6999F025" w14:textId="5FBA4E90" w:rsidR="00900E3F" w:rsidRPr="00344F37" w:rsidRDefault="00900E3F" w:rsidP="00E026A3">
            <w:pPr>
              <w:pStyle w:val="Tabletext"/>
            </w:pPr>
            <w:r w:rsidRPr="00344F37">
              <w:t>2014</w:t>
            </w:r>
            <w:r w:rsidR="008119AA">
              <w:t>-</w:t>
            </w:r>
            <w:r w:rsidRPr="00344F37">
              <w:t>2015</w:t>
            </w:r>
          </w:p>
        </w:tc>
        <w:tc>
          <w:tcPr>
            <w:tcW w:w="3685" w:type="dxa"/>
          </w:tcPr>
          <w:p w14:paraId="519E9C3F" w14:textId="77777777" w:rsidR="00900E3F" w:rsidRPr="00344F37" w:rsidRDefault="00900E3F" w:rsidP="00E026A3">
            <w:pPr>
              <w:pStyle w:val="Tabletext"/>
              <w:cnfStyle w:val="000000000000" w:firstRow="0" w:lastRow="0" w:firstColumn="0" w:lastColumn="0" w:oddVBand="0" w:evenVBand="0" w:oddHBand="0" w:evenHBand="0" w:firstRowFirstColumn="0" w:firstRowLastColumn="0" w:lastRowFirstColumn="0" w:lastRowLastColumn="0"/>
            </w:pPr>
            <w:r w:rsidRPr="00344F37">
              <w:t>5.8</w:t>
            </w:r>
          </w:p>
        </w:tc>
      </w:tr>
    </w:tbl>
    <w:p w14:paraId="36C77158" w14:textId="24AE02A0" w:rsidR="00900E3F" w:rsidRDefault="00900E3F" w:rsidP="00900E3F">
      <w:pPr>
        <w:pStyle w:val="Heading2"/>
      </w:pPr>
      <w:bookmarkStart w:id="25" w:name="_Toc135916162"/>
      <w:r>
        <w:t>Disability support</w:t>
      </w:r>
      <w:bookmarkEnd w:id="25"/>
    </w:p>
    <w:p w14:paraId="13FDC4C4" w14:textId="78C06145" w:rsidR="007C0874" w:rsidRDefault="00900E3F" w:rsidP="00900E3F">
      <w:pPr>
        <w:pStyle w:val="Body"/>
      </w:pPr>
      <w:r w:rsidRPr="00900E3F">
        <w:t xml:space="preserve">The </w:t>
      </w:r>
      <w:r w:rsidRPr="00900E3F">
        <w:rPr>
          <w:rStyle w:val="Strong"/>
        </w:rPr>
        <w:t>Home and Community Care (HACC) Program for Younger People</w:t>
      </w:r>
      <w:r w:rsidRPr="00900E3F">
        <w:t xml:space="preserve"> </w:t>
      </w:r>
      <w:r w:rsidR="008119AA">
        <w:t>provided</w:t>
      </w:r>
      <w:r w:rsidR="008119AA" w:rsidRPr="00900E3F">
        <w:t xml:space="preserve"> </w:t>
      </w:r>
      <w:r w:rsidRPr="00900E3F">
        <w:t xml:space="preserve">over 46,000 hours of community support across Victoria </w:t>
      </w:r>
      <w:r w:rsidR="008119AA" w:rsidRPr="00900E3F">
        <w:t xml:space="preserve">to younger people </w:t>
      </w:r>
      <w:r w:rsidR="008119AA">
        <w:t>from</w:t>
      </w:r>
      <w:r w:rsidR="008119AA" w:rsidRPr="00900E3F">
        <w:t xml:space="preserve"> multicultural backgrounds with moderate, severe or profound disabilities </w:t>
      </w:r>
      <w:r w:rsidRPr="00900E3F">
        <w:t>through 32 ethno-specific organisations (</w:t>
      </w:r>
      <w:r w:rsidRPr="00900E3F">
        <w:rPr>
          <w:rStyle w:val="Strong"/>
        </w:rPr>
        <w:t xml:space="preserve">DH: $2.4 million in </w:t>
      </w:r>
      <w:r w:rsidR="00232C6D">
        <w:rPr>
          <w:rStyle w:val="Strong"/>
        </w:rPr>
        <w:t>2021-2022</w:t>
      </w:r>
      <w:r w:rsidRPr="00900E3F">
        <w:t>). The program reached over 1,600 young people with psychosocial and functional impairment, chronic illness and short-term health needs.</w:t>
      </w:r>
    </w:p>
    <w:p w14:paraId="2BAB475E" w14:textId="159E628F" w:rsidR="007C0874" w:rsidRDefault="00900E3F" w:rsidP="00900E3F">
      <w:pPr>
        <w:pStyle w:val="Body"/>
      </w:pPr>
      <w:r w:rsidRPr="00900E3F">
        <w:t xml:space="preserve">More than 68 per cent of support provided in </w:t>
      </w:r>
      <w:r w:rsidR="00232C6D">
        <w:t>2021-2022</w:t>
      </w:r>
      <w:r w:rsidRPr="00900E3F">
        <w:t xml:space="preserve"> connected </w:t>
      </w:r>
      <w:r w:rsidR="008119AA" w:rsidRPr="00900E3F">
        <w:t xml:space="preserve">socially isolated </w:t>
      </w:r>
      <w:r w:rsidRPr="00900E3F">
        <w:t xml:space="preserve">people </w:t>
      </w:r>
      <w:r w:rsidR="008119AA">
        <w:t>with</w:t>
      </w:r>
      <w:r w:rsidR="008119AA" w:rsidRPr="00900E3F">
        <w:t xml:space="preserve"> </w:t>
      </w:r>
      <w:r w:rsidRPr="00900E3F">
        <w:t>their communities</w:t>
      </w:r>
      <w:r w:rsidR="008119AA">
        <w:t>.</w:t>
      </w:r>
      <w:r w:rsidRPr="00900E3F">
        <w:t xml:space="preserve"> 21 per cent of support activities enabled people to maintain independence through personal and in-home supports</w:t>
      </w:r>
      <w:r w:rsidR="007C0874">
        <w:t>,</w:t>
      </w:r>
      <w:r w:rsidRPr="00900E3F">
        <w:t xml:space="preserve"> includ</w:t>
      </w:r>
      <w:r w:rsidR="007C0874">
        <w:t>ing:</w:t>
      </w:r>
    </w:p>
    <w:p w14:paraId="1F5BDEED" w14:textId="0EB0842B" w:rsidR="007C0874" w:rsidRDefault="00900E3F" w:rsidP="007C0874">
      <w:pPr>
        <w:pStyle w:val="Bullet1"/>
      </w:pPr>
      <w:r w:rsidRPr="00900E3F">
        <w:t>cleaning</w:t>
      </w:r>
    </w:p>
    <w:p w14:paraId="5B5943E2" w14:textId="24CB174D" w:rsidR="007C0874" w:rsidRDefault="00900E3F" w:rsidP="007C0874">
      <w:pPr>
        <w:pStyle w:val="Bullet1"/>
      </w:pPr>
      <w:r w:rsidRPr="00900E3F">
        <w:t>shopping</w:t>
      </w:r>
    </w:p>
    <w:p w14:paraId="670A0B88" w14:textId="1E49A8DC" w:rsidR="007C0874" w:rsidRDefault="00900E3F" w:rsidP="007C0874">
      <w:pPr>
        <w:pStyle w:val="Bullet1"/>
      </w:pPr>
      <w:r w:rsidRPr="00900E3F">
        <w:t>meal preparation</w:t>
      </w:r>
    </w:p>
    <w:p w14:paraId="2C94613B" w14:textId="528F85BA" w:rsidR="00900E3F" w:rsidRDefault="00900E3F" w:rsidP="008932B1">
      <w:pPr>
        <w:pStyle w:val="Bullet1"/>
      </w:pPr>
      <w:r w:rsidRPr="00900E3F">
        <w:t>intimate support.</w:t>
      </w:r>
    </w:p>
    <w:p w14:paraId="2A83C913" w14:textId="77777777" w:rsidR="00900E3F" w:rsidRDefault="00900E3F" w:rsidP="00900E3F">
      <w:pPr>
        <w:pStyle w:val="Heading2"/>
      </w:pPr>
      <w:bookmarkStart w:id="26" w:name="_Toc135916163"/>
      <w:r>
        <w:t>Opportunities to learn and grow</w:t>
      </w:r>
      <w:bookmarkEnd w:id="26"/>
    </w:p>
    <w:p w14:paraId="1CC5ADDA" w14:textId="5E73603D" w:rsidR="00900E3F" w:rsidRDefault="00900E3F" w:rsidP="00900E3F">
      <w:pPr>
        <w:pStyle w:val="Body"/>
      </w:pPr>
      <w:r>
        <w:t xml:space="preserve">The </w:t>
      </w:r>
      <w:r w:rsidRPr="00900E3F">
        <w:rPr>
          <w:rStyle w:val="Strong"/>
        </w:rPr>
        <w:t>Kindergarten Fee Subsidy (KFS)</w:t>
      </w:r>
      <w:r>
        <w:t xml:space="preserve"> enabl</w:t>
      </w:r>
      <w:r w:rsidR="007C0874">
        <w:t>ed</w:t>
      </w:r>
      <w:r>
        <w:t xml:space="preserve"> children with a refugee or humanitarian visa to attend a funded kindergarten program free of charge in the year before school. KFS is paid in addition to per capita grants. KFS is </w:t>
      </w:r>
      <w:proofErr w:type="spellStart"/>
      <w:r>
        <w:t>statewide</w:t>
      </w:r>
      <w:proofErr w:type="spellEnd"/>
      <w:r>
        <w:t xml:space="preserve"> as it is an entitlement based on children’s eligibility.</w:t>
      </w:r>
    </w:p>
    <w:p w14:paraId="66AB56C4" w14:textId="0B249929" w:rsidR="00900E3F" w:rsidRDefault="00900E3F" w:rsidP="00900E3F">
      <w:pPr>
        <w:pStyle w:val="Body"/>
      </w:pPr>
      <w:r>
        <w:t xml:space="preserve">The Victorian Foundation for Survivors of Torture (Foundation House) </w:t>
      </w:r>
      <w:r w:rsidR="007C0874">
        <w:t xml:space="preserve">ran </w:t>
      </w:r>
      <w:r>
        <w:t xml:space="preserve">the </w:t>
      </w:r>
      <w:r w:rsidRPr="00900E3F">
        <w:rPr>
          <w:rStyle w:val="Strong"/>
        </w:rPr>
        <w:t>Early Years Program</w:t>
      </w:r>
      <w:r w:rsidR="007C0874">
        <w:rPr>
          <w:rStyle w:val="Strong"/>
        </w:rPr>
        <w:t>.</w:t>
      </w:r>
      <w:r>
        <w:t xml:space="preserve"> </w:t>
      </w:r>
      <w:r w:rsidR="007C0874">
        <w:t xml:space="preserve">The program </w:t>
      </w:r>
      <w:r>
        <w:t>build</w:t>
      </w:r>
      <w:r w:rsidR="007C0874">
        <w:t>s</w:t>
      </w:r>
      <w:r>
        <w:t xml:space="preserve"> the capacity of early childhood education and care services to work effectively with children and families of refugee backgrounds. Through the program, Foundation House provided resources, professional learning, consultancy and place-based collaborative projects</w:t>
      </w:r>
      <w:r w:rsidR="007C0874">
        <w:t>.</w:t>
      </w:r>
      <w:r>
        <w:t xml:space="preserve"> </w:t>
      </w:r>
      <w:r w:rsidR="007C0874">
        <w:t xml:space="preserve">This encourages </w:t>
      </w:r>
      <w:r>
        <w:t>full inclusion of families from refugee backgrounds in early childhood services.</w:t>
      </w:r>
    </w:p>
    <w:p w14:paraId="562C7D7C" w14:textId="3F9F4933" w:rsidR="00900E3F" w:rsidRDefault="00900E3F" w:rsidP="00900E3F">
      <w:pPr>
        <w:pStyle w:val="Body"/>
      </w:pPr>
      <w:r>
        <w:lastRenderedPageBreak/>
        <w:t xml:space="preserve">The </w:t>
      </w:r>
      <w:r w:rsidRPr="00900E3F">
        <w:rPr>
          <w:rStyle w:val="Strong"/>
        </w:rPr>
        <w:t xml:space="preserve">Victorian African Communities Action Plan </w:t>
      </w:r>
      <w:r>
        <w:t>aims to build welcoming communities, improve outcomes and create lasting opportunities for Victorians of African heritage (</w:t>
      </w:r>
      <w:r w:rsidRPr="00900E3F">
        <w:rPr>
          <w:rStyle w:val="Strong"/>
        </w:rPr>
        <w:t xml:space="preserve">DE: $2.5m in </w:t>
      </w:r>
      <w:r w:rsidR="00232C6D">
        <w:rPr>
          <w:rStyle w:val="Strong"/>
        </w:rPr>
        <w:t>2021</w:t>
      </w:r>
      <w:r w:rsidR="007C0874">
        <w:rPr>
          <w:rStyle w:val="Strong"/>
        </w:rPr>
        <w:noBreakHyphen/>
      </w:r>
      <w:r w:rsidR="00232C6D">
        <w:rPr>
          <w:rStyle w:val="Strong"/>
        </w:rPr>
        <w:t>2022</w:t>
      </w:r>
      <w:r>
        <w:t>). In 2021</w:t>
      </w:r>
      <w:r w:rsidR="007C0874">
        <w:t>, 13 community organisations were given</w:t>
      </w:r>
      <w:r>
        <w:t xml:space="preserve"> grants of up to $126,0000 to maximise the engagement of young people in education. Additionally, eight </w:t>
      </w:r>
      <w:r w:rsidR="007C0874">
        <w:t xml:space="preserve">school community liaison officers </w:t>
      </w:r>
      <w:r>
        <w:t xml:space="preserve">were employed by schools in </w:t>
      </w:r>
      <w:proofErr w:type="gramStart"/>
      <w:r>
        <w:t>South West</w:t>
      </w:r>
      <w:proofErr w:type="gramEnd"/>
      <w:r>
        <w:t>, South East and North West metropolitan Melbourne</w:t>
      </w:r>
      <w:r w:rsidR="007C0874">
        <w:t>. The liaison officers</w:t>
      </w:r>
      <w:r>
        <w:t xml:space="preserve"> work across 23 schools to support African young people and their families.</w:t>
      </w:r>
    </w:p>
    <w:p w14:paraId="3A60304A" w14:textId="7EE88DD2" w:rsidR="00E00E14" w:rsidRDefault="00900E3F" w:rsidP="00900E3F">
      <w:pPr>
        <w:pStyle w:val="Body"/>
      </w:pPr>
      <w:r>
        <w:t xml:space="preserve">The </w:t>
      </w:r>
      <w:r w:rsidRPr="00900E3F">
        <w:rPr>
          <w:rStyle w:val="Strong"/>
        </w:rPr>
        <w:t>English as an Additional Language (EAL) program</w:t>
      </w:r>
      <w:r>
        <w:t xml:space="preserve"> provided targeted teaching support to </w:t>
      </w:r>
      <w:r w:rsidR="007C0874">
        <w:t xml:space="preserve">help </w:t>
      </w:r>
      <w:r>
        <w:t>more than 70,000 EAL learners</w:t>
      </w:r>
      <w:r w:rsidR="007C0874" w:rsidRPr="007C0874">
        <w:t xml:space="preserve"> </w:t>
      </w:r>
      <w:r w:rsidR="007C0874">
        <w:t>become proficient in English (</w:t>
      </w:r>
      <w:r w:rsidR="007C0874" w:rsidRPr="00900E3F">
        <w:rPr>
          <w:rStyle w:val="Strong"/>
        </w:rPr>
        <w:t xml:space="preserve">DE: $144.9m in </w:t>
      </w:r>
      <w:r w:rsidR="007C0874">
        <w:rPr>
          <w:rStyle w:val="Strong"/>
        </w:rPr>
        <w:t>2021-2022</w:t>
      </w:r>
      <w:r w:rsidR="007C0874">
        <w:t>).</w:t>
      </w:r>
      <w:r>
        <w:t xml:space="preserve"> </w:t>
      </w:r>
      <w:r w:rsidR="007C0874">
        <w:t xml:space="preserve">This </w:t>
      </w:r>
      <w:r>
        <w:t>includ</w:t>
      </w:r>
      <w:r w:rsidR="007C0874">
        <w:t>ed</w:t>
      </w:r>
      <w:r w:rsidR="00E00E14">
        <w:t>:</w:t>
      </w:r>
    </w:p>
    <w:p w14:paraId="7E50E946" w14:textId="189C64FE" w:rsidR="00E00E14" w:rsidRDefault="00900E3F" w:rsidP="00E00E14">
      <w:pPr>
        <w:pStyle w:val="Bullet1"/>
      </w:pPr>
      <w:r>
        <w:t>newly arrived migrants</w:t>
      </w:r>
    </w:p>
    <w:p w14:paraId="51D34F63" w14:textId="42DB2982" w:rsidR="00E00E14" w:rsidRDefault="00900E3F" w:rsidP="00E00E14">
      <w:pPr>
        <w:pStyle w:val="Bullet1"/>
      </w:pPr>
      <w:r>
        <w:t>students from refugee and asylum seeker backgrounds</w:t>
      </w:r>
    </w:p>
    <w:p w14:paraId="33FCDA18" w14:textId="56AE14A4" w:rsidR="007C0874" w:rsidRDefault="00900E3F" w:rsidP="008932B1">
      <w:pPr>
        <w:pStyle w:val="Bullet1"/>
      </w:pPr>
      <w:r>
        <w:t>Australia-born students.</w:t>
      </w:r>
    </w:p>
    <w:p w14:paraId="0A96E6E9" w14:textId="798EF999" w:rsidR="00900E3F" w:rsidRDefault="00900E3F" w:rsidP="008932B1">
      <w:pPr>
        <w:pStyle w:val="Bodyafterbullets"/>
      </w:pPr>
      <w:r>
        <w:t xml:space="preserve">Mainstream schools used the EAL funding to provide specialist classes, withdrawal for EAL specialist teaching and in-class support. English language schools and centres </w:t>
      </w:r>
      <w:r w:rsidR="00E00E14">
        <w:t xml:space="preserve">also </w:t>
      </w:r>
      <w:r>
        <w:t>provided intensive English language programs for students to attend full-time for six to twelve months.</w:t>
      </w:r>
    </w:p>
    <w:p w14:paraId="5A253A21" w14:textId="32076EC0" w:rsidR="00900E3F" w:rsidRDefault="00900E3F" w:rsidP="00900E3F">
      <w:pPr>
        <w:pStyle w:val="Body"/>
      </w:pPr>
      <w:r w:rsidRPr="00900E3F">
        <w:rPr>
          <w:rStyle w:val="Strong"/>
        </w:rPr>
        <w:t xml:space="preserve">DE’s Place Based Partnerships to Support School Engagement and Completion </w:t>
      </w:r>
      <w:r w:rsidR="00E00E14">
        <w:rPr>
          <w:rStyle w:val="Strong"/>
        </w:rPr>
        <w:t>i</w:t>
      </w:r>
      <w:r w:rsidR="00E00E14" w:rsidRPr="00900E3F">
        <w:rPr>
          <w:rStyle w:val="Strong"/>
        </w:rPr>
        <w:t>nitiative</w:t>
      </w:r>
      <w:r w:rsidR="00E00E14">
        <w:t xml:space="preserve"> </w:t>
      </w:r>
      <w:r>
        <w:t xml:space="preserve">funded 26 school communities with </w:t>
      </w:r>
      <w:r w:rsidR="00E00E14">
        <w:t xml:space="preserve">large </w:t>
      </w:r>
      <w:r>
        <w:t>populations from African and Pasifika backgrounds to co</w:t>
      </w:r>
      <w:r w:rsidR="00E00E14">
        <w:noBreakHyphen/>
      </w:r>
      <w:r>
        <w:t xml:space="preserve">design and </w:t>
      </w:r>
      <w:r w:rsidR="00E00E14">
        <w:t xml:space="preserve">provide </w:t>
      </w:r>
      <w:r>
        <w:t>place-based approaches to increase school participation and completion rates (</w:t>
      </w:r>
      <w:r w:rsidRPr="00900E3F">
        <w:rPr>
          <w:rStyle w:val="Strong"/>
        </w:rPr>
        <w:t xml:space="preserve">DE: $1.9m in </w:t>
      </w:r>
      <w:r w:rsidR="00232C6D">
        <w:rPr>
          <w:rStyle w:val="Strong"/>
        </w:rPr>
        <w:t>2021-2022</w:t>
      </w:r>
      <w:r>
        <w:t xml:space="preserve">). DE convened two Youth Offending Principal Roundtables </w:t>
      </w:r>
      <w:r w:rsidR="00E00E14">
        <w:t xml:space="preserve">with </w:t>
      </w:r>
      <w:r>
        <w:t>principals from Catholic and government schools</w:t>
      </w:r>
      <w:r w:rsidR="00E00E14">
        <w:t>.</w:t>
      </w:r>
      <w:r>
        <w:t xml:space="preserve"> </w:t>
      </w:r>
      <w:r w:rsidR="00E00E14">
        <w:t xml:space="preserve">Participants </w:t>
      </w:r>
      <w:r>
        <w:t>share</w:t>
      </w:r>
      <w:r w:rsidR="00E00E14">
        <w:t>d</w:t>
      </w:r>
      <w:r>
        <w:t xml:space="preserve"> approaches for engaging African and Pasifika young people and reducing involvement in the youth justice system.</w:t>
      </w:r>
    </w:p>
    <w:p w14:paraId="71EE9891" w14:textId="56312108" w:rsidR="00E00E14" w:rsidRDefault="00900E3F" w:rsidP="00900E3F">
      <w:pPr>
        <w:pStyle w:val="Body"/>
      </w:pPr>
      <w:r>
        <w:t xml:space="preserve">The </w:t>
      </w:r>
      <w:r w:rsidRPr="00900E3F">
        <w:rPr>
          <w:rStyle w:val="Strong"/>
        </w:rPr>
        <w:t xml:space="preserve">Multicultural Communities Leadership in Action </w:t>
      </w:r>
      <w:r w:rsidR="00E00E14">
        <w:rPr>
          <w:rStyle w:val="Strong"/>
        </w:rPr>
        <w:t>p</w:t>
      </w:r>
      <w:r w:rsidR="00E00E14" w:rsidRPr="00900E3F">
        <w:rPr>
          <w:rStyle w:val="Strong"/>
        </w:rPr>
        <w:t>rogram</w:t>
      </w:r>
      <w:r w:rsidR="00E00E14">
        <w:t xml:space="preserve"> </w:t>
      </w:r>
      <w:r>
        <w:t>provided two full-day sessions covering topics such as</w:t>
      </w:r>
      <w:r w:rsidR="00E00E14">
        <w:t>:</w:t>
      </w:r>
    </w:p>
    <w:p w14:paraId="3A979C26" w14:textId="178E23F5" w:rsidR="00E00E14" w:rsidRDefault="00900E3F" w:rsidP="00E00E14">
      <w:pPr>
        <w:pStyle w:val="Bullet1"/>
      </w:pPr>
      <w:r>
        <w:t>governance</w:t>
      </w:r>
    </w:p>
    <w:p w14:paraId="6ED5EE07" w14:textId="43061F88" w:rsidR="00E00E14" w:rsidRDefault="00900E3F" w:rsidP="00E00E14">
      <w:pPr>
        <w:pStyle w:val="Bullet1"/>
      </w:pPr>
      <w:r>
        <w:t>applying for grants</w:t>
      </w:r>
    </w:p>
    <w:p w14:paraId="6467E59F" w14:textId="1D44AE0D" w:rsidR="00E00E14" w:rsidRDefault="00900E3F" w:rsidP="008932B1">
      <w:pPr>
        <w:pStyle w:val="Bullet1"/>
      </w:pPr>
      <w:r>
        <w:t>building collaborative relationships with government and stakeholders.</w:t>
      </w:r>
    </w:p>
    <w:p w14:paraId="715BA1E8" w14:textId="7CF4BB62" w:rsidR="00900E3F" w:rsidRDefault="00900E3F" w:rsidP="008932B1">
      <w:pPr>
        <w:pStyle w:val="Bodyafterbullets"/>
      </w:pPr>
      <w:r>
        <w:t xml:space="preserve"> 317 </w:t>
      </w:r>
      <w:r w:rsidR="00E00E14">
        <w:t>people attended the sessions, which were f</w:t>
      </w:r>
      <w:r w:rsidR="00E00E14" w:rsidRPr="00E00E14">
        <w:t>unded</w:t>
      </w:r>
      <w:r w:rsidR="00E00E14">
        <w:t xml:space="preserve"> by DFFH and run by VMC. Participants </w:t>
      </w:r>
      <w:r>
        <w:t xml:space="preserve">reported </w:t>
      </w:r>
      <w:r w:rsidR="00E00E14">
        <w:t xml:space="preserve">that </w:t>
      </w:r>
      <w:r>
        <w:t>they felt more confident engaging effectively with government and mobilising their own communities.</w:t>
      </w:r>
    </w:p>
    <w:p w14:paraId="39819144" w14:textId="3AAEB110" w:rsidR="00900E3F" w:rsidRDefault="00900E3F" w:rsidP="008932B1">
      <w:pPr>
        <w:pStyle w:val="Body"/>
        <w:jc w:val="center"/>
      </w:pPr>
      <w:r>
        <w:rPr>
          <w:noProof/>
        </w:rPr>
        <w:drawing>
          <wp:inline distT="0" distB="0" distL="0" distR="0" wp14:anchorId="5ACB7C64" wp14:editId="38DD825C">
            <wp:extent cx="4403392" cy="3130736"/>
            <wp:effectExtent l="0" t="0" r="3810" b="0"/>
            <wp:docPr id="16" name="Picture 16" descr="9 people sit in a circle on a picnic blanket around a picnic basket. They lift their glasses to the centre to cheers and clink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9 people sit in a circle on a picnic blanket around a picnic basket. They lift their glasses to the centre to cheers and clink glasses."/>
                    <pic:cNvPicPr>
                      <a:picLocks noChangeAspect="1" noChangeArrowheads="1"/>
                    </pic:cNvPicPr>
                  </pic:nvPicPr>
                  <pic:blipFill>
                    <a:blip r:embed="rId20"/>
                    <a:stretch>
                      <a:fillRect/>
                    </a:stretch>
                  </pic:blipFill>
                  <pic:spPr bwMode="auto">
                    <a:xfrm>
                      <a:off x="0" y="0"/>
                      <a:ext cx="4403392" cy="3130736"/>
                    </a:xfrm>
                    <a:prstGeom prst="rect">
                      <a:avLst/>
                    </a:prstGeom>
                    <a:noFill/>
                    <a:ln>
                      <a:noFill/>
                    </a:ln>
                  </pic:spPr>
                </pic:pic>
              </a:graphicData>
            </a:graphic>
          </wp:inline>
        </w:drawing>
      </w:r>
    </w:p>
    <w:p w14:paraId="12592264" w14:textId="264ECB6B" w:rsidR="00900E3F" w:rsidRDefault="00900E3F" w:rsidP="00900E3F">
      <w:pPr>
        <w:pStyle w:val="Heading2"/>
      </w:pPr>
      <w:bookmarkStart w:id="27" w:name="_Toc135916164"/>
      <w:r>
        <w:lastRenderedPageBreak/>
        <w:t>Sports initiatives</w:t>
      </w:r>
      <w:bookmarkEnd w:id="27"/>
    </w:p>
    <w:p w14:paraId="0F81795E" w14:textId="40EECCEC" w:rsidR="00900E3F" w:rsidRDefault="00900E3F" w:rsidP="00900E3F">
      <w:pPr>
        <w:pStyle w:val="Body"/>
      </w:pPr>
      <w:r w:rsidRPr="00900E3F">
        <w:t xml:space="preserve">The Victorian Government actively supports multicultural and multifaith individuals to </w:t>
      </w:r>
      <w:r w:rsidR="00254B8A">
        <w:t>take part</w:t>
      </w:r>
      <w:r w:rsidR="00254B8A" w:rsidRPr="00900E3F">
        <w:t xml:space="preserve"> </w:t>
      </w:r>
      <w:r w:rsidRPr="00900E3F">
        <w:t>in physical activities and connect with their broader community.</w:t>
      </w:r>
    </w:p>
    <w:p w14:paraId="3CED5B42" w14:textId="0BA219A8" w:rsidR="00254B8A" w:rsidRPr="00254B8A" w:rsidRDefault="00254B8A" w:rsidP="008932B1">
      <w:pPr>
        <w:pStyle w:val="Heading3"/>
      </w:pPr>
      <w:r>
        <w:t>Case study</w:t>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900E3F" w14:paraId="58F3FD7B" w14:textId="77777777" w:rsidTr="00E026A3">
        <w:trPr>
          <w:tblHeader/>
        </w:trPr>
        <w:tc>
          <w:tcPr>
            <w:tcW w:w="9288" w:type="dxa"/>
            <w:tcBorders>
              <w:top w:val="single" w:sz="36" w:space="0" w:color="008396"/>
            </w:tcBorders>
            <w:shd w:val="clear" w:color="auto" w:fill="E5F2F2"/>
          </w:tcPr>
          <w:p w14:paraId="23ADADDF" w14:textId="77777777" w:rsidR="00900E3F" w:rsidRDefault="00900E3F" w:rsidP="00E026A3">
            <w:pPr>
              <w:pStyle w:val="Casestudytitle"/>
            </w:pPr>
            <w:proofErr w:type="spellStart"/>
            <w:r>
              <w:t>Reclink</w:t>
            </w:r>
            <w:proofErr w:type="spellEnd"/>
            <w:r>
              <w:t xml:space="preserve"> Australia Women’s Basketball League</w:t>
            </w:r>
          </w:p>
        </w:tc>
      </w:tr>
      <w:tr w:rsidR="00900E3F" w:rsidRPr="00344F37" w14:paraId="02CA91BD" w14:textId="77777777" w:rsidTr="00900E3F">
        <w:tc>
          <w:tcPr>
            <w:tcW w:w="9288" w:type="dxa"/>
            <w:tcBorders>
              <w:bottom w:val="threeDEmboss" w:sz="36" w:space="0" w:color="008396"/>
            </w:tcBorders>
            <w:shd w:val="clear" w:color="auto" w:fill="E5F2F2"/>
          </w:tcPr>
          <w:p w14:paraId="23503DBD" w14:textId="205B1B08" w:rsidR="00900E3F" w:rsidRPr="00344F37" w:rsidRDefault="00900E3F" w:rsidP="008932B1">
            <w:pPr>
              <w:pStyle w:val="Body"/>
            </w:pPr>
            <w:r w:rsidRPr="00344F37">
              <w:t xml:space="preserve">The </w:t>
            </w:r>
            <w:proofErr w:type="spellStart"/>
            <w:r w:rsidRPr="00344F37">
              <w:t>Reclink</w:t>
            </w:r>
            <w:proofErr w:type="spellEnd"/>
            <w:r w:rsidRPr="00344F37">
              <w:t xml:space="preserve"> Australia Women’s Basketball League </w:t>
            </w:r>
            <w:r w:rsidR="00254B8A">
              <w:t xml:space="preserve">offers </w:t>
            </w:r>
            <w:r w:rsidRPr="00344F37">
              <w:t xml:space="preserve">Muslim and culturally diverse women </w:t>
            </w:r>
            <w:r w:rsidR="00254B8A" w:rsidRPr="00344F37">
              <w:t xml:space="preserve">a safe space </w:t>
            </w:r>
            <w:r w:rsidRPr="00344F37">
              <w:t>to play competitive sport in the City of Banyule. The program is unique in that it is a culturally safe environment for women that caters for different skill levels and cultural practices.</w:t>
            </w:r>
            <w:r w:rsidR="009D35D8">
              <w:t xml:space="preserve"> </w:t>
            </w:r>
          </w:p>
          <w:p w14:paraId="585D3E45" w14:textId="783CBD76" w:rsidR="00900E3F" w:rsidRPr="00344F37" w:rsidRDefault="00254B8A" w:rsidP="008932B1">
            <w:pPr>
              <w:pStyle w:val="Body"/>
            </w:pPr>
            <w:r>
              <w:t>The popularity of the program continues to grow. F</w:t>
            </w:r>
            <w:r w:rsidR="00900E3F" w:rsidRPr="00344F37">
              <w:t>rom the six teams in 2019</w:t>
            </w:r>
            <w:r>
              <w:t>, the program fielded</w:t>
            </w:r>
            <w:r w:rsidR="00900E3F" w:rsidRPr="00344F37">
              <w:t xml:space="preserve"> 13 teams across two grades in </w:t>
            </w:r>
            <w:r w:rsidR="00232C6D">
              <w:t>2021-2022</w:t>
            </w:r>
            <w:r w:rsidR="00900E3F" w:rsidRPr="00344F37">
              <w:t>.</w:t>
            </w:r>
          </w:p>
          <w:p w14:paraId="0C2AC944" w14:textId="33ED1405" w:rsidR="00900E3F" w:rsidRPr="00344F37" w:rsidRDefault="00254B8A" w:rsidP="008932B1">
            <w:pPr>
              <w:pStyle w:val="Body"/>
            </w:pPr>
            <w:r>
              <w:t>F</w:t>
            </w:r>
            <w:r w:rsidR="00900E3F" w:rsidRPr="00344F37">
              <w:t>unding received through Sport and Recreation Victoria</w:t>
            </w:r>
            <w:r>
              <w:t>’s</w:t>
            </w:r>
            <w:r w:rsidR="00900E3F" w:rsidRPr="00344F37">
              <w:t xml:space="preserve"> </w:t>
            </w:r>
            <w:proofErr w:type="spellStart"/>
            <w:r w:rsidR="00900E3F" w:rsidRPr="00344F37">
              <w:t>ActiVIC</w:t>
            </w:r>
            <w:proofErr w:type="spellEnd"/>
            <w:r w:rsidR="00900E3F" w:rsidRPr="00344F37">
              <w:t xml:space="preserve"> project </w:t>
            </w:r>
            <w:r>
              <w:t xml:space="preserve">has kept </w:t>
            </w:r>
            <w:r w:rsidR="00900E3F" w:rsidRPr="00344F37">
              <w:t xml:space="preserve">staff employed </w:t>
            </w:r>
            <w:r>
              <w:t xml:space="preserve">and </w:t>
            </w:r>
            <w:r w:rsidR="00900E3F" w:rsidRPr="00344F37">
              <w:t>ensure</w:t>
            </w:r>
            <w:r>
              <w:t>d</w:t>
            </w:r>
            <w:r w:rsidR="00900E3F" w:rsidRPr="00344F37">
              <w:t xml:space="preserve"> the group was connected and met regularly</w:t>
            </w:r>
            <w:r>
              <w:t xml:space="preserve"> </w:t>
            </w:r>
            <w:r w:rsidR="00900E3F" w:rsidRPr="00344F37">
              <w:t>through COVID-19 lockdowns.</w:t>
            </w:r>
          </w:p>
          <w:p w14:paraId="6077F444" w14:textId="2925D21E" w:rsidR="00900E3F" w:rsidRPr="00344F37" w:rsidRDefault="00900E3F" w:rsidP="008932B1">
            <w:pPr>
              <w:pStyle w:val="Body"/>
            </w:pPr>
            <w:r w:rsidRPr="00344F37">
              <w:t xml:space="preserve">Program participant Anisa says the league has given her opportunities and joy beyond </w:t>
            </w:r>
            <w:r w:rsidR="00254B8A">
              <w:t>simply</w:t>
            </w:r>
            <w:r w:rsidR="00254B8A" w:rsidRPr="00344F37">
              <w:t xml:space="preserve"> </w:t>
            </w:r>
            <w:r w:rsidRPr="00344F37">
              <w:t>playing basketball.</w:t>
            </w:r>
          </w:p>
          <w:p w14:paraId="74E2C83D" w14:textId="40AB4E2E" w:rsidR="00900E3F" w:rsidRPr="008932B1" w:rsidRDefault="00254B8A" w:rsidP="008932B1">
            <w:pPr>
              <w:pStyle w:val="Quotetext"/>
            </w:pPr>
            <w:r>
              <w:t>‘</w:t>
            </w:r>
            <w:r w:rsidR="00900E3F" w:rsidRPr="008932B1">
              <w:t xml:space="preserve">There was never a place that was culturally diverse and a safe environment for Muslim women to play </w:t>
            </w:r>
            <w:r>
              <w:t>[</w:t>
            </w:r>
            <w:r w:rsidR="00900E3F" w:rsidRPr="008932B1">
              <w:t>sport</w:t>
            </w:r>
            <w:r>
              <w:t>]</w:t>
            </w:r>
            <w:r w:rsidR="00900E3F" w:rsidRPr="008932B1">
              <w:t xml:space="preserve"> and I was not willing to give up practices for it. Because of this, I never got the chance to play sports outside of school like most kids do.</w:t>
            </w:r>
          </w:p>
          <w:p w14:paraId="3B28CFCF" w14:textId="4EF769A5" w:rsidR="00900E3F" w:rsidRPr="008932B1" w:rsidRDefault="00900E3F" w:rsidP="008932B1">
            <w:pPr>
              <w:pStyle w:val="Quotetext"/>
            </w:pPr>
            <w:r w:rsidRPr="008932B1">
              <w:t>This program is in its own league and is beyond just playing basketball. Although it is amazing that we get to take care of our physical health by playing competitively against other women, it is also a league built on support, sisterhood and growth</w:t>
            </w:r>
            <w:r w:rsidR="00254B8A">
              <w:t xml:space="preserve"> –</w:t>
            </w:r>
            <w:r w:rsidRPr="008932B1">
              <w:t xml:space="preserve"> all while being able to practice our faith</w:t>
            </w:r>
            <w:r w:rsidR="00254B8A">
              <w:t>.</w:t>
            </w:r>
          </w:p>
          <w:p w14:paraId="27B91796" w14:textId="049CCE70" w:rsidR="00900E3F" w:rsidRPr="00344F37" w:rsidRDefault="00900E3F" w:rsidP="008932B1">
            <w:pPr>
              <w:pStyle w:val="Quotetext"/>
            </w:pPr>
            <w:r w:rsidRPr="008932B1">
              <w:t>This league has created such a supportive environment for culturally diverse women and Muslim women. The constant growth of the league shows the demand there has been for a program of this sort.</w:t>
            </w:r>
            <w:r w:rsidR="00254B8A">
              <w:t>’</w:t>
            </w:r>
          </w:p>
        </w:tc>
      </w:tr>
    </w:tbl>
    <w:p w14:paraId="7F829A46" w14:textId="0EA85CF5" w:rsidR="00900E3F" w:rsidRDefault="00900E3F" w:rsidP="008932B1">
      <w:pPr>
        <w:pStyle w:val="Bodyafterbullets"/>
        <w:jc w:val="center"/>
      </w:pPr>
      <w:r>
        <w:rPr>
          <w:noProof/>
        </w:rPr>
        <w:drawing>
          <wp:inline distT="0" distB="0" distL="0" distR="0" wp14:anchorId="1531BA17" wp14:editId="0EE99492">
            <wp:extent cx="5351571" cy="3542230"/>
            <wp:effectExtent l="0" t="0" r="0" b="1270"/>
            <wp:docPr id="18" name="Picture 18" descr="Young women playing basketball on an indoor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Young women playing basketball on an indoor court"/>
                    <pic:cNvPicPr>
                      <a:picLocks noChangeAspect="1" noChangeArrowheads="1"/>
                    </pic:cNvPicPr>
                  </pic:nvPicPr>
                  <pic:blipFill>
                    <a:blip r:embed="rId21"/>
                    <a:stretch>
                      <a:fillRect/>
                    </a:stretch>
                  </pic:blipFill>
                  <pic:spPr bwMode="auto">
                    <a:xfrm>
                      <a:off x="0" y="0"/>
                      <a:ext cx="5351571" cy="3542230"/>
                    </a:xfrm>
                    <a:prstGeom prst="rect">
                      <a:avLst/>
                    </a:prstGeom>
                    <a:noFill/>
                    <a:ln>
                      <a:noFill/>
                    </a:ln>
                  </pic:spPr>
                </pic:pic>
              </a:graphicData>
            </a:graphic>
          </wp:inline>
        </w:drawing>
      </w:r>
      <w:r>
        <w:br w:type="page"/>
      </w:r>
    </w:p>
    <w:p w14:paraId="2CCE6C5A" w14:textId="7D2777E9" w:rsidR="00900E3F" w:rsidRDefault="00900E3F" w:rsidP="00900E3F">
      <w:pPr>
        <w:pStyle w:val="Bodyaftertablefigure"/>
      </w:pPr>
      <w:r>
        <w:rPr>
          <w:noProof/>
        </w:rPr>
        <w:lastRenderedPageBreak/>
        <w:drawing>
          <wp:inline distT="0" distB="0" distL="0" distR="0" wp14:anchorId="6E303188" wp14:editId="064C0750">
            <wp:extent cx="5904230" cy="3927706"/>
            <wp:effectExtent l="0" t="0" r="1270" b="0"/>
            <wp:docPr id="17" name="Picture 17" descr="Women stretching at a yog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omen stretching at a yoga class"/>
                    <pic:cNvPicPr>
                      <a:picLocks noChangeAspect="1" noChangeArrowheads="1"/>
                    </pic:cNvPicPr>
                  </pic:nvPicPr>
                  <pic:blipFill>
                    <a:blip r:embed="rId22"/>
                    <a:stretch>
                      <a:fillRect/>
                    </a:stretch>
                  </pic:blipFill>
                  <pic:spPr bwMode="auto">
                    <a:xfrm>
                      <a:off x="0" y="0"/>
                      <a:ext cx="5904230" cy="3927706"/>
                    </a:xfrm>
                    <a:prstGeom prst="rect">
                      <a:avLst/>
                    </a:prstGeom>
                    <a:noFill/>
                    <a:ln>
                      <a:noFill/>
                    </a:ln>
                  </pic:spPr>
                </pic:pic>
              </a:graphicData>
            </a:graphic>
          </wp:inline>
        </w:drawing>
      </w:r>
    </w:p>
    <w:p w14:paraId="1D9C1137" w14:textId="77777777" w:rsidR="00900E3F" w:rsidRDefault="00900E3F" w:rsidP="00900E3F">
      <w:pPr>
        <w:pStyle w:val="Heading2"/>
      </w:pPr>
      <w:bookmarkStart w:id="28" w:name="_Toc135916165"/>
      <w:r>
        <w:t>Employment assistance and career development</w:t>
      </w:r>
      <w:bookmarkEnd w:id="28"/>
    </w:p>
    <w:p w14:paraId="107D9D38" w14:textId="616540A8" w:rsidR="00B93B72" w:rsidRDefault="00900E3F" w:rsidP="00900E3F">
      <w:pPr>
        <w:pStyle w:val="Body"/>
      </w:pPr>
      <w:r>
        <w:t>Jobs Victoria</w:t>
      </w:r>
      <w:r w:rsidR="006720F8">
        <w:t xml:space="preserve"> (DJSIR)</w:t>
      </w:r>
      <w:r>
        <w:t xml:space="preserve"> was established in </w:t>
      </w:r>
      <w:r w:rsidR="00B93B72">
        <w:t xml:space="preserve">October </w:t>
      </w:r>
      <w:r>
        <w:t xml:space="preserve">2016 to support people into employment and </w:t>
      </w:r>
      <w:r w:rsidR="00B93B72">
        <w:t xml:space="preserve">help </w:t>
      </w:r>
      <w:r>
        <w:t xml:space="preserve">employers connect with job-ready staff. Since the $619.4 million Jobs for Victoria investment in 2020, Jobs Victoria has expanded its </w:t>
      </w:r>
      <w:proofErr w:type="spellStart"/>
      <w:r>
        <w:t>statewide</w:t>
      </w:r>
      <w:proofErr w:type="spellEnd"/>
      <w:r>
        <w:t xml:space="preserve"> network of face-to-face employment services to include mentors, advocates and career counsellors. </w:t>
      </w:r>
      <w:r w:rsidR="00B93B72">
        <w:t xml:space="preserve">Between </w:t>
      </w:r>
      <w:r>
        <w:t xml:space="preserve">October 2016 </w:t>
      </w:r>
      <w:r w:rsidR="00B93B72">
        <w:t xml:space="preserve">and </w:t>
      </w:r>
      <w:r>
        <w:t xml:space="preserve">June 2022, </w:t>
      </w:r>
      <w:r w:rsidR="00B93B72">
        <w:t>Jobs Victoria has:</w:t>
      </w:r>
    </w:p>
    <w:p w14:paraId="0EBD89F9" w14:textId="6F1D27CB" w:rsidR="00B93B72" w:rsidRDefault="00900E3F" w:rsidP="00B93B72">
      <w:pPr>
        <w:pStyle w:val="Bullet1"/>
      </w:pPr>
      <w:r>
        <w:t xml:space="preserve">supported more than 43,000 people into a job </w:t>
      </w:r>
      <w:r w:rsidR="00B93B72">
        <w:t>–</w:t>
      </w:r>
      <w:r>
        <w:t xml:space="preserve"> both in person and </w:t>
      </w:r>
      <w:r w:rsidR="00B93B72">
        <w:t>through the</w:t>
      </w:r>
      <w:r>
        <w:t xml:space="preserve"> enhanced Jobs Victoria Online Platform</w:t>
      </w:r>
    </w:p>
    <w:p w14:paraId="074D202F" w14:textId="48F7D50E" w:rsidR="00900E3F" w:rsidRDefault="00B93B72" w:rsidP="008932B1">
      <w:pPr>
        <w:pStyle w:val="Bullet1"/>
      </w:pPr>
      <w:r>
        <w:t xml:space="preserve">provided </w:t>
      </w:r>
      <w:r w:rsidR="00900E3F">
        <w:t xml:space="preserve">over 10,000 secure 12-month jobs through the </w:t>
      </w:r>
      <w:r w:rsidR="00900E3F" w:rsidRPr="00790F4E">
        <w:rPr>
          <w:rStyle w:val="Strong"/>
        </w:rPr>
        <w:t>Jobs Victoria Fund</w:t>
      </w:r>
      <w:r w:rsidR="00900E3F">
        <w:t>.</w:t>
      </w:r>
    </w:p>
    <w:p w14:paraId="6B7C5B38" w14:textId="1110494C" w:rsidR="00900E3F" w:rsidRDefault="00900E3F" w:rsidP="008932B1">
      <w:pPr>
        <w:pStyle w:val="Bodyafterbullets"/>
      </w:pPr>
      <w:r>
        <w:t>Culturally diverse Victorians represent 47</w:t>
      </w:r>
      <w:r w:rsidR="00B93B72">
        <w:t xml:space="preserve"> per cent</w:t>
      </w:r>
      <w:r>
        <w:t xml:space="preserve"> of total job placements by Jobs Victoria’s employment services. In </w:t>
      </w:r>
      <w:r w:rsidR="00232C6D">
        <w:t>2021-2022</w:t>
      </w:r>
      <w:r>
        <w:t xml:space="preserve">, </w:t>
      </w:r>
      <w:r w:rsidR="00B93B72">
        <w:t xml:space="preserve">Jobs Victoria provided </w:t>
      </w:r>
      <w:r>
        <w:t>employment services in 70 languages</w:t>
      </w:r>
      <w:r w:rsidR="00B93B72">
        <w:t>. This</w:t>
      </w:r>
      <w:r>
        <w:t xml:space="preserve"> includ</w:t>
      </w:r>
      <w:r w:rsidR="00B93B72">
        <w:t>es</w:t>
      </w:r>
      <w:r>
        <w:t xml:space="preserve"> Jobs Victoria</w:t>
      </w:r>
      <w:r w:rsidR="00B93B72">
        <w:t>-</w:t>
      </w:r>
      <w:r>
        <w:t xml:space="preserve">funded </w:t>
      </w:r>
      <w:r w:rsidRPr="00790F4E">
        <w:rPr>
          <w:rStyle w:val="Strong"/>
        </w:rPr>
        <w:t xml:space="preserve">specialist Jobs Victoria </w:t>
      </w:r>
      <w:r w:rsidR="00B93B72">
        <w:rPr>
          <w:rStyle w:val="Strong"/>
        </w:rPr>
        <w:t>m</w:t>
      </w:r>
      <w:r w:rsidR="00B93B72" w:rsidRPr="00790F4E">
        <w:rPr>
          <w:rStyle w:val="Strong"/>
        </w:rPr>
        <w:t>entors</w:t>
      </w:r>
      <w:r w:rsidR="00B93B72">
        <w:t xml:space="preserve"> </w:t>
      </w:r>
      <w:r>
        <w:t xml:space="preserve">to support CALD community members in </w:t>
      </w:r>
      <w:r w:rsidR="00B93B72">
        <w:t xml:space="preserve">both </w:t>
      </w:r>
      <w:r>
        <w:t>metropolitan Melbourne and regional Victoria into employment.</w:t>
      </w:r>
    </w:p>
    <w:p w14:paraId="1CC4708D" w14:textId="38D8ACDF" w:rsidR="00900E3F" w:rsidRDefault="00900E3F" w:rsidP="00900E3F">
      <w:pPr>
        <w:pStyle w:val="Body"/>
      </w:pPr>
      <w:r>
        <w:t xml:space="preserve">The Victorian Skilled and Business Migration </w:t>
      </w:r>
      <w:r w:rsidR="00B93B72">
        <w:t xml:space="preserve">program </w:t>
      </w:r>
      <w:r>
        <w:t>attracts and retains talent in Victoria by providing state visa nomination to selected high-calibre skilled professionals, businesspeople, entrepreneurs and investors from around the world. Services include:</w:t>
      </w:r>
    </w:p>
    <w:p w14:paraId="371E98C8" w14:textId="7E17B5A4" w:rsidR="00900E3F" w:rsidRDefault="00900E3F" w:rsidP="00790F4E">
      <w:pPr>
        <w:pStyle w:val="Bullet1"/>
      </w:pPr>
      <w:r>
        <w:t>visa nomination (skilled and business)</w:t>
      </w:r>
    </w:p>
    <w:p w14:paraId="2BD7F60B" w14:textId="5EB619BF" w:rsidR="00900E3F" w:rsidRDefault="00B93B72" w:rsidP="00790F4E">
      <w:pPr>
        <w:pStyle w:val="Bullet1"/>
      </w:pPr>
      <w:r>
        <w:t xml:space="preserve">the </w:t>
      </w:r>
      <w:r w:rsidR="00900E3F">
        <w:t>Live in Melbourne website and market outreach</w:t>
      </w:r>
    </w:p>
    <w:p w14:paraId="1706BF1E" w14:textId="6B6CACB1" w:rsidR="00900E3F" w:rsidRDefault="00900E3F" w:rsidP="00790F4E">
      <w:pPr>
        <w:pStyle w:val="Bullet1"/>
      </w:pPr>
      <w:r>
        <w:t xml:space="preserve">advocacy and collaboration with the </w:t>
      </w:r>
      <w:r w:rsidR="00B93B72">
        <w:t xml:space="preserve">Australian </w:t>
      </w:r>
      <w:r>
        <w:t>Government on skilled and business migration programs and policies</w:t>
      </w:r>
    </w:p>
    <w:p w14:paraId="0FE420BB" w14:textId="79B7D4E7" w:rsidR="00900E3F" w:rsidRDefault="00900E3F" w:rsidP="00900E3F">
      <w:pPr>
        <w:pStyle w:val="Bullet1"/>
      </w:pPr>
      <w:r>
        <w:t>free overseas qualifications assessments.</w:t>
      </w:r>
    </w:p>
    <w:p w14:paraId="5B735FCA" w14:textId="125D9DD3" w:rsidR="00900E3F" w:rsidRDefault="00900E3F" w:rsidP="00790F4E">
      <w:pPr>
        <w:pStyle w:val="Bodyafterbullets"/>
      </w:pPr>
      <w:r>
        <w:t>The Victorian Government</w:t>
      </w:r>
      <w:r w:rsidR="00B93B72">
        <w:t>-</w:t>
      </w:r>
      <w:r>
        <w:t xml:space="preserve">funded </w:t>
      </w:r>
      <w:r w:rsidR="00293422" w:rsidRPr="00790F4E">
        <w:rPr>
          <w:rStyle w:val="Strong"/>
        </w:rPr>
        <w:t xml:space="preserve">group training organisations </w:t>
      </w:r>
      <w:r w:rsidRPr="00790F4E">
        <w:rPr>
          <w:rStyle w:val="Strong"/>
        </w:rPr>
        <w:t>(GTOs)</w:t>
      </w:r>
      <w:r>
        <w:t xml:space="preserve"> and Victoria’s infrastructure program to create high-quality skills pathways for apprentices and trainees. </w:t>
      </w:r>
      <w:r w:rsidR="006720F8">
        <w:t>More than</w:t>
      </w:r>
      <w:r w:rsidR="00293422">
        <w:t xml:space="preserve"> </w:t>
      </w:r>
      <w:r>
        <w:t xml:space="preserve">600 apprentices and trainees were employed by GTOs on </w:t>
      </w:r>
      <w:r w:rsidR="00293422">
        <w:t xml:space="preserve">major projects </w:t>
      </w:r>
      <w:r>
        <w:t xml:space="preserve">in </w:t>
      </w:r>
      <w:r w:rsidR="00232C6D">
        <w:t>2021-2022</w:t>
      </w:r>
      <w:r w:rsidR="00293422">
        <w:t>.</w:t>
      </w:r>
      <w:r>
        <w:t xml:space="preserve"> </w:t>
      </w:r>
      <w:r w:rsidR="00293422">
        <w:t xml:space="preserve">Of these, around </w:t>
      </w:r>
      <w:r>
        <w:t>six per cent have multicultural backgrounds.</w:t>
      </w:r>
    </w:p>
    <w:p w14:paraId="0CFFD0BE" w14:textId="60A039E0" w:rsidR="00B93B72" w:rsidRPr="00B93B72" w:rsidRDefault="00B93B72" w:rsidP="008932B1">
      <w:pPr>
        <w:pStyle w:val="Heading3"/>
      </w:pPr>
      <w:r>
        <w:lastRenderedPageBreak/>
        <w:t>Case studies</w:t>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790F4E" w14:paraId="30863089" w14:textId="77777777" w:rsidTr="00790F4E">
        <w:trPr>
          <w:tblHeader/>
        </w:trPr>
        <w:tc>
          <w:tcPr>
            <w:tcW w:w="9288" w:type="dxa"/>
            <w:tcBorders>
              <w:top w:val="single" w:sz="36" w:space="0" w:color="008396"/>
              <w:bottom w:val="nil"/>
            </w:tcBorders>
            <w:shd w:val="clear" w:color="auto" w:fill="E5F2F2"/>
          </w:tcPr>
          <w:p w14:paraId="0F43A10D" w14:textId="75A56125" w:rsidR="00790F4E" w:rsidRPr="00790F4E" w:rsidRDefault="00790F4E" w:rsidP="00790F4E">
            <w:pPr>
              <w:pStyle w:val="Casestudytitle"/>
            </w:pPr>
            <w:r>
              <w:t>Mid-</w:t>
            </w:r>
            <w:r w:rsidR="00B93B72">
              <w:t>career internships</w:t>
            </w:r>
          </w:p>
        </w:tc>
      </w:tr>
      <w:tr w:rsidR="00790F4E" w:rsidRPr="00E026A3" w14:paraId="66257774" w14:textId="77777777" w:rsidTr="00790F4E">
        <w:tc>
          <w:tcPr>
            <w:tcW w:w="9288" w:type="dxa"/>
            <w:tcBorders>
              <w:top w:val="nil"/>
              <w:bottom w:val="threeDEmboss" w:sz="36" w:space="0" w:color="008396"/>
            </w:tcBorders>
            <w:shd w:val="clear" w:color="auto" w:fill="E5F2F2"/>
          </w:tcPr>
          <w:p w14:paraId="3F3887AE" w14:textId="794CD3E1" w:rsidR="00293422" w:rsidRDefault="00790F4E" w:rsidP="00790F4E">
            <w:pPr>
              <w:pStyle w:val="Body"/>
            </w:pPr>
            <w:proofErr w:type="spellStart"/>
            <w:r w:rsidRPr="00566529">
              <w:t>CareerSeekers</w:t>
            </w:r>
            <w:proofErr w:type="spellEnd"/>
            <w:r w:rsidRPr="00566529">
              <w:t xml:space="preserve"> is a non-profit social enterprise </w:t>
            </w:r>
            <w:r w:rsidR="00293422">
              <w:t>that helps</w:t>
            </w:r>
            <w:r w:rsidR="00293422" w:rsidRPr="00566529">
              <w:t xml:space="preserve"> </w:t>
            </w:r>
            <w:r w:rsidRPr="00566529">
              <w:t xml:space="preserve">humanitarian arrivals to establish and </w:t>
            </w:r>
            <w:r w:rsidR="00293422">
              <w:t>restart</w:t>
            </w:r>
            <w:r w:rsidR="00293422" w:rsidRPr="00566529">
              <w:t xml:space="preserve"> </w:t>
            </w:r>
            <w:r w:rsidRPr="00566529">
              <w:t>their careers in Australia.</w:t>
            </w:r>
          </w:p>
          <w:p w14:paraId="05DDAA3E" w14:textId="66289144" w:rsidR="00790F4E" w:rsidRPr="00566529" w:rsidRDefault="00790F4E" w:rsidP="00790F4E">
            <w:pPr>
              <w:pStyle w:val="Body"/>
            </w:pPr>
            <w:r w:rsidRPr="00566529">
              <w:t xml:space="preserve">The Department of Health has been partnering with Career Seekers since 2016 to improve employment pathways </w:t>
            </w:r>
            <w:r w:rsidR="00293422">
              <w:t>for</w:t>
            </w:r>
            <w:r w:rsidR="00293422" w:rsidRPr="00566529">
              <w:t xml:space="preserve"> </w:t>
            </w:r>
            <w:r w:rsidRPr="00566529">
              <w:t>refugees and people seeking asylum.</w:t>
            </w:r>
          </w:p>
          <w:p w14:paraId="5D9D247E" w14:textId="2A21D3DC" w:rsidR="00293422" w:rsidRDefault="00790F4E" w:rsidP="00790F4E">
            <w:pPr>
              <w:pStyle w:val="Body"/>
            </w:pPr>
            <w:r w:rsidRPr="00566529">
              <w:t xml:space="preserve">In </w:t>
            </w:r>
            <w:r w:rsidR="00232C6D">
              <w:t>2021-2022</w:t>
            </w:r>
            <w:r w:rsidRPr="00566529">
              <w:t xml:space="preserve">, </w:t>
            </w:r>
            <w:r w:rsidR="00293422">
              <w:t xml:space="preserve">a </w:t>
            </w:r>
            <w:r w:rsidRPr="00566529">
              <w:t xml:space="preserve">paid 12-week internship at the Department of Health </w:t>
            </w:r>
            <w:r w:rsidR="00293422">
              <w:t xml:space="preserve">gave </w:t>
            </w:r>
            <w:r w:rsidRPr="00566529">
              <w:t>program participants opportunities to</w:t>
            </w:r>
            <w:r w:rsidR="00293422">
              <w:t>:</w:t>
            </w:r>
          </w:p>
          <w:p w14:paraId="510D30BF" w14:textId="6EC97A08" w:rsidR="00293422" w:rsidRDefault="00790F4E" w:rsidP="00293422">
            <w:pPr>
              <w:pStyle w:val="Bullet1"/>
            </w:pPr>
            <w:r w:rsidRPr="00566529">
              <w:t>build confidence</w:t>
            </w:r>
          </w:p>
          <w:p w14:paraId="4D112138" w14:textId="4B565D32" w:rsidR="00293422" w:rsidRDefault="00293422" w:rsidP="00293422">
            <w:pPr>
              <w:pStyle w:val="Bullet1"/>
            </w:pPr>
            <w:r>
              <w:t>get</w:t>
            </w:r>
            <w:r w:rsidR="00790F4E" w:rsidRPr="00566529">
              <w:t xml:space="preserve"> local work experience</w:t>
            </w:r>
          </w:p>
          <w:p w14:paraId="6854ACC1" w14:textId="4C30B725" w:rsidR="00293422" w:rsidRDefault="00293422" w:rsidP="00293422">
            <w:pPr>
              <w:pStyle w:val="Bullet1"/>
            </w:pPr>
            <w:r>
              <w:t>make</w:t>
            </w:r>
            <w:r w:rsidRPr="00566529">
              <w:t xml:space="preserve"> </w:t>
            </w:r>
            <w:r w:rsidR="00790F4E" w:rsidRPr="00566529">
              <w:t>connections</w:t>
            </w:r>
          </w:p>
          <w:p w14:paraId="4CD4B6F9" w14:textId="7DAC00FF" w:rsidR="00790F4E" w:rsidRPr="00E026A3" w:rsidRDefault="00293422" w:rsidP="008932B1">
            <w:pPr>
              <w:pStyle w:val="Bullet1"/>
            </w:pPr>
            <w:r>
              <w:t>get</w:t>
            </w:r>
            <w:r w:rsidR="00790F4E" w:rsidRPr="00566529">
              <w:t xml:space="preserve"> references to support their search for ongoing professional employment.</w:t>
            </w:r>
          </w:p>
          <w:p w14:paraId="177C575C" w14:textId="55619158" w:rsidR="00790F4E" w:rsidRPr="008932B1" w:rsidRDefault="00790F4E" w:rsidP="008932B1">
            <w:pPr>
              <w:pStyle w:val="Bodyafterbullets"/>
              <w:rPr>
                <w:b/>
                <w:bCs/>
              </w:rPr>
            </w:pPr>
            <w:r w:rsidRPr="008932B1">
              <w:rPr>
                <w:b/>
                <w:bCs/>
              </w:rPr>
              <w:t>Maryam</w:t>
            </w:r>
          </w:p>
          <w:p w14:paraId="2AFF7F99" w14:textId="56779A97" w:rsidR="00293422" w:rsidRDefault="00790F4E" w:rsidP="00790F4E">
            <w:pPr>
              <w:pStyle w:val="Body"/>
            </w:pPr>
            <w:r w:rsidRPr="00566529">
              <w:t xml:space="preserve">Maryam </w:t>
            </w:r>
            <w:r>
              <w:t>(</w:t>
            </w:r>
            <w:r w:rsidR="00293422" w:rsidRPr="008932B1">
              <w:rPr>
                <w:i/>
                <w:iCs/>
              </w:rPr>
              <w:t>name changed for</w:t>
            </w:r>
            <w:r w:rsidRPr="00566529">
              <w:rPr>
                <w:i/>
                <w:iCs/>
              </w:rPr>
              <w:t xml:space="preserve"> privacy reasons</w:t>
            </w:r>
            <w:r>
              <w:rPr>
                <w:i/>
                <w:iCs/>
              </w:rPr>
              <w:t>)</w:t>
            </w:r>
            <w:r w:rsidRPr="00566529">
              <w:t xml:space="preserve"> is originally from Syria and arrived in Australia on a humanitarian visa. Maryam holds degrees in Arabic Art and B</w:t>
            </w:r>
            <w:r w:rsidR="00293422">
              <w:t>usin</w:t>
            </w:r>
            <w:r w:rsidRPr="00566529">
              <w:t>ess Administration.</w:t>
            </w:r>
          </w:p>
          <w:p w14:paraId="5A5B5DBE" w14:textId="30C164F9" w:rsidR="00293422" w:rsidRDefault="00293422" w:rsidP="00790F4E">
            <w:pPr>
              <w:pStyle w:val="Body"/>
            </w:pPr>
            <w:r>
              <w:t>In 2021, s</w:t>
            </w:r>
            <w:r w:rsidR="00790F4E" w:rsidRPr="00566529">
              <w:t xml:space="preserve">he interned at </w:t>
            </w:r>
            <w:r>
              <w:t xml:space="preserve">the </w:t>
            </w:r>
            <w:r w:rsidR="00790F4E" w:rsidRPr="00566529">
              <w:t>Department of Health for three months</w:t>
            </w:r>
            <w:r>
              <w:t>.</w:t>
            </w:r>
          </w:p>
          <w:p w14:paraId="6663DF77" w14:textId="0F5B6D65" w:rsidR="00293422" w:rsidRDefault="00293422" w:rsidP="00790F4E">
            <w:pPr>
              <w:pStyle w:val="Body"/>
            </w:pPr>
            <w:r>
              <w:t xml:space="preserve">Following the internship, </w:t>
            </w:r>
            <w:r w:rsidR="00790F4E" w:rsidRPr="00566529">
              <w:t xml:space="preserve">she was employed by the Department of Health for almost a year. Maryam credits the internship and her work in the </w:t>
            </w:r>
            <w:r>
              <w:t>d</w:t>
            </w:r>
            <w:r w:rsidRPr="00566529">
              <w:t xml:space="preserve">epartment </w:t>
            </w:r>
            <w:r w:rsidR="00790F4E" w:rsidRPr="00566529">
              <w:t>with providing a solid foundation</w:t>
            </w:r>
            <w:r>
              <w:t>.</w:t>
            </w:r>
            <w:r w:rsidR="00790F4E" w:rsidRPr="00566529">
              <w:t xml:space="preserve"> </w:t>
            </w:r>
            <w:r>
              <w:t>S</w:t>
            </w:r>
            <w:r w:rsidR="00790F4E" w:rsidRPr="00566529">
              <w:t>he has continued to build her career in administration.</w:t>
            </w:r>
          </w:p>
          <w:p w14:paraId="2700D62E" w14:textId="77099DE4" w:rsidR="00790F4E" w:rsidRPr="00E026A3" w:rsidRDefault="00790F4E" w:rsidP="00790F4E">
            <w:pPr>
              <w:pStyle w:val="Body"/>
              <w:rPr>
                <w:i/>
                <w:iCs/>
              </w:rPr>
            </w:pPr>
            <w:r w:rsidRPr="00566529">
              <w:t>She found her experience in the public sector to be meaningful and fulfilling</w:t>
            </w:r>
            <w:r w:rsidR="00293422">
              <w:t>.</w:t>
            </w:r>
            <w:r w:rsidRPr="00566529">
              <w:t xml:space="preserve"> </w:t>
            </w:r>
            <w:r w:rsidR="00293422">
              <w:t>S</w:t>
            </w:r>
            <w:r w:rsidRPr="00566529">
              <w:t>he reported feeling very well supported.</w:t>
            </w:r>
          </w:p>
        </w:tc>
      </w:tr>
    </w:tbl>
    <w:p w14:paraId="09880D96" w14:textId="512D3197" w:rsidR="00293422" w:rsidRDefault="00293422" w:rsidP="00790F4E">
      <w:pPr>
        <w:pStyle w:val="Body"/>
      </w:pPr>
    </w:p>
    <w:p w14:paraId="4DD451E2" w14:textId="77777777" w:rsidR="00293422" w:rsidRDefault="00293422">
      <w:pPr>
        <w:spacing w:after="0" w:line="240" w:lineRule="auto"/>
        <w:rPr>
          <w:rFonts w:eastAsia="Times"/>
        </w:rPr>
      </w:pPr>
      <w:r>
        <w:br w:type="page"/>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98"/>
      </w:tblGrid>
      <w:tr w:rsidR="00790F4E" w14:paraId="10DADDB4" w14:textId="77777777" w:rsidTr="00790F4E">
        <w:trPr>
          <w:tblHeader/>
        </w:trPr>
        <w:tc>
          <w:tcPr>
            <w:tcW w:w="9298" w:type="dxa"/>
            <w:tcBorders>
              <w:top w:val="single" w:sz="36" w:space="0" w:color="008396"/>
              <w:bottom w:val="nil"/>
            </w:tcBorders>
            <w:shd w:val="clear" w:color="auto" w:fill="E5F2F2"/>
          </w:tcPr>
          <w:p w14:paraId="177223FA" w14:textId="46FB29B1" w:rsidR="00790F4E" w:rsidRDefault="00790F4E" w:rsidP="00E026A3">
            <w:pPr>
              <w:pStyle w:val="Casestudytitle"/>
            </w:pPr>
            <w:r>
              <w:lastRenderedPageBreak/>
              <w:t>Supporting employment through Jobs Victoria</w:t>
            </w:r>
            <w:r w:rsidR="00B93B72">
              <w:t>’s</w:t>
            </w:r>
            <w:r>
              <w:t xml:space="preserve"> </w:t>
            </w:r>
            <w:r w:rsidR="00B93B72">
              <w:t>‘earn and learn’</w:t>
            </w:r>
          </w:p>
        </w:tc>
      </w:tr>
      <w:tr w:rsidR="00790F4E" w:rsidRPr="00566529" w14:paraId="067AB056" w14:textId="77777777" w:rsidTr="00790F4E">
        <w:tc>
          <w:tcPr>
            <w:tcW w:w="9298" w:type="dxa"/>
            <w:tcBorders>
              <w:top w:val="nil"/>
              <w:bottom w:val="threeDEmboss" w:sz="36" w:space="0" w:color="008396"/>
            </w:tcBorders>
            <w:shd w:val="clear" w:color="auto" w:fill="E5F2F2"/>
          </w:tcPr>
          <w:p w14:paraId="3777F87D" w14:textId="0E801A1E" w:rsidR="00790F4E" w:rsidRPr="00E026A3" w:rsidRDefault="00790F4E" w:rsidP="008932B1">
            <w:pPr>
              <w:pStyle w:val="Body"/>
            </w:pPr>
            <w:r w:rsidRPr="00E026A3">
              <w:t xml:space="preserve">As a 50-year-old single mother, Chin </w:t>
            </w:r>
            <w:proofErr w:type="spellStart"/>
            <w:r w:rsidRPr="00E026A3">
              <w:t>Chin</w:t>
            </w:r>
            <w:proofErr w:type="spellEnd"/>
            <w:r w:rsidRPr="00E026A3">
              <w:t xml:space="preserve"> returned to study after 20 years with support </w:t>
            </w:r>
            <w:r w:rsidR="0043294A">
              <w:t>from</w:t>
            </w:r>
            <w:r w:rsidR="0043294A" w:rsidRPr="00E026A3">
              <w:t xml:space="preserve"> </w:t>
            </w:r>
            <w:r w:rsidRPr="00E026A3">
              <w:t xml:space="preserve">Jobs Victoria. </w:t>
            </w:r>
          </w:p>
          <w:p w14:paraId="1084B2CC" w14:textId="6376ADAA" w:rsidR="00790F4E" w:rsidRPr="00E026A3" w:rsidRDefault="00790F4E" w:rsidP="008932B1">
            <w:pPr>
              <w:pStyle w:val="Body"/>
            </w:pPr>
            <w:r w:rsidRPr="00E026A3">
              <w:t xml:space="preserve">Through the Jobs Victoria Early Childhood Educator Traineeships Priority Workforce </w:t>
            </w:r>
            <w:r w:rsidR="0043294A">
              <w:t>p</w:t>
            </w:r>
            <w:r w:rsidRPr="00E026A3">
              <w:t>roject</w:t>
            </w:r>
            <w:r w:rsidR="0043294A">
              <w:t>,</w:t>
            </w:r>
            <w:r w:rsidRPr="00E026A3">
              <w:t xml:space="preserve"> Chin </w:t>
            </w:r>
            <w:proofErr w:type="spellStart"/>
            <w:r w:rsidRPr="00E026A3">
              <w:t>Chin</w:t>
            </w:r>
            <w:proofErr w:type="spellEnd"/>
            <w:r w:rsidRPr="00E026A3">
              <w:t xml:space="preserve"> is completing a traineeship to become an early childcare worker.</w:t>
            </w:r>
            <w:r w:rsidR="009D35D8">
              <w:t xml:space="preserve"> </w:t>
            </w:r>
          </w:p>
          <w:p w14:paraId="4DCBF85A" w14:textId="0C004A9F" w:rsidR="00790F4E" w:rsidRPr="00E026A3" w:rsidRDefault="00790F4E" w:rsidP="008932B1">
            <w:pPr>
              <w:pStyle w:val="Body"/>
            </w:pPr>
            <w:r w:rsidRPr="00E026A3">
              <w:t xml:space="preserve">The project’s ‘earn and learn’ model enables Chin </w:t>
            </w:r>
            <w:proofErr w:type="spellStart"/>
            <w:r w:rsidRPr="00E026A3">
              <w:t>Chin</w:t>
            </w:r>
            <w:proofErr w:type="spellEnd"/>
            <w:r w:rsidRPr="00E026A3">
              <w:t xml:space="preserve"> to complete </w:t>
            </w:r>
            <w:r w:rsidR="0043294A">
              <w:t>a</w:t>
            </w:r>
            <w:r w:rsidR="0043294A" w:rsidRPr="00E026A3">
              <w:t xml:space="preserve"> </w:t>
            </w:r>
            <w:r w:rsidRPr="00E026A3">
              <w:t xml:space="preserve">Certificate III in Early Childhood Education and Care with Chisholm TAFE, while she earns income </w:t>
            </w:r>
            <w:r w:rsidR="0043294A">
              <w:t xml:space="preserve">by </w:t>
            </w:r>
            <w:r w:rsidRPr="00E026A3">
              <w:t>working at a Ballarat childcare centre</w:t>
            </w:r>
            <w:r w:rsidR="0043294A">
              <w:t xml:space="preserve">. Chin </w:t>
            </w:r>
            <w:proofErr w:type="spellStart"/>
            <w:r w:rsidR="0043294A">
              <w:t>Chin</w:t>
            </w:r>
            <w:proofErr w:type="spellEnd"/>
            <w:r w:rsidRPr="00E026A3">
              <w:t xml:space="preserve"> </w:t>
            </w:r>
            <w:r w:rsidR="0043294A">
              <w:t>also</w:t>
            </w:r>
            <w:r w:rsidR="0043294A" w:rsidRPr="00E026A3">
              <w:t xml:space="preserve"> </w:t>
            </w:r>
            <w:r w:rsidRPr="00E026A3">
              <w:t>has access to mentoring and wraparound support.</w:t>
            </w:r>
          </w:p>
          <w:p w14:paraId="25037009" w14:textId="4BE428C6" w:rsidR="00790F4E" w:rsidRPr="00E026A3" w:rsidRDefault="00254B8A" w:rsidP="008932B1">
            <w:pPr>
              <w:pStyle w:val="Body"/>
            </w:pPr>
            <w:r>
              <w:t>‘</w:t>
            </w:r>
            <w:r w:rsidR="00790F4E" w:rsidRPr="00E026A3">
              <w:t>I haven't studied for the last 20 years,</w:t>
            </w:r>
            <w:r>
              <w:t xml:space="preserve">’ Chin </w:t>
            </w:r>
            <w:proofErr w:type="spellStart"/>
            <w:r>
              <w:t>Chin</w:t>
            </w:r>
            <w:proofErr w:type="spellEnd"/>
            <w:r>
              <w:t xml:space="preserve"> said,</w:t>
            </w:r>
            <w:r w:rsidR="00790F4E" w:rsidRPr="00E026A3">
              <w:t xml:space="preserve"> </w:t>
            </w:r>
            <w:r>
              <w:t>‘B</w:t>
            </w:r>
            <w:r w:rsidRPr="00E026A3">
              <w:t xml:space="preserve">ut </w:t>
            </w:r>
            <w:r w:rsidR="00790F4E" w:rsidRPr="00E026A3">
              <w:t>you're never too late to learn. I receive lots of achievement daily. I learn from the kids.</w:t>
            </w:r>
            <w:r>
              <w:t>’</w:t>
            </w:r>
          </w:p>
          <w:p w14:paraId="0FEDCCDC" w14:textId="77777777" w:rsidR="00790F4E" w:rsidRPr="00E026A3" w:rsidRDefault="00790F4E" w:rsidP="008932B1">
            <w:pPr>
              <w:pStyle w:val="Body"/>
            </w:pPr>
            <w:r w:rsidRPr="00E026A3">
              <w:rPr>
                <w:noProof/>
              </w:rPr>
              <w:drawing>
                <wp:inline distT="0" distB="0" distL="0" distR="0" wp14:anchorId="2BCB7EED" wp14:editId="35EFEF75">
                  <wp:extent cx="5536770" cy="2199539"/>
                  <wp:effectExtent l="0" t="0" r="635" b="0"/>
                  <wp:docPr id="1" name="Picture 1" descr="Chin Chin smiles as she show a picture book to a group of young children seated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n Chin smiles as she show a picture book to a group of young children seated in front of her"/>
                          <pic:cNvPicPr>
                            <a:picLocks noChangeAspect="1"/>
                          </pic:cNvPicPr>
                        </pic:nvPicPr>
                        <pic:blipFill>
                          <a:blip r:embed="rId23"/>
                          <a:stretch>
                            <a:fillRect/>
                          </a:stretch>
                        </pic:blipFill>
                        <pic:spPr bwMode="auto">
                          <a:xfrm>
                            <a:off x="0" y="0"/>
                            <a:ext cx="5536770" cy="2199539"/>
                          </a:xfrm>
                          <a:prstGeom prst="rect">
                            <a:avLst/>
                          </a:prstGeom>
                          <a:noFill/>
                          <a:ln>
                            <a:noFill/>
                          </a:ln>
                        </pic:spPr>
                      </pic:pic>
                    </a:graphicData>
                  </a:graphic>
                </wp:inline>
              </w:drawing>
            </w:r>
          </w:p>
          <w:p w14:paraId="30D8C141" w14:textId="2C7C610D" w:rsidR="00790F4E" w:rsidRPr="00566529" w:rsidRDefault="00790F4E" w:rsidP="00E026A3">
            <w:pPr>
              <w:pStyle w:val="Casestudyfigurecaption"/>
            </w:pPr>
            <w:r w:rsidRPr="00566529">
              <w:t xml:space="preserve">Chin </w:t>
            </w:r>
            <w:proofErr w:type="spellStart"/>
            <w:r w:rsidRPr="00566529">
              <w:t>Chin</w:t>
            </w:r>
            <w:proofErr w:type="spellEnd"/>
            <w:r w:rsidRPr="00566529">
              <w:t xml:space="preserve"> reads a book to children at </w:t>
            </w:r>
            <w:r w:rsidR="006720F8">
              <w:t xml:space="preserve">a </w:t>
            </w:r>
            <w:r w:rsidRPr="00566529">
              <w:t xml:space="preserve">Ballarat childcare centre </w:t>
            </w:r>
          </w:p>
        </w:tc>
      </w:tr>
    </w:tbl>
    <w:p w14:paraId="228C04D8" w14:textId="77777777" w:rsidR="00790F4E" w:rsidRDefault="00790F4E" w:rsidP="00790F4E">
      <w:pPr>
        <w:pStyle w:val="Heading2"/>
      </w:pPr>
      <w:bookmarkStart w:id="29" w:name="_Toc135916166"/>
      <w:r>
        <w:t>Multicultural community business support</w:t>
      </w:r>
      <w:bookmarkEnd w:id="29"/>
    </w:p>
    <w:p w14:paraId="039DE7E8" w14:textId="4EDDA613" w:rsidR="008450C1" w:rsidRDefault="00790F4E" w:rsidP="00790F4E">
      <w:pPr>
        <w:pStyle w:val="Body"/>
      </w:pPr>
      <w:r>
        <w:t xml:space="preserve">The </w:t>
      </w:r>
      <w:r w:rsidRPr="00790F4E">
        <w:rPr>
          <w:rStyle w:val="Strong"/>
        </w:rPr>
        <w:t xml:space="preserve">Cultural Safety and Career Mentors </w:t>
      </w:r>
      <w:r w:rsidR="00293422">
        <w:rPr>
          <w:rStyle w:val="Strong"/>
        </w:rPr>
        <w:t>p</w:t>
      </w:r>
      <w:r w:rsidRPr="00790F4E">
        <w:rPr>
          <w:rStyle w:val="Strong"/>
        </w:rPr>
        <w:t>roject</w:t>
      </w:r>
      <w:r>
        <w:t xml:space="preserve"> </w:t>
      </w:r>
      <w:r w:rsidR="00293422">
        <w:t xml:space="preserve">provided employers with </w:t>
      </w:r>
      <w:r>
        <w:t>online cultural safety training (</w:t>
      </w:r>
      <w:r w:rsidRPr="00790F4E">
        <w:rPr>
          <w:rStyle w:val="Strong"/>
        </w:rPr>
        <w:t>DE: $809,000 over four years</w:t>
      </w:r>
      <w:r>
        <w:t xml:space="preserve">). </w:t>
      </w:r>
      <w:r w:rsidR="008450C1">
        <w:t>The project includes volunteer and mentor training for employers that offer practical placements</w:t>
      </w:r>
      <w:r w:rsidR="008450C1" w:rsidRPr="008450C1">
        <w:t xml:space="preserve"> </w:t>
      </w:r>
      <w:r w:rsidR="008450C1">
        <w:t>to vocational learners with culturally diverse backgrounds.</w:t>
      </w:r>
    </w:p>
    <w:p w14:paraId="70A29E38" w14:textId="798F257B" w:rsidR="00790F4E" w:rsidRDefault="00790F4E" w:rsidP="00790F4E">
      <w:pPr>
        <w:pStyle w:val="Body"/>
      </w:pPr>
      <w:r>
        <w:t xml:space="preserve">The training aims to: </w:t>
      </w:r>
    </w:p>
    <w:p w14:paraId="299CBCB0" w14:textId="28390CA8" w:rsidR="00790F4E" w:rsidRDefault="00790F4E" w:rsidP="00790F4E">
      <w:pPr>
        <w:pStyle w:val="Bullet1"/>
      </w:pPr>
      <w:r>
        <w:t>promote and facilitate culturally safe workplaces</w:t>
      </w:r>
    </w:p>
    <w:p w14:paraId="7CFF669A" w14:textId="7D64B920" w:rsidR="00790F4E" w:rsidRDefault="00790F4E" w:rsidP="00790F4E">
      <w:pPr>
        <w:pStyle w:val="Bullet1"/>
      </w:pPr>
      <w:r>
        <w:t>encourage culturally safe work placement experiences for learners with multicultural backgrounds</w:t>
      </w:r>
    </w:p>
    <w:p w14:paraId="6D102AC3" w14:textId="41A02CAB" w:rsidR="00790F4E" w:rsidRDefault="00790F4E" w:rsidP="00790F4E">
      <w:pPr>
        <w:pStyle w:val="Bullet1"/>
      </w:pPr>
      <w:r>
        <w:t xml:space="preserve">counter </w:t>
      </w:r>
      <w:r w:rsidR="00293422">
        <w:t xml:space="preserve">the effect </w:t>
      </w:r>
      <w:r>
        <w:t>of COVID-19 on multicultural workforces.</w:t>
      </w:r>
    </w:p>
    <w:p w14:paraId="20456EC2" w14:textId="0F8946C2" w:rsidR="00790F4E" w:rsidRDefault="00790F4E" w:rsidP="00790F4E">
      <w:pPr>
        <w:pStyle w:val="Bodyafterbullets"/>
      </w:pPr>
      <w:r>
        <w:t>Online cultural safety modules have been developed for aged care and disability industries</w:t>
      </w:r>
      <w:r w:rsidR="008450C1">
        <w:t>.</w:t>
      </w:r>
      <w:r>
        <w:t xml:space="preserve"> </w:t>
      </w:r>
      <w:r w:rsidR="008450C1">
        <w:t>F</w:t>
      </w:r>
      <w:r>
        <w:t xml:space="preserve">acilitated training materials </w:t>
      </w:r>
      <w:r w:rsidR="008450C1">
        <w:t xml:space="preserve">are also available </w:t>
      </w:r>
      <w:r>
        <w:t xml:space="preserve">to support the modules. </w:t>
      </w:r>
    </w:p>
    <w:p w14:paraId="22B6BBF4" w14:textId="10188400" w:rsidR="00790F4E" w:rsidRDefault="00790F4E" w:rsidP="00790F4E">
      <w:pPr>
        <w:pStyle w:val="Body"/>
      </w:pPr>
      <w:r>
        <w:t xml:space="preserve">VMC funded 21 projects through its </w:t>
      </w:r>
      <w:r w:rsidRPr="00790F4E">
        <w:rPr>
          <w:rStyle w:val="Strong"/>
        </w:rPr>
        <w:t>Community Support Fund</w:t>
      </w:r>
      <w:r>
        <w:t xml:space="preserve"> (</w:t>
      </w:r>
      <w:r w:rsidRPr="00790F4E">
        <w:rPr>
          <w:rStyle w:val="Strong"/>
        </w:rPr>
        <w:t xml:space="preserve">DFFH: $150,000 in </w:t>
      </w:r>
      <w:r w:rsidR="00232C6D">
        <w:rPr>
          <w:rStyle w:val="Strong"/>
        </w:rPr>
        <w:t>2021-2022</w:t>
      </w:r>
      <w:r>
        <w:t xml:space="preserve">). </w:t>
      </w:r>
      <w:r w:rsidR="008450C1">
        <w:t xml:space="preserve">Community organisations received grants </w:t>
      </w:r>
      <w:r>
        <w:t xml:space="preserve">of up to $10,000 </w:t>
      </w:r>
      <w:r w:rsidR="008450C1">
        <w:t xml:space="preserve">for </w:t>
      </w:r>
      <w:r>
        <w:t>community activities that addressed:</w:t>
      </w:r>
    </w:p>
    <w:p w14:paraId="57555150" w14:textId="7A12E1A3" w:rsidR="00790F4E" w:rsidRDefault="00790F4E" w:rsidP="00790F4E">
      <w:pPr>
        <w:pStyle w:val="Bullet1"/>
      </w:pPr>
      <w:r>
        <w:t>recovery of micro-businesses</w:t>
      </w:r>
    </w:p>
    <w:p w14:paraId="7F1D4373" w14:textId="416722ED" w:rsidR="00790F4E" w:rsidRDefault="00790F4E" w:rsidP="00790F4E">
      <w:pPr>
        <w:pStyle w:val="Bullet1"/>
      </w:pPr>
      <w:r>
        <w:t>full participation of multicultural Victorians in civic life</w:t>
      </w:r>
    </w:p>
    <w:p w14:paraId="20B1875E" w14:textId="2CB3A98D" w:rsidR="00790F4E" w:rsidRDefault="00790F4E" w:rsidP="00790F4E">
      <w:pPr>
        <w:pStyle w:val="Bullet1"/>
      </w:pPr>
      <w:r>
        <w:t>established leadership and employment pathways for young people</w:t>
      </w:r>
    </w:p>
    <w:p w14:paraId="7880D6E0" w14:textId="4426CB14" w:rsidR="00FE39A2" w:rsidRDefault="00790F4E" w:rsidP="008932B1">
      <w:pPr>
        <w:pStyle w:val="Bullet1"/>
      </w:pPr>
      <w:r>
        <w:t xml:space="preserve">emerging community issues that </w:t>
      </w:r>
      <w:r w:rsidR="008450C1">
        <w:t xml:space="preserve">needed </w:t>
      </w:r>
      <w:r>
        <w:t>rapid localised responses.</w:t>
      </w:r>
    </w:p>
    <w:p w14:paraId="21E87D8E" w14:textId="778CAA4B" w:rsidR="00293422" w:rsidRPr="008932B1" w:rsidRDefault="00293422" w:rsidP="008932B1">
      <w:pPr>
        <w:pStyle w:val="Heading3"/>
      </w:pPr>
      <w:r>
        <w:lastRenderedPageBreak/>
        <w:t>Case study</w:t>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790F4E" w14:paraId="00B7D7CA" w14:textId="77777777" w:rsidTr="00E026A3">
        <w:trPr>
          <w:tblHeader/>
        </w:trPr>
        <w:tc>
          <w:tcPr>
            <w:tcW w:w="9288" w:type="dxa"/>
            <w:tcBorders>
              <w:top w:val="single" w:sz="36" w:space="0" w:color="008396"/>
            </w:tcBorders>
            <w:shd w:val="clear" w:color="auto" w:fill="E5F2F2"/>
          </w:tcPr>
          <w:p w14:paraId="7C81200F" w14:textId="77777777" w:rsidR="00790F4E" w:rsidRDefault="00790F4E" w:rsidP="00E026A3">
            <w:pPr>
              <w:pStyle w:val="Casestudytitle"/>
            </w:pPr>
            <w:r>
              <w:t>Starting a new career with support from Jobs Victoria</w:t>
            </w:r>
          </w:p>
        </w:tc>
      </w:tr>
      <w:tr w:rsidR="00790F4E" w:rsidRPr="00790F4E" w14:paraId="27350A5F" w14:textId="77777777" w:rsidTr="00E026A3">
        <w:tc>
          <w:tcPr>
            <w:tcW w:w="9288" w:type="dxa"/>
            <w:tcBorders>
              <w:bottom w:val="threeDEmboss" w:sz="48" w:space="0" w:color="008396"/>
            </w:tcBorders>
            <w:shd w:val="clear" w:color="auto" w:fill="DAEEF3" w:themeFill="accent5" w:themeFillTint="33"/>
          </w:tcPr>
          <w:p w14:paraId="27DE0912" w14:textId="1F49A465" w:rsidR="00790F4E" w:rsidRPr="00790F4E" w:rsidRDefault="00790F4E" w:rsidP="00790F4E">
            <w:pPr>
              <w:pStyle w:val="Body"/>
            </w:pPr>
            <w:r w:rsidRPr="00790F4E">
              <w:t>Moving to Australia in 2015 after the loss of her husband, Verena wanted to pursue her passion for food but struggled to find work.</w:t>
            </w:r>
          </w:p>
          <w:p w14:paraId="0C0EC339" w14:textId="68EAEC36" w:rsidR="00790F4E" w:rsidRPr="00790F4E" w:rsidRDefault="00790F4E" w:rsidP="00790F4E">
            <w:pPr>
              <w:pStyle w:val="Body"/>
            </w:pPr>
            <w:r w:rsidRPr="00790F4E">
              <w:t xml:space="preserve">With the support of the Jobs Victoria Growth Sector Jobs (Hairdressing </w:t>
            </w:r>
            <w:r w:rsidR="008450C1">
              <w:t>and</w:t>
            </w:r>
            <w:r w:rsidR="008450C1" w:rsidRPr="00790F4E">
              <w:t xml:space="preserve"> </w:t>
            </w:r>
            <w:r w:rsidRPr="00790F4E">
              <w:t xml:space="preserve">Hospitality) Priority Workforce </w:t>
            </w:r>
            <w:r w:rsidR="008450C1">
              <w:t>p</w:t>
            </w:r>
            <w:r w:rsidR="008450C1" w:rsidRPr="00790F4E">
              <w:t>roject</w:t>
            </w:r>
            <w:r w:rsidRPr="00790F4E">
              <w:t xml:space="preserve">, Verena was able to </w:t>
            </w:r>
            <w:r w:rsidR="008450C1">
              <w:t xml:space="preserve">complete </w:t>
            </w:r>
            <w:r w:rsidRPr="00790F4E">
              <w:t xml:space="preserve">hospitality training at Box Hill Institute while working at </w:t>
            </w:r>
            <w:r w:rsidR="008450C1" w:rsidRPr="00790F4E">
              <w:t>Free to Feed</w:t>
            </w:r>
            <w:r w:rsidR="008450C1">
              <w:t>,</w:t>
            </w:r>
            <w:r w:rsidR="008450C1" w:rsidRPr="00790F4E">
              <w:t xml:space="preserve"> </w:t>
            </w:r>
            <w:r w:rsidRPr="00790F4E">
              <w:t xml:space="preserve">a not-for-profit social enterprise. The ‘earn and learn’ model </w:t>
            </w:r>
            <w:r w:rsidR="008450C1">
              <w:t>enabled</w:t>
            </w:r>
            <w:r w:rsidR="008450C1" w:rsidRPr="00790F4E">
              <w:t xml:space="preserve"> </w:t>
            </w:r>
            <w:r w:rsidRPr="00790F4E">
              <w:t>Verena to build the skills she needed for her new career.</w:t>
            </w:r>
          </w:p>
          <w:p w14:paraId="2D640BDB" w14:textId="77777777" w:rsidR="00790F4E" w:rsidRPr="00790F4E" w:rsidRDefault="00790F4E" w:rsidP="00790F4E">
            <w:pPr>
              <w:pStyle w:val="Body"/>
            </w:pPr>
            <w:r w:rsidRPr="00790F4E">
              <w:t>Through Free to Feed, Verena’s energy and her authentic Colombian street food have made her a foodie legend with the locals.</w:t>
            </w:r>
          </w:p>
          <w:p w14:paraId="74DF6263" w14:textId="4A6DA432" w:rsidR="00790F4E" w:rsidRPr="00790F4E" w:rsidRDefault="008450C1" w:rsidP="00790F4E">
            <w:pPr>
              <w:pStyle w:val="Body"/>
            </w:pPr>
            <w:r>
              <w:t>‘</w:t>
            </w:r>
            <w:r w:rsidR="00790F4E" w:rsidRPr="00790F4E">
              <w:t>Studying and working this year gives me the opportunity to grow up as a person because I am getting knowledge at the same time that I get experience and improve my English</w:t>
            </w:r>
            <w:r>
              <w:t>,’ said Verena. ‘</w:t>
            </w:r>
            <w:r w:rsidR="00790F4E" w:rsidRPr="00790F4E">
              <w:t>It means I am getting prepared to join the workforce and Australian community.</w:t>
            </w:r>
            <w:r>
              <w:t>’</w:t>
            </w:r>
          </w:p>
          <w:p w14:paraId="38CE5C63" w14:textId="77777777" w:rsidR="00790F4E" w:rsidRPr="008450C1" w:rsidRDefault="00790F4E" w:rsidP="008932B1">
            <w:pPr>
              <w:pStyle w:val="Bodyaftertablefigure"/>
            </w:pPr>
            <w:r w:rsidRPr="005D1269">
              <w:rPr>
                <w:noProof/>
              </w:rPr>
              <w:drawing>
                <wp:inline distT="0" distB="0" distL="0" distR="0" wp14:anchorId="38DBB8CD" wp14:editId="5B0A7F0B">
                  <wp:extent cx="4159411" cy="2457834"/>
                  <wp:effectExtent l="0" t="0" r="0" b="6350"/>
                  <wp:docPr id="8" name="Picture 8" descr="Close-up of Serena's smiling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se-up of Serena's smiling happy face"/>
                          <pic:cNvPicPr>
                            <a:picLocks noChangeAspect="1" noChangeArrowheads="1"/>
                          </pic:cNvPicPr>
                        </pic:nvPicPr>
                        <pic:blipFill>
                          <a:blip r:embed="rId24"/>
                          <a:stretch>
                            <a:fillRect/>
                          </a:stretch>
                        </pic:blipFill>
                        <pic:spPr bwMode="auto">
                          <a:xfrm>
                            <a:off x="0" y="0"/>
                            <a:ext cx="4159411" cy="2457834"/>
                          </a:xfrm>
                          <a:prstGeom prst="rect">
                            <a:avLst/>
                          </a:prstGeom>
                          <a:noFill/>
                          <a:ln>
                            <a:noFill/>
                          </a:ln>
                        </pic:spPr>
                      </pic:pic>
                    </a:graphicData>
                  </a:graphic>
                </wp:inline>
              </w:drawing>
            </w:r>
          </w:p>
          <w:p w14:paraId="5FBB1582" w14:textId="3AA3E872" w:rsidR="00790F4E" w:rsidRPr="00790F4E" w:rsidRDefault="00790F4E" w:rsidP="00790F4E">
            <w:pPr>
              <w:pStyle w:val="Casestudyfigurecaption"/>
            </w:pPr>
            <w:proofErr w:type="gramStart"/>
            <w:r w:rsidRPr="00790F4E">
              <w:t>Verena’s Colombian street</w:t>
            </w:r>
            <w:proofErr w:type="gramEnd"/>
            <w:r w:rsidRPr="00790F4E">
              <w:t xml:space="preserve"> food has made her a foodie legend with the locals</w:t>
            </w:r>
          </w:p>
        </w:tc>
      </w:tr>
    </w:tbl>
    <w:p w14:paraId="1A33F62D" w14:textId="77777777" w:rsidR="00790F4E" w:rsidRDefault="00790F4E">
      <w:pPr>
        <w:spacing w:after="0" w:line="240" w:lineRule="auto"/>
        <w:rPr>
          <w:rFonts w:eastAsia="Times"/>
        </w:rPr>
      </w:pPr>
      <w:r>
        <w:br w:type="page"/>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790F4E" w14:paraId="7F2B19A3" w14:textId="77777777" w:rsidTr="00E026A3">
        <w:trPr>
          <w:tblHeader/>
        </w:trPr>
        <w:tc>
          <w:tcPr>
            <w:tcW w:w="9288" w:type="dxa"/>
            <w:tcBorders>
              <w:top w:val="single" w:sz="36" w:space="0" w:color="008396"/>
            </w:tcBorders>
            <w:shd w:val="clear" w:color="auto" w:fill="E5F2F2"/>
          </w:tcPr>
          <w:p w14:paraId="6CB88DF6" w14:textId="6B40EF86" w:rsidR="00790F4E" w:rsidRDefault="00790F4E" w:rsidP="00E026A3">
            <w:pPr>
              <w:pStyle w:val="Casestudytitle"/>
            </w:pPr>
            <w:r>
              <w:lastRenderedPageBreak/>
              <w:t>Supporting multicultural employment through Jobs Victoria employment services</w:t>
            </w:r>
          </w:p>
        </w:tc>
      </w:tr>
      <w:tr w:rsidR="00790F4E" w:rsidRPr="00566529" w14:paraId="586E4C6A" w14:textId="77777777" w:rsidTr="00E026A3">
        <w:tc>
          <w:tcPr>
            <w:tcW w:w="9288" w:type="dxa"/>
            <w:tcBorders>
              <w:bottom w:val="threeDEmboss" w:sz="48" w:space="0" w:color="008396"/>
            </w:tcBorders>
            <w:shd w:val="clear" w:color="auto" w:fill="E5F2F2"/>
          </w:tcPr>
          <w:p w14:paraId="33838B69" w14:textId="3531CDF5" w:rsidR="00790F4E" w:rsidRPr="00566529" w:rsidRDefault="00790F4E" w:rsidP="00790F4E">
            <w:pPr>
              <w:pStyle w:val="Body"/>
            </w:pPr>
            <w:r w:rsidRPr="00566529">
              <w:t>For most staff at Fresh Select, English is their second language. Many are humanitarian migrants from Myanmar starting new lives in Australia.</w:t>
            </w:r>
          </w:p>
          <w:p w14:paraId="58880519" w14:textId="6CE002F8" w:rsidR="00790F4E" w:rsidRPr="00566529" w:rsidRDefault="00790F4E" w:rsidP="00790F4E">
            <w:pPr>
              <w:pStyle w:val="Body"/>
            </w:pPr>
            <w:r w:rsidRPr="00566529">
              <w:t xml:space="preserve">Wyndham Community and Education Centre, a Jobs Victoria partner, </w:t>
            </w:r>
            <w:r w:rsidR="00F27376">
              <w:t>helps</w:t>
            </w:r>
            <w:r w:rsidR="00F27376" w:rsidRPr="00566529">
              <w:t xml:space="preserve"> </w:t>
            </w:r>
            <w:r w:rsidRPr="00566529">
              <w:t>Fresh Select recruit</w:t>
            </w:r>
            <w:r w:rsidR="00F27376">
              <w:t xml:space="preserve"> staff</w:t>
            </w:r>
            <w:r w:rsidRPr="00566529">
              <w:t>. Together, they’re finding innovative ways to help staff understand their roles.</w:t>
            </w:r>
          </w:p>
          <w:p w14:paraId="753874A2" w14:textId="5727606E" w:rsidR="00790F4E" w:rsidRPr="00566529" w:rsidRDefault="00790F4E" w:rsidP="00790F4E">
            <w:pPr>
              <w:pStyle w:val="Body"/>
            </w:pPr>
            <w:r w:rsidRPr="00566529">
              <w:t xml:space="preserve">Using hand signals and colour coding </w:t>
            </w:r>
            <w:r w:rsidR="00F27376">
              <w:t>makes</w:t>
            </w:r>
            <w:r w:rsidR="00F27376" w:rsidRPr="00566529">
              <w:t xml:space="preserve"> </w:t>
            </w:r>
            <w:r w:rsidRPr="00566529">
              <w:t xml:space="preserve">communication </w:t>
            </w:r>
            <w:r w:rsidR="00F27376">
              <w:t xml:space="preserve">easier </w:t>
            </w:r>
            <w:r w:rsidRPr="00566529">
              <w:t>around the pack house. Inviting bilingual workers into staff meetings and producing in-language documents helps employees gain confidence. Fresh Select also provides English language classes o</w:t>
            </w:r>
            <w:r w:rsidR="00F27376">
              <w:t>n</w:t>
            </w:r>
            <w:r w:rsidRPr="00566529">
              <w:t>site during work hours.</w:t>
            </w:r>
          </w:p>
          <w:p w14:paraId="11DF61EA" w14:textId="51E87247" w:rsidR="00790F4E" w:rsidRPr="00566529" w:rsidRDefault="00790F4E" w:rsidP="00790F4E">
            <w:pPr>
              <w:pStyle w:val="Body"/>
            </w:pPr>
            <w:r w:rsidRPr="00566529">
              <w:t xml:space="preserve">As a result, employees like </w:t>
            </w:r>
            <w:proofErr w:type="spellStart"/>
            <w:r w:rsidRPr="00566529">
              <w:t>Sheh</w:t>
            </w:r>
            <w:proofErr w:type="spellEnd"/>
            <w:r w:rsidRPr="00566529">
              <w:t xml:space="preserve"> Paw</w:t>
            </w:r>
            <w:r w:rsidR="00F27376">
              <w:t xml:space="preserve"> (</w:t>
            </w:r>
            <w:r w:rsidRPr="00566529">
              <w:t>originally from Myanmar</w:t>
            </w:r>
            <w:r w:rsidR="00F27376">
              <w:t>)</w:t>
            </w:r>
            <w:r w:rsidRPr="00566529">
              <w:t xml:space="preserve"> have stayed at Fresh Select for years. She enjoys working in a supportive environment</w:t>
            </w:r>
            <w:r w:rsidR="00F27376">
              <w:t>.</w:t>
            </w:r>
            <w:r w:rsidRPr="00566529">
              <w:t xml:space="preserve"> </w:t>
            </w:r>
            <w:r w:rsidR="00F27376">
              <w:t>A</w:t>
            </w:r>
            <w:r w:rsidRPr="00566529">
              <w:t xml:space="preserve"> sustainable income has meant she could buy a house.</w:t>
            </w:r>
          </w:p>
          <w:p w14:paraId="41BC199C" w14:textId="7FB1E1F2" w:rsidR="00790F4E" w:rsidRPr="00E026A3" w:rsidRDefault="00F27376" w:rsidP="00790F4E">
            <w:pPr>
              <w:pStyle w:val="Body"/>
            </w:pPr>
            <w:r>
              <w:t>‘</w:t>
            </w:r>
            <w:r w:rsidR="00790F4E" w:rsidRPr="00E026A3">
              <w:t>It makes me happy</w:t>
            </w:r>
            <w:r>
              <w:t xml:space="preserve">,’ </w:t>
            </w:r>
            <w:proofErr w:type="spellStart"/>
            <w:r>
              <w:t>Sheh</w:t>
            </w:r>
            <w:proofErr w:type="spellEnd"/>
            <w:r>
              <w:t xml:space="preserve"> said,</w:t>
            </w:r>
            <w:r w:rsidR="00790F4E" w:rsidRPr="00E026A3">
              <w:t xml:space="preserve"> </w:t>
            </w:r>
            <w:r>
              <w:t>‘B</w:t>
            </w:r>
            <w:r w:rsidR="00790F4E" w:rsidRPr="00E026A3">
              <w:t>ecause the work here is everyone helping each other and also the employers support me all the time.</w:t>
            </w:r>
          </w:p>
          <w:p w14:paraId="7B9F7406" w14:textId="374B9AE4" w:rsidR="00790F4E" w:rsidRPr="00E026A3" w:rsidRDefault="00790F4E" w:rsidP="00790F4E">
            <w:pPr>
              <w:pStyle w:val="Body"/>
            </w:pPr>
            <w:r w:rsidRPr="00566529">
              <w:t xml:space="preserve">Elisa </w:t>
            </w:r>
            <w:proofErr w:type="spellStart"/>
            <w:r w:rsidRPr="00566529">
              <w:t>Walerys</w:t>
            </w:r>
            <w:proofErr w:type="spellEnd"/>
            <w:r w:rsidRPr="00566529">
              <w:t>, Fresh Select</w:t>
            </w:r>
            <w:r w:rsidR="00F27376">
              <w:t>’s</w:t>
            </w:r>
            <w:r w:rsidRPr="00566529">
              <w:t xml:space="preserve"> Chief Human Resources Officer, says the recruitment support from Jobs Victoria is highly valued.</w:t>
            </w:r>
            <w:r w:rsidR="009D35D8">
              <w:t xml:space="preserve"> </w:t>
            </w:r>
            <w:r w:rsidR="00F27376">
              <w:t>‘</w:t>
            </w:r>
            <w:r w:rsidRPr="00E026A3">
              <w:t>We couldn’t do it without the Wyndham Community and Education Centre.</w:t>
            </w:r>
            <w:r w:rsidR="00F27376">
              <w:t>’</w:t>
            </w:r>
          </w:p>
          <w:p w14:paraId="2F330450" w14:textId="77777777" w:rsidR="00790F4E" w:rsidRPr="00E026A3" w:rsidRDefault="00790F4E" w:rsidP="008932B1">
            <w:pPr>
              <w:pStyle w:val="Bodyaftertablefigure"/>
            </w:pPr>
            <w:r w:rsidRPr="00E026A3">
              <w:rPr>
                <w:noProof/>
              </w:rPr>
              <w:drawing>
                <wp:inline distT="0" distB="0" distL="0" distR="0" wp14:anchorId="1A7672E0" wp14:editId="30FFE5AE">
                  <wp:extent cx="3769460" cy="2613998"/>
                  <wp:effectExtent l="0" t="0" r="2540" b="2540"/>
                  <wp:docPr id="9" name="Picture 9" descr="She Paw smiles warmly as she holds up a large floret of fresh broccoli in each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e Paw smiles warmly as she holds up a large floret of fresh broccoli in each hand"/>
                          <pic:cNvPicPr>
                            <a:picLocks noChangeAspect="1"/>
                          </pic:cNvPicPr>
                        </pic:nvPicPr>
                        <pic:blipFill>
                          <a:blip r:embed="rId25"/>
                          <a:stretch>
                            <a:fillRect/>
                          </a:stretch>
                        </pic:blipFill>
                        <pic:spPr bwMode="auto">
                          <a:xfrm>
                            <a:off x="0" y="0"/>
                            <a:ext cx="3769460" cy="2613998"/>
                          </a:xfrm>
                          <a:prstGeom prst="rect">
                            <a:avLst/>
                          </a:prstGeom>
                          <a:noFill/>
                          <a:ln>
                            <a:noFill/>
                          </a:ln>
                        </pic:spPr>
                      </pic:pic>
                    </a:graphicData>
                  </a:graphic>
                </wp:inline>
              </w:drawing>
            </w:r>
          </w:p>
          <w:p w14:paraId="53394DE6" w14:textId="6A81E595" w:rsidR="00790F4E" w:rsidRPr="00566529" w:rsidRDefault="00790F4E" w:rsidP="00790F4E">
            <w:pPr>
              <w:pStyle w:val="Casestudyfigurecaption"/>
            </w:pPr>
            <w:proofErr w:type="spellStart"/>
            <w:r w:rsidRPr="00566529">
              <w:t>Sheh</w:t>
            </w:r>
            <w:proofErr w:type="spellEnd"/>
            <w:r w:rsidRPr="00566529">
              <w:t xml:space="preserve"> Paw is happy she feels supported working at Fresh Select</w:t>
            </w:r>
          </w:p>
        </w:tc>
      </w:tr>
    </w:tbl>
    <w:p w14:paraId="096F4912" w14:textId="77777777" w:rsidR="00790F4E" w:rsidRDefault="00790F4E">
      <w:pPr>
        <w:spacing w:after="0" w:line="240" w:lineRule="auto"/>
        <w:rPr>
          <w:rFonts w:eastAsia="Times"/>
        </w:rPr>
      </w:pPr>
      <w:r>
        <w:br w:type="page"/>
      </w:r>
    </w:p>
    <w:p w14:paraId="3ED05397" w14:textId="77777777" w:rsidR="00790F4E" w:rsidRDefault="00790F4E" w:rsidP="00790F4E">
      <w:pPr>
        <w:pStyle w:val="Heading1"/>
      </w:pPr>
      <w:bookmarkStart w:id="30" w:name="_Toc135916167"/>
      <w:r w:rsidRPr="00790F4E">
        <w:lastRenderedPageBreak/>
        <w:t>Victorians</w:t>
      </w:r>
      <w:r>
        <w:t xml:space="preserve"> are connected to culture and community</w:t>
      </w:r>
      <w:bookmarkEnd w:id="30"/>
    </w:p>
    <w:p w14:paraId="59239C73" w14:textId="77777777" w:rsidR="00790F4E" w:rsidRDefault="00790F4E" w:rsidP="00790F4E">
      <w:pPr>
        <w:pStyle w:val="Heading2"/>
      </w:pPr>
      <w:bookmarkStart w:id="31" w:name="_Toc135916168"/>
      <w:r>
        <w:t>Multilingual initiatives</w:t>
      </w:r>
      <w:bookmarkEnd w:id="31"/>
    </w:p>
    <w:p w14:paraId="4635C463" w14:textId="566636B5" w:rsidR="00790F4E" w:rsidRDefault="00790F4E" w:rsidP="00790F4E">
      <w:pPr>
        <w:pStyle w:val="Body"/>
      </w:pPr>
      <w:r>
        <w:t xml:space="preserve">The </w:t>
      </w:r>
      <w:r w:rsidRPr="00790F4E">
        <w:rPr>
          <w:rStyle w:val="Strong"/>
        </w:rPr>
        <w:t xml:space="preserve">Early Childhood Language </w:t>
      </w:r>
      <w:r w:rsidR="0001199A">
        <w:rPr>
          <w:rStyle w:val="Strong"/>
        </w:rPr>
        <w:t>p</w:t>
      </w:r>
      <w:r w:rsidRPr="00790F4E">
        <w:rPr>
          <w:rStyle w:val="Strong"/>
        </w:rPr>
        <w:t>rogram</w:t>
      </w:r>
      <w:r>
        <w:t xml:space="preserve"> </w:t>
      </w:r>
      <w:r w:rsidR="0001199A">
        <w:t xml:space="preserve">gives </w:t>
      </w:r>
      <w:r>
        <w:t>four-year-old children the opportunity to learn in another language at their kindergarten (</w:t>
      </w:r>
      <w:r w:rsidRPr="00790F4E">
        <w:rPr>
          <w:rStyle w:val="Strong"/>
        </w:rPr>
        <w:t xml:space="preserve">DE: $5.19m in </w:t>
      </w:r>
      <w:r w:rsidR="00232C6D">
        <w:rPr>
          <w:rStyle w:val="Strong"/>
        </w:rPr>
        <w:t>2021-2022</w:t>
      </w:r>
      <w:r>
        <w:t>). The program consists of two streams:</w:t>
      </w:r>
    </w:p>
    <w:p w14:paraId="17BBF74A" w14:textId="00F94EA6" w:rsidR="00790F4E" w:rsidRDefault="0001199A" w:rsidP="00790F4E">
      <w:pPr>
        <w:pStyle w:val="Bullet1"/>
      </w:pPr>
      <w:r>
        <w:t xml:space="preserve">learn languages </w:t>
      </w:r>
      <w:r w:rsidR="00790F4E">
        <w:t xml:space="preserve">– children in </w:t>
      </w:r>
      <w:r>
        <w:t xml:space="preserve">around </w:t>
      </w:r>
      <w:r w:rsidR="00790F4E">
        <w:t xml:space="preserve">200 kindergartens learn another language for three hours </w:t>
      </w:r>
      <w:r>
        <w:t xml:space="preserve">each </w:t>
      </w:r>
      <w:r w:rsidR="00790F4E">
        <w:t>week</w:t>
      </w:r>
    </w:p>
    <w:p w14:paraId="210A85E3" w14:textId="774AEBBA" w:rsidR="00790F4E" w:rsidRDefault="0001199A" w:rsidP="00790F4E">
      <w:pPr>
        <w:pStyle w:val="Bullet1"/>
      </w:pPr>
      <w:r>
        <w:t xml:space="preserve">bilingual kindergarten </w:t>
      </w:r>
      <w:r w:rsidR="00790F4E">
        <w:t xml:space="preserve">– children in 10 kindergartens learn in another language for 12 hours </w:t>
      </w:r>
      <w:r>
        <w:t xml:space="preserve">each </w:t>
      </w:r>
      <w:r w:rsidR="00790F4E">
        <w:t>week</w:t>
      </w:r>
    </w:p>
    <w:p w14:paraId="116FAEA3" w14:textId="10422BF8" w:rsidR="0001199A" w:rsidRDefault="00790F4E" w:rsidP="00790F4E">
      <w:pPr>
        <w:pStyle w:val="Bodyafterbullets"/>
      </w:pPr>
      <w:r>
        <w:t xml:space="preserve">The program is </w:t>
      </w:r>
      <w:r w:rsidR="0001199A">
        <w:t xml:space="preserve">run </w:t>
      </w:r>
      <w:r>
        <w:t>in 21 languages, including</w:t>
      </w:r>
      <w:r w:rsidR="0001199A">
        <w:t>:</w:t>
      </w:r>
    </w:p>
    <w:p w14:paraId="4A6523EF" w14:textId="189ADDDD" w:rsidR="0001199A" w:rsidRDefault="00790F4E" w:rsidP="0001199A">
      <w:pPr>
        <w:pStyle w:val="Bullet1"/>
      </w:pPr>
      <w:r>
        <w:t>five different Aboriginal languages</w:t>
      </w:r>
    </w:p>
    <w:p w14:paraId="56A77DC1" w14:textId="083E35BD" w:rsidR="0001199A" w:rsidRDefault="00790F4E" w:rsidP="0001199A">
      <w:pPr>
        <w:pStyle w:val="Bullet1"/>
      </w:pPr>
      <w:r>
        <w:t>Arabic</w:t>
      </w:r>
    </w:p>
    <w:p w14:paraId="1D85CC08" w14:textId="55A04DF4" w:rsidR="0001199A" w:rsidRDefault="00790F4E" w:rsidP="0001199A">
      <w:pPr>
        <w:pStyle w:val="Bullet1"/>
      </w:pPr>
      <w:proofErr w:type="spellStart"/>
      <w:r>
        <w:t>Auslan</w:t>
      </w:r>
      <w:proofErr w:type="spellEnd"/>
    </w:p>
    <w:p w14:paraId="3B687BA8" w14:textId="01DB6F9F" w:rsidR="0001199A" w:rsidRDefault="00790F4E" w:rsidP="0001199A">
      <w:pPr>
        <w:pStyle w:val="Bullet1"/>
      </w:pPr>
      <w:r>
        <w:t>Cantonese</w:t>
      </w:r>
    </w:p>
    <w:p w14:paraId="39679137" w14:textId="5A55E267" w:rsidR="0001199A" w:rsidRDefault="00790F4E" w:rsidP="0001199A">
      <w:pPr>
        <w:pStyle w:val="Bullet1"/>
      </w:pPr>
      <w:r>
        <w:t>Chinese</w:t>
      </w:r>
    </w:p>
    <w:p w14:paraId="7974F664" w14:textId="2BDB79BD" w:rsidR="0001199A" w:rsidRDefault="00790F4E" w:rsidP="0001199A">
      <w:pPr>
        <w:pStyle w:val="Bullet1"/>
      </w:pPr>
      <w:r>
        <w:t>Chin Hakha</w:t>
      </w:r>
    </w:p>
    <w:p w14:paraId="5556C703" w14:textId="1DDA1CDB" w:rsidR="0001199A" w:rsidRDefault="00790F4E" w:rsidP="0001199A">
      <w:pPr>
        <w:pStyle w:val="Bullet1"/>
      </w:pPr>
      <w:r>
        <w:t>French</w:t>
      </w:r>
    </w:p>
    <w:p w14:paraId="0C3DC0DD" w14:textId="5391C530" w:rsidR="0001199A" w:rsidRDefault="00790F4E" w:rsidP="0001199A">
      <w:pPr>
        <w:pStyle w:val="Bullet1"/>
      </w:pPr>
      <w:r>
        <w:t>Greek</w:t>
      </w:r>
    </w:p>
    <w:p w14:paraId="398A5E8C" w14:textId="1A46B528" w:rsidR="0001199A" w:rsidRDefault="00790F4E" w:rsidP="0001199A">
      <w:pPr>
        <w:pStyle w:val="Bullet1"/>
      </w:pPr>
      <w:r>
        <w:t>Hebrew</w:t>
      </w:r>
    </w:p>
    <w:p w14:paraId="72B54C3D" w14:textId="25A07688" w:rsidR="0001199A" w:rsidRDefault="00790F4E" w:rsidP="0001199A">
      <w:pPr>
        <w:pStyle w:val="Bullet1"/>
      </w:pPr>
      <w:r>
        <w:t>Hindi</w:t>
      </w:r>
    </w:p>
    <w:p w14:paraId="178A19E8" w14:textId="17EFFF53" w:rsidR="0001199A" w:rsidRDefault="00790F4E" w:rsidP="0001199A">
      <w:pPr>
        <w:pStyle w:val="Bullet1"/>
      </w:pPr>
      <w:r w:rsidRPr="00790F4E">
        <w:t>Indonesian</w:t>
      </w:r>
    </w:p>
    <w:p w14:paraId="536095F1" w14:textId="6D22C44E" w:rsidR="0001199A" w:rsidRDefault="00790F4E" w:rsidP="0001199A">
      <w:pPr>
        <w:pStyle w:val="Bullet1"/>
      </w:pPr>
      <w:r>
        <w:t>Italian</w:t>
      </w:r>
    </w:p>
    <w:p w14:paraId="2B918CB5" w14:textId="69D1C42B" w:rsidR="0001199A" w:rsidRDefault="00790F4E" w:rsidP="0001199A">
      <w:pPr>
        <w:pStyle w:val="Bullet1"/>
      </w:pPr>
      <w:r>
        <w:t>Japanese</w:t>
      </w:r>
    </w:p>
    <w:p w14:paraId="46F26F88" w14:textId="2F5F8BC0" w:rsidR="0001199A" w:rsidRDefault="00790F4E" w:rsidP="0001199A">
      <w:pPr>
        <w:pStyle w:val="Bullet1"/>
      </w:pPr>
      <w:r>
        <w:t>Karen</w:t>
      </w:r>
    </w:p>
    <w:p w14:paraId="319DDAF8" w14:textId="7F810E53" w:rsidR="0001199A" w:rsidRDefault="00790F4E" w:rsidP="0001199A">
      <w:pPr>
        <w:pStyle w:val="Bullet1"/>
      </w:pPr>
      <w:r>
        <w:t>Punjabi</w:t>
      </w:r>
    </w:p>
    <w:p w14:paraId="141EEC92" w14:textId="150F9498" w:rsidR="0001199A" w:rsidRDefault="00790F4E" w:rsidP="0001199A">
      <w:pPr>
        <w:pStyle w:val="Bullet1"/>
      </w:pPr>
      <w:r>
        <w:t>Spanish</w:t>
      </w:r>
    </w:p>
    <w:p w14:paraId="75002C69" w14:textId="5A7D4DCF" w:rsidR="0001199A" w:rsidRDefault="00790F4E" w:rsidP="008932B1">
      <w:pPr>
        <w:pStyle w:val="Bullet1"/>
      </w:pPr>
      <w:r>
        <w:t>Vietnamese.</w:t>
      </w:r>
    </w:p>
    <w:p w14:paraId="59EB0BE0" w14:textId="3260B06C" w:rsidR="0001199A" w:rsidRDefault="00790F4E" w:rsidP="00790F4E">
      <w:pPr>
        <w:pStyle w:val="Bodyafterbullets"/>
      </w:pPr>
      <w:r>
        <w:t xml:space="preserve">In </w:t>
      </w:r>
      <w:r w:rsidR="00232C6D">
        <w:t>2021-2022</w:t>
      </w:r>
      <w:r>
        <w:t>, the program reached around 8,000 children at no additional cost to parents.</w:t>
      </w:r>
    </w:p>
    <w:p w14:paraId="2C99A3FB" w14:textId="425CE3CB" w:rsidR="00790F4E" w:rsidRDefault="00790F4E" w:rsidP="008932B1">
      <w:pPr>
        <w:pStyle w:val="Body"/>
      </w:pPr>
      <w:r>
        <w:t>The program employs 200 language teachers, many of whom are women from multicultural backgrounds.</w:t>
      </w:r>
    </w:p>
    <w:p w14:paraId="61E45B83" w14:textId="77777777" w:rsidR="00790F4E" w:rsidRDefault="00790F4E" w:rsidP="00790F4E">
      <w:pPr>
        <w:pStyle w:val="Heading2"/>
      </w:pPr>
      <w:bookmarkStart w:id="32" w:name="_Toc135916169"/>
      <w:r>
        <w:t>Arts and cultural celebrations</w:t>
      </w:r>
      <w:bookmarkEnd w:id="32"/>
    </w:p>
    <w:p w14:paraId="10979AD7" w14:textId="559A7942" w:rsidR="00790F4E" w:rsidRDefault="00790F4E" w:rsidP="00790F4E">
      <w:pPr>
        <w:pStyle w:val="Body"/>
      </w:pPr>
      <w:r>
        <w:t xml:space="preserve">The </w:t>
      </w:r>
      <w:r w:rsidRPr="00790F4E">
        <w:rPr>
          <w:rStyle w:val="Strong"/>
        </w:rPr>
        <w:t>Multicultural Festivals and Events (MFE) program</w:t>
      </w:r>
      <w:r>
        <w:t xml:space="preserve"> supported diverse communities to celebrate, preserve and share their customs and traditions in meaningful ways (</w:t>
      </w:r>
      <w:r w:rsidRPr="00790F4E">
        <w:rPr>
          <w:rStyle w:val="Strong"/>
        </w:rPr>
        <w:t>DFFH</w:t>
      </w:r>
      <w:r w:rsidR="0001199A">
        <w:rPr>
          <w:rStyle w:val="Strong"/>
        </w:rPr>
        <w:t>:</w:t>
      </w:r>
      <w:r w:rsidRPr="00790F4E">
        <w:rPr>
          <w:rStyle w:val="Strong"/>
        </w:rPr>
        <w:t xml:space="preserve"> $2.6m in </w:t>
      </w:r>
      <w:r w:rsidR="00232C6D">
        <w:rPr>
          <w:rStyle w:val="Strong"/>
        </w:rPr>
        <w:t>2021-2022</w:t>
      </w:r>
      <w:r>
        <w:t xml:space="preserve">). In </w:t>
      </w:r>
      <w:r w:rsidR="00232C6D">
        <w:t>2021-2022</w:t>
      </w:r>
      <w:r>
        <w:t xml:space="preserve">, community organisations </w:t>
      </w:r>
      <w:r w:rsidR="0001199A">
        <w:t xml:space="preserve">received funding </w:t>
      </w:r>
      <w:r>
        <w:t xml:space="preserve">to </w:t>
      </w:r>
      <w:r w:rsidR="0001199A">
        <w:t xml:space="preserve">run </w:t>
      </w:r>
      <w:r>
        <w:t>over 500 face-to-face, digital or hybrid events</w:t>
      </w:r>
      <w:r w:rsidR="0001199A">
        <w:t>.</w:t>
      </w:r>
      <w:r>
        <w:t xml:space="preserve"> </w:t>
      </w:r>
      <w:r w:rsidR="0001199A">
        <w:t xml:space="preserve">This </w:t>
      </w:r>
      <w:r>
        <w:t>enable</w:t>
      </w:r>
      <w:r w:rsidR="0001199A">
        <w:t>d</w:t>
      </w:r>
      <w:r>
        <w:t xml:space="preserve"> communities to </w:t>
      </w:r>
      <w:r w:rsidR="0001199A">
        <w:t xml:space="preserve">showcase and </w:t>
      </w:r>
      <w:r>
        <w:t>share culture</w:t>
      </w:r>
      <w:r w:rsidR="0001199A">
        <w:t>s</w:t>
      </w:r>
      <w:r>
        <w:t xml:space="preserve"> and traditions.</w:t>
      </w:r>
    </w:p>
    <w:p w14:paraId="231BF350" w14:textId="440DB1DA" w:rsidR="00790F4E" w:rsidRDefault="00790F4E" w:rsidP="00790F4E">
      <w:pPr>
        <w:pStyle w:val="Body"/>
      </w:pPr>
      <w:r>
        <w:t xml:space="preserve">The </w:t>
      </w:r>
      <w:r w:rsidRPr="00790F4E">
        <w:rPr>
          <w:rStyle w:val="Strong"/>
        </w:rPr>
        <w:t>African Music and Cultural Festival</w:t>
      </w:r>
      <w:r>
        <w:t xml:space="preserve"> celebrated its eighth year as the largest African festival in Australia. The event </w:t>
      </w:r>
      <w:r w:rsidR="0001199A">
        <w:t>aims to promote cross-cultural awareness and foster intercultural relationships</w:t>
      </w:r>
      <w:r w:rsidR="002C1A90">
        <w:t>.</w:t>
      </w:r>
      <w:r w:rsidR="0001199A">
        <w:t xml:space="preserve"> </w:t>
      </w:r>
      <w:r w:rsidR="002C1A90">
        <w:t>O</w:t>
      </w:r>
      <w:r w:rsidR="0001199A">
        <w:t>ver 35 African Australian communities and organisations</w:t>
      </w:r>
      <w:r w:rsidR="002C1A90">
        <w:t xml:space="preserve"> were involved in the festival</w:t>
      </w:r>
      <w:r w:rsidR="0001199A">
        <w:t xml:space="preserve">. </w:t>
      </w:r>
      <w:r w:rsidR="002C1A90">
        <w:t>M</w:t>
      </w:r>
      <w:r>
        <w:t xml:space="preserve">ore than 40,000 </w:t>
      </w:r>
      <w:r w:rsidR="002C1A90">
        <w:t xml:space="preserve">people </w:t>
      </w:r>
      <w:r>
        <w:t>atte</w:t>
      </w:r>
      <w:r w:rsidR="002C1A90">
        <w:t>nded</w:t>
      </w:r>
      <w:r>
        <w:t xml:space="preserve"> </w:t>
      </w:r>
      <w:r w:rsidR="002C1A90">
        <w:t>t</w:t>
      </w:r>
      <w:r>
        <w:t>he event</w:t>
      </w:r>
      <w:r w:rsidR="002C1A90">
        <w:t>, which</w:t>
      </w:r>
      <w:r>
        <w:t xml:space="preserve"> was free and inclusive for all family members</w:t>
      </w:r>
      <w:r w:rsidR="002C1A90">
        <w:t>.</w:t>
      </w:r>
    </w:p>
    <w:p w14:paraId="0252094D" w14:textId="0AE45EF8" w:rsidR="00790F4E" w:rsidRDefault="00790F4E" w:rsidP="00790F4E">
      <w:pPr>
        <w:pStyle w:val="Body"/>
      </w:pPr>
      <w:r w:rsidRPr="00790F4E">
        <w:rPr>
          <w:rStyle w:val="Strong"/>
        </w:rPr>
        <w:lastRenderedPageBreak/>
        <w:t>Cultural Diversity Week</w:t>
      </w:r>
      <w:r>
        <w:t xml:space="preserve"> was celebrated </w:t>
      </w:r>
      <w:r w:rsidR="00224F22">
        <w:t>from 19 to 27 March 2022</w:t>
      </w:r>
      <w:r w:rsidR="006040C1">
        <w:t>.</w:t>
      </w:r>
      <w:r>
        <w:t xml:space="preserve"> </w:t>
      </w:r>
      <w:r w:rsidR="006040C1">
        <w:t xml:space="preserve">It </w:t>
      </w:r>
      <w:r>
        <w:t xml:space="preserve">included a week of activities and festivities that </w:t>
      </w:r>
      <w:r w:rsidR="00224F22">
        <w:t xml:space="preserve">recognised </w:t>
      </w:r>
      <w:r>
        <w:t>contributions made by multicultural Victorians across all areas of society. Led by VMC, Cultural Diversity Week kicked off with the Victorian Multicultural Gala Dinner</w:t>
      </w:r>
      <w:r w:rsidR="00224F22">
        <w:t>.</w:t>
      </w:r>
      <w:r>
        <w:t xml:space="preserve"> 1,400 multicultural and multifaith Victorians </w:t>
      </w:r>
      <w:r w:rsidR="00224F22">
        <w:t xml:space="preserve">attended the dinner, </w:t>
      </w:r>
      <w:r>
        <w:t>along with community and government representatives.</w:t>
      </w:r>
    </w:p>
    <w:p w14:paraId="21A76FED" w14:textId="44E88C75" w:rsidR="00224F22" w:rsidRDefault="00790F4E" w:rsidP="00790F4E">
      <w:pPr>
        <w:pStyle w:val="Body"/>
      </w:pPr>
      <w:r>
        <w:t xml:space="preserve">The </w:t>
      </w:r>
      <w:r w:rsidRPr="008932B1">
        <w:rPr>
          <w:rStyle w:val="Strong"/>
        </w:rPr>
        <w:t>Multicultural Seniors Support (MSS) program</w:t>
      </w:r>
      <w:r>
        <w:t xml:space="preserve"> </w:t>
      </w:r>
      <w:r w:rsidR="00224F22">
        <w:t xml:space="preserve">helps </w:t>
      </w:r>
      <w:r>
        <w:t xml:space="preserve">multicultural </w:t>
      </w:r>
      <w:proofErr w:type="gramStart"/>
      <w:r>
        <w:t>seniors</w:t>
      </w:r>
      <w:proofErr w:type="gramEnd"/>
      <w:r>
        <w:t xml:space="preserve"> groups </w:t>
      </w:r>
      <w:r w:rsidR="00224F22">
        <w:t xml:space="preserve">run </w:t>
      </w:r>
      <w:r>
        <w:t>activities to support their members and build stronger community connections (</w:t>
      </w:r>
      <w:r w:rsidRPr="00790F4E">
        <w:rPr>
          <w:rStyle w:val="Strong"/>
        </w:rPr>
        <w:t>DFFH: $8.0m over four years</w:t>
      </w:r>
      <w:r>
        <w:t xml:space="preserve">). More than 850 </w:t>
      </w:r>
      <w:proofErr w:type="gramStart"/>
      <w:r>
        <w:t>seniors</w:t>
      </w:r>
      <w:proofErr w:type="gramEnd"/>
      <w:r>
        <w:t xml:space="preserve"> organisations were funded for</w:t>
      </w:r>
      <w:r w:rsidR="00224F22">
        <w:t>:</w:t>
      </w:r>
    </w:p>
    <w:p w14:paraId="37C1B3DE" w14:textId="34B5D23F" w:rsidR="00224F22" w:rsidRDefault="00790F4E" w:rsidP="00224F22">
      <w:pPr>
        <w:pStyle w:val="Bullet1"/>
      </w:pPr>
      <w:r>
        <w:t>social and cultural activities</w:t>
      </w:r>
    </w:p>
    <w:p w14:paraId="1ABA6505" w14:textId="3E4F8CEF" w:rsidR="00224F22" w:rsidRDefault="00790F4E" w:rsidP="00224F22">
      <w:pPr>
        <w:pStyle w:val="Bullet1"/>
      </w:pPr>
      <w:r>
        <w:t>improving digital accessibility and literacy</w:t>
      </w:r>
    </w:p>
    <w:p w14:paraId="48B76639" w14:textId="0CDE82B2" w:rsidR="00224F22" w:rsidRDefault="00790F4E" w:rsidP="00224F22">
      <w:pPr>
        <w:pStyle w:val="Bullet1"/>
      </w:pPr>
      <w:r>
        <w:t>providing practical support</w:t>
      </w:r>
    </w:p>
    <w:p w14:paraId="7F5A70B1" w14:textId="4F48A049" w:rsidR="00224F22" w:rsidRDefault="00790F4E" w:rsidP="00224F22">
      <w:pPr>
        <w:pStyle w:val="Bullet1"/>
      </w:pPr>
      <w:r>
        <w:t>purchasing essential equipment and resources</w:t>
      </w:r>
    </w:p>
    <w:p w14:paraId="7A9EE84F" w14:textId="6357BA30" w:rsidR="00790F4E" w:rsidRDefault="00790F4E" w:rsidP="008932B1">
      <w:pPr>
        <w:pStyle w:val="Bullet1"/>
      </w:pPr>
      <w:r>
        <w:t>running costs.</w:t>
      </w:r>
    </w:p>
    <w:p w14:paraId="378EB52E" w14:textId="288E3571" w:rsidR="00AC0954" w:rsidRPr="00474AA3" w:rsidRDefault="00AC0954" w:rsidP="00474AA3">
      <w:pPr>
        <w:pStyle w:val="Bodyafterbullets"/>
        <w:rPr>
          <w:b/>
          <w:bCs/>
        </w:rPr>
      </w:pPr>
      <w:r>
        <w:t>In 2021-</w:t>
      </w:r>
      <w:r w:rsidR="002360FC">
        <w:t>20</w:t>
      </w:r>
      <w:r>
        <w:t xml:space="preserve">22, the Victorian </w:t>
      </w:r>
      <w:r w:rsidRPr="002360FC">
        <w:t>Government</w:t>
      </w:r>
      <w:r>
        <w:t xml:space="preserve"> donated funding for the Rabbinical Council of Victoria to build organisational capacity and cover increased costs </w:t>
      </w:r>
      <w:r>
        <w:rPr>
          <w:b/>
          <w:bCs/>
        </w:rPr>
        <w:t xml:space="preserve">(DPC: $120,000 in 2021-22). </w:t>
      </w:r>
      <w:r>
        <w:t xml:space="preserve">The Victorian Government also committed a $10,000 donation to Zionism Victoria for Yom </w:t>
      </w:r>
      <w:proofErr w:type="spellStart"/>
      <w:r>
        <w:t>Ha'atzmaut</w:t>
      </w:r>
      <w:proofErr w:type="spellEnd"/>
      <w:r>
        <w:t xml:space="preserve"> </w:t>
      </w:r>
      <w:r w:rsidR="002360FC">
        <w:t>celebrations</w:t>
      </w:r>
      <w:r>
        <w:t>.</w:t>
      </w:r>
    </w:p>
    <w:p w14:paraId="1F43BCC5" w14:textId="04AD85A5" w:rsidR="00790F4E" w:rsidRDefault="00790F4E" w:rsidP="008932B1">
      <w:pPr>
        <w:pStyle w:val="Bodyaftertablefigure"/>
      </w:pPr>
      <w:r>
        <w:rPr>
          <w:noProof/>
        </w:rPr>
        <w:drawing>
          <wp:inline distT="0" distB="0" distL="0" distR="0" wp14:anchorId="0FECC7A3" wp14:editId="2C440B74">
            <wp:extent cx="3401961" cy="5077679"/>
            <wp:effectExtent l="0" t="0" r="1905" b="2540"/>
            <wp:docPr id="10" name="Picture 10" descr="A woman in traditional, embroidered clothing smiles for the camera. Behind her is a wall made of open, multicoloured and ornate umb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oman in traditional, embroidered clothing smiles for the camera. Behind her is a wall made of open, multicoloured and ornate umbrellas."/>
                    <pic:cNvPicPr>
                      <a:picLocks noChangeAspect="1" noChangeArrowheads="1"/>
                    </pic:cNvPicPr>
                  </pic:nvPicPr>
                  <pic:blipFill>
                    <a:blip r:embed="rId26"/>
                    <a:stretch>
                      <a:fillRect/>
                    </a:stretch>
                  </pic:blipFill>
                  <pic:spPr bwMode="auto">
                    <a:xfrm>
                      <a:off x="0" y="0"/>
                      <a:ext cx="3401961" cy="5077679"/>
                    </a:xfrm>
                    <a:prstGeom prst="rect">
                      <a:avLst/>
                    </a:prstGeom>
                    <a:noFill/>
                    <a:ln>
                      <a:noFill/>
                    </a:ln>
                  </pic:spPr>
                </pic:pic>
              </a:graphicData>
            </a:graphic>
          </wp:inline>
        </w:drawing>
      </w:r>
    </w:p>
    <w:p w14:paraId="57D3A60D" w14:textId="3D824D72" w:rsidR="004F5D26" w:rsidRDefault="004F5D26">
      <w:pPr>
        <w:spacing w:after="0" w:line="240" w:lineRule="auto"/>
      </w:pPr>
      <w:r>
        <w:br w:type="page"/>
      </w:r>
    </w:p>
    <w:p w14:paraId="14137472" w14:textId="61B9D5CA" w:rsidR="00224F22" w:rsidRDefault="00224F22" w:rsidP="008932B1">
      <w:pPr>
        <w:pStyle w:val="Heading3"/>
      </w:pPr>
      <w:r>
        <w:lastRenderedPageBreak/>
        <w:t>Case stud</w:t>
      </w:r>
      <w:r w:rsidR="00910E99">
        <w:t>ies</w:t>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4F5D26" w14:paraId="2C76C458" w14:textId="77777777" w:rsidTr="004F5D26">
        <w:trPr>
          <w:tblHeader/>
        </w:trPr>
        <w:tc>
          <w:tcPr>
            <w:tcW w:w="9288" w:type="dxa"/>
            <w:tcBorders>
              <w:top w:val="single" w:sz="36" w:space="0" w:color="008396"/>
              <w:bottom w:val="nil"/>
            </w:tcBorders>
            <w:shd w:val="clear" w:color="auto" w:fill="E5F2F2"/>
          </w:tcPr>
          <w:p w14:paraId="56D46014" w14:textId="370C122D" w:rsidR="004F5D26" w:rsidRDefault="004F5D26" w:rsidP="00E026A3">
            <w:pPr>
              <w:pStyle w:val="Casestudytitle"/>
            </w:pPr>
            <w:r>
              <w:t>Multicultural Seniors Support program</w:t>
            </w:r>
            <w:r w:rsidR="00224F22">
              <w:t>:</w:t>
            </w:r>
            <w:r>
              <w:t xml:space="preserve"> </w:t>
            </w:r>
            <w:bookmarkStart w:id="33" w:name="_Hlk132803944"/>
            <w:proofErr w:type="spellStart"/>
            <w:r>
              <w:t>Pimpinan</w:t>
            </w:r>
            <w:proofErr w:type="spellEnd"/>
            <w:r>
              <w:t xml:space="preserve"> Cabang Istimewa </w:t>
            </w:r>
            <w:proofErr w:type="spellStart"/>
            <w:r>
              <w:t>Aisyiyah</w:t>
            </w:r>
            <w:proofErr w:type="spellEnd"/>
            <w:r>
              <w:t xml:space="preserve"> Australia</w:t>
            </w:r>
            <w:bookmarkEnd w:id="33"/>
          </w:p>
        </w:tc>
      </w:tr>
      <w:tr w:rsidR="004F5D26" w:rsidRPr="00566529" w14:paraId="4700A30D" w14:textId="77777777" w:rsidTr="004F5D26">
        <w:tc>
          <w:tcPr>
            <w:tcW w:w="9288" w:type="dxa"/>
            <w:tcBorders>
              <w:top w:val="nil"/>
              <w:bottom w:val="threeDEmboss" w:sz="36" w:space="0" w:color="008396"/>
            </w:tcBorders>
            <w:shd w:val="clear" w:color="auto" w:fill="DAEEF3" w:themeFill="accent5" w:themeFillTint="33"/>
          </w:tcPr>
          <w:p w14:paraId="63573F14" w14:textId="58A1C380" w:rsidR="004F5D26" w:rsidRPr="00566529" w:rsidRDefault="004F5D26" w:rsidP="004F5D26">
            <w:pPr>
              <w:pStyle w:val="Body"/>
            </w:pPr>
            <w:proofErr w:type="spellStart"/>
            <w:r w:rsidRPr="00566529">
              <w:t>Pimpinan</w:t>
            </w:r>
            <w:proofErr w:type="spellEnd"/>
            <w:r w:rsidRPr="00566529">
              <w:t xml:space="preserve"> Cabang Istimewa </w:t>
            </w:r>
            <w:proofErr w:type="spellStart"/>
            <w:r w:rsidRPr="00566529">
              <w:t>Aisyiyah</w:t>
            </w:r>
            <w:proofErr w:type="spellEnd"/>
            <w:r w:rsidRPr="00566529">
              <w:t xml:space="preserve"> Australia is a multicultural seniors club in the City of Casey.</w:t>
            </w:r>
            <w:r w:rsidR="00224F22">
              <w:t xml:space="preserve"> </w:t>
            </w:r>
            <w:r w:rsidRPr="00566529">
              <w:t>The group</w:t>
            </w:r>
            <w:r w:rsidR="00224F22">
              <w:t>’s</w:t>
            </w:r>
            <w:r w:rsidRPr="00566529">
              <w:t xml:space="preserve"> 100 enthusiastic members with Indonesian backgrounds joined to celebrate and preserve Indonesia’s rich and diverse culture.</w:t>
            </w:r>
          </w:p>
          <w:p w14:paraId="251BDDAD" w14:textId="3DD9029E" w:rsidR="004F5D26" w:rsidRPr="00566529" w:rsidRDefault="004F5D26" w:rsidP="004F5D26">
            <w:pPr>
              <w:pStyle w:val="Body"/>
            </w:pPr>
            <w:r w:rsidRPr="00566529">
              <w:t xml:space="preserve">The club provides support and information </w:t>
            </w:r>
            <w:r w:rsidR="00224F22">
              <w:t xml:space="preserve">on </w:t>
            </w:r>
            <w:r w:rsidRPr="00566529">
              <w:t>health, wellbeing, spiritual growth, nutrition and community involvement.</w:t>
            </w:r>
          </w:p>
          <w:p w14:paraId="7A99A2A4" w14:textId="6C57D6E8" w:rsidR="00224F22" w:rsidRDefault="004F5D26" w:rsidP="004F5D26">
            <w:pPr>
              <w:pStyle w:val="Body"/>
            </w:pPr>
            <w:r w:rsidRPr="00566529">
              <w:t xml:space="preserve">In </w:t>
            </w:r>
            <w:r w:rsidR="00232C6D">
              <w:t>2021-2022</w:t>
            </w:r>
            <w:r w:rsidRPr="00566529">
              <w:t xml:space="preserve">, the club </w:t>
            </w:r>
            <w:r w:rsidR="00224F22">
              <w:t xml:space="preserve">received </w:t>
            </w:r>
            <w:r w:rsidRPr="00566529">
              <w:t xml:space="preserve">$8,000 through the MSS program to </w:t>
            </w:r>
            <w:r w:rsidR="00224F22">
              <w:t xml:space="preserve">run </w:t>
            </w:r>
            <w:r w:rsidRPr="00566529">
              <w:t xml:space="preserve">an eco-print workshop in collaboration with the University of </w:t>
            </w:r>
            <w:r w:rsidRPr="00E026A3">
              <w:t xml:space="preserve">Muhammadiyah Yogyakarta (Indonesia). </w:t>
            </w:r>
          </w:p>
          <w:p w14:paraId="23C24E51" w14:textId="77777777" w:rsidR="00224F22" w:rsidRDefault="004F5D26" w:rsidP="004F5D26">
            <w:pPr>
              <w:pStyle w:val="Body"/>
            </w:pPr>
            <w:r w:rsidRPr="00E026A3">
              <w:t>The workshop included lunch and afternoon tea for all attendees</w:t>
            </w:r>
            <w:r w:rsidR="00224F22">
              <w:t>.</w:t>
            </w:r>
          </w:p>
          <w:p w14:paraId="3913EF8B" w14:textId="00DC7D3E" w:rsidR="004F5D26" w:rsidRPr="00E026A3" w:rsidRDefault="00224F22" w:rsidP="004F5D26">
            <w:pPr>
              <w:pStyle w:val="Body"/>
            </w:pPr>
            <w:r>
              <w:t>M</w:t>
            </w:r>
            <w:r w:rsidR="004F5D26" w:rsidRPr="00E026A3">
              <w:t xml:space="preserve">embers created their own eco-print fabrics and eco-print scarves to commemorate the event. </w:t>
            </w:r>
          </w:p>
          <w:p w14:paraId="4CD97C17" w14:textId="77777777" w:rsidR="004F5D26" w:rsidRPr="00566529" w:rsidRDefault="004F5D26" w:rsidP="008932B1">
            <w:pPr>
              <w:pStyle w:val="Bodyaftertablefigure"/>
            </w:pPr>
            <w:r w:rsidRPr="00E026A3">
              <w:rPr>
                <w:noProof/>
              </w:rPr>
              <w:drawing>
                <wp:inline distT="0" distB="0" distL="0" distR="0" wp14:anchorId="7E7C0415" wp14:editId="0FABF275">
                  <wp:extent cx="5489942" cy="3096285"/>
                  <wp:effectExtent l="0" t="0" r="0" b="8890"/>
                  <wp:docPr id="14" name="Picture 14" descr="Two women kneel in front of lengths of fabric. They are placing a variety of flowers and leaves on the white cloths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women kneel in front of lengths of fabric. They are placing a variety of flowers and leaves on the white cloths in front of them."/>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89942" cy="3096285"/>
                          </a:xfrm>
                          <a:prstGeom prst="rect">
                            <a:avLst/>
                          </a:prstGeom>
                          <a:noFill/>
                          <a:ln>
                            <a:noFill/>
                          </a:ln>
                        </pic:spPr>
                      </pic:pic>
                    </a:graphicData>
                  </a:graphic>
                </wp:inline>
              </w:drawing>
            </w:r>
          </w:p>
          <w:p w14:paraId="4E7A5AF7" w14:textId="25BD69D9" w:rsidR="004F5D26" w:rsidRPr="00E026A3" w:rsidRDefault="004F5D26" w:rsidP="004F5D26">
            <w:pPr>
              <w:pStyle w:val="Casestudyfigurecaption"/>
            </w:pPr>
            <w:r w:rsidRPr="00E026A3">
              <w:t>Two members create eco-print fabrics at the workshop</w:t>
            </w:r>
          </w:p>
        </w:tc>
      </w:tr>
    </w:tbl>
    <w:p w14:paraId="7589AC14" w14:textId="77777777" w:rsidR="004F5D26" w:rsidRDefault="004F5D26">
      <w:pPr>
        <w:spacing w:after="0" w:line="240" w:lineRule="auto"/>
        <w:rPr>
          <w:rFonts w:eastAsia="Times"/>
        </w:rPr>
      </w:pPr>
      <w:r>
        <w:br w:type="page"/>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4F5D26" w14:paraId="1BAD37B9" w14:textId="77777777" w:rsidTr="004F5D26">
        <w:trPr>
          <w:tblHeader/>
        </w:trPr>
        <w:tc>
          <w:tcPr>
            <w:tcW w:w="9288" w:type="dxa"/>
            <w:tcBorders>
              <w:top w:val="single" w:sz="36" w:space="0" w:color="008396"/>
              <w:bottom w:val="nil"/>
            </w:tcBorders>
            <w:shd w:val="clear" w:color="auto" w:fill="E5F2F2"/>
          </w:tcPr>
          <w:p w14:paraId="17AE7AE4" w14:textId="77777777" w:rsidR="004F5D26" w:rsidRDefault="004F5D26" w:rsidP="00E026A3">
            <w:pPr>
              <w:pStyle w:val="Casestudytitle"/>
            </w:pPr>
            <w:r>
              <w:lastRenderedPageBreak/>
              <w:t xml:space="preserve">2021 Multicultural Film Festival and Schools Competition </w:t>
            </w:r>
          </w:p>
        </w:tc>
      </w:tr>
      <w:tr w:rsidR="004F5D26" w:rsidRPr="004F5D26" w14:paraId="6D192132" w14:textId="77777777" w:rsidTr="004F5D26">
        <w:tc>
          <w:tcPr>
            <w:tcW w:w="9288" w:type="dxa"/>
            <w:tcBorders>
              <w:top w:val="nil"/>
              <w:bottom w:val="threeDEmboss" w:sz="36" w:space="0" w:color="008396"/>
            </w:tcBorders>
            <w:shd w:val="clear" w:color="auto" w:fill="DAEEF3" w:themeFill="accent5" w:themeFillTint="33"/>
          </w:tcPr>
          <w:p w14:paraId="5F3F8534" w14:textId="0631F490" w:rsidR="004F5D26" w:rsidRPr="004F5D26" w:rsidRDefault="004F5D26" w:rsidP="004F5D26">
            <w:pPr>
              <w:pStyle w:val="Body"/>
            </w:pPr>
            <w:r w:rsidRPr="004F5D26">
              <w:t>In partnership with Swinburne University, VMC presented the Multicultural Film Festival to explore cultural diversity through short</w:t>
            </w:r>
            <w:r w:rsidR="00910E99">
              <w:t xml:space="preserve"> </w:t>
            </w:r>
            <w:r w:rsidRPr="004F5D26">
              <w:t>film.</w:t>
            </w:r>
            <w:r w:rsidR="00525E33">
              <w:t xml:space="preserve"> The festival included a short film </w:t>
            </w:r>
            <w:proofErr w:type="spellStart"/>
            <w:proofErr w:type="gramStart"/>
            <w:r w:rsidR="00525E33">
              <w:t>competition.</w:t>
            </w:r>
            <w:r w:rsidRPr="004F5D26">
              <w:t>In</w:t>
            </w:r>
            <w:proofErr w:type="spellEnd"/>
            <w:proofErr w:type="gramEnd"/>
            <w:r w:rsidRPr="004F5D26">
              <w:t xml:space="preserve"> 2021, </w:t>
            </w:r>
            <w:r w:rsidR="00910E99">
              <w:t xml:space="preserve">there were </w:t>
            </w:r>
            <w:r w:rsidRPr="004F5D26">
              <w:t xml:space="preserve">121 </w:t>
            </w:r>
            <w:r w:rsidR="00525E33">
              <w:t xml:space="preserve">entries </w:t>
            </w:r>
            <w:r w:rsidRPr="004F5D26">
              <w:t>to the competition that showcased the creative and technical talents of emerging and established filmmakers.</w:t>
            </w:r>
          </w:p>
          <w:p w14:paraId="2273DF6B" w14:textId="457FF84D" w:rsidR="00525E33" w:rsidRDefault="004F5D26" w:rsidP="004F5D26">
            <w:pPr>
              <w:pStyle w:val="Body"/>
            </w:pPr>
            <w:r w:rsidRPr="004F5D26">
              <w:t xml:space="preserve">Five award-winning films and five </w:t>
            </w:r>
            <w:r w:rsidR="00525E33">
              <w:t xml:space="preserve">films that </w:t>
            </w:r>
            <w:r w:rsidRPr="004F5D26">
              <w:t>receiv</w:t>
            </w:r>
            <w:r w:rsidR="00525E33">
              <w:t>ed</w:t>
            </w:r>
            <w:r w:rsidRPr="004F5D26">
              <w:t xml:space="preserve"> honourable mentions were celebrated at an online event (due to COVID-19) in August 2021</w:t>
            </w:r>
            <w:r w:rsidR="00525E33">
              <w:t>,</w:t>
            </w:r>
            <w:r w:rsidRPr="004F5D26">
              <w:t xml:space="preserve"> with 142 virtual attendees.</w:t>
            </w:r>
          </w:p>
          <w:p w14:paraId="64DFD50A" w14:textId="59658075" w:rsidR="00525E33" w:rsidRDefault="004F5D26" w:rsidP="004F5D26">
            <w:pPr>
              <w:pStyle w:val="Body"/>
            </w:pPr>
            <w:r w:rsidRPr="004F5D26">
              <w:t>All ten films were screened</w:t>
            </w:r>
            <w:r w:rsidR="00525E33">
              <w:t>:</w:t>
            </w:r>
          </w:p>
          <w:p w14:paraId="54229E0A" w14:textId="1828F869" w:rsidR="00525E33" w:rsidRDefault="004F5D26" w:rsidP="00525E33">
            <w:pPr>
              <w:pStyle w:val="Bullet1"/>
            </w:pPr>
            <w:r w:rsidRPr="004F5D26">
              <w:t>at Federation Square</w:t>
            </w:r>
          </w:p>
          <w:p w14:paraId="0B4479DC" w14:textId="76CE933B" w:rsidR="00525E33" w:rsidRDefault="004F5D26" w:rsidP="00525E33">
            <w:pPr>
              <w:pStyle w:val="Bullet1"/>
            </w:pPr>
            <w:r w:rsidRPr="004F5D26">
              <w:t>on SBS OnDemand</w:t>
            </w:r>
          </w:p>
          <w:p w14:paraId="418C3A09" w14:textId="276088D8" w:rsidR="00525E33" w:rsidRDefault="00525E33" w:rsidP="00525E33">
            <w:pPr>
              <w:pStyle w:val="Bullet1"/>
            </w:pPr>
            <w:r>
              <w:t xml:space="preserve">on </w:t>
            </w:r>
            <w:r w:rsidR="004F5D26" w:rsidRPr="004F5D26">
              <w:t>VMC’s YouTube channel</w:t>
            </w:r>
          </w:p>
          <w:p w14:paraId="22E6034B" w14:textId="5D2DCFDD" w:rsidR="004F5D26" w:rsidRPr="004F5D26" w:rsidRDefault="004F5D26" w:rsidP="008932B1">
            <w:pPr>
              <w:pStyle w:val="Bullet1"/>
            </w:pPr>
            <w:r w:rsidRPr="004F5D26">
              <w:t xml:space="preserve">at an online screening event in September 2021 by the City of Casey’s </w:t>
            </w:r>
            <w:proofErr w:type="spellStart"/>
            <w:r w:rsidRPr="004F5D26">
              <w:t>Bunjil</w:t>
            </w:r>
            <w:proofErr w:type="spellEnd"/>
            <w:r w:rsidRPr="004F5D26">
              <w:t xml:space="preserve"> Place.</w:t>
            </w:r>
            <w:r w:rsidR="009D35D8">
              <w:t xml:space="preserve"> </w:t>
            </w:r>
          </w:p>
        </w:tc>
      </w:tr>
    </w:tbl>
    <w:p w14:paraId="50563EA7" w14:textId="77777777" w:rsidR="004F5D26" w:rsidRDefault="004F5D26" w:rsidP="00790F4E">
      <w:pPr>
        <w:pStyle w:val="Body"/>
      </w:pP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4F5D26" w14:paraId="5FAF8632" w14:textId="77777777" w:rsidTr="00E026A3">
        <w:trPr>
          <w:tblHeader/>
        </w:trPr>
        <w:tc>
          <w:tcPr>
            <w:tcW w:w="9288" w:type="dxa"/>
            <w:tcBorders>
              <w:top w:val="single" w:sz="36" w:space="0" w:color="008396"/>
            </w:tcBorders>
            <w:shd w:val="clear" w:color="auto" w:fill="E5F2F2"/>
          </w:tcPr>
          <w:p w14:paraId="2A5D7DCA" w14:textId="3D6E8915" w:rsidR="004F5D26" w:rsidRDefault="004F5D26" w:rsidP="00E026A3">
            <w:pPr>
              <w:pStyle w:val="Casestudytitle"/>
            </w:pPr>
            <w:r>
              <w:t>Victorian Refugee Awards</w:t>
            </w:r>
          </w:p>
        </w:tc>
      </w:tr>
      <w:tr w:rsidR="004F5D26" w:rsidRPr="000F6A26" w14:paraId="70F5F763" w14:textId="77777777" w:rsidTr="00E026A3">
        <w:tc>
          <w:tcPr>
            <w:tcW w:w="9288" w:type="dxa"/>
            <w:tcBorders>
              <w:bottom w:val="threeDEmboss" w:sz="48" w:space="0" w:color="008396"/>
            </w:tcBorders>
            <w:shd w:val="clear" w:color="auto" w:fill="DAEEF3" w:themeFill="accent5" w:themeFillTint="33"/>
          </w:tcPr>
          <w:p w14:paraId="6BBC27DE" w14:textId="5AB783CB" w:rsidR="004F5D26" w:rsidRPr="000F6A26" w:rsidRDefault="004F5D26" w:rsidP="004F5D26">
            <w:pPr>
              <w:pStyle w:val="Body"/>
            </w:pPr>
            <w:r w:rsidRPr="000F6A26">
              <w:t>The Victorian Refugee Awards recognise and promote the accomplishments of Victorians who arrived in Australia as refugee or asylum seekers</w:t>
            </w:r>
            <w:r w:rsidR="00525E33">
              <w:t xml:space="preserve"> and</w:t>
            </w:r>
            <w:r w:rsidR="00525E33" w:rsidRPr="000F6A26">
              <w:t xml:space="preserve"> </w:t>
            </w:r>
            <w:r w:rsidRPr="000F6A26">
              <w:t>who excel through study, work, entrepreneurship or volunteering.</w:t>
            </w:r>
          </w:p>
          <w:p w14:paraId="5C02CD43" w14:textId="4D47F649" w:rsidR="00525E33" w:rsidRDefault="004F5D26" w:rsidP="004F5D26">
            <w:pPr>
              <w:pStyle w:val="Body"/>
            </w:pPr>
            <w:r w:rsidRPr="000F6A26">
              <w:t>The 2022 Awards</w:t>
            </w:r>
            <w:r w:rsidR="00525E33">
              <w:t xml:space="preserve"> were held</w:t>
            </w:r>
            <w:r w:rsidRPr="000F6A26">
              <w:t xml:space="preserve"> </w:t>
            </w:r>
            <w:r w:rsidR="00525E33">
              <w:t xml:space="preserve">during </w:t>
            </w:r>
            <w:r w:rsidR="00525E33" w:rsidRPr="000F6A26">
              <w:t>World Refugee Week</w:t>
            </w:r>
            <w:r w:rsidR="00525E33">
              <w:t xml:space="preserve"> in June 2022.</w:t>
            </w:r>
            <w:r w:rsidR="00525E33" w:rsidRPr="000F6A26">
              <w:t xml:space="preserve"> </w:t>
            </w:r>
            <w:r w:rsidR="00525E33">
              <w:t>A</w:t>
            </w:r>
            <w:r w:rsidR="00525E33" w:rsidRPr="000F6A26">
              <w:t>wards were presented across four categories: Youth Leader, Achievement, Leadership and Business.</w:t>
            </w:r>
          </w:p>
          <w:p w14:paraId="2C526B95" w14:textId="25CCE7F3" w:rsidR="004F5D26" w:rsidRPr="00E026A3" w:rsidRDefault="00525E33" w:rsidP="004F5D26">
            <w:pPr>
              <w:pStyle w:val="Body"/>
            </w:pPr>
            <w:r>
              <w:t xml:space="preserve">The </w:t>
            </w:r>
            <w:r w:rsidR="004F5D26" w:rsidRPr="000F6A26">
              <w:t xml:space="preserve">14 recipients </w:t>
            </w:r>
            <w:r>
              <w:t>were honoured in front of</w:t>
            </w:r>
            <w:r w:rsidRPr="000F6A26">
              <w:t xml:space="preserve"> </w:t>
            </w:r>
            <w:r w:rsidR="004F5D26" w:rsidRPr="000F6A26">
              <w:t>140 people at the State Library of Victoria.</w:t>
            </w:r>
          </w:p>
        </w:tc>
      </w:tr>
    </w:tbl>
    <w:p w14:paraId="60671466" w14:textId="2CD6AC23" w:rsidR="004F5D26" w:rsidRDefault="004F5D26" w:rsidP="008932B1">
      <w:pPr>
        <w:pStyle w:val="Bodyaftertablefigure"/>
      </w:pPr>
    </w:p>
    <w:p w14:paraId="610D6266" w14:textId="5984D2B2" w:rsidR="004F5D26" w:rsidRDefault="004F5D26">
      <w:pPr>
        <w:spacing w:after="0" w:line="240" w:lineRule="auto"/>
        <w:rPr>
          <w:rFonts w:eastAsia="Times"/>
        </w:rPr>
      </w:pPr>
      <w:r>
        <w:br w:type="page"/>
      </w:r>
    </w:p>
    <w:p w14:paraId="0EA92A9D" w14:textId="77777777" w:rsidR="004F5D26" w:rsidRDefault="004F5D26" w:rsidP="004F5D26">
      <w:pPr>
        <w:pStyle w:val="Heading1"/>
      </w:pPr>
      <w:bookmarkStart w:id="34" w:name="_Toc135916170"/>
      <w:r>
        <w:lastRenderedPageBreak/>
        <w:t>Victorians have equal rights and opportunities</w:t>
      </w:r>
      <w:bookmarkEnd w:id="34"/>
    </w:p>
    <w:p w14:paraId="5793E93A" w14:textId="0AD48043" w:rsidR="004F5D26" w:rsidRDefault="004F5D26" w:rsidP="004F5D26">
      <w:pPr>
        <w:pStyle w:val="Heading2"/>
      </w:pPr>
      <w:bookmarkStart w:id="35" w:name="_Toc135916171"/>
      <w:r>
        <w:t>Anti-racism</w:t>
      </w:r>
      <w:bookmarkEnd w:id="35"/>
    </w:p>
    <w:p w14:paraId="63E3094F" w14:textId="04FC3ED7" w:rsidR="00862FBD" w:rsidRDefault="004F5D26" w:rsidP="004F5D26">
      <w:pPr>
        <w:pStyle w:val="Body"/>
      </w:pPr>
      <w:r>
        <w:t xml:space="preserve">The Anti-Racism Taskforce was established in June 2021 to support the development of an </w:t>
      </w:r>
      <w:r w:rsidR="00862FBD">
        <w:t>anti</w:t>
      </w:r>
      <w:r w:rsidR="00862FBD">
        <w:noBreakHyphen/>
        <w:t xml:space="preserve">racism strategy </w:t>
      </w:r>
      <w:r>
        <w:t>to prevent and address race</w:t>
      </w:r>
      <w:r w:rsidR="00862FBD">
        <w:t>-</w:t>
      </w:r>
      <w:r>
        <w:t xml:space="preserve"> and faith-based discrimination in Victoria. This </w:t>
      </w:r>
      <w:r w:rsidR="00862FBD">
        <w:t xml:space="preserve">support </w:t>
      </w:r>
      <w:r>
        <w:t>includes provi</w:t>
      </w:r>
      <w:r w:rsidR="00862FBD">
        <w:t>ding</w:t>
      </w:r>
      <w:r>
        <w:t xml:space="preserve"> advice on</w:t>
      </w:r>
      <w:r w:rsidR="00862FBD">
        <w:t>:</w:t>
      </w:r>
    </w:p>
    <w:p w14:paraId="6E7A6E8D" w14:textId="0A997945" w:rsidR="00862FBD" w:rsidRDefault="004F5D26" w:rsidP="00862FBD">
      <w:pPr>
        <w:pStyle w:val="Bullet1"/>
      </w:pPr>
      <w:r>
        <w:t>the ways that racism occurs</w:t>
      </w:r>
    </w:p>
    <w:p w14:paraId="628C3A0A" w14:textId="47E2315F" w:rsidR="00862FBD" w:rsidRDefault="004F5D26" w:rsidP="00862FBD">
      <w:pPr>
        <w:pStyle w:val="Bullet1"/>
      </w:pPr>
      <w:r>
        <w:t>the settings it occurs in</w:t>
      </w:r>
    </w:p>
    <w:p w14:paraId="7A01B191" w14:textId="4B8CEBE4" w:rsidR="004F5D26" w:rsidRDefault="00862FBD" w:rsidP="008932B1">
      <w:pPr>
        <w:pStyle w:val="Bullet1"/>
      </w:pPr>
      <w:r>
        <w:t xml:space="preserve">ways </w:t>
      </w:r>
      <w:r w:rsidR="004F5D26">
        <w:t xml:space="preserve">to effectively respond to and reduce </w:t>
      </w:r>
      <w:r>
        <w:t xml:space="preserve">the </w:t>
      </w:r>
      <w:r w:rsidR="004F5D26">
        <w:t>prevalence of racism.</w:t>
      </w:r>
    </w:p>
    <w:p w14:paraId="2E05F607" w14:textId="3D192426" w:rsidR="004F5D26" w:rsidRDefault="004F5D26" w:rsidP="008932B1">
      <w:pPr>
        <w:pStyle w:val="Bodyafterbullets"/>
      </w:pPr>
      <w:r>
        <w:t xml:space="preserve">The </w:t>
      </w:r>
      <w:r w:rsidR="00573370">
        <w:t xml:space="preserve">taskforce </w:t>
      </w:r>
      <w:r>
        <w:t>comprise</w:t>
      </w:r>
      <w:r w:rsidR="00C53AFC">
        <w:t>s</w:t>
      </w:r>
      <w:r>
        <w:t xml:space="preserve"> 11 community members from culturally and religiously diverse backgrounds and is co-chaired by two members of </w:t>
      </w:r>
      <w:r w:rsidR="00573370">
        <w:t>Parliament</w:t>
      </w:r>
      <w:r>
        <w:t>. There are also t</w:t>
      </w:r>
      <w:r w:rsidR="00AC0954">
        <w:t>hree</w:t>
      </w:r>
      <w:r>
        <w:t xml:space="preserve"> ex</w:t>
      </w:r>
      <w:r w:rsidR="00573370">
        <w:t xml:space="preserve"> </w:t>
      </w:r>
      <w:r>
        <w:t xml:space="preserve">officio members from </w:t>
      </w:r>
      <w:r w:rsidR="00C53AFC">
        <w:t>VMC</w:t>
      </w:r>
      <w:r w:rsidR="00AC0954">
        <w:t>, the Ethnic Communities Council of Victoria</w:t>
      </w:r>
      <w:r w:rsidR="00C53AFC">
        <w:t xml:space="preserve"> </w:t>
      </w:r>
      <w:r>
        <w:t>and the Victorian Equal Opportunity and Human Rights Commission</w:t>
      </w:r>
      <w:r w:rsidR="00FD6F40">
        <w:t xml:space="preserve"> (VEOHRC)</w:t>
      </w:r>
      <w:r>
        <w:t xml:space="preserve">. </w:t>
      </w:r>
    </w:p>
    <w:p w14:paraId="35BC3B3E" w14:textId="6DD3260A" w:rsidR="004F5D26" w:rsidRDefault="004F5D26" w:rsidP="004F5D26">
      <w:pPr>
        <w:pStyle w:val="Body"/>
      </w:pPr>
      <w:r>
        <w:t xml:space="preserve">Since establishing the </w:t>
      </w:r>
      <w:r w:rsidR="00573370">
        <w:t>taskforce</w:t>
      </w:r>
      <w:r>
        <w:t xml:space="preserve">, the Victorian Government has been working closely with its members and the broader community on the </w:t>
      </w:r>
      <w:r w:rsidRPr="008932B1">
        <w:rPr>
          <w:rStyle w:val="Strong"/>
          <w:i/>
          <w:iCs/>
        </w:rPr>
        <w:t>Anti</w:t>
      </w:r>
      <w:r w:rsidR="00125128" w:rsidRPr="008932B1">
        <w:rPr>
          <w:rStyle w:val="Strong"/>
          <w:i/>
          <w:iCs/>
        </w:rPr>
        <w:t>-racism strategy</w:t>
      </w:r>
      <w:r>
        <w:t xml:space="preserve">. The </w:t>
      </w:r>
      <w:r w:rsidR="00125128">
        <w:t xml:space="preserve">strategy </w:t>
      </w:r>
      <w:r>
        <w:t>will provide a five</w:t>
      </w:r>
      <w:r w:rsidR="00125128">
        <w:noBreakHyphen/>
      </w:r>
      <w:r>
        <w:t>year plan for preventing and addressing race</w:t>
      </w:r>
      <w:r w:rsidR="00125128">
        <w:t>-</w:t>
      </w:r>
      <w:r>
        <w:t xml:space="preserve"> and faith-based discrimination in Victoria. </w:t>
      </w:r>
    </w:p>
    <w:p w14:paraId="1139850E" w14:textId="0EC894FE" w:rsidR="004F5D26" w:rsidRDefault="004F5D26" w:rsidP="004F5D26">
      <w:pPr>
        <w:pStyle w:val="Body"/>
      </w:pPr>
      <w:r>
        <w:t xml:space="preserve">The drafting of the </w:t>
      </w:r>
      <w:r w:rsidR="00125128">
        <w:t>s</w:t>
      </w:r>
      <w:r>
        <w:t xml:space="preserve">trategy has been informed by the wealth of insights </w:t>
      </w:r>
      <w:r w:rsidR="00125128">
        <w:t xml:space="preserve">from </w:t>
      </w:r>
      <w:r>
        <w:t>community consultations undertaken between October to December 2021. The following groups participated in these consultations:</w:t>
      </w:r>
    </w:p>
    <w:p w14:paraId="66B22128" w14:textId="21F3866F" w:rsidR="004F5D26" w:rsidRDefault="00125128" w:rsidP="004F5D26">
      <w:pPr>
        <w:pStyle w:val="Bullet1"/>
      </w:pPr>
      <w:r>
        <w:t>multicultural</w:t>
      </w:r>
      <w:r w:rsidR="004F5D26">
        <w:t>, multifaith and First Peoples community leaders and representatives</w:t>
      </w:r>
    </w:p>
    <w:p w14:paraId="5AAEE8C7" w14:textId="3D682C11" w:rsidR="004F5D26" w:rsidRDefault="00125128" w:rsidP="004F5D26">
      <w:pPr>
        <w:pStyle w:val="Bullet1"/>
      </w:pPr>
      <w:r>
        <w:t>government</w:t>
      </w:r>
      <w:r w:rsidR="004F5D26">
        <w:t>, local government and service delivery officials</w:t>
      </w:r>
      <w:r>
        <w:t>,</w:t>
      </w:r>
      <w:r w:rsidR="004F5D26">
        <w:t xml:space="preserve"> including in regional areas</w:t>
      </w:r>
    </w:p>
    <w:p w14:paraId="0324EDB1" w14:textId="7A310534" w:rsidR="004F5D26" w:rsidRDefault="00125128" w:rsidP="004F5D26">
      <w:pPr>
        <w:pStyle w:val="Bullet1"/>
      </w:pPr>
      <w:r>
        <w:t xml:space="preserve">subject </w:t>
      </w:r>
      <w:r w:rsidR="004F5D26">
        <w:t>matters experts across different sectors</w:t>
      </w:r>
      <w:r>
        <w:t>,</w:t>
      </w:r>
      <w:r w:rsidR="004F5D26">
        <w:t xml:space="preserve"> </w:t>
      </w:r>
      <w:r>
        <w:t xml:space="preserve">including </w:t>
      </w:r>
      <w:r w:rsidR="004F5D26">
        <w:t>employment, health, education, justice, sports, creative industries and housing</w:t>
      </w:r>
    </w:p>
    <w:p w14:paraId="79285454" w14:textId="1087BA90" w:rsidR="004F5D26" w:rsidRDefault="00125128" w:rsidP="004F5D26">
      <w:pPr>
        <w:pStyle w:val="Bullet1"/>
      </w:pPr>
      <w:r>
        <w:t xml:space="preserve">wider </w:t>
      </w:r>
      <w:r w:rsidR="004F5D26">
        <w:t xml:space="preserve">Victorian population </w:t>
      </w:r>
      <w:r>
        <w:t xml:space="preserve">through </w:t>
      </w:r>
      <w:r w:rsidR="004F5D26">
        <w:t>a</w:t>
      </w:r>
      <w:r>
        <w:t>n online</w:t>
      </w:r>
      <w:r w:rsidR="004F5D26">
        <w:t xml:space="preserve"> survey on the Engage Vic </w:t>
      </w:r>
      <w:r>
        <w:t>website</w:t>
      </w:r>
      <w:r w:rsidR="004F5D26">
        <w:t>.</w:t>
      </w:r>
    </w:p>
    <w:p w14:paraId="1B09CBE8" w14:textId="260C0C4A" w:rsidR="004F5D26" w:rsidRDefault="00125128" w:rsidP="008932B1">
      <w:pPr>
        <w:pStyle w:val="Heading3"/>
      </w:pPr>
      <w:r>
        <w:t>Case study</w:t>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4F5D26" w14:paraId="5C6F694A" w14:textId="77777777" w:rsidTr="004F5D26">
        <w:trPr>
          <w:tblHeader/>
        </w:trPr>
        <w:tc>
          <w:tcPr>
            <w:tcW w:w="9288" w:type="dxa"/>
            <w:tcBorders>
              <w:top w:val="single" w:sz="36" w:space="0" w:color="008396"/>
              <w:bottom w:val="nil"/>
            </w:tcBorders>
            <w:shd w:val="clear" w:color="auto" w:fill="E5F2F2"/>
          </w:tcPr>
          <w:p w14:paraId="5EA43418" w14:textId="5B1B28C1" w:rsidR="004F5D26" w:rsidRDefault="004F5D26" w:rsidP="00E026A3">
            <w:pPr>
              <w:pStyle w:val="Casestudytitle"/>
            </w:pPr>
            <w:r>
              <w:t>Greater Shepparton Cultural Inclusion Roundtable</w:t>
            </w:r>
            <w:r w:rsidR="009D35D8">
              <w:t xml:space="preserve"> </w:t>
            </w:r>
          </w:p>
        </w:tc>
      </w:tr>
      <w:tr w:rsidR="004F5D26" w:rsidRPr="000F6A26" w14:paraId="2C9B7ED2" w14:textId="77777777" w:rsidTr="004F5D26">
        <w:tc>
          <w:tcPr>
            <w:tcW w:w="9288" w:type="dxa"/>
            <w:tcBorders>
              <w:top w:val="nil"/>
              <w:bottom w:val="threeDEmboss" w:sz="36" w:space="0" w:color="008396"/>
            </w:tcBorders>
            <w:shd w:val="clear" w:color="auto" w:fill="DAEEF3" w:themeFill="accent5" w:themeFillTint="33"/>
          </w:tcPr>
          <w:p w14:paraId="520AA3B5" w14:textId="77777777" w:rsidR="00125128" w:rsidRDefault="004F5D26" w:rsidP="004F5D26">
            <w:pPr>
              <w:pStyle w:val="Body"/>
            </w:pPr>
            <w:r w:rsidRPr="000F6A26">
              <w:t>In 2021, the Victorian Government established the Greater Shepparton Cultural Inclusion Roundtable to strengthen cultural inclusion across Shepparton.</w:t>
            </w:r>
          </w:p>
          <w:p w14:paraId="17B9AB6B" w14:textId="3BEBF44A" w:rsidR="00125128" w:rsidRDefault="004F5D26" w:rsidP="004F5D26">
            <w:pPr>
              <w:pStyle w:val="Body"/>
            </w:pPr>
            <w:r w:rsidRPr="000F6A26">
              <w:t xml:space="preserve">Co-chaired by the VMC chairperson and local community leader </w:t>
            </w:r>
            <w:proofErr w:type="spellStart"/>
            <w:r w:rsidRPr="000F6A26">
              <w:t>Betul</w:t>
            </w:r>
            <w:proofErr w:type="spellEnd"/>
            <w:r w:rsidRPr="000F6A26">
              <w:t xml:space="preserve"> Tuna, the </w:t>
            </w:r>
            <w:r w:rsidR="00125128">
              <w:t>r</w:t>
            </w:r>
            <w:r w:rsidRPr="000F6A26">
              <w:t xml:space="preserve">oundtable </w:t>
            </w:r>
            <w:r w:rsidR="00125128">
              <w:t xml:space="preserve">included </w:t>
            </w:r>
            <w:r w:rsidRPr="000F6A26">
              <w:t>representatives from local multicultural and Aboriginal communities and local government</w:t>
            </w:r>
            <w:r w:rsidR="00125128">
              <w:t>.</w:t>
            </w:r>
          </w:p>
          <w:p w14:paraId="3FCE0C83" w14:textId="6FED9F70" w:rsidR="00125128" w:rsidRDefault="00125128" w:rsidP="004F5D26">
            <w:pPr>
              <w:pStyle w:val="Body"/>
            </w:pPr>
            <w:r>
              <w:t>The roundtable</w:t>
            </w:r>
            <w:r w:rsidR="004F5D26" w:rsidRPr="000F6A26">
              <w:t xml:space="preserve"> </w:t>
            </w:r>
            <w:r>
              <w:t xml:space="preserve">brought these representatives together to </w:t>
            </w:r>
            <w:r w:rsidR="004F5D26" w:rsidRPr="000F6A26">
              <w:t>consider actions and implement strategies to address racism.</w:t>
            </w:r>
            <w:r>
              <w:t xml:space="preserve"> </w:t>
            </w:r>
            <w:r w:rsidR="004F5D26" w:rsidRPr="000F6A26">
              <w:t xml:space="preserve">The </w:t>
            </w:r>
            <w:r>
              <w:t>r</w:t>
            </w:r>
            <w:r w:rsidRPr="000F6A26">
              <w:t xml:space="preserve">oundtable </w:t>
            </w:r>
            <w:r w:rsidR="004F5D26" w:rsidRPr="000F6A26">
              <w:t>focused on</w:t>
            </w:r>
            <w:r>
              <w:t>:</w:t>
            </w:r>
          </w:p>
          <w:p w14:paraId="7D092ECE" w14:textId="4CF111B0" w:rsidR="00125128" w:rsidRDefault="004F5D26" w:rsidP="00125128">
            <w:pPr>
              <w:pStyle w:val="Bullet1"/>
            </w:pPr>
            <w:r w:rsidRPr="000F6A26">
              <w:t xml:space="preserve">youth engagement within both </w:t>
            </w:r>
            <w:r w:rsidR="00125128" w:rsidRPr="000F6A26">
              <w:t>secondary college</w:t>
            </w:r>
            <w:r w:rsidRPr="000F6A26">
              <w:t xml:space="preserve"> and the broader community</w:t>
            </w:r>
          </w:p>
          <w:p w14:paraId="39271D4A" w14:textId="574066B3" w:rsidR="004F5D26" w:rsidRPr="000F6A26" w:rsidRDefault="004F5D26" w:rsidP="008932B1">
            <w:pPr>
              <w:pStyle w:val="Bullet1"/>
            </w:pPr>
            <w:r w:rsidRPr="000F6A26">
              <w:t>organising a celebratory and educational event.</w:t>
            </w:r>
          </w:p>
        </w:tc>
      </w:tr>
    </w:tbl>
    <w:p w14:paraId="6B8B6B67" w14:textId="13FD3F17" w:rsidR="004F5D26" w:rsidRDefault="004F5D26" w:rsidP="004F5D26">
      <w:pPr>
        <w:pStyle w:val="Body"/>
      </w:pPr>
      <w:r>
        <w:rPr>
          <w:noProof/>
        </w:rPr>
        <w:lastRenderedPageBreak/>
        <w:drawing>
          <wp:inline distT="0" distB="0" distL="0" distR="0" wp14:anchorId="756A0468" wp14:editId="4A5D68CD">
            <wp:extent cx="5904230" cy="3329940"/>
            <wp:effectExtent l="0" t="0" r="1270" b="0"/>
            <wp:docPr id="19" name="Picture 19" descr="Members of Pimpinan Cabang Istimewa Aisyiyah Australia hold up their eco-printed scarves and fab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mbers of Pimpinan Cabang Istimewa Aisyiyah Australia hold up their eco-printed scarves and fabrics."/>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04230" cy="3329940"/>
                    </a:xfrm>
                    <a:prstGeom prst="rect">
                      <a:avLst/>
                    </a:prstGeom>
                    <a:noFill/>
                    <a:ln>
                      <a:noFill/>
                    </a:ln>
                  </pic:spPr>
                </pic:pic>
              </a:graphicData>
            </a:graphic>
          </wp:inline>
        </w:drawing>
      </w:r>
    </w:p>
    <w:p w14:paraId="63430BB5" w14:textId="77777777" w:rsidR="004F5D26" w:rsidRDefault="004F5D26" w:rsidP="004F5D26">
      <w:pPr>
        <w:pStyle w:val="Heading2"/>
      </w:pPr>
      <w:bookmarkStart w:id="36" w:name="_Toc135916172"/>
      <w:r>
        <w:t>Promoting human rights within government departments</w:t>
      </w:r>
      <w:bookmarkEnd w:id="36"/>
    </w:p>
    <w:p w14:paraId="708F29F8" w14:textId="77777777" w:rsidR="00125128" w:rsidRDefault="004F5D26" w:rsidP="004F5D26">
      <w:pPr>
        <w:pStyle w:val="Body"/>
      </w:pPr>
      <w:r>
        <w:t>The Victorian Government is committed to building multicultural capacity in our departments and embedding human rights knowledge and practices at every level of government.</w:t>
      </w:r>
    </w:p>
    <w:p w14:paraId="4BA106F0" w14:textId="02ED0187" w:rsidR="00FD6F40" w:rsidRDefault="004F5D26" w:rsidP="004F5D26">
      <w:pPr>
        <w:pStyle w:val="Body"/>
      </w:pPr>
      <w:r>
        <w:t xml:space="preserve">All Victorian government departments have contributed to and participated in the VEOHRC-led Charter Education </w:t>
      </w:r>
      <w:r w:rsidR="00125128">
        <w:t>p</w:t>
      </w:r>
      <w:r>
        <w:t>rogram</w:t>
      </w:r>
      <w:r w:rsidR="00125128">
        <w:t>.</w:t>
      </w:r>
      <w:r>
        <w:t xml:space="preserve"> </w:t>
      </w:r>
      <w:r w:rsidR="00125128">
        <w:t>The program</w:t>
      </w:r>
      <w:r>
        <w:t xml:space="preserve"> </w:t>
      </w:r>
      <w:r w:rsidR="00FD6F40">
        <w:t xml:space="preserve">supports </w:t>
      </w:r>
      <w:r>
        <w:t xml:space="preserve">education initiatives </w:t>
      </w:r>
      <w:r w:rsidR="00FD6F40">
        <w:t xml:space="preserve">that </w:t>
      </w:r>
      <w:r>
        <w:t>build a culture of human rights across the VPS.</w:t>
      </w:r>
    </w:p>
    <w:p w14:paraId="1E250FE6" w14:textId="596057CE" w:rsidR="004F5D26" w:rsidRDefault="004F5D26" w:rsidP="004F5D26">
      <w:pPr>
        <w:pStyle w:val="Body"/>
      </w:pPr>
      <w:r>
        <w:t>Initiatives undertaken in individual departments are outlined as follows.</w:t>
      </w:r>
    </w:p>
    <w:p w14:paraId="0EDFA8AC" w14:textId="77777777" w:rsidR="004F5D26" w:rsidRDefault="004F5D26" w:rsidP="004F5D26">
      <w:pPr>
        <w:pStyle w:val="Heading3"/>
      </w:pPr>
      <w:r>
        <w:t>Department of Education (DE)</w:t>
      </w:r>
    </w:p>
    <w:p w14:paraId="4FCEA55D" w14:textId="69D42BA0" w:rsidR="00FD6F40" w:rsidRDefault="00FD6F40" w:rsidP="004F5D26">
      <w:pPr>
        <w:pStyle w:val="Body"/>
      </w:pPr>
      <w:r>
        <w:t xml:space="preserve">All DE corporate staff must complete the </w:t>
      </w:r>
      <w:r w:rsidR="004F5D26">
        <w:t xml:space="preserve">eLearning </w:t>
      </w:r>
      <w:r>
        <w:t>training</w:t>
      </w:r>
      <w:r w:rsidR="004F5D26">
        <w:t>, Human Rights and Responsibilities</w:t>
      </w:r>
      <w:r>
        <w:t>.</w:t>
      </w:r>
      <w:r w:rsidR="004F5D26">
        <w:t xml:space="preserve"> The module focuses on </w:t>
      </w:r>
      <w:r>
        <w:t xml:space="preserve">human rights and responsibilities as the foundation for respectful workplace </w:t>
      </w:r>
      <w:r w:rsidR="004F5D26">
        <w:t>practices. It enables participants to understand the Victorian Charter of Human Rights and Responsibilities</w:t>
      </w:r>
      <w:r>
        <w:t xml:space="preserve"> (the Charter)</w:t>
      </w:r>
      <w:r w:rsidR="004F5D26">
        <w:t>, and their obligations and responsibilities.</w:t>
      </w:r>
    </w:p>
    <w:p w14:paraId="28B1688B" w14:textId="42837983" w:rsidR="004F5D26" w:rsidRDefault="004F5D26" w:rsidP="004F5D26">
      <w:pPr>
        <w:pStyle w:val="Body"/>
      </w:pPr>
      <w:r>
        <w:t xml:space="preserve">DE’s commitment also included promoting Human Rights Week and Human Rights Day </w:t>
      </w:r>
      <w:r w:rsidR="00FD6F40">
        <w:t xml:space="preserve">in </w:t>
      </w:r>
      <w:r>
        <w:t xml:space="preserve">staff newsletters. DE encouraged staff to </w:t>
      </w:r>
      <w:proofErr w:type="gramStart"/>
      <w:r>
        <w:t>take action</w:t>
      </w:r>
      <w:proofErr w:type="gramEnd"/>
      <w:r>
        <w:t xml:space="preserve"> through a week-long pledge.</w:t>
      </w:r>
    </w:p>
    <w:p w14:paraId="02B312CD" w14:textId="77777777" w:rsidR="004F5D26" w:rsidRDefault="004F5D26" w:rsidP="004F5D26">
      <w:pPr>
        <w:pStyle w:val="Heading3"/>
      </w:pPr>
      <w:r>
        <w:t>Department of Energy, Environment and Climate Action (DEECA)</w:t>
      </w:r>
    </w:p>
    <w:p w14:paraId="6FBAA404" w14:textId="3FB25B43" w:rsidR="00FD6F40" w:rsidRDefault="004F5D26" w:rsidP="004F5D26">
      <w:pPr>
        <w:pStyle w:val="Body"/>
      </w:pPr>
      <w:r>
        <w:t xml:space="preserve">DEECA participated in the VEOHRC Charter Education </w:t>
      </w:r>
      <w:r w:rsidR="00FD6F40">
        <w:t>p</w:t>
      </w:r>
      <w:r>
        <w:t xml:space="preserve">rogram in </w:t>
      </w:r>
      <w:r w:rsidR="00232C6D">
        <w:t>2021-2022</w:t>
      </w:r>
      <w:r w:rsidR="00FD6F40">
        <w:t>. This</w:t>
      </w:r>
      <w:r>
        <w:t xml:space="preserve"> included eight sessions run for DEECA, the Environment Protection Authority and Parks Victoria. The modules focused on building knowledge and skills to embed good human rights practices in teams and across organisations.</w:t>
      </w:r>
    </w:p>
    <w:p w14:paraId="2AE4EDDC" w14:textId="65E93F7F" w:rsidR="004F5D26" w:rsidRDefault="004F5D26" w:rsidP="004F5D26">
      <w:pPr>
        <w:pStyle w:val="Body"/>
      </w:pPr>
      <w:r>
        <w:t xml:space="preserve">DEECA also </w:t>
      </w:r>
      <w:r w:rsidR="00FD6F40">
        <w:t xml:space="preserve">ran </w:t>
      </w:r>
      <w:r>
        <w:t xml:space="preserve">several tailored cultural training programs to managers, supervisors and staff in </w:t>
      </w:r>
      <w:r w:rsidR="00232C6D">
        <w:t>2021-2022</w:t>
      </w:r>
      <w:r>
        <w:t xml:space="preserve">. </w:t>
      </w:r>
      <w:r w:rsidR="00FD6F40">
        <w:t xml:space="preserve">The programs </w:t>
      </w:r>
      <w:r>
        <w:t xml:space="preserve">were </w:t>
      </w:r>
      <w:r w:rsidR="00FD6F40">
        <w:t xml:space="preserve">run </w:t>
      </w:r>
      <w:r>
        <w:t xml:space="preserve">in partnership with DJSIR and the Jobs Victoria </w:t>
      </w:r>
      <w:r w:rsidR="00FD6F40">
        <w:t>program</w:t>
      </w:r>
      <w:r>
        <w:t>, which supports people looking for work and connects employers with staff.</w:t>
      </w:r>
    </w:p>
    <w:p w14:paraId="2B85CAEC" w14:textId="77777777" w:rsidR="004F5D26" w:rsidRDefault="004F5D26" w:rsidP="004F5D26">
      <w:pPr>
        <w:pStyle w:val="Heading3"/>
      </w:pPr>
      <w:r>
        <w:lastRenderedPageBreak/>
        <w:t>Department of Families, Fairness and Housing (DFFH)</w:t>
      </w:r>
    </w:p>
    <w:p w14:paraId="6946C1CB" w14:textId="320DCB9F" w:rsidR="00FD6F40" w:rsidRDefault="004F5D26" w:rsidP="004F5D26">
      <w:pPr>
        <w:pStyle w:val="Body"/>
      </w:pPr>
      <w:r>
        <w:t>DFFH’s mandatory induction training includes the e</w:t>
      </w:r>
      <w:r w:rsidR="00FD6F40">
        <w:t>L</w:t>
      </w:r>
      <w:r>
        <w:t>earning module on the Charter.</w:t>
      </w:r>
      <w:r w:rsidR="00FD6F40">
        <w:t xml:space="preserve"> </w:t>
      </w:r>
      <w:r>
        <w:t>DFFH acknowledges key events annually that celebrate human rights, including</w:t>
      </w:r>
      <w:r w:rsidR="00FD6F40">
        <w:t>:</w:t>
      </w:r>
    </w:p>
    <w:p w14:paraId="424F2936" w14:textId="57A1DB18" w:rsidR="00FD6F40" w:rsidRDefault="004F5D26" w:rsidP="00FD6F40">
      <w:pPr>
        <w:pStyle w:val="Bullet1"/>
      </w:pPr>
      <w:r>
        <w:t>Cultural Diversity Week</w:t>
      </w:r>
    </w:p>
    <w:p w14:paraId="0F07F248" w14:textId="775F0753" w:rsidR="00FD6F40" w:rsidRDefault="004F5D26" w:rsidP="00FD6F40">
      <w:pPr>
        <w:pStyle w:val="Bullet1"/>
      </w:pPr>
      <w:r>
        <w:t>Human Rights Day</w:t>
      </w:r>
    </w:p>
    <w:p w14:paraId="48D21AE5" w14:textId="13A8F2AA" w:rsidR="00FD6F40" w:rsidRDefault="004F5D26" w:rsidP="00FD6F40">
      <w:pPr>
        <w:pStyle w:val="Bullet1"/>
      </w:pPr>
      <w:r>
        <w:t>Harmony Day</w:t>
      </w:r>
    </w:p>
    <w:p w14:paraId="54B5B91C" w14:textId="537232CE" w:rsidR="00FD6F40" w:rsidRDefault="004F5D26" w:rsidP="00FD6F40">
      <w:pPr>
        <w:pStyle w:val="Bullet1"/>
      </w:pPr>
      <w:r>
        <w:t>NAIDOC Week</w:t>
      </w:r>
    </w:p>
    <w:p w14:paraId="5578C3C7" w14:textId="5F13FAE0" w:rsidR="00FD6F40" w:rsidRDefault="004F5D26" w:rsidP="00FD6F40">
      <w:pPr>
        <w:pStyle w:val="Bullet1"/>
      </w:pPr>
      <w:r>
        <w:t>Reconciliation Week</w:t>
      </w:r>
    </w:p>
    <w:p w14:paraId="3C158968" w14:textId="1C8C4EC0" w:rsidR="00FD6F40" w:rsidRDefault="004F5D26" w:rsidP="00FD6F40">
      <w:pPr>
        <w:pStyle w:val="Bullet1"/>
      </w:pPr>
      <w:r>
        <w:t>International Women’s Day</w:t>
      </w:r>
    </w:p>
    <w:p w14:paraId="3CD95B70" w14:textId="4DB5DA64" w:rsidR="00FD6F40" w:rsidRDefault="004F5D26" w:rsidP="00FD6F40">
      <w:pPr>
        <w:pStyle w:val="Bullet1"/>
      </w:pPr>
      <w:r>
        <w:t>International Day of People with Disability</w:t>
      </w:r>
    </w:p>
    <w:p w14:paraId="46C67A7A" w14:textId="7618A70C" w:rsidR="004F5D26" w:rsidRDefault="004F5D26" w:rsidP="008932B1">
      <w:pPr>
        <w:pStyle w:val="Bullet1"/>
      </w:pPr>
      <w:r>
        <w:t>International Day Against Homophobia, Transphobia and Biphobia</w:t>
      </w:r>
      <w:r w:rsidR="00A47706">
        <w:t xml:space="preserve"> (IDAHOBIT)</w:t>
      </w:r>
      <w:r>
        <w:t>.</w:t>
      </w:r>
    </w:p>
    <w:p w14:paraId="5F2C98F7" w14:textId="54D845F2" w:rsidR="00FD6F40" w:rsidRDefault="004F5D26" w:rsidP="00FD6F40">
      <w:pPr>
        <w:pStyle w:val="Bodyafterbullets"/>
      </w:pPr>
      <w:r w:rsidRPr="00FD6F40">
        <w:t>Additionally</w:t>
      </w:r>
      <w:r>
        <w:t xml:space="preserve">, Fairer Victoria is leading and influencing policy and program development for diversity and inclusion across the whole of Victorian </w:t>
      </w:r>
      <w:r w:rsidR="00FD6F40">
        <w:t>Government</w:t>
      </w:r>
      <w:r>
        <w:t>.</w:t>
      </w:r>
    </w:p>
    <w:p w14:paraId="475583BF" w14:textId="00E10824" w:rsidR="004F5D26" w:rsidRDefault="00FD6F40" w:rsidP="00FD6F40">
      <w:pPr>
        <w:pStyle w:val="Body"/>
      </w:pPr>
      <w:r>
        <w:t>A</w:t>
      </w:r>
      <w:r w:rsidR="004F5D26">
        <w:t xml:space="preserve">ll initiatives and policies consider the Charter </w:t>
      </w:r>
      <w:r>
        <w:t>through design and implementation</w:t>
      </w:r>
      <w:r w:rsidR="004F5D26">
        <w:t>.</w:t>
      </w:r>
    </w:p>
    <w:p w14:paraId="36ABFFAB" w14:textId="77777777" w:rsidR="004F5D26" w:rsidRDefault="004F5D26" w:rsidP="004F5D26">
      <w:pPr>
        <w:pStyle w:val="Heading3"/>
      </w:pPr>
      <w:r>
        <w:t>Department of Health (DH)</w:t>
      </w:r>
    </w:p>
    <w:p w14:paraId="6A1A5EC7" w14:textId="12F809C9" w:rsidR="00FD6F40" w:rsidRDefault="004F5D26" w:rsidP="004F5D26">
      <w:pPr>
        <w:pStyle w:val="Body"/>
      </w:pPr>
      <w:r>
        <w:t>DH continued to implement human rights eLearn</w:t>
      </w:r>
      <w:r w:rsidR="00FD6F40">
        <w:t>ing</w:t>
      </w:r>
      <w:r>
        <w:t xml:space="preserve"> training developed by VEOHRC in </w:t>
      </w:r>
      <w:r w:rsidR="00232C6D">
        <w:t>2021-2022</w:t>
      </w:r>
      <w:r>
        <w:t xml:space="preserve">. The training is mandatory for all DH employees </w:t>
      </w:r>
      <w:r w:rsidR="00FD6F40">
        <w:t xml:space="preserve">when they start </w:t>
      </w:r>
      <w:r>
        <w:t xml:space="preserve">their employment and </w:t>
      </w:r>
      <w:r w:rsidR="00FD6F40">
        <w:t xml:space="preserve">also </w:t>
      </w:r>
      <w:r>
        <w:t xml:space="preserve">as a refresher. The course aims to </w:t>
      </w:r>
      <w:r w:rsidR="00FD6F40">
        <w:t xml:space="preserve">help </w:t>
      </w:r>
      <w:r>
        <w:t>employees understand their obligations under the Charter and to embed a human rights culture into everyday work.</w:t>
      </w:r>
    </w:p>
    <w:p w14:paraId="7F7C0F52" w14:textId="509C109A" w:rsidR="004F5D26" w:rsidRDefault="004F5D26" w:rsidP="004F5D26">
      <w:pPr>
        <w:pStyle w:val="Body"/>
      </w:pPr>
      <w:r>
        <w:t>Since September 2021, more than 3,000 staff at DH have completed this training.</w:t>
      </w:r>
    </w:p>
    <w:p w14:paraId="5564B293" w14:textId="77777777" w:rsidR="004F5D26" w:rsidRDefault="004F5D26" w:rsidP="004F5D26">
      <w:pPr>
        <w:pStyle w:val="Heading3"/>
      </w:pPr>
      <w:r>
        <w:t>Department of Jobs, Skills, Industry and Regions (DJSIR)</w:t>
      </w:r>
    </w:p>
    <w:p w14:paraId="00D458F4" w14:textId="0E35C0B6" w:rsidR="00915DAA" w:rsidRDefault="004F5D26" w:rsidP="004F5D26">
      <w:pPr>
        <w:pStyle w:val="Body"/>
      </w:pPr>
      <w:r>
        <w:t xml:space="preserve">DJSIR supports team members to increase their capacity to make decisions and provide advice </w:t>
      </w:r>
      <w:r w:rsidR="00915DAA">
        <w:t xml:space="preserve">in line </w:t>
      </w:r>
      <w:r>
        <w:t>with the Charter</w:t>
      </w:r>
      <w:r w:rsidR="00915DAA">
        <w:t>,</w:t>
      </w:r>
      <w:r>
        <w:t xml:space="preserve"> including through</w:t>
      </w:r>
      <w:r w:rsidR="00915DAA">
        <w:t>:</w:t>
      </w:r>
    </w:p>
    <w:p w14:paraId="297D78F2" w14:textId="7DD5166C" w:rsidR="00915DAA" w:rsidRDefault="004F5D26" w:rsidP="00915DAA">
      <w:pPr>
        <w:pStyle w:val="Bullet1"/>
      </w:pPr>
      <w:r>
        <w:t>tailored learning</w:t>
      </w:r>
    </w:p>
    <w:p w14:paraId="3AC8CCEE" w14:textId="72CA306E" w:rsidR="00915DAA" w:rsidRDefault="004F5D26" w:rsidP="00915DAA">
      <w:pPr>
        <w:pStyle w:val="Bullet1"/>
      </w:pPr>
      <w:r>
        <w:t>guides and resources</w:t>
      </w:r>
    </w:p>
    <w:p w14:paraId="13239FED" w14:textId="51B0EE43" w:rsidR="004F5D26" w:rsidRDefault="004F5D26" w:rsidP="008932B1">
      <w:pPr>
        <w:pStyle w:val="Bullet1"/>
      </w:pPr>
      <w:r>
        <w:t>events and activities.</w:t>
      </w:r>
    </w:p>
    <w:p w14:paraId="1C07646F" w14:textId="77777777" w:rsidR="00915DAA" w:rsidRDefault="004F5D26" w:rsidP="00915DAA">
      <w:pPr>
        <w:pStyle w:val="Bodyafterbullets"/>
      </w:pPr>
      <w:r>
        <w:t xml:space="preserve">To better understand the Charter, DJSIR encourages all staff to complete the first three modules in the VEOHRC’s online education program: </w:t>
      </w:r>
    </w:p>
    <w:p w14:paraId="23E339BF" w14:textId="0BB15563" w:rsidR="00915DAA" w:rsidRDefault="004F5D26" w:rsidP="00915DAA">
      <w:pPr>
        <w:pStyle w:val="Bullet1"/>
      </w:pPr>
      <w:r>
        <w:t>Introducing the Charter</w:t>
      </w:r>
    </w:p>
    <w:p w14:paraId="54764636" w14:textId="2D2570A9" w:rsidR="00915DAA" w:rsidRDefault="004F5D26" w:rsidP="00915DAA">
      <w:pPr>
        <w:pStyle w:val="Bullet1"/>
      </w:pPr>
      <w:r>
        <w:t>Rights and Obligations under the Charter</w:t>
      </w:r>
    </w:p>
    <w:p w14:paraId="17B5D061" w14:textId="7F7F5F41" w:rsidR="004F5D26" w:rsidRDefault="004F5D26" w:rsidP="008932B1">
      <w:pPr>
        <w:pStyle w:val="Bullet1"/>
      </w:pPr>
      <w:r>
        <w:t>Embedding a Human Rights Culture in Victoria.</w:t>
      </w:r>
    </w:p>
    <w:p w14:paraId="3507DBC7" w14:textId="0BF198A4" w:rsidR="004F5D26" w:rsidRDefault="004F5D26" w:rsidP="008932B1">
      <w:pPr>
        <w:pStyle w:val="Bodyafterbullets"/>
      </w:pPr>
      <w:r w:rsidRPr="004F5D26">
        <w:rPr>
          <w:i/>
          <w:iCs/>
        </w:rPr>
        <w:t xml:space="preserve">Charter of Human Rights and Responsibilities Act: </w:t>
      </w:r>
      <w:r w:rsidR="00915DAA" w:rsidRPr="004F5D26">
        <w:rPr>
          <w:i/>
          <w:iCs/>
        </w:rPr>
        <w:t>a guide for public sector workers</w:t>
      </w:r>
      <w:r w:rsidR="00915DAA">
        <w:t xml:space="preserve"> </w:t>
      </w:r>
      <w:r>
        <w:t xml:space="preserve">is available on the intranet to </w:t>
      </w:r>
      <w:r w:rsidR="00915DAA">
        <w:t>help staff</w:t>
      </w:r>
      <w:r>
        <w:t xml:space="preserve"> understand their responsibilities under the Charter and how to implement human rights in their work.</w:t>
      </w:r>
    </w:p>
    <w:p w14:paraId="36413624" w14:textId="3B658A1A" w:rsidR="004F5D26" w:rsidRDefault="004F5D26" w:rsidP="004F5D26">
      <w:pPr>
        <w:pStyle w:val="Body"/>
      </w:pPr>
      <w:r w:rsidRPr="004F5D26">
        <w:rPr>
          <w:i/>
          <w:iCs/>
        </w:rPr>
        <w:t>Creative State 2025</w:t>
      </w:r>
      <w:r>
        <w:t xml:space="preserve"> is Creative Victoria’s strategic plan for developing Victoria’s creative industries </w:t>
      </w:r>
      <w:r w:rsidR="00915DAA">
        <w:t xml:space="preserve">between </w:t>
      </w:r>
      <w:r>
        <w:t>2021</w:t>
      </w:r>
      <w:r w:rsidR="00915DAA">
        <w:t xml:space="preserve"> and </w:t>
      </w:r>
      <w:r>
        <w:t xml:space="preserve">2025. The strategy is underpinned by five key implementation principles, the second of which is a commitment to supporting multiculturalism. </w:t>
      </w:r>
      <w:r w:rsidRPr="00915DAA">
        <w:t>Creative State 2025</w:t>
      </w:r>
      <w:r>
        <w:t xml:space="preserve"> specifically supports the Charter in relation to multicultural communities by promoting:</w:t>
      </w:r>
    </w:p>
    <w:p w14:paraId="6A32BE27" w14:textId="2174B150" w:rsidR="004F5D26" w:rsidRDefault="00915DAA" w:rsidP="004F5D26">
      <w:pPr>
        <w:pStyle w:val="Bullet1"/>
      </w:pPr>
      <w:r>
        <w:t xml:space="preserve">freedom </w:t>
      </w:r>
      <w:r w:rsidR="004F5D26">
        <w:t>of expression (s</w:t>
      </w:r>
      <w:r>
        <w:t xml:space="preserve">ection </w:t>
      </w:r>
      <w:r w:rsidR="004F5D26">
        <w:t>15</w:t>
      </w:r>
      <w:r>
        <w:t xml:space="preserve"> of the Charter</w:t>
      </w:r>
      <w:r w:rsidR="004F5D26">
        <w:t>)</w:t>
      </w:r>
    </w:p>
    <w:p w14:paraId="37B5CAD1" w14:textId="1A8D85E4" w:rsidR="004F5D26" w:rsidRDefault="00915DAA" w:rsidP="004F5D26">
      <w:pPr>
        <w:pStyle w:val="Bullet1"/>
      </w:pPr>
      <w:r>
        <w:t xml:space="preserve">cultural </w:t>
      </w:r>
      <w:r w:rsidR="004F5D26">
        <w:t>rights (</w:t>
      </w:r>
      <w:r>
        <w:t xml:space="preserve">section </w:t>
      </w:r>
      <w:r w:rsidR="004F5D26">
        <w:t>19)</w:t>
      </w:r>
      <w:r>
        <w:t>.</w:t>
      </w:r>
    </w:p>
    <w:p w14:paraId="54328CF1" w14:textId="77777777" w:rsidR="004F5D26" w:rsidRDefault="004F5D26" w:rsidP="004F5D26">
      <w:pPr>
        <w:pStyle w:val="Heading3"/>
      </w:pPr>
      <w:r>
        <w:lastRenderedPageBreak/>
        <w:t>Department of Justice and Community Safety (DJCS)</w:t>
      </w:r>
    </w:p>
    <w:p w14:paraId="3255CB4C" w14:textId="31FE3ABB" w:rsidR="004F5D26" w:rsidRDefault="004F5D26" w:rsidP="004F5D26">
      <w:pPr>
        <w:pStyle w:val="Body"/>
      </w:pPr>
      <w:r>
        <w:t>Training on the</w:t>
      </w:r>
      <w:r w:rsidR="00915DAA">
        <w:t xml:space="preserve"> Charter</w:t>
      </w:r>
      <w:r>
        <w:t xml:space="preserve"> is </w:t>
      </w:r>
      <w:r w:rsidR="00915DAA">
        <w:t xml:space="preserve">given </w:t>
      </w:r>
      <w:r>
        <w:t xml:space="preserve">to all Youth Justice operational staff as part </w:t>
      </w:r>
      <w:r w:rsidR="00915DAA">
        <w:t xml:space="preserve">of </w:t>
      </w:r>
      <w:r>
        <w:t xml:space="preserve">induction, to ensure that they understand the rights of children and young people. Additionally, all training and practice instructions </w:t>
      </w:r>
      <w:r w:rsidR="00915DAA">
        <w:t xml:space="preserve">cover </w:t>
      </w:r>
      <w:r>
        <w:t xml:space="preserve">the United Nations Convention on the Rights of the Child. </w:t>
      </w:r>
    </w:p>
    <w:p w14:paraId="5E2FAE32" w14:textId="47F1215B" w:rsidR="004F5D26" w:rsidRDefault="004F5D26" w:rsidP="004F5D26">
      <w:pPr>
        <w:pStyle w:val="Body"/>
      </w:pPr>
      <w:r>
        <w:t xml:space="preserve">All DJCS staff have access to six online modules developed by the VEOHRC </w:t>
      </w:r>
      <w:r w:rsidR="00915DAA">
        <w:t xml:space="preserve">through Nexus, </w:t>
      </w:r>
      <w:r>
        <w:t xml:space="preserve">the </w:t>
      </w:r>
      <w:r w:rsidR="00915DAA">
        <w:t xml:space="preserve">department’s </w:t>
      </w:r>
      <w:r>
        <w:t>learning management system.</w:t>
      </w:r>
      <w:r w:rsidR="009D35D8">
        <w:t xml:space="preserve"> </w:t>
      </w:r>
      <w:r>
        <w:t>VEOHRC developed this education program to make high quality and accurate foundational training on the Charter easy to access. The six modules in the online education program introduce the Charter and provide a baseline awareness of its rights and obligations.</w:t>
      </w:r>
    </w:p>
    <w:p w14:paraId="68C8DDBE" w14:textId="0914D19F" w:rsidR="00915DAA" w:rsidRDefault="004F5D26" w:rsidP="004F5D26">
      <w:pPr>
        <w:pStyle w:val="Body"/>
      </w:pPr>
      <w:r>
        <w:t xml:space="preserve">VEOHRC designed these modules for staff in Victorian public authorities, </w:t>
      </w:r>
      <w:r w:rsidR="00915DAA">
        <w:t>including:</w:t>
      </w:r>
    </w:p>
    <w:p w14:paraId="3F91DBF0" w14:textId="7EBA725D" w:rsidR="00915DAA" w:rsidRDefault="004F5D26" w:rsidP="00915DAA">
      <w:pPr>
        <w:pStyle w:val="Bullet1"/>
      </w:pPr>
      <w:r>
        <w:t>all staff in the VPS</w:t>
      </w:r>
    </w:p>
    <w:p w14:paraId="55FE8D02" w14:textId="51C2540F" w:rsidR="00915DAA" w:rsidRDefault="004F5D26" w:rsidP="00915DAA">
      <w:pPr>
        <w:pStyle w:val="Bullet1"/>
      </w:pPr>
      <w:r>
        <w:t>contractors working on behalf of public authorities</w:t>
      </w:r>
    </w:p>
    <w:p w14:paraId="58288E27" w14:textId="271F9EF0" w:rsidR="00915DAA" w:rsidRDefault="004F5D26" w:rsidP="00915DAA">
      <w:pPr>
        <w:pStyle w:val="Bullet1"/>
      </w:pPr>
      <w:r>
        <w:t>local government</w:t>
      </w:r>
      <w:r w:rsidR="00915DAA">
        <w:t>.</w:t>
      </w:r>
    </w:p>
    <w:p w14:paraId="5458DBD1" w14:textId="03212EB7" w:rsidR="004F5D26" w:rsidRDefault="004F5D26" w:rsidP="008932B1">
      <w:pPr>
        <w:pStyle w:val="Bodyafterbullets"/>
      </w:pPr>
      <w:r>
        <w:t>Public authorities and their staff have obligations under the Charter to act compatibly with human rights. They must also consider human rights during all decision</w:t>
      </w:r>
      <w:r w:rsidR="00915DAA">
        <w:t xml:space="preserve"> </w:t>
      </w:r>
      <w:r>
        <w:t>making.</w:t>
      </w:r>
    </w:p>
    <w:p w14:paraId="206EFB59" w14:textId="77777777" w:rsidR="004F5D26" w:rsidRDefault="004F5D26" w:rsidP="004F5D26">
      <w:pPr>
        <w:pStyle w:val="Heading3"/>
      </w:pPr>
      <w:r>
        <w:t>Department of Premier and Cabinet (DPC)</w:t>
      </w:r>
    </w:p>
    <w:p w14:paraId="2CAEC52C" w14:textId="2B09C792" w:rsidR="00915DAA" w:rsidRDefault="004F5D26" w:rsidP="004F5D26">
      <w:pPr>
        <w:pStyle w:val="Body"/>
      </w:pPr>
      <w:r>
        <w:t>DPC’s mandatory induction training includes the e</w:t>
      </w:r>
      <w:r w:rsidR="00915DAA">
        <w:t>L</w:t>
      </w:r>
      <w:r>
        <w:t>earning module on the Charter.</w:t>
      </w:r>
    </w:p>
    <w:p w14:paraId="77F93600" w14:textId="313A0283" w:rsidR="00915DAA" w:rsidRDefault="004F5D26" w:rsidP="004F5D26">
      <w:pPr>
        <w:pStyle w:val="Body"/>
      </w:pPr>
      <w:r>
        <w:t>DPC acknowledges key events annually that celebrate human rights, including</w:t>
      </w:r>
      <w:r w:rsidR="00915DAA">
        <w:t>:</w:t>
      </w:r>
    </w:p>
    <w:p w14:paraId="7D5AA57D" w14:textId="3BAB22C0" w:rsidR="00915DAA" w:rsidRDefault="004F5D26" w:rsidP="00915DAA">
      <w:pPr>
        <w:pStyle w:val="Bullet1"/>
      </w:pPr>
      <w:r>
        <w:t>Cultural Diversity Week</w:t>
      </w:r>
    </w:p>
    <w:p w14:paraId="4BDE99D0" w14:textId="2F61044E" w:rsidR="00915DAA" w:rsidRDefault="004F5D26" w:rsidP="00915DAA">
      <w:pPr>
        <w:pStyle w:val="Bullet1"/>
      </w:pPr>
      <w:r>
        <w:t>Human Rights Day</w:t>
      </w:r>
    </w:p>
    <w:p w14:paraId="0ADDF4DC" w14:textId="37EEF509" w:rsidR="00915DAA" w:rsidRDefault="004F5D26" w:rsidP="00915DAA">
      <w:pPr>
        <w:pStyle w:val="Bullet1"/>
      </w:pPr>
      <w:r>
        <w:t>Harmony Day</w:t>
      </w:r>
    </w:p>
    <w:p w14:paraId="0145A72E" w14:textId="653B25CC" w:rsidR="00915DAA" w:rsidRDefault="004F5D26" w:rsidP="00915DAA">
      <w:pPr>
        <w:pStyle w:val="Bullet1"/>
      </w:pPr>
      <w:r>
        <w:t>NAIDOC Week</w:t>
      </w:r>
    </w:p>
    <w:p w14:paraId="5B4651EB" w14:textId="2925E08C" w:rsidR="00915DAA" w:rsidRDefault="004F5D26" w:rsidP="00915DAA">
      <w:pPr>
        <w:pStyle w:val="Bullet1"/>
      </w:pPr>
      <w:r>
        <w:t>Reconciliation Week</w:t>
      </w:r>
    </w:p>
    <w:p w14:paraId="5C5A60CC" w14:textId="2D2421BE" w:rsidR="00915DAA" w:rsidRDefault="004F5D26" w:rsidP="00915DAA">
      <w:pPr>
        <w:pStyle w:val="Bullet1"/>
      </w:pPr>
      <w:r>
        <w:t>International Women’s Day</w:t>
      </w:r>
    </w:p>
    <w:p w14:paraId="45B4687C" w14:textId="5E2F496B" w:rsidR="00915DAA" w:rsidRDefault="004F5D26" w:rsidP="00915DAA">
      <w:pPr>
        <w:pStyle w:val="Bullet1"/>
      </w:pPr>
      <w:r>
        <w:t>International Day of People with Disability</w:t>
      </w:r>
    </w:p>
    <w:p w14:paraId="5CAD5BB9" w14:textId="41F16881" w:rsidR="004F5D26" w:rsidRDefault="004F5D26" w:rsidP="008932B1">
      <w:pPr>
        <w:pStyle w:val="Bullet1"/>
      </w:pPr>
      <w:r>
        <w:t>International Day Against Homophobia, Transphobia and Biphobia</w:t>
      </w:r>
      <w:r w:rsidR="00A47706">
        <w:t xml:space="preserve"> (IDAHOBIT)</w:t>
      </w:r>
      <w:r>
        <w:t>.</w:t>
      </w:r>
    </w:p>
    <w:p w14:paraId="01A4B29C" w14:textId="77777777" w:rsidR="004F5D26" w:rsidRDefault="004F5D26" w:rsidP="004F5D26">
      <w:pPr>
        <w:pStyle w:val="Heading3"/>
      </w:pPr>
      <w:r>
        <w:t>Department of Transport and Planning (DTP)</w:t>
      </w:r>
    </w:p>
    <w:p w14:paraId="4FAE7B67" w14:textId="77777777" w:rsidR="00915DAA" w:rsidRDefault="004F5D26" w:rsidP="004F5D26">
      <w:pPr>
        <w:pStyle w:val="Body"/>
      </w:pPr>
      <w:r>
        <w:t>A four-part training program developed by VEOHRC is mandatory for all staff. It aims to increase awareness of upholding human rights in the workplace, including promoting the human rights of colleagues from multicultural backgrounds.</w:t>
      </w:r>
    </w:p>
    <w:p w14:paraId="2664BB74" w14:textId="122BD7CD" w:rsidR="004F5D26" w:rsidRDefault="004F5D26" w:rsidP="004F5D26">
      <w:pPr>
        <w:pStyle w:val="Body"/>
      </w:pPr>
      <w:r>
        <w:t xml:space="preserve">DTP also offers two SBS </w:t>
      </w:r>
      <w:r w:rsidR="00915DAA">
        <w:t xml:space="preserve">inclusion programs, </w:t>
      </w:r>
      <w:r>
        <w:t xml:space="preserve">including </w:t>
      </w:r>
      <w:r w:rsidR="00915DAA">
        <w:t xml:space="preserve">a core inclusion and culture course. These programs are designed </w:t>
      </w:r>
      <w:r>
        <w:t xml:space="preserve">to improve staff understanding of inclusion and give staff practical skills </w:t>
      </w:r>
      <w:r w:rsidR="00915DAA">
        <w:t xml:space="preserve">they can </w:t>
      </w:r>
      <w:r>
        <w:t xml:space="preserve">use </w:t>
      </w:r>
      <w:r w:rsidR="00915DAA">
        <w:t xml:space="preserve">both </w:t>
      </w:r>
      <w:r>
        <w:t xml:space="preserve">in the workplace and everyday life. </w:t>
      </w:r>
    </w:p>
    <w:p w14:paraId="0874EBDF" w14:textId="088C8B44" w:rsidR="00F244AB" w:rsidRDefault="0094006F" w:rsidP="002360FC">
      <w:pPr>
        <w:pStyle w:val="Body"/>
      </w:pPr>
      <w:r>
        <w:t xml:space="preserve">DTP acknowledges key days of significance </w:t>
      </w:r>
      <w:r w:rsidR="002360FC">
        <w:t>by</w:t>
      </w:r>
      <w:r>
        <w:t xml:space="preserve"> organising hybrid events annually that celebrate human rights, including</w:t>
      </w:r>
      <w:r w:rsidR="00F244AB">
        <w:t>:</w:t>
      </w:r>
    </w:p>
    <w:p w14:paraId="252C16C7" w14:textId="0865342B" w:rsidR="00F244AB" w:rsidRDefault="0094006F" w:rsidP="00F244AB">
      <w:pPr>
        <w:pStyle w:val="Bullet1"/>
      </w:pPr>
      <w:r>
        <w:t>Cultural Diversity Week</w:t>
      </w:r>
    </w:p>
    <w:p w14:paraId="6FF4D89F" w14:textId="2D8F0AAC" w:rsidR="00F244AB" w:rsidRDefault="0094006F" w:rsidP="00F244AB">
      <w:pPr>
        <w:pStyle w:val="Bullet1"/>
      </w:pPr>
      <w:r>
        <w:t>Human Rights Day</w:t>
      </w:r>
    </w:p>
    <w:p w14:paraId="03F3928E" w14:textId="63993309" w:rsidR="00F244AB" w:rsidRDefault="0094006F" w:rsidP="00F244AB">
      <w:pPr>
        <w:pStyle w:val="Bullet1"/>
      </w:pPr>
      <w:r>
        <w:t>NAIDOC Week</w:t>
      </w:r>
    </w:p>
    <w:p w14:paraId="0DC92C3F" w14:textId="0747D636" w:rsidR="00F244AB" w:rsidRDefault="0094006F" w:rsidP="00F244AB">
      <w:pPr>
        <w:pStyle w:val="Bullet1"/>
      </w:pPr>
      <w:r>
        <w:t>Reconciliation Week</w:t>
      </w:r>
    </w:p>
    <w:p w14:paraId="2D1352D9" w14:textId="69F18558" w:rsidR="00F244AB" w:rsidRDefault="0094006F" w:rsidP="00F244AB">
      <w:pPr>
        <w:pStyle w:val="Bullet1"/>
      </w:pPr>
      <w:r>
        <w:t>International Women’s Day</w:t>
      </w:r>
    </w:p>
    <w:p w14:paraId="3BE53A12" w14:textId="719575DB" w:rsidR="00F244AB" w:rsidRDefault="0094006F" w:rsidP="00F244AB">
      <w:pPr>
        <w:pStyle w:val="Bullet1"/>
      </w:pPr>
      <w:r>
        <w:t>International Day of People with Disability</w:t>
      </w:r>
    </w:p>
    <w:p w14:paraId="41B5E23E" w14:textId="466C1818" w:rsidR="00915DAA" w:rsidRDefault="0094006F" w:rsidP="00474AA3">
      <w:pPr>
        <w:pStyle w:val="Bullet1"/>
      </w:pPr>
      <w:r>
        <w:t>International Day Against Homophobia, Transphobia and Biphobia.</w:t>
      </w:r>
      <w:r w:rsidR="00915DAA">
        <w:br w:type="page"/>
      </w:r>
    </w:p>
    <w:p w14:paraId="01780E23" w14:textId="77777777" w:rsidR="004F5D26" w:rsidRDefault="004F5D26" w:rsidP="004F5D26">
      <w:pPr>
        <w:pStyle w:val="Heading3"/>
      </w:pPr>
      <w:r>
        <w:lastRenderedPageBreak/>
        <w:t>Department of Treasury and Finance (DTF)</w:t>
      </w:r>
    </w:p>
    <w:p w14:paraId="75C30E25" w14:textId="102DD78C" w:rsidR="004F5D26" w:rsidRDefault="004F5D26" w:rsidP="004F5D26">
      <w:pPr>
        <w:pStyle w:val="Body"/>
      </w:pPr>
      <w:r>
        <w:t>DTF offers e</w:t>
      </w:r>
      <w:r w:rsidR="00915DAA">
        <w:t>L</w:t>
      </w:r>
      <w:r>
        <w:t>earning modules as part of the department’s mandatory induction and compliance training. The training is mandatory for new starters</w:t>
      </w:r>
      <w:r w:rsidR="00915DAA">
        <w:t>.</w:t>
      </w:r>
      <w:r>
        <w:t xml:space="preserve"> </w:t>
      </w:r>
      <w:r w:rsidR="00915DAA">
        <w:t>R</w:t>
      </w:r>
      <w:r>
        <w:t xml:space="preserve">efresher training </w:t>
      </w:r>
      <w:r w:rsidR="00915DAA">
        <w:t xml:space="preserve">is </w:t>
      </w:r>
      <w:r>
        <w:t xml:space="preserve">required every two years for all employees. During </w:t>
      </w:r>
      <w:r w:rsidR="00232C6D">
        <w:t>2021-2022</w:t>
      </w:r>
      <w:r>
        <w:t xml:space="preserve">, 544 employees </w:t>
      </w:r>
      <w:r w:rsidR="00915DAA">
        <w:t>completed</w:t>
      </w:r>
      <w:r>
        <w:t xml:space="preserve"> the online training.</w:t>
      </w:r>
    </w:p>
    <w:p w14:paraId="57029731" w14:textId="6CCE43CC" w:rsidR="004F5D26" w:rsidRDefault="004F5D26" w:rsidP="004F5D26">
      <w:pPr>
        <w:pStyle w:val="Body"/>
      </w:pPr>
      <w:r>
        <w:t>During the 2021-2022 financial year, DTF promoted the following events</w:t>
      </w:r>
      <w:r w:rsidR="00915DAA">
        <w:t>.</w:t>
      </w:r>
    </w:p>
    <w:p w14:paraId="2E4E3E89" w14:textId="0D7C2403" w:rsidR="00A47706" w:rsidRDefault="004F5D26" w:rsidP="00A47706">
      <w:pPr>
        <w:pStyle w:val="Body"/>
      </w:pPr>
      <w:r w:rsidRPr="004F5D26">
        <w:rPr>
          <w:b/>
          <w:bCs/>
        </w:rPr>
        <w:t>NAIDOC week</w:t>
      </w:r>
      <w:r w:rsidR="00915DAA">
        <w:rPr>
          <w:b/>
          <w:bCs/>
        </w:rPr>
        <w:t xml:space="preserve"> (</w:t>
      </w:r>
      <w:r w:rsidR="00915DAA" w:rsidRPr="004F5D26">
        <w:rPr>
          <w:b/>
          <w:bCs/>
        </w:rPr>
        <w:t>4</w:t>
      </w:r>
      <w:r w:rsidR="00915DAA">
        <w:rPr>
          <w:b/>
          <w:bCs/>
        </w:rPr>
        <w:t xml:space="preserve"> to </w:t>
      </w:r>
      <w:r w:rsidR="00915DAA" w:rsidRPr="004F5D26">
        <w:rPr>
          <w:b/>
          <w:bCs/>
        </w:rPr>
        <w:t>11 July 2021</w:t>
      </w:r>
      <w:r w:rsidR="00915DAA">
        <w:rPr>
          <w:b/>
          <w:bCs/>
        </w:rPr>
        <w:t>)</w:t>
      </w:r>
      <w:r>
        <w:t xml:space="preserve">: This occasion was celebrated by promoting an article on DTF’s intranet which </w:t>
      </w:r>
      <w:r w:rsidR="00915DAA">
        <w:t xml:space="preserve">highlighted </w:t>
      </w:r>
      <w:r>
        <w:t>several events during that week</w:t>
      </w:r>
      <w:r w:rsidR="00915DAA">
        <w:t>,</w:t>
      </w:r>
      <w:r>
        <w:t xml:space="preserve"> including</w:t>
      </w:r>
      <w:r w:rsidR="00A47706">
        <w:t>:</w:t>
      </w:r>
    </w:p>
    <w:p w14:paraId="5B3B42FF" w14:textId="2634BD50" w:rsidR="00A47706" w:rsidRDefault="004F5D26" w:rsidP="00A47706">
      <w:pPr>
        <w:pStyle w:val="Bullet1"/>
      </w:pPr>
      <w:r>
        <w:t>special NAIDOC Week programming on the National Indigenous Television network</w:t>
      </w:r>
    </w:p>
    <w:p w14:paraId="21714E3C" w14:textId="12FC28D6" w:rsidR="00A47706" w:rsidRDefault="004F5D26" w:rsidP="00A47706">
      <w:pPr>
        <w:pStyle w:val="Bullet1"/>
      </w:pPr>
      <w:r>
        <w:t xml:space="preserve">having team discussions on how 'Heal Country, heal our nation' resonates with </w:t>
      </w:r>
      <w:r w:rsidR="00A47706">
        <w:t>them</w:t>
      </w:r>
    </w:p>
    <w:p w14:paraId="196F163C" w14:textId="6EB75F0C" w:rsidR="004F5D26" w:rsidRDefault="004F5D26" w:rsidP="00A47706">
      <w:pPr>
        <w:pStyle w:val="Bullet1"/>
      </w:pPr>
      <w:r>
        <w:t>promoting the use of the AIATSIS Map of Indigenous Australia.</w:t>
      </w:r>
    </w:p>
    <w:p w14:paraId="029F2CA9" w14:textId="5200F7D2" w:rsidR="004F5D26" w:rsidRDefault="004F5D26" w:rsidP="008932B1">
      <w:pPr>
        <w:pStyle w:val="Bodyafterbullets"/>
      </w:pPr>
      <w:r w:rsidRPr="004F5D26">
        <w:rPr>
          <w:b/>
          <w:bCs/>
        </w:rPr>
        <w:t>International Women’s Day</w:t>
      </w:r>
      <w:r w:rsidR="00A47706">
        <w:rPr>
          <w:b/>
          <w:bCs/>
        </w:rPr>
        <w:t xml:space="preserve"> (</w:t>
      </w:r>
      <w:r w:rsidR="00A47706" w:rsidRPr="004F5D26">
        <w:rPr>
          <w:b/>
          <w:bCs/>
        </w:rPr>
        <w:t>8 March 2022</w:t>
      </w:r>
      <w:r w:rsidR="00A47706">
        <w:rPr>
          <w:b/>
          <w:bCs/>
        </w:rPr>
        <w:t>)</w:t>
      </w:r>
      <w:r>
        <w:t xml:space="preserve">: </w:t>
      </w:r>
      <w:r w:rsidR="00A47706">
        <w:t xml:space="preserve">DTF held an online </w:t>
      </w:r>
      <w:r>
        <w:t xml:space="preserve">event with </w:t>
      </w:r>
      <w:r w:rsidRPr="00A47706">
        <w:t>over</w:t>
      </w:r>
      <w:r>
        <w:t xml:space="preserve"> 350 participants. Two women from multicultural backgrounds were invited as guest speakers to share </w:t>
      </w:r>
      <w:r w:rsidR="00A47706">
        <w:t xml:space="preserve">their </w:t>
      </w:r>
      <w:r>
        <w:t>stories.</w:t>
      </w:r>
    </w:p>
    <w:p w14:paraId="1B3DAAE4" w14:textId="0B7ECC10" w:rsidR="004F5D26" w:rsidRDefault="004F5D26" w:rsidP="008932B1">
      <w:pPr>
        <w:pStyle w:val="Body"/>
      </w:pPr>
      <w:r w:rsidRPr="004F5D26">
        <w:rPr>
          <w:b/>
          <w:bCs/>
        </w:rPr>
        <w:t>Cultural Diversity Week</w:t>
      </w:r>
      <w:r w:rsidR="00A47706">
        <w:rPr>
          <w:b/>
          <w:bCs/>
        </w:rPr>
        <w:t xml:space="preserve"> (</w:t>
      </w:r>
      <w:r w:rsidR="00A47706" w:rsidRPr="004F5D26">
        <w:rPr>
          <w:b/>
          <w:bCs/>
        </w:rPr>
        <w:t>19</w:t>
      </w:r>
      <w:r w:rsidR="00A47706">
        <w:rPr>
          <w:b/>
          <w:bCs/>
        </w:rPr>
        <w:t xml:space="preserve"> to </w:t>
      </w:r>
      <w:r w:rsidR="00A47706" w:rsidRPr="004F5D26">
        <w:rPr>
          <w:b/>
          <w:bCs/>
        </w:rPr>
        <w:t>27 March 2022</w:t>
      </w:r>
      <w:r w:rsidR="00A47706">
        <w:rPr>
          <w:b/>
          <w:bCs/>
        </w:rPr>
        <w:t>)</w:t>
      </w:r>
      <w:r>
        <w:t xml:space="preserve">: An article </w:t>
      </w:r>
      <w:r w:rsidR="00A47706">
        <w:t xml:space="preserve">was published </w:t>
      </w:r>
      <w:r>
        <w:t xml:space="preserve">on DTF’s intranet </w:t>
      </w:r>
      <w:r w:rsidR="00A47706">
        <w:t>to promote</w:t>
      </w:r>
      <w:r>
        <w:t xml:space="preserve"> the week</w:t>
      </w:r>
      <w:r w:rsidR="00A47706">
        <w:t>,</w:t>
      </w:r>
      <w:r>
        <w:t xml:space="preserve"> International Day for the Elimination of Racial Discrimination </w:t>
      </w:r>
      <w:r w:rsidR="00A47706">
        <w:t xml:space="preserve">and </w:t>
      </w:r>
      <w:r>
        <w:t>Harmony Day.</w:t>
      </w:r>
    </w:p>
    <w:p w14:paraId="27D1B656" w14:textId="32A9CBD1" w:rsidR="004F5D26" w:rsidRDefault="004F5D26" w:rsidP="008932B1">
      <w:pPr>
        <w:pStyle w:val="Body"/>
      </w:pPr>
      <w:r w:rsidRPr="004F5D26">
        <w:rPr>
          <w:b/>
          <w:bCs/>
        </w:rPr>
        <w:t>IDAHOBIT</w:t>
      </w:r>
      <w:r w:rsidR="00A47706">
        <w:rPr>
          <w:b/>
          <w:bCs/>
        </w:rPr>
        <w:t xml:space="preserve"> (</w:t>
      </w:r>
      <w:r w:rsidR="00A47706" w:rsidRPr="004F5D26">
        <w:rPr>
          <w:b/>
          <w:bCs/>
        </w:rPr>
        <w:t>17 May 2022</w:t>
      </w:r>
      <w:r w:rsidR="00A47706">
        <w:rPr>
          <w:b/>
          <w:bCs/>
        </w:rPr>
        <w:t>)</w:t>
      </w:r>
      <w:r>
        <w:t xml:space="preserve">: An article </w:t>
      </w:r>
      <w:r w:rsidR="00A47706">
        <w:t xml:space="preserve">was published </w:t>
      </w:r>
      <w:r>
        <w:t>on DTF’s intranet promoting the day, learning modules and events.</w:t>
      </w:r>
    </w:p>
    <w:p w14:paraId="6BDA34D0" w14:textId="1EBBDEE8" w:rsidR="00A47706" w:rsidRDefault="004F5D26" w:rsidP="00A47706">
      <w:pPr>
        <w:pStyle w:val="Body"/>
      </w:pPr>
      <w:r w:rsidRPr="004F5D26">
        <w:rPr>
          <w:b/>
          <w:bCs/>
        </w:rPr>
        <w:t>National Reconciliation Week</w:t>
      </w:r>
      <w:r w:rsidR="00A47706">
        <w:rPr>
          <w:b/>
          <w:bCs/>
        </w:rPr>
        <w:t xml:space="preserve"> (</w:t>
      </w:r>
      <w:r w:rsidR="00A47706" w:rsidRPr="004F5D26">
        <w:rPr>
          <w:b/>
          <w:bCs/>
        </w:rPr>
        <w:t>27 May</w:t>
      </w:r>
      <w:r w:rsidR="00A47706">
        <w:rPr>
          <w:b/>
          <w:bCs/>
        </w:rPr>
        <w:t xml:space="preserve"> to </w:t>
      </w:r>
      <w:r w:rsidR="00A47706" w:rsidRPr="004F5D26">
        <w:rPr>
          <w:b/>
          <w:bCs/>
        </w:rPr>
        <w:t>3 June 2022</w:t>
      </w:r>
      <w:r w:rsidR="00A47706">
        <w:rPr>
          <w:b/>
          <w:bCs/>
        </w:rPr>
        <w:t>)</w:t>
      </w:r>
      <w:r>
        <w:t xml:space="preserve">: DTF </w:t>
      </w:r>
      <w:r w:rsidR="00A47706">
        <w:t xml:space="preserve">recognised </w:t>
      </w:r>
      <w:r>
        <w:t>the week by</w:t>
      </w:r>
      <w:r w:rsidR="00A47706">
        <w:t>:</w:t>
      </w:r>
    </w:p>
    <w:p w14:paraId="4DCC9292" w14:textId="7D59CE91" w:rsidR="00A47706" w:rsidRDefault="004F5D26" w:rsidP="00A47706">
      <w:pPr>
        <w:pStyle w:val="Bullet1"/>
      </w:pPr>
      <w:r>
        <w:t>sharing an Acknowledgement of Country</w:t>
      </w:r>
    </w:p>
    <w:p w14:paraId="4A184BAF" w14:textId="79569765" w:rsidR="00A47706" w:rsidRDefault="00A47706" w:rsidP="00A47706">
      <w:pPr>
        <w:pStyle w:val="Bullet1"/>
      </w:pPr>
      <w:r>
        <w:t xml:space="preserve">promoting </w:t>
      </w:r>
      <w:r w:rsidR="004F5D26">
        <w:t>various VPS events and DTF Aboriginal and Torres Strait Islander Awareness workshops</w:t>
      </w:r>
    </w:p>
    <w:p w14:paraId="334CBBFD" w14:textId="46FFCD4A" w:rsidR="004F5D26" w:rsidRDefault="004F5D26" w:rsidP="00A47706">
      <w:pPr>
        <w:pStyle w:val="Bullet1"/>
      </w:pPr>
      <w:r>
        <w:t>promot</w:t>
      </w:r>
      <w:r w:rsidR="00A47706">
        <w:t>ing</w:t>
      </w:r>
      <w:r>
        <w:t xml:space="preserve"> </w:t>
      </w:r>
      <w:r w:rsidR="00A47706">
        <w:t xml:space="preserve">the </w:t>
      </w:r>
      <w:r>
        <w:t xml:space="preserve">SBS </w:t>
      </w:r>
      <w:r w:rsidR="0021540D">
        <w:t xml:space="preserve">Reconciliation </w:t>
      </w:r>
      <w:r>
        <w:t xml:space="preserve">Film Club </w:t>
      </w:r>
      <w:r w:rsidR="00A47706">
        <w:t xml:space="preserve">and its </w:t>
      </w:r>
      <w:r w:rsidR="0021540D">
        <w:t xml:space="preserve">curated selection </w:t>
      </w:r>
      <w:r w:rsidR="00A47706">
        <w:t xml:space="preserve">of </w:t>
      </w:r>
      <w:r>
        <w:t xml:space="preserve">indigenous movies and documentaries. </w:t>
      </w:r>
    </w:p>
    <w:p w14:paraId="1139F069" w14:textId="5E7358F0" w:rsidR="004F5D26" w:rsidRDefault="00A47706" w:rsidP="008932B1">
      <w:pPr>
        <w:pStyle w:val="Bodyafterbullets"/>
      </w:pPr>
      <w:r>
        <w:t xml:space="preserve">DTF also held </w:t>
      </w:r>
      <w:r w:rsidR="004F5D26">
        <w:t xml:space="preserve">two </w:t>
      </w:r>
      <w:r w:rsidR="004F5D26" w:rsidRPr="004F5D26">
        <w:t>Diversity and Inclusion Committee</w:t>
      </w:r>
      <w:r w:rsidR="004F5D26">
        <w:t xml:space="preserve"> meetings.</w:t>
      </w:r>
    </w:p>
    <w:p w14:paraId="176EE6DD" w14:textId="0A27CCDA" w:rsidR="004F5D26" w:rsidRDefault="004F5D26" w:rsidP="008932B1">
      <w:pPr>
        <w:pStyle w:val="Bodyaftertablefigure"/>
      </w:pPr>
      <w:r w:rsidRPr="005D1269">
        <w:rPr>
          <w:noProof/>
        </w:rPr>
        <w:drawing>
          <wp:inline distT="0" distB="0" distL="0" distR="0" wp14:anchorId="7A668643" wp14:editId="282CD7C1">
            <wp:extent cx="5787999" cy="3850166"/>
            <wp:effectExtent l="0" t="0" r="3810" b="0"/>
            <wp:docPr id="20" name="Picture 20" descr="Diversity and Inclusion Committee meeting at DTF. Members sit around a large table in a mee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versity and Inclusion Committee meeting at DTF. Members sit around a large table in a meeting room."/>
                    <pic:cNvPicPr>
                      <a:picLocks noChangeAspect="1" noChangeArrowheads="1"/>
                    </pic:cNvPicPr>
                  </pic:nvPicPr>
                  <pic:blipFill>
                    <a:blip r:embed="rId31"/>
                    <a:stretch>
                      <a:fillRect/>
                    </a:stretch>
                  </pic:blipFill>
                  <pic:spPr bwMode="auto">
                    <a:xfrm>
                      <a:off x="0" y="0"/>
                      <a:ext cx="5787999" cy="3850166"/>
                    </a:xfrm>
                    <a:prstGeom prst="rect">
                      <a:avLst/>
                    </a:prstGeom>
                    <a:noFill/>
                    <a:ln>
                      <a:noFill/>
                    </a:ln>
                  </pic:spPr>
                </pic:pic>
              </a:graphicData>
            </a:graphic>
          </wp:inline>
        </w:drawing>
      </w:r>
      <w:r>
        <w:br w:type="page"/>
      </w:r>
    </w:p>
    <w:p w14:paraId="53DE7770" w14:textId="45BBA6CB" w:rsidR="004F5D26" w:rsidRDefault="004F5D26" w:rsidP="004F5D26">
      <w:pPr>
        <w:pStyle w:val="Heading1"/>
      </w:pPr>
      <w:bookmarkStart w:id="37" w:name="_Toc135916173"/>
      <w:r>
        <w:lastRenderedPageBreak/>
        <w:t xml:space="preserve">Progress </w:t>
      </w:r>
      <w:r w:rsidR="007A1BEB">
        <w:t>o</w:t>
      </w:r>
      <w:r>
        <w:t>n department cultural diversity plans</w:t>
      </w:r>
      <w:bookmarkEnd w:id="37"/>
    </w:p>
    <w:p w14:paraId="3B9EDCE4" w14:textId="45C81AA3" w:rsidR="00257F72" w:rsidRDefault="004F5D26" w:rsidP="008932B1">
      <w:pPr>
        <w:pStyle w:val="Introtext"/>
      </w:pPr>
      <w:r>
        <w:t xml:space="preserve">Cultural diversity plans help Victorian Government departments </w:t>
      </w:r>
      <w:r w:rsidR="00952344">
        <w:t xml:space="preserve">provide </w:t>
      </w:r>
      <w:r>
        <w:t>more inclusive, accessible and responsive services to multicultural and multifaith communities.</w:t>
      </w:r>
    </w:p>
    <w:p w14:paraId="113AB90A" w14:textId="0E019B75" w:rsidR="00D86C4A" w:rsidRDefault="00E813D5" w:rsidP="004F5D26">
      <w:pPr>
        <w:pStyle w:val="Body"/>
      </w:pPr>
      <w:r w:rsidRPr="00E813D5">
        <w:t>Cultural diversity plan</w:t>
      </w:r>
      <w:r>
        <w:t xml:space="preserve"> (</w:t>
      </w:r>
      <w:r w:rsidR="00952344">
        <w:t>CDPs</w:t>
      </w:r>
      <w:r>
        <w:t>)</w:t>
      </w:r>
      <w:r w:rsidR="00952344">
        <w:t xml:space="preserve"> </w:t>
      </w:r>
      <w:proofErr w:type="gramStart"/>
      <w:r w:rsidR="004F5D26">
        <w:t>cover</w:t>
      </w:r>
      <w:proofErr w:type="gramEnd"/>
      <w:r w:rsidR="004F5D26">
        <w:t xml:space="preserve"> </w:t>
      </w:r>
      <w:r w:rsidR="00D86C4A">
        <w:t>many areas</w:t>
      </w:r>
      <w:r>
        <w:t>,</w:t>
      </w:r>
      <w:r w:rsidR="004F5D26">
        <w:t xml:space="preserve"> </w:t>
      </w:r>
      <w:r>
        <w:t>including</w:t>
      </w:r>
      <w:r w:rsidR="00D86C4A">
        <w:t>:</w:t>
      </w:r>
    </w:p>
    <w:p w14:paraId="4A6CE871" w14:textId="46C103EC" w:rsidR="00D86C4A" w:rsidRDefault="004F5D26" w:rsidP="00D86C4A">
      <w:pPr>
        <w:pStyle w:val="Bullet1"/>
      </w:pPr>
      <w:r>
        <w:t>workforce diversity</w:t>
      </w:r>
    </w:p>
    <w:p w14:paraId="687829AF" w14:textId="75C05829" w:rsidR="00D86C4A" w:rsidRDefault="004F5D26" w:rsidP="00D86C4A">
      <w:pPr>
        <w:pStyle w:val="Bullet1"/>
      </w:pPr>
      <w:r>
        <w:t>engagement</w:t>
      </w:r>
    </w:p>
    <w:p w14:paraId="5AE797D6" w14:textId="6F031E85" w:rsidR="00D86C4A" w:rsidRDefault="004F5D26" w:rsidP="00D86C4A">
      <w:pPr>
        <w:pStyle w:val="Bullet1"/>
      </w:pPr>
      <w:r>
        <w:t>participation</w:t>
      </w:r>
    </w:p>
    <w:p w14:paraId="440F6276" w14:textId="65B6B772" w:rsidR="00D86C4A" w:rsidRDefault="004F5D26" w:rsidP="00D86C4A">
      <w:pPr>
        <w:pStyle w:val="Bullet1"/>
      </w:pPr>
      <w:r>
        <w:t>inclusion</w:t>
      </w:r>
    </w:p>
    <w:p w14:paraId="696932D1" w14:textId="12D30264" w:rsidR="00952344" w:rsidRDefault="004F5D26" w:rsidP="008932B1">
      <w:pPr>
        <w:pStyle w:val="Bullet1"/>
      </w:pPr>
      <w:r>
        <w:t>cultural competency in service delivery.</w:t>
      </w:r>
    </w:p>
    <w:p w14:paraId="7D0A26DD" w14:textId="14DFFF02" w:rsidR="004F5D26" w:rsidRDefault="00952344" w:rsidP="008932B1">
      <w:pPr>
        <w:pStyle w:val="Bodyafterbullets"/>
      </w:pPr>
      <w:r>
        <w:t>D</w:t>
      </w:r>
      <w:r w:rsidR="004F5D26">
        <w:t>epartments report their progress on their CDPs every yea</w:t>
      </w:r>
      <w:r>
        <w:t>r,</w:t>
      </w:r>
      <w:r w:rsidRPr="00952344">
        <w:t xml:space="preserve"> </w:t>
      </w:r>
      <w:r w:rsidR="00D86C4A">
        <w:t>in line with</w:t>
      </w:r>
      <w:r>
        <w:t xml:space="preserve"> the </w:t>
      </w:r>
      <w:r w:rsidRPr="00B52793">
        <w:rPr>
          <w:i/>
          <w:iCs/>
        </w:rPr>
        <w:t>Multicultural Victoria Act 2011</w:t>
      </w:r>
      <w:r w:rsidR="004F5D26">
        <w:t>.</w:t>
      </w:r>
      <w:r w:rsidR="00257F72">
        <w:t xml:space="preserve"> </w:t>
      </w:r>
      <w:r w:rsidRPr="008932B1">
        <w:rPr>
          <w:b/>
          <w:bCs/>
        </w:rPr>
        <w:fldChar w:fldCharType="begin"/>
      </w:r>
      <w:r w:rsidRPr="008932B1">
        <w:rPr>
          <w:b/>
          <w:bCs/>
        </w:rPr>
        <w:instrText xml:space="preserve"> REF _Ref134607686 \h </w:instrText>
      </w:r>
      <w:r>
        <w:rPr>
          <w:b/>
          <w:bCs/>
        </w:rPr>
        <w:instrText xml:space="preserve"> \* MERGEFORMAT </w:instrText>
      </w:r>
      <w:r w:rsidRPr="008932B1">
        <w:rPr>
          <w:b/>
          <w:bCs/>
        </w:rPr>
      </w:r>
      <w:r w:rsidRPr="008932B1">
        <w:rPr>
          <w:b/>
          <w:bCs/>
        </w:rPr>
        <w:fldChar w:fldCharType="separate"/>
      </w:r>
      <w:r w:rsidR="00F244AB" w:rsidRPr="00474AA3">
        <w:rPr>
          <w:b/>
          <w:bCs/>
        </w:rPr>
        <w:t xml:space="preserve">Table </w:t>
      </w:r>
      <w:r w:rsidR="00F244AB" w:rsidRPr="00474AA3">
        <w:rPr>
          <w:b/>
          <w:bCs/>
          <w:noProof/>
        </w:rPr>
        <w:t>6</w:t>
      </w:r>
      <w:r w:rsidRPr="008932B1">
        <w:rPr>
          <w:b/>
          <w:bCs/>
        </w:rPr>
        <w:fldChar w:fldCharType="end"/>
      </w:r>
      <w:r>
        <w:t xml:space="preserve"> shows</w:t>
      </w:r>
      <w:r w:rsidR="004F5D26">
        <w:t xml:space="preserve"> Victorian Government department CDPs </w:t>
      </w:r>
      <w:proofErr w:type="gramStart"/>
      <w:r>
        <w:t>at</w:t>
      </w:r>
      <w:proofErr w:type="gramEnd"/>
      <w:r w:rsidR="004F5D26">
        <w:t xml:space="preserve"> 30 June 2022.</w:t>
      </w:r>
    </w:p>
    <w:p w14:paraId="397E2947" w14:textId="4703ACC4" w:rsidR="00952344" w:rsidRDefault="00952344" w:rsidP="008932B1">
      <w:pPr>
        <w:pStyle w:val="Tablecaption"/>
      </w:pPr>
      <w:bookmarkStart w:id="38" w:name="_Ref134607686"/>
      <w:r>
        <w:t xml:space="preserve">Table </w:t>
      </w:r>
      <w:fldSimple w:instr=" SEQ Table \* ARABIC ">
        <w:r w:rsidR="00F244AB">
          <w:rPr>
            <w:noProof/>
          </w:rPr>
          <w:t>6</w:t>
        </w:r>
      </w:fldSimple>
      <w:bookmarkEnd w:id="38"/>
      <w:r>
        <w:t>: Department cultural diversity plans</w:t>
      </w:r>
    </w:p>
    <w:tbl>
      <w:tblPr>
        <w:tblStyle w:val="GridTable4-Accent5"/>
        <w:tblW w:w="0" w:type="auto"/>
        <w:tblLook w:val="06A0" w:firstRow="1" w:lastRow="0" w:firstColumn="1" w:lastColumn="0" w:noHBand="1" w:noVBand="1"/>
      </w:tblPr>
      <w:tblGrid>
        <w:gridCol w:w="2974"/>
        <w:gridCol w:w="6314"/>
      </w:tblGrid>
      <w:tr w:rsidR="004F5D26" w:rsidRPr="004321AD" w14:paraId="19AC0E8D"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4" w:type="dxa"/>
          </w:tcPr>
          <w:p w14:paraId="183C6DD6" w14:textId="77777777" w:rsidR="004F5D26" w:rsidRPr="004206DF" w:rsidRDefault="004F5D26" w:rsidP="00E026A3">
            <w:pPr>
              <w:pStyle w:val="Tablecolhead"/>
            </w:pPr>
            <w:r w:rsidRPr="004206DF">
              <w:t>Departments</w:t>
            </w:r>
          </w:p>
        </w:tc>
        <w:tc>
          <w:tcPr>
            <w:tcW w:w="6314" w:type="dxa"/>
          </w:tcPr>
          <w:p w14:paraId="614E7359" w14:textId="77777777" w:rsidR="004F5D26" w:rsidRPr="004206DF" w:rsidRDefault="004F5D26" w:rsidP="00E026A3">
            <w:pPr>
              <w:pStyle w:val="Tablecolhead"/>
              <w:cnfStyle w:val="100000000000" w:firstRow="1" w:lastRow="0" w:firstColumn="0" w:lastColumn="0" w:oddVBand="0" w:evenVBand="0" w:oddHBand="0" w:evenHBand="0" w:firstRowFirstColumn="0" w:firstRowLastColumn="0" w:lastRowFirstColumn="0" w:lastRowLastColumn="0"/>
            </w:pPr>
            <w:r w:rsidRPr="004206DF">
              <w:t>Cultural diversity plans</w:t>
            </w:r>
          </w:p>
        </w:tc>
      </w:tr>
      <w:tr w:rsidR="004F5D26" w:rsidRPr="00D03A02" w14:paraId="7DE92ECB" w14:textId="77777777" w:rsidTr="008932B1">
        <w:tc>
          <w:tcPr>
            <w:cnfStyle w:val="001000000000" w:firstRow="0" w:lastRow="0" w:firstColumn="1" w:lastColumn="0" w:oddVBand="0" w:evenVBand="0" w:oddHBand="0" w:evenHBand="0" w:firstRowFirstColumn="0" w:firstRowLastColumn="0" w:lastRowFirstColumn="0" w:lastRowLastColumn="0"/>
            <w:tcW w:w="2974" w:type="dxa"/>
          </w:tcPr>
          <w:p w14:paraId="78B6FC4E" w14:textId="00D6F8E6" w:rsidR="004F5D26" w:rsidRPr="004206DF" w:rsidRDefault="004F5D26" w:rsidP="00E026A3">
            <w:pPr>
              <w:pStyle w:val="Tabletext"/>
              <w:rPr>
                <w:b/>
                <w:bCs w:val="0"/>
              </w:rPr>
            </w:pPr>
            <w:r w:rsidRPr="004206DF">
              <w:rPr>
                <w:b/>
              </w:rPr>
              <w:t>Department of Education</w:t>
            </w:r>
            <w:r>
              <w:rPr>
                <w:rStyle w:val="FootnoteReference"/>
              </w:rPr>
              <w:footnoteReference w:id="9"/>
            </w:r>
            <w:r w:rsidR="009D35D8">
              <w:t xml:space="preserve"> </w:t>
            </w:r>
          </w:p>
        </w:tc>
        <w:tc>
          <w:tcPr>
            <w:tcW w:w="6314" w:type="dxa"/>
          </w:tcPr>
          <w:p w14:paraId="55A7E15B" w14:textId="012952A2" w:rsidR="00952344" w:rsidRDefault="004F5D26" w:rsidP="00E026A3">
            <w:pPr>
              <w:pStyle w:val="Tabletext"/>
              <w:cnfStyle w:val="000000000000" w:firstRow="0" w:lastRow="0" w:firstColumn="0" w:lastColumn="0" w:oddVBand="0" w:evenVBand="0" w:oddHBand="0" w:evenHBand="0" w:firstRowFirstColumn="0" w:firstRowLastColumn="0" w:lastRowFirstColumn="0" w:lastRowLastColumn="0"/>
            </w:pPr>
            <w:r w:rsidRPr="008932B1">
              <w:t>DE is develop</w:t>
            </w:r>
            <w:r w:rsidR="00D86C4A">
              <w:t>ing</w:t>
            </w:r>
            <w:r w:rsidRPr="008932B1">
              <w:t xml:space="preserve"> a new CDP, which has been delayed due to COVID-19.</w:t>
            </w:r>
          </w:p>
          <w:p w14:paraId="1EFA284F" w14:textId="2953C4C7" w:rsidR="004F5D26" w:rsidRPr="008932B1" w:rsidRDefault="004F5D26" w:rsidP="00E026A3">
            <w:pPr>
              <w:pStyle w:val="Tabletext"/>
              <w:cnfStyle w:val="000000000000" w:firstRow="0" w:lastRow="0" w:firstColumn="0" w:lastColumn="0" w:oddVBand="0" w:evenVBand="0" w:oddHBand="0" w:evenHBand="0" w:firstRowFirstColumn="0" w:firstRowLastColumn="0" w:lastRowFirstColumn="0" w:lastRowLastColumn="0"/>
            </w:pPr>
            <w:r w:rsidRPr="008932B1">
              <w:t>The new CDP will include revised objectives and actions to meet the emerging needs of multicultural communities and reflect the evolution of the department’s operating context.</w:t>
            </w:r>
          </w:p>
        </w:tc>
      </w:tr>
      <w:tr w:rsidR="004F5D26" w:rsidRPr="00D03A02" w14:paraId="64E46C02" w14:textId="77777777" w:rsidTr="008932B1">
        <w:tc>
          <w:tcPr>
            <w:cnfStyle w:val="001000000000" w:firstRow="0" w:lastRow="0" w:firstColumn="1" w:lastColumn="0" w:oddVBand="0" w:evenVBand="0" w:oddHBand="0" w:evenHBand="0" w:firstRowFirstColumn="0" w:firstRowLastColumn="0" w:lastRowFirstColumn="0" w:lastRowLastColumn="0"/>
            <w:tcW w:w="2974" w:type="dxa"/>
          </w:tcPr>
          <w:p w14:paraId="75B5289D" w14:textId="77777777" w:rsidR="004F5D26" w:rsidRPr="004206DF" w:rsidRDefault="004F5D26" w:rsidP="00E026A3">
            <w:pPr>
              <w:pStyle w:val="Tabletext"/>
              <w:rPr>
                <w:b/>
                <w:bCs w:val="0"/>
              </w:rPr>
            </w:pPr>
            <w:r w:rsidRPr="004206DF">
              <w:rPr>
                <w:b/>
              </w:rPr>
              <w:t xml:space="preserve">Department of </w:t>
            </w:r>
            <w:r>
              <w:rPr>
                <w:b/>
              </w:rPr>
              <w:t>Energy, Environment and Climate Action</w:t>
            </w:r>
            <w:r>
              <w:rPr>
                <w:rStyle w:val="FootnoteReference"/>
              </w:rPr>
              <w:footnoteReference w:id="10"/>
            </w:r>
          </w:p>
        </w:tc>
        <w:tc>
          <w:tcPr>
            <w:tcW w:w="6314" w:type="dxa"/>
          </w:tcPr>
          <w:p w14:paraId="41E40D70" w14:textId="0DB0DB6B" w:rsidR="004F5D26" w:rsidRPr="004206DF" w:rsidRDefault="004F5D26" w:rsidP="00E026A3">
            <w:pPr>
              <w:pStyle w:val="Tabletext"/>
              <w:cnfStyle w:val="000000000000" w:firstRow="0" w:lastRow="0" w:firstColumn="0" w:lastColumn="0" w:oddVBand="0" w:evenVBand="0" w:oddHBand="0" w:evenHBand="0" w:firstRowFirstColumn="0" w:firstRowLastColumn="0" w:lastRowFirstColumn="0" w:lastRowLastColumn="0"/>
              <w:rPr>
                <w:i/>
                <w:iCs/>
              </w:rPr>
            </w:pPr>
            <w:r w:rsidRPr="004206DF">
              <w:rPr>
                <w:i/>
                <w:iCs/>
              </w:rPr>
              <w:t>Diversity and inclusion strategy 2019–2022</w:t>
            </w:r>
            <w:r w:rsidR="00952344">
              <w:rPr>
                <w:i/>
                <w:iCs/>
              </w:rPr>
              <w:t>.</w:t>
            </w:r>
          </w:p>
        </w:tc>
      </w:tr>
      <w:tr w:rsidR="004F5D26" w:rsidRPr="00D03A02" w14:paraId="4FFE69D8" w14:textId="77777777" w:rsidTr="008932B1">
        <w:tc>
          <w:tcPr>
            <w:cnfStyle w:val="001000000000" w:firstRow="0" w:lastRow="0" w:firstColumn="1" w:lastColumn="0" w:oddVBand="0" w:evenVBand="0" w:oddHBand="0" w:evenHBand="0" w:firstRowFirstColumn="0" w:firstRowLastColumn="0" w:lastRowFirstColumn="0" w:lastRowLastColumn="0"/>
            <w:tcW w:w="2974" w:type="dxa"/>
          </w:tcPr>
          <w:p w14:paraId="2A107F44" w14:textId="77777777" w:rsidR="004F5D26" w:rsidRPr="004206DF" w:rsidRDefault="004F5D26" w:rsidP="00E026A3">
            <w:pPr>
              <w:pStyle w:val="Tabletext"/>
              <w:rPr>
                <w:b/>
                <w:bCs w:val="0"/>
              </w:rPr>
            </w:pPr>
            <w:r w:rsidRPr="004206DF">
              <w:rPr>
                <w:b/>
              </w:rPr>
              <w:t xml:space="preserve">Department of </w:t>
            </w:r>
            <w:r>
              <w:rPr>
                <w:b/>
              </w:rPr>
              <w:t>Families, Fairness and Housing</w:t>
            </w:r>
          </w:p>
        </w:tc>
        <w:tc>
          <w:tcPr>
            <w:tcW w:w="6314" w:type="dxa"/>
          </w:tcPr>
          <w:p w14:paraId="55EF14D1" w14:textId="58F9A363" w:rsidR="004F5D26" w:rsidRPr="008932B1" w:rsidRDefault="00D86C4A" w:rsidP="00E026A3">
            <w:pPr>
              <w:pStyle w:val="Tabletext"/>
              <w:cnfStyle w:val="000000000000" w:firstRow="0" w:lastRow="0" w:firstColumn="0" w:lastColumn="0" w:oddVBand="0" w:evenVBand="0" w:oddHBand="0" w:evenHBand="0" w:firstRowFirstColumn="0" w:firstRowLastColumn="0" w:lastRowFirstColumn="0" w:lastRowLastColumn="0"/>
            </w:pPr>
            <w:r>
              <w:t xml:space="preserve">In June 2022, </w:t>
            </w:r>
            <w:r w:rsidR="004F5D26" w:rsidRPr="008932B1">
              <w:t xml:space="preserve">DFFH launched a new </w:t>
            </w:r>
            <w:r w:rsidR="004F5D26" w:rsidRPr="00952344">
              <w:rPr>
                <w:i/>
                <w:iCs/>
              </w:rPr>
              <w:t xml:space="preserve">Diversity and </w:t>
            </w:r>
            <w:r w:rsidR="00952344" w:rsidRPr="008932B1">
              <w:rPr>
                <w:i/>
                <w:iCs/>
              </w:rPr>
              <w:t xml:space="preserve">inclusion framework </w:t>
            </w:r>
            <w:r w:rsidR="004F5D26" w:rsidRPr="00952344">
              <w:rPr>
                <w:i/>
                <w:iCs/>
              </w:rPr>
              <w:t>2022</w:t>
            </w:r>
            <w:r w:rsidR="00952344" w:rsidRPr="008932B1">
              <w:rPr>
                <w:i/>
                <w:iCs/>
              </w:rPr>
              <w:t>–</w:t>
            </w:r>
            <w:r w:rsidR="004F5D26" w:rsidRPr="00952344">
              <w:rPr>
                <w:i/>
                <w:iCs/>
              </w:rPr>
              <w:t>2027</w:t>
            </w:r>
            <w:r w:rsidR="004F5D26" w:rsidRPr="008932B1">
              <w:t xml:space="preserve"> and </w:t>
            </w:r>
            <w:r w:rsidR="004F5D26" w:rsidRPr="00952344">
              <w:rPr>
                <w:i/>
                <w:iCs/>
              </w:rPr>
              <w:t xml:space="preserve">Gender </w:t>
            </w:r>
            <w:r w:rsidR="00952344" w:rsidRPr="008932B1">
              <w:rPr>
                <w:i/>
                <w:iCs/>
              </w:rPr>
              <w:t xml:space="preserve">equality action plan </w:t>
            </w:r>
            <w:r w:rsidR="004F5D26" w:rsidRPr="00952344">
              <w:rPr>
                <w:i/>
                <w:iCs/>
              </w:rPr>
              <w:t>2022</w:t>
            </w:r>
            <w:r w:rsidR="00952344">
              <w:rPr>
                <w:i/>
                <w:iCs/>
              </w:rPr>
              <w:t>–</w:t>
            </w:r>
            <w:r w:rsidR="004F5D26" w:rsidRPr="00952344">
              <w:rPr>
                <w:i/>
                <w:iCs/>
              </w:rPr>
              <w:t>2025</w:t>
            </w:r>
            <w:r w:rsidR="00952344" w:rsidRPr="008932B1">
              <w:t>,</w:t>
            </w:r>
            <w:r w:rsidR="004F5D26" w:rsidRPr="008932B1">
              <w:t xml:space="preserve"> with supporting implementation action plans. </w:t>
            </w:r>
          </w:p>
        </w:tc>
      </w:tr>
      <w:tr w:rsidR="004F5D26" w:rsidRPr="00D03A02" w14:paraId="7775CA8E" w14:textId="77777777" w:rsidTr="008932B1">
        <w:tc>
          <w:tcPr>
            <w:cnfStyle w:val="001000000000" w:firstRow="0" w:lastRow="0" w:firstColumn="1" w:lastColumn="0" w:oddVBand="0" w:evenVBand="0" w:oddHBand="0" w:evenHBand="0" w:firstRowFirstColumn="0" w:firstRowLastColumn="0" w:lastRowFirstColumn="0" w:lastRowLastColumn="0"/>
            <w:tcW w:w="2974" w:type="dxa"/>
          </w:tcPr>
          <w:p w14:paraId="6E2F6E17" w14:textId="77777777" w:rsidR="004F5D26" w:rsidRPr="004206DF" w:rsidRDefault="004F5D26" w:rsidP="00E026A3">
            <w:pPr>
              <w:pStyle w:val="Tabletext"/>
              <w:rPr>
                <w:b/>
                <w:bCs w:val="0"/>
              </w:rPr>
            </w:pPr>
            <w:r>
              <w:rPr>
                <w:b/>
              </w:rPr>
              <w:t>Department of Health</w:t>
            </w:r>
          </w:p>
        </w:tc>
        <w:tc>
          <w:tcPr>
            <w:tcW w:w="6314" w:type="dxa"/>
          </w:tcPr>
          <w:p w14:paraId="2C9F5467" w14:textId="52084A45" w:rsidR="004F5D26" w:rsidRPr="008932B1" w:rsidRDefault="004F5D26" w:rsidP="00E026A3">
            <w:pPr>
              <w:pStyle w:val="Tabletext"/>
              <w:cnfStyle w:val="000000000000" w:firstRow="0" w:lastRow="0" w:firstColumn="0" w:lastColumn="0" w:oddVBand="0" w:evenVBand="0" w:oddHBand="0" w:evenHBand="0" w:firstRowFirstColumn="0" w:firstRowLastColumn="0" w:lastRowFirstColumn="0" w:lastRowLastColumn="0"/>
            </w:pPr>
            <w:r w:rsidRPr="008932B1">
              <w:t xml:space="preserve">DH is </w:t>
            </w:r>
            <w:r w:rsidR="00D86C4A">
              <w:t xml:space="preserve">developing </w:t>
            </w:r>
            <w:r w:rsidRPr="008932B1">
              <w:t>a new CDP</w:t>
            </w:r>
            <w:r w:rsidR="00D86C4A">
              <w:t>,</w:t>
            </w:r>
            <w:r w:rsidRPr="008932B1">
              <w:t xml:space="preserve"> </w:t>
            </w:r>
            <w:r w:rsidR="00D86C4A">
              <w:t>which will</w:t>
            </w:r>
            <w:r w:rsidR="00D86C4A" w:rsidRPr="008932B1">
              <w:t xml:space="preserve"> </w:t>
            </w:r>
            <w:r w:rsidRPr="008932B1">
              <w:t>be finalised in 2023.</w:t>
            </w:r>
            <w:r w:rsidR="00257F72">
              <w:t xml:space="preserve"> </w:t>
            </w:r>
            <w:r w:rsidRPr="008932B1">
              <w:t xml:space="preserve">Progress was delayed due to the department’s focus on responding to </w:t>
            </w:r>
            <w:r w:rsidR="00D86C4A">
              <w:t xml:space="preserve">the </w:t>
            </w:r>
            <w:r w:rsidRPr="008932B1">
              <w:t>COVID-19</w:t>
            </w:r>
            <w:r w:rsidR="00D86C4A">
              <w:t xml:space="preserve"> pandemic</w:t>
            </w:r>
            <w:r w:rsidRPr="008932B1">
              <w:t>.</w:t>
            </w:r>
          </w:p>
        </w:tc>
      </w:tr>
      <w:tr w:rsidR="004F5D26" w:rsidRPr="00D03A02" w14:paraId="02864669" w14:textId="77777777" w:rsidTr="008932B1">
        <w:tc>
          <w:tcPr>
            <w:cnfStyle w:val="001000000000" w:firstRow="0" w:lastRow="0" w:firstColumn="1" w:lastColumn="0" w:oddVBand="0" w:evenVBand="0" w:oddHBand="0" w:evenHBand="0" w:firstRowFirstColumn="0" w:firstRowLastColumn="0" w:lastRowFirstColumn="0" w:lastRowLastColumn="0"/>
            <w:tcW w:w="2974" w:type="dxa"/>
          </w:tcPr>
          <w:p w14:paraId="7CE8B34D" w14:textId="77777777" w:rsidR="004F5D26" w:rsidRPr="006A215B" w:rsidRDefault="004F5D26" w:rsidP="00E026A3">
            <w:pPr>
              <w:pStyle w:val="Tabletext"/>
              <w:rPr>
                <w:b/>
                <w:bCs w:val="0"/>
              </w:rPr>
            </w:pPr>
            <w:r w:rsidRPr="006A215B">
              <w:rPr>
                <w:b/>
              </w:rPr>
              <w:t xml:space="preserve">Department of </w:t>
            </w:r>
            <w:r>
              <w:rPr>
                <w:b/>
              </w:rPr>
              <w:t>Jobs, Skills, Industries and Regions</w:t>
            </w:r>
            <w:r w:rsidRPr="006A215B">
              <w:rPr>
                <w:rStyle w:val="FootnoteReference"/>
                <w:b/>
              </w:rPr>
              <w:footnoteReference w:id="11"/>
            </w:r>
          </w:p>
        </w:tc>
        <w:tc>
          <w:tcPr>
            <w:tcW w:w="6314" w:type="dxa"/>
          </w:tcPr>
          <w:p w14:paraId="6B07AF55" w14:textId="77777777" w:rsidR="00D86C4A" w:rsidRPr="008932B1" w:rsidRDefault="004F5D26" w:rsidP="00E026A3">
            <w:pPr>
              <w:pStyle w:val="Tabletext"/>
              <w:cnfStyle w:val="000000000000" w:firstRow="0" w:lastRow="0" w:firstColumn="0" w:lastColumn="0" w:oddVBand="0" w:evenVBand="0" w:oddHBand="0" w:evenHBand="0" w:firstRowFirstColumn="0" w:firstRowLastColumn="0" w:lastRowFirstColumn="0" w:lastRowLastColumn="0"/>
            </w:pPr>
            <w:r w:rsidRPr="00D86C4A">
              <w:rPr>
                <w:i/>
                <w:iCs/>
              </w:rPr>
              <w:t>Multicultural diversity action plan 2018–2021</w:t>
            </w:r>
            <w:r w:rsidRPr="008932B1">
              <w:t>.</w:t>
            </w:r>
          </w:p>
          <w:p w14:paraId="06338BC9" w14:textId="45A1F87F" w:rsidR="004F5D26" w:rsidRPr="008932B1" w:rsidRDefault="004F5D26" w:rsidP="00E026A3">
            <w:pPr>
              <w:pStyle w:val="Tabletext"/>
              <w:cnfStyle w:val="000000000000" w:firstRow="0" w:lastRow="0" w:firstColumn="0" w:lastColumn="0" w:oddVBand="0" w:evenVBand="0" w:oddHBand="0" w:evenHBand="0" w:firstRowFirstColumn="0" w:firstRowLastColumn="0" w:lastRowFirstColumn="0" w:lastRowLastColumn="0"/>
            </w:pPr>
            <w:r w:rsidRPr="008932B1">
              <w:t xml:space="preserve">DJSIR is </w:t>
            </w:r>
            <w:r w:rsidR="00D86C4A">
              <w:t>developing</w:t>
            </w:r>
            <w:r w:rsidR="00D86C4A" w:rsidRPr="008932B1">
              <w:t xml:space="preserve"> </w:t>
            </w:r>
            <w:r w:rsidR="00D86C4A">
              <w:t>a new</w:t>
            </w:r>
            <w:r w:rsidRPr="008932B1">
              <w:t xml:space="preserve"> CDP in consultation with key stakeholders.</w:t>
            </w:r>
          </w:p>
        </w:tc>
      </w:tr>
      <w:tr w:rsidR="004F5D26" w:rsidRPr="00D03A02" w14:paraId="0A06C414" w14:textId="77777777" w:rsidTr="008932B1">
        <w:tc>
          <w:tcPr>
            <w:cnfStyle w:val="001000000000" w:firstRow="0" w:lastRow="0" w:firstColumn="1" w:lastColumn="0" w:oddVBand="0" w:evenVBand="0" w:oddHBand="0" w:evenHBand="0" w:firstRowFirstColumn="0" w:firstRowLastColumn="0" w:lastRowFirstColumn="0" w:lastRowLastColumn="0"/>
            <w:tcW w:w="2974" w:type="dxa"/>
          </w:tcPr>
          <w:p w14:paraId="7447D9F2" w14:textId="77777777" w:rsidR="004F5D26" w:rsidRPr="004206DF" w:rsidRDefault="004F5D26" w:rsidP="00E026A3">
            <w:pPr>
              <w:pStyle w:val="Tabletext"/>
              <w:rPr>
                <w:b/>
                <w:bCs w:val="0"/>
              </w:rPr>
            </w:pPr>
            <w:r w:rsidRPr="004206DF">
              <w:rPr>
                <w:b/>
              </w:rPr>
              <w:t>Department of Justice and Community Safety</w:t>
            </w:r>
          </w:p>
        </w:tc>
        <w:tc>
          <w:tcPr>
            <w:tcW w:w="6314" w:type="dxa"/>
          </w:tcPr>
          <w:p w14:paraId="038114C7" w14:textId="71C6ED89" w:rsidR="004F5D26" w:rsidRPr="00E86354" w:rsidRDefault="004F5D26" w:rsidP="00E026A3">
            <w:pPr>
              <w:pStyle w:val="Tabletext"/>
              <w:cnfStyle w:val="000000000000" w:firstRow="0" w:lastRow="0" w:firstColumn="0" w:lastColumn="0" w:oddVBand="0" w:evenVBand="0" w:oddHBand="0" w:evenHBand="0" w:firstRowFirstColumn="0" w:firstRowLastColumn="0" w:lastRowFirstColumn="0" w:lastRowLastColumn="0"/>
              <w:rPr>
                <w:i/>
                <w:iCs/>
                <w:color w:val="FF0000"/>
              </w:rPr>
            </w:pPr>
            <w:r w:rsidRPr="000F21C6">
              <w:rPr>
                <w:i/>
                <w:iCs/>
              </w:rPr>
              <w:t xml:space="preserve">Cultural </w:t>
            </w:r>
            <w:r>
              <w:rPr>
                <w:i/>
                <w:iCs/>
              </w:rPr>
              <w:t>diversity plan framework 2019</w:t>
            </w:r>
            <w:r w:rsidR="00D86C4A">
              <w:rPr>
                <w:i/>
                <w:iCs/>
              </w:rPr>
              <w:t>–</w:t>
            </w:r>
            <w:r>
              <w:rPr>
                <w:i/>
                <w:iCs/>
              </w:rPr>
              <w:t>2022.</w:t>
            </w:r>
          </w:p>
        </w:tc>
      </w:tr>
      <w:tr w:rsidR="004F5D26" w:rsidRPr="00D03A02" w14:paraId="266D5B7D" w14:textId="77777777" w:rsidTr="008932B1">
        <w:tc>
          <w:tcPr>
            <w:cnfStyle w:val="001000000000" w:firstRow="0" w:lastRow="0" w:firstColumn="1" w:lastColumn="0" w:oddVBand="0" w:evenVBand="0" w:oddHBand="0" w:evenHBand="0" w:firstRowFirstColumn="0" w:firstRowLastColumn="0" w:lastRowFirstColumn="0" w:lastRowLastColumn="0"/>
            <w:tcW w:w="2974" w:type="dxa"/>
          </w:tcPr>
          <w:p w14:paraId="409CE611" w14:textId="77777777" w:rsidR="004F5D26" w:rsidRPr="004206DF" w:rsidRDefault="004F5D26" w:rsidP="00E026A3">
            <w:pPr>
              <w:pStyle w:val="Tabletext"/>
              <w:rPr>
                <w:b/>
                <w:bCs w:val="0"/>
              </w:rPr>
            </w:pPr>
            <w:r w:rsidRPr="004206DF">
              <w:rPr>
                <w:b/>
              </w:rPr>
              <w:t>Department of Premier and Cabinet</w:t>
            </w:r>
            <w:r>
              <w:rPr>
                <w:b/>
              </w:rPr>
              <w:t xml:space="preserve"> </w:t>
            </w:r>
          </w:p>
        </w:tc>
        <w:tc>
          <w:tcPr>
            <w:tcW w:w="6314" w:type="dxa"/>
          </w:tcPr>
          <w:p w14:paraId="5E32F9DC" w14:textId="77777777" w:rsidR="004F5D26" w:rsidRDefault="004F5D26" w:rsidP="00E026A3">
            <w:pPr>
              <w:pStyle w:val="Tabletext"/>
              <w:cnfStyle w:val="000000000000" w:firstRow="0" w:lastRow="0" w:firstColumn="0" w:lastColumn="0" w:oddVBand="0" w:evenVBand="0" w:oddHBand="0" w:evenHBand="0" w:firstRowFirstColumn="0" w:firstRowLastColumn="0" w:lastRowFirstColumn="0" w:lastRowLastColumn="0"/>
              <w:rPr>
                <w:i/>
                <w:iCs/>
              </w:rPr>
            </w:pPr>
            <w:r w:rsidRPr="004206DF">
              <w:rPr>
                <w:i/>
                <w:iCs/>
              </w:rPr>
              <w:t>Diversity and inclusion strategy 2019–2021</w:t>
            </w:r>
            <w:r>
              <w:rPr>
                <w:i/>
                <w:iCs/>
              </w:rPr>
              <w:t>.</w:t>
            </w:r>
          </w:p>
          <w:p w14:paraId="64A84509" w14:textId="7251327D" w:rsidR="004F5D26" w:rsidRPr="008932B1" w:rsidRDefault="004F5D26" w:rsidP="00E026A3">
            <w:pPr>
              <w:pStyle w:val="Tabletext"/>
              <w:cnfStyle w:val="000000000000" w:firstRow="0" w:lastRow="0" w:firstColumn="0" w:lastColumn="0" w:oddVBand="0" w:evenVBand="0" w:oddHBand="0" w:evenHBand="0" w:firstRowFirstColumn="0" w:firstRowLastColumn="0" w:lastRowFirstColumn="0" w:lastRowLastColumn="0"/>
            </w:pPr>
            <w:r w:rsidRPr="008932B1">
              <w:t xml:space="preserve">Plans to </w:t>
            </w:r>
            <w:r w:rsidR="00D86C4A">
              <w:t>update</w:t>
            </w:r>
            <w:r w:rsidR="00D86C4A" w:rsidRPr="008932B1">
              <w:t xml:space="preserve"> </w:t>
            </w:r>
            <w:r w:rsidRPr="008932B1">
              <w:t>th</w:t>
            </w:r>
            <w:r w:rsidR="00D86C4A">
              <w:t>is</w:t>
            </w:r>
            <w:r w:rsidRPr="008932B1">
              <w:t xml:space="preserve"> </w:t>
            </w:r>
            <w:r w:rsidR="00D86C4A">
              <w:t>s</w:t>
            </w:r>
            <w:r w:rsidRPr="008932B1">
              <w:t xml:space="preserve">trategy are underway. </w:t>
            </w:r>
          </w:p>
        </w:tc>
      </w:tr>
      <w:tr w:rsidR="004F5D26" w:rsidRPr="00D03A02" w14:paraId="6B9B2F68" w14:textId="77777777" w:rsidTr="008932B1">
        <w:tc>
          <w:tcPr>
            <w:cnfStyle w:val="001000000000" w:firstRow="0" w:lastRow="0" w:firstColumn="1" w:lastColumn="0" w:oddVBand="0" w:evenVBand="0" w:oddHBand="0" w:evenHBand="0" w:firstRowFirstColumn="0" w:firstRowLastColumn="0" w:lastRowFirstColumn="0" w:lastRowLastColumn="0"/>
            <w:tcW w:w="2974" w:type="dxa"/>
          </w:tcPr>
          <w:p w14:paraId="4C5B8F7E" w14:textId="77777777" w:rsidR="004F5D26" w:rsidRPr="004206DF" w:rsidRDefault="004F5D26" w:rsidP="00E026A3">
            <w:pPr>
              <w:pStyle w:val="Tabletext"/>
              <w:rPr>
                <w:b/>
                <w:bCs w:val="0"/>
              </w:rPr>
            </w:pPr>
            <w:r w:rsidRPr="004206DF">
              <w:rPr>
                <w:b/>
              </w:rPr>
              <w:t>Department of Transport</w:t>
            </w:r>
            <w:r>
              <w:rPr>
                <w:b/>
              </w:rPr>
              <w:t xml:space="preserve"> and Planning</w:t>
            </w:r>
            <w:r>
              <w:rPr>
                <w:rStyle w:val="FootnoteReference"/>
              </w:rPr>
              <w:footnoteReference w:id="12"/>
            </w:r>
          </w:p>
        </w:tc>
        <w:tc>
          <w:tcPr>
            <w:tcW w:w="6314" w:type="dxa"/>
          </w:tcPr>
          <w:p w14:paraId="6F9CC0BE" w14:textId="7046B2B6" w:rsidR="004F5D26" w:rsidRPr="00B44893" w:rsidRDefault="004F5D26" w:rsidP="00E026A3">
            <w:pPr>
              <w:pStyle w:val="Tabletext"/>
              <w:cnfStyle w:val="000000000000" w:firstRow="0" w:lastRow="0" w:firstColumn="0" w:lastColumn="0" w:oddVBand="0" w:evenVBand="0" w:oddHBand="0" w:evenHBand="0" w:firstRowFirstColumn="0" w:firstRowLastColumn="0" w:lastRowFirstColumn="0" w:lastRowLastColumn="0"/>
              <w:rPr>
                <w:i/>
                <w:iCs/>
              </w:rPr>
            </w:pPr>
            <w:r>
              <w:rPr>
                <w:i/>
                <w:iCs/>
              </w:rPr>
              <w:t xml:space="preserve">DoT </w:t>
            </w:r>
            <w:r w:rsidR="00D86C4A">
              <w:rPr>
                <w:i/>
                <w:iCs/>
              </w:rPr>
              <w:t xml:space="preserve">inclusion and diversity strategy </w:t>
            </w:r>
            <w:r>
              <w:rPr>
                <w:i/>
                <w:iCs/>
              </w:rPr>
              <w:t>20</w:t>
            </w:r>
            <w:r w:rsidR="00F244AB">
              <w:rPr>
                <w:i/>
                <w:iCs/>
              </w:rPr>
              <w:t>19</w:t>
            </w:r>
            <w:r w:rsidR="00D86C4A">
              <w:rPr>
                <w:i/>
                <w:iCs/>
              </w:rPr>
              <w:t>–</w:t>
            </w:r>
            <w:r>
              <w:rPr>
                <w:i/>
                <w:iCs/>
              </w:rPr>
              <w:t>2023.</w:t>
            </w:r>
          </w:p>
        </w:tc>
      </w:tr>
      <w:tr w:rsidR="004F5D26" w:rsidRPr="00D03A02" w14:paraId="67AE7F0A" w14:textId="77777777" w:rsidTr="008932B1">
        <w:tc>
          <w:tcPr>
            <w:cnfStyle w:val="001000000000" w:firstRow="0" w:lastRow="0" w:firstColumn="1" w:lastColumn="0" w:oddVBand="0" w:evenVBand="0" w:oddHBand="0" w:evenHBand="0" w:firstRowFirstColumn="0" w:firstRowLastColumn="0" w:lastRowFirstColumn="0" w:lastRowLastColumn="0"/>
            <w:tcW w:w="2974" w:type="dxa"/>
          </w:tcPr>
          <w:p w14:paraId="3B76A8AF" w14:textId="77777777" w:rsidR="004F5D26" w:rsidRPr="004206DF" w:rsidRDefault="004F5D26" w:rsidP="00E026A3">
            <w:pPr>
              <w:pStyle w:val="Tabletext"/>
              <w:rPr>
                <w:b/>
                <w:bCs w:val="0"/>
              </w:rPr>
            </w:pPr>
            <w:r w:rsidRPr="004206DF">
              <w:rPr>
                <w:b/>
              </w:rPr>
              <w:t>Department of Treasury and Finance</w:t>
            </w:r>
          </w:p>
        </w:tc>
        <w:tc>
          <w:tcPr>
            <w:tcW w:w="6314" w:type="dxa"/>
          </w:tcPr>
          <w:p w14:paraId="52321DCF" w14:textId="77777777" w:rsidR="004F5D26" w:rsidRPr="004206DF" w:rsidRDefault="004F5D26" w:rsidP="00E026A3">
            <w:pPr>
              <w:pStyle w:val="Tabletext"/>
              <w:cnfStyle w:val="000000000000" w:firstRow="0" w:lastRow="0" w:firstColumn="0" w:lastColumn="0" w:oddVBand="0" w:evenVBand="0" w:oddHBand="0" w:evenHBand="0" w:firstRowFirstColumn="0" w:firstRowLastColumn="0" w:lastRowFirstColumn="0" w:lastRowLastColumn="0"/>
              <w:rPr>
                <w:i/>
                <w:iCs/>
              </w:rPr>
            </w:pPr>
            <w:r w:rsidRPr="004206DF">
              <w:rPr>
                <w:i/>
                <w:iCs/>
              </w:rPr>
              <w:t>Diversity and inclusion framework 20</w:t>
            </w:r>
            <w:r>
              <w:rPr>
                <w:i/>
                <w:iCs/>
              </w:rPr>
              <w:t>21</w:t>
            </w:r>
            <w:r w:rsidRPr="004206DF">
              <w:rPr>
                <w:i/>
                <w:iCs/>
              </w:rPr>
              <w:t>–202</w:t>
            </w:r>
            <w:r>
              <w:rPr>
                <w:i/>
                <w:iCs/>
              </w:rPr>
              <w:t>5.</w:t>
            </w:r>
          </w:p>
        </w:tc>
      </w:tr>
    </w:tbl>
    <w:p w14:paraId="0B5BDD34" w14:textId="77777777" w:rsidR="004F5D26" w:rsidRDefault="004F5D26" w:rsidP="004F5D26">
      <w:pPr>
        <w:pStyle w:val="Heading2"/>
      </w:pPr>
      <w:bookmarkStart w:id="39" w:name="_Toc135916174"/>
      <w:r>
        <w:lastRenderedPageBreak/>
        <w:t>Departmental cultural diversity plans</w:t>
      </w:r>
      <w:bookmarkEnd w:id="39"/>
    </w:p>
    <w:p w14:paraId="5E41DA8C" w14:textId="77777777" w:rsidR="004F5D26" w:rsidRDefault="004F5D26" w:rsidP="004F5D26">
      <w:pPr>
        <w:pStyle w:val="Heading3"/>
      </w:pPr>
      <w:r>
        <w:t xml:space="preserve">Department of Education (DE): </w:t>
      </w:r>
      <w:r w:rsidRPr="008932B1">
        <w:rPr>
          <w:i/>
          <w:iCs/>
        </w:rPr>
        <w:t>Our cultural diversity plan 2019–2021</w:t>
      </w:r>
    </w:p>
    <w:p w14:paraId="1F6A11B7" w14:textId="77777777" w:rsidR="004F5D26" w:rsidRDefault="004F5D26" w:rsidP="004F5D26">
      <w:pPr>
        <w:pStyle w:val="Heading4"/>
      </w:pPr>
      <w:r w:rsidRPr="004F5D26">
        <w:t>Vision</w:t>
      </w:r>
    </w:p>
    <w:p w14:paraId="6FFDAAC0" w14:textId="40992F49" w:rsidR="00257F72" w:rsidRDefault="004F5D26" w:rsidP="008932B1">
      <w:pPr>
        <w:pStyle w:val="Bullet1"/>
      </w:pPr>
      <w:r>
        <w:t xml:space="preserve">To improve Victoria’s learning and development services to meet the needs of families, children and young people from </w:t>
      </w:r>
      <w:r w:rsidR="005F3D08">
        <w:t>CALD</w:t>
      </w:r>
      <w:r>
        <w:t xml:space="preserve"> backgrounds, particularly recent immigrants</w:t>
      </w:r>
      <w:r w:rsidR="005F3D08">
        <w:t>.</w:t>
      </w:r>
    </w:p>
    <w:p w14:paraId="43365FB0" w14:textId="0D4A75CA" w:rsidR="004F5D26" w:rsidRDefault="00257F72" w:rsidP="008932B1">
      <w:pPr>
        <w:pStyle w:val="Bullet1"/>
      </w:pPr>
      <w:r>
        <w:t xml:space="preserve">To </w:t>
      </w:r>
      <w:r w:rsidR="004F5D26">
        <w:t xml:space="preserve">equip all children and young people </w:t>
      </w:r>
      <w:r>
        <w:t xml:space="preserve">with the knowledge and skills </w:t>
      </w:r>
      <w:r w:rsidR="004F5D26">
        <w:t>to understand and navigate cultural and linguistic differences in an increasingly interconnected world.</w:t>
      </w:r>
    </w:p>
    <w:p w14:paraId="1801C459" w14:textId="77777777" w:rsidR="004F5D26" w:rsidRDefault="004F5D26" w:rsidP="004F5D26">
      <w:pPr>
        <w:pStyle w:val="Heading4"/>
      </w:pPr>
      <w:r>
        <w:t>Goals</w:t>
      </w:r>
    </w:p>
    <w:p w14:paraId="16D642E8" w14:textId="77777777" w:rsidR="004F5D26" w:rsidRDefault="004F5D26" w:rsidP="004F5D26">
      <w:pPr>
        <w:pStyle w:val="Body"/>
      </w:pPr>
      <w:r>
        <w:t>There are six objectives in the department’s CDP:</w:t>
      </w:r>
    </w:p>
    <w:p w14:paraId="34D17714" w14:textId="7C9578F5" w:rsidR="004F5D26" w:rsidRDefault="004F5D26" w:rsidP="004F5D26">
      <w:pPr>
        <w:pStyle w:val="Bullet1"/>
      </w:pPr>
      <w:r>
        <w:t>build the intercultural capability of both learners and their teachers</w:t>
      </w:r>
    </w:p>
    <w:p w14:paraId="62D207F7" w14:textId="0D4E4026" w:rsidR="004F5D26" w:rsidRDefault="004F5D26" w:rsidP="004F5D26">
      <w:pPr>
        <w:pStyle w:val="Bullet1"/>
      </w:pPr>
      <w:r>
        <w:t>make the Victorian learning and development system welcoming and inclusive to all</w:t>
      </w:r>
    </w:p>
    <w:p w14:paraId="2E88766F" w14:textId="50E70AA9" w:rsidR="004F5D26" w:rsidRDefault="004F5D26" w:rsidP="004F5D26">
      <w:pPr>
        <w:pStyle w:val="Bullet1"/>
      </w:pPr>
      <w:r>
        <w:t xml:space="preserve">provide appropriate and accessible information to </w:t>
      </w:r>
      <w:r w:rsidR="005F3D08">
        <w:t xml:space="preserve">CALD </w:t>
      </w:r>
      <w:r>
        <w:t>communities</w:t>
      </w:r>
    </w:p>
    <w:p w14:paraId="443442C9" w14:textId="4A90D334" w:rsidR="004F5D26" w:rsidRDefault="004F5D26" w:rsidP="004F5D26">
      <w:pPr>
        <w:pStyle w:val="Bullet1"/>
      </w:pPr>
      <w:r>
        <w:t>sustain and improve supports for refugees and other new immigrants to respond to their needs</w:t>
      </w:r>
    </w:p>
    <w:p w14:paraId="23F2F748" w14:textId="68DE7B30" w:rsidR="004F5D26" w:rsidRDefault="004F5D26" w:rsidP="004F5D26">
      <w:pPr>
        <w:pStyle w:val="Bullet1"/>
      </w:pPr>
      <w:r>
        <w:t xml:space="preserve">engage with </w:t>
      </w:r>
      <w:r w:rsidR="005F3D08">
        <w:t xml:space="preserve">CALD </w:t>
      </w:r>
      <w:r>
        <w:t>communities to inform planning and delivery of services</w:t>
      </w:r>
    </w:p>
    <w:p w14:paraId="3B054BF7" w14:textId="48BB393D" w:rsidR="004F5D26" w:rsidRDefault="004F5D26" w:rsidP="004F5D26">
      <w:pPr>
        <w:pStyle w:val="Bullet1"/>
      </w:pPr>
      <w:r>
        <w:t xml:space="preserve">improve our information and reporting systems and program evaluation so the effectiveness and value of services to </w:t>
      </w:r>
      <w:r w:rsidR="005F3D08">
        <w:t xml:space="preserve">CALD </w:t>
      </w:r>
      <w:r>
        <w:t>Victorians can be monitored.</w:t>
      </w:r>
    </w:p>
    <w:p w14:paraId="55400F28" w14:textId="77777777" w:rsidR="004F5D26" w:rsidRDefault="004F5D26" w:rsidP="004F5D26">
      <w:pPr>
        <w:pStyle w:val="Heading4"/>
      </w:pPr>
      <w:r>
        <w:t>Governance and ownership</w:t>
      </w:r>
    </w:p>
    <w:p w14:paraId="159255DD" w14:textId="11CFCD4B" w:rsidR="004F5D26" w:rsidRDefault="004F5D26" w:rsidP="004F5D26">
      <w:pPr>
        <w:pStyle w:val="Body"/>
      </w:pPr>
      <w:r>
        <w:t xml:space="preserve">The CDP is overseen by </w:t>
      </w:r>
      <w:r w:rsidR="005F3D08">
        <w:t>DE</w:t>
      </w:r>
      <w:r>
        <w:t>’s Culture, People and Integrity Committee and Executive Board.</w:t>
      </w:r>
    </w:p>
    <w:p w14:paraId="29F4BB14" w14:textId="77777777" w:rsidR="004F5D26" w:rsidRDefault="004F5D26" w:rsidP="004F5D26">
      <w:pPr>
        <w:pStyle w:val="Heading4"/>
      </w:pPr>
      <w:r>
        <w:t>Cultural competence training</w:t>
      </w:r>
    </w:p>
    <w:p w14:paraId="2CB9C628" w14:textId="305A4DB7" w:rsidR="004F5D26" w:rsidRDefault="004F5D26" w:rsidP="004F5D26">
      <w:pPr>
        <w:pStyle w:val="Body"/>
      </w:pPr>
      <w:r>
        <w:t xml:space="preserve">DE continues to advocate for the development of a </w:t>
      </w:r>
      <w:r w:rsidR="005F3D08">
        <w:t xml:space="preserve">whole </w:t>
      </w:r>
      <w:r>
        <w:t>of Victorian Government eLearn</w:t>
      </w:r>
      <w:r w:rsidR="005F3D08">
        <w:t>ing</w:t>
      </w:r>
      <w:r>
        <w:t xml:space="preserve"> module for cultural diversity awareness among Victorian public servants</w:t>
      </w:r>
      <w:r w:rsidR="005F3D08">
        <w:t>.</w:t>
      </w:r>
      <w:r>
        <w:t xml:space="preserve"> </w:t>
      </w:r>
      <w:r w:rsidR="005F3D08">
        <w:t xml:space="preserve">DE </w:t>
      </w:r>
      <w:r>
        <w:t>is working with the Victorian Public Sector Commission on this.</w:t>
      </w:r>
    </w:p>
    <w:p w14:paraId="6DF3C8D7" w14:textId="2997C962" w:rsidR="004F5D26" w:rsidRDefault="004F5D26" w:rsidP="004F5D26">
      <w:pPr>
        <w:pStyle w:val="Body"/>
      </w:pPr>
      <w:r>
        <w:t xml:space="preserve">All new staff complete Respectful Workplaces training during induction and on-boarding. This training focuses on treating others with respect and consideration, including understanding equal opportunities and human rights. 317 staff members completed this course in </w:t>
      </w:r>
      <w:r w:rsidR="00232C6D">
        <w:t>2021-2022</w:t>
      </w:r>
      <w:r>
        <w:t>.</w:t>
      </w:r>
    </w:p>
    <w:p w14:paraId="1A8EFCA7" w14:textId="4FF903BE" w:rsidR="005F3D08" w:rsidRDefault="005F3D08" w:rsidP="005F3D08">
      <w:pPr>
        <w:pStyle w:val="Body"/>
      </w:pPr>
      <w:r>
        <w:t xml:space="preserve">All staff complete the mandatory Human Rights and Responsibilities eLearning module, which helps build respectful workplace practices. 3252 staff members completed this course in 2021-2022. </w:t>
      </w:r>
    </w:p>
    <w:p w14:paraId="3C6CD7EB" w14:textId="1B5A4DD2" w:rsidR="004F5D26" w:rsidRDefault="004F5D26" w:rsidP="004F5D26">
      <w:pPr>
        <w:pStyle w:val="Body"/>
      </w:pPr>
      <w:r>
        <w:t>In 2022</w:t>
      </w:r>
      <w:r w:rsidR="005F3D08">
        <w:t>,</w:t>
      </w:r>
      <w:r>
        <w:t xml:space="preserve"> </w:t>
      </w:r>
      <w:r w:rsidR="005F3D08">
        <w:t>DE ran</w:t>
      </w:r>
      <w:r>
        <w:t xml:space="preserve"> a free professional learning program for Victorian secondary school teachers to </w:t>
      </w:r>
      <w:r w:rsidR="005F3D08">
        <w:t xml:space="preserve">provide </w:t>
      </w:r>
      <w:r>
        <w:t>mandatory Holocaust education to students in year</w:t>
      </w:r>
      <w:r w:rsidR="005F3D08">
        <w:t>s</w:t>
      </w:r>
      <w:r>
        <w:t xml:space="preserve"> </w:t>
      </w:r>
      <w:r w:rsidR="005F3D08">
        <w:t>nine</w:t>
      </w:r>
      <w:r>
        <w:t xml:space="preserve"> and 10. 177 teachers from 44 schools attended the program </w:t>
      </w:r>
      <w:r w:rsidR="005F3D08">
        <w:t>in</w:t>
      </w:r>
      <w:r>
        <w:t xml:space="preserve"> 2022. There is funding for the program until the end of 2023.</w:t>
      </w:r>
    </w:p>
    <w:p w14:paraId="50108A04" w14:textId="77777777" w:rsidR="004F5D26" w:rsidRDefault="004F5D26" w:rsidP="004F5D26">
      <w:pPr>
        <w:pStyle w:val="Heading4"/>
      </w:pPr>
      <w:r>
        <w:t>Decision-making processes and program evaluation</w:t>
      </w:r>
    </w:p>
    <w:p w14:paraId="6E9FAEC2" w14:textId="77777777" w:rsidR="005F3D08" w:rsidRDefault="004F5D26" w:rsidP="004F5D26">
      <w:pPr>
        <w:pStyle w:val="Body"/>
      </w:pPr>
      <w:r>
        <w:t>DE has a register of community stakeholders and organisations for consultation on program and policy development. The department has established internal processes for consulting directly with multicultural community stakeholders and organisations.</w:t>
      </w:r>
    </w:p>
    <w:p w14:paraId="08F332EF" w14:textId="5203B680" w:rsidR="004F5D26" w:rsidRDefault="005F3D08" w:rsidP="004F5D26">
      <w:pPr>
        <w:pStyle w:val="Body"/>
      </w:pPr>
      <w:r>
        <w:t>DE</w:t>
      </w:r>
      <w:r w:rsidR="004F5D26">
        <w:t xml:space="preserve"> also provides immersive placement experiences to develop intercultural capability of pre-service teachers. The department </w:t>
      </w:r>
      <w:r w:rsidR="004F5D26" w:rsidRPr="004F5D26">
        <w:t>committed to undergo periodic reviews or evaluations of all programs</w:t>
      </w:r>
      <w:r>
        <w:t>,</w:t>
      </w:r>
      <w:r w:rsidR="004F5D26" w:rsidRPr="004F5D26">
        <w:t xml:space="preserve"> informed by best practice methodology. This includes incorporating the views of diverse or vulnerable groups in evaluation design and implementation.</w:t>
      </w:r>
    </w:p>
    <w:p w14:paraId="27CAFC17" w14:textId="77777777" w:rsidR="004F5D26" w:rsidRDefault="004F5D26" w:rsidP="004F5D26">
      <w:pPr>
        <w:pStyle w:val="Heading3"/>
      </w:pPr>
      <w:r>
        <w:lastRenderedPageBreak/>
        <w:t xml:space="preserve">Department of Environment, Energy and Climate Action (DEECA): </w:t>
      </w:r>
      <w:r w:rsidRPr="008932B1">
        <w:rPr>
          <w:i/>
          <w:iCs/>
        </w:rPr>
        <w:t>Diversity and inclusion strategy 2019–2022</w:t>
      </w:r>
    </w:p>
    <w:p w14:paraId="3135B7FA" w14:textId="77777777" w:rsidR="004F5D26" w:rsidRPr="004F5D26" w:rsidRDefault="004F5D26" w:rsidP="004F5D26">
      <w:pPr>
        <w:pStyle w:val="Heading4"/>
      </w:pPr>
      <w:r w:rsidRPr="004F5D26">
        <w:t>Vision</w:t>
      </w:r>
    </w:p>
    <w:p w14:paraId="74DFBF71" w14:textId="737D34F2" w:rsidR="004F5D26" w:rsidRDefault="004F5D26" w:rsidP="004F5D26">
      <w:pPr>
        <w:pStyle w:val="Body"/>
      </w:pPr>
      <w:r>
        <w:t>DEECA aims to create a culture that embraces individual differences in all forms and fosters innovation and inclusion to support:</w:t>
      </w:r>
    </w:p>
    <w:p w14:paraId="46C05925" w14:textId="25653010" w:rsidR="004F5D26" w:rsidRPr="00184096" w:rsidRDefault="004F5D26" w:rsidP="00184096">
      <w:pPr>
        <w:pStyle w:val="Bullet1"/>
      </w:pPr>
      <w:r w:rsidRPr="00184096">
        <w:t>liveable, inclusive and sustainable communities and thriving natural environments</w:t>
      </w:r>
    </w:p>
    <w:p w14:paraId="5C28CD76" w14:textId="338C7098" w:rsidR="004F5D26" w:rsidRPr="00184096" w:rsidRDefault="004F5D26" w:rsidP="00184096">
      <w:pPr>
        <w:pStyle w:val="Bullet1"/>
      </w:pPr>
      <w:r w:rsidRPr="00184096">
        <w:t>all staff to achieve their full potential and work in a flexible way that meets their needs</w:t>
      </w:r>
    </w:p>
    <w:p w14:paraId="245F0CB9" w14:textId="7913FB88" w:rsidR="004F5D26" w:rsidRDefault="004F5D26" w:rsidP="00184096">
      <w:pPr>
        <w:pStyle w:val="Bullet1"/>
      </w:pPr>
      <w:r w:rsidRPr="00184096">
        <w:t>a community charter that emphasises the diversity and inclusion values of building enduring and genuine partnerships</w:t>
      </w:r>
      <w:r>
        <w:t>.</w:t>
      </w:r>
    </w:p>
    <w:p w14:paraId="6D77DB6A" w14:textId="77777777" w:rsidR="004F5D26" w:rsidRPr="004F5D26" w:rsidRDefault="004F5D26" w:rsidP="004F5D26">
      <w:pPr>
        <w:pStyle w:val="Heading4"/>
      </w:pPr>
      <w:r w:rsidRPr="004F5D26">
        <w:t>Goals</w:t>
      </w:r>
    </w:p>
    <w:p w14:paraId="2A2952EB" w14:textId="0E6BEAB6" w:rsidR="004F5D26" w:rsidRDefault="004F5D26" w:rsidP="004F5D26">
      <w:pPr>
        <w:pStyle w:val="Body"/>
      </w:pPr>
      <w:r>
        <w:t>The goals of DEECA’s CDP are to:</w:t>
      </w:r>
    </w:p>
    <w:p w14:paraId="0E5EB9F2" w14:textId="7FB39E81" w:rsidR="004F5D26" w:rsidRPr="004F5D26" w:rsidRDefault="004F5D26" w:rsidP="004F5D26">
      <w:pPr>
        <w:pStyle w:val="Bullet1"/>
      </w:pPr>
      <w:r w:rsidRPr="004F5D26">
        <w:t>improve service delivery and decision</w:t>
      </w:r>
      <w:r w:rsidR="005F3D08">
        <w:t xml:space="preserve"> </w:t>
      </w:r>
      <w:r w:rsidRPr="004F5D26">
        <w:t>making through strong, inclusive leadership</w:t>
      </w:r>
      <w:r w:rsidR="00D06EAE">
        <w:t>,</w:t>
      </w:r>
      <w:r w:rsidRPr="004F5D26">
        <w:t xml:space="preserve"> and training and development opportunities</w:t>
      </w:r>
    </w:p>
    <w:p w14:paraId="631031B5" w14:textId="28D4AC3B" w:rsidR="004F5D26" w:rsidRPr="004F5D26" w:rsidRDefault="004F5D26" w:rsidP="004F5D26">
      <w:pPr>
        <w:pStyle w:val="Bullet1"/>
      </w:pPr>
      <w:r w:rsidRPr="004F5D26">
        <w:t>foster attitudes and practices that better support diversity and inclusion</w:t>
      </w:r>
    </w:p>
    <w:p w14:paraId="7F4FE0D0" w14:textId="01E02688" w:rsidR="004F5D26" w:rsidRPr="004F5D26" w:rsidRDefault="004F5D26" w:rsidP="004F5D26">
      <w:pPr>
        <w:pStyle w:val="Bullet1"/>
      </w:pPr>
      <w:r w:rsidRPr="004F5D26">
        <w:t>create opportunities to recruit and retain staff from diverse groups in the community</w:t>
      </w:r>
    </w:p>
    <w:p w14:paraId="367099A1" w14:textId="72CAB2B8" w:rsidR="004F5D26" w:rsidRDefault="004F5D26" w:rsidP="004F5D26">
      <w:pPr>
        <w:pStyle w:val="Bullet1"/>
      </w:pPr>
      <w:r w:rsidRPr="004F5D26">
        <w:t>adopt an intersectional</w:t>
      </w:r>
      <w:r>
        <w:t xml:space="preserve"> lens when developing key diversity and inclusion initiatives that are fit</w:t>
      </w:r>
      <w:r w:rsidR="00D06EAE">
        <w:noBreakHyphen/>
      </w:r>
      <w:r>
        <w:t>for</w:t>
      </w:r>
      <w:r w:rsidR="00D06EAE">
        <w:noBreakHyphen/>
      </w:r>
      <w:r>
        <w:t>purpose in addressing systemic barriers to social cohesion and equity</w:t>
      </w:r>
      <w:r w:rsidR="00D06EAE">
        <w:t>.</w:t>
      </w:r>
    </w:p>
    <w:p w14:paraId="18C277F4" w14:textId="77777777" w:rsidR="004F5D26" w:rsidRPr="004F5D26" w:rsidRDefault="004F5D26" w:rsidP="004F5D26">
      <w:pPr>
        <w:pStyle w:val="Heading4"/>
      </w:pPr>
      <w:r w:rsidRPr="004F5D26">
        <w:t>Governance and ownership</w:t>
      </w:r>
    </w:p>
    <w:p w14:paraId="572C06C8" w14:textId="77777777" w:rsidR="00D06EAE" w:rsidRDefault="004F5D26" w:rsidP="004F5D26">
      <w:pPr>
        <w:pStyle w:val="Body"/>
      </w:pPr>
      <w:r>
        <w:t>All People and Culture decisions require consultation with key stakeholders across the department, including</w:t>
      </w:r>
      <w:r w:rsidR="00D06EAE">
        <w:t>:</w:t>
      </w:r>
    </w:p>
    <w:p w14:paraId="1531A3EA" w14:textId="6342D8CA" w:rsidR="00D06EAE" w:rsidRDefault="00D06EAE" w:rsidP="00D06EAE">
      <w:pPr>
        <w:pStyle w:val="Bullet1"/>
      </w:pPr>
      <w:r>
        <w:t xml:space="preserve">DEECA’s </w:t>
      </w:r>
      <w:r w:rsidR="006720F8">
        <w:t>six</w:t>
      </w:r>
      <w:r w:rsidR="004F5D26">
        <w:t xml:space="preserve"> staff-led networks</w:t>
      </w:r>
    </w:p>
    <w:p w14:paraId="013541E4" w14:textId="7C16F46D" w:rsidR="00D06EAE" w:rsidRDefault="00D06EAE" w:rsidP="00D06EAE">
      <w:pPr>
        <w:pStyle w:val="Bullet1"/>
      </w:pPr>
      <w:r>
        <w:t>Workforce People Partners Working Group</w:t>
      </w:r>
    </w:p>
    <w:p w14:paraId="6B13F8DB" w14:textId="17ABF95A" w:rsidR="00D06EAE" w:rsidRDefault="004F5D26" w:rsidP="00D06EAE">
      <w:pPr>
        <w:pStyle w:val="Bullet1"/>
      </w:pPr>
      <w:r>
        <w:t>People and Culture’s leadership team and Stewardship Committee</w:t>
      </w:r>
    </w:p>
    <w:p w14:paraId="77808389" w14:textId="2B8D6978" w:rsidR="004F5D26" w:rsidRDefault="004F5D26" w:rsidP="008932B1">
      <w:pPr>
        <w:pStyle w:val="Bullet1"/>
      </w:pPr>
      <w:r>
        <w:t>Executive Board.</w:t>
      </w:r>
    </w:p>
    <w:p w14:paraId="573434C5" w14:textId="2E976C5C" w:rsidR="00D06EAE" w:rsidRDefault="004F5D26" w:rsidP="00D06EAE">
      <w:pPr>
        <w:pStyle w:val="Bodyafterbullets"/>
      </w:pPr>
      <w:r>
        <w:t xml:space="preserve">The Manager, Diversity and Inclusion, drives key commitments in the CDP. Within the Diversity and Inclusion team, a </w:t>
      </w:r>
      <w:r w:rsidR="00D06EAE">
        <w:t xml:space="preserve">team leader </w:t>
      </w:r>
      <w:r>
        <w:t>and two staff work on the CDP.</w:t>
      </w:r>
    </w:p>
    <w:p w14:paraId="08A5FDD1" w14:textId="0224CD48" w:rsidR="00D06EAE" w:rsidRDefault="004F5D26" w:rsidP="00D06EAE">
      <w:pPr>
        <w:pStyle w:val="Bodyafterbullets"/>
      </w:pPr>
      <w:r>
        <w:t xml:space="preserve">Two voluntary staff-led networks, </w:t>
      </w:r>
      <w:proofErr w:type="spellStart"/>
      <w:r>
        <w:t>Multicultural@DELWP</w:t>
      </w:r>
      <w:proofErr w:type="spellEnd"/>
      <w:r>
        <w:t xml:space="preserve"> and DEECA’s Women of Colour Network, inform and progress the CDP and action plans.</w:t>
      </w:r>
    </w:p>
    <w:p w14:paraId="57128635" w14:textId="58E3FE0C" w:rsidR="00D06EAE" w:rsidRDefault="004F5D26" w:rsidP="00D06EAE">
      <w:pPr>
        <w:pStyle w:val="Bodyafterbullets"/>
      </w:pPr>
      <w:r>
        <w:t>For an intersectionality lens, DEECA also consults with other staff-led networks, including</w:t>
      </w:r>
      <w:r w:rsidR="00D06EAE">
        <w:t>:</w:t>
      </w:r>
    </w:p>
    <w:p w14:paraId="787B678F" w14:textId="3FFFD640" w:rsidR="00D06EAE" w:rsidRDefault="004F5D26" w:rsidP="00D06EAE">
      <w:pPr>
        <w:pStyle w:val="Bullet1"/>
      </w:pPr>
      <w:r>
        <w:t>Place of Pride</w:t>
      </w:r>
    </w:p>
    <w:p w14:paraId="7203A86E" w14:textId="54CB1922" w:rsidR="00D06EAE" w:rsidRDefault="004F5D26" w:rsidP="00D06EAE">
      <w:pPr>
        <w:pStyle w:val="Bullet1"/>
      </w:pPr>
      <w:r>
        <w:t>All Abilities Network</w:t>
      </w:r>
    </w:p>
    <w:p w14:paraId="32AA7C9A" w14:textId="0E901CEC" w:rsidR="00D06EAE" w:rsidRDefault="004F5D26" w:rsidP="00D06EAE">
      <w:pPr>
        <w:pStyle w:val="Bullet1"/>
      </w:pPr>
      <w:r>
        <w:t>Emerging Professionals Network</w:t>
      </w:r>
    </w:p>
    <w:p w14:paraId="10E7AC1F" w14:textId="49B24EF8" w:rsidR="00D06EAE" w:rsidRDefault="004F5D26" w:rsidP="00D06EAE">
      <w:pPr>
        <w:pStyle w:val="Bullet1"/>
      </w:pPr>
      <w:r>
        <w:t>Aboriginal Staff-led Network</w:t>
      </w:r>
    </w:p>
    <w:p w14:paraId="67A12EF5" w14:textId="77777777" w:rsidR="00D06EAE" w:rsidRDefault="004F5D26" w:rsidP="00D06EAE">
      <w:pPr>
        <w:pStyle w:val="Bullet1"/>
      </w:pPr>
      <w:r>
        <w:t>Autism Success Network.</w:t>
      </w:r>
    </w:p>
    <w:p w14:paraId="18430BF1" w14:textId="588C53A3" w:rsidR="004F5D26" w:rsidRDefault="004F5D26" w:rsidP="008932B1">
      <w:pPr>
        <w:pStyle w:val="Bodyafterbullets"/>
      </w:pPr>
      <w:r>
        <w:t xml:space="preserve">The department also consults with broader VPS-wide networks. </w:t>
      </w:r>
    </w:p>
    <w:p w14:paraId="5F2DE90D" w14:textId="77777777" w:rsidR="004F5D26" w:rsidRPr="004F5D26" w:rsidRDefault="004F5D26" w:rsidP="004F5D26">
      <w:pPr>
        <w:pStyle w:val="Heading4"/>
      </w:pPr>
      <w:r w:rsidRPr="004F5D26">
        <w:t>Cultural competence training</w:t>
      </w:r>
    </w:p>
    <w:p w14:paraId="3341C113" w14:textId="1A71825D" w:rsidR="00D06EAE" w:rsidRDefault="004F5D26" w:rsidP="004F5D26">
      <w:pPr>
        <w:pStyle w:val="Body"/>
      </w:pPr>
      <w:r>
        <w:t xml:space="preserve">SBS Inclusion and Cultural Competency </w:t>
      </w:r>
      <w:r w:rsidR="00466783">
        <w:t>t</w:t>
      </w:r>
      <w:r>
        <w:t>raining modules are available to all staff.</w:t>
      </w:r>
    </w:p>
    <w:p w14:paraId="20E5AAE2" w14:textId="0FA2DDB7" w:rsidR="00D06EAE" w:rsidRDefault="004F5D26" w:rsidP="004F5D26">
      <w:pPr>
        <w:pStyle w:val="Body"/>
      </w:pPr>
      <w:r>
        <w:t>In the starter induction package, DEECA highlights diversity and inclusion learning opportunities to new staff.</w:t>
      </w:r>
    </w:p>
    <w:p w14:paraId="28DA331D" w14:textId="77777777" w:rsidR="00184096" w:rsidRDefault="00184096" w:rsidP="00184096">
      <w:pPr>
        <w:pStyle w:val="Heading4"/>
      </w:pPr>
      <w:r>
        <w:lastRenderedPageBreak/>
        <w:t>Decision-making processes and program evaluation</w:t>
      </w:r>
    </w:p>
    <w:p w14:paraId="51D98C98" w14:textId="7B1C8BB9" w:rsidR="00D06EAE" w:rsidRDefault="00184096" w:rsidP="00184096">
      <w:pPr>
        <w:pStyle w:val="Body"/>
      </w:pPr>
      <w:r>
        <w:t xml:space="preserve">DEECA’s </w:t>
      </w:r>
      <w:r w:rsidRPr="008932B1">
        <w:rPr>
          <w:i/>
          <w:iCs/>
        </w:rPr>
        <w:t xml:space="preserve">Community </w:t>
      </w:r>
      <w:r w:rsidR="00D06EAE" w:rsidRPr="008932B1">
        <w:rPr>
          <w:i/>
          <w:iCs/>
        </w:rPr>
        <w:t>c</w:t>
      </w:r>
      <w:r w:rsidRPr="008932B1">
        <w:rPr>
          <w:i/>
          <w:iCs/>
        </w:rPr>
        <w:t>harter</w:t>
      </w:r>
      <w:r>
        <w:t xml:space="preserve"> </w:t>
      </w:r>
      <w:r w:rsidR="00D06EAE">
        <w:t xml:space="preserve">helps </w:t>
      </w:r>
      <w:r>
        <w:t>the department build better relationships with stakeholders and communities, including</w:t>
      </w:r>
      <w:r w:rsidR="00D06EAE">
        <w:t>:</w:t>
      </w:r>
    </w:p>
    <w:p w14:paraId="103AADC4" w14:textId="73FE9621" w:rsidR="00D06EAE" w:rsidRDefault="00184096" w:rsidP="00D06EAE">
      <w:pPr>
        <w:pStyle w:val="Bullet1"/>
      </w:pPr>
      <w:r>
        <w:t>local councils</w:t>
      </w:r>
    </w:p>
    <w:p w14:paraId="767DC958" w14:textId="08D267BA" w:rsidR="00D06EAE" w:rsidRDefault="00D06EAE" w:rsidP="00D06EAE">
      <w:pPr>
        <w:pStyle w:val="Bullet1"/>
      </w:pPr>
      <w:r>
        <w:t>catchment management authorities</w:t>
      </w:r>
    </w:p>
    <w:p w14:paraId="418BAA35" w14:textId="0AE2083D" w:rsidR="00D06EAE" w:rsidRDefault="00184096" w:rsidP="00D06EAE">
      <w:pPr>
        <w:pStyle w:val="Bullet1"/>
      </w:pPr>
      <w:r>
        <w:t>water corporations</w:t>
      </w:r>
    </w:p>
    <w:p w14:paraId="1AFFED66" w14:textId="1C62D272" w:rsidR="00D06EAE" w:rsidRDefault="00184096" w:rsidP="00D06EAE">
      <w:pPr>
        <w:pStyle w:val="Bullet1"/>
      </w:pPr>
      <w:r>
        <w:t>the building industry</w:t>
      </w:r>
    </w:p>
    <w:p w14:paraId="25FE1443" w14:textId="77777777" w:rsidR="00D06EAE" w:rsidRDefault="00184096" w:rsidP="00D06EAE">
      <w:pPr>
        <w:pStyle w:val="Bullet1"/>
      </w:pPr>
      <w:r>
        <w:t>environment groups.</w:t>
      </w:r>
    </w:p>
    <w:p w14:paraId="55E79DF3" w14:textId="4F7F2D69" w:rsidR="00184096" w:rsidRDefault="00184096" w:rsidP="008932B1">
      <w:pPr>
        <w:pStyle w:val="Bodyafterbullets"/>
      </w:pPr>
      <w:r>
        <w:t xml:space="preserve">The department uses local networks, processes, tools and resources to </w:t>
      </w:r>
      <w:r w:rsidR="00D06EAE">
        <w:t xml:space="preserve">improve </w:t>
      </w:r>
      <w:r>
        <w:t>interactions and engagement in policy planning and delivery of programs and projects.</w:t>
      </w:r>
    </w:p>
    <w:p w14:paraId="2F33F233" w14:textId="77777777" w:rsidR="00D06EAE" w:rsidRDefault="00184096" w:rsidP="00D06EAE">
      <w:pPr>
        <w:pStyle w:val="Body"/>
      </w:pPr>
      <w:r>
        <w:t xml:space="preserve">DEECA’s </w:t>
      </w:r>
      <w:proofErr w:type="spellStart"/>
      <w:r w:rsidRPr="008932B1">
        <w:rPr>
          <w:i/>
          <w:iCs/>
        </w:rPr>
        <w:t>Engage@DEECA</w:t>
      </w:r>
      <w:proofErr w:type="spellEnd"/>
      <w:r>
        <w:t xml:space="preserve"> framework enables</w:t>
      </w:r>
      <w:r w:rsidR="00D06EAE">
        <w:t>:</w:t>
      </w:r>
    </w:p>
    <w:p w14:paraId="04AC6CEE" w14:textId="15A08165" w:rsidR="00D06EAE" w:rsidRDefault="00184096" w:rsidP="00D06EAE">
      <w:pPr>
        <w:pStyle w:val="Bullet1"/>
      </w:pPr>
      <w:r>
        <w:t>more confident and effective engagement</w:t>
      </w:r>
    </w:p>
    <w:p w14:paraId="7E30E2B0" w14:textId="4990AC6C" w:rsidR="00D06EAE" w:rsidRDefault="00184096" w:rsidP="00D06EAE">
      <w:pPr>
        <w:pStyle w:val="Bullet1"/>
      </w:pPr>
      <w:r>
        <w:t>stronger relationships with multicultural communities</w:t>
      </w:r>
    </w:p>
    <w:p w14:paraId="2CFBE84D" w14:textId="4E3395EF" w:rsidR="00D06EAE" w:rsidRDefault="00184096" w:rsidP="008932B1">
      <w:pPr>
        <w:pStyle w:val="Bullet1"/>
      </w:pPr>
      <w:r>
        <w:t>more informed decision</w:t>
      </w:r>
      <w:r w:rsidR="00D06EAE">
        <w:t xml:space="preserve"> </w:t>
      </w:r>
      <w:r>
        <w:t>making.</w:t>
      </w:r>
    </w:p>
    <w:p w14:paraId="36063D84" w14:textId="7D40EB46" w:rsidR="00D06EAE" w:rsidRDefault="00D06EAE" w:rsidP="008932B1">
      <w:pPr>
        <w:pStyle w:val="Bodyafterbullets"/>
      </w:pPr>
      <w:r>
        <w:t>The current framework is being reviewed. Once</w:t>
      </w:r>
      <w:r w:rsidR="00184096">
        <w:t xml:space="preserve"> complet</w:t>
      </w:r>
      <w:r>
        <w:t>e,</w:t>
      </w:r>
      <w:r w:rsidR="00184096">
        <w:t xml:space="preserve"> </w:t>
      </w:r>
      <w:r>
        <w:t>the</w:t>
      </w:r>
      <w:r w:rsidR="00184096">
        <w:t xml:space="preserve"> review will bring the framework in line with the </w:t>
      </w:r>
      <w:r>
        <w:t xml:space="preserve">whole </w:t>
      </w:r>
      <w:r w:rsidR="00184096">
        <w:t>of VPS engagement framework.</w:t>
      </w:r>
    </w:p>
    <w:p w14:paraId="26CBF61E" w14:textId="6A056CAD" w:rsidR="00184096" w:rsidRDefault="00D06EAE" w:rsidP="00184096">
      <w:pPr>
        <w:pStyle w:val="Body"/>
      </w:pPr>
      <w:r>
        <w:t xml:space="preserve">The department has also developed an internal </w:t>
      </w:r>
      <w:r w:rsidRPr="006C16FE">
        <w:rPr>
          <w:i/>
          <w:iCs/>
        </w:rPr>
        <w:t>Gender equality action plan</w:t>
      </w:r>
      <w:r>
        <w:t xml:space="preserve"> and conducts external</w:t>
      </w:r>
      <w:r>
        <w:noBreakHyphen/>
        <w:t>facing gender impact assessments as part of key diversity and inclusion initiatives. These initiatives adopt a strong intersectional lens</w:t>
      </w:r>
      <w:r w:rsidR="003D249C">
        <w:t>, considering</w:t>
      </w:r>
      <w:r>
        <w:t xml:space="preserve"> multicultural </w:t>
      </w:r>
      <w:r w:rsidR="003D249C">
        <w:t>perspectives</w:t>
      </w:r>
      <w:r>
        <w:t xml:space="preserve"> and initiative impacts.</w:t>
      </w:r>
    </w:p>
    <w:p w14:paraId="2CD13339" w14:textId="1EC49048" w:rsidR="0021540D" w:rsidRDefault="0021540D">
      <w:pPr>
        <w:spacing w:after="0" w:line="240" w:lineRule="auto"/>
        <w:rPr>
          <w:rFonts w:eastAsia="Times"/>
        </w:rPr>
      </w:pPr>
      <w:r>
        <w:br w:type="page"/>
      </w:r>
    </w:p>
    <w:p w14:paraId="755DC686" w14:textId="0959E889" w:rsidR="00184096" w:rsidRDefault="003D249C" w:rsidP="00184096">
      <w:pPr>
        <w:pStyle w:val="Heading3"/>
      </w:pPr>
      <w:r>
        <w:lastRenderedPageBreak/>
        <w:t xml:space="preserve">Department of Families, Fairness and Housing (DFFH), </w:t>
      </w:r>
      <w:r w:rsidR="00184096">
        <w:t xml:space="preserve">Department of Health (DH): </w:t>
      </w:r>
      <w:r w:rsidR="00184096" w:rsidRPr="008932B1">
        <w:rPr>
          <w:i/>
          <w:iCs/>
        </w:rPr>
        <w:t>Delivering for diversity: cultural diversity plan 2016–2019</w:t>
      </w:r>
      <w:r w:rsidR="00184096">
        <w:rPr>
          <w:rStyle w:val="FootnoteReference"/>
        </w:rPr>
        <w:footnoteReference w:id="13"/>
      </w:r>
    </w:p>
    <w:p w14:paraId="56312F47" w14:textId="77777777" w:rsidR="00184096" w:rsidRDefault="00184096" w:rsidP="00184096">
      <w:pPr>
        <w:pStyle w:val="Heading4"/>
      </w:pPr>
      <w:r>
        <w:t>Vision</w:t>
      </w:r>
    </w:p>
    <w:p w14:paraId="37EF9A26" w14:textId="593A8F75" w:rsidR="00184096" w:rsidRDefault="00184096" w:rsidP="00184096">
      <w:pPr>
        <w:pStyle w:val="Body"/>
      </w:pPr>
      <w:r>
        <w:t>The department recognises that at the heart of its work are people from multicultural backgrounds and their communities. Considering cultural diversity in all policies, practices and programs will ensure the department delivers inclusive, safe and accessible services.</w:t>
      </w:r>
    </w:p>
    <w:p w14:paraId="7DF97818" w14:textId="77777777" w:rsidR="00184096" w:rsidRDefault="00184096" w:rsidP="00184096">
      <w:pPr>
        <w:pStyle w:val="Heading4"/>
      </w:pPr>
      <w:r>
        <w:t>Goals</w:t>
      </w:r>
    </w:p>
    <w:p w14:paraId="66813E2E" w14:textId="369E647B" w:rsidR="00184096" w:rsidRDefault="00184096" w:rsidP="00184096">
      <w:pPr>
        <w:pStyle w:val="Body"/>
      </w:pPr>
      <w:r>
        <w:t xml:space="preserve">Priorities </w:t>
      </w:r>
      <w:r w:rsidR="003D249C">
        <w:t>for</w:t>
      </w:r>
      <w:r>
        <w:t xml:space="preserve"> responding to cultural and linguistic diversity in health and wellbeing services are in the following outcomes:</w:t>
      </w:r>
    </w:p>
    <w:p w14:paraId="073B6885" w14:textId="7DB8681B" w:rsidR="00184096" w:rsidRDefault="00184096" w:rsidP="00184096">
      <w:pPr>
        <w:pStyle w:val="Bullet1"/>
      </w:pPr>
      <w:r>
        <w:t>equitable and responsive services and programs</w:t>
      </w:r>
    </w:p>
    <w:p w14:paraId="0D2568D2" w14:textId="267ED789" w:rsidR="00184096" w:rsidRDefault="00184096" w:rsidP="00184096">
      <w:pPr>
        <w:pStyle w:val="Bullet1"/>
      </w:pPr>
      <w:r>
        <w:t>a culturally responsive workforce</w:t>
      </w:r>
    </w:p>
    <w:p w14:paraId="6F330419" w14:textId="6B1F62D5" w:rsidR="00184096" w:rsidRDefault="00184096" w:rsidP="00184096">
      <w:pPr>
        <w:pStyle w:val="Bullet1"/>
      </w:pPr>
      <w:r>
        <w:t>partnerships with diverse communities</w:t>
      </w:r>
    </w:p>
    <w:p w14:paraId="13311BAF" w14:textId="06524520" w:rsidR="00184096" w:rsidRDefault="00184096" w:rsidP="00184096">
      <w:pPr>
        <w:pStyle w:val="Bullet1"/>
      </w:pPr>
      <w:r>
        <w:t>effective and evidence-based approaches.</w:t>
      </w:r>
    </w:p>
    <w:p w14:paraId="5DFFD1ED" w14:textId="77777777" w:rsidR="00184096" w:rsidRDefault="00184096" w:rsidP="00184096">
      <w:pPr>
        <w:pStyle w:val="Heading4"/>
      </w:pPr>
      <w:r>
        <w:t>Governance and ownership</w:t>
      </w:r>
    </w:p>
    <w:p w14:paraId="3A256AA2" w14:textId="055F14E3" w:rsidR="00184096" w:rsidRDefault="00184096" w:rsidP="00184096">
      <w:pPr>
        <w:pStyle w:val="Body"/>
      </w:pPr>
      <w:r>
        <w:t xml:space="preserve">The department’s Executive Board has primary ownership of </w:t>
      </w:r>
      <w:r w:rsidR="003D249C">
        <w:t xml:space="preserve">the CDP, </w:t>
      </w:r>
      <w:r>
        <w:t>including ensuring that the plan is embedded in the department’s core business.</w:t>
      </w:r>
    </w:p>
    <w:p w14:paraId="48789428" w14:textId="77777777" w:rsidR="00184096" w:rsidRDefault="00184096" w:rsidP="00184096">
      <w:pPr>
        <w:pStyle w:val="Heading4"/>
      </w:pPr>
      <w:r>
        <w:t>Cultural competence training</w:t>
      </w:r>
    </w:p>
    <w:p w14:paraId="41D3CB7D" w14:textId="1D64CC78" w:rsidR="003D249C" w:rsidRDefault="00184096" w:rsidP="00184096">
      <w:pPr>
        <w:pStyle w:val="Body"/>
      </w:pPr>
      <w:r>
        <w:t xml:space="preserve">All department staff must complete </w:t>
      </w:r>
      <w:r w:rsidR="003D249C">
        <w:t xml:space="preserve">the </w:t>
      </w:r>
      <w:r>
        <w:t>mandatory Workforce Diversity, Equity and Inclusion e</w:t>
      </w:r>
      <w:r w:rsidR="003D249C">
        <w:t>L</w:t>
      </w:r>
      <w:r>
        <w:t>earning training. This course is designed to increase staff understanding and knowledge of key priority areas for building diverse workforces</w:t>
      </w:r>
      <w:r w:rsidR="003D249C">
        <w:t>,</w:t>
      </w:r>
      <w:r>
        <w:t xml:space="preserve"> </w:t>
      </w:r>
      <w:r w:rsidR="003D249C">
        <w:t>including:</w:t>
      </w:r>
    </w:p>
    <w:p w14:paraId="4C15DF4B" w14:textId="3F04CD3E" w:rsidR="003D249C" w:rsidRDefault="00184096" w:rsidP="003D249C">
      <w:pPr>
        <w:pStyle w:val="Bullet1"/>
      </w:pPr>
      <w:r>
        <w:t>Aboriginal and Torres Strait peoples</w:t>
      </w:r>
    </w:p>
    <w:p w14:paraId="2576CF67" w14:textId="36429F76" w:rsidR="003D249C" w:rsidRDefault="00184096" w:rsidP="003D249C">
      <w:pPr>
        <w:pStyle w:val="Bullet1"/>
      </w:pPr>
      <w:r>
        <w:t>people with disabilities</w:t>
      </w:r>
    </w:p>
    <w:p w14:paraId="146354EE" w14:textId="34EC46D6" w:rsidR="003D249C" w:rsidRDefault="00184096" w:rsidP="003D249C">
      <w:pPr>
        <w:pStyle w:val="Bullet1"/>
      </w:pPr>
      <w:r>
        <w:t>people from culturally diverse backgrounds</w:t>
      </w:r>
    </w:p>
    <w:p w14:paraId="1F8C3044" w14:textId="01D99CDC" w:rsidR="00184096" w:rsidRDefault="00184096" w:rsidP="008932B1">
      <w:pPr>
        <w:pStyle w:val="Bullet1"/>
      </w:pPr>
      <w:r>
        <w:t>lesbian, gay, bisexual, trans, gender-diverse, intersex, queer and questioning employee communities (LGBTIQ+).</w:t>
      </w:r>
    </w:p>
    <w:p w14:paraId="1AF0A209" w14:textId="05BEC0F6" w:rsidR="003D249C" w:rsidRDefault="00184096" w:rsidP="003D249C">
      <w:pPr>
        <w:pStyle w:val="Bodyafterbullets"/>
      </w:pPr>
      <w:r w:rsidRPr="003D249C">
        <w:t>Unconscious</w:t>
      </w:r>
      <w:r>
        <w:t xml:space="preserve"> bias training is also </w:t>
      </w:r>
      <w:r w:rsidR="003D249C">
        <w:t xml:space="preserve">given </w:t>
      </w:r>
      <w:r>
        <w:t>to staff in both e</w:t>
      </w:r>
      <w:r w:rsidR="003D249C">
        <w:t>L</w:t>
      </w:r>
      <w:r>
        <w:t>earn</w:t>
      </w:r>
      <w:r w:rsidR="003D249C">
        <w:t>ing</w:t>
      </w:r>
      <w:r>
        <w:t xml:space="preserve"> and instructor-led format</w:t>
      </w:r>
      <w:r w:rsidR="003D249C">
        <w:t>s</w:t>
      </w:r>
      <w:r>
        <w:t>.</w:t>
      </w:r>
    </w:p>
    <w:p w14:paraId="5B079E83" w14:textId="252DB2E3" w:rsidR="00184096" w:rsidRDefault="00184096" w:rsidP="008932B1">
      <w:pPr>
        <w:pStyle w:val="Bodyafterbullets"/>
      </w:pPr>
      <w:r>
        <w:t xml:space="preserve">All </w:t>
      </w:r>
      <w:r w:rsidR="003D249C">
        <w:t xml:space="preserve">executives </w:t>
      </w:r>
      <w:r>
        <w:t>have a diversity performance outcome in their personal development plans to improve diversity and inclusion across the department.</w:t>
      </w:r>
    </w:p>
    <w:p w14:paraId="4E58FAD4" w14:textId="77777777" w:rsidR="00184096" w:rsidRDefault="00184096" w:rsidP="00184096">
      <w:pPr>
        <w:pStyle w:val="Heading4"/>
      </w:pPr>
      <w:r>
        <w:t>Decision-making processes and program evaluation</w:t>
      </w:r>
    </w:p>
    <w:p w14:paraId="71BAB01F" w14:textId="39E23F7A" w:rsidR="0021540D" w:rsidRDefault="00184096" w:rsidP="00184096">
      <w:pPr>
        <w:pStyle w:val="Body"/>
      </w:pPr>
      <w:r>
        <w:t>The department supports consumers, carers, communities and patients from multicultural backgrounds to make decisions about their health and wellbeing through policies, guidelines and approaches.</w:t>
      </w:r>
    </w:p>
    <w:p w14:paraId="545CA201" w14:textId="77777777" w:rsidR="0021540D" w:rsidRDefault="0021540D">
      <w:pPr>
        <w:spacing w:after="0" w:line="240" w:lineRule="auto"/>
        <w:rPr>
          <w:rFonts w:eastAsia="Times"/>
        </w:rPr>
      </w:pPr>
      <w:r>
        <w:br w:type="page"/>
      </w:r>
    </w:p>
    <w:p w14:paraId="2120456D" w14:textId="37AA0C21" w:rsidR="003D249C" w:rsidRDefault="00184096" w:rsidP="00184096">
      <w:pPr>
        <w:pStyle w:val="Body"/>
      </w:pPr>
      <w:r>
        <w:lastRenderedPageBreak/>
        <w:t>This includes</w:t>
      </w:r>
      <w:r w:rsidR="003D249C">
        <w:t>:</w:t>
      </w:r>
    </w:p>
    <w:p w14:paraId="72460D92" w14:textId="464D56E6" w:rsidR="003D249C" w:rsidRDefault="00184096" w:rsidP="003D249C">
      <w:pPr>
        <w:pStyle w:val="Bullet1"/>
      </w:pPr>
      <w:r>
        <w:t>consulting stakeholders on policy and program design</w:t>
      </w:r>
    </w:p>
    <w:p w14:paraId="6AD061E7" w14:textId="200B8043" w:rsidR="003D249C" w:rsidRDefault="00184096" w:rsidP="003D249C">
      <w:pPr>
        <w:pStyle w:val="Bullet1"/>
      </w:pPr>
      <w:r>
        <w:t>developing in-language resources</w:t>
      </w:r>
    </w:p>
    <w:p w14:paraId="75CC0433" w14:textId="7444417C" w:rsidR="003D249C" w:rsidRDefault="00184096" w:rsidP="003D249C">
      <w:pPr>
        <w:pStyle w:val="Bullet1"/>
      </w:pPr>
      <w:r>
        <w:t>ensuring translators are provided where required</w:t>
      </w:r>
    </w:p>
    <w:p w14:paraId="218EB321" w14:textId="5075A7B0" w:rsidR="003D249C" w:rsidRDefault="00184096" w:rsidP="003D249C">
      <w:pPr>
        <w:pStyle w:val="Bullet1"/>
      </w:pPr>
      <w:r>
        <w:t>supporting bicultural workers to engage communities</w:t>
      </w:r>
    </w:p>
    <w:p w14:paraId="469B7ECB" w14:textId="4F3AE5CC" w:rsidR="00184096" w:rsidRDefault="00184096" w:rsidP="008932B1">
      <w:pPr>
        <w:pStyle w:val="Bullet1"/>
      </w:pPr>
      <w:r>
        <w:t>building the capacity of other department staff to better engage diverse communities.</w:t>
      </w:r>
    </w:p>
    <w:p w14:paraId="27A94D1C" w14:textId="00223402" w:rsidR="0021540D" w:rsidRDefault="00184096">
      <w:pPr>
        <w:pStyle w:val="Bodyafterbullets"/>
      </w:pPr>
      <w:r>
        <w:t>The department also provides employment pathways for refugees and people seeking asylum, particularly through the Career Seeker Internship initiative</w:t>
      </w:r>
      <w:r w:rsidR="0054784C">
        <w:t>. This initiative</w:t>
      </w:r>
      <w:r>
        <w:t xml:space="preserve"> bring</w:t>
      </w:r>
      <w:r w:rsidR="0054784C">
        <w:t>s</w:t>
      </w:r>
      <w:r>
        <w:t xml:space="preserve"> people from diverse communities into the public service and the heart of decision</w:t>
      </w:r>
      <w:r w:rsidR="003D249C">
        <w:t xml:space="preserve"> </w:t>
      </w:r>
      <w:r>
        <w:t>making.</w:t>
      </w:r>
    </w:p>
    <w:p w14:paraId="14B58D39" w14:textId="0E16F26D" w:rsidR="00184096" w:rsidRDefault="003D249C">
      <w:pPr>
        <w:pStyle w:val="Bodyafterbullets"/>
      </w:pPr>
      <w:r>
        <w:t xml:space="preserve">After </w:t>
      </w:r>
      <w:r w:rsidR="00184096">
        <w:t>the program, 75 per cent of participants secure ongoing employment at the department or in the health and human services sector</w:t>
      </w:r>
      <w:r>
        <w:t>.</w:t>
      </w:r>
      <w:r w:rsidR="00184096">
        <w:t xml:space="preserve"> </w:t>
      </w:r>
      <w:r>
        <w:t xml:space="preserve">They </w:t>
      </w:r>
      <w:r w:rsidR="00184096">
        <w:t xml:space="preserve">provide valuable lived experiences </w:t>
      </w:r>
      <w:r>
        <w:t xml:space="preserve">that inform </w:t>
      </w:r>
      <w:r w:rsidR="00184096">
        <w:t>decision making.</w:t>
      </w:r>
    </w:p>
    <w:p w14:paraId="7FCC5E68" w14:textId="47E1F39D" w:rsidR="0021540D" w:rsidRDefault="0021540D">
      <w:pPr>
        <w:spacing w:after="0" w:line="240" w:lineRule="auto"/>
        <w:rPr>
          <w:rFonts w:eastAsia="Times"/>
        </w:rPr>
      </w:pPr>
      <w:r>
        <w:br w:type="page"/>
      </w:r>
    </w:p>
    <w:p w14:paraId="31770552" w14:textId="77777777" w:rsidR="00184096" w:rsidRDefault="00184096" w:rsidP="00184096">
      <w:pPr>
        <w:pStyle w:val="Heading3"/>
      </w:pPr>
      <w:r>
        <w:lastRenderedPageBreak/>
        <w:t xml:space="preserve">Department of Jobs, Skills, Industries and Regions (DJSIR): </w:t>
      </w:r>
      <w:r w:rsidRPr="008932B1">
        <w:rPr>
          <w:i/>
          <w:iCs/>
        </w:rPr>
        <w:t>Multicultural diversity action plan 2018–2021</w:t>
      </w:r>
      <w:r>
        <w:rPr>
          <w:rStyle w:val="FootnoteReference"/>
        </w:rPr>
        <w:footnoteReference w:id="14"/>
      </w:r>
    </w:p>
    <w:p w14:paraId="51B3A065" w14:textId="77777777" w:rsidR="00184096" w:rsidRDefault="00184096" w:rsidP="00184096">
      <w:pPr>
        <w:pStyle w:val="Heading4"/>
      </w:pPr>
      <w:r>
        <w:t>Vision</w:t>
      </w:r>
    </w:p>
    <w:p w14:paraId="3E3C62DB" w14:textId="215EEE6E" w:rsidR="0054784C" w:rsidRDefault="00184096" w:rsidP="008932B1">
      <w:pPr>
        <w:pStyle w:val="Bullet1"/>
      </w:pPr>
      <w:r>
        <w:t>To foster a culturally diverse and inclusive workplace that reflects the sectors and communities we work with</w:t>
      </w:r>
      <w:r w:rsidR="0054784C">
        <w:t>.</w:t>
      </w:r>
    </w:p>
    <w:p w14:paraId="731D2658" w14:textId="54D3755A" w:rsidR="00184096" w:rsidRDefault="0054784C" w:rsidP="008932B1">
      <w:pPr>
        <w:pStyle w:val="Bullet1"/>
      </w:pPr>
      <w:r>
        <w:t>T</w:t>
      </w:r>
      <w:r w:rsidR="00184096">
        <w:t>o provide inclusive service delivery to culturally diverse clients and communities that fosters greater inclusion in Victoria’s economy.</w:t>
      </w:r>
    </w:p>
    <w:p w14:paraId="4054EE23" w14:textId="77777777" w:rsidR="00184096" w:rsidRDefault="00184096" w:rsidP="00184096">
      <w:pPr>
        <w:pStyle w:val="Heading4"/>
      </w:pPr>
      <w:r>
        <w:t>Goals</w:t>
      </w:r>
    </w:p>
    <w:p w14:paraId="15408B69" w14:textId="51EDB997" w:rsidR="00184096" w:rsidRDefault="00184096" w:rsidP="00184096">
      <w:pPr>
        <w:pStyle w:val="Bullet1"/>
      </w:pPr>
      <w:r w:rsidRPr="008932B1">
        <w:rPr>
          <w:b/>
          <w:bCs/>
        </w:rPr>
        <w:t>Leadership</w:t>
      </w:r>
      <w:r>
        <w:t xml:space="preserve">: Our leaders will champion the </w:t>
      </w:r>
      <w:r w:rsidR="0054784C">
        <w:t xml:space="preserve">CDP </w:t>
      </w:r>
      <w:r>
        <w:t>to foster engagement at all levels. We will all support cultural diversity through ownership at all levels.</w:t>
      </w:r>
    </w:p>
    <w:p w14:paraId="6830F4B0" w14:textId="6D906D15" w:rsidR="00184096" w:rsidRDefault="00184096" w:rsidP="00184096">
      <w:pPr>
        <w:pStyle w:val="Bullet1"/>
      </w:pPr>
      <w:r w:rsidRPr="008932B1">
        <w:rPr>
          <w:b/>
          <w:bCs/>
        </w:rPr>
        <w:t>Information building</w:t>
      </w:r>
      <w:r>
        <w:t>: We will build our understanding of internal cultural diversity. We will build our understanding of the cultural diversity of the communities we work with.</w:t>
      </w:r>
    </w:p>
    <w:p w14:paraId="3927F0F5" w14:textId="4D8C788A" w:rsidR="00184096" w:rsidRDefault="00184096" w:rsidP="00184096">
      <w:pPr>
        <w:pStyle w:val="Bullet1"/>
      </w:pPr>
      <w:r w:rsidRPr="008932B1">
        <w:rPr>
          <w:b/>
          <w:bCs/>
        </w:rPr>
        <w:t>A culturally diverse workforce</w:t>
      </w:r>
      <w:r>
        <w:t>: We will support opportunities to grow cultural diversity at all levels of the organisation. Our workforce will reflect the communities we work with.</w:t>
      </w:r>
    </w:p>
    <w:p w14:paraId="4C53CBDB" w14:textId="77777777" w:rsidR="00184096" w:rsidRDefault="00184096" w:rsidP="00184096">
      <w:pPr>
        <w:pStyle w:val="Heading4"/>
      </w:pPr>
      <w:r>
        <w:t>Governance and ownership</w:t>
      </w:r>
    </w:p>
    <w:p w14:paraId="27094FFD" w14:textId="27F5C893" w:rsidR="0054784C" w:rsidRDefault="00184096" w:rsidP="00184096">
      <w:pPr>
        <w:pStyle w:val="Body"/>
      </w:pPr>
      <w:r>
        <w:t>The Executive Director, People and Culture</w:t>
      </w:r>
      <w:r w:rsidR="0054784C">
        <w:t>,</w:t>
      </w:r>
      <w:r>
        <w:t xml:space="preserve"> in Corporate Services has ownership of the CDP.</w:t>
      </w:r>
    </w:p>
    <w:p w14:paraId="351EA942" w14:textId="7DEABD64" w:rsidR="00184096" w:rsidRDefault="00184096" w:rsidP="00184096">
      <w:pPr>
        <w:pStyle w:val="Body"/>
      </w:pPr>
      <w:r>
        <w:t xml:space="preserve">The CDP is part of the department’s </w:t>
      </w:r>
      <w:r w:rsidRPr="008932B1">
        <w:rPr>
          <w:i/>
          <w:iCs/>
        </w:rPr>
        <w:t xml:space="preserve">Diversity, </w:t>
      </w:r>
      <w:r w:rsidR="0054784C" w:rsidRPr="008932B1">
        <w:rPr>
          <w:i/>
          <w:iCs/>
        </w:rPr>
        <w:t>equality and inclusion framework</w:t>
      </w:r>
      <w:r>
        <w:t>. The framework’s progress is monitored and reviewed by the Diversity, Equality and Inclusion Committee, a sub</w:t>
      </w:r>
      <w:r w:rsidR="0054784C">
        <w:noBreakHyphen/>
      </w:r>
      <w:r>
        <w:t>committee of the Executive Board.</w:t>
      </w:r>
    </w:p>
    <w:p w14:paraId="51434037" w14:textId="77777777" w:rsidR="00184096" w:rsidRDefault="00184096" w:rsidP="00184096">
      <w:pPr>
        <w:pStyle w:val="Heading4"/>
      </w:pPr>
      <w:r>
        <w:t>Cultural competence training</w:t>
      </w:r>
    </w:p>
    <w:p w14:paraId="06296059" w14:textId="77777777" w:rsidR="0054784C" w:rsidRDefault="00184096" w:rsidP="00184096">
      <w:pPr>
        <w:pStyle w:val="Body"/>
      </w:pPr>
      <w:r>
        <w:t>All staff are encouraged to develop their cultural competence through professional development opportunities.</w:t>
      </w:r>
    </w:p>
    <w:p w14:paraId="1C03635C" w14:textId="4A7119CE" w:rsidR="00184096" w:rsidRDefault="00184096" w:rsidP="00184096">
      <w:pPr>
        <w:pStyle w:val="Body"/>
      </w:pPr>
      <w:r>
        <w:t xml:space="preserve">In 2021–2022, staff had access to </w:t>
      </w:r>
      <w:r w:rsidR="0054784C">
        <w:t xml:space="preserve">many </w:t>
      </w:r>
      <w:r>
        <w:t xml:space="preserve">cultural competence training opportunities including: </w:t>
      </w:r>
    </w:p>
    <w:p w14:paraId="4907910B" w14:textId="6FF7E3C7" w:rsidR="00184096" w:rsidRDefault="00184096" w:rsidP="00184096">
      <w:pPr>
        <w:pStyle w:val="Bullet1"/>
      </w:pPr>
      <w:r>
        <w:t>a cultural competence e</w:t>
      </w:r>
      <w:r w:rsidR="0054784C">
        <w:t>L</w:t>
      </w:r>
      <w:r>
        <w:t xml:space="preserve">earning program on the DJSIR </w:t>
      </w:r>
      <w:r w:rsidR="0054784C">
        <w:t xml:space="preserve">learning management system </w:t>
      </w:r>
    </w:p>
    <w:p w14:paraId="42543DEB" w14:textId="20F922E5" w:rsidR="00184096" w:rsidRDefault="00184096" w:rsidP="00184096">
      <w:pPr>
        <w:pStyle w:val="Bullet1"/>
      </w:pPr>
      <w:r>
        <w:t xml:space="preserve">a suite of cultural diversity online courses from LinkedIn Learning </w:t>
      </w:r>
    </w:p>
    <w:p w14:paraId="34D841EE" w14:textId="13EA315F" w:rsidR="00184096" w:rsidRDefault="00184096" w:rsidP="00184096">
      <w:pPr>
        <w:pStyle w:val="Bullet1"/>
      </w:pPr>
      <w:r>
        <w:t>presentations and panel discussions organised by DJSIR’s staff-led People of Colour Network.</w:t>
      </w:r>
    </w:p>
    <w:p w14:paraId="67660DF7" w14:textId="0D3DB3AB" w:rsidR="00184096" w:rsidRDefault="00184096" w:rsidP="00FE39A2">
      <w:pPr>
        <w:pStyle w:val="Bodyafterbullets"/>
      </w:pPr>
      <w:r>
        <w:t xml:space="preserve">All departmental hiring managers </w:t>
      </w:r>
      <w:r w:rsidR="0054784C">
        <w:t xml:space="preserve">must </w:t>
      </w:r>
      <w:r>
        <w:t xml:space="preserve">complete online </w:t>
      </w:r>
      <w:r w:rsidR="0054784C">
        <w:t xml:space="preserve">unconscious bias </w:t>
      </w:r>
      <w:r>
        <w:t xml:space="preserve">training </w:t>
      </w:r>
      <w:r w:rsidR="0054784C">
        <w:t xml:space="preserve">before </w:t>
      </w:r>
      <w:r>
        <w:t xml:space="preserve">conducting job interviews. </w:t>
      </w:r>
    </w:p>
    <w:p w14:paraId="5132BA03" w14:textId="77777777" w:rsidR="00184096" w:rsidRDefault="00184096" w:rsidP="00184096">
      <w:pPr>
        <w:pStyle w:val="Heading4"/>
      </w:pPr>
      <w:r>
        <w:t>Decision-making processes and program evaluation</w:t>
      </w:r>
    </w:p>
    <w:p w14:paraId="2216D38B" w14:textId="77777777" w:rsidR="00184096" w:rsidRDefault="00184096" w:rsidP="00184096">
      <w:pPr>
        <w:pStyle w:val="Body"/>
      </w:pPr>
      <w:r>
        <w:t>DJSIR’s CDP requires that all business areas consult with the community when evaluating programs and services. This is done by:</w:t>
      </w:r>
    </w:p>
    <w:p w14:paraId="60BE35CA" w14:textId="0D2F8BD3" w:rsidR="00184096" w:rsidRDefault="00184096" w:rsidP="00184096">
      <w:pPr>
        <w:pStyle w:val="Bullet1"/>
      </w:pPr>
      <w:r>
        <w:t>consulting culturally diverse communities and advisory boards when making decisions about programs, policies and services that directly affect culturally diverse communities</w:t>
      </w:r>
    </w:p>
    <w:p w14:paraId="7C226C5B" w14:textId="37E309CF" w:rsidR="00184096" w:rsidRDefault="00184096" w:rsidP="00184096">
      <w:pPr>
        <w:pStyle w:val="Bullet1"/>
      </w:pPr>
      <w:r>
        <w:t>using available demographic and service data on cultural diversity to support decision making for programs, policies and service delivery</w:t>
      </w:r>
    </w:p>
    <w:p w14:paraId="79CC75E4" w14:textId="2EF493DD" w:rsidR="00184096" w:rsidRDefault="00184096" w:rsidP="00184096">
      <w:pPr>
        <w:pStyle w:val="Bullet1"/>
      </w:pPr>
      <w:r>
        <w:t>embedding cultural diversity considerations when designing, implementing and evaluating policies, programs and services.</w:t>
      </w:r>
    </w:p>
    <w:p w14:paraId="31ECE4B9" w14:textId="77777777" w:rsidR="00184096" w:rsidRDefault="00184096" w:rsidP="00184096">
      <w:pPr>
        <w:pStyle w:val="Heading3"/>
      </w:pPr>
      <w:r w:rsidRPr="00001E2C">
        <w:lastRenderedPageBreak/>
        <w:t>Department of Justice and Community Safety</w:t>
      </w:r>
      <w:r>
        <w:t xml:space="preserve"> (DJCS): </w:t>
      </w:r>
      <w:r w:rsidRPr="008932B1">
        <w:rPr>
          <w:i/>
          <w:iCs/>
        </w:rPr>
        <w:t>Cultural Diversity Plan Framework 2019-2022</w:t>
      </w:r>
      <w:r>
        <w:rPr>
          <w:rStyle w:val="FootnoteReference"/>
        </w:rPr>
        <w:footnoteReference w:id="15"/>
      </w:r>
    </w:p>
    <w:p w14:paraId="680F5B6E" w14:textId="77777777" w:rsidR="00184096" w:rsidRDefault="00184096" w:rsidP="00184096">
      <w:pPr>
        <w:pStyle w:val="Heading4"/>
      </w:pPr>
      <w:r>
        <w:t>Vision</w:t>
      </w:r>
    </w:p>
    <w:p w14:paraId="70AA3C1D" w14:textId="77777777" w:rsidR="00184096" w:rsidRDefault="00184096" w:rsidP="00184096">
      <w:pPr>
        <w:pStyle w:val="Body"/>
      </w:pPr>
      <w:r>
        <w:t>An inclusive and accessible justice and regulation system that enables multicultural and multifaith communities to fulfil their potential as equal citizens.</w:t>
      </w:r>
    </w:p>
    <w:p w14:paraId="4DD1197F" w14:textId="77777777" w:rsidR="00184096" w:rsidRDefault="00184096" w:rsidP="00184096">
      <w:pPr>
        <w:pStyle w:val="Heading4"/>
      </w:pPr>
      <w:r>
        <w:t>Goals</w:t>
      </w:r>
    </w:p>
    <w:p w14:paraId="69CC0BCE" w14:textId="19E7C028" w:rsidR="00184096" w:rsidRDefault="00184096" w:rsidP="008932B1">
      <w:pPr>
        <w:pStyle w:val="Body"/>
      </w:pPr>
      <w:r>
        <w:t>A fair justice system that promotes equal rights and opportunities</w:t>
      </w:r>
      <w:r w:rsidR="0054784C">
        <w:t>:</w:t>
      </w:r>
    </w:p>
    <w:p w14:paraId="53EDC28A" w14:textId="60BE759E" w:rsidR="00184096" w:rsidRDefault="00184096" w:rsidP="008932B1">
      <w:pPr>
        <w:pStyle w:val="Bullet1"/>
      </w:pPr>
      <w:r>
        <w:t>Multicultural and multifaith Victorians exercise their rights and participate in the wider community.</w:t>
      </w:r>
    </w:p>
    <w:p w14:paraId="634D06C4" w14:textId="2A89D3C5" w:rsidR="00184096" w:rsidRDefault="00184096" w:rsidP="008932B1">
      <w:pPr>
        <w:pStyle w:val="Bullet1"/>
      </w:pPr>
      <w:r>
        <w:t xml:space="preserve">Our paid and volunteer workforce reflects a diverse cross-section of the population, and our people are </w:t>
      </w:r>
      <w:r w:rsidR="0054784C">
        <w:t>given</w:t>
      </w:r>
      <w:r>
        <w:t xml:space="preserve"> opportunities, experience and career pathways.</w:t>
      </w:r>
    </w:p>
    <w:p w14:paraId="1D0976DB" w14:textId="311CE7E9" w:rsidR="00184096" w:rsidRDefault="00184096" w:rsidP="008932B1">
      <w:pPr>
        <w:pStyle w:val="Bodyafterbullets"/>
      </w:pPr>
      <w:r>
        <w:t>An accessible and inclusive justice system</w:t>
      </w:r>
      <w:r w:rsidR="0054784C">
        <w:t>:</w:t>
      </w:r>
    </w:p>
    <w:p w14:paraId="0F216762" w14:textId="048DF314" w:rsidR="00184096" w:rsidRPr="0054784C" w:rsidRDefault="00184096" w:rsidP="008932B1">
      <w:pPr>
        <w:pStyle w:val="Bullet1"/>
      </w:pPr>
      <w:r>
        <w:t>Experien</w:t>
      </w:r>
      <w:r w:rsidRPr="0054784C">
        <w:t>ces of people from multicultural and multifaith communities inform and shape our decision</w:t>
      </w:r>
      <w:r w:rsidR="0054784C">
        <w:t xml:space="preserve"> </w:t>
      </w:r>
      <w:r w:rsidRPr="0054784C">
        <w:t>making.</w:t>
      </w:r>
    </w:p>
    <w:p w14:paraId="0F87DA72" w14:textId="54B2F6D1" w:rsidR="00184096" w:rsidRDefault="00184096" w:rsidP="008932B1">
      <w:pPr>
        <w:pStyle w:val="Bullet1"/>
      </w:pPr>
      <w:r w:rsidRPr="0054784C">
        <w:t>Our workforce has the attitude and capability to provide appropriate and culturally responsi</w:t>
      </w:r>
      <w:r>
        <w:t xml:space="preserve">ve services, information and support to people from multicultural and multifaith communities. </w:t>
      </w:r>
    </w:p>
    <w:p w14:paraId="69D3F199" w14:textId="5581F3AF" w:rsidR="00184096" w:rsidRDefault="00184096" w:rsidP="008932B1">
      <w:pPr>
        <w:pStyle w:val="Bodyafterbullets"/>
      </w:pPr>
      <w:r>
        <w:t>A department that recognises and values diversity</w:t>
      </w:r>
      <w:r w:rsidR="0054784C">
        <w:t>:</w:t>
      </w:r>
    </w:p>
    <w:p w14:paraId="02E85E8A" w14:textId="50467F68" w:rsidR="00184096" w:rsidRDefault="00184096" w:rsidP="008932B1">
      <w:pPr>
        <w:pStyle w:val="Bullet1"/>
      </w:pPr>
      <w:r>
        <w:t>The department demonstrates leadership and accountability in improving outcomes for people from multicultural backgrounds and attracts talent from diverse backgrounds.</w:t>
      </w:r>
    </w:p>
    <w:p w14:paraId="1FBC720C" w14:textId="70B3A4BD" w:rsidR="00184096" w:rsidRDefault="00184096" w:rsidP="008932B1">
      <w:pPr>
        <w:pStyle w:val="Bullet1"/>
      </w:pPr>
      <w:r>
        <w:t>Cultural inclusion is supported by our tools, policies, procedures and data.</w:t>
      </w:r>
    </w:p>
    <w:p w14:paraId="6A7D2B09" w14:textId="77777777" w:rsidR="00184096" w:rsidRPr="00184096" w:rsidRDefault="00184096" w:rsidP="00184096">
      <w:pPr>
        <w:pStyle w:val="Heading4"/>
      </w:pPr>
      <w:r w:rsidRPr="00184096">
        <w:t>Governance and ownership</w:t>
      </w:r>
    </w:p>
    <w:p w14:paraId="5EE8E6A3" w14:textId="2D32952B" w:rsidR="00184096" w:rsidRDefault="0054784C" w:rsidP="00184096">
      <w:pPr>
        <w:pStyle w:val="Body"/>
      </w:pPr>
      <w:r>
        <w:t xml:space="preserve">DJSR’s </w:t>
      </w:r>
      <w:r w:rsidR="00184096">
        <w:t xml:space="preserve">Inclusion and Intersectionality team </w:t>
      </w:r>
      <w:r>
        <w:t>(</w:t>
      </w:r>
      <w:r w:rsidR="00184096">
        <w:t>within the People, Safety, Culture and Communications Group</w:t>
      </w:r>
      <w:r>
        <w:t>) is responsible for the CDP</w:t>
      </w:r>
      <w:r w:rsidR="00184096">
        <w:t xml:space="preserve">. The team liaises with business units </w:t>
      </w:r>
      <w:r>
        <w:t xml:space="preserve">on </w:t>
      </w:r>
      <w:r w:rsidR="00184096">
        <w:t xml:space="preserve">development, monitoring and reporting against activities in the </w:t>
      </w:r>
      <w:r>
        <w:t>CDP</w:t>
      </w:r>
      <w:r w:rsidR="00184096">
        <w:t>.</w:t>
      </w:r>
    </w:p>
    <w:p w14:paraId="27E4EA69" w14:textId="08915456" w:rsidR="00184096" w:rsidRDefault="00184096" w:rsidP="00184096">
      <w:pPr>
        <w:pStyle w:val="Body"/>
      </w:pPr>
      <w:r>
        <w:t xml:space="preserve">A new </w:t>
      </w:r>
      <w:r w:rsidRPr="008932B1">
        <w:rPr>
          <w:i/>
          <w:iCs/>
        </w:rPr>
        <w:t xml:space="preserve">Multicultural and </w:t>
      </w:r>
      <w:r w:rsidR="0054784C" w:rsidRPr="008932B1">
        <w:rPr>
          <w:i/>
          <w:iCs/>
        </w:rPr>
        <w:t>multifaith action plan</w:t>
      </w:r>
      <w:r w:rsidR="0054784C">
        <w:t xml:space="preserve"> </w:t>
      </w:r>
      <w:r>
        <w:t>will be launched in the second half of 2023.</w:t>
      </w:r>
    </w:p>
    <w:p w14:paraId="140186E7" w14:textId="77777777" w:rsidR="00184096" w:rsidRPr="00184096" w:rsidRDefault="00184096" w:rsidP="00184096">
      <w:pPr>
        <w:pStyle w:val="Heading4"/>
      </w:pPr>
      <w:r w:rsidRPr="00184096">
        <w:t>Cultural competence training</w:t>
      </w:r>
    </w:p>
    <w:p w14:paraId="172DAD9E" w14:textId="77777777" w:rsidR="00F244AB" w:rsidRDefault="0060694C" w:rsidP="00F244AB">
      <w:pPr>
        <w:pStyle w:val="Body"/>
      </w:pPr>
      <w:r>
        <w:t xml:space="preserve">Cultural competency </w:t>
      </w:r>
      <w:r w:rsidRPr="00F244AB">
        <w:t>and</w:t>
      </w:r>
      <w:r>
        <w:t xml:space="preserve"> awareness training is available as part of regular induction for all Youth Justice custodial staff.</w:t>
      </w:r>
    </w:p>
    <w:p w14:paraId="25F8AEB3" w14:textId="1F346E34" w:rsidR="0060694C" w:rsidRDefault="00F244AB" w:rsidP="00F244AB">
      <w:pPr>
        <w:pStyle w:val="Body"/>
      </w:pPr>
      <w:r>
        <w:t>Additionally</w:t>
      </w:r>
      <w:r w:rsidR="0060694C">
        <w:t>, the Centre for Multicultural Youth worked with Youth Justice in 2020-</w:t>
      </w:r>
      <w:r>
        <w:t>20</w:t>
      </w:r>
      <w:r w:rsidR="0060694C">
        <w:t xml:space="preserve">21 to develop a foundational training program on working with young people from multicultural and multifaith backgrounds for custodial and community staff. This training </w:t>
      </w:r>
      <w:r>
        <w:t>is</w:t>
      </w:r>
      <w:r w:rsidR="0060694C">
        <w:t xml:space="preserve"> ongoing as part of induction for all Youth Justice community staff.</w:t>
      </w:r>
    </w:p>
    <w:p w14:paraId="19A10DB5" w14:textId="3FF3B5C5" w:rsidR="00184096" w:rsidRDefault="0060694C" w:rsidP="00184096">
      <w:pPr>
        <w:pStyle w:val="Body"/>
      </w:pPr>
      <w:r w:rsidRPr="00474AA3">
        <w:t xml:space="preserve">Life Saving Victoria’s Diversity and Inclusion (Outreach) department promotes its cultural diversity workshops and information sessions to its partner aquatic centres and </w:t>
      </w:r>
      <w:r w:rsidR="00F244AB" w:rsidRPr="00F244AB">
        <w:t>lifesaving clubs</w:t>
      </w:r>
      <w:r w:rsidRPr="00474AA3">
        <w:t>.</w:t>
      </w:r>
    </w:p>
    <w:p w14:paraId="55C4F198" w14:textId="0FA481AB" w:rsidR="00F244AB" w:rsidRDefault="00F244AB">
      <w:pPr>
        <w:spacing w:after="0" w:line="240" w:lineRule="auto"/>
        <w:rPr>
          <w:rFonts w:eastAsia="Times"/>
        </w:rPr>
      </w:pPr>
      <w:r>
        <w:br w:type="page"/>
      </w:r>
    </w:p>
    <w:p w14:paraId="52979EA9" w14:textId="77777777" w:rsidR="00184096" w:rsidRPr="00184096" w:rsidRDefault="00184096" w:rsidP="00184096">
      <w:pPr>
        <w:pStyle w:val="Heading4"/>
      </w:pPr>
      <w:r w:rsidRPr="00184096">
        <w:lastRenderedPageBreak/>
        <w:t>Decision-making processes and program evaluation</w:t>
      </w:r>
    </w:p>
    <w:p w14:paraId="0BC0543F" w14:textId="3E8B73E3" w:rsidR="00F26E34" w:rsidRDefault="00184096" w:rsidP="00184096">
      <w:pPr>
        <w:pStyle w:val="Body"/>
      </w:pPr>
      <w:r>
        <w:t>The department’s relevant business units and regions undertake consultations to ensure that services are responsive to the cultural, religious and linguistic needs of Victoria’s diverse communities.</w:t>
      </w:r>
    </w:p>
    <w:p w14:paraId="4980822D" w14:textId="23BE9934" w:rsidR="00184096" w:rsidRDefault="00184096" w:rsidP="00184096">
      <w:pPr>
        <w:pStyle w:val="Body"/>
      </w:pPr>
      <w:r>
        <w:t>Business planners are encouraged to examine local requirements and tailor services accordingly.</w:t>
      </w:r>
      <w:r w:rsidR="00F26E34">
        <w:t xml:space="preserve"> R</w:t>
      </w:r>
      <w:r>
        <w:t xml:space="preserve">elevant culturally specific organisations are </w:t>
      </w:r>
      <w:r w:rsidR="00F26E34">
        <w:t xml:space="preserve">also </w:t>
      </w:r>
      <w:r>
        <w:t xml:space="preserve">consulted </w:t>
      </w:r>
      <w:r w:rsidR="00F26E34">
        <w:t xml:space="preserve">on </w:t>
      </w:r>
      <w:r>
        <w:t>the delivery of programs.</w:t>
      </w:r>
    </w:p>
    <w:p w14:paraId="5B4503C1" w14:textId="74769383" w:rsidR="00F244AB" w:rsidRDefault="00F244AB">
      <w:pPr>
        <w:spacing w:after="0" w:line="240" w:lineRule="auto"/>
        <w:rPr>
          <w:rFonts w:eastAsia="Times"/>
        </w:rPr>
      </w:pPr>
      <w:r>
        <w:br w:type="page"/>
      </w:r>
    </w:p>
    <w:p w14:paraId="16EB59F9" w14:textId="77777777" w:rsidR="00184096" w:rsidRDefault="00184096" w:rsidP="00184096">
      <w:pPr>
        <w:pStyle w:val="Heading3"/>
      </w:pPr>
      <w:r>
        <w:lastRenderedPageBreak/>
        <w:t xml:space="preserve">Department of Premier and Cabinet (DPC): </w:t>
      </w:r>
      <w:r w:rsidRPr="008932B1">
        <w:rPr>
          <w:i/>
          <w:iCs/>
        </w:rPr>
        <w:t>Diversity and inclusion strategy 2019–2021</w:t>
      </w:r>
    </w:p>
    <w:p w14:paraId="5DE771BC" w14:textId="77777777" w:rsidR="00184096" w:rsidRDefault="00184096" w:rsidP="00184096">
      <w:pPr>
        <w:pStyle w:val="Heading4"/>
      </w:pPr>
      <w:r>
        <w:t>Vision</w:t>
      </w:r>
    </w:p>
    <w:p w14:paraId="13030FB1" w14:textId="62083036" w:rsidR="00184096" w:rsidRDefault="00184096" w:rsidP="00184096">
      <w:pPr>
        <w:pStyle w:val="Body"/>
      </w:pPr>
      <w:r>
        <w:t xml:space="preserve">DPC is committed to diversity, inclusion and equity to ensure that all people: </w:t>
      </w:r>
    </w:p>
    <w:p w14:paraId="777DBD55" w14:textId="657F6795" w:rsidR="00184096" w:rsidRDefault="00184096" w:rsidP="00184096">
      <w:pPr>
        <w:pStyle w:val="Bullet1"/>
      </w:pPr>
      <w:r>
        <w:t>are treated with dignity and respect</w:t>
      </w:r>
    </w:p>
    <w:p w14:paraId="2DD56363" w14:textId="4B60953F" w:rsidR="00184096" w:rsidRDefault="00184096" w:rsidP="00184096">
      <w:pPr>
        <w:pStyle w:val="Bullet1"/>
      </w:pPr>
      <w:r>
        <w:t>have equitable access to employment opportunities and outcomes</w:t>
      </w:r>
    </w:p>
    <w:p w14:paraId="6E528A07" w14:textId="66FCE84B" w:rsidR="00184096" w:rsidRDefault="00184096" w:rsidP="00184096">
      <w:pPr>
        <w:pStyle w:val="Bullet1"/>
      </w:pPr>
      <w:r>
        <w:t>have the ability to participate in all aspects of work life</w:t>
      </w:r>
    </w:p>
    <w:p w14:paraId="6F86302B" w14:textId="0F688441" w:rsidR="00184096" w:rsidRDefault="00184096" w:rsidP="00184096">
      <w:pPr>
        <w:pStyle w:val="Bullet1"/>
      </w:pPr>
      <w:r>
        <w:t>can achieve their full potential.</w:t>
      </w:r>
    </w:p>
    <w:p w14:paraId="09F2C4C1" w14:textId="77777777" w:rsidR="00184096" w:rsidRDefault="00184096" w:rsidP="00184096">
      <w:pPr>
        <w:pStyle w:val="Heading4"/>
      </w:pPr>
      <w:r>
        <w:t>Goals</w:t>
      </w:r>
    </w:p>
    <w:p w14:paraId="4172DF94" w14:textId="77777777" w:rsidR="00184096" w:rsidRDefault="00184096" w:rsidP="00184096">
      <w:pPr>
        <w:pStyle w:val="Body"/>
      </w:pPr>
      <w:r>
        <w:t xml:space="preserve">Across the various diversity and inclusion plans, the department aims for: </w:t>
      </w:r>
    </w:p>
    <w:p w14:paraId="6EF804D5" w14:textId="37A66085" w:rsidR="00184096" w:rsidRDefault="00F26E34" w:rsidP="00184096">
      <w:pPr>
        <w:pStyle w:val="Bullet1"/>
      </w:pPr>
      <w:r>
        <w:t>v</w:t>
      </w:r>
      <w:r w:rsidR="00184096">
        <w:t>isible leadership and accountability for diversity and inclusion</w:t>
      </w:r>
    </w:p>
    <w:p w14:paraId="3BDE57F0" w14:textId="43E5C60B" w:rsidR="00184096" w:rsidRDefault="00F26E34" w:rsidP="00184096">
      <w:pPr>
        <w:pStyle w:val="Bullet1"/>
      </w:pPr>
      <w:r>
        <w:t>a</w:t>
      </w:r>
      <w:r w:rsidR="00184096">
        <w:t>ttracting, developing and retaining a diverse, gender</w:t>
      </w:r>
      <w:r>
        <w:t>-</w:t>
      </w:r>
      <w:r w:rsidR="00184096">
        <w:t>balanced and talented workforce</w:t>
      </w:r>
    </w:p>
    <w:p w14:paraId="5BE07611" w14:textId="1ED8AD30" w:rsidR="00184096" w:rsidRDefault="00F26E34" w:rsidP="00184096">
      <w:pPr>
        <w:pStyle w:val="Bullet1"/>
      </w:pPr>
      <w:r>
        <w:t>c</w:t>
      </w:r>
      <w:r w:rsidR="00184096">
        <w:t>reating a safe (including culturally safe), respectful and inclusive workplace</w:t>
      </w:r>
    </w:p>
    <w:p w14:paraId="4D1E48E2" w14:textId="7978D596" w:rsidR="00184096" w:rsidRDefault="00F26E34" w:rsidP="00184096">
      <w:pPr>
        <w:pStyle w:val="Bullet1"/>
      </w:pPr>
      <w:r>
        <w:t>f</w:t>
      </w:r>
      <w:r w:rsidR="00184096">
        <w:t>acilitating and promoting a flexible and accessible workplace</w:t>
      </w:r>
    </w:p>
    <w:p w14:paraId="263145AB" w14:textId="2BA6E2D0" w:rsidR="00184096" w:rsidRDefault="00F26E34" w:rsidP="00184096">
      <w:pPr>
        <w:pStyle w:val="Bullet1"/>
      </w:pPr>
      <w:r>
        <w:t>m</w:t>
      </w:r>
      <w:r w:rsidR="00184096">
        <w:t>easuring, monitoring and reporting on diversity and inclusion</w:t>
      </w:r>
      <w:r>
        <w:t>.</w:t>
      </w:r>
    </w:p>
    <w:p w14:paraId="2A34E311" w14:textId="77777777" w:rsidR="00184096" w:rsidRDefault="00184096" w:rsidP="00184096">
      <w:pPr>
        <w:pStyle w:val="Heading4"/>
      </w:pPr>
      <w:r>
        <w:t>Governance and ownership</w:t>
      </w:r>
    </w:p>
    <w:p w14:paraId="7E49C0FC" w14:textId="77777777" w:rsidR="00F26E34" w:rsidRDefault="00184096" w:rsidP="00184096">
      <w:pPr>
        <w:pStyle w:val="Body"/>
      </w:pPr>
      <w:r>
        <w:t>Executive sponsors and champions are appointed by DPC Board of Management for all key priority areas</w:t>
      </w:r>
      <w:r w:rsidR="00F26E34">
        <w:t>,</w:t>
      </w:r>
      <w:r>
        <w:t xml:space="preserve"> including</w:t>
      </w:r>
      <w:r w:rsidR="00F26E34">
        <w:t>:</w:t>
      </w:r>
    </w:p>
    <w:p w14:paraId="14D67EB4" w14:textId="1BFE80FD" w:rsidR="00F26E34" w:rsidRDefault="00184096" w:rsidP="00F26E34">
      <w:pPr>
        <w:pStyle w:val="Bullet1"/>
      </w:pPr>
      <w:r>
        <w:t>gender</w:t>
      </w:r>
    </w:p>
    <w:p w14:paraId="77D84B2F" w14:textId="0DA72D20" w:rsidR="00F26E34" w:rsidRDefault="00184096" w:rsidP="00F26E34">
      <w:pPr>
        <w:pStyle w:val="Bullet1"/>
      </w:pPr>
      <w:r>
        <w:t>disability</w:t>
      </w:r>
    </w:p>
    <w:p w14:paraId="5F2E5357" w14:textId="617AD57A" w:rsidR="00F26E34" w:rsidRDefault="00184096" w:rsidP="00F26E34">
      <w:pPr>
        <w:pStyle w:val="Bullet1"/>
      </w:pPr>
      <w:r>
        <w:t>LGBTIQ+</w:t>
      </w:r>
    </w:p>
    <w:p w14:paraId="4D2DA8B2" w14:textId="5F15B785" w:rsidR="00F26E34" w:rsidRDefault="00184096" w:rsidP="008932B1">
      <w:pPr>
        <w:pStyle w:val="Bullet1"/>
      </w:pPr>
      <w:r>
        <w:t>Aboriginal.</w:t>
      </w:r>
    </w:p>
    <w:p w14:paraId="49F7C257" w14:textId="3A98F11E" w:rsidR="00184096" w:rsidRDefault="00F26E34" w:rsidP="008932B1">
      <w:pPr>
        <w:pStyle w:val="Bodyafterbullets"/>
      </w:pPr>
      <w:r>
        <w:t xml:space="preserve">The </w:t>
      </w:r>
      <w:r w:rsidR="00184096" w:rsidRPr="00F26E34">
        <w:t>People</w:t>
      </w:r>
      <w:r w:rsidR="00184096">
        <w:t xml:space="preserve"> and Culture team reports annually against each of the diversity and inclusion plans. DPC reference groups and committees are encouraged to work with executive sponsors and </w:t>
      </w:r>
      <w:r>
        <w:t xml:space="preserve">the </w:t>
      </w:r>
      <w:r w:rsidR="00184096">
        <w:t>People and Culture team to identify and implement initiatives in the strategy.</w:t>
      </w:r>
    </w:p>
    <w:p w14:paraId="40E7622A" w14:textId="77777777" w:rsidR="00184096" w:rsidRDefault="00184096" w:rsidP="00184096">
      <w:pPr>
        <w:pStyle w:val="Heading4"/>
      </w:pPr>
      <w:r>
        <w:t>Cultural competence training</w:t>
      </w:r>
    </w:p>
    <w:p w14:paraId="07ADC7F1" w14:textId="77777777" w:rsidR="00184096" w:rsidRDefault="00184096" w:rsidP="00184096">
      <w:pPr>
        <w:pStyle w:val="Body"/>
      </w:pPr>
      <w:r>
        <w:t>The People and Culture team of DPC provides diversity and inclusion training programs to help employees to:</w:t>
      </w:r>
    </w:p>
    <w:p w14:paraId="30DC247F" w14:textId="1866CD04" w:rsidR="00184096" w:rsidRDefault="00184096" w:rsidP="00184096">
      <w:pPr>
        <w:pStyle w:val="Bullet1"/>
      </w:pPr>
      <w:r>
        <w:t>understand their rights and responsibilities to create an inclusive environment free from discrimination and harassment</w:t>
      </w:r>
      <w:r w:rsidR="00B9584B">
        <w:t>,</w:t>
      </w:r>
      <w:r>
        <w:t xml:space="preserve"> and to identify discrimination and exclusion in the workplace</w:t>
      </w:r>
    </w:p>
    <w:p w14:paraId="0870DB9B" w14:textId="59A3824C" w:rsidR="00184096" w:rsidRDefault="00184096" w:rsidP="00184096">
      <w:pPr>
        <w:pStyle w:val="Bullet1"/>
      </w:pPr>
      <w:r>
        <w:t>understand their role</w:t>
      </w:r>
      <w:r w:rsidR="00B9584B">
        <w:t xml:space="preserve"> in</w:t>
      </w:r>
      <w:r>
        <w:t xml:space="preserve"> and strategies for creating a diverse and inclusive workplace</w:t>
      </w:r>
    </w:p>
    <w:p w14:paraId="6CA57703" w14:textId="293A88E0" w:rsidR="00184096" w:rsidRDefault="00184096" w:rsidP="00184096">
      <w:pPr>
        <w:pStyle w:val="Bullet1"/>
      </w:pPr>
      <w:r>
        <w:t>understand the complex and varied experiences of diverse communities</w:t>
      </w:r>
    </w:p>
    <w:p w14:paraId="22D3A6A7" w14:textId="45A1D457" w:rsidR="00184096" w:rsidRDefault="00184096" w:rsidP="00184096">
      <w:pPr>
        <w:pStyle w:val="Bullet1"/>
      </w:pPr>
      <w:r>
        <w:t>identify and address unconscious bias practices.</w:t>
      </w:r>
    </w:p>
    <w:p w14:paraId="2CAD1230" w14:textId="77777777" w:rsidR="00184096" w:rsidRDefault="00184096" w:rsidP="00184096">
      <w:pPr>
        <w:pStyle w:val="Heading4"/>
      </w:pPr>
      <w:r>
        <w:t>Decision-</w:t>
      </w:r>
      <w:r w:rsidRPr="00184096">
        <w:t>making</w:t>
      </w:r>
      <w:r>
        <w:t xml:space="preserve"> processes and program evaluation</w:t>
      </w:r>
    </w:p>
    <w:p w14:paraId="00246460" w14:textId="77777777" w:rsidR="00B9584B" w:rsidRDefault="00184096" w:rsidP="00184096">
      <w:pPr>
        <w:pStyle w:val="Body"/>
      </w:pPr>
      <w:r>
        <w:t>DPC engages with various networks including</w:t>
      </w:r>
      <w:r w:rsidR="00B9584B">
        <w:t>:</w:t>
      </w:r>
    </w:p>
    <w:p w14:paraId="276EA293" w14:textId="3AD3C003" w:rsidR="00B9584B" w:rsidRDefault="00184096" w:rsidP="00B9584B">
      <w:pPr>
        <w:pStyle w:val="Bullet1"/>
      </w:pPr>
      <w:r>
        <w:t>Aboriginal Staff Network</w:t>
      </w:r>
    </w:p>
    <w:p w14:paraId="7C370A09" w14:textId="6879F759" w:rsidR="00B9584B" w:rsidRDefault="00184096" w:rsidP="00B9584B">
      <w:pPr>
        <w:pStyle w:val="Bullet1"/>
      </w:pPr>
      <w:r>
        <w:t>Enables Network</w:t>
      </w:r>
    </w:p>
    <w:p w14:paraId="2D5738CE" w14:textId="2A12FD61" w:rsidR="00B9584B" w:rsidRDefault="00184096" w:rsidP="00B9584B">
      <w:pPr>
        <w:pStyle w:val="Bullet1"/>
      </w:pPr>
      <w:r>
        <w:t>Gender Equality Network</w:t>
      </w:r>
    </w:p>
    <w:p w14:paraId="1DA7A19C" w14:textId="358F493B" w:rsidR="00184096" w:rsidRDefault="00184096" w:rsidP="008932B1">
      <w:pPr>
        <w:pStyle w:val="Bullet1"/>
      </w:pPr>
      <w:r>
        <w:t>LGBTIQ+ Network.</w:t>
      </w:r>
    </w:p>
    <w:p w14:paraId="1EB70086" w14:textId="0391280D" w:rsidR="00184096" w:rsidRDefault="00184096" w:rsidP="00184096">
      <w:pPr>
        <w:pStyle w:val="Heading3"/>
      </w:pPr>
      <w:r>
        <w:lastRenderedPageBreak/>
        <w:t xml:space="preserve">Department of Transport and Planning (DTP): </w:t>
      </w:r>
      <w:r w:rsidRPr="008932B1">
        <w:rPr>
          <w:i/>
          <w:iCs/>
        </w:rPr>
        <w:t>D</w:t>
      </w:r>
      <w:r w:rsidR="00B9584B">
        <w:rPr>
          <w:i/>
          <w:iCs/>
        </w:rPr>
        <w:t>oT</w:t>
      </w:r>
      <w:r w:rsidRPr="008932B1">
        <w:rPr>
          <w:i/>
          <w:iCs/>
        </w:rPr>
        <w:t xml:space="preserve"> </w:t>
      </w:r>
      <w:r w:rsidR="00B9584B" w:rsidRPr="00B9584B">
        <w:rPr>
          <w:i/>
          <w:iCs/>
        </w:rPr>
        <w:t xml:space="preserve">inclusion and diversity strategy </w:t>
      </w:r>
      <w:r w:rsidRPr="008932B1">
        <w:rPr>
          <w:i/>
          <w:iCs/>
        </w:rPr>
        <w:t>20</w:t>
      </w:r>
      <w:r w:rsidR="0094006F">
        <w:rPr>
          <w:i/>
          <w:iCs/>
        </w:rPr>
        <w:t>19</w:t>
      </w:r>
      <w:r w:rsidR="00B9584B">
        <w:rPr>
          <w:i/>
          <w:iCs/>
        </w:rPr>
        <w:t>–</w:t>
      </w:r>
      <w:r w:rsidRPr="008932B1">
        <w:rPr>
          <w:i/>
          <w:iCs/>
        </w:rPr>
        <w:t>2023</w:t>
      </w:r>
      <w:r>
        <w:rPr>
          <w:rStyle w:val="FootnoteReference"/>
        </w:rPr>
        <w:footnoteReference w:id="16"/>
      </w:r>
    </w:p>
    <w:p w14:paraId="7BBB935A" w14:textId="77777777" w:rsidR="00184096" w:rsidRDefault="00184096" w:rsidP="00184096">
      <w:pPr>
        <w:pStyle w:val="Heading4"/>
      </w:pPr>
      <w:r>
        <w:t>Vision</w:t>
      </w:r>
    </w:p>
    <w:p w14:paraId="5CBB0D5E" w14:textId="77777777" w:rsidR="00B9584B" w:rsidRDefault="00184096" w:rsidP="00184096">
      <w:pPr>
        <w:pStyle w:val="Body"/>
      </w:pPr>
      <w:r>
        <w:t>Inclusion is embedded into our workplace culture so that</w:t>
      </w:r>
      <w:r w:rsidR="00B9584B">
        <w:t>:</w:t>
      </w:r>
    </w:p>
    <w:p w14:paraId="24D80D7F" w14:textId="728D7F27" w:rsidR="00B9584B" w:rsidRDefault="00184096" w:rsidP="00B9584B">
      <w:pPr>
        <w:pStyle w:val="Bullet1"/>
      </w:pPr>
      <w:r>
        <w:t>we feel a sense of belonging</w:t>
      </w:r>
    </w:p>
    <w:p w14:paraId="79B641A0" w14:textId="3953E4E4" w:rsidR="00B9584B" w:rsidRDefault="00184096" w:rsidP="00B9584B">
      <w:pPr>
        <w:pStyle w:val="Bullet1"/>
      </w:pPr>
      <w:r>
        <w:t>people are empowered to contribute fully to the organisation’s success</w:t>
      </w:r>
    </w:p>
    <w:p w14:paraId="6610E1A6" w14:textId="6280E40E" w:rsidR="00184096" w:rsidRDefault="00184096" w:rsidP="00B9584B">
      <w:pPr>
        <w:pStyle w:val="Bullet1"/>
      </w:pPr>
      <w:r>
        <w:t>we represent the rich and diverse needs of the Victorian community.</w:t>
      </w:r>
    </w:p>
    <w:p w14:paraId="30AD842F" w14:textId="77777777" w:rsidR="00184096" w:rsidRDefault="00184096" w:rsidP="00184096">
      <w:pPr>
        <w:pStyle w:val="Heading4"/>
      </w:pPr>
      <w:r>
        <w:t>Goals</w:t>
      </w:r>
    </w:p>
    <w:p w14:paraId="0BB4C19D" w14:textId="77777777" w:rsidR="00184096" w:rsidRDefault="00184096" w:rsidP="00184096">
      <w:pPr>
        <w:pStyle w:val="Body"/>
      </w:pPr>
      <w:r>
        <w:t>The CDP’s objectives include:</w:t>
      </w:r>
    </w:p>
    <w:p w14:paraId="307462E7" w14:textId="05B9D624" w:rsidR="00184096" w:rsidRDefault="00184096" w:rsidP="00184096">
      <w:pPr>
        <w:pStyle w:val="Bullet1"/>
      </w:pPr>
      <w:r>
        <w:t>promoting a culturally diverse and inclusive work environment and improving cultural capability and competency</w:t>
      </w:r>
    </w:p>
    <w:p w14:paraId="7C02FA9A" w14:textId="4558C984" w:rsidR="00184096" w:rsidRDefault="00B9584B" w:rsidP="00184096">
      <w:pPr>
        <w:pStyle w:val="Bullet1"/>
      </w:pPr>
      <w:r>
        <w:t>p</w:t>
      </w:r>
      <w:r w:rsidR="00184096">
        <w:t>roviding inclusive services to culturally diverse clients and communities</w:t>
      </w:r>
      <w:r>
        <w:t>,</w:t>
      </w:r>
      <w:r w:rsidR="00184096">
        <w:t xml:space="preserve"> and greater inclusion in Victoria’s economy.</w:t>
      </w:r>
    </w:p>
    <w:p w14:paraId="1954D91D" w14:textId="77777777" w:rsidR="00184096" w:rsidRDefault="00184096" w:rsidP="00184096">
      <w:pPr>
        <w:pStyle w:val="Bodyafterbullets"/>
      </w:pPr>
      <w:r>
        <w:t>The CDP’s goals include:</w:t>
      </w:r>
    </w:p>
    <w:p w14:paraId="6719E80D" w14:textId="59B3D92A" w:rsidR="00184096" w:rsidRDefault="00B9584B" w:rsidP="00184096">
      <w:pPr>
        <w:pStyle w:val="Bullet1"/>
      </w:pPr>
      <w:r w:rsidRPr="008932B1">
        <w:rPr>
          <w:b/>
          <w:bCs/>
        </w:rPr>
        <w:t>l</w:t>
      </w:r>
      <w:r w:rsidR="00184096" w:rsidRPr="008932B1">
        <w:rPr>
          <w:b/>
          <w:bCs/>
        </w:rPr>
        <w:t>eadership</w:t>
      </w:r>
      <w:r w:rsidR="00184096">
        <w:t xml:space="preserve"> – our leaders will champion the </w:t>
      </w:r>
      <w:r>
        <w:t>CDP</w:t>
      </w:r>
      <w:r w:rsidR="00184096">
        <w:t xml:space="preserve"> to foster engagement and support cultural diversity through ownership at all levels</w:t>
      </w:r>
    </w:p>
    <w:p w14:paraId="23E0E865" w14:textId="639F184B" w:rsidR="00B9584B" w:rsidRDefault="00B9584B" w:rsidP="00184096">
      <w:pPr>
        <w:pStyle w:val="Bullet1"/>
      </w:pPr>
      <w:r w:rsidRPr="008932B1">
        <w:rPr>
          <w:b/>
          <w:bCs/>
        </w:rPr>
        <w:t>i</w:t>
      </w:r>
      <w:r w:rsidR="00184096" w:rsidRPr="008932B1">
        <w:rPr>
          <w:b/>
          <w:bCs/>
        </w:rPr>
        <w:t>nformation building</w:t>
      </w:r>
      <w:r w:rsidR="00184096">
        <w:t xml:space="preserve"> </w:t>
      </w:r>
    </w:p>
    <w:p w14:paraId="79DFDBC5" w14:textId="1ACB1171" w:rsidR="00B9584B" w:rsidRDefault="00184096" w:rsidP="00B9584B">
      <w:pPr>
        <w:pStyle w:val="Bullet2"/>
      </w:pPr>
      <w:r>
        <w:t>we will strengthen our understanding of internal cultural diversity and the communities we work with</w:t>
      </w:r>
    </w:p>
    <w:p w14:paraId="67E8359A" w14:textId="4FA14BA5" w:rsidR="00184096" w:rsidRDefault="00184096" w:rsidP="008932B1">
      <w:pPr>
        <w:pStyle w:val="Bullet2"/>
      </w:pPr>
      <w:r>
        <w:t>we will capture cultural diversity initiatives to share internally and report annually</w:t>
      </w:r>
    </w:p>
    <w:p w14:paraId="0789BD52" w14:textId="7B68E7CD" w:rsidR="00B9584B" w:rsidRDefault="00B9584B" w:rsidP="00184096">
      <w:pPr>
        <w:pStyle w:val="Bullet1"/>
      </w:pPr>
      <w:r w:rsidRPr="008932B1">
        <w:rPr>
          <w:b/>
          <w:bCs/>
        </w:rPr>
        <w:t>b</w:t>
      </w:r>
      <w:r w:rsidR="00184096" w:rsidRPr="008932B1">
        <w:rPr>
          <w:b/>
          <w:bCs/>
        </w:rPr>
        <w:t>uilding a culturally diverse workforce</w:t>
      </w:r>
      <w:r w:rsidR="00184096">
        <w:t xml:space="preserve"> </w:t>
      </w:r>
    </w:p>
    <w:p w14:paraId="26B82E8A" w14:textId="262D2D99" w:rsidR="00B9584B" w:rsidRDefault="00184096" w:rsidP="00B9584B">
      <w:pPr>
        <w:pStyle w:val="Bullet2"/>
      </w:pPr>
      <w:r>
        <w:t>we will support opportunities to grow cultural diversity at all levels of the organisation</w:t>
      </w:r>
    </w:p>
    <w:p w14:paraId="525D50F3" w14:textId="14D411B6" w:rsidR="00184096" w:rsidRDefault="00184096" w:rsidP="008932B1">
      <w:pPr>
        <w:pStyle w:val="Bullet2"/>
      </w:pPr>
      <w:r>
        <w:t>our workforce will reflect the communities we work with.</w:t>
      </w:r>
    </w:p>
    <w:p w14:paraId="58FEB72C" w14:textId="60F76BB8" w:rsidR="00184096" w:rsidRDefault="00184096" w:rsidP="00184096">
      <w:pPr>
        <w:pStyle w:val="Heading4"/>
      </w:pPr>
      <w:r>
        <w:t>Governance and ownership</w:t>
      </w:r>
    </w:p>
    <w:p w14:paraId="47D1C5ED" w14:textId="79DD49FF" w:rsidR="00184096" w:rsidRDefault="00184096" w:rsidP="00184096">
      <w:pPr>
        <w:pStyle w:val="Body"/>
      </w:pPr>
      <w:r>
        <w:t>The Deputy Secretary</w:t>
      </w:r>
      <w:r w:rsidR="00B9584B">
        <w:t>,</w:t>
      </w:r>
      <w:r>
        <w:t xml:space="preserve"> People and Business Services</w:t>
      </w:r>
      <w:r w:rsidR="00B9584B">
        <w:t>,</w:t>
      </w:r>
      <w:r>
        <w:t xml:space="preserve"> along with the Executive Director</w:t>
      </w:r>
      <w:r w:rsidR="00B9584B">
        <w:t>,</w:t>
      </w:r>
      <w:r>
        <w:t xml:space="preserve"> People and Culture</w:t>
      </w:r>
      <w:r w:rsidR="00B9584B">
        <w:t>,</w:t>
      </w:r>
      <w:r>
        <w:t xml:space="preserve"> have overall accountability and responsibility for driving implementation of </w:t>
      </w:r>
      <w:r w:rsidR="00D97578">
        <w:t xml:space="preserve">the department’s </w:t>
      </w:r>
      <w:r w:rsidRPr="008932B1">
        <w:rPr>
          <w:i/>
          <w:iCs/>
        </w:rPr>
        <w:t xml:space="preserve">Inclusion </w:t>
      </w:r>
      <w:r w:rsidR="00952344" w:rsidRPr="008932B1">
        <w:rPr>
          <w:i/>
          <w:iCs/>
        </w:rPr>
        <w:t>and</w:t>
      </w:r>
      <w:r w:rsidRPr="008932B1">
        <w:rPr>
          <w:i/>
          <w:iCs/>
        </w:rPr>
        <w:t xml:space="preserve"> </w:t>
      </w:r>
      <w:r w:rsidR="00D97578" w:rsidRPr="008932B1">
        <w:rPr>
          <w:i/>
          <w:iCs/>
        </w:rPr>
        <w:t xml:space="preserve">diversity strategy </w:t>
      </w:r>
      <w:r w:rsidRPr="008932B1">
        <w:rPr>
          <w:i/>
          <w:iCs/>
        </w:rPr>
        <w:t>2020</w:t>
      </w:r>
      <w:r w:rsidR="00D97578">
        <w:rPr>
          <w:i/>
          <w:iCs/>
        </w:rPr>
        <w:t>–</w:t>
      </w:r>
      <w:r w:rsidRPr="008932B1">
        <w:rPr>
          <w:i/>
          <w:iCs/>
        </w:rPr>
        <w:t>2023</w:t>
      </w:r>
      <w:r>
        <w:t xml:space="preserve">. An Inclusion and Diversity Council also influences, advises, oversees and tracks progress against implementation measures </w:t>
      </w:r>
      <w:r w:rsidR="00D97578">
        <w:t xml:space="preserve">of </w:t>
      </w:r>
      <w:r>
        <w:t xml:space="preserve">the </w:t>
      </w:r>
      <w:r w:rsidR="00D97578">
        <w:t>s</w:t>
      </w:r>
      <w:r>
        <w:t>trategy.</w:t>
      </w:r>
    </w:p>
    <w:p w14:paraId="072A140C" w14:textId="50228686" w:rsidR="0056583E" w:rsidRDefault="00184096" w:rsidP="00184096">
      <w:pPr>
        <w:pStyle w:val="Body"/>
      </w:pPr>
      <w:r>
        <w:t xml:space="preserve">The new </w:t>
      </w:r>
      <w:r w:rsidR="00D97578" w:rsidRPr="008932B1">
        <w:rPr>
          <w:i/>
          <w:iCs/>
        </w:rPr>
        <w:t>Multicultural action plan</w:t>
      </w:r>
      <w:r w:rsidR="00D97578">
        <w:t xml:space="preserve"> </w:t>
      </w:r>
      <w:r>
        <w:t xml:space="preserve">is due to be finalised in 2022. All areas of the business are responsible for implementing the actions in the </w:t>
      </w:r>
      <w:r w:rsidR="0056583E">
        <w:t>plan</w:t>
      </w:r>
      <w:r>
        <w:t>.</w:t>
      </w:r>
    </w:p>
    <w:p w14:paraId="55A2E7BE" w14:textId="49BF2C5B" w:rsidR="00184096" w:rsidRDefault="00184096" w:rsidP="00184096">
      <w:pPr>
        <w:pStyle w:val="Body"/>
      </w:pPr>
      <w:r>
        <w:t xml:space="preserve">The People and Culture team </w:t>
      </w:r>
      <w:r w:rsidR="0056583E">
        <w:t>is</w:t>
      </w:r>
      <w:r>
        <w:t xml:space="preserve"> notified when an accountable officer moves to a different role or leaves the organisation</w:t>
      </w:r>
      <w:r w:rsidR="0056583E">
        <w:t>.</w:t>
      </w:r>
      <w:r>
        <w:t xml:space="preserve"> </w:t>
      </w:r>
      <w:r w:rsidR="0056583E">
        <w:t>The team is</w:t>
      </w:r>
      <w:r>
        <w:t xml:space="preserve"> also advised of their replacement.</w:t>
      </w:r>
    </w:p>
    <w:p w14:paraId="19C06223" w14:textId="5E86CA06" w:rsidR="00F244AB" w:rsidRDefault="00F244AB">
      <w:pPr>
        <w:spacing w:after="0" w:line="240" w:lineRule="auto"/>
        <w:rPr>
          <w:rFonts w:eastAsia="Times"/>
        </w:rPr>
      </w:pPr>
      <w:r>
        <w:br w:type="page"/>
      </w:r>
    </w:p>
    <w:p w14:paraId="65A14B46" w14:textId="77777777" w:rsidR="00184096" w:rsidRDefault="00184096" w:rsidP="00184096">
      <w:pPr>
        <w:pStyle w:val="Heading4"/>
      </w:pPr>
      <w:r>
        <w:lastRenderedPageBreak/>
        <w:t>Cultural competence training</w:t>
      </w:r>
    </w:p>
    <w:p w14:paraId="253CF74B" w14:textId="3EBDD8E5" w:rsidR="00E51B59" w:rsidRDefault="00184096" w:rsidP="00184096">
      <w:pPr>
        <w:pStyle w:val="Body"/>
      </w:pPr>
      <w:r>
        <w:t xml:space="preserve">From July 2020 onwards, core foundation training called Inclusion Fundamentals and Unconscious Bias has been </w:t>
      </w:r>
      <w:r w:rsidR="00E51B59">
        <w:t xml:space="preserve">given </w:t>
      </w:r>
      <w:r>
        <w:t xml:space="preserve">to DTP employees. This </w:t>
      </w:r>
      <w:r w:rsidR="00E51B59">
        <w:t>five</w:t>
      </w:r>
      <w:r>
        <w:t>-hour training includes modules on</w:t>
      </w:r>
      <w:r w:rsidR="00E51B59">
        <w:t>:</w:t>
      </w:r>
    </w:p>
    <w:p w14:paraId="65C5FE87" w14:textId="0D10F2FD" w:rsidR="00E51B59" w:rsidRDefault="00184096" w:rsidP="00E51B59">
      <w:pPr>
        <w:pStyle w:val="Bullet1"/>
      </w:pPr>
      <w:r>
        <w:t>unconscious bias</w:t>
      </w:r>
    </w:p>
    <w:p w14:paraId="601FE414" w14:textId="5E4697F2" w:rsidR="00E51B59" w:rsidRDefault="00184096" w:rsidP="00E51B59">
      <w:pPr>
        <w:pStyle w:val="Bullet1"/>
      </w:pPr>
      <w:r>
        <w:t>bystander action and inclusive leadership</w:t>
      </w:r>
    </w:p>
    <w:p w14:paraId="5152E8E8" w14:textId="553FF60E" w:rsidR="00E51B59" w:rsidRDefault="00184096" w:rsidP="00E51B59">
      <w:pPr>
        <w:pStyle w:val="Bullet1"/>
      </w:pPr>
      <w:r>
        <w:t>fostering cultural humility</w:t>
      </w:r>
    </w:p>
    <w:p w14:paraId="192DF22D" w14:textId="11CF5A72" w:rsidR="00E51B59" w:rsidRDefault="00184096" w:rsidP="00E51B59">
      <w:pPr>
        <w:pStyle w:val="Bullet1"/>
      </w:pPr>
      <w:r>
        <w:t>cultural awareness</w:t>
      </w:r>
    </w:p>
    <w:p w14:paraId="1114F766" w14:textId="77777777" w:rsidR="00E51B59" w:rsidRDefault="00184096" w:rsidP="00E51B59">
      <w:pPr>
        <w:pStyle w:val="Bullet1"/>
      </w:pPr>
      <w:r>
        <w:t>impact of racism on culturally diverse staff in the workplace.</w:t>
      </w:r>
    </w:p>
    <w:p w14:paraId="77D1A1CE" w14:textId="5ACD7558" w:rsidR="00184096" w:rsidRDefault="00184096" w:rsidP="008932B1">
      <w:pPr>
        <w:pStyle w:val="Bodyafterbullets"/>
      </w:pPr>
      <w:r>
        <w:t>107 employees including managers and senior leaders attended the training in 2021-2022.</w:t>
      </w:r>
    </w:p>
    <w:p w14:paraId="403952D3" w14:textId="77777777" w:rsidR="00184096" w:rsidRDefault="00184096" w:rsidP="00184096">
      <w:pPr>
        <w:pStyle w:val="Heading4"/>
      </w:pPr>
      <w:r>
        <w:t>Decision-making processes and program evaluation</w:t>
      </w:r>
    </w:p>
    <w:p w14:paraId="0A616CCF" w14:textId="32891D89" w:rsidR="00E51B59" w:rsidRDefault="00184096" w:rsidP="00184096">
      <w:pPr>
        <w:pStyle w:val="Body"/>
      </w:pPr>
      <w:r>
        <w:t xml:space="preserve">Community engagement is designed and implemented to be inclusive of multicultural communities that are </w:t>
      </w:r>
      <w:r w:rsidR="00E51B59">
        <w:t xml:space="preserve">affected </w:t>
      </w:r>
      <w:r>
        <w:t xml:space="preserve">by the decisions of the department. </w:t>
      </w:r>
      <w:r w:rsidR="00E51B59">
        <w:t xml:space="preserve">DTP uses </w:t>
      </w:r>
      <w:r>
        <w:t>the International Association of Public Association</w:t>
      </w:r>
      <w:r w:rsidR="00E51B59">
        <w:t xml:space="preserve"> (IAP2</w:t>
      </w:r>
      <w:r>
        <w:t>) spectrum</w:t>
      </w:r>
      <w:r w:rsidR="00E51B59">
        <w:t xml:space="preserve"> of public participation and a range of engagement methods, including:</w:t>
      </w:r>
      <w:r>
        <w:t xml:space="preserve"> </w:t>
      </w:r>
    </w:p>
    <w:p w14:paraId="6A773EE6" w14:textId="513ED301" w:rsidR="00E51B59" w:rsidRDefault="00184096" w:rsidP="00E51B59">
      <w:pPr>
        <w:pStyle w:val="Bullet1"/>
      </w:pPr>
      <w:r>
        <w:t>social media</w:t>
      </w:r>
    </w:p>
    <w:p w14:paraId="5654EE3C" w14:textId="7231BD14" w:rsidR="00E51B59" w:rsidRDefault="00184096" w:rsidP="00E51B59">
      <w:pPr>
        <w:pStyle w:val="Bullet1"/>
      </w:pPr>
      <w:r>
        <w:t>website project updates</w:t>
      </w:r>
    </w:p>
    <w:p w14:paraId="0321F7F3" w14:textId="792FA1CC" w:rsidR="00E51B59" w:rsidRDefault="00184096" w:rsidP="00E51B59">
      <w:pPr>
        <w:pStyle w:val="Bullet1"/>
      </w:pPr>
      <w:r>
        <w:t>surveying</w:t>
      </w:r>
    </w:p>
    <w:p w14:paraId="67559931" w14:textId="335F00ED" w:rsidR="00E51B59" w:rsidRDefault="00184096" w:rsidP="00E51B59">
      <w:pPr>
        <w:pStyle w:val="Bullet1"/>
      </w:pPr>
      <w:r>
        <w:t>community meetings</w:t>
      </w:r>
    </w:p>
    <w:p w14:paraId="606CB6E8" w14:textId="5EB35AA3" w:rsidR="00E51B59" w:rsidRDefault="00184096" w:rsidP="00E51B59">
      <w:pPr>
        <w:pStyle w:val="Bullet1"/>
      </w:pPr>
      <w:r>
        <w:t>consultation committees</w:t>
      </w:r>
    </w:p>
    <w:p w14:paraId="0B78DC06" w14:textId="77777777" w:rsidR="00E51B59" w:rsidRDefault="00184096" w:rsidP="00E51B59">
      <w:pPr>
        <w:pStyle w:val="Bullet1"/>
      </w:pPr>
      <w:r>
        <w:t>translator services.</w:t>
      </w:r>
    </w:p>
    <w:p w14:paraId="121C2390" w14:textId="6CC3C85D" w:rsidR="00184096" w:rsidRDefault="00184096">
      <w:pPr>
        <w:pStyle w:val="Bodyafterbullets"/>
      </w:pPr>
      <w:r>
        <w:t xml:space="preserve">In developing policies, processes and programs, </w:t>
      </w:r>
      <w:r w:rsidR="00E51B59">
        <w:t xml:space="preserve">DTP seeks </w:t>
      </w:r>
      <w:r>
        <w:t>feedback and contributions from the CALD Working Group to ensure that lived experience inform</w:t>
      </w:r>
      <w:r w:rsidR="00E51B59">
        <w:t>s</w:t>
      </w:r>
      <w:r>
        <w:t xml:space="preserve"> the final products.</w:t>
      </w:r>
    </w:p>
    <w:p w14:paraId="3628AF44" w14:textId="5C82C6F5" w:rsidR="0021540D" w:rsidRDefault="0021540D">
      <w:pPr>
        <w:spacing w:after="0" w:line="240" w:lineRule="auto"/>
        <w:rPr>
          <w:rFonts w:eastAsia="Times"/>
        </w:rPr>
      </w:pPr>
      <w:r>
        <w:br w:type="page"/>
      </w:r>
    </w:p>
    <w:p w14:paraId="4CFF06A8" w14:textId="2DEA8B67" w:rsidR="00184096" w:rsidRDefault="00184096" w:rsidP="00184096">
      <w:pPr>
        <w:pStyle w:val="Heading3"/>
      </w:pPr>
      <w:r>
        <w:lastRenderedPageBreak/>
        <w:t xml:space="preserve">Department of Treasury and Finance (DTF): </w:t>
      </w:r>
      <w:r w:rsidRPr="008932B1">
        <w:rPr>
          <w:i/>
          <w:iCs/>
        </w:rPr>
        <w:t>Diversity and inclusion framework 2021</w:t>
      </w:r>
      <w:r w:rsidR="00E51B59">
        <w:rPr>
          <w:i/>
          <w:iCs/>
        </w:rPr>
        <w:t>–</w:t>
      </w:r>
      <w:r w:rsidRPr="008932B1">
        <w:rPr>
          <w:i/>
          <w:iCs/>
        </w:rPr>
        <w:t>2025</w:t>
      </w:r>
    </w:p>
    <w:p w14:paraId="6EAF305F" w14:textId="77777777" w:rsidR="00184096" w:rsidRDefault="00184096" w:rsidP="00184096">
      <w:pPr>
        <w:pStyle w:val="Heading4"/>
      </w:pPr>
      <w:r>
        <w:t>Vision</w:t>
      </w:r>
    </w:p>
    <w:p w14:paraId="7428FD52" w14:textId="19F2AC63" w:rsidR="00E51B59" w:rsidRDefault="00184096" w:rsidP="00184096">
      <w:pPr>
        <w:pStyle w:val="Body"/>
      </w:pPr>
      <w:r>
        <w:t xml:space="preserve">The </w:t>
      </w:r>
      <w:r w:rsidRPr="008932B1">
        <w:rPr>
          <w:i/>
          <w:iCs/>
        </w:rPr>
        <w:t xml:space="preserve">Diversity and </w:t>
      </w:r>
      <w:r w:rsidR="00E51B59" w:rsidRPr="008932B1">
        <w:rPr>
          <w:i/>
          <w:iCs/>
        </w:rPr>
        <w:t>inclusion framework</w:t>
      </w:r>
      <w:r w:rsidR="00E51B59">
        <w:t xml:space="preserve"> </w:t>
      </w:r>
      <w:r>
        <w:t xml:space="preserve">outlines </w:t>
      </w:r>
      <w:r w:rsidR="00E51B59">
        <w:t>DTF</w:t>
      </w:r>
      <w:r>
        <w:t>'s commitment to building a workplace that</w:t>
      </w:r>
      <w:r w:rsidR="00E51B59">
        <w:t>:</w:t>
      </w:r>
    </w:p>
    <w:p w14:paraId="60DAD42B" w14:textId="6838A35E" w:rsidR="00E51B59" w:rsidRDefault="00184096" w:rsidP="00E51B59">
      <w:pPr>
        <w:pStyle w:val="Bullet1"/>
      </w:pPr>
      <w:r>
        <w:t>is grounded in respect</w:t>
      </w:r>
    </w:p>
    <w:p w14:paraId="70D46D9E" w14:textId="5FE02975" w:rsidR="00E51B59" w:rsidRDefault="00184096" w:rsidP="00E51B59">
      <w:pPr>
        <w:pStyle w:val="Bullet1"/>
      </w:pPr>
      <w:r>
        <w:t>fosters inclusion</w:t>
      </w:r>
    </w:p>
    <w:p w14:paraId="0CEA1CA5" w14:textId="35A36551" w:rsidR="00E51B59" w:rsidRDefault="00184096" w:rsidP="00E51B59">
      <w:pPr>
        <w:pStyle w:val="Bullet1"/>
      </w:pPr>
      <w:r>
        <w:t>promotes diversity</w:t>
      </w:r>
    </w:p>
    <w:p w14:paraId="7BA39E88" w14:textId="77777777" w:rsidR="00E51B59" w:rsidRDefault="00184096" w:rsidP="00E51B59">
      <w:pPr>
        <w:pStyle w:val="Bullet1"/>
      </w:pPr>
      <w:r>
        <w:t>embraces the unique skills and qualities of all our people.</w:t>
      </w:r>
    </w:p>
    <w:p w14:paraId="294D9F58" w14:textId="587298E9" w:rsidR="00E51B59" w:rsidRDefault="00184096" w:rsidP="00E51B59">
      <w:pPr>
        <w:pStyle w:val="Bodyafterbullets"/>
      </w:pPr>
      <w:r>
        <w:t>The key focus areas of the framework are for the five diversity groups:</w:t>
      </w:r>
    </w:p>
    <w:p w14:paraId="17019958" w14:textId="06DFB16E" w:rsidR="00E51B59" w:rsidRDefault="00184096" w:rsidP="00E51B59">
      <w:pPr>
        <w:pStyle w:val="Bullet1"/>
      </w:pPr>
      <w:r>
        <w:t>multicultural</w:t>
      </w:r>
    </w:p>
    <w:p w14:paraId="0C0CE2E2" w14:textId="4EA67924" w:rsidR="00E51B59" w:rsidRDefault="00184096" w:rsidP="00E51B59">
      <w:pPr>
        <w:pStyle w:val="Bullet1"/>
      </w:pPr>
      <w:r>
        <w:t>all abilities</w:t>
      </w:r>
    </w:p>
    <w:p w14:paraId="015A4C3E" w14:textId="63822C0C" w:rsidR="00E51B59" w:rsidRDefault="00184096" w:rsidP="00E51B59">
      <w:pPr>
        <w:pStyle w:val="Bullet1"/>
      </w:pPr>
      <w:r>
        <w:t>LGBTIQ</w:t>
      </w:r>
      <w:r w:rsidR="00E51B59">
        <w:t>+</w:t>
      </w:r>
    </w:p>
    <w:p w14:paraId="7127397A" w14:textId="13E0BDA0" w:rsidR="00E51B59" w:rsidRDefault="00184096" w:rsidP="00E51B59">
      <w:pPr>
        <w:pStyle w:val="Bullet1"/>
      </w:pPr>
      <w:r>
        <w:t>age</w:t>
      </w:r>
    </w:p>
    <w:p w14:paraId="51DFA871" w14:textId="65971C58" w:rsidR="00184096" w:rsidRDefault="00184096" w:rsidP="008932B1">
      <w:pPr>
        <w:pStyle w:val="Bullet1"/>
      </w:pPr>
      <w:r>
        <w:t>Aboriginal and Torres Strait Islander.</w:t>
      </w:r>
    </w:p>
    <w:p w14:paraId="0C4DE1AD" w14:textId="77777777" w:rsidR="00184096" w:rsidRDefault="00184096" w:rsidP="00184096">
      <w:pPr>
        <w:pStyle w:val="Heading4"/>
      </w:pPr>
      <w:r>
        <w:t>Goals</w:t>
      </w:r>
    </w:p>
    <w:p w14:paraId="5922A6F1" w14:textId="2FD760DE" w:rsidR="00E51B59" w:rsidRDefault="00E51B59" w:rsidP="00184096">
      <w:pPr>
        <w:pStyle w:val="Body"/>
      </w:pPr>
      <w:r>
        <w:t>T</w:t>
      </w:r>
      <w:r w:rsidR="00184096">
        <w:t>o ensure the department has a workforce that is representative of the Victorian population and makes the most of the talents and skills of all employees.</w:t>
      </w:r>
    </w:p>
    <w:p w14:paraId="252364A6" w14:textId="036BE8D0" w:rsidR="00E51B59" w:rsidRDefault="00184096" w:rsidP="00184096">
      <w:pPr>
        <w:pStyle w:val="Body"/>
      </w:pPr>
      <w:r>
        <w:t xml:space="preserve">DTF wants to ensure it is an inclusive and appealing organisation for talented people with varied experiences and backgrounds. It embraces and encourages all </w:t>
      </w:r>
      <w:r w:rsidR="00E51B59">
        <w:t xml:space="preserve">people </w:t>
      </w:r>
      <w:r>
        <w:t>to excel, regardless of their</w:t>
      </w:r>
      <w:r w:rsidR="00E51B59">
        <w:t>:</w:t>
      </w:r>
    </w:p>
    <w:p w14:paraId="21B5F369" w14:textId="6F52F9B7" w:rsidR="00E51B59" w:rsidRDefault="00184096" w:rsidP="00E51B59">
      <w:pPr>
        <w:pStyle w:val="Bullet1"/>
      </w:pPr>
      <w:r>
        <w:t>gender and gender identity</w:t>
      </w:r>
    </w:p>
    <w:p w14:paraId="4CE7D81E" w14:textId="5D42DB8A" w:rsidR="00E51B59" w:rsidRDefault="00184096" w:rsidP="00E51B59">
      <w:pPr>
        <w:pStyle w:val="Bullet1"/>
      </w:pPr>
      <w:r>
        <w:t>mental or physical disability</w:t>
      </w:r>
    </w:p>
    <w:p w14:paraId="653EB551" w14:textId="68ED12EC" w:rsidR="00E51B59" w:rsidRDefault="00184096" w:rsidP="00E51B59">
      <w:pPr>
        <w:pStyle w:val="Bullet1"/>
      </w:pPr>
      <w:r>
        <w:t>age</w:t>
      </w:r>
    </w:p>
    <w:p w14:paraId="099290BC" w14:textId="69FBE71C" w:rsidR="00E51B59" w:rsidRDefault="00184096" w:rsidP="00E51B59">
      <w:pPr>
        <w:pStyle w:val="Bullet1"/>
      </w:pPr>
      <w:r>
        <w:t xml:space="preserve">family responsibility </w:t>
      </w:r>
    </w:p>
    <w:p w14:paraId="22D76F88" w14:textId="79A35220" w:rsidR="00184096" w:rsidRDefault="00184096" w:rsidP="008932B1">
      <w:pPr>
        <w:pStyle w:val="Bullet1"/>
      </w:pPr>
      <w:r>
        <w:t>cultural background.</w:t>
      </w:r>
    </w:p>
    <w:p w14:paraId="3DDE8B66" w14:textId="77777777" w:rsidR="00184096" w:rsidRDefault="00184096" w:rsidP="00184096">
      <w:pPr>
        <w:pStyle w:val="Heading4"/>
      </w:pPr>
      <w:r>
        <w:t>Governance and ownership</w:t>
      </w:r>
    </w:p>
    <w:p w14:paraId="622332DC" w14:textId="7FDE1547" w:rsidR="00E51B59" w:rsidRDefault="00184096" w:rsidP="00184096">
      <w:pPr>
        <w:pStyle w:val="Body"/>
      </w:pPr>
      <w:r>
        <w:t xml:space="preserve">The </w:t>
      </w:r>
      <w:r w:rsidRPr="008932B1">
        <w:rPr>
          <w:i/>
          <w:iCs/>
        </w:rPr>
        <w:t xml:space="preserve">Diversity and </w:t>
      </w:r>
      <w:r w:rsidR="00E51B59" w:rsidRPr="008932B1">
        <w:rPr>
          <w:i/>
          <w:iCs/>
        </w:rPr>
        <w:t>inclusion framework</w:t>
      </w:r>
      <w:r w:rsidR="00E51B59">
        <w:t xml:space="preserve"> </w:t>
      </w:r>
      <w:r>
        <w:t xml:space="preserve">is overseen by </w:t>
      </w:r>
      <w:r w:rsidR="00E51B59">
        <w:t xml:space="preserve">DTF’s </w:t>
      </w:r>
      <w:r>
        <w:t>People Committee, which reports to the DTF Board.</w:t>
      </w:r>
    </w:p>
    <w:p w14:paraId="23448979" w14:textId="05E34B85" w:rsidR="00735F85" w:rsidRDefault="00184096" w:rsidP="00184096">
      <w:pPr>
        <w:pStyle w:val="Body"/>
      </w:pPr>
      <w:r>
        <w:t>To ensure effective implementation, DTF’s People and Culture team</w:t>
      </w:r>
      <w:r w:rsidR="00735F85">
        <w:t>:</w:t>
      </w:r>
    </w:p>
    <w:p w14:paraId="2BDF3D7F" w14:textId="2E6AB852" w:rsidR="00735F85" w:rsidRDefault="00184096" w:rsidP="00735F85">
      <w:pPr>
        <w:pStyle w:val="Bullet1"/>
      </w:pPr>
      <w:r>
        <w:t>regularly reviews the progress of the plan</w:t>
      </w:r>
    </w:p>
    <w:p w14:paraId="41B1F73C" w14:textId="4F2DE227" w:rsidR="00735F85" w:rsidRDefault="00184096" w:rsidP="008932B1">
      <w:pPr>
        <w:pStyle w:val="Bullet1"/>
      </w:pPr>
      <w:r>
        <w:t>monitor</w:t>
      </w:r>
      <w:r w:rsidR="00735F85">
        <w:t>s</w:t>
      </w:r>
      <w:r>
        <w:t xml:space="preserve"> employee engagement in </w:t>
      </w:r>
      <w:r w:rsidR="00735F85">
        <w:t xml:space="preserve">diversity and inclusion </w:t>
      </w:r>
      <w:r>
        <w:t xml:space="preserve">practices through </w:t>
      </w:r>
      <w:r w:rsidR="00735F85">
        <w:t xml:space="preserve">yearly </w:t>
      </w:r>
      <w:r>
        <w:t>People Matter Survey results.</w:t>
      </w:r>
    </w:p>
    <w:p w14:paraId="053778DD" w14:textId="604F5875" w:rsidR="00184096" w:rsidRDefault="00184096" w:rsidP="008932B1">
      <w:pPr>
        <w:pStyle w:val="Bodyafterbullets"/>
      </w:pPr>
      <w:r>
        <w:t xml:space="preserve">DTF runs Respectful Workplace </w:t>
      </w:r>
      <w:r w:rsidR="00735F85">
        <w:t>t</w:t>
      </w:r>
      <w:r>
        <w:t xml:space="preserve">raining sessions as part of its </w:t>
      </w:r>
      <w:r w:rsidRPr="008932B1">
        <w:rPr>
          <w:i/>
          <w:iCs/>
        </w:rPr>
        <w:t xml:space="preserve">People </w:t>
      </w:r>
      <w:r w:rsidR="00735F85" w:rsidRPr="008932B1">
        <w:rPr>
          <w:i/>
          <w:iCs/>
        </w:rPr>
        <w:t>matter action plan</w:t>
      </w:r>
      <w:r w:rsidR="00735F85">
        <w:t xml:space="preserve"> </w:t>
      </w:r>
      <w:r>
        <w:t>to promote a culture of respectful inclusiveness for all.</w:t>
      </w:r>
    </w:p>
    <w:p w14:paraId="44020CF7" w14:textId="77777777" w:rsidR="00184096" w:rsidRDefault="00184096" w:rsidP="00184096">
      <w:pPr>
        <w:pStyle w:val="Heading4"/>
      </w:pPr>
      <w:r>
        <w:t>Cultural competence training</w:t>
      </w:r>
    </w:p>
    <w:p w14:paraId="67EEF035" w14:textId="541E7AAE" w:rsidR="00735F85" w:rsidRDefault="00184096" w:rsidP="00184096">
      <w:pPr>
        <w:pStyle w:val="Body"/>
      </w:pPr>
      <w:r>
        <w:t xml:space="preserve">Cultural competence training is embedded in DTF’s Diversity and </w:t>
      </w:r>
      <w:r w:rsidR="00735F85">
        <w:t xml:space="preserve">inclusion </w:t>
      </w:r>
      <w:r>
        <w:t>framework. Th</w:t>
      </w:r>
      <w:r w:rsidR="00735F85">
        <w:t>e</w:t>
      </w:r>
      <w:r>
        <w:t xml:space="preserve"> framework is included in DTF’s induction program.</w:t>
      </w:r>
    </w:p>
    <w:p w14:paraId="19C99F57" w14:textId="52D93674" w:rsidR="00735F85" w:rsidRDefault="00184096" w:rsidP="00184096">
      <w:pPr>
        <w:pStyle w:val="Body"/>
      </w:pPr>
      <w:r>
        <w:t>The department promotes staff participation in days of significance</w:t>
      </w:r>
      <w:r w:rsidR="00735F85">
        <w:t>,</w:t>
      </w:r>
      <w:r>
        <w:t xml:space="preserve"> such as Harmony Day, International Human Rights Day and Refugee Week.</w:t>
      </w:r>
      <w:r w:rsidR="00735F85">
        <w:t xml:space="preserve"> </w:t>
      </w:r>
      <w:r>
        <w:t>Regular Secretary communications encourage staff involvement in diversity initiatives and events.</w:t>
      </w:r>
    </w:p>
    <w:p w14:paraId="1DB843C3" w14:textId="2F067EA4" w:rsidR="00184096" w:rsidRDefault="00735F85" w:rsidP="00184096">
      <w:pPr>
        <w:pStyle w:val="Body"/>
      </w:pPr>
      <w:r>
        <w:lastRenderedPageBreak/>
        <w:t>R</w:t>
      </w:r>
      <w:r w:rsidR="00184096">
        <w:t xml:space="preserve">egular conversational </w:t>
      </w:r>
      <w:r>
        <w:t>‘</w:t>
      </w:r>
      <w:r w:rsidR="00184096">
        <w:t>catch ups</w:t>
      </w:r>
      <w:r>
        <w:t>’</w:t>
      </w:r>
      <w:r w:rsidR="00184096">
        <w:t xml:space="preserve"> have been established for diversity groups with DTF’s Diversity and Inclusion Deputy Security Champion. So far, these conversations have been with staff from multicultural, LGBTIQ</w:t>
      </w:r>
      <w:r>
        <w:t>+</w:t>
      </w:r>
      <w:r w:rsidR="00184096">
        <w:t xml:space="preserve"> and disability backgrounds. </w:t>
      </w:r>
    </w:p>
    <w:p w14:paraId="410C561F" w14:textId="77777777" w:rsidR="00184096" w:rsidRDefault="00184096" w:rsidP="00184096">
      <w:pPr>
        <w:pStyle w:val="Heading4"/>
      </w:pPr>
      <w:r>
        <w:t>Decision-making processes and program evaluation</w:t>
      </w:r>
    </w:p>
    <w:p w14:paraId="42D65CEB" w14:textId="5F86CA20" w:rsidR="00184096" w:rsidRDefault="00184096" w:rsidP="00184096">
      <w:pPr>
        <w:pStyle w:val="Body"/>
      </w:pPr>
      <w:r>
        <w:t xml:space="preserve">The new </w:t>
      </w:r>
      <w:r w:rsidRPr="008932B1">
        <w:rPr>
          <w:i/>
          <w:iCs/>
        </w:rPr>
        <w:t xml:space="preserve">Advancing </w:t>
      </w:r>
      <w:r w:rsidR="004B3C03" w:rsidRPr="008932B1">
        <w:rPr>
          <w:i/>
          <w:iCs/>
        </w:rPr>
        <w:t xml:space="preserve">self-determination </w:t>
      </w:r>
      <w:r w:rsidRPr="008932B1">
        <w:rPr>
          <w:i/>
          <w:iCs/>
        </w:rPr>
        <w:t xml:space="preserve">at DTF </w:t>
      </w:r>
      <w:r w:rsidR="004B3C03" w:rsidRPr="008932B1">
        <w:rPr>
          <w:i/>
          <w:iCs/>
        </w:rPr>
        <w:t>plan</w:t>
      </w:r>
      <w:r w:rsidR="004B3C03">
        <w:t xml:space="preserve"> </w:t>
      </w:r>
      <w:r>
        <w:t xml:space="preserve">is committed to ensuring the department continues to consult with Aboriginal key stakeholders in the </w:t>
      </w:r>
      <w:r w:rsidR="004B3C03">
        <w:t xml:space="preserve">VPS </w:t>
      </w:r>
      <w:r>
        <w:t>and the community.</w:t>
      </w:r>
    </w:p>
    <w:p w14:paraId="5AF37536" w14:textId="48E470E2" w:rsidR="00184096" w:rsidRDefault="00184096">
      <w:pPr>
        <w:spacing w:after="0" w:line="240" w:lineRule="auto"/>
        <w:rPr>
          <w:rFonts w:eastAsia="Times"/>
        </w:rPr>
      </w:pPr>
      <w:r>
        <w:br w:type="page"/>
      </w:r>
    </w:p>
    <w:p w14:paraId="7ECB66E3" w14:textId="66A8E34C" w:rsidR="00184096" w:rsidRDefault="00184096" w:rsidP="00184096">
      <w:pPr>
        <w:pStyle w:val="Heading1"/>
      </w:pPr>
      <w:bookmarkStart w:id="40" w:name="_Toc135916175"/>
      <w:r w:rsidRPr="00184096">
        <w:lastRenderedPageBreak/>
        <w:t>Appendix 1: Multicultural representation on government boards, authorities and committees</w:t>
      </w:r>
      <w:bookmarkEnd w:id="40"/>
    </w:p>
    <w:p w14:paraId="7E322F6E" w14:textId="57B2F4F0" w:rsidR="00184096" w:rsidRDefault="00184096" w:rsidP="00184096">
      <w:pPr>
        <w:pStyle w:val="Tablecaption"/>
      </w:pPr>
      <w:r>
        <w:t xml:space="preserve">Table </w:t>
      </w:r>
      <w:r>
        <w:fldChar w:fldCharType="begin"/>
      </w:r>
      <w:r>
        <w:instrText>SEQ Table \* ARABIC</w:instrText>
      </w:r>
      <w:r>
        <w:fldChar w:fldCharType="separate"/>
      </w:r>
      <w:r w:rsidR="00F244AB">
        <w:rPr>
          <w:noProof/>
        </w:rPr>
        <w:t>7</w:t>
      </w:r>
      <w:r>
        <w:fldChar w:fldCharType="end"/>
      </w:r>
      <w:r>
        <w:t xml:space="preserve">: </w:t>
      </w:r>
      <w:r w:rsidRPr="005729DE">
        <w:t xml:space="preserve">Composition of Victorian Government boards as </w:t>
      </w:r>
      <w:proofErr w:type="gramStart"/>
      <w:r w:rsidRPr="005729DE">
        <w:t>at</w:t>
      </w:r>
      <w:proofErr w:type="gramEnd"/>
      <w:r w:rsidRPr="005729DE">
        <w:t xml:space="preserve"> 30 June 202</w:t>
      </w:r>
      <w:r w:rsidRPr="00D17475">
        <w:t>2</w:t>
      </w:r>
      <w:r w:rsidRPr="00D17475">
        <w:rPr>
          <w:rStyle w:val="FootnoteReference"/>
        </w:rPr>
        <w:footnoteReference w:id="17"/>
      </w:r>
    </w:p>
    <w:tbl>
      <w:tblPr>
        <w:tblStyle w:val="GridTable4-Accent5"/>
        <w:tblW w:w="0" w:type="auto"/>
        <w:tblLook w:val="04A0" w:firstRow="1" w:lastRow="0" w:firstColumn="1" w:lastColumn="0" w:noHBand="0" w:noVBand="1"/>
      </w:tblPr>
      <w:tblGrid>
        <w:gridCol w:w="3941"/>
        <w:gridCol w:w="1010"/>
      </w:tblGrid>
      <w:tr w:rsidR="00184096" w:rsidRPr="00961F7E" w14:paraId="3EA5D461"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6529382" w14:textId="77777777" w:rsidR="00184096" w:rsidRPr="004206DF" w:rsidRDefault="00184096" w:rsidP="00E026A3">
            <w:pPr>
              <w:pStyle w:val="Tablecolhead"/>
            </w:pPr>
            <w:r w:rsidRPr="004206DF">
              <w:t>Composition</w:t>
            </w:r>
          </w:p>
        </w:tc>
        <w:tc>
          <w:tcPr>
            <w:tcW w:w="0" w:type="auto"/>
          </w:tcPr>
          <w:p w14:paraId="08F1C882" w14:textId="77777777" w:rsidR="00184096" w:rsidRPr="004206DF" w:rsidRDefault="00184096" w:rsidP="00E026A3">
            <w:pPr>
              <w:pStyle w:val="Tablecolhead"/>
              <w:cnfStyle w:val="100000000000" w:firstRow="1" w:lastRow="0" w:firstColumn="0" w:lastColumn="0" w:oddVBand="0" w:evenVBand="0" w:oddHBand="0" w:evenHBand="0" w:firstRowFirstColumn="0" w:firstRowLastColumn="0" w:lastRowFirstColumn="0" w:lastRowLastColumn="0"/>
            </w:pPr>
            <w:r w:rsidRPr="004206DF">
              <w:t>Number</w:t>
            </w:r>
          </w:p>
        </w:tc>
      </w:tr>
      <w:tr w:rsidR="00184096" w:rsidRPr="002C6B3C" w14:paraId="1F4556FB"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7AD16D11" w14:textId="77777777" w:rsidR="00184096" w:rsidRPr="008932B1" w:rsidRDefault="00184096" w:rsidP="00E026A3">
            <w:pPr>
              <w:pStyle w:val="Tabletext"/>
              <w:rPr>
                <w:bCs w:val="0"/>
              </w:rPr>
            </w:pPr>
            <w:r w:rsidRPr="008932B1">
              <w:t>Total number of boards as at June 2022</w:t>
            </w:r>
          </w:p>
        </w:tc>
        <w:tc>
          <w:tcPr>
            <w:tcW w:w="0" w:type="auto"/>
          </w:tcPr>
          <w:p w14:paraId="4F523197" w14:textId="77777777" w:rsidR="00184096" w:rsidRPr="002C6B3C"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2C6B3C">
              <w:t>3</w:t>
            </w:r>
            <w:r>
              <w:t>82</w:t>
            </w:r>
          </w:p>
        </w:tc>
      </w:tr>
      <w:tr w:rsidR="00184096" w:rsidRPr="002C6B3C" w14:paraId="23109B71"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4226AEF4" w14:textId="77777777" w:rsidR="00184096" w:rsidRPr="008932B1" w:rsidRDefault="00184096" w:rsidP="00E026A3">
            <w:pPr>
              <w:pStyle w:val="Tabletext"/>
              <w:rPr>
                <w:bCs w:val="0"/>
              </w:rPr>
            </w:pPr>
            <w:r w:rsidRPr="008932B1">
              <w:t>Total board appointments</w:t>
            </w:r>
          </w:p>
        </w:tc>
        <w:tc>
          <w:tcPr>
            <w:tcW w:w="0" w:type="auto"/>
          </w:tcPr>
          <w:p w14:paraId="6112A353" w14:textId="77777777" w:rsidR="00184096" w:rsidRPr="002C6B3C"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2C6B3C">
              <w:t>3</w:t>
            </w:r>
            <w:r>
              <w:t>541</w:t>
            </w:r>
          </w:p>
        </w:tc>
      </w:tr>
      <w:tr w:rsidR="00184096" w:rsidRPr="002C6B3C" w14:paraId="2FDAC824"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4F28144B" w14:textId="77777777" w:rsidR="00184096" w:rsidRPr="008932B1" w:rsidRDefault="00184096" w:rsidP="00E026A3">
            <w:pPr>
              <w:pStyle w:val="Tabletext"/>
              <w:rPr>
                <w:bCs w:val="0"/>
              </w:rPr>
            </w:pPr>
            <w:r w:rsidRPr="008932B1">
              <w:t>Culturally diverse appointments</w:t>
            </w:r>
          </w:p>
        </w:tc>
        <w:tc>
          <w:tcPr>
            <w:tcW w:w="0" w:type="auto"/>
          </w:tcPr>
          <w:p w14:paraId="4F9F5DB5" w14:textId="77777777" w:rsidR="00184096" w:rsidRPr="002C6B3C"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2C6B3C">
              <w:t>1</w:t>
            </w:r>
            <w:r>
              <w:t>163</w:t>
            </w:r>
          </w:p>
        </w:tc>
      </w:tr>
      <w:tr w:rsidR="00184096" w:rsidRPr="002C6B3C" w14:paraId="24D0F7A7"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773CC951" w14:textId="77777777" w:rsidR="00184096" w:rsidRPr="008932B1" w:rsidRDefault="00184096" w:rsidP="00E026A3">
            <w:pPr>
              <w:pStyle w:val="Tabletext"/>
              <w:rPr>
                <w:bCs w:val="0"/>
              </w:rPr>
            </w:pPr>
            <w:r w:rsidRPr="008932B1">
              <w:t>Culturally diverse percentage of boards</w:t>
            </w:r>
          </w:p>
        </w:tc>
        <w:tc>
          <w:tcPr>
            <w:tcW w:w="0" w:type="auto"/>
          </w:tcPr>
          <w:p w14:paraId="72042A20" w14:textId="77777777" w:rsidR="00184096" w:rsidRPr="002C6B3C"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2C6B3C">
              <w:t>3</w:t>
            </w:r>
            <w:r>
              <w:t>2.8</w:t>
            </w:r>
            <w:r w:rsidRPr="002C6B3C">
              <w:t>%</w:t>
            </w:r>
          </w:p>
        </w:tc>
      </w:tr>
    </w:tbl>
    <w:p w14:paraId="7FB9760A" w14:textId="28B0DAC9" w:rsidR="00184096" w:rsidRDefault="00184096" w:rsidP="00184096">
      <w:pPr>
        <w:pStyle w:val="Tablecaption"/>
      </w:pPr>
      <w:r>
        <w:t xml:space="preserve">Table </w:t>
      </w:r>
      <w:r>
        <w:fldChar w:fldCharType="begin"/>
      </w:r>
      <w:r>
        <w:instrText>SEQ Table \* ARABIC</w:instrText>
      </w:r>
      <w:r>
        <w:fldChar w:fldCharType="separate"/>
      </w:r>
      <w:r w:rsidR="00F244AB">
        <w:rPr>
          <w:noProof/>
        </w:rPr>
        <w:t>8</w:t>
      </w:r>
      <w:r>
        <w:fldChar w:fldCharType="end"/>
      </w:r>
      <w:r>
        <w:t xml:space="preserve">: Appointments and re-appointments to Victorian Government boards as </w:t>
      </w:r>
      <w:proofErr w:type="gramStart"/>
      <w:r>
        <w:t>at</w:t>
      </w:r>
      <w:proofErr w:type="gramEnd"/>
      <w:r>
        <w:t xml:space="preserve"> 30 June 2021</w:t>
      </w:r>
    </w:p>
    <w:tbl>
      <w:tblPr>
        <w:tblStyle w:val="GridTable4-Accent5"/>
        <w:tblW w:w="0" w:type="auto"/>
        <w:tblLook w:val="04A0" w:firstRow="1" w:lastRow="0" w:firstColumn="1" w:lastColumn="0" w:noHBand="0" w:noVBand="1"/>
      </w:tblPr>
      <w:tblGrid>
        <w:gridCol w:w="7127"/>
        <w:gridCol w:w="1010"/>
      </w:tblGrid>
      <w:tr w:rsidR="00184096" w:rsidRPr="00961F7E" w14:paraId="2969EF80"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8F25C91" w14:textId="77777777" w:rsidR="00184096" w:rsidRPr="004206DF" w:rsidRDefault="00184096" w:rsidP="00E026A3">
            <w:pPr>
              <w:pStyle w:val="Tablecolhead"/>
            </w:pPr>
            <w:r w:rsidRPr="004206DF">
              <w:t>Appointment</w:t>
            </w:r>
          </w:p>
        </w:tc>
        <w:tc>
          <w:tcPr>
            <w:tcW w:w="0" w:type="auto"/>
          </w:tcPr>
          <w:p w14:paraId="54D5CEC3" w14:textId="77777777" w:rsidR="00184096" w:rsidRPr="004206DF" w:rsidRDefault="00184096" w:rsidP="00E026A3">
            <w:pPr>
              <w:pStyle w:val="Tablecolhead"/>
              <w:cnfStyle w:val="100000000000" w:firstRow="1" w:lastRow="0" w:firstColumn="0" w:lastColumn="0" w:oddVBand="0" w:evenVBand="0" w:oddHBand="0" w:evenHBand="0" w:firstRowFirstColumn="0" w:firstRowLastColumn="0" w:lastRowFirstColumn="0" w:lastRowLastColumn="0"/>
            </w:pPr>
            <w:r w:rsidRPr="004206DF">
              <w:t>Number</w:t>
            </w:r>
          </w:p>
        </w:tc>
      </w:tr>
      <w:tr w:rsidR="00184096" w:rsidRPr="002C6B3C" w14:paraId="7E913972"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6015C11D" w14:textId="1DF483CE" w:rsidR="00184096" w:rsidRPr="008932B1" w:rsidRDefault="00184096" w:rsidP="00E026A3">
            <w:pPr>
              <w:pStyle w:val="Tabletext"/>
              <w:rPr>
                <w:bCs w:val="0"/>
              </w:rPr>
            </w:pPr>
            <w:r w:rsidRPr="008932B1">
              <w:t>Number of boards with new appointments or reappointments in 2021</w:t>
            </w:r>
            <w:r w:rsidR="004B3C03">
              <w:rPr>
                <w:bCs w:val="0"/>
              </w:rPr>
              <w:t>-</w:t>
            </w:r>
            <w:r w:rsidRPr="008932B1">
              <w:t>2022</w:t>
            </w:r>
          </w:p>
        </w:tc>
        <w:tc>
          <w:tcPr>
            <w:tcW w:w="0" w:type="auto"/>
          </w:tcPr>
          <w:p w14:paraId="3D9E578B" w14:textId="77777777" w:rsidR="00184096" w:rsidRPr="002C6B3C" w:rsidRDefault="00184096" w:rsidP="00E026A3">
            <w:pPr>
              <w:pStyle w:val="Tabletext"/>
              <w:cnfStyle w:val="000000000000" w:firstRow="0" w:lastRow="0" w:firstColumn="0" w:lastColumn="0" w:oddVBand="0" w:evenVBand="0" w:oddHBand="0" w:evenHBand="0" w:firstRowFirstColumn="0" w:firstRowLastColumn="0" w:lastRowFirstColumn="0" w:lastRowLastColumn="0"/>
            </w:pPr>
            <w:r>
              <w:t>308</w:t>
            </w:r>
          </w:p>
        </w:tc>
      </w:tr>
      <w:tr w:rsidR="00184096" w:rsidRPr="002C6B3C" w14:paraId="0F042F0A"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2455D555" w14:textId="77777777" w:rsidR="00184096" w:rsidRPr="008932B1" w:rsidRDefault="00184096" w:rsidP="00E026A3">
            <w:pPr>
              <w:pStyle w:val="Tabletext"/>
              <w:rPr>
                <w:bCs w:val="0"/>
              </w:rPr>
            </w:pPr>
            <w:r w:rsidRPr="008932B1">
              <w:t>Total new appointments or reappointments</w:t>
            </w:r>
          </w:p>
        </w:tc>
        <w:tc>
          <w:tcPr>
            <w:tcW w:w="0" w:type="auto"/>
          </w:tcPr>
          <w:p w14:paraId="0BE5EEBB" w14:textId="77777777" w:rsidR="00184096" w:rsidRPr="002C6B3C"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2C6B3C">
              <w:t>1</w:t>
            </w:r>
            <w:r>
              <w:t>405</w:t>
            </w:r>
          </w:p>
        </w:tc>
      </w:tr>
      <w:tr w:rsidR="00184096" w:rsidRPr="002C6B3C" w14:paraId="55599FA3"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2E8D4177" w14:textId="77777777" w:rsidR="00184096" w:rsidRPr="008932B1" w:rsidRDefault="00184096" w:rsidP="00E026A3">
            <w:pPr>
              <w:pStyle w:val="Tabletext"/>
              <w:rPr>
                <w:bCs w:val="0"/>
              </w:rPr>
            </w:pPr>
            <w:r w:rsidRPr="008932B1">
              <w:t>Culturally diverse appointments or reappointments</w:t>
            </w:r>
          </w:p>
        </w:tc>
        <w:tc>
          <w:tcPr>
            <w:tcW w:w="0" w:type="auto"/>
          </w:tcPr>
          <w:p w14:paraId="7C1539DC" w14:textId="77777777" w:rsidR="00184096" w:rsidRPr="002C6B3C" w:rsidRDefault="00184096" w:rsidP="00E026A3">
            <w:pPr>
              <w:pStyle w:val="Tabletext"/>
              <w:cnfStyle w:val="000000000000" w:firstRow="0" w:lastRow="0" w:firstColumn="0" w:lastColumn="0" w:oddVBand="0" w:evenVBand="0" w:oddHBand="0" w:evenHBand="0" w:firstRowFirstColumn="0" w:firstRowLastColumn="0" w:lastRowFirstColumn="0" w:lastRowLastColumn="0"/>
            </w:pPr>
            <w:r>
              <w:t>471</w:t>
            </w:r>
          </w:p>
        </w:tc>
      </w:tr>
      <w:tr w:rsidR="00184096" w:rsidRPr="002C6B3C" w14:paraId="5E2CA29E"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6A4E0DA6" w14:textId="77777777" w:rsidR="00184096" w:rsidRPr="008932B1" w:rsidRDefault="00184096" w:rsidP="00E026A3">
            <w:pPr>
              <w:pStyle w:val="Tabletext"/>
              <w:rPr>
                <w:bCs w:val="0"/>
              </w:rPr>
            </w:pPr>
            <w:r w:rsidRPr="008932B1">
              <w:t>Culturally diverse percentage of appointments and reappointments</w:t>
            </w:r>
          </w:p>
        </w:tc>
        <w:tc>
          <w:tcPr>
            <w:tcW w:w="0" w:type="auto"/>
          </w:tcPr>
          <w:p w14:paraId="4F6E868D" w14:textId="77777777" w:rsidR="00184096" w:rsidRPr="002C6B3C"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2C6B3C">
              <w:t>3</w:t>
            </w:r>
            <w:r>
              <w:t>3.5</w:t>
            </w:r>
            <w:r w:rsidRPr="002C6B3C">
              <w:t>%</w:t>
            </w:r>
          </w:p>
        </w:tc>
      </w:tr>
    </w:tbl>
    <w:p w14:paraId="7167679B" w14:textId="7A1AA273" w:rsidR="00184096" w:rsidRDefault="00184096" w:rsidP="00184096">
      <w:pPr>
        <w:pStyle w:val="Tablecaption"/>
      </w:pPr>
      <w:r>
        <w:t xml:space="preserve">Table </w:t>
      </w:r>
      <w:r>
        <w:fldChar w:fldCharType="begin"/>
      </w:r>
      <w:r>
        <w:instrText>SEQ Table \* ARABIC</w:instrText>
      </w:r>
      <w:r>
        <w:fldChar w:fldCharType="separate"/>
      </w:r>
      <w:r w:rsidR="00F244AB">
        <w:rPr>
          <w:noProof/>
        </w:rPr>
        <w:t>9</w:t>
      </w:r>
      <w:r>
        <w:fldChar w:fldCharType="end"/>
      </w:r>
      <w:r>
        <w:t xml:space="preserve">: </w:t>
      </w:r>
      <w:r w:rsidRPr="00C971C9">
        <w:t>Year</w:t>
      </w:r>
      <w:r w:rsidR="004B3C03">
        <w:t>-</w:t>
      </w:r>
      <w:r w:rsidRPr="00C971C9">
        <w:t>on</w:t>
      </w:r>
      <w:r w:rsidR="004B3C03">
        <w:t>-</w:t>
      </w:r>
      <w:r w:rsidRPr="00C971C9">
        <w:t>year proportion of Victorian Government department board appointments or members with culturally diverse backgrounds</w:t>
      </w:r>
    </w:p>
    <w:tbl>
      <w:tblPr>
        <w:tblStyle w:val="GridTable4-Accent5"/>
        <w:tblW w:w="0" w:type="auto"/>
        <w:tblLook w:val="04A0" w:firstRow="1" w:lastRow="0" w:firstColumn="1" w:lastColumn="0" w:noHBand="0" w:noVBand="1"/>
      </w:tblPr>
      <w:tblGrid>
        <w:gridCol w:w="1383"/>
        <w:gridCol w:w="2189"/>
        <w:gridCol w:w="2189"/>
      </w:tblGrid>
      <w:tr w:rsidR="00184096" w:rsidRPr="006E1566" w14:paraId="6DA828C0"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6FE87D7" w14:textId="77777777" w:rsidR="00184096" w:rsidRPr="004206DF" w:rsidRDefault="00184096" w:rsidP="00E026A3">
            <w:pPr>
              <w:pStyle w:val="Tablecolhead"/>
            </w:pPr>
            <w:r w:rsidRPr="004206DF">
              <w:t>Department</w:t>
            </w:r>
          </w:p>
        </w:tc>
        <w:tc>
          <w:tcPr>
            <w:tcW w:w="0" w:type="auto"/>
          </w:tcPr>
          <w:p w14:paraId="0DAE178E" w14:textId="77777777" w:rsidR="00184096" w:rsidRPr="004206DF" w:rsidRDefault="00184096" w:rsidP="00E026A3">
            <w:pPr>
              <w:pStyle w:val="Tablecolhead"/>
              <w:cnfStyle w:val="100000000000" w:firstRow="1" w:lastRow="0" w:firstColumn="0" w:lastColumn="0" w:oddVBand="0" w:evenVBand="0" w:oddHBand="0" w:evenHBand="0" w:firstRowFirstColumn="0" w:firstRowLastColumn="0" w:lastRowFirstColumn="0" w:lastRowLastColumn="0"/>
            </w:pPr>
            <w:proofErr w:type="gramStart"/>
            <w:r w:rsidRPr="004206DF">
              <w:t>At</w:t>
            </w:r>
            <w:proofErr w:type="gramEnd"/>
            <w:r w:rsidRPr="004206DF">
              <w:t xml:space="preserve"> 30 June 202</w:t>
            </w:r>
            <w:r>
              <w:t>2</w:t>
            </w:r>
            <w:r w:rsidRPr="004206DF">
              <w:t xml:space="preserve"> (%)</w:t>
            </w:r>
          </w:p>
        </w:tc>
        <w:tc>
          <w:tcPr>
            <w:tcW w:w="0" w:type="auto"/>
          </w:tcPr>
          <w:p w14:paraId="6ACA4AE5" w14:textId="77777777" w:rsidR="00184096" w:rsidRPr="004206DF" w:rsidRDefault="00184096" w:rsidP="00E026A3">
            <w:pPr>
              <w:pStyle w:val="Tablecolhead"/>
              <w:cnfStyle w:val="100000000000" w:firstRow="1" w:lastRow="0" w:firstColumn="0" w:lastColumn="0" w:oddVBand="0" w:evenVBand="0" w:oddHBand="0" w:evenHBand="0" w:firstRowFirstColumn="0" w:firstRowLastColumn="0" w:lastRowFirstColumn="0" w:lastRowLastColumn="0"/>
            </w:pPr>
            <w:proofErr w:type="gramStart"/>
            <w:r w:rsidRPr="004206DF">
              <w:t>At</w:t>
            </w:r>
            <w:proofErr w:type="gramEnd"/>
            <w:r w:rsidRPr="004206DF">
              <w:t xml:space="preserve"> 30 June 20</w:t>
            </w:r>
            <w:r>
              <w:t>21</w:t>
            </w:r>
            <w:r w:rsidRPr="004206DF">
              <w:t xml:space="preserve"> (%)</w:t>
            </w:r>
          </w:p>
        </w:tc>
      </w:tr>
      <w:tr w:rsidR="00184096" w:rsidRPr="00493912" w14:paraId="2ECF2ADA"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67304DCD" w14:textId="77777777" w:rsidR="00184096" w:rsidRPr="008932B1" w:rsidRDefault="00184096" w:rsidP="00E026A3">
            <w:pPr>
              <w:pStyle w:val="Tabletext"/>
              <w:rPr>
                <w:bCs w:val="0"/>
              </w:rPr>
            </w:pPr>
            <w:r w:rsidRPr="008932B1">
              <w:t>DE</w:t>
            </w:r>
          </w:p>
        </w:tc>
        <w:tc>
          <w:tcPr>
            <w:tcW w:w="0" w:type="auto"/>
          </w:tcPr>
          <w:p w14:paraId="43259BA5"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33.9</w:t>
            </w:r>
          </w:p>
        </w:tc>
        <w:tc>
          <w:tcPr>
            <w:tcW w:w="0" w:type="auto"/>
          </w:tcPr>
          <w:p w14:paraId="14D0F18B"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34.4</w:t>
            </w:r>
          </w:p>
        </w:tc>
      </w:tr>
      <w:tr w:rsidR="00184096" w:rsidRPr="00493912" w14:paraId="2BEA44BB"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5CABC05D" w14:textId="77777777" w:rsidR="00184096" w:rsidRPr="008932B1" w:rsidRDefault="00184096" w:rsidP="00E026A3">
            <w:pPr>
              <w:pStyle w:val="Tabletext"/>
              <w:rPr>
                <w:bCs w:val="0"/>
              </w:rPr>
            </w:pPr>
            <w:r w:rsidRPr="008932B1">
              <w:t>DEECA</w:t>
            </w:r>
          </w:p>
        </w:tc>
        <w:tc>
          <w:tcPr>
            <w:tcW w:w="0" w:type="auto"/>
          </w:tcPr>
          <w:p w14:paraId="43FFA174"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37.4</w:t>
            </w:r>
          </w:p>
        </w:tc>
        <w:tc>
          <w:tcPr>
            <w:tcW w:w="0" w:type="auto"/>
          </w:tcPr>
          <w:p w14:paraId="40E1A7AC"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35.8</w:t>
            </w:r>
          </w:p>
        </w:tc>
      </w:tr>
      <w:tr w:rsidR="00184096" w:rsidRPr="00493912" w14:paraId="538029FD"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555B8C34" w14:textId="77777777" w:rsidR="00184096" w:rsidRPr="008932B1" w:rsidRDefault="00184096" w:rsidP="00E026A3">
            <w:pPr>
              <w:pStyle w:val="Tabletext"/>
              <w:rPr>
                <w:bCs w:val="0"/>
              </w:rPr>
            </w:pPr>
            <w:r w:rsidRPr="008932B1">
              <w:t>DFFH</w:t>
            </w:r>
          </w:p>
        </w:tc>
        <w:tc>
          <w:tcPr>
            <w:tcW w:w="0" w:type="auto"/>
          </w:tcPr>
          <w:p w14:paraId="341E91AA"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26.2</w:t>
            </w:r>
          </w:p>
        </w:tc>
        <w:tc>
          <w:tcPr>
            <w:tcW w:w="0" w:type="auto"/>
          </w:tcPr>
          <w:p w14:paraId="13C6FA61"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29.1</w:t>
            </w:r>
          </w:p>
        </w:tc>
      </w:tr>
      <w:tr w:rsidR="00184096" w:rsidRPr="00493912" w14:paraId="18E10D4A"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76D7A513" w14:textId="77777777" w:rsidR="00184096" w:rsidRPr="008932B1" w:rsidRDefault="00184096" w:rsidP="00E026A3">
            <w:pPr>
              <w:pStyle w:val="Tabletext"/>
              <w:rPr>
                <w:bCs w:val="0"/>
              </w:rPr>
            </w:pPr>
            <w:r w:rsidRPr="008932B1">
              <w:t>DH</w:t>
            </w:r>
          </w:p>
        </w:tc>
        <w:tc>
          <w:tcPr>
            <w:tcW w:w="0" w:type="auto"/>
          </w:tcPr>
          <w:p w14:paraId="49E4C5C2"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30.6</w:t>
            </w:r>
          </w:p>
        </w:tc>
        <w:tc>
          <w:tcPr>
            <w:tcW w:w="0" w:type="auto"/>
          </w:tcPr>
          <w:p w14:paraId="6883870E"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29.3</w:t>
            </w:r>
          </w:p>
        </w:tc>
      </w:tr>
      <w:tr w:rsidR="00184096" w:rsidRPr="00493912" w14:paraId="311A6ED5"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0CC78443" w14:textId="77777777" w:rsidR="00184096" w:rsidRPr="008932B1" w:rsidRDefault="00184096" w:rsidP="00E026A3">
            <w:pPr>
              <w:pStyle w:val="Tabletext"/>
              <w:rPr>
                <w:bCs w:val="0"/>
              </w:rPr>
            </w:pPr>
            <w:r w:rsidRPr="008932B1">
              <w:t>DJSIR</w:t>
            </w:r>
          </w:p>
        </w:tc>
        <w:tc>
          <w:tcPr>
            <w:tcW w:w="0" w:type="auto"/>
          </w:tcPr>
          <w:p w14:paraId="5D29B08A"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37.0</w:t>
            </w:r>
          </w:p>
        </w:tc>
        <w:tc>
          <w:tcPr>
            <w:tcW w:w="0" w:type="auto"/>
          </w:tcPr>
          <w:p w14:paraId="236692CC"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38.2</w:t>
            </w:r>
          </w:p>
        </w:tc>
      </w:tr>
      <w:tr w:rsidR="00184096" w:rsidRPr="00493912" w14:paraId="66937307"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5E1AA93C" w14:textId="77777777" w:rsidR="00184096" w:rsidRPr="008932B1" w:rsidRDefault="00184096" w:rsidP="00E026A3">
            <w:pPr>
              <w:pStyle w:val="Tabletext"/>
              <w:rPr>
                <w:bCs w:val="0"/>
              </w:rPr>
            </w:pPr>
            <w:r w:rsidRPr="008932B1">
              <w:t>DJCS</w:t>
            </w:r>
          </w:p>
        </w:tc>
        <w:tc>
          <w:tcPr>
            <w:tcW w:w="0" w:type="auto"/>
          </w:tcPr>
          <w:p w14:paraId="3FDB440E"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32.0</w:t>
            </w:r>
          </w:p>
        </w:tc>
        <w:tc>
          <w:tcPr>
            <w:tcW w:w="0" w:type="auto"/>
          </w:tcPr>
          <w:p w14:paraId="59CE9E15"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32.1</w:t>
            </w:r>
          </w:p>
        </w:tc>
      </w:tr>
      <w:tr w:rsidR="00184096" w:rsidRPr="00493912" w14:paraId="0735B375"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41B0C6DC" w14:textId="77777777" w:rsidR="00184096" w:rsidRPr="008932B1" w:rsidRDefault="00184096" w:rsidP="00E026A3">
            <w:pPr>
              <w:pStyle w:val="Tabletext"/>
              <w:rPr>
                <w:bCs w:val="0"/>
              </w:rPr>
            </w:pPr>
            <w:r w:rsidRPr="008932B1">
              <w:t>DPC</w:t>
            </w:r>
          </w:p>
        </w:tc>
        <w:tc>
          <w:tcPr>
            <w:tcW w:w="0" w:type="auto"/>
          </w:tcPr>
          <w:p w14:paraId="35C9AE4E"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19.7</w:t>
            </w:r>
          </w:p>
        </w:tc>
        <w:tc>
          <w:tcPr>
            <w:tcW w:w="0" w:type="auto"/>
          </w:tcPr>
          <w:p w14:paraId="1530ABA6"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9.0</w:t>
            </w:r>
          </w:p>
        </w:tc>
      </w:tr>
      <w:tr w:rsidR="00184096" w:rsidRPr="00493912" w14:paraId="56C14E4D"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3232532A" w14:textId="77777777" w:rsidR="00184096" w:rsidRPr="008932B1" w:rsidRDefault="00184096" w:rsidP="00E026A3">
            <w:pPr>
              <w:pStyle w:val="Tabletext"/>
              <w:rPr>
                <w:bCs w:val="0"/>
              </w:rPr>
            </w:pPr>
            <w:r w:rsidRPr="008932B1">
              <w:t>DTP</w:t>
            </w:r>
          </w:p>
        </w:tc>
        <w:tc>
          <w:tcPr>
            <w:tcW w:w="0" w:type="auto"/>
          </w:tcPr>
          <w:p w14:paraId="4FAD4CEC"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26.9</w:t>
            </w:r>
          </w:p>
        </w:tc>
        <w:tc>
          <w:tcPr>
            <w:tcW w:w="0" w:type="auto"/>
          </w:tcPr>
          <w:p w14:paraId="466CCB55"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30.3</w:t>
            </w:r>
          </w:p>
        </w:tc>
      </w:tr>
      <w:tr w:rsidR="00184096" w:rsidRPr="00493912" w14:paraId="00750864" w14:textId="77777777" w:rsidTr="008932B1">
        <w:tc>
          <w:tcPr>
            <w:cnfStyle w:val="001000000000" w:firstRow="0" w:lastRow="0" w:firstColumn="1" w:lastColumn="0" w:oddVBand="0" w:evenVBand="0" w:oddHBand="0" w:evenHBand="0" w:firstRowFirstColumn="0" w:firstRowLastColumn="0" w:lastRowFirstColumn="0" w:lastRowLastColumn="0"/>
            <w:tcW w:w="0" w:type="auto"/>
          </w:tcPr>
          <w:p w14:paraId="50E5B251" w14:textId="77777777" w:rsidR="00184096" w:rsidRPr="008932B1" w:rsidRDefault="00184096" w:rsidP="00E026A3">
            <w:pPr>
              <w:pStyle w:val="Tabletext"/>
              <w:rPr>
                <w:bCs w:val="0"/>
              </w:rPr>
            </w:pPr>
            <w:r w:rsidRPr="008932B1">
              <w:t>DTF</w:t>
            </w:r>
          </w:p>
        </w:tc>
        <w:tc>
          <w:tcPr>
            <w:tcW w:w="0" w:type="auto"/>
          </w:tcPr>
          <w:p w14:paraId="16F6BF2B"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20.3</w:t>
            </w:r>
          </w:p>
        </w:tc>
        <w:tc>
          <w:tcPr>
            <w:tcW w:w="0" w:type="auto"/>
          </w:tcPr>
          <w:p w14:paraId="1310A420" w14:textId="77777777" w:rsidR="00184096" w:rsidRPr="00493912" w:rsidRDefault="00184096" w:rsidP="00E026A3">
            <w:pPr>
              <w:pStyle w:val="Tabletext"/>
              <w:cnfStyle w:val="000000000000" w:firstRow="0" w:lastRow="0" w:firstColumn="0" w:lastColumn="0" w:oddVBand="0" w:evenVBand="0" w:oddHBand="0" w:evenHBand="0" w:firstRowFirstColumn="0" w:firstRowLastColumn="0" w:lastRowFirstColumn="0" w:lastRowLastColumn="0"/>
            </w:pPr>
            <w:r w:rsidRPr="00493912">
              <w:t>20.0</w:t>
            </w:r>
          </w:p>
        </w:tc>
      </w:tr>
    </w:tbl>
    <w:p w14:paraId="36F425DE" w14:textId="49F572A7" w:rsidR="00184096" w:rsidRDefault="00184096" w:rsidP="00184096">
      <w:pPr>
        <w:pStyle w:val="Body"/>
      </w:pPr>
    </w:p>
    <w:p w14:paraId="683C4B7B" w14:textId="77777777" w:rsidR="00184096" w:rsidRDefault="00184096">
      <w:pPr>
        <w:spacing w:after="0" w:line="240" w:lineRule="auto"/>
        <w:rPr>
          <w:rFonts w:eastAsia="Times"/>
        </w:rPr>
      </w:pPr>
      <w:r>
        <w:br w:type="page"/>
      </w:r>
    </w:p>
    <w:p w14:paraId="3152A0F4" w14:textId="2F34C8CB" w:rsidR="00184096" w:rsidRDefault="00184096" w:rsidP="00184096">
      <w:pPr>
        <w:pStyle w:val="Heading1"/>
      </w:pPr>
      <w:bookmarkStart w:id="41" w:name="_Toc135916176"/>
      <w:r w:rsidRPr="00184096">
        <w:lastRenderedPageBreak/>
        <w:t>Appendix 2: Indicators</w:t>
      </w:r>
      <w:bookmarkEnd w:id="41"/>
    </w:p>
    <w:p w14:paraId="7F7DBFEE" w14:textId="77777777" w:rsidR="00CE1D83" w:rsidRDefault="00CE1D83" w:rsidP="008932B1">
      <w:pPr>
        <w:pStyle w:val="Heading2notinTOC"/>
      </w:pPr>
      <w:bookmarkStart w:id="42" w:name="_Toc103854195"/>
      <w:r w:rsidRPr="002C6B3C">
        <w:t>Frequently used abbreviations in this section</w:t>
      </w:r>
      <w:bookmarkEnd w:id="42"/>
    </w:p>
    <w:p w14:paraId="16391B01" w14:textId="77777777" w:rsidR="00CE1D83" w:rsidRPr="00493912" w:rsidRDefault="00CE1D83" w:rsidP="00CE1D83">
      <w:pPr>
        <w:pStyle w:val="Bullet1"/>
      </w:pPr>
      <w:r w:rsidRPr="00493912">
        <w:t>ESB: English-speaking background</w:t>
      </w:r>
    </w:p>
    <w:p w14:paraId="27CDAD7D" w14:textId="77777777" w:rsidR="00CE1D83" w:rsidRPr="00493912" w:rsidRDefault="00CE1D83" w:rsidP="00CE1D83">
      <w:pPr>
        <w:pStyle w:val="Bullet1"/>
      </w:pPr>
      <w:r w:rsidRPr="00493912">
        <w:t>LBOTE: Language background other than English</w:t>
      </w:r>
    </w:p>
    <w:p w14:paraId="188549C3" w14:textId="62756ED1" w:rsidR="00CE1D83" w:rsidRPr="00493912" w:rsidRDefault="00CE1D83" w:rsidP="00CE1D83">
      <w:pPr>
        <w:pStyle w:val="Bullet1"/>
      </w:pPr>
      <w:r w:rsidRPr="00493912">
        <w:t>MESC:</w:t>
      </w:r>
      <w:r w:rsidR="00FE39A2">
        <w:t xml:space="preserve"> </w:t>
      </w:r>
      <w:r w:rsidRPr="00493912">
        <w:t>Main English-speaking country</w:t>
      </w:r>
    </w:p>
    <w:p w14:paraId="4C6B7DE7" w14:textId="77777777" w:rsidR="00CE1D83" w:rsidRPr="00493912" w:rsidRDefault="00CE1D83" w:rsidP="00CE1D83">
      <w:pPr>
        <w:pStyle w:val="Bullet1"/>
      </w:pPr>
      <w:r w:rsidRPr="00493912">
        <w:t>NESB: Non-English-speaking background</w:t>
      </w:r>
      <w:r w:rsidRPr="00E026A3">
        <w:rPr>
          <w:rStyle w:val="FootnoteReference"/>
        </w:rPr>
        <w:footnoteReference w:id="18"/>
      </w:r>
    </w:p>
    <w:p w14:paraId="52C9EC5F" w14:textId="77777777" w:rsidR="00CE1D83" w:rsidRPr="00493912" w:rsidRDefault="00CE1D83" w:rsidP="00CE1D83">
      <w:pPr>
        <w:pStyle w:val="Bullet1"/>
      </w:pPr>
      <w:r w:rsidRPr="00493912">
        <w:t>NMESC: Non-main English-speaking country</w:t>
      </w:r>
    </w:p>
    <w:p w14:paraId="277DD01B" w14:textId="77777777" w:rsidR="00CE1D83" w:rsidRDefault="00CE1D83" w:rsidP="008932B1">
      <w:pPr>
        <w:pStyle w:val="Heading2notinTOC"/>
      </w:pPr>
      <w:bookmarkStart w:id="43" w:name="_Toc103854196"/>
      <w:r>
        <w:t>Benefits of diversity</w:t>
      </w:r>
      <w:bookmarkEnd w:id="43"/>
    </w:p>
    <w:p w14:paraId="20A55C40" w14:textId="77777777" w:rsidR="00CE1D83" w:rsidRDefault="00CE1D83" w:rsidP="00CE1D83">
      <w:pPr>
        <w:pStyle w:val="Tablecaption"/>
      </w:pPr>
      <w:r w:rsidRPr="00884FE6">
        <w:t>A</w:t>
      </w:r>
      <w:r>
        <w:t>1</w:t>
      </w:r>
      <w:r w:rsidRPr="00884FE6">
        <w:t xml:space="preserve"> </w:t>
      </w:r>
      <w:r>
        <w:t>Number of children and students being funded to learn languages in community language schools (CLS)</w:t>
      </w:r>
      <w:r w:rsidRPr="00576F0A">
        <w:rPr>
          <w:rStyle w:val="FootnoteReference"/>
        </w:rPr>
        <w:t xml:space="preserve"> </w:t>
      </w:r>
      <w:r>
        <w:rPr>
          <w:rStyle w:val="FootnoteReference"/>
        </w:rPr>
        <w:footnoteReference w:id="19"/>
      </w:r>
    </w:p>
    <w:tbl>
      <w:tblPr>
        <w:tblStyle w:val="GridTable4-Accent5"/>
        <w:tblW w:w="0" w:type="auto"/>
        <w:tblLook w:val="06A0" w:firstRow="1" w:lastRow="0" w:firstColumn="1" w:lastColumn="0" w:noHBand="1" w:noVBand="1"/>
      </w:tblPr>
      <w:tblGrid>
        <w:gridCol w:w="848"/>
        <w:gridCol w:w="2693"/>
        <w:gridCol w:w="2835"/>
        <w:gridCol w:w="2916"/>
      </w:tblGrid>
      <w:tr w:rsidR="00CE1D83" w14:paraId="59CBA6B2"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8" w:type="dxa"/>
            <w:shd w:val="clear" w:color="auto" w:fill="000000"/>
          </w:tcPr>
          <w:p w14:paraId="02D0BED2" w14:textId="77777777" w:rsidR="00CE1D83" w:rsidRPr="00D84A00" w:rsidRDefault="00CE1D83" w:rsidP="00E026A3">
            <w:pPr>
              <w:pStyle w:val="Tablecolhead"/>
              <w:rPr>
                <w:bCs w:val="0"/>
              </w:rPr>
            </w:pPr>
            <w:r w:rsidRPr="00D84A00">
              <w:t>Year</w:t>
            </w:r>
          </w:p>
        </w:tc>
        <w:tc>
          <w:tcPr>
            <w:tcW w:w="2693" w:type="dxa"/>
          </w:tcPr>
          <w:p w14:paraId="1D354147" w14:textId="77777777" w:rsidR="00CE1D83" w:rsidRPr="00D84A00" w:rsidRDefault="00CE1D83" w:rsidP="00E026A3">
            <w:pPr>
              <w:pStyle w:val="Tablecolhead"/>
              <w:cnfStyle w:val="100000000000" w:firstRow="1" w:lastRow="0" w:firstColumn="0" w:lastColumn="0" w:oddVBand="0" w:evenVBand="0" w:oddHBand="0" w:evenHBand="0" w:firstRowFirstColumn="0" w:firstRowLastColumn="0" w:lastRowFirstColumn="0" w:lastRowLastColumn="0"/>
              <w:rPr>
                <w:bCs w:val="0"/>
              </w:rPr>
            </w:pPr>
            <w:r w:rsidRPr="00D84A00">
              <w:t>Number of funded CLS</w:t>
            </w:r>
          </w:p>
        </w:tc>
        <w:tc>
          <w:tcPr>
            <w:tcW w:w="2835" w:type="dxa"/>
          </w:tcPr>
          <w:p w14:paraId="1F16031C" w14:textId="77777777" w:rsidR="00CE1D83" w:rsidRPr="00D84A00" w:rsidRDefault="00CE1D83" w:rsidP="00E026A3">
            <w:pPr>
              <w:pStyle w:val="Tablecolhead"/>
              <w:cnfStyle w:val="100000000000" w:firstRow="1" w:lastRow="0" w:firstColumn="0" w:lastColumn="0" w:oddVBand="0" w:evenVBand="0" w:oddHBand="0" w:evenHBand="0" w:firstRowFirstColumn="0" w:firstRowLastColumn="0" w:lastRowFirstColumn="0" w:lastRowLastColumn="0"/>
              <w:rPr>
                <w:bCs w:val="0"/>
              </w:rPr>
            </w:pPr>
            <w:r w:rsidRPr="00D84A00">
              <w:t>Number of languages being learned</w:t>
            </w:r>
          </w:p>
        </w:tc>
        <w:tc>
          <w:tcPr>
            <w:tcW w:w="2916" w:type="dxa"/>
          </w:tcPr>
          <w:p w14:paraId="2A820A23" w14:textId="1734E41A" w:rsidR="00CE1D83" w:rsidRPr="00D84A00" w:rsidRDefault="00CE1D83" w:rsidP="00E026A3">
            <w:pPr>
              <w:pStyle w:val="Tablecolhead"/>
              <w:cnfStyle w:val="100000000000" w:firstRow="1" w:lastRow="0" w:firstColumn="0" w:lastColumn="0" w:oddVBand="0" w:evenVBand="0" w:oddHBand="0" w:evenHBand="0" w:firstRowFirstColumn="0" w:firstRowLastColumn="0" w:lastRowFirstColumn="0" w:lastRowLastColumn="0"/>
              <w:rPr>
                <w:bCs w:val="0"/>
              </w:rPr>
            </w:pPr>
            <w:r w:rsidRPr="00D84A00">
              <w:t>Total children</w:t>
            </w:r>
            <w:r w:rsidR="00872DE3">
              <w:t xml:space="preserve"> or </w:t>
            </w:r>
            <w:r w:rsidRPr="00D84A00">
              <w:t>students</w:t>
            </w:r>
          </w:p>
        </w:tc>
      </w:tr>
      <w:tr w:rsidR="00CE1D83" w:rsidRPr="007F5597" w14:paraId="04A0B043" w14:textId="77777777" w:rsidTr="008932B1">
        <w:tc>
          <w:tcPr>
            <w:cnfStyle w:val="001000000000" w:firstRow="0" w:lastRow="0" w:firstColumn="1" w:lastColumn="0" w:oddVBand="0" w:evenVBand="0" w:oddHBand="0" w:evenHBand="0" w:firstRowFirstColumn="0" w:firstRowLastColumn="0" w:lastRowFirstColumn="0" w:lastRowLastColumn="0"/>
            <w:tcW w:w="848" w:type="dxa"/>
          </w:tcPr>
          <w:p w14:paraId="74C6ED87" w14:textId="77777777" w:rsidR="00CE1D83" w:rsidRPr="007F5597" w:rsidRDefault="00CE1D83" w:rsidP="00E026A3">
            <w:pPr>
              <w:pStyle w:val="Tabletext"/>
            </w:pPr>
            <w:r w:rsidRPr="007F5597">
              <w:t>2021</w:t>
            </w:r>
          </w:p>
        </w:tc>
        <w:tc>
          <w:tcPr>
            <w:tcW w:w="2693" w:type="dxa"/>
          </w:tcPr>
          <w:p w14:paraId="0E933F58" w14:textId="77777777" w:rsidR="00CE1D83" w:rsidRPr="007F5597"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7F5597">
              <w:t>189</w:t>
            </w:r>
          </w:p>
        </w:tc>
        <w:tc>
          <w:tcPr>
            <w:tcW w:w="2835" w:type="dxa"/>
          </w:tcPr>
          <w:p w14:paraId="41F1CAA4" w14:textId="77777777" w:rsidR="00CE1D83" w:rsidRPr="007F5597"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7F5597">
              <w:t>49</w:t>
            </w:r>
          </w:p>
        </w:tc>
        <w:tc>
          <w:tcPr>
            <w:tcW w:w="2916" w:type="dxa"/>
          </w:tcPr>
          <w:p w14:paraId="73F7CDD7" w14:textId="77777777" w:rsidR="00CE1D83" w:rsidRPr="007F5597"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7F5597">
              <w:t>38,970</w:t>
            </w:r>
          </w:p>
        </w:tc>
      </w:tr>
    </w:tbl>
    <w:p w14:paraId="2396B742" w14:textId="77777777" w:rsidR="00CE1D83" w:rsidRDefault="00CE1D83" w:rsidP="00CE1D83">
      <w:pPr>
        <w:pStyle w:val="Tablecaption"/>
      </w:pPr>
      <w:r>
        <w:t>Top 20 government funded languages being learned in Victorian CLS in 2021</w:t>
      </w:r>
    </w:p>
    <w:tbl>
      <w:tblPr>
        <w:tblStyle w:val="GridTable4-Accent5"/>
        <w:tblW w:w="0" w:type="auto"/>
        <w:tblLook w:val="04A0" w:firstRow="1" w:lastRow="0" w:firstColumn="1" w:lastColumn="0" w:noHBand="0" w:noVBand="1"/>
      </w:tblPr>
      <w:tblGrid>
        <w:gridCol w:w="2124"/>
        <w:gridCol w:w="4536"/>
      </w:tblGrid>
      <w:tr w:rsidR="00CE1D83" w:rsidRPr="007F5597" w14:paraId="6EBC623A"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4" w:type="dxa"/>
            <w:shd w:val="clear" w:color="auto" w:fill="000000"/>
            <w:hideMark/>
          </w:tcPr>
          <w:p w14:paraId="68012C4D" w14:textId="77777777" w:rsidR="00CE1D83" w:rsidRPr="007F5597" w:rsidRDefault="00CE1D83" w:rsidP="00E026A3">
            <w:pPr>
              <w:pStyle w:val="Tablecolhead"/>
            </w:pPr>
            <w:r w:rsidRPr="007F5597">
              <w:t>Language</w:t>
            </w:r>
          </w:p>
        </w:tc>
        <w:tc>
          <w:tcPr>
            <w:tcW w:w="4536" w:type="dxa"/>
            <w:hideMark/>
          </w:tcPr>
          <w:p w14:paraId="100D7133" w14:textId="4868C27C" w:rsidR="00CE1D83" w:rsidRPr="007F5597"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7F5597">
              <w:t xml:space="preserve">Number of </w:t>
            </w:r>
            <w:r w:rsidR="00185D4E">
              <w:t>c</w:t>
            </w:r>
            <w:r w:rsidRPr="007F5597">
              <w:t>hildren</w:t>
            </w:r>
            <w:r w:rsidR="00872DE3">
              <w:t xml:space="preserve"> or s</w:t>
            </w:r>
            <w:r w:rsidRPr="007F5597">
              <w:t>tudents funded</w:t>
            </w:r>
          </w:p>
        </w:tc>
      </w:tr>
      <w:tr w:rsidR="00CE1D83" w:rsidRPr="00FF01DD" w14:paraId="009244FE"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4C114DD2" w14:textId="77777777" w:rsidR="00CE1D83" w:rsidRPr="00FF01DD" w:rsidRDefault="00CE1D83" w:rsidP="00E026A3">
            <w:pPr>
              <w:pStyle w:val="Tabletext"/>
            </w:pPr>
            <w:r w:rsidRPr="00FF01DD">
              <w:t>Chinese</w:t>
            </w:r>
          </w:p>
        </w:tc>
        <w:tc>
          <w:tcPr>
            <w:tcW w:w="4536" w:type="dxa"/>
            <w:noWrap/>
            <w:hideMark/>
          </w:tcPr>
          <w:p w14:paraId="4EE349C7"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16026</w:t>
            </w:r>
          </w:p>
        </w:tc>
      </w:tr>
      <w:tr w:rsidR="00CE1D83" w:rsidRPr="00FF01DD" w14:paraId="106FD27F"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066D74C2" w14:textId="77777777" w:rsidR="00CE1D83" w:rsidRPr="00FF01DD" w:rsidRDefault="00CE1D83" w:rsidP="00E026A3">
            <w:pPr>
              <w:pStyle w:val="Tabletext"/>
            </w:pPr>
            <w:r w:rsidRPr="00FF01DD">
              <w:t>Vietnamese</w:t>
            </w:r>
          </w:p>
        </w:tc>
        <w:tc>
          <w:tcPr>
            <w:tcW w:w="4536" w:type="dxa"/>
            <w:noWrap/>
            <w:hideMark/>
          </w:tcPr>
          <w:p w14:paraId="3024D799"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4209</w:t>
            </w:r>
          </w:p>
        </w:tc>
      </w:tr>
      <w:tr w:rsidR="00CE1D83" w:rsidRPr="00FF01DD" w14:paraId="468A7BC1"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2CEB1862" w14:textId="77777777" w:rsidR="00CE1D83" w:rsidRPr="00FF01DD" w:rsidRDefault="00CE1D83" w:rsidP="00E026A3">
            <w:pPr>
              <w:pStyle w:val="Tabletext"/>
            </w:pPr>
            <w:r w:rsidRPr="00FF01DD">
              <w:t>Greek</w:t>
            </w:r>
          </w:p>
        </w:tc>
        <w:tc>
          <w:tcPr>
            <w:tcW w:w="4536" w:type="dxa"/>
            <w:noWrap/>
            <w:hideMark/>
          </w:tcPr>
          <w:p w14:paraId="5213394F"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4428</w:t>
            </w:r>
          </w:p>
        </w:tc>
      </w:tr>
      <w:tr w:rsidR="00CE1D83" w:rsidRPr="00FF01DD" w14:paraId="59B2B678"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49BA7A6C" w14:textId="77777777" w:rsidR="00CE1D83" w:rsidRPr="00FF01DD" w:rsidRDefault="00CE1D83" w:rsidP="00E026A3">
            <w:pPr>
              <w:pStyle w:val="Tabletext"/>
            </w:pPr>
            <w:r w:rsidRPr="00FF01DD">
              <w:t>Arabic</w:t>
            </w:r>
          </w:p>
        </w:tc>
        <w:tc>
          <w:tcPr>
            <w:tcW w:w="4536" w:type="dxa"/>
            <w:noWrap/>
            <w:hideMark/>
          </w:tcPr>
          <w:p w14:paraId="11F75CE0"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3039</w:t>
            </w:r>
          </w:p>
        </w:tc>
      </w:tr>
      <w:tr w:rsidR="00CE1D83" w:rsidRPr="00FF01DD" w14:paraId="23DE7F11"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380F032B" w14:textId="77777777" w:rsidR="00CE1D83" w:rsidRPr="00FF01DD" w:rsidRDefault="00CE1D83" w:rsidP="00E026A3">
            <w:pPr>
              <w:pStyle w:val="Tabletext"/>
            </w:pPr>
            <w:r w:rsidRPr="00FF01DD">
              <w:t>Tamil</w:t>
            </w:r>
          </w:p>
        </w:tc>
        <w:tc>
          <w:tcPr>
            <w:tcW w:w="4536" w:type="dxa"/>
            <w:noWrap/>
            <w:hideMark/>
          </w:tcPr>
          <w:p w14:paraId="32F95FD7"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1409</w:t>
            </w:r>
          </w:p>
        </w:tc>
      </w:tr>
      <w:tr w:rsidR="00CE1D83" w:rsidRPr="00FF01DD" w14:paraId="464DB91E"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29BD7F5A" w14:textId="77777777" w:rsidR="00CE1D83" w:rsidRPr="00FF01DD" w:rsidRDefault="00CE1D83" w:rsidP="00E026A3">
            <w:pPr>
              <w:pStyle w:val="Tabletext"/>
            </w:pPr>
            <w:r w:rsidRPr="00FF01DD">
              <w:t>Sinhala</w:t>
            </w:r>
          </w:p>
        </w:tc>
        <w:tc>
          <w:tcPr>
            <w:tcW w:w="4536" w:type="dxa"/>
            <w:noWrap/>
            <w:hideMark/>
          </w:tcPr>
          <w:p w14:paraId="65CB60CE"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1005</w:t>
            </w:r>
          </w:p>
        </w:tc>
      </w:tr>
      <w:tr w:rsidR="00CE1D83" w:rsidRPr="00FF01DD" w14:paraId="5BA306C7"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2EC39E86" w14:textId="77777777" w:rsidR="00CE1D83" w:rsidRPr="00FF01DD" w:rsidRDefault="00CE1D83" w:rsidP="00E026A3">
            <w:pPr>
              <w:pStyle w:val="Tabletext"/>
            </w:pPr>
            <w:r w:rsidRPr="00FF01DD">
              <w:t>Japanese</w:t>
            </w:r>
          </w:p>
        </w:tc>
        <w:tc>
          <w:tcPr>
            <w:tcW w:w="4536" w:type="dxa"/>
            <w:noWrap/>
            <w:hideMark/>
          </w:tcPr>
          <w:p w14:paraId="21A5405D"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788</w:t>
            </w:r>
          </w:p>
        </w:tc>
      </w:tr>
      <w:tr w:rsidR="00CE1D83" w:rsidRPr="00FF01DD" w14:paraId="716D8404"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1847D5B7" w14:textId="77777777" w:rsidR="00CE1D83" w:rsidRPr="00FF01DD" w:rsidRDefault="00CE1D83" w:rsidP="00E026A3">
            <w:pPr>
              <w:pStyle w:val="Tabletext"/>
            </w:pPr>
            <w:r w:rsidRPr="00FF01DD">
              <w:t>Dari</w:t>
            </w:r>
          </w:p>
        </w:tc>
        <w:tc>
          <w:tcPr>
            <w:tcW w:w="4536" w:type="dxa"/>
            <w:noWrap/>
            <w:hideMark/>
          </w:tcPr>
          <w:p w14:paraId="16DE83A8"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768</w:t>
            </w:r>
          </w:p>
        </w:tc>
      </w:tr>
      <w:tr w:rsidR="00CE1D83" w:rsidRPr="00FF01DD" w14:paraId="519F52DF"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116E924E" w14:textId="77777777" w:rsidR="00CE1D83" w:rsidRPr="00FF01DD" w:rsidRDefault="00CE1D83" w:rsidP="00E026A3">
            <w:pPr>
              <w:pStyle w:val="Tabletext"/>
            </w:pPr>
            <w:r w:rsidRPr="00FF01DD">
              <w:t>Bangla</w:t>
            </w:r>
          </w:p>
        </w:tc>
        <w:tc>
          <w:tcPr>
            <w:tcW w:w="4536" w:type="dxa"/>
            <w:noWrap/>
            <w:hideMark/>
          </w:tcPr>
          <w:p w14:paraId="59EF6FC2"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760</w:t>
            </w:r>
          </w:p>
        </w:tc>
      </w:tr>
      <w:tr w:rsidR="00CE1D83" w:rsidRPr="00FF01DD" w14:paraId="3051851B"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683B1657" w14:textId="77777777" w:rsidR="00CE1D83" w:rsidRPr="00FF01DD" w:rsidRDefault="00CE1D83" w:rsidP="00E026A3">
            <w:pPr>
              <w:pStyle w:val="Tabletext"/>
            </w:pPr>
            <w:r w:rsidRPr="00FF01DD">
              <w:t>Russian</w:t>
            </w:r>
          </w:p>
        </w:tc>
        <w:tc>
          <w:tcPr>
            <w:tcW w:w="4536" w:type="dxa"/>
            <w:noWrap/>
            <w:hideMark/>
          </w:tcPr>
          <w:p w14:paraId="3DD505EF"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522</w:t>
            </w:r>
          </w:p>
        </w:tc>
      </w:tr>
      <w:tr w:rsidR="00CE1D83" w:rsidRPr="00FF01DD" w14:paraId="750EEF77"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426C2A23" w14:textId="77777777" w:rsidR="00CE1D83" w:rsidRPr="00FF01DD" w:rsidRDefault="00CE1D83" w:rsidP="00E026A3">
            <w:pPr>
              <w:pStyle w:val="Tabletext"/>
            </w:pPr>
            <w:r w:rsidRPr="00FF01DD">
              <w:t>Somali</w:t>
            </w:r>
          </w:p>
        </w:tc>
        <w:tc>
          <w:tcPr>
            <w:tcW w:w="4536" w:type="dxa"/>
            <w:noWrap/>
            <w:hideMark/>
          </w:tcPr>
          <w:p w14:paraId="4A994593"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432</w:t>
            </w:r>
          </w:p>
        </w:tc>
      </w:tr>
      <w:tr w:rsidR="00CE1D83" w:rsidRPr="00FF01DD" w14:paraId="63CDAF2D"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5905AAFB" w14:textId="77777777" w:rsidR="00CE1D83" w:rsidRPr="00FF01DD" w:rsidRDefault="00CE1D83" w:rsidP="00E026A3">
            <w:pPr>
              <w:pStyle w:val="Tabletext"/>
            </w:pPr>
            <w:r w:rsidRPr="00FF01DD">
              <w:t>Korean</w:t>
            </w:r>
          </w:p>
        </w:tc>
        <w:tc>
          <w:tcPr>
            <w:tcW w:w="4536" w:type="dxa"/>
            <w:noWrap/>
            <w:hideMark/>
          </w:tcPr>
          <w:p w14:paraId="497D37AC"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415</w:t>
            </w:r>
          </w:p>
        </w:tc>
      </w:tr>
      <w:tr w:rsidR="00CE1D83" w:rsidRPr="00FF01DD" w14:paraId="3DF221F4"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64C64E8D" w14:textId="77777777" w:rsidR="00CE1D83" w:rsidRPr="00FF01DD" w:rsidRDefault="00CE1D83" w:rsidP="00E026A3">
            <w:pPr>
              <w:pStyle w:val="Tabletext"/>
            </w:pPr>
            <w:r w:rsidRPr="00FF01DD">
              <w:t>Persian</w:t>
            </w:r>
          </w:p>
        </w:tc>
        <w:tc>
          <w:tcPr>
            <w:tcW w:w="4536" w:type="dxa"/>
            <w:noWrap/>
            <w:hideMark/>
          </w:tcPr>
          <w:p w14:paraId="26C06512"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412</w:t>
            </w:r>
          </w:p>
        </w:tc>
      </w:tr>
      <w:tr w:rsidR="00CE1D83" w:rsidRPr="00FF01DD" w14:paraId="37B48C48"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0D0D733F" w14:textId="77777777" w:rsidR="00CE1D83" w:rsidRPr="00FF01DD" w:rsidRDefault="00CE1D83" w:rsidP="00E026A3">
            <w:pPr>
              <w:pStyle w:val="Tabletext"/>
            </w:pPr>
            <w:r w:rsidRPr="00FF01DD">
              <w:t>Greek (Classical)</w:t>
            </w:r>
          </w:p>
        </w:tc>
        <w:tc>
          <w:tcPr>
            <w:tcW w:w="4536" w:type="dxa"/>
            <w:noWrap/>
            <w:hideMark/>
          </w:tcPr>
          <w:p w14:paraId="580AF70D"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320</w:t>
            </w:r>
          </w:p>
        </w:tc>
      </w:tr>
      <w:tr w:rsidR="00CE1D83" w:rsidRPr="00FF01DD" w14:paraId="42141E30"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247688D7" w14:textId="77777777" w:rsidR="00CE1D83" w:rsidRPr="00FF01DD" w:rsidRDefault="00CE1D83" w:rsidP="00E026A3">
            <w:pPr>
              <w:pStyle w:val="Tabletext"/>
            </w:pPr>
            <w:r w:rsidRPr="00FF01DD">
              <w:t>Punjabi</w:t>
            </w:r>
          </w:p>
        </w:tc>
        <w:tc>
          <w:tcPr>
            <w:tcW w:w="4536" w:type="dxa"/>
            <w:noWrap/>
            <w:hideMark/>
          </w:tcPr>
          <w:p w14:paraId="726C5C0C"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290</w:t>
            </w:r>
          </w:p>
        </w:tc>
      </w:tr>
      <w:tr w:rsidR="00CE1D83" w:rsidRPr="00FF01DD" w14:paraId="30CAF8EE"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18D6EB96" w14:textId="77777777" w:rsidR="00CE1D83" w:rsidRPr="00FF01DD" w:rsidRDefault="00CE1D83" w:rsidP="00E026A3">
            <w:pPr>
              <w:pStyle w:val="Tabletext"/>
            </w:pPr>
            <w:r w:rsidRPr="00FF01DD">
              <w:lastRenderedPageBreak/>
              <w:t>Assyrian</w:t>
            </w:r>
          </w:p>
        </w:tc>
        <w:tc>
          <w:tcPr>
            <w:tcW w:w="4536" w:type="dxa"/>
            <w:noWrap/>
            <w:hideMark/>
          </w:tcPr>
          <w:p w14:paraId="08188C4C"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275</w:t>
            </w:r>
          </w:p>
        </w:tc>
      </w:tr>
      <w:tr w:rsidR="00CE1D83" w:rsidRPr="00FF01DD" w14:paraId="3C6F9AEC"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75BC9A93" w14:textId="77777777" w:rsidR="00CE1D83" w:rsidRPr="00FF01DD" w:rsidRDefault="00CE1D83" w:rsidP="00E026A3">
            <w:pPr>
              <w:pStyle w:val="Tabletext"/>
            </w:pPr>
            <w:r w:rsidRPr="00FF01DD">
              <w:t>Hebrew</w:t>
            </w:r>
          </w:p>
        </w:tc>
        <w:tc>
          <w:tcPr>
            <w:tcW w:w="4536" w:type="dxa"/>
            <w:noWrap/>
            <w:hideMark/>
          </w:tcPr>
          <w:p w14:paraId="5F82EA9E"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271</w:t>
            </w:r>
          </w:p>
        </w:tc>
      </w:tr>
      <w:tr w:rsidR="00CE1D83" w:rsidRPr="00FF01DD" w14:paraId="2B3381A5"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20971C50" w14:textId="77777777" w:rsidR="00CE1D83" w:rsidRPr="00FF01DD" w:rsidRDefault="00CE1D83" w:rsidP="00E026A3">
            <w:pPr>
              <w:pStyle w:val="Tabletext"/>
            </w:pPr>
            <w:r w:rsidRPr="00FF01DD">
              <w:t xml:space="preserve">Italian </w:t>
            </w:r>
          </w:p>
        </w:tc>
        <w:tc>
          <w:tcPr>
            <w:tcW w:w="4536" w:type="dxa"/>
            <w:noWrap/>
            <w:hideMark/>
          </w:tcPr>
          <w:p w14:paraId="6025F4F7"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226</w:t>
            </w:r>
          </w:p>
        </w:tc>
      </w:tr>
      <w:tr w:rsidR="00CE1D83" w:rsidRPr="00FF01DD" w14:paraId="120B23CF"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72016F94" w14:textId="77777777" w:rsidR="00CE1D83" w:rsidRPr="00FF01DD" w:rsidRDefault="00CE1D83" w:rsidP="00E026A3">
            <w:pPr>
              <w:pStyle w:val="Tabletext"/>
            </w:pPr>
            <w:r w:rsidRPr="00FF01DD">
              <w:t>Serbian</w:t>
            </w:r>
          </w:p>
        </w:tc>
        <w:tc>
          <w:tcPr>
            <w:tcW w:w="4536" w:type="dxa"/>
            <w:noWrap/>
            <w:hideMark/>
          </w:tcPr>
          <w:p w14:paraId="3C227C66"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223</w:t>
            </w:r>
          </w:p>
        </w:tc>
      </w:tr>
      <w:tr w:rsidR="00CE1D83" w:rsidRPr="00FF01DD" w14:paraId="67A8B010" w14:textId="77777777" w:rsidTr="008932B1">
        <w:trPr>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50696C01" w14:textId="77777777" w:rsidR="00CE1D83" w:rsidRPr="00FF01DD" w:rsidRDefault="00CE1D83" w:rsidP="00E026A3">
            <w:pPr>
              <w:pStyle w:val="Tabletext"/>
            </w:pPr>
            <w:r w:rsidRPr="00FF01DD">
              <w:t>Dinka</w:t>
            </w:r>
          </w:p>
        </w:tc>
        <w:tc>
          <w:tcPr>
            <w:tcW w:w="4536" w:type="dxa"/>
            <w:noWrap/>
            <w:hideMark/>
          </w:tcPr>
          <w:p w14:paraId="776137DA" w14:textId="77777777" w:rsidR="00CE1D83" w:rsidRPr="00FF01DD" w:rsidRDefault="00CE1D83" w:rsidP="00E026A3">
            <w:pPr>
              <w:pStyle w:val="Tabletext"/>
              <w:cnfStyle w:val="000000000000" w:firstRow="0" w:lastRow="0" w:firstColumn="0" w:lastColumn="0" w:oddVBand="0" w:evenVBand="0" w:oddHBand="0" w:evenHBand="0" w:firstRowFirstColumn="0" w:firstRowLastColumn="0" w:lastRowFirstColumn="0" w:lastRowLastColumn="0"/>
              <w:rPr>
                <w:rFonts w:eastAsiaTheme="minorHAnsi"/>
                <w:lang w:eastAsia="en-AU"/>
              </w:rPr>
            </w:pPr>
            <w:r w:rsidRPr="00FF01DD">
              <w:rPr>
                <w:lang w:eastAsia="en-AU"/>
              </w:rPr>
              <w:t>219</w:t>
            </w:r>
          </w:p>
        </w:tc>
      </w:tr>
    </w:tbl>
    <w:p w14:paraId="4D77380B" w14:textId="77777777" w:rsidR="00CE1D83" w:rsidRDefault="00CE1D83" w:rsidP="00CE1D83">
      <w:pPr>
        <w:pStyle w:val="Tablecaption"/>
      </w:pPr>
      <w:r>
        <w:t>A2 Students enrolled in VCE language studies (Unit 4) in Victorian schools in 2021</w:t>
      </w:r>
      <w:r>
        <w:rPr>
          <w:rStyle w:val="FootnoteReference"/>
        </w:rPr>
        <w:footnoteReference w:id="20"/>
      </w:r>
    </w:p>
    <w:tbl>
      <w:tblPr>
        <w:tblStyle w:val="GridTable4-Accent5"/>
        <w:tblW w:w="0" w:type="auto"/>
        <w:tblLook w:val="06A0" w:firstRow="1" w:lastRow="0" w:firstColumn="1" w:lastColumn="0" w:noHBand="1" w:noVBand="1"/>
      </w:tblPr>
      <w:tblGrid>
        <w:gridCol w:w="4533"/>
        <w:gridCol w:w="2127"/>
      </w:tblGrid>
      <w:tr w:rsidR="00CE1D83" w:rsidRPr="00CE1D83" w14:paraId="02C3B8A7" w14:textId="77777777" w:rsidTr="008932B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533" w:type="dxa"/>
            <w:shd w:val="clear" w:color="auto" w:fill="000000"/>
            <w:noWrap/>
          </w:tcPr>
          <w:p w14:paraId="71ADDCDA" w14:textId="77777777" w:rsidR="00CE1D83" w:rsidRPr="00CE1D83" w:rsidRDefault="00CE1D83" w:rsidP="00CE1D83">
            <w:pPr>
              <w:pStyle w:val="Tablecolhead"/>
            </w:pPr>
            <w:r w:rsidRPr="00CE1D83">
              <w:t>Language</w:t>
            </w:r>
          </w:p>
        </w:tc>
        <w:tc>
          <w:tcPr>
            <w:tcW w:w="2127" w:type="dxa"/>
            <w:noWrap/>
          </w:tcPr>
          <w:p w14:paraId="35FE95C0" w14:textId="77777777" w:rsidR="00CE1D83" w:rsidRPr="00CE1D83" w:rsidRDefault="00CE1D83" w:rsidP="00CE1D83">
            <w:pPr>
              <w:pStyle w:val="Tablecolhead"/>
              <w:cnfStyle w:val="100000000000" w:firstRow="1" w:lastRow="0" w:firstColumn="0" w:lastColumn="0" w:oddVBand="0" w:evenVBand="0" w:oddHBand="0" w:evenHBand="0" w:firstRowFirstColumn="0" w:firstRowLastColumn="0" w:lastRowFirstColumn="0" w:lastRowLastColumn="0"/>
            </w:pPr>
            <w:r w:rsidRPr="00CE1D83">
              <w:t>Enrolments</w:t>
            </w:r>
          </w:p>
        </w:tc>
      </w:tr>
      <w:tr w:rsidR="00CE1D83" w14:paraId="4551D80F"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98F803D" w14:textId="77777777" w:rsidR="00CE1D83" w:rsidRDefault="00CE1D83" w:rsidP="00E026A3">
            <w:pPr>
              <w:pStyle w:val="Tabletext"/>
              <w:rPr>
                <w:lang w:eastAsia="en-AU"/>
              </w:rPr>
            </w:pPr>
            <w:r>
              <w:t>French</w:t>
            </w:r>
          </w:p>
        </w:tc>
        <w:tc>
          <w:tcPr>
            <w:tcW w:w="2127" w:type="dxa"/>
            <w:noWrap/>
            <w:hideMark/>
          </w:tcPr>
          <w:p w14:paraId="01376607"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1,641</w:t>
            </w:r>
          </w:p>
        </w:tc>
      </w:tr>
      <w:tr w:rsidR="00CE1D83" w14:paraId="5F82F114"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FDA9628" w14:textId="77777777" w:rsidR="00CE1D83" w:rsidRDefault="00CE1D83" w:rsidP="00E026A3">
            <w:pPr>
              <w:pStyle w:val="Tabletext"/>
            </w:pPr>
            <w:r>
              <w:t>Japanese Second Language</w:t>
            </w:r>
          </w:p>
        </w:tc>
        <w:tc>
          <w:tcPr>
            <w:tcW w:w="2127" w:type="dxa"/>
            <w:noWrap/>
            <w:hideMark/>
          </w:tcPr>
          <w:p w14:paraId="2FBF789D"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1,120</w:t>
            </w:r>
          </w:p>
        </w:tc>
      </w:tr>
      <w:tr w:rsidR="00CE1D83" w14:paraId="4FCA82E3"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3D67887F" w14:textId="77777777" w:rsidR="00CE1D83" w:rsidRDefault="00CE1D83" w:rsidP="00E026A3">
            <w:pPr>
              <w:pStyle w:val="Tabletext"/>
            </w:pPr>
            <w:r>
              <w:t>Chinese First Language</w:t>
            </w:r>
          </w:p>
        </w:tc>
        <w:tc>
          <w:tcPr>
            <w:tcW w:w="2127" w:type="dxa"/>
            <w:noWrap/>
            <w:hideMark/>
          </w:tcPr>
          <w:p w14:paraId="47EC501F"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1,059</w:t>
            </w:r>
          </w:p>
        </w:tc>
      </w:tr>
      <w:tr w:rsidR="00CE1D83" w14:paraId="35C5460F"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70C1F33" w14:textId="77777777" w:rsidR="00CE1D83" w:rsidRDefault="00CE1D83" w:rsidP="00E026A3">
            <w:pPr>
              <w:pStyle w:val="Tabletext"/>
            </w:pPr>
            <w:r>
              <w:t>Italian</w:t>
            </w:r>
          </w:p>
        </w:tc>
        <w:tc>
          <w:tcPr>
            <w:tcW w:w="2127" w:type="dxa"/>
            <w:noWrap/>
            <w:hideMark/>
          </w:tcPr>
          <w:p w14:paraId="1715AE1D"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682</w:t>
            </w:r>
          </w:p>
        </w:tc>
      </w:tr>
      <w:tr w:rsidR="00CE1D83" w14:paraId="3D2BC8AF"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C1D77C7" w14:textId="77777777" w:rsidR="00CE1D83" w:rsidRDefault="00CE1D83" w:rsidP="00E026A3">
            <w:pPr>
              <w:pStyle w:val="Tabletext"/>
            </w:pPr>
            <w:r>
              <w:t>Chinese Second Language</w:t>
            </w:r>
          </w:p>
        </w:tc>
        <w:tc>
          <w:tcPr>
            <w:tcW w:w="2127" w:type="dxa"/>
            <w:noWrap/>
            <w:hideMark/>
          </w:tcPr>
          <w:p w14:paraId="4188EE53"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620</w:t>
            </w:r>
          </w:p>
        </w:tc>
      </w:tr>
      <w:tr w:rsidR="00CE1D83" w14:paraId="5AF4C315"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3BEB5F1" w14:textId="77777777" w:rsidR="00CE1D83" w:rsidRDefault="00CE1D83" w:rsidP="00E026A3">
            <w:pPr>
              <w:pStyle w:val="Tabletext"/>
            </w:pPr>
            <w:r>
              <w:t>Chinese Second Language Advanced</w:t>
            </w:r>
          </w:p>
        </w:tc>
        <w:tc>
          <w:tcPr>
            <w:tcW w:w="2127" w:type="dxa"/>
            <w:noWrap/>
            <w:hideMark/>
          </w:tcPr>
          <w:p w14:paraId="5656CC9F"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613</w:t>
            </w:r>
          </w:p>
        </w:tc>
      </w:tr>
      <w:tr w:rsidR="00CE1D83" w14:paraId="1D743A1F"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AECD5DD" w14:textId="77777777" w:rsidR="00CE1D83" w:rsidRDefault="00CE1D83" w:rsidP="00E026A3">
            <w:pPr>
              <w:pStyle w:val="Tabletext"/>
            </w:pPr>
            <w:r>
              <w:t>German</w:t>
            </w:r>
          </w:p>
        </w:tc>
        <w:tc>
          <w:tcPr>
            <w:tcW w:w="2127" w:type="dxa"/>
            <w:noWrap/>
            <w:hideMark/>
          </w:tcPr>
          <w:p w14:paraId="6AD58C4C"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536</w:t>
            </w:r>
          </w:p>
        </w:tc>
      </w:tr>
      <w:tr w:rsidR="00CE1D83" w14:paraId="075B9526"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EE66A24" w14:textId="77777777" w:rsidR="00CE1D83" w:rsidRDefault="00CE1D83" w:rsidP="00E026A3">
            <w:pPr>
              <w:pStyle w:val="Tabletext"/>
            </w:pPr>
            <w:r>
              <w:t>Indonesian Second Language</w:t>
            </w:r>
          </w:p>
        </w:tc>
        <w:tc>
          <w:tcPr>
            <w:tcW w:w="2127" w:type="dxa"/>
            <w:noWrap/>
            <w:hideMark/>
          </w:tcPr>
          <w:p w14:paraId="3882A75E"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440</w:t>
            </w:r>
          </w:p>
        </w:tc>
      </w:tr>
      <w:tr w:rsidR="00CE1D83" w14:paraId="25537ABA"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F7577AB" w14:textId="77777777" w:rsidR="00CE1D83" w:rsidRDefault="00CE1D83" w:rsidP="00E026A3">
            <w:pPr>
              <w:pStyle w:val="Tabletext"/>
            </w:pPr>
            <w:r>
              <w:t>Vietnamese First Language</w:t>
            </w:r>
          </w:p>
        </w:tc>
        <w:tc>
          <w:tcPr>
            <w:tcW w:w="2127" w:type="dxa"/>
            <w:noWrap/>
            <w:hideMark/>
          </w:tcPr>
          <w:p w14:paraId="387CC30C"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287</w:t>
            </w:r>
          </w:p>
        </w:tc>
      </w:tr>
      <w:tr w:rsidR="00CE1D83" w14:paraId="72D12EE7"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E980378" w14:textId="77777777" w:rsidR="00CE1D83" w:rsidRDefault="00CE1D83" w:rsidP="00E026A3">
            <w:pPr>
              <w:pStyle w:val="Tabletext"/>
            </w:pPr>
            <w:r>
              <w:t>Latin</w:t>
            </w:r>
          </w:p>
        </w:tc>
        <w:tc>
          <w:tcPr>
            <w:tcW w:w="2127" w:type="dxa"/>
            <w:noWrap/>
            <w:hideMark/>
          </w:tcPr>
          <w:p w14:paraId="78C9DA86"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253</w:t>
            </w:r>
          </w:p>
        </w:tc>
      </w:tr>
      <w:tr w:rsidR="00CE1D83" w14:paraId="66CF36E3"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E01473B" w14:textId="77777777" w:rsidR="00CE1D83" w:rsidRDefault="00CE1D83" w:rsidP="00E026A3">
            <w:pPr>
              <w:pStyle w:val="Tabletext"/>
            </w:pPr>
            <w:r>
              <w:t>Greek</w:t>
            </w:r>
          </w:p>
        </w:tc>
        <w:tc>
          <w:tcPr>
            <w:tcW w:w="2127" w:type="dxa"/>
            <w:noWrap/>
            <w:hideMark/>
          </w:tcPr>
          <w:p w14:paraId="72169140"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201</w:t>
            </w:r>
          </w:p>
        </w:tc>
      </w:tr>
      <w:tr w:rsidR="00CE1D83" w14:paraId="28E850F3"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36799F5F" w14:textId="77777777" w:rsidR="00CE1D83" w:rsidRDefault="00CE1D83" w:rsidP="00E026A3">
            <w:pPr>
              <w:pStyle w:val="Tabletext"/>
            </w:pPr>
            <w:r>
              <w:t>Vietnamese Second Language</w:t>
            </w:r>
          </w:p>
        </w:tc>
        <w:tc>
          <w:tcPr>
            <w:tcW w:w="2127" w:type="dxa"/>
            <w:noWrap/>
            <w:hideMark/>
          </w:tcPr>
          <w:p w14:paraId="72E3D17B"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168</w:t>
            </w:r>
          </w:p>
        </w:tc>
      </w:tr>
      <w:tr w:rsidR="00CE1D83" w14:paraId="175A0B53"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3763817" w14:textId="77777777" w:rsidR="00CE1D83" w:rsidRDefault="00CE1D83" w:rsidP="00E026A3">
            <w:pPr>
              <w:pStyle w:val="Tabletext"/>
            </w:pPr>
            <w:r>
              <w:t>Arabic</w:t>
            </w:r>
          </w:p>
        </w:tc>
        <w:tc>
          <w:tcPr>
            <w:tcW w:w="2127" w:type="dxa"/>
            <w:noWrap/>
            <w:hideMark/>
          </w:tcPr>
          <w:p w14:paraId="1952C4F1"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140</w:t>
            </w:r>
          </w:p>
        </w:tc>
      </w:tr>
      <w:tr w:rsidR="00CE1D83" w14:paraId="2CAC1DD8"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4712459" w14:textId="77777777" w:rsidR="00CE1D83" w:rsidRDefault="00CE1D83" w:rsidP="00E026A3">
            <w:pPr>
              <w:pStyle w:val="Tabletext"/>
            </w:pPr>
            <w:r>
              <w:t>Chinese Language Culture and Society</w:t>
            </w:r>
          </w:p>
        </w:tc>
        <w:tc>
          <w:tcPr>
            <w:tcW w:w="2127" w:type="dxa"/>
            <w:noWrap/>
            <w:hideMark/>
          </w:tcPr>
          <w:p w14:paraId="338C6930"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138</w:t>
            </w:r>
          </w:p>
        </w:tc>
      </w:tr>
      <w:tr w:rsidR="00CE1D83" w14:paraId="2E71931C"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201C547" w14:textId="77777777" w:rsidR="00CE1D83" w:rsidRDefault="00CE1D83" w:rsidP="00E026A3">
            <w:pPr>
              <w:pStyle w:val="Tabletext"/>
            </w:pPr>
            <w:r>
              <w:t>Spanish</w:t>
            </w:r>
          </w:p>
        </w:tc>
        <w:tc>
          <w:tcPr>
            <w:tcW w:w="2127" w:type="dxa"/>
            <w:noWrap/>
            <w:hideMark/>
          </w:tcPr>
          <w:p w14:paraId="78FA1E83"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110</w:t>
            </w:r>
          </w:p>
        </w:tc>
      </w:tr>
      <w:tr w:rsidR="00CE1D83" w14:paraId="2F5C9CF7"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625550A" w14:textId="77777777" w:rsidR="00CE1D83" w:rsidRDefault="00CE1D83" w:rsidP="00E026A3">
            <w:pPr>
              <w:pStyle w:val="Tabletext"/>
            </w:pPr>
            <w:r>
              <w:t>Turkish</w:t>
            </w:r>
          </w:p>
        </w:tc>
        <w:tc>
          <w:tcPr>
            <w:tcW w:w="2127" w:type="dxa"/>
            <w:noWrap/>
            <w:hideMark/>
          </w:tcPr>
          <w:p w14:paraId="713C3F7D"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98</w:t>
            </w:r>
          </w:p>
        </w:tc>
      </w:tr>
      <w:tr w:rsidR="00CE1D83" w14:paraId="5C058218"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EFE81A1" w14:textId="77777777" w:rsidR="00CE1D83" w:rsidRDefault="00CE1D83" w:rsidP="00E026A3">
            <w:pPr>
              <w:pStyle w:val="Tabletext"/>
            </w:pPr>
            <w:r>
              <w:t>Persian</w:t>
            </w:r>
          </w:p>
        </w:tc>
        <w:tc>
          <w:tcPr>
            <w:tcW w:w="2127" w:type="dxa"/>
            <w:noWrap/>
            <w:hideMark/>
          </w:tcPr>
          <w:p w14:paraId="54BFC56B"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64</w:t>
            </w:r>
          </w:p>
        </w:tc>
      </w:tr>
      <w:tr w:rsidR="00CE1D83" w14:paraId="44ECD516"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A5CC5F5" w14:textId="77777777" w:rsidR="00CE1D83" w:rsidRDefault="00CE1D83" w:rsidP="00E026A3">
            <w:pPr>
              <w:pStyle w:val="Tabletext"/>
            </w:pPr>
            <w:r>
              <w:t>Korean Second Language</w:t>
            </w:r>
          </w:p>
        </w:tc>
        <w:tc>
          <w:tcPr>
            <w:tcW w:w="2127" w:type="dxa"/>
            <w:noWrap/>
            <w:hideMark/>
          </w:tcPr>
          <w:p w14:paraId="34232FC8"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54</w:t>
            </w:r>
          </w:p>
        </w:tc>
      </w:tr>
      <w:tr w:rsidR="00CE1D83" w14:paraId="0B7D52AE"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4CB78721" w14:textId="77777777" w:rsidR="00CE1D83" w:rsidRDefault="00CE1D83" w:rsidP="00E026A3">
            <w:pPr>
              <w:pStyle w:val="Tabletext"/>
            </w:pPr>
            <w:r>
              <w:t>Hebrew</w:t>
            </w:r>
          </w:p>
        </w:tc>
        <w:tc>
          <w:tcPr>
            <w:tcW w:w="2127" w:type="dxa"/>
            <w:noWrap/>
            <w:hideMark/>
          </w:tcPr>
          <w:p w14:paraId="37C7EA89"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50</w:t>
            </w:r>
          </w:p>
        </w:tc>
      </w:tr>
      <w:tr w:rsidR="00CE1D83" w14:paraId="05A73FD3"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1D98692" w14:textId="77777777" w:rsidR="00CE1D83" w:rsidRDefault="00CE1D83" w:rsidP="00E026A3">
            <w:pPr>
              <w:pStyle w:val="Tabletext"/>
            </w:pPr>
            <w:r>
              <w:t>Khmer</w:t>
            </w:r>
          </w:p>
        </w:tc>
        <w:tc>
          <w:tcPr>
            <w:tcW w:w="2127" w:type="dxa"/>
            <w:noWrap/>
            <w:hideMark/>
          </w:tcPr>
          <w:p w14:paraId="710C7311"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40</w:t>
            </w:r>
          </w:p>
        </w:tc>
      </w:tr>
      <w:tr w:rsidR="00CE1D83" w14:paraId="7047B380"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C4843D0" w14:textId="77777777" w:rsidR="00CE1D83" w:rsidRDefault="00CE1D83" w:rsidP="00E026A3">
            <w:pPr>
              <w:pStyle w:val="Tabletext"/>
            </w:pPr>
            <w:proofErr w:type="spellStart"/>
            <w:r>
              <w:t>Auslan</w:t>
            </w:r>
            <w:proofErr w:type="spellEnd"/>
          </w:p>
        </w:tc>
        <w:tc>
          <w:tcPr>
            <w:tcW w:w="2127" w:type="dxa"/>
            <w:noWrap/>
            <w:hideMark/>
          </w:tcPr>
          <w:p w14:paraId="7B5E6B4F"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34</w:t>
            </w:r>
          </w:p>
        </w:tc>
      </w:tr>
      <w:tr w:rsidR="00CE1D83" w14:paraId="53D48462"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9BE34CF" w14:textId="77777777" w:rsidR="00CE1D83" w:rsidRDefault="00CE1D83" w:rsidP="00E026A3">
            <w:pPr>
              <w:pStyle w:val="Tabletext"/>
            </w:pPr>
            <w:r>
              <w:t>Punjabi</w:t>
            </w:r>
          </w:p>
        </w:tc>
        <w:tc>
          <w:tcPr>
            <w:tcW w:w="2127" w:type="dxa"/>
            <w:noWrap/>
            <w:hideMark/>
          </w:tcPr>
          <w:p w14:paraId="60FC8DB0"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34</w:t>
            </w:r>
          </w:p>
        </w:tc>
      </w:tr>
      <w:tr w:rsidR="00CE1D83" w14:paraId="68119123"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1AE78F93" w14:textId="77777777" w:rsidR="00CE1D83" w:rsidRDefault="00CE1D83" w:rsidP="00E026A3">
            <w:pPr>
              <w:pStyle w:val="Tabletext"/>
            </w:pPr>
            <w:r>
              <w:t>Chin Hakha</w:t>
            </w:r>
          </w:p>
        </w:tc>
        <w:tc>
          <w:tcPr>
            <w:tcW w:w="2127" w:type="dxa"/>
            <w:noWrap/>
            <w:hideMark/>
          </w:tcPr>
          <w:p w14:paraId="407BCA6D"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33</w:t>
            </w:r>
          </w:p>
        </w:tc>
      </w:tr>
      <w:tr w:rsidR="00CE1D83" w14:paraId="2A4351FA"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4F9C7E1" w14:textId="77777777" w:rsidR="00CE1D83" w:rsidRDefault="00CE1D83" w:rsidP="00E026A3">
            <w:pPr>
              <w:pStyle w:val="Tabletext"/>
            </w:pPr>
            <w:r>
              <w:t>Karen</w:t>
            </w:r>
          </w:p>
        </w:tc>
        <w:tc>
          <w:tcPr>
            <w:tcW w:w="2127" w:type="dxa"/>
            <w:noWrap/>
            <w:hideMark/>
          </w:tcPr>
          <w:p w14:paraId="7D75C63F"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33</w:t>
            </w:r>
          </w:p>
        </w:tc>
      </w:tr>
      <w:tr w:rsidR="00CE1D83" w14:paraId="7E923BB6"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3ACBDA8" w14:textId="77777777" w:rsidR="00CE1D83" w:rsidRDefault="00CE1D83" w:rsidP="00E026A3">
            <w:pPr>
              <w:pStyle w:val="Tabletext"/>
            </w:pPr>
            <w:r>
              <w:t>Hindi</w:t>
            </w:r>
          </w:p>
        </w:tc>
        <w:tc>
          <w:tcPr>
            <w:tcW w:w="2127" w:type="dxa"/>
            <w:noWrap/>
            <w:hideMark/>
          </w:tcPr>
          <w:p w14:paraId="44F4CE11"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31</w:t>
            </w:r>
          </w:p>
        </w:tc>
      </w:tr>
      <w:tr w:rsidR="00CE1D83" w14:paraId="280C069C"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4B09B7A4" w14:textId="77777777" w:rsidR="00CE1D83" w:rsidRDefault="00CE1D83" w:rsidP="00E026A3">
            <w:pPr>
              <w:pStyle w:val="Tabletext"/>
            </w:pPr>
            <w:r>
              <w:t>Tamil</w:t>
            </w:r>
          </w:p>
        </w:tc>
        <w:tc>
          <w:tcPr>
            <w:tcW w:w="2127" w:type="dxa"/>
            <w:noWrap/>
            <w:hideMark/>
          </w:tcPr>
          <w:p w14:paraId="4ED6F89A"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31</w:t>
            </w:r>
          </w:p>
        </w:tc>
      </w:tr>
      <w:tr w:rsidR="00CE1D83" w14:paraId="57E0D2C1"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0666044" w14:textId="77777777" w:rsidR="00CE1D83" w:rsidRDefault="00CE1D83" w:rsidP="00E026A3">
            <w:pPr>
              <w:pStyle w:val="Tabletext"/>
            </w:pPr>
            <w:r>
              <w:t>Russian</w:t>
            </w:r>
          </w:p>
        </w:tc>
        <w:tc>
          <w:tcPr>
            <w:tcW w:w="2127" w:type="dxa"/>
            <w:noWrap/>
            <w:hideMark/>
          </w:tcPr>
          <w:p w14:paraId="2288097D"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28</w:t>
            </w:r>
          </w:p>
        </w:tc>
      </w:tr>
      <w:tr w:rsidR="00CE1D83" w14:paraId="51042A93"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70227DA" w14:textId="77777777" w:rsidR="00CE1D83" w:rsidRDefault="00CE1D83" w:rsidP="00E026A3">
            <w:pPr>
              <w:pStyle w:val="Tabletext"/>
            </w:pPr>
            <w:r>
              <w:lastRenderedPageBreak/>
              <w:t>Serbian</w:t>
            </w:r>
          </w:p>
        </w:tc>
        <w:tc>
          <w:tcPr>
            <w:tcW w:w="2127" w:type="dxa"/>
            <w:noWrap/>
            <w:hideMark/>
          </w:tcPr>
          <w:p w14:paraId="58BFCC0E"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28</w:t>
            </w:r>
          </w:p>
        </w:tc>
      </w:tr>
      <w:tr w:rsidR="00CE1D83" w14:paraId="4141490D"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7E21C0D" w14:textId="77777777" w:rsidR="00CE1D83" w:rsidRDefault="00CE1D83" w:rsidP="00E026A3">
            <w:pPr>
              <w:pStyle w:val="Tabletext"/>
            </w:pPr>
            <w:r>
              <w:t>Polish</w:t>
            </w:r>
          </w:p>
        </w:tc>
        <w:tc>
          <w:tcPr>
            <w:tcW w:w="2127" w:type="dxa"/>
            <w:noWrap/>
            <w:hideMark/>
          </w:tcPr>
          <w:p w14:paraId="285ADF9D"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19</w:t>
            </w:r>
          </w:p>
        </w:tc>
      </w:tr>
      <w:tr w:rsidR="00CE1D83" w14:paraId="67630662"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09C485A" w14:textId="77777777" w:rsidR="00CE1D83" w:rsidRDefault="00CE1D83" w:rsidP="00E026A3">
            <w:pPr>
              <w:pStyle w:val="Tabletext"/>
            </w:pPr>
            <w:r>
              <w:t>Croatian</w:t>
            </w:r>
          </w:p>
        </w:tc>
        <w:tc>
          <w:tcPr>
            <w:tcW w:w="2127" w:type="dxa"/>
            <w:noWrap/>
            <w:hideMark/>
          </w:tcPr>
          <w:p w14:paraId="069042E5"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18</w:t>
            </w:r>
          </w:p>
        </w:tc>
      </w:tr>
      <w:tr w:rsidR="00CE1D83" w14:paraId="090C0F63"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CF8D5F8" w14:textId="77777777" w:rsidR="00CE1D83" w:rsidRDefault="00CE1D83" w:rsidP="00E026A3">
            <w:pPr>
              <w:pStyle w:val="Tabletext"/>
            </w:pPr>
            <w:r>
              <w:t>Macedonian</w:t>
            </w:r>
          </w:p>
        </w:tc>
        <w:tc>
          <w:tcPr>
            <w:tcW w:w="2127" w:type="dxa"/>
            <w:noWrap/>
            <w:hideMark/>
          </w:tcPr>
          <w:p w14:paraId="5135690E"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17</w:t>
            </w:r>
          </w:p>
        </w:tc>
      </w:tr>
      <w:tr w:rsidR="00CE1D83" w14:paraId="5276241D"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EB6FF84" w14:textId="77777777" w:rsidR="00CE1D83" w:rsidRDefault="00CE1D83" w:rsidP="00E026A3">
            <w:pPr>
              <w:pStyle w:val="Tabletext"/>
            </w:pPr>
            <w:r>
              <w:t>Portuguese</w:t>
            </w:r>
          </w:p>
        </w:tc>
        <w:tc>
          <w:tcPr>
            <w:tcW w:w="2127" w:type="dxa"/>
            <w:noWrap/>
            <w:hideMark/>
          </w:tcPr>
          <w:p w14:paraId="3D75276C"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16</w:t>
            </w:r>
          </w:p>
        </w:tc>
      </w:tr>
      <w:tr w:rsidR="00CE1D83" w14:paraId="5C555CC8"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19544A20" w14:textId="77777777" w:rsidR="00CE1D83" w:rsidRDefault="00CE1D83" w:rsidP="00E026A3">
            <w:pPr>
              <w:pStyle w:val="Tabletext"/>
            </w:pPr>
            <w:r>
              <w:t>Sinhala</w:t>
            </w:r>
          </w:p>
        </w:tc>
        <w:tc>
          <w:tcPr>
            <w:tcW w:w="2127" w:type="dxa"/>
            <w:noWrap/>
            <w:hideMark/>
          </w:tcPr>
          <w:p w14:paraId="51AC5C14"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13</w:t>
            </w:r>
          </w:p>
        </w:tc>
      </w:tr>
      <w:tr w:rsidR="00CE1D83" w14:paraId="0D48AD35"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1D5459D" w14:textId="77777777" w:rsidR="00CE1D83" w:rsidRDefault="00CE1D83" w:rsidP="00E026A3">
            <w:pPr>
              <w:pStyle w:val="Tabletext"/>
            </w:pPr>
            <w:r>
              <w:t>Dutch</w:t>
            </w:r>
          </w:p>
        </w:tc>
        <w:tc>
          <w:tcPr>
            <w:tcW w:w="2127" w:type="dxa"/>
            <w:noWrap/>
            <w:hideMark/>
          </w:tcPr>
          <w:p w14:paraId="7DDC7385"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11</w:t>
            </w:r>
          </w:p>
        </w:tc>
      </w:tr>
      <w:tr w:rsidR="00CE1D83" w14:paraId="50F0E8B1" w14:textId="77777777" w:rsidTr="008932B1">
        <w:trPr>
          <w:trHeight w:val="315"/>
        </w:trPr>
        <w:tc>
          <w:tcPr>
            <w:cnfStyle w:val="001000000000" w:firstRow="0" w:lastRow="0" w:firstColumn="1" w:lastColumn="0" w:oddVBand="0" w:evenVBand="0" w:oddHBand="0" w:evenHBand="0" w:firstRowFirstColumn="0" w:firstRowLastColumn="0" w:lastRowFirstColumn="0" w:lastRowLastColumn="0"/>
            <w:tcW w:w="4533" w:type="dxa"/>
            <w:noWrap/>
            <w:hideMark/>
          </w:tcPr>
          <w:p w14:paraId="38296F58" w14:textId="77777777" w:rsidR="00CE1D83" w:rsidRDefault="00CE1D83" w:rsidP="00E026A3">
            <w:pPr>
              <w:pStyle w:val="Tabletext"/>
            </w:pPr>
            <w:r>
              <w:t>Classical Greek</w:t>
            </w:r>
          </w:p>
        </w:tc>
        <w:tc>
          <w:tcPr>
            <w:tcW w:w="2127" w:type="dxa"/>
            <w:noWrap/>
            <w:hideMark/>
          </w:tcPr>
          <w:p w14:paraId="28A15970"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10</w:t>
            </w:r>
          </w:p>
        </w:tc>
      </w:tr>
    </w:tbl>
    <w:p w14:paraId="451BA152" w14:textId="77777777" w:rsidR="00CE1D83" w:rsidRPr="00CD6590" w:rsidRDefault="00CE1D83" w:rsidP="00CE1D83">
      <w:pPr>
        <w:pStyle w:val="Heading3"/>
      </w:pPr>
      <w:r>
        <w:t>Historic data</w:t>
      </w:r>
    </w:p>
    <w:p w14:paraId="5008AA85" w14:textId="77777777" w:rsidR="00CE1D83" w:rsidRDefault="00CE1D83" w:rsidP="00CE1D83">
      <w:pPr>
        <w:pStyle w:val="Figurecaption"/>
      </w:pPr>
      <w:r>
        <w:t xml:space="preserve">A3 </w:t>
      </w:r>
      <w:r w:rsidRPr="00884FE6">
        <w:t>Proportion of students in Victorian Government primary and secondary schools learning languages</w:t>
      </w:r>
      <w:r w:rsidRPr="00CB787E">
        <w:rPr>
          <w:rStyle w:val="FootnoteReference"/>
        </w:rPr>
        <w:footnoteReference w:id="21"/>
      </w:r>
    </w:p>
    <w:tbl>
      <w:tblPr>
        <w:tblStyle w:val="GridTable4-Accent5"/>
        <w:tblW w:w="5000" w:type="pct"/>
        <w:tblLook w:val="04A0" w:firstRow="1" w:lastRow="0" w:firstColumn="1" w:lastColumn="0" w:noHBand="0" w:noVBand="1"/>
      </w:tblPr>
      <w:tblGrid>
        <w:gridCol w:w="897"/>
        <w:gridCol w:w="4005"/>
        <w:gridCol w:w="4390"/>
      </w:tblGrid>
      <w:tr w:rsidR="00185D4E" w:rsidRPr="00884FE6" w14:paraId="579225B7"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3" w:type="pct"/>
            <w:shd w:val="clear" w:color="auto" w:fill="000000"/>
          </w:tcPr>
          <w:p w14:paraId="77828116" w14:textId="77777777" w:rsidR="00CE1D83" w:rsidRPr="004206DF" w:rsidRDefault="00CE1D83" w:rsidP="00E026A3">
            <w:pPr>
              <w:pStyle w:val="Tablecolhead"/>
            </w:pPr>
            <w:r w:rsidRPr="004206DF">
              <w:t>Year</w:t>
            </w:r>
          </w:p>
        </w:tc>
        <w:tc>
          <w:tcPr>
            <w:tcW w:w="2155" w:type="pct"/>
            <w:shd w:val="clear" w:color="auto" w:fill="5B3E9C"/>
          </w:tcPr>
          <w:p w14:paraId="649F21DA"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Primary school students (%)</w:t>
            </w:r>
          </w:p>
        </w:tc>
        <w:tc>
          <w:tcPr>
            <w:tcW w:w="2362" w:type="pct"/>
          </w:tcPr>
          <w:p w14:paraId="47E28196"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Secondary school students (%)</w:t>
            </w:r>
          </w:p>
        </w:tc>
      </w:tr>
      <w:tr w:rsidR="00185D4E" w:rsidRPr="00884FE6" w14:paraId="3A4561E6" w14:textId="77777777" w:rsidTr="008932B1">
        <w:tc>
          <w:tcPr>
            <w:cnfStyle w:val="001000000000" w:firstRow="0" w:lastRow="0" w:firstColumn="1" w:lastColumn="0" w:oddVBand="0" w:evenVBand="0" w:oddHBand="0" w:evenHBand="0" w:firstRowFirstColumn="0" w:firstRowLastColumn="0" w:lastRowFirstColumn="0" w:lastRowLastColumn="0"/>
            <w:tcW w:w="483" w:type="pct"/>
          </w:tcPr>
          <w:p w14:paraId="1CBDCF99" w14:textId="77777777" w:rsidR="00CE1D83" w:rsidRPr="00884FE6" w:rsidRDefault="00CE1D83" w:rsidP="00E026A3">
            <w:pPr>
              <w:pStyle w:val="Tabletext"/>
            </w:pPr>
            <w:r>
              <w:t>2020</w:t>
            </w:r>
          </w:p>
        </w:tc>
        <w:tc>
          <w:tcPr>
            <w:tcW w:w="2155" w:type="pct"/>
          </w:tcPr>
          <w:p w14:paraId="38D1EC8F"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88.3</w:t>
            </w:r>
          </w:p>
        </w:tc>
        <w:tc>
          <w:tcPr>
            <w:tcW w:w="2362" w:type="pct"/>
          </w:tcPr>
          <w:p w14:paraId="686D0AD4"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42.7</w:t>
            </w:r>
          </w:p>
        </w:tc>
      </w:tr>
      <w:tr w:rsidR="00185D4E" w:rsidRPr="00884FE6" w14:paraId="0BE96039" w14:textId="77777777" w:rsidTr="008932B1">
        <w:tc>
          <w:tcPr>
            <w:cnfStyle w:val="001000000000" w:firstRow="0" w:lastRow="0" w:firstColumn="1" w:lastColumn="0" w:oddVBand="0" w:evenVBand="0" w:oddHBand="0" w:evenHBand="0" w:firstRowFirstColumn="0" w:firstRowLastColumn="0" w:lastRowFirstColumn="0" w:lastRowLastColumn="0"/>
            <w:tcW w:w="483" w:type="pct"/>
          </w:tcPr>
          <w:p w14:paraId="12C98A33" w14:textId="77777777" w:rsidR="00CE1D83" w:rsidRPr="00884FE6" w:rsidRDefault="00CE1D83" w:rsidP="00E026A3">
            <w:pPr>
              <w:pStyle w:val="Tabletext"/>
            </w:pPr>
            <w:r w:rsidRPr="00884FE6">
              <w:t>2019</w:t>
            </w:r>
          </w:p>
        </w:tc>
        <w:tc>
          <w:tcPr>
            <w:tcW w:w="2155" w:type="pct"/>
          </w:tcPr>
          <w:p w14:paraId="58C7919B"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87.0</w:t>
            </w:r>
          </w:p>
        </w:tc>
        <w:tc>
          <w:tcPr>
            <w:tcW w:w="2362" w:type="pct"/>
          </w:tcPr>
          <w:p w14:paraId="7B29C14B"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43.3</w:t>
            </w:r>
          </w:p>
        </w:tc>
      </w:tr>
      <w:tr w:rsidR="00185D4E" w:rsidRPr="00884FE6" w14:paraId="0B7C3300" w14:textId="77777777" w:rsidTr="008932B1">
        <w:trPr>
          <w:trHeight w:val="289"/>
        </w:trPr>
        <w:tc>
          <w:tcPr>
            <w:cnfStyle w:val="001000000000" w:firstRow="0" w:lastRow="0" w:firstColumn="1" w:lastColumn="0" w:oddVBand="0" w:evenVBand="0" w:oddHBand="0" w:evenHBand="0" w:firstRowFirstColumn="0" w:firstRowLastColumn="0" w:lastRowFirstColumn="0" w:lastRowLastColumn="0"/>
            <w:tcW w:w="483" w:type="pct"/>
          </w:tcPr>
          <w:p w14:paraId="131D157F" w14:textId="77777777" w:rsidR="00CE1D83" w:rsidRPr="00884FE6" w:rsidRDefault="00CE1D83" w:rsidP="00E026A3">
            <w:pPr>
              <w:pStyle w:val="Tabletext"/>
            </w:pPr>
            <w:r w:rsidRPr="00884FE6">
              <w:t>2018</w:t>
            </w:r>
          </w:p>
        </w:tc>
        <w:tc>
          <w:tcPr>
            <w:tcW w:w="2155" w:type="pct"/>
          </w:tcPr>
          <w:p w14:paraId="5DCE51BF"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85.0</w:t>
            </w:r>
          </w:p>
        </w:tc>
        <w:tc>
          <w:tcPr>
            <w:tcW w:w="2362" w:type="pct"/>
          </w:tcPr>
          <w:p w14:paraId="4F22F775"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42.3</w:t>
            </w:r>
          </w:p>
        </w:tc>
      </w:tr>
      <w:tr w:rsidR="00185D4E" w:rsidRPr="00884FE6" w14:paraId="0309CD2F" w14:textId="77777777" w:rsidTr="008932B1">
        <w:tc>
          <w:tcPr>
            <w:cnfStyle w:val="001000000000" w:firstRow="0" w:lastRow="0" w:firstColumn="1" w:lastColumn="0" w:oddVBand="0" w:evenVBand="0" w:oddHBand="0" w:evenHBand="0" w:firstRowFirstColumn="0" w:firstRowLastColumn="0" w:lastRowFirstColumn="0" w:lastRowLastColumn="0"/>
            <w:tcW w:w="483" w:type="pct"/>
          </w:tcPr>
          <w:p w14:paraId="36BD4544" w14:textId="77777777" w:rsidR="00CE1D83" w:rsidRPr="00884FE6" w:rsidRDefault="00CE1D83" w:rsidP="00E026A3">
            <w:pPr>
              <w:pStyle w:val="Tabletext"/>
            </w:pPr>
            <w:r w:rsidRPr="00884FE6">
              <w:t>2017</w:t>
            </w:r>
          </w:p>
        </w:tc>
        <w:tc>
          <w:tcPr>
            <w:tcW w:w="2155" w:type="pct"/>
          </w:tcPr>
          <w:p w14:paraId="1617195F"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83.4</w:t>
            </w:r>
          </w:p>
        </w:tc>
        <w:tc>
          <w:tcPr>
            <w:tcW w:w="2362" w:type="pct"/>
          </w:tcPr>
          <w:p w14:paraId="0F3518EC"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40.9</w:t>
            </w:r>
          </w:p>
        </w:tc>
      </w:tr>
      <w:tr w:rsidR="00185D4E" w:rsidRPr="00884FE6" w14:paraId="3FC55CA3" w14:textId="77777777" w:rsidTr="008932B1">
        <w:tc>
          <w:tcPr>
            <w:cnfStyle w:val="001000000000" w:firstRow="0" w:lastRow="0" w:firstColumn="1" w:lastColumn="0" w:oddVBand="0" w:evenVBand="0" w:oddHBand="0" w:evenHBand="0" w:firstRowFirstColumn="0" w:firstRowLastColumn="0" w:lastRowFirstColumn="0" w:lastRowLastColumn="0"/>
            <w:tcW w:w="483" w:type="pct"/>
          </w:tcPr>
          <w:p w14:paraId="2A114770" w14:textId="77777777" w:rsidR="00CE1D83" w:rsidRPr="00884FE6" w:rsidRDefault="00CE1D83" w:rsidP="00E026A3">
            <w:pPr>
              <w:pStyle w:val="Tabletext"/>
            </w:pPr>
            <w:r w:rsidRPr="00884FE6">
              <w:t>2016</w:t>
            </w:r>
          </w:p>
        </w:tc>
        <w:tc>
          <w:tcPr>
            <w:tcW w:w="2155" w:type="pct"/>
          </w:tcPr>
          <w:p w14:paraId="73EE527A"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82.0</w:t>
            </w:r>
          </w:p>
        </w:tc>
        <w:tc>
          <w:tcPr>
            <w:tcW w:w="2362" w:type="pct"/>
          </w:tcPr>
          <w:p w14:paraId="18DF0B68"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41.3</w:t>
            </w:r>
          </w:p>
        </w:tc>
      </w:tr>
      <w:tr w:rsidR="00185D4E" w:rsidRPr="00884FE6" w14:paraId="749BAEF2" w14:textId="77777777" w:rsidTr="008932B1">
        <w:tc>
          <w:tcPr>
            <w:cnfStyle w:val="001000000000" w:firstRow="0" w:lastRow="0" w:firstColumn="1" w:lastColumn="0" w:oddVBand="0" w:evenVBand="0" w:oddHBand="0" w:evenHBand="0" w:firstRowFirstColumn="0" w:firstRowLastColumn="0" w:lastRowFirstColumn="0" w:lastRowLastColumn="0"/>
            <w:tcW w:w="483" w:type="pct"/>
          </w:tcPr>
          <w:p w14:paraId="117FBA7A" w14:textId="77777777" w:rsidR="00CE1D83" w:rsidRPr="00884FE6" w:rsidRDefault="00CE1D83" w:rsidP="00E026A3">
            <w:pPr>
              <w:pStyle w:val="Tabletext"/>
            </w:pPr>
            <w:r w:rsidRPr="00884FE6">
              <w:t>2015</w:t>
            </w:r>
          </w:p>
        </w:tc>
        <w:tc>
          <w:tcPr>
            <w:tcW w:w="2155" w:type="pct"/>
          </w:tcPr>
          <w:p w14:paraId="6C2184F4"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77.0</w:t>
            </w:r>
          </w:p>
        </w:tc>
        <w:tc>
          <w:tcPr>
            <w:tcW w:w="2362" w:type="pct"/>
          </w:tcPr>
          <w:p w14:paraId="5CF66C0A"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41.5</w:t>
            </w:r>
          </w:p>
        </w:tc>
      </w:tr>
      <w:tr w:rsidR="00185D4E" w:rsidRPr="00884FE6" w14:paraId="5A47E2B9" w14:textId="77777777" w:rsidTr="008932B1">
        <w:tc>
          <w:tcPr>
            <w:cnfStyle w:val="001000000000" w:firstRow="0" w:lastRow="0" w:firstColumn="1" w:lastColumn="0" w:oddVBand="0" w:evenVBand="0" w:oddHBand="0" w:evenHBand="0" w:firstRowFirstColumn="0" w:firstRowLastColumn="0" w:lastRowFirstColumn="0" w:lastRowLastColumn="0"/>
            <w:tcW w:w="483" w:type="pct"/>
          </w:tcPr>
          <w:p w14:paraId="139368A9" w14:textId="77777777" w:rsidR="00CE1D83" w:rsidRPr="00884FE6" w:rsidRDefault="00CE1D83" w:rsidP="00E026A3">
            <w:pPr>
              <w:pStyle w:val="Tabletext"/>
            </w:pPr>
            <w:r w:rsidRPr="00884FE6">
              <w:t>2014</w:t>
            </w:r>
          </w:p>
        </w:tc>
        <w:tc>
          <w:tcPr>
            <w:tcW w:w="2155" w:type="pct"/>
          </w:tcPr>
          <w:p w14:paraId="1922E0DB"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68.1</w:t>
            </w:r>
          </w:p>
        </w:tc>
        <w:tc>
          <w:tcPr>
            <w:tcW w:w="2362" w:type="pct"/>
          </w:tcPr>
          <w:p w14:paraId="6A18F3A5"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41.5</w:t>
            </w:r>
          </w:p>
        </w:tc>
      </w:tr>
      <w:tr w:rsidR="00185D4E" w:rsidRPr="00884FE6" w14:paraId="799D9117" w14:textId="77777777" w:rsidTr="008932B1">
        <w:tc>
          <w:tcPr>
            <w:cnfStyle w:val="001000000000" w:firstRow="0" w:lastRow="0" w:firstColumn="1" w:lastColumn="0" w:oddVBand="0" w:evenVBand="0" w:oddHBand="0" w:evenHBand="0" w:firstRowFirstColumn="0" w:firstRowLastColumn="0" w:lastRowFirstColumn="0" w:lastRowLastColumn="0"/>
            <w:tcW w:w="483" w:type="pct"/>
          </w:tcPr>
          <w:p w14:paraId="12D1AE9F" w14:textId="77777777" w:rsidR="00CE1D83" w:rsidRPr="00884FE6" w:rsidRDefault="00CE1D83" w:rsidP="00E026A3">
            <w:pPr>
              <w:pStyle w:val="Tabletext"/>
            </w:pPr>
            <w:r w:rsidRPr="00884FE6">
              <w:t>2013</w:t>
            </w:r>
          </w:p>
        </w:tc>
        <w:tc>
          <w:tcPr>
            <w:tcW w:w="2155" w:type="pct"/>
          </w:tcPr>
          <w:p w14:paraId="1124D452"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62.6</w:t>
            </w:r>
          </w:p>
        </w:tc>
        <w:tc>
          <w:tcPr>
            <w:tcW w:w="2362" w:type="pct"/>
          </w:tcPr>
          <w:p w14:paraId="4CF1F700"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41.9</w:t>
            </w:r>
          </w:p>
        </w:tc>
      </w:tr>
      <w:tr w:rsidR="00185D4E" w:rsidRPr="00884FE6" w14:paraId="33D342C7" w14:textId="77777777" w:rsidTr="008932B1">
        <w:tc>
          <w:tcPr>
            <w:cnfStyle w:val="001000000000" w:firstRow="0" w:lastRow="0" w:firstColumn="1" w:lastColumn="0" w:oddVBand="0" w:evenVBand="0" w:oddHBand="0" w:evenHBand="0" w:firstRowFirstColumn="0" w:firstRowLastColumn="0" w:lastRowFirstColumn="0" w:lastRowLastColumn="0"/>
            <w:tcW w:w="483" w:type="pct"/>
          </w:tcPr>
          <w:p w14:paraId="2CD4143F" w14:textId="77777777" w:rsidR="00CE1D83" w:rsidRPr="00884FE6" w:rsidRDefault="00CE1D83" w:rsidP="00E026A3">
            <w:pPr>
              <w:pStyle w:val="Tabletext"/>
            </w:pPr>
            <w:r w:rsidRPr="00884FE6">
              <w:t>2012</w:t>
            </w:r>
          </w:p>
        </w:tc>
        <w:tc>
          <w:tcPr>
            <w:tcW w:w="2155" w:type="pct"/>
          </w:tcPr>
          <w:p w14:paraId="5F197626"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55.5</w:t>
            </w:r>
          </w:p>
        </w:tc>
        <w:tc>
          <w:tcPr>
            <w:tcW w:w="2362" w:type="pct"/>
          </w:tcPr>
          <w:p w14:paraId="6ED671A9"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41.7</w:t>
            </w:r>
          </w:p>
        </w:tc>
      </w:tr>
    </w:tbl>
    <w:p w14:paraId="4AB592CD" w14:textId="021A95FD" w:rsidR="00CE1D83" w:rsidRPr="00356580" w:rsidRDefault="00CE1D83" w:rsidP="00CE1D83">
      <w:pPr>
        <w:pStyle w:val="Tablecaption"/>
      </w:pPr>
      <w:r w:rsidRPr="00356580">
        <w:t>A4 Proportion of Victorian Government primary and secondary schools providing a languages program</w:t>
      </w:r>
      <w:r w:rsidRPr="00356580">
        <w:rPr>
          <w:rStyle w:val="FootnoteReference"/>
          <w:bCs/>
        </w:rPr>
        <w:footnoteReference w:id="22"/>
      </w:r>
    </w:p>
    <w:tbl>
      <w:tblPr>
        <w:tblStyle w:val="GridTable4-Accent5"/>
        <w:tblW w:w="5000" w:type="pct"/>
        <w:tblLook w:val="04A0" w:firstRow="1" w:lastRow="0" w:firstColumn="1" w:lastColumn="0" w:noHBand="0" w:noVBand="1"/>
      </w:tblPr>
      <w:tblGrid>
        <w:gridCol w:w="2072"/>
        <w:gridCol w:w="3310"/>
        <w:gridCol w:w="3910"/>
      </w:tblGrid>
      <w:tr w:rsidR="00CE1D83" w:rsidRPr="00884FE6" w14:paraId="0B9F9142"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5" w:type="pct"/>
            <w:shd w:val="clear" w:color="auto" w:fill="000000"/>
          </w:tcPr>
          <w:p w14:paraId="32CD9964" w14:textId="77777777" w:rsidR="00CE1D83" w:rsidRPr="004206DF" w:rsidRDefault="00CE1D83" w:rsidP="00E026A3">
            <w:pPr>
              <w:pStyle w:val="Tablecolhead"/>
            </w:pPr>
            <w:r w:rsidRPr="004206DF">
              <w:t>Year</w:t>
            </w:r>
          </w:p>
        </w:tc>
        <w:tc>
          <w:tcPr>
            <w:tcW w:w="1781" w:type="pct"/>
            <w:shd w:val="clear" w:color="auto" w:fill="5B3E9C"/>
          </w:tcPr>
          <w:p w14:paraId="14825FC8" w14:textId="18923B5B"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 xml:space="preserve">Primary </w:t>
            </w:r>
            <w:proofErr w:type="gramStart"/>
            <w:r w:rsidRPr="004206DF">
              <w:t>school  (</w:t>
            </w:r>
            <w:proofErr w:type="gramEnd"/>
            <w:r w:rsidRPr="004206DF">
              <w:t>%)</w:t>
            </w:r>
          </w:p>
        </w:tc>
        <w:tc>
          <w:tcPr>
            <w:tcW w:w="2104" w:type="pct"/>
          </w:tcPr>
          <w:p w14:paraId="68A135F3" w14:textId="3CFBCB61"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 xml:space="preserve">Secondary </w:t>
            </w:r>
            <w:proofErr w:type="gramStart"/>
            <w:r w:rsidRPr="004206DF">
              <w:t>school  (</w:t>
            </w:r>
            <w:proofErr w:type="gramEnd"/>
            <w:r w:rsidRPr="004206DF">
              <w:t>%)</w:t>
            </w:r>
          </w:p>
        </w:tc>
      </w:tr>
      <w:tr w:rsidR="00CE1D83" w:rsidRPr="00884FE6" w14:paraId="00A7581F" w14:textId="77777777" w:rsidTr="008932B1">
        <w:tc>
          <w:tcPr>
            <w:cnfStyle w:val="001000000000" w:firstRow="0" w:lastRow="0" w:firstColumn="1" w:lastColumn="0" w:oddVBand="0" w:evenVBand="0" w:oddHBand="0" w:evenHBand="0" w:firstRowFirstColumn="0" w:firstRowLastColumn="0" w:lastRowFirstColumn="0" w:lastRowLastColumn="0"/>
            <w:tcW w:w="1115" w:type="pct"/>
          </w:tcPr>
          <w:p w14:paraId="03944CA0" w14:textId="77777777" w:rsidR="00CE1D83" w:rsidRPr="00884FE6" w:rsidRDefault="00CE1D83" w:rsidP="00E026A3">
            <w:pPr>
              <w:pStyle w:val="Tabletext"/>
            </w:pPr>
            <w:r>
              <w:t>2020</w:t>
            </w:r>
          </w:p>
        </w:tc>
        <w:tc>
          <w:tcPr>
            <w:tcW w:w="1781" w:type="pct"/>
          </w:tcPr>
          <w:p w14:paraId="6B4C39B7"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87.1</w:t>
            </w:r>
          </w:p>
        </w:tc>
        <w:tc>
          <w:tcPr>
            <w:tcW w:w="2104" w:type="pct"/>
          </w:tcPr>
          <w:p w14:paraId="664F0608"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86.3</w:t>
            </w:r>
          </w:p>
        </w:tc>
      </w:tr>
      <w:tr w:rsidR="00CE1D83" w:rsidRPr="00884FE6" w14:paraId="38E12264" w14:textId="77777777" w:rsidTr="008932B1">
        <w:tc>
          <w:tcPr>
            <w:cnfStyle w:val="001000000000" w:firstRow="0" w:lastRow="0" w:firstColumn="1" w:lastColumn="0" w:oddVBand="0" w:evenVBand="0" w:oddHBand="0" w:evenHBand="0" w:firstRowFirstColumn="0" w:firstRowLastColumn="0" w:lastRowFirstColumn="0" w:lastRowLastColumn="0"/>
            <w:tcW w:w="1115" w:type="pct"/>
          </w:tcPr>
          <w:p w14:paraId="2EEC505D" w14:textId="77777777" w:rsidR="00CE1D83" w:rsidRPr="00884FE6" w:rsidRDefault="00CE1D83" w:rsidP="00E026A3">
            <w:pPr>
              <w:pStyle w:val="Tabletext"/>
            </w:pPr>
            <w:r w:rsidRPr="00884FE6">
              <w:t>2019</w:t>
            </w:r>
          </w:p>
        </w:tc>
        <w:tc>
          <w:tcPr>
            <w:tcW w:w="1781" w:type="pct"/>
          </w:tcPr>
          <w:p w14:paraId="3AD3D4FB"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87.4</w:t>
            </w:r>
          </w:p>
        </w:tc>
        <w:tc>
          <w:tcPr>
            <w:tcW w:w="2104" w:type="pct"/>
          </w:tcPr>
          <w:p w14:paraId="6B9E7450"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86.7</w:t>
            </w:r>
          </w:p>
        </w:tc>
      </w:tr>
      <w:tr w:rsidR="00CE1D83" w:rsidRPr="00884FE6" w14:paraId="39081228" w14:textId="77777777" w:rsidTr="008932B1">
        <w:tc>
          <w:tcPr>
            <w:cnfStyle w:val="001000000000" w:firstRow="0" w:lastRow="0" w:firstColumn="1" w:lastColumn="0" w:oddVBand="0" w:evenVBand="0" w:oddHBand="0" w:evenHBand="0" w:firstRowFirstColumn="0" w:firstRowLastColumn="0" w:lastRowFirstColumn="0" w:lastRowLastColumn="0"/>
            <w:tcW w:w="1115" w:type="pct"/>
          </w:tcPr>
          <w:p w14:paraId="2FF11D96" w14:textId="77777777" w:rsidR="00CE1D83" w:rsidRPr="00884FE6" w:rsidRDefault="00CE1D83" w:rsidP="00E026A3">
            <w:pPr>
              <w:pStyle w:val="Tabletext"/>
            </w:pPr>
            <w:r w:rsidRPr="00884FE6">
              <w:t>2018</w:t>
            </w:r>
          </w:p>
        </w:tc>
        <w:tc>
          <w:tcPr>
            <w:tcW w:w="1781" w:type="pct"/>
          </w:tcPr>
          <w:p w14:paraId="5008D35D"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88.1</w:t>
            </w:r>
          </w:p>
        </w:tc>
        <w:tc>
          <w:tcPr>
            <w:tcW w:w="2104" w:type="pct"/>
          </w:tcPr>
          <w:p w14:paraId="7DA188BF"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88.7</w:t>
            </w:r>
          </w:p>
        </w:tc>
      </w:tr>
      <w:tr w:rsidR="00CE1D83" w:rsidRPr="00884FE6" w14:paraId="77E6E100" w14:textId="77777777" w:rsidTr="008932B1">
        <w:tc>
          <w:tcPr>
            <w:cnfStyle w:val="001000000000" w:firstRow="0" w:lastRow="0" w:firstColumn="1" w:lastColumn="0" w:oddVBand="0" w:evenVBand="0" w:oddHBand="0" w:evenHBand="0" w:firstRowFirstColumn="0" w:firstRowLastColumn="0" w:lastRowFirstColumn="0" w:lastRowLastColumn="0"/>
            <w:tcW w:w="1115" w:type="pct"/>
          </w:tcPr>
          <w:p w14:paraId="05AD4B4C" w14:textId="77777777" w:rsidR="00CE1D83" w:rsidRPr="00884FE6" w:rsidRDefault="00CE1D83" w:rsidP="00E026A3">
            <w:pPr>
              <w:pStyle w:val="Tabletext"/>
            </w:pPr>
            <w:r w:rsidRPr="00884FE6">
              <w:t>2017</w:t>
            </w:r>
          </w:p>
        </w:tc>
        <w:tc>
          <w:tcPr>
            <w:tcW w:w="1781" w:type="pct"/>
          </w:tcPr>
          <w:p w14:paraId="642E5004"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90.4</w:t>
            </w:r>
          </w:p>
        </w:tc>
        <w:tc>
          <w:tcPr>
            <w:tcW w:w="2104" w:type="pct"/>
          </w:tcPr>
          <w:p w14:paraId="5FC08623"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88.8</w:t>
            </w:r>
          </w:p>
        </w:tc>
      </w:tr>
      <w:tr w:rsidR="00CE1D83" w:rsidRPr="00884FE6" w14:paraId="5871CDA5" w14:textId="77777777" w:rsidTr="008932B1">
        <w:tc>
          <w:tcPr>
            <w:cnfStyle w:val="001000000000" w:firstRow="0" w:lastRow="0" w:firstColumn="1" w:lastColumn="0" w:oddVBand="0" w:evenVBand="0" w:oddHBand="0" w:evenHBand="0" w:firstRowFirstColumn="0" w:firstRowLastColumn="0" w:lastRowFirstColumn="0" w:lastRowLastColumn="0"/>
            <w:tcW w:w="1115" w:type="pct"/>
          </w:tcPr>
          <w:p w14:paraId="6F52B99A" w14:textId="77777777" w:rsidR="00CE1D83" w:rsidRPr="00884FE6" w:rsidRDefault="00CE1D83" w:rsidP="00E026A3">
            <w:pPr>
              <w:pStyle w:val="Tabletext"/>
            </w:pPr>
            <w:r w:rsidRPr="00884FE6">
              <w:t>2016</w:t>
            </w:r>
          </w:p>
        </w:tc>
        <w:tc>
          <w:tcPr>
            <w:tcW w:w="1781" w:type="pct"/>
          </w:tcPr>
          <w:p w14:paraId="53A74BD8"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91.1</w:t>
            </w:r>
          </w:p>
        </w:tc>
        <w:tc>
          <w:tcPr>
            <w:tcW w:w="2104" w:type="pct"/>
          </w:tcPr>
          <w:p w14:paraId="541583E5"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88.3</w:t>
            </w:r>
          </w:p>
        </w:tc>
      </w:tr>
      <w:tr w:rsidR="00CE1D83" w:rsidRPr="00884FE6" w14:paraId="22A75580" w14:textId="77777777" w:rsidTr="008932B1">
        <w:tc>
          <w:tcPr>
            <w:cnfStyle w:val="001000000000" w:firstRow="0" w:lastRow="0" w:firstColumn="1" w:lastColumn="0" w:oddVBand="0" w:evenVBand="0" w:oddHBand="0" w:evenHBand="0" w:firstRowFirstColumn="0" w:firstRowLastColumn="0" w:lastRowFirstColumn="0" w:lastRowLastColumn="0"/>
            <w:tcW w:w="1115" w:type="pct"/>
          </w:tcPr>
          <w:p w14:paraId="20EB0A89" w14:textId="77777777" w:rsidR="00CE1D83" w:rsidRPr="00884FE6" w:rsidRDefault="00CE1D83" w:rsidP="00E026A3">
            <w:pPr>
              <w:pStyle w:val="Tabletext"/>
            </w:pPr>
            <w:r w:rsidRPr="00884FE6">
              <w:t>2015</w:t>
            </w:r>
          </w:p>
        </w:tc>
        <w:tc>
          <w:tcPr>
            <w:tcW w:w="1781" w:type="pct"/>
          </w:tcPr>
          <w:p w14:paraId="73FFEA34"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92.1</w:t>
            </w:r>
          </w:p>
        </w:tc>
        <w:tc>
          <w:tcPr>
            <w:tcW w:w="2104" w:type="pct"/>
          </w:tcPr>
          <w:p w14:paraId="3BC8D530"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87.7</w:t>
            </w:r>
          </w:p>
        </w:tc>
      </w:tr>
      <w:tr w:rsidR="00CE1D83" w:rsidRPr="00884FE6" w14:paraId="3CF4857D" w14:textId="77777777" w:rsidTr="008932B1">
        <w:tc>
          <w:tcPr>
            <w:cnfStyle w:val="001000000000" w:firstRow="0" w:lastRow="0" w:firstColumn="1" w:lastColumn="0" w:oddVBand="0" w:evenVBand="0" w:oddHBand="0" w:evenHBand="0" w:firstRowFirstColumn="0" w:firstRowLastColumn="0" w:lastRowFirstColumn="0" w:lastRowLastColumn="0"/>
            <w:tcW w:w="1115" w:type="pct"/>
          </w:tcPr>
          <w:p w14:paraId="0887D8C9" w14:textId="77777777" w:rsidR="00CE1D83" w:rsidRPr="00884FE6" w:rsidRDefault="00CE1D83" w:rsidP="00E026A3">
            <w:pPr>
              <w:pStyle w:val="Tabletext"/>
            </w:pPr>
            <w:r w:rsidRPr="00884FE6">
              <w:lastRenderedPageBreak/>
              <w:t>2014</w:t>
            </w:r>
          </w:p>
        </w:tc>
        <w:tc>
          <w:tcPr>
            <w:tcW w:w="1781" w:type="pct"/>
          </w:tcPr>
          <w:p w14:paraId="5E943CDB"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73.5</w:t>
            </w:r>
          </w:p>
        </w:tc>
        <w:tc>
          <w:tcPr>
            <w:tcW w:w="2104" w:type="pct"/>
          </w:tcPr>
          <w:p w14:paraId="77EF9358"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88.2</w:t>
            </w:r>
          </w:p>
        </w:tc>
      </w:tr>
      <w:tr w:rsidR="00CE1D83" w:rsidRPr="00884FE6" w14:paraId="4F5C32BD" w14:textId="77777777" w:rsidTr="008932B1">
        <w:tc>
          <w:tcPr>
            <w:cnfStyle w:val="001000000000" w:firstRow="0" w:lastRow="0" w:firstColumn="1" w:lastColumn="0" w:oddVBand="0" w:evenVBand="0" w:oddHBand="0" w:evenHBand="0" w:firstRowFirstColumn="0" w:firstRowLastColumn="0" w:lastRowFirstColumn="0" w:lastRowLastColumn="0"/>
            <w:tcW w:w="1115" w:type="pct"/>
          </w:tcPr>
          <w:p w14:paraId="0BB1E341" w14:textId="77777777" w:rsidR="00CE1D83" w:rsidRPr="00884FE6" w:rsidRDefault="00CE1D83" w:rsidP="00E026A3">
            <w:pPr>
              <w:pStyle w:val="Tabletext"/>
            </w:pPr>
            <w:r w:rsidRPr="00884FE6">
              <w:t>2013</w:t>
            </w:r>
          </w:p>
        </w:tc>
        <w:tc>
          <w:tcPr>
            <w:tcW w:w="1781" w:type="pct"/>
          </w:tcPr>
          <w:p w14:paraId="4267FC18"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67.5</w:t>
            </w:r>
          </w:p>
        </w:tc>
        <w:tc>
          <w:tcPr>
            <w:tcW w:w="2104" w:type="pct"/>
          </w:tcPr>
          <w:p w14:paraId="2A3F0980"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88.9</w:t>
            </w:r>
          </w:p>
        </w:tc>
      </w:tr>
      <w:tr w:rsidR="00CE1D83" w:rsidRPr="00884FE6" w14:paraId="5B22CBBB" w14:textId="77777777" w:rsidTr="008932B1">
        <w:tc>
          <w:tcPr>
            <w:cnfStyle w:val="001000000000" w:firstRow="0" w:lastRow="0" w:firstColumn="1" w:lastColumn="0" w:oddVBand="0" w:evenVBand="0" w:oddHBand="0" w:evenHBand="0" w:firstRowFirstColumn="0" w:firstRowLastColumn="0" w:lastRowFirstColumn="0" w:lastRowLastColumn="0"/>
            <w:tcW w:w="1115" w:type="pct"/>
          </w:tcPr>
          <w:p w14:paraId="1F136231" w14:textId="77777777" w:rsidR="00CE1D83" w:rsidRPr="00884FE6" w:rsidRDefault="00CE1D83" w:rsidP="00E026A3">
            <w:pPr>
              <w:pStyle w:val="Tabletext"/>
            </w:pPr>
            <w:r w:rsidRPr="00884FE6">
              <w:t>2012</w:t>
            </w:r>
          </w:p>
        </w:tc>
        <w:tc>
          <w:tcPr>
            <w:tcW w:w="1781" w:type="pct"/>
          </w:tcPr>
          <w:p w14:paraId="45AAA9FF"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60.1</w:t>
            </w:r>
          </w:p>
        </w:tc>
        <w:tc>
          <w:tcPr>
            <w:tcW w:w="2104" w:type="pct"/>
          </w:tcPr>
          <w:p w14:paraId="3F487E51" w14:textId="77777777" w:rsidR="00CE1D83" w:rsidRPr="00884FE6"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884FE6">
              <w:t>86.5</w:t>
            </w:r>
          </w:p>
        </w:tc>
      </w:tr>
    </w:tbl>
    <w:p w14:paraId="60EEAAC2" w14:textId="77777777" w:rsidR="00CE1D83" w:rsidRDefault="00CE1D83" w:rsidP="008932B1">
      <w:pPr>
        <w:pStyle w:val="Heading2notinTOC"/>
      </w:pPr>
      <w:bookmarkStart w:id="44" w:name="_Toc103854197"/>
      <w:r>
        <w:t>Social cohesion and participation</w:t>
      </w:r>
      <w:bookmarkEnd w:id="44"/>
    </w:p>
    <w:p w14:paraId="3F19CEE9" w14:textId="77777777" w:rsidR="00CE1D83" w:rsidRDefault="00CE1D83" w:rsidP="00CE1D83">
      <w:pPr>
        <w:pStyle w:val="Tablecaption"/>
      </w:pPr>
      <w:r>
        <w:t>B1 Proportion of survey respondents who ‘agree’ or ‘strongly agree’ that accepting immigrants from many different countries makes Australia stronge</w:t>
      </w:r>
      <w:r w:rsidRPr="00356580">
        <w:t>r</w:t>
      </w:r>
      <w:r w:rsidRPr="00356580">
        <w:rPr>
          <w:rStyle w:val="FootnoteReference"/>
        </w:rPr>
        <w:footnoteReference w:id="23"/>
      </w:r>
    </w:p>
    <w:tbl>
      <w:tblPr>
        <w:tblStyle w:val="GridTable4-Accent5"/>
        <w:tblW w:w="0" w:type="auto"/>
        <w:tblLook w:val="04A0" w:firstRow="1" w:lastRow="0" w:firstColumn="1" w:lastColumn="0" w:noHBand="0" w:noVBand="1"/>
      </w:tblPr>
      <w:tblGrid>
        <w:gridCol w:w="1840"/>
        <w:gridCol w:w="2693"/>
      </w:tblGrid>
      <w:tr w:rsidR="00CE1D83" w:rsidRPr="00C404DC" w14:paraId="354C3363"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0" w:type="dxa"/>
            <w:shd w:val="clear" w:color="auto" w:fill="000000"/>
          </w:tcPr>
          <w:p w14:paraId="5C2392D7" w14:textId="77777777" w:rsidR="00CE1D83" w:rsidRPr="004206DF" w:rsidRDefault="00CE1D83" w:rsidP="00E026A3">
            <w:pPr>
              <w:pStyle w:val="Tablecolhead"/>
            </w:pPr>
            <w:r w:rsidRPr="004206DF">
              <w:t>Year</w:t>
            </w:r>
          </w:p>
        </w:tc>
        <w:tc>
          <w:tcPr>
            <w:tcW w:w="2693" w:type="dxa"/>
          </w:tcPr>
          <w:p w14:paraId="5BC525E9"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Survey respondents (%)</w:t>
            </w:r>
          </w:p>
        </w:tc>
      </w:tr>
      <w:tr w:rsidR="00CE1D83" w:rsidRPr="00C404DC" w14:paraId="734E6157"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475C2B57" w14:textId="77777777" w:rsidR="00CE1D83" w:rsidRDefault="00CE1D83" w:rsidP="00E026A3">
            <w:pPr>
              <w:pStyle w:val="Tabletext"/>
            </w:pPr>
            <w:r>
              <w:t>2022</w:t>
            </w:r>
          </w:p>
        </w:tc>
        <w:tc>
          <w:tcPr>
            <w:tcW w:w="2693" w:type="dxa"/>
          </w:tcPr>
          <w:p w14:paraId="35F7824C"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78</w:t>
            </w:r>
          </w:p>
        </w:tc>
      </w:tr>
      <w:tr w:rsidR="00CE1D83" w:rsidRPr="00C404DC" w14:paraId="6EE2DCE6"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20F94E9A" w14:textId="77777777" w:rsidR="00CE1D83" w:rsidRPr="00C404DC" w:rsidRDefault="00CE1D83" w:rsidP="00E026A3">
            <w:pPr>
              <w:pStyle w:val="Tabletext"/>
            </w:pPr>
            <w:r>
              <w:t>2021</w:t>
            </w:r>
          </w:p>
        </w:tc>
        <w:tc>
          <w:tcPr>
            <w:tcW w:w="2693" w:type="dxa"/>
          </w:tcPr>
          <w:p w14:paraId="17493780"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76</w:t>
            </w:r>
          </w:p>
        </w:tc>
      </w:tr>
      <w:tr w:rsidR="00CE1D83" w:rsidRPr="00C404DC" w14:paraId="14036C27"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104154A0" w14:textId="77777777" w:rsidR="00CE1D83" w:rsidRPr="00C404DC" w:rsidRDefault="00CE1D83" w:rsidP="00E026A3">
            <w:pPr>
              <w:pStyle w:val="Tabletext"/>
            </w:pPr>
            <w:r w:rsidRPr="00C404DC">
              <w:t>2020</w:t>
            </w:r>
          </w:p>
        </w:tc>
        <w:tc>
          <w:tcPr>
            <w:tcW w:w="2693" w:type="dxa"/>
          </w:tcPr>
          <w:p w14:paraId="35583559"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72</w:t>
            </w:r>
          </w:p>
        </w:tc>
      </w:tr>
      <w:tr w:rsidR="00CE1D83" w:rsidRPr="00C404DC" w14:paraId="64F3D3DF"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6258DF52" w14:textId="77777777" w:rsidR="00CE1D83" w:rsidRPr="00C404DC" w:rsidRDefault="00CE1D83" w:rsidP="00E026A3">
            <w:pPr>
              <w:pStyle w:val="Tabletext"/>
            </w:pPr>
            <w:r w:rsidRPr="00C404DC">
              <w:t>2019</w:t>
            </w:r>
          </w:p>
        </w:tc>
        <w:tc>
          <w:tcPr>
            <w:tcW w:w="2693" w:type="dxa"/>
          </w:tcPr>
          <w:p w14:paraId="067C2DC0"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6</w:t>
            </w:r>
            <w:r>
              <w:t>7</w:t>
            </w:r>
          </w:p>
        </w:tc>
      </w:tr>
      <w:tr w:rsidR="00CE1D83" w:rsidRPr="00C404DC" w14:paraId="118A8B46"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791409E5" w14:textId="77777777" w:rsidR="00CE1D83" w:rsidRPr="00C404DC" w:rsidRDefault="00CE1D83" w:rsidP="00E026A3">
            <w:pPr>
              <w:pStyle w:val="Tabletext"/>
            </w:pPr>
            <w:r w:rsidRPr="00C404DC">
              <w:t>2018</w:t>
            </w:r>
          </w:p>
        </w:tc>
        <w:tc>
          <w:tcPr>
            <w:tcW w:w="2693" w:type="dxa"/>
          </w:tcPr>
          <w:p w14:paraId="10CC8803"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6</w:t>
            </w:r>
            <w:r>
              <w:t>3</w:t>
            </w:r>
          </w:p>
        </w:tc>
      </w:tr>
    </w:tbl>
    <w:p w14:paraId="0B0DA80B" w14:textId="77777777" w:rsidR="00CE1D83" w:rsidRDefault="00CE1D83" w:rsidP="00CE1D83">
      <w:pPr>
        <w:pStyle w:val="Tablecaption"/>
      </w:pPr>
      <w:r w:rsidRPr="00C404DC">
        <w:t>B</w:t>
      </w:r>
      <w:r>
        <w:t>2</w:t>
      </w:r>
      <w:r w:rsidRPr="00C404DC">
        <w:t xml:space="preserve"> Number of complaints made to the Victorian Equal Opportunity and Human Rights </w:t>
      </w:r>
      <w:r w:rsidRPr="007F5597">
        <w:t>Commission</w:t>
      </w:r>
      <w:r w:rsidRPr="00C404DC">
        <w:t xml:space="preserve"> (VEOHRC) under the </w:t>
      </w:r>
      <w:r w:rsidRPr="004206DF">
        <w:rPr>
          <w:i/>
          <w:iCs/>
        </w:rPr>
        <w:t>Racial and Religious Tolerance Act 2001</w:t>
      </w:r>
      <w:r w:rsidRPr="00C404DC">
        <w:t xml:space="preserve"> (</w:t>
      </w:r>
      <w:r w:rsidRPr="00356580">
        <w:t>RRT)</w:t>
      </w:r>
      <w:r w:rsidRPr="00356580">
        <w:rPr>
          <w:rStyle w:val="FootnoteReference"/>
        </w:rPr>
        <w:footnoteReference w:id="24"/>
      </w:r>
    </w:p>
    <w:tbl>
      <w:tblPr>
        <w:tblStyle w:val="GridTable4-Accent5"/>
        <w:tblW w:w="0" w:type="auto"/>
        <w:tblLook w:val="04A0" w:firstRow="1" w:lastRow="0" w:firstColumn="1" w:lastColumn="0" w:noHBand="0" w:noVBand="1"/>
      </w:tblPr>
      <w:tblGrid>
        <w:gridCol w:w="1840"/>
        <w:gridCol w:w="2693"/>
      </w:tblGrid>
      <w:tr w:rsidR="00CE1D83" w:rsidRPr="00C404DC" w14:paraId="40CA05D7"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0" w:type="dxa"/>
            <w:shd w:val="clear" w:color="auto" w:fill="000000"/>
          </w:tcPr>
          <w:p w14:paraId="25F45689" w14:textId="77777777" w:rsidR="00CE1D83" w:rsidRPr="004206DF" w:rsidRDefault="00CE1D83" w:rsidP="00E026A3">
            <w:pPr>
              <w:pStyle w:val="Tablecolhead"/>
            </w:pPr>
            <w:r w:rsidRPr="004206DF">
              <w:t>Year</w:t>
            </w:r>
          </w:p>
        </w:tc>
        <w:tc>
          <w:tcPr>
            <w:tcW w:w="2693" w:type="dxa"/>
          </w:tcPr>
          <w:p w14:paraId="29A88383"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Number of complaints</w:t>
            </w:r>
          </w:p>
        </w:tc>
      </w:tr>
      <w:tr w:rsidR="00CE1D83" w:rsidRPr="00C404DC" w14:paraId="271AE5B0"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214EED5D" w14:textId="77777777" w:rsidR="00CE1D83" w:rsidRPr="008145CC" w:rsidRDefault="00CE1D83" w:rsidP="00E026A3">
            <w:pPr>
              <w:pStyle w:val="Tabletext"/>
            </w:pPr>
            <w:r>
              <w:t>2021-2022</w:t>
            </w:r>
          </w:p>
        </w:tc>
        <w:tc>
          <w:tcPr>
            <w:tcW w:w="2693" w:type="dxa"/>
          </w:tcPr>
          <w:p w14:paraId="6BF4BD9B"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12</w:t>
            </w:r>
          </w:p>
        </w:tc>
      </w:tr>
      <w:tr w:rsidR="00CE1D83" w:rsidRPr="00C404DC" w14:paraId="24101B0A"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4DEA4683" w14:textId="22B6205B" w:rsidR="00CE1D83" w:rsidRDefault="00CE1D83" w:rsidP="00E026A3">
            <w:pPr>
              <w:pStyle w:val="Tabletext"/>
            </w:pPr>
            <w:r w:rsidRPr="008145CC">
              <w:t>20</w:t>
            </w:r>
            <w:r>
              <w:t>20</w:t>
            </w:r>
            <w:r w:rsidR="00F244AB">
              <w:t>-</w:t>
            </w:r>
            <w:r w:rsidRPr="008145CC">
              <w:t>202</w:t>
            </w:r>
            <w:r>
              <w:t>1</w:t>
            </w:r>
          </w:p>
        </w:tc>
        <w:tc>
          <w:tcPr>
            <w:tcW w:w="2693" w:type="dxa"/>
          </w:tcPr>
          <w:p w14:paraId="2F9FE48F"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34</w:t>
            </w:r>
          </w:p>
        </w:tc>
      </w:tr>
      <w:tr w:rsidR="00CE1D83" w:rsidRPr="00C404DC" w14:paraId="5EB67484"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18EA275A" w14:textId="40040DEA" w:rsidR="00CE1D83" w:rsidRPr="00C404DC" w:rsidRDefault="00CE1D83" w:rsidP="00E026A3">
            <w:pPr>
              <w:pStyle w:val="Tabletext"/>
            </w:pPr>
            <w:r>
              <w:t>2019</w:t>
            </w:r>
            <w:r w:rsidR="00F244AB">
              <w:t>-</w:t>
            </w:r>
            <w:r>
              <w:t>2020</w:t>
            </w:r>
          </w:p>
        </w:tc>
        <w:tc>
          <w:tcPr>
            <w:tcW w:w="2693" w:type="dxa"/>
          </w:tcPr>
          <w:p w14:paraId="69F45D91"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18</w:t>
            </w:r>
          </w:p>
        </w:tc>
      </w:tr>
      <w:tr w:rsidR="00CE1D83" w:rsidRPr="00C404DC" w14:paraId="611C5D6D"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18A0DAED" w14:textId="76968F17" w:rsidR="00CE1D83" w:rsidRPr="00C404DC" w:rsidRDefault="00CE1D83" w:rsidP="00E026A3">
            <w:pPr>
              <w:pStyle w:val="Tabletext"/>
            </w:pPr>
            <w:r>
              <w:t>2018</w:t>
            </w:r>
            <w:r w:rsidR="00F244AB">
              <w:t>-</w:t>
            </w:r>
            <w:r>
              <w:t>2019</w:t>
            </w:r>
          </w:p>
        </w:tc>
        <w:tc>
          <w:tcPr>
            <w:tcW w:w="2693" w:type="dxa"/>
          </w:tcPr>
          <w:p w14:paraId="6DFB69F2"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9</w:t>
            </w:r>
          </w:p>
        </w:tc>
      </w:tr>
      <w:tr w:rsidR="00CE1D83" w:rsidRPr="00C404DC" w14:paraId="655A4371"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183909D3" w14:textId="08FC5155" w:rsidR="00CE1D83" w:rsidRPr="00C404DC" w:rsidRDefault="00CE1D83" w:rsidP="00E026A3">
            <w:pPr>
              <w:pStyle w:val="Tabletext"/>
            </w:pPr>
            <w:r w:rsidRPr="00D03522">
              <w:t>2017</w:t>
            </w:r>
            <w:r w:rsidR="00F244AB">
              <w:t>-</w:t>
            </w:r>
            <w:r>
              <w:t>20</w:t>
            </w:r>
            <w:r w:rsidRPr="00D03522">
              <w:t>18</w:t>
            </w:r>
          </w:p>
        </w:tc>
        <w:tc>
          <w:tcPr>
            <w:tcW w:w="2693" w:type="dxa"/>
          </w:tcPr>
          <w:p w14:paraId="5F3A945B"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18</w:t>
            </w:r>
          </w:p>
        </w:tc>
      </w:tr>
      <w:tr w:rsidR="00CE1D83" w:rsidRPr="00C404DC" w14:paraId="0958D6FD"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52DA44D4" w14:textId="52C8D39D" w:rsidR="00CE1D83" w:rsidRPr="00C404DC" w:rsidRDefault="00CE1D83" w:rsidP="00E026A3">
            <w:pPr>
              <w:pStyle w:val="Tabletext"/>
            </w:pPr>
            <w:r w:rsidRPr="00D03522">
              <w:t>2016</w:t>
            </w:r>
            <w:r w:rsidR="00F244AB">
              <w:t>-</w:t>
            </w:r>
            <w:r>
              <w:t>20</w:t>
            </w:r>
            <w:r w:rsidRPr="00D03522">
              <w:t>17</w:t>
            </w:r>
          </w:p>
        </w:tc>
        <w:tc>
          <w:tcPr>
            <w:tcW w:w="2693" w:type="dxa"/>
          </w:tcPr>
          <w:p w14:paraId="1A8F5FBF"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8</w:t>
            </w:r>
          </w:p>
        </w:tc>
      </w:tr>
      <w:tr w:rsidR="00CE1D83" w:rsidRPr="00C404DC" w14:paraId="3E9DC3F5"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303C6F05" w14:textId="7D6B0E8A" w:rsidR="00CE1D83" w:rsidRPr="00C404DC" w:rsidRDefault="00CE1D83" w:rsidP="00E026A3">
            <w:pPr>
              <w:pStyle w:val="Tabletext"/>
            </w:pPr>
            <w:r w:rsidRPr="00D03522">
              <w:t>2015</w:t>
            </w:r>
            <w:r w:rsidR="00F244AB">
              <w:t>-</w:t>
            </w:r>
            <w:r>
              <w:t>20</w:t>
            </w:r>
            <w:r w:rsidRPr="00D03522">
              <w:t>16</w:t>
            </w:r>
          </w:p>
        </w:tc>
        <w:tc>
          <w:tcPr>
            <w:tcW w:w="2693" w:type="dxa"/>
          </w:tcPr>
          <w:p w14:paraId="197BD4C2"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13</w:t>
            </w:r>
          </w:p>
        </w:tc>
      </w:tr>
      <w:tr w:rsidR="00CE1D83" w:rsidRPr="00C404DC" w14:paraId="314BBD25"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457371A9" w14:textId="0F19C28A" w:rsidR="00CE1D83" w:rsidRPr="00C404DC" w:rsidRDefault="00CE1D83" w:rsidP="00E026A3">
            <w:pPr>
              <w:pStyle w:val="Tabletext"/>
            </w:pPr>
            <w:r w:rsidRPr="00D03522">
              <w:t>2014</w:t>
            </w:r>
            <w:r w:rsidR="00F244AB">
              <w:t>-</w:t>
            </w:r>
            <w:r>
              <w:t>20</w:t>
            </w:r>
            <w:r w:rsidRPr="00D03522">
              <w:t>15</w:t>
            </w:r>
          </w:p>
        </w:tc>
        <w:tc>
          <w:tcPr>
            <w:tcW w:w="2693" w:type="dxa"/>
          </w:tcPr>
          <w:p w14:paraId="78DC2A32"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106</w:t>
            </w:r>
          </w:p>
        </w:tc>
      </w:tr>
      <w:tr w:rsidR="00CE1D83" w:rsidRPr="00C404DC" w14:paraId="6299F4B7"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41A40D62" w14:textId="6A48EC17" w:rsidR="00CE1D83" w:rsidRPr="00C404DC" w:rsidRDefault="00CE1D83" w:rsidP="00E026A3">
            <w:pPr>
              <w:pStyle w:val="Tabletext"/>
            </w:pPr>
            <w:r w:rsidRPr="00D03522">
              <w:t>2013</w:t>
            </w:r>
            <w:r w:rsidR="00F244AB">
              <w:t>-</w:t>
            </w:r>
            <w:r>
              <w:t>20</w:t>
            </w:r>
            <w:r w:rsidRPr="00D03522">
              <w:t>14</w:t>
            </w:r>
          </w:p>
        </w:tc>
        <w:tc>
          <w:tcPr>
            <w:tcW w:w="2693" w:type="dxa"/>
          </w:tcPr>
          <w:p w14:paraId="4DA23361"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25</w:t>
            </w:r>
          </w:p>
        </w:tc>
      </w:tr>
      <w:tr w:rsidR="00CE1D83" w:rsidRPr="00C404DC" w14:paraId="34DEEAC9"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474E0093" w14:textId="0A9624E5" w:rsidR="00CE1D83" w:rsidRPr="00C404DC" w:rsidRDefault="00CE1D83" w:rsidP="00E026A3">
            <w:pPr>
              <w:pStyle w:val="Tabletext"/>
            </w:pPr>
            <w:r w:rsidRPr="00C404DC">
              <w:t>2012</w:t>
            </w:r>
            <w:r w:rsidR="00F244AB">
              <w:t>-</w:t>
            </w:r>
            <w:r>
              <w:t>20</w:t>
            </w:r>
            <w:r w:rsidRPr="00C404DC">
              <w:t>13</w:t>
            </w:r>
          </w:p>
        </w:tc>
        <w:tc>
          <w:tcPr>
            <w:tcW w:w="2693" w:type="dxa"/>
          </w:tcPr>
          <w:p w14:paraId="1678D70E"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41</w:t>
            </w:r>
          </w:p>
        </w:tc>
      </w:tr>
    </w:tbl>
    <w:p w14:paraId="6AAF5A3E" w14:textId="77777777" w:rsidR="00394810" w:rsidRDefault="00394810" w:rsidP="008932B1">
      <w:pPr>
        <w:pStyle w:val="Body"/>
      </w:pPr>
      <w:r>
        <w:br w:type="page"/>
      </w:r>
    </w:p>
    <w:p w14:paraId="66E1EB6C" w14:textId="5CDB212A" w:rsidR="00CE1D83" w:rsidRDefault="00CE1D83" w:rsidP="00CE1D83">
      <w:pPr>
        <w:pStyle w:val="Tablecaption"/>
      </w:pPr>
      <w:r w:rsidRPr="00C404DC">
        <w:lastRenderedPageBreak/>
        <w:t>B</w:t>
      </w:r>
      <w:r>
        <w:t>3</w:t>
      </w:r>
      <w:r w:rsidRPr="00C404DC">
        <w:t xml:space="preserve"> Number of complaints made to the Victorian Equal Opportunity and Human Rights Commission (VEOHRC) in relation to discrimination on the basis of race and religious belief under the </w:t>
      </w:r>
      <w:r w:rsidRPr="004206DF">
        <w:rPr>
          <w:i/>
          <w:iCs/>
        </w:rPr>
        <w:t>Equal Opportunity Act 2010</w:t>
      </w:r>
      <w:r w:rsidRPr="00C404DC">
        <w:t xml:space="preserve"> (E</w:t>
      </w:r>
      <w:r w:rsidRPr="00356580">
        <w:t>OA)</w:t>
      </w:r>
      <w:r w:rsidRPr="00356580">
        <w:rPr>
          <w:rStyle w:val="FootnoteReference"/>
        </w:rPr>
        <w:footnoteReference w:id="25"/>
      </w:r>
    </w:p>
    <w:tbl>
      <w:tblPr>
        <w:tblStyle w:val="GridTable4-Accent5"/>
        <w:tblW w:w="0" w:type="auto"/>
        <w:tblLook w:val="04A0" w:firstRow="1" w:lastRow="0" w:firstColumn="1" w:lastColumn="0" w:noHBand="0" w:noVBand="1"/>
      </w:tblPr>
      <w:tblGrid>
        <w:gridCol w:w="1840"/>
        <w:gridCol w:w="2693"/>
      </w:tblGrid>
      <w:tr w:rsidR="00CE1D83" w:rsidRPr="00C404DC" w14:paraId="507E7820"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0" w:type="dxa"/>
            <w:shd w:val="clear" w:color="auto" w:fill="000000"/>
          </w:tcPr>
          <w:p w14:paraId="0411763D" w14:textId="77777777" w:rsidR="00CE1D83" w:rsidRPr="004206DF" w:rsidRDefault="00CE1D83" w:rsidP="00E026A3">
            <w:pPr>
              <w:pStyle w:val="Tablecolhead"/>
            </w:pPr>
            <w:r w:rsidRPr="004206DF">
              <w:t>Year</w:t>
            </w:r>
          </w:p>
        </w:tc>
        <w:tc>
          <w:tcPr>
            <w:tcW w:w="2693" w:type="dxa"/>
          </w:tcPr>
          <w:p w14:paraId="2CF1BA22"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Number of complaints</w:t>
            </w:r>
          </w:p>
        </w:tc>
      </w:tr>
      <w:tr w:rsidR="00CE1D83" w:rsidRPr="00C404DC" w14:paraId="6D50A7E9"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1ED3524C" w14:textId="77777777" w:rsidR="00CE1D83" w:rsidRPr="008145CC" w:rsidRDefault="00CE1D83" w:rsidP="00E026A3">
            <w:pPr>
              <w:pStyle w:val="Tabletext"/>
            </w:pPr>
            <w:r>
              <w:t>2021-2022</w:t>
            </w:r>
          </w:p>
        </w:tc>
        <w:tc>
          <w:tcPr>
            <w:tcW w:w="2693" w:type="dxa"/>
          </w:tcPr>
          <w:p w14:paraId="2C08EBF4"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165</w:t>
            </w:r>
          </w:p>
        </w:tc>
      </w:tr>
      <w:tr w:rsidR="00CE1D83" w:rsidRPr="00C404DC" w14:paraId="2503A7E8"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4A467F4B" w14:textId="3D12264E" w:rsidR="00CE1D83" w:rsidRDefault="00CE1D83" w:rsidP="00E026A3">
            <w:pPr>
              <w:pStyle w:val="Tabletext"/>
            </w:pPr>
            <w:r w:rsidRPr="008145CC">
              <w:t>20</w:t>
            </w:r>
            <w:r>
              <w:t>20</w:t>
            </w:r>
            <w:r w:rsidR="00F244AB">
              <w:t>-</w:t>
            </w:r>
            <w:r w:rsidRPr="008145CC">
              <w:t>202</w:t>
            </w:r>
            <w:r>
              <w:t>1</w:t>
            </w:r>
          </w:p>
        </w:tc>
        <w:tc>
          <w:tcPr>
            <w:tcW w:w="2693" w:type="dxa"/>
          </w:tcPr>
          <w:p w14:paraId="0D8E3E96"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240</w:t>
            </w:r>
          </w:p>
        </w:tc>
      </w:tr>
      <w:tr w:rsidR="00CE1D83" w:rsidRPr="00C404DC" w14:paraId="56430ECC"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184D3797" w14:textId="7C545241" w:rsidR="00CE1D83" w:rsidRPr="00C404DC" w:rsidRDefault="00CE1D83" w:rsidP="00E026A3">
            <w:pPr>
              <w:pStyle w:val="Tabletext"/>
            </w:pPr>
            <w:r>
              <w:t>2019</w:t>
            </w:r>
            <w:r w:rsidR="00F244AB">
              <w:t>-</w:t>
            </w:r>
            <w:r>
              <w:t>2020</w:t>
            </w:r>
          </w:p>
        </w:tc>
        <w:tc>
          <w:tcPr>
            <w:tcW w:w="2693" w:type="dxa"/>
          </w:tcPr>
          <w:p w14:paraId="655A5A32"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196</w:t>
            </w:r>
          </w:p>
        </w:tc>
      </w:tr>
      <w:tr w:rsidR="00CE1D83" w:rsidRPr="00C404DC" w14:paraId="0334429A"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659B91C2" w14:textId="49E4723C" w:rsidR="00CE1D83" w:rsidRPr="00C404DC" w:rsidRDefault="00CE1D83" w:rsidP="00E026A3">
            <w:pPr>
              <w:pStyle w:val="Tabletext"/>
            </w:pPr>
            <w:r>
              <w:t>2018</w:t>
            </w:r>
            <w:r w:rsidR="00F244AB">
              <w:t>-</w:t>
            </w:r>
            <w:r>
              <w:t>2019</w:t>
            </w:r>
          </w:p>
        </w:tc>
        <w:tc>
          <w:tcPr>
            <w:tcW w:w="2693" w:type="dxa"/>
          </w:tcPr>
          <w:p w14:paraId="1C339DAA"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244</w:t>
            </w:r>
          </w:p>
        </w:tc>
      </w:tr>
      <w:tr w:rsidR="00CE1D83" w:rsidRPr="00C404DC" w14:paraId="5434F339"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06EBB822" w14:textId="5BFF53EB" w:rsidR="00CE1D83" w:rsidRPr="00C404DC" w:rsidRDefault="00CE1D83" w:rsidP="00E026A3">
            <w:pPr>
              <w:pStyle w:val="Tabletext"/>
            </w:pPr>
            <w:r w:rsidRPr="00D03522">
              <w:t>2017</w:t>
            </w:r>
            <w:r w:rsidR="00F244AB">
              <w:t>-</w:t>
            </w:r>
            <w:r>
              <w:t>20</w:t>
            </w:r>
            <w:r w:rsidRPr="00D03522">
              <w:t>18</w:t>
            </w:r>
          </w:p>
        </w:tc>
        <w:tc>
          <w:tcPr>
            <w:tcW w:w="2693" w:type="dxa"/>
          </w:tcPr>
          <w:p w14:paraId="1C03ADF3"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272</w:t>
            </w:r>
          </w:p>
        </w:tc>
      </w:tr>
      <w:tr w:rsidR="00CE1D83" w:rsidRPr="00C404DC" w14:paraId="6B6AEF1D"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0E63A5E4" w14:textId="6D433C54" w:rsidR="00CE1D83" w:rsidRPr="00C404DC" w:rsidRDefault="00CE1D83" w:rsidP="00E026A3">
            <w:pPr>
              <w:pStyle w:val="Tabletext"/>
            </w:pPr>
            <w:r w:rsidRPr="00D03522">
              <w:t>2016</w:t>
            </w:r>
            <w:r w:rsidR="00F244AB">
              <w:t>-</w:t>
            </w:r>
            <w:r>
              <w:t>20</w:t>
            </w:r>
            <w:r w:rsidRPr="00D03522">
              <w:t>17</w:t>
            </w:r>
          </w:p>
        </w:tc>
        <w:tc>
          <w:tcPr>
            <w:tcW w:w="2693" w:type="dxa"/>
          </w:tcPr>
          <w:p w14:paraId="1FDFE543"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254</w:t>
            </w:r>
          </w:p>
        </w:tc>
      </w:tr>
      <w:tr w:rsidR="00CE1D83" w:rsidRPr="00C404DC" w14:paraId="29512E3D"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00641916" w14:textId="476E5A2D" w:rsidR="00CE1D83" w:rsidRPr="00C404DC" w:rsidRDefault="00CE1D83" w:rsidP="00E026A3">
            <w:pPr>
              <w:pStyle w:val="Tabletext"/>
            </w:pPr>
            <w:r w:rsidRPr="00D03522">
              <w:t>2015</w:t>
            </w:r>
            <w:r w:rsidR="00F244AB">
              <w:t>-</w:t>
            </w:r>
            <w:r>
              <w:t>20</w:t>
            </w:r>
            <w:r w:rsidRPr="00D03522">
              <w:t>16</w:t>
            </w:r>
          </w:p>
        </w:tc>
        <w:tc>
          <w:tcPr>
            <w:tcW w:w="2693" w:type="dxa"/>
          </w:tcPr>
          <w:p w14:paraId="1B2303B0"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196</w:t>
            </w:r>
          </w:p>
        </w:tc>
      </w:tr>
      <w:tr w:rsidR="00CE1D83" w:rsidRPr="00C404DC" w14:paraId="58474505"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2A679DF9" w14:textId="6F864D55" w:rsidR="00CE1D83" w:rsidRPr="00C404DC" w:rsidRDefault="00CE1D83" w:rsidP="00E026A3">
            <w:pPr>
              <w:pStyle w:val="Tabletext"/>
            </w:pPr>
            <w:r w:rsidRPr="00D03522">
              <w:t>2014</w:t>
            </w:r>
            <w:r w:rsidR="00F244AB">
              <w:t>-</w:t>
            </w:r>
            <w:r>
              <w:t>20</w:t>
            </w:r>
            <w:r w:rsidRPr="00D03522">
              <w:t>15</w:t>
            </w:r>
          </w:p>
        </w:tc>
        <w:tc>
          <w:tcPr>
            <w:tcW w:w="2693" w:type="dxa"/>
          </w:tcPr>
          <w:p w14:paraId="64241BB1"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147</w:t>
            </w:r>
          </w:p>
        </w:tc>
      </w:tr>
      <w:tr w:rsidR="00CE1D83" w:rsidRPr="00C404DC" w14:paraId="7A1CC282"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412FA3FD" w14:textId="0E519FAE" w:rsidR="00CE1D83" w:rsidRPr="00C404DC" w:rsidRDefault="00CE1D83" w:rsidP="00E026A3">
            <w:pPr>
              <w:pStyle w:val="Tabletext"/>
            </w:pPr>
            <w:r w:rsidRPr="00D03522">
              <w:t>2013</w:t>
            </w:r>
            <w:r w:rsidR="00F244AB">
              <w:t>-</w:t>
            </w:r>
            <w:r>
              <w:t>20</w:t>
            </w:r>
            <w:r w:rsidRPr="00D03522">
              <w:t>14</w:t>
            </w:r>
          </w:p>
        </w:tc>
        <w:tc>
          <w:tcPr>
            <w:tcW w:w="2693" w:type="dxa"/>
          </w:tcPr>
          <w:p w14:paraId="5BB2EC36"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272</w:t>
            </w:r>
          </w:p>
        </w:tc>
      </w:tr>
      <w:tr w:rsidR="00CE1D83" w:rsidRPr="00C404DC" w14:paraId="3275EFBC" w14:textId="77777777" w:rsidTr="008932B1">
        <w:tc>
          <w:tcPr>
            <w:cnfStyle w:val="001000000000" w:firstRow="0" w:lastRow="0" w:firstColumn="1" w:lastColumn="0" w:oddVBand="0" w:evenVBand="0" w:oddHBand="0" w:evenHBand="0" w:firstRowFirstColumn="0" w:firstRowLastColumn="0" w:lastRowFirstColumn="0" w:lastRowLastColumn="0"/>
            <w:tcW w:w="1840" w:type="dxa"/>
          </w:tcPr>
          <w:p w14:paraId="3C5EEED6" w14:textId="6C679BF7" w:rsidR="00CE1D83" w:rsidRPr="00C404DC" w:rsidRDefault="00CE1D83" w:rsidP="00E026A3">
            <w:pPr>
              <w:pStyle w:val="Tabletext"/>
            </w:pPr>
            <w:r w:rsidRPr="00C404DC">
              <w:t>2012</w:t>
            </w:r>
            <w:r w:rsidR="00F244AB">
              <w:t>-</w:t>
            </w:r>
            <w:r>
              <w:t>20</w:t>
            </w:r>
            <w:r w:rsidRPr="00C404DC">
              <w:t>13</w:t>
            </w:r>
          </w:p>
        </w:tc>
        <w:tc>
          <w:tcPr>
            <w:tcW w:w="2693" w:type="dxa"/>
          </w:tcPr>
          <w:p w14:paraId="20FD5A17"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244</w:t>
            </w:r>
          </w:p>
        </w:tc>
      </w:tr>
    </w:tbl>
    <w:p w14:paraId="717ACECB" w14:textId="77777777" w:rsidR="00CE1D83" w:rsidRDefault="00CE1D83" w:rsidP="00CE1D83">
      <w:pPr>
        <w:pStyle w:val="Heading3"/>
      </w:pPr>
      <w:bookmarkStart w:id="45" w:name="_Toc103854198"/>
      <w:r>
        <w:t>Historic data</w:t>
      </w:r>
    </w:p>
    <w:p w14:paraId="0F5C373D" w14:textId="77777777" w:rsidR="00CE1D83" w:rsidRPr="001E216A" w:rsidRDefault="00CE1D83" w:rsidP="00CE1D83">
      <w:pPr>
        <w:pStyle w:val="Tablecaption"/>
      </w:pPr>
      <w:r w:rsidRPr="00C404DC">
        <w:t>B</w:t>
      </w:r>
      <w:r>
        <w:t xml:space="preserve">4 </w:t>
      </w:r>
      <w:r w:rsidRPr="00C404DC">
        <w:t>Proportion of Victorians from a non-English speaking background who feel multiculturalism at least sometimes makes life better in their a</w:t>
      </w:r>
      <w:r w:rsidRPr="00356580">
        <w:t>rea</w:t>
      </w:r>
      <w:r w:rsidRPr="00356580">
        <w:rPr>
          <w:rStyle w:val="FootnoteReference"/>
        </w:rPr>
        <w:footnoteReference w:id="26"/>
      </w:r>
    </w:p>
    <w:tbl>
      <w:tblPr>
        <w:tblStyle w:val="GridTable4-Accent5"/>
        <w:tblW w:w="5000" w:type="pct"/>
        <w:tblLook w:val="04A0" w:firstRow="1" w:lastRow="0" w:firstColumn="1" w:lastColumn="0" w:noHBand="0" w:noVBand="1"/>
      </w:tblPr>
      <w:tblGrid>
        <w:gridCol w:w="3353"/>
        <w:gridCol w:w="3098"/>
        <w:gridCol w:w="2841"/>
      </w:tblGrid>
      <w:tr w:rsidR="00CE1D83" w:rsidRPr="00C404DC" w14:paraId="15369D52"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4" w:type="pct"/>
            <w:shd w:val="clear" w:color="auto" w:fill="000000"/>
          </w:tcPr>
          <w:p w14:paraId="5FBFCB71" w14:textId="77777777" w:rsidR="00CE1D83" w:rsidRPr="004206DF" w:rsidRDefault="00CE1D83" w:rsidP="00E026A3">
            <w:pPr>
              <w:pStyle w:val="Tablecolhead"/>
            </w:pPr>
            <w:r w:rsidRPr="004206DF">
              <w:t>Year</w:t>
            </w:r>
          </w:p>
        </w:tc>
        <w:tc>
          <w:tcPr>
            <w:tcW w:w="1667" w:type="pct"/>
            <w:shd w:val="clear" w:color="auto" w:fill="5B3E9C"/>
          </w:tcPr>
          <w:p w14:paraId="5BEC954D"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ESB (%)</w:t>
            </w:r>
          </w:p>
        </w:tc>
        <w:tc>
          <w:tcPr>
            <w:tcW w:w="1529" w:type="pct"/>
          </w:tcPr>
          <w:p w14:paraId="1E28905A"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NESB (%)</w:t>
            </w:r>
          </w:p>
        </w:tc>
      </w:tr>
      <w:tr w:rsidR="00CE1D83" w:rsidRPr="00C404DC" w14:paraId="2D51A8E7"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6B3E1759" w14:textId="77777777" w:rsidR="00CE1D83" w:rsidRDefault="00CE1D83" w:rsidP="00E026A3">
            <w:pPr>
              <w:pStyle w:val="Tabletext"/>
            </w:pPr>
            <w:r>
              <w:t>2021</w:t>
            </w:r>
          </w:p>
        </w:tc>
        <w:tc>
          <w:tcPr>
            <w:tcW w:w="1667" w:type="pct"/>
          </w:tcPr>
          <w:p w14:paraId="481292E3" w14:textId="77777777" w:rsidR="00CE1D83" w:rsidRPr="00167ECE"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N/A</w:t>
            </w:r>
          </w:p>
        </w:tc>
        <w:tc>
          <w:tcPr>
            <w:tcW w:w="1529" w:type="pct"/>
          </w:tcPr>
          <w:p w14:paraId="0B99FB7D" w14:textId="77777777" w:rsidR="00CE1D83" w:rsidRPr="000037E9"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N/A</w:t>
            </w:r>
          </w:p>
        </w:tc>
      </w:tr>
      <w:tr w:rsidR="00CE1D83" w:rsidRPr="00C404DC" w14:paraId="3AB83544"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30C96C21" w14:textId="77777777" w:rsidR="00CE1D83" w:rsidRPr="00C404DC" w:rsidRDefault="00CE1D83" w:rsidP="00E026A3">
            <w:pPr>
              <w:pStyle w:val="Tabletext"/>
            </w:pPr>
            <w:r>
              <w:t>2020</w:t>
            </w:r>
          </w:p>
        </w:tc>
        <w:tc>
          <w:tcPr>
            <w:tcW w:w="1667" w:type="pct"/>
          </w:tcPr>
          <w:p w14:paraId="3A45E908"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167ECE">
              <w:t>63.6</w:t>
            </w:r>
          </w:p>
        </w:tc>
        <w:tc>
          <w:tcPr>
            <w:tcW w:w="1529" w:type="pct"/>
          </w:tcPr>
          <w:p w14:paraId="2709B6D8"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0037E9">
              <w:t>62.7</w:t>
            </w:r>
          </w:p>
        </w:tc>
      </w:tr>
      <w:tr w:rsidR="00CE1D83" w:rsidRPr="00C404DC" w14:paraId="29D98C78"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47E03F67" w14:textId="77777777" w:rsidR="00CE1D83" w:rsidRPr="00C404DC" w:rsidRDefault="00CE1D83" w:rsidP="00E026A3">
            <w:pPr>
              <w:pStyle w:val="Tabletext"/>
            </w:pPr>
            <w:r w:rsidRPr="00C404DC">
              <w:t>2019</w:t>
            </w:r>
          </w:p>
        </w:tc>
        <w:tc>
          <w:tcPr>
            <w:tcW w:w="1667" w:type="pct"/>
          </w:tcPr>
          <w:p w14:paraId="00ED3A1F"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54.8</w:t>
            </w:r>
          </w:p>
        </w:tc>
        <w:tc>
          <w:tcPr>
            <w:tcW w:w="1529" w:type="pct"/>
          </w:tcPr>
          <w:p w14:paraId="27DB79BA"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58.1</w:t>
            </w:r>
          </w:p>
        </w:tc>
      </w:tr>
      <w:tr w:rsidR="00CE1D83" w:rsidRPr="00C404DC" w14:paraId="397CEE81"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19EEA9E8" w14:textId="77777777" w:rsidR="00CE1D83" w:rsidRPr="00C404DC" w:rsidRDefault="00CE1D83" w:rsidP="00E026A3">
            <w:pPr>
              <w:pStyle w:val="Tabletext"/>
            </w:pPr>
            <w:r w:rsidRPr="00C404DC">
              <w:t>2018</w:t>
            </w:r>
          </w:p>
        </w:tc>
        <w:tc>
          <w:tcPr>
            <w:tcW w:w="1667" w:type="pct"/>
          </w:tcPr>
          <w:p w14:paraId="73F8DDFE"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51.8</w:t>
            </w:r>
          </w:p>
        </w:tc>
        <w:tc>
          <w:tcPr>
            <w:tcW w:w="1529" w:type="pct"/>
          </w:tcPr>
          <w:p w14:paraId="2D693E04"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60.3</w:t>
            </w:r>
          </w:p>
        </w:tc>
      </w:tr>
      <w:tr w:rsidR="00CE1D83" w:rsidRPr="00C404DC" w14:paraId="740FDCCA"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08D6968B" w14:textId="77777777" w:rsidR="00CE1D83" w:rsidRPr="00C404DC" w:rsidRDefault="00CE1D83" w:rsidP="00E026A3">
            <w:pPr>
              <w:pStyle w:val="Tabletext"/>
            </w:pPr>
            <w:r w:rsidRPr="00C404DC">
              <w:t>2017</w:t>
            </w:r>
          </w:p>
        </w:tc>
        <w:tc>
          <w:tcPr>
            <w:tcW w:w="1667" w:type="pct"/>
          </w:tcPr>
          <w:p w14:paraId="2B5A1782"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51.1</w:t>
            </w:r>
          </w:p>
        </w:tc>
        <w:tc>
          <w:tcPr>
            <w:tcW w:w="1529" w:type="pct"/>
          </w:tcPr>
          <w:p w14:paraId="3A4494DE"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58.2</w:t>
            </w:r>
          </w:p>
        </w:tc>
      </w:tr>
      <w:tr w:rsidR="00CE1D83" w:rsidRPr="00C404DC" w14:paraId="7059657C"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1F9630EA" w14:textId="77777777" w:rsidR="00CE1D83" w:rsidRPr="00C404DC" w:rsidRDefault="00CE1D83" w:rsidP="00E026A3">
            <w:pPr>
              <w:pStyle w:val="Tabletext"/>
            </w:pPr>
            <w:r w:rsidRPr="00C404DC">
              <w:t>2016</w:t>
            </w:r>
          </w:p>
        </w:tc>
        <w:tc>
          <w:tcPr>
            <w:tcW w:w="1667" w:type="pct"/>
          </w:tcPr>
          <w:p w14:paraId="5FDF3A7A"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46.7</w:t>
            </w:r>
          </w:p>
        </w:tc>
        <w:tc>
          <w:tcPr>
            <w:tcW w:w="1529" w:type="pct"/>
          </w:tcPr>
          <w:p w14:paraId="11D34060"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56.6</w:t>
            </w:r>
          </w:p>
        </w:tc>
      </w:tr>
      <w:tr w:rsidR="00CE1D83" w:rsidRPr="00C404DC" w14:paraId="6E2BF4B6"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3097323F" w14:textId="77777777" w:rsidR="00CE1D83" w:rsidRPr="00C404DC" w:rsidRDefault="00CE1D83" w:rsidP="00E026A3">
            <w:pPr>
              <w:pStyle w:val="Tabletext"/>
            </w:pPr>
            <w:r w:rsidRPr="00C404DC">
              <w:t>2015</w:t>
            </w:r>
          </w:p>
        </w:tc>
        <w:tc>
          <w:tcPr>
            <w:tcW w:w="1667" w:type="pct"/>
          </w:tcPr>
          <w:p w14:paraId="336F5974"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50.1</w:t>
            </w:r>
          </w:p>
        </w:tc>
        <w:tc>
          <w:tcPr>
            <w:tcW w:w="1529" w:type="pct"/>
          </w:tcPr>
          <w:p w14:paraId="51C78451"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55.7</w:t>
            </w:r>
          </w:p>
        </w:tc>
      </w:tr>
      <w:tr w:rsidR="00CE1D83" w:rsidRPr="00C404DC" w14:paraId="1BAD5657"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2757C96E" w14:textId="77777777" w:rsidR="00CE1D83" w:rsidRPr="00C404DC" w:rsidRDefault="00CE1D83" w:rsidP="00E026A3">
            <w:pPr>
              <w:pStyle w:val="Tabletext"/>
            </w:pPr>
            <w:r w:rsidRPr="00C404DC">
              <w:t>2014</w:t>
            </w:r>
          </w:p>
        </w:tc>
        <w:tc>
          <w:tcPr>
            <w:tcW w:w="1667" w:type="pct"/>
          </w:tcPr>
          <w:p w14:paraId="6DD7363C"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54.0</w:t>
            </w:r>
          </w:p>
        </w:tc>
        <w:tc>
          <w:tcPr>
            <w:tcW w:w="1529" w:type="pct"/>
          </w:tcPr>
          <w:p w14:paraId="74487B41"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59.2</w:t>
            </w:r>
          </w:p>
        </w:tc>
      </w:tr>
      <w:tr w:rsidR="00CE1D83" w:rsidRPr="00C404DC" w14:paraId="592229D4"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63D60678" w14:textId="77777777" w:rsidR="00CE1D83" w:rsidRPr="00C404DC" w:rsidRDefault="00CE1D83" w:rsidP="00E026A3">
            <w:pPr>
              <w:pStyle w:val="Tabletext"/>
            </w:pPr>
            <w:r w:rsidRPr="00C404DC">
              <w:t>2013</w:t>
            </w:r>
            <w:r>
              <w:rPr>
                <w:rStyle w:val="FootnoteReference"/>
              </w:rPr>
              <w:footnoteReference w:id="27"/>
            </w:r>
          </w:p>
        </w:tc>
        <w:tc>
          <w:tcPr>
            <w:tcW w:w="1667" w:type="pct"/>
          </w:tcPr>
          <w:p w14:paraId="24C312A5"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w:t>
            </w:r>
          </w:p>
        </w:tc>
        <w:tc>
          <w:tcPr>
            <w:tcW w:w="1529" w:type="pct"/>
          </w:tcPr>
          <w:p w14:paraId="6AAF10BE"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w:t>
            </w:r>
          </w:p>
        </w:tc>
      </w:tr>
      <w:tr w:rsidR="00CE1D83" w:rsidRPr="00C404DC" w14:paraId="0BC7ED72" w14:textId="77777777" w:rsidTr="008932B1">
        <w:tc>
          <w:tcPr>
            <w:cnfStyle w:val="001000000000" w:firstRow="0" w:lastRow="0" w:firstColumn="1" w:lastColumn="0" w:oddVBand="0" w:evenVBand="0" w:oddHBand="0" w:evenHBand="0" w:firstRowFirstColumn="0" w:firstRowLastColumn="0" w:lastRowFirstColumn="0" w:lastRowLastColumn="0"/>
            <w:tcW w:w="1804" w:type="pct"/>
          </w:tcPr>
          <w:p w14:paraId="0EAB9DEF" w14:textId="77777777" w:rsidR="00CE1D83" w:rsidRPr="00C404DC" w:rsidRDefault="00CE1D83" w:rsidP="00E026A3">
            <w:pPr>
              <w:pStyle w:val="Tabletext"/>
            </w:pPr>
            <w:r w:rsidRPr="00C404DC">
              <w:t>2012</w:t>
            </w:r>
          </w:p>
        </w:tc>
        <w:tc>
          <w:tcPr>
            <w:tcW w:w="1667" w:type="pct"/>
          </w:tcPr>
          <w:p w14:paraId="68D68D39"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46.8</w:t>
            </w:r>
          </w:p>
        </w:tc>
        <w:tc>
          <w:tcPr>
            <w:tcW w:w="1529" w:type="pct"/>
          </w:tcPr>
          <w:p w14:paraId="09F4B4C7"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54.9</w:t>
            </w:r>
          </w:p>
        </w:tc>
      </w:tr>
    </w:tbl>
    <w:p w14:paraId="0FECD5E8" w14:textId="77777777" w:rsidR="00CE1D83" w:rsidRPr="001E216A" w:rsidRDefault="00CE1D83" w:rsidP="00CE1D83">
      <w:pPr>
        <w:pStyle w:val="Tablecaption"/>
      </w:pPr>
      <w:r w:rsidRPr="00C404DC">
        <w:lastRenderedPageBreak/>
        <w:t>B</w:t>
      </w:r>
      <w:r>
        <w:t xml:space="preserve">5 </w:t>
      </w:r>
      <w:r w:rsidRPr="00C404DC">
        <w:t xml:space="preserve">Proportion of Victorians from a non-English speaking background </w:t>
      </w:r>
      <w:r>
        <w:t>who feel they have experienced discrimination or have been treated unfairly by others because of their skin colour, nationality, race or ethnic group, or religious beliefs</w:t>
      </w:r>
      <w:r w:rsidRPr="00356580">
        <w:rPr>
          <w:rStyle w:val="FootnoteReference"/>
        </w:rPr>
        <w:footnoteReference w:id="28"/>
      </w:r>
      <w:r>
        <w:t xml:space="preserve"> </w:t>
      </w:r>
    </w:p>
    <w:tbl>
      <w:tblPr>
        <w:tblStyle w:val="GridTable4-Accent5"/>
        <w:tblW w:w="0" w:type="auto"/>
        <w:tblLook w:val="04A0" w:firstRow="1" w:lastRow="0" w:firstColumn="1" w:lastColumn="0" w:noHBand="0" w:noVBand="1"/>
      </w:tblPr>
      <w:tblGrid>
        <w:gridCol w:w="4817"/>
        <w:gridCol w:w="4475"/>
      </w:tblGrid>
      <w:tr w:rsidR="00CE1D83" w:rsidRPr="00C404DC" w14:paraId="0581A49D"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7" w:type="dxa"/>
            <w:shd w:val="clear" w:color="auto" w:fill="000000"/>
          </w:tcPr>
          <w:p w14:paraId="0BD6CE32" w14:textId="77777777" w:rsidR="00CE1D83" w:rsidRPr="004206DF" w:rsidRDefault="00CE1D83" w:rsidP="00E026A3">
            <w:pPr>
              <w:pStyle w:val="Tablecolhead"/>
            </w:pPr>
            <w:r>
              <w:t>Ethnicity of adults who experienced racism</w:t>
            </w:r>
          </w:p>
        </w:tc>
        <w:tc>
          <w:tcPr>
            <w:tcW w:w="4475" w:type="dxa"/>
          </w:tcPr>
          <w:p w14:paraId="4AB10E62"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t>Proportion (%) of adults who experienced racism in the past 12 months</w:t>
            </w:r>
          </w:p>
        </w:tc>
      </w:tr>
      <w:tr w:rsidR="00CE1D83" w:rsidRPr="00C404DC" w14:paraId="4FFA3ECC"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5994DACC" w14:textId="77777777" w:rsidR="00CE1D83" w:rsidRDefault="00CE1D83" w:rsidP="00E026A3">
            <w:pPr>
              <w:pStyle w:val="Tabletext"/>
            </w:pPr>
            <w:r>
              <w:t>East Asian</w:t>
            </w:r>
          </w:p>
        </w:tc>
        <w:tc>
          <w:tcPr>
            <w:tcW w:w="4475" w:type="dxa"/>
          </w:tcPr>
          <w:p w14:paraId="3E9AB40D" w14:textId="77777777" w:rsidR="00CE1D83" w:rsidRPr="00B11CE1"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20.7</w:t>
            </w:r>
          </w:p>
        </w:tc>
      </w:tr>
      <w:tr w:rsidR="00CE1D83" w:rsidRPr="00C404DC" w14:paraId="155434F1"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4E47FD69" w14:textId="77777777" w:rsidR="00CE1D83" w:rsidRPr="00C404DC" w:rsidRDefault="00CE1D83" w:rsidP="00E026A3">
            <w:pPr>
              <w:pStyle w:val="Tabletext"/>
            </w:pPr>
            <w:r>
              <w:t>Aboriginal</w:t>
            </w:r>
          </w:p>
        </w:tc>
        <w:tc>
          <w:tcPr>
            <w:tcW w:w="4475" w:type="dxa"/>
          </w:tcPr>
          <w:p w14:paraId="3AD1952A"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17.0</w:t>
            </w:r>
          </w:p>
        </w:tc>
      </w:tr>
      <w:tr w:rsidR="00CE1D83" w:rsidRPr="00C404DC" w14:paraId="16ED63A8"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5A7FBC5E" w14:textId="77777777" w:rsidR="00CE1D83" w:rsidRPr="00C404DC" w:rsidRDefault="00CE1D83" w:rsidP="00E026A3">
            <w:pPr>
              <w:pStyle w:val="Tabletext"/>
            </w:pPr>
            <w:r>
              <w:t>Other</w:t>
            </w:r>
          </w:p>
        </w:tc>
        <w:tc>
          <w:tcPr>
            <w:tcW w:w="4475" w:type="dxa"/>
          </w:tcPr>
          <w:p w14:paraId="716A528A"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13.8</w:t>
            </w:r>
          </w:p>
        </w:tc>
      </w:tr>
      <w:tr w:rsidR="00CE1D83" w:rsidRPr="00C404DC" w14:paraId="65B5B734"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2C14F0AF" w14:textId="77777777" w:rsidR="00CE1D83" w:rsidRPr="00C404DC" w:rsidRDefault="00CE1D83" w:rsidP="00E026A3">
            <w:pPr>
              <w:pStyle w:val="Tabletext"/>
            </w:pPr>
            <w:r>
              <w:t>Indian Subcontinental</w:t>
            </w:r>
          </w:p>
        </w:tc>
        <w:tc>
          <w:tcPr>
            <w:tcW w:w="4475" w:type="dxa"/>
          </w:tcPr>
          <w:p w14:paraId="3A623C72"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11.4</w:t>
            </w:r>
          </w:p>
        </w:tc>
      </w:tr>
      <w:tr w:rsidR="00CE1D83" w:rsidRPr="00C404DC" w14:paraId="7D7EC0EB"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07424546" w14:textId="77777777" w:rsidR="00CE1D83" w:rsidRPr="00C404DC" w:rsidRDefault="00CE1D83" w:rsidP="00E026A3">
            <w:pPr>
              <w:pStyle w:val="Tabletext"/>
            </w:pPr>
            <w:r>
              <w:t>South-East Asian</w:t>
            </w:r>
          </w:p>
        </w:tc>
        <w:tc>
          <w:tcPr>
            <w:tcW w:w="4475" w:type="dxa"/>
          </w:tcPr>
          <w:p w14:paraId="146839D1"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11.1</w:t>
            </w:r>
          </w:p>
        </w:tc>
      </w:tr>
      <w:tr w:rsidR="00CE1D83" w:rsidRPr="00C404DC" w14:paraId="611E7920"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02BBE7D8" w14:textId="431E18C1" w:rsidR="00CE1D83" w:rsidRPr="00C404DC" w:rsidRDefault="00CE1D83" w:rsidP="00E026A3">
            <w:pPr>
              <w:pStyle w:val="Tabletext"/>
            </w:pPr>
            <w:r>
              <w:t>Middle</w:t>
            </w:r>
            <w:r w:rsidR="00890388">
              <w:t xml:space="preserve"> </w:t>
            </w:r>
            <w:r>
              <w:t>Eastern</w:t>
            </w:r>
          </w:p>
        </w:tc>
        <w:tc>
          <w:tcPr>
            <w:tcW w:w="4475" w:type="dxa"/>
          </w:tcPr>
          <w:p w14:paraId="7DB9EF4E"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7.9</w:t>
            </w:r>
          </w:p>
        </w:tc>
      </w:tr>
      <w:tr w:rsidR="00CE1D83" w:rsidRPr="00C404DC" w14:paraId="578F776F"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69199FDB" w14:textId="77777777" w:rsidR="00CE1D83" w:rsidRPr="00C404DC" w:rsidRDefault="00CE1D83" w:rsidP="00E026A3">
            <w:pPr>
              <w:pStyle w:val="Tabletext"/>
            </w:pPr>
            <w:r>
              <w:t>Southern European</w:t>
            </w:r>
          </w:p>
        </w:tc>
        <w:tc>
          <w:tcPr>
            <w:tcW w:w="4475" w:type="dxa"/>
          </w:tcPr>
          <w:p w14:paraId="17168F98"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6.7</w:t>
            </w:r>
          </w:p>
        </w:tc>
      </w:tr>
      <w:tr w:rsidR="00CE1D83" w:rsidRPr="00C404DC" w14:paraId="08242A71"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35E5C686" w14:textId="74A88AC3" w:rsidR="00CE1D83" w:rsidRPr="00C404DC" w:rsidRDefault="00CE1D83" w:rsidP="00E026A3">
            <w:pPr>
              <w:pStyle w:val="Tabletext"/>
            </w:pPr>
            <w:r>
              <w:t>Did not know, refused to say or undetermined</w:t>
            </w:r>
          </w:p>
        </w:tc>
        <w:tc>
          <w:tcPr>
            <w:tcW w:w="4475" w:type="dxa"/>
          </w:tcPr>
          <w:p w14:paraId="4AFDDD6B"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6.6</w:t>
            </w:r>
          </w:p>
        </w:tc>
      </w:tr>
      <w:tr w:rsidR="00CE1D83" w:rsidRPr="00C404DC" w14:paraId="17F8F2B6"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6E7CD8FC" w14:textId="77777777" w:rsidR="00CE1D83" w:rsidRPr="00C404DC" w:rsidRDefault="00CE1D83" w:rsidP="00E026A3">
            <w:pPr>
              <w:pStyle w:val="Tabletext"/>
            </w:pPr>
            <w:r>
              <w:t>All Victorian adults</w:t>
            </w:r>
          </w:p>
        </w:tc>
        <w:tc>
          <w:tcPr>
            <w:tcW w:w="4475" w:type="dxa"/>
          </w:tcPr>
          <w:p w14:paraId="469D34A2"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5.7</w:t>
            </w:r>
          </w:p>
        </w:tc>
      </w:tr>
      <w:tr w:rsidR="00CE1D83" w:rsidRPr="00C404DC" w14:paraId="6C0C6A64"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4483EB03" w14:textId="77777777" w:rsidR="00CE1D83" w:rsidRDefault="00CE1D83" w:rsidP="00E026A3">
            <w:pPr>
              <w:pStyle w:val="Tabletext"/>
            </w:pPr>
            <w:r>
              <w:t>Eastern European</w:t>
            </w:r>
          </w:p>
        </w:tc>
        <w:tc>
          <w:tcPr>
            <w:tcW w:w="4475" w:type="dxa"/>
          </w:tcPr>
          <w:p w14:paraId="13DBA317"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5.2</w:t>
            </w:r>
          </w:p>
        </w:tc>
      </w:tr>
      <w:tr w:rsidR="00CE1D83" w:rsidRPr="00C404DC" w14:paraId="6F780854"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335A71A5" w14:textId="77777777" w:rsidR="00CE1D83" w:rsidRDefault="00CE1D83" w:rsidP="00E026A3">
            <w:pPr>
              <w:pStyle w:val="Tabletext"/>
            </w:pPr>
            <w:r>
              <w:t>Northern and Western European</w:t>
            </w:r>
          </w:p>
        </w:tc>
        <w:tc>
          <w:tcPr>
            <w:tcW w:w="4475" w:type="dxa"/>
          </w:tcPr>
          <w:p w14:paraId="2FC68F66"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2.6</w:t>
            </w:r>
          </w:p>
        </w:tc>
      </w:tr>
      <w:tr w:rsidR="00CE1D83" w:rsidRPr="00C404DC" w14:paraId="476DBC51" w14:textId="77777777" w:rsidTr="008932B1">
        <w:tc>
          <w:tcPr>
            <w:cnfStyle w:val="001000000000" w:firstRow="0" w:lastRow="0" w:firstColumn="1" w:lastColumn="0" w:oddVBand="0" w:evenVBand="0" w:oddHBand="0" w:evenHBand="0" w:firstRowFirstColumn="0" w:firstRowLastColumn="0" w:lastRowFirstColumn="0" w:lastRowLastColumn="0"/>
            <w:tcW w:w="4817" w:type="dxa"/>
          </w:tcPr>
          <w:p w14:paraId="6AE47B45" w14:textId="77777777" w:rsidR="00CE1D83" w:rsidRDefault="00CE1D83" w:rsidP="00E026A3">
            <w:pPr>
              <w:pStyle w:val="Tabletext"/>
            </w:pPr>
            <w:r>
              <w:t>Anglo-Celtic</w:t>
            </w:r>
          </w:p>
        </w:tc>
        <w:tc>
          <w:tcPr>
            <w:tcW w:w="4475" w:type="dxa"/>
          </w:tcPr>
          <w:p w14:paraId="5A59F08A"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1.7</w:t>
            </w:r>
          </w:p>
        </w:tc>
      </w:tr>
    </w:tbl>
    <w:p w14:paraId="57DE55A0" w14:textId="77777777" w:rsidR="00CE1D83" w:rsidRDefault="00CE1D83" w:rsidP="008932B1">
      <w:pPr>
        <w:pStyle w:val="Heading2notinTOC"/>
      </w:pPr>
      <w:r w:rsidRPr="00C404DC">
        <w:t>Accessible and responsive services</w:t>
      </w:r>
      <w:bookmarkEnd w:id="45"/>
    </w:p>
    <w:p w14:paraId="0787D20A" w14:textId="77777777" w:rsidR="00CE1D83" w:rsidRDefault="00CE1D83" w:rsidP="00CE1D83">
      <w:pPr>
        <w:pStyle w:val="Tablecaption"/>
      </w:pPr>
      <w:r w:rsidRPr="00C404DC">
        <w:t>C1 Number of Victorian children from a non-English-speaking background (NESB) enrolled in a Victorian Government funded kindergarten program</w:t>
      </w:r>
      <w:r>
        <w:rPr>
          <w:rStyle w:val="FootnoteReference"/>
        </w:rPr>
        <w:footnoteReference w:id="29"/>
      </w:r>
    </w:p>
    <w:tbl>
      <w:tblPr>
        <w:tblStyle w:val="GridTable4-Accent5"/>
        <w:tblW w:w="5000" w:type="pct"/>
        <w:tblLook w:val="04A0" w:firstRow="1" w:lastRow="0" w:firstColumn="1" w:lastColumn="0" w:noHBand="0" w:noVBand="1"/>
      </w:tblPr>
      <w:tblGrid>
        <w:gridCol w:w="1699"/>
        <w:gridCol w:w="7593"/>
      </w:tblGrid>
      <w:tr w:rsidR="00CE1D83" w:rsidRPr="00C404DC" w14:paraId="3C734B19"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4" w:type="pct"/>
            <w:shd w:val="clear" w:color="auto" w:fill="000000"/>
          </w:tcPr>
          <w:p w14:paraId="0091873A" w14:textId="77777777" w:rsidR="00CE1D83" w:rsidRPr="004206DF" w:rsidRDefault="00CE1D83" w:rsidP="00E026A3">
            <w:pPr>
              <w:pStyle w:val="Tablecolhead"/>
            </w:pPr>
            <w:r w:rsidRPr="004206DF">
              <w:t>Year</w:t>
            </w:r>
          </w:p>
        </w:tc>
        <w:tc>
          <w:tcPr>
            <w:tcW w:w="4086" w:type="pct"/>
          </w:tcPr>
          <w:p w14:paraId="69FD7B62"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NESB children enrolled in kindergarten</w:t>
            </w:r>
          </w:p>
        </w:tc>
      </w:tr>
      <w:tr w:rsidR="00CE1D83" w:rsidRPr="00C404DC" w14:paraId="76F7E991" w14:textId="77777777" w:rsidTr="008932B1">
        <w:tc>
          <w:tcPr>
            <w:cnfStyle w:val="001000000000" w:firstRow="0" w:lastRow="0" w:firstColumn="1" w:lastColumn="0" w:oddVBand="0" w:evenVBand="0" w:oddHBand="0" w:evenHBand="0" w:firstRowFirstColumn="0" w:firstRowLastColumn="0" w:lastRowFirstColumn="0" w:lastRowLastColumn="0"/>
            <w:tcW w:w="914" w:type="pct"/>
          </w:tcPr>
          <w:p w14:paraId="2E14E3FC" w14:textId="77777777" w:rsidR="00CE1D83" w:rsidRDefault="00CE1D83" w:rsidP="00E026A3">
            <w:pPr>
              <w:pStyle w:val="Tabletext"/>
            </w:pPr>
            <w:r>
              <w:t>2021</w:t>
            </w:r>
          </w:p>
        </w:tc>
        <w:tc>
          <w:tcPr>
            <w:tcW w:w="4086" w:type="pct"/>
          </w:tcPr>
          <w:p w14:paraId="727B1595" w14:textId="77777777" w:rsidR="00CE1D83" w:rsidRPr="00B11CE1"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16,305</w:t>
            </w:r>
          </w:p>
        </w:tc>
      </w:tr>
      <w:tr w:rsidR="00CE1D83" w:rsidRPr="00C404DC" w14:paraId="6880F213" w14:textId="77777777" w:rsidTr="008932B1">
        <w:tc>
          <w:tcPr>
            <w:cnfStyle w:val="001000000000" w:firstRow="0" w:lastRow="0" w:firstColumn="1" w:lastColumn="0" w:oddVBand="0" w:evenVBand="0" w:oddHBand="0" w:evenHBand="0" w:firstRowFirstColumn="0" w:firstRowLastColumn="0" w:lastRowFirstColumn="0" w:lastRowLastColumn="0"/>
            <w:tcW w:w="914" w:type="pct"/>
          </w:tcPr>
          <w:p w14:paraId="1FC84402" w14:textId="77777777" w:rsidR="00CE1D83" w:rsidRPr="00C404DC" w:rsidRDefault="00CE1D83" w:rsidP="00E026A3">
            <w:pPr>
              <w:pStyle w:val="Tabletext"/>
            </w:pPr>
            <w:r>
              <w:t>2020</w:t>
            </w:r>
          </w:p>
        </w:tc>
        <w:tc>
          <w:tcPr>
            <w:tcW w:w="4086" w:type="pct"/>
          </w:tcPr>
          <w:p w14:paraId="60E5BC98"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B11CE1">
              <w:t>14,818</w:t>
            </w:r>
          </w:p>
        </w:tc>
      </w:tr>
      <w:tr w:rsidR="00CE1D83" w:rsidRPr="00C404DC" w14:paraId="0E3B927B" w14:textId="77777777" w:rsidTr="008932B1">
        <w:tc>
          <w:tcPr>
            <w:cnfStyle w:val="001000000000" w:firstRow="0" w:lastRow="0" w:firstColumn="1" w:lastColumn="0" w:oddVBand="0" w:evenVBand="0" w:oddHBand="0" w:evenHBand="0" w:firstRowFirstColumn="0" w:firstRowLastColumn="0" w:lastRowFirstColumn="0" w:lastRowLastColumn="0"/>
            <w:tcW w:w="914" w:type="pct"/>
          </w:tcPr>
          <w:p w14:paraId="35D3C175" w14:textId="77777777" w:rsidR="00CE1D83" w:rsidRPr="00C404DC" w:rsidRDefault="00CE1D83" w:rsidP="00E026A3">
            <w:pPr>
              <w:pStyle w:val="Tabletext"/>
            </w:pPr>
            <w:r w:rsidRPr="00C404DC">
              <w:t>2019</w:t>
            </w:r>
          </w:p>
        </w:tc>
        <w:tc>
          <w:tcPr>
            <w:tcW w:w="4086" w:type="pct"/>
          </w:tcPr>
          <w:p w14:paraId="17B17754"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16,303</w:t>
            </w:r>
          </w:p>
        </w:tc>
      </w:tr>
      <w:tr w:rsidR="00CE1D83" w:rsidRPr="00C404DC" w14:paraId="743FA90E" w14:textId="77777777" w:rsidTr="008932B1">
        <w:tc>
          <w:tcPr>
            <w:cnfStyle w:val="001000000000" w:firstRow="0" w:lastRow="0" w:firstColumn="1" w:lastColumn="0" w:oddVBand="0" w:evenVBand="0" w:oddHBand="0" w:evenHBand="0" w:firstRowFirstColumn="0" w:firstRowLastColumn="0" w:lastRowFirstColumn="0" w:lastRowLastColumn="0"/>
            <w:tcW w:w="914" w:type="pct"/>
          </w:tcPr>
          <w:p w14:paraId="1E6F3EAB" w14:textId="77777777" w:rsidR="00CE1D83" w:rsidRPr="00C404DC" w:rsidRDefault="00CE1D83" w:rsidP="00E026A3">
            <w:pPr>
              <w:pStyle w:val="Tabletext"/>
            </w:pPr>
            <w:r w:rsidRPr="00C404DC">
              <w:t>2018</w:t>
            </w:r>
          </w:p>
        </w:tc>
        <w:tc>
          <w:tcPr>
            <w:tcW w:w="4086" w:type="pct"/>
          </w:tcPr>
          <w:p w14:paraId="2CC3F2A0"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18,195</w:t>
            </w:r>
          </w:p>
        </w:tc>
      </w:tr>
      <w:tr w:rsidR="00CE1D83" w:rsidRPr="00C404DC" w14:paraId="764160B8" w14:textId="77777777" w:rsidTr="008932B1">
        <w:tc>
          <w:tcPr>
            <w:cnfStyle w:val="001000000000" w:firstRow="0" w:lastRow="0" w:firstColumn="1" w:lastColumn="0" w:oddVBand="0" w:evenVBand="0" w:oddHBand="0" w:evenHBand="0" w:firstRowFirstColumn="0" w:firstRowLastColumn="0" w:lastRowFirstColumn="0" w:lastRowLastColumn="0"/>
            <w:tcW w:w="914" w:type="pct"/>
          </w:tcPr>
          <w:p w14:paraId="4945827C" w14:textId="77777777" w:rsidR="00CE1D83" w:rsidRPr="00C404DC" w:rsidRDefault="00CE1D83" w:rsidP="00E026A3">
            <w:pPr>
              <w:pStyle w:val="Tabletext"/>
            </w:pPr>
            <w:r w:rsidRPr="00C404DC">
              <w:t>2017</w:t>
            </w:r>
          </w:p>
        </w:tc>
        <w:tc>
          <w:tcPr>
            <w:tcW w:w="4086" w:type="pct"/>
          </w:tcPr>
          <w:p w14:paraId="0AABA764"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16,741</w:t>
            </w:r>
          </w:p>
        </w:tc>
      </w:tr>
      <w:tr w:rsidR="00CE1D83" w:rsidRPr="00C404DC" w14:paraId="38BE9183" w14:textId="77777777" w:rsidTr="008932B1">
        <w:tc>
          <w:tcPr>
            <w:cnfStyle w:val="001000000000" w:firstRow="0" w:lastRow="0" w:firstColumn="1" w:lastColumn="0" w:oddVBand="0" w:evenVBand="0" w:oddHBand="0" w:evenHBand="0" w:firstRowFirstColumn="0" w:firstRowLastColumn="0" w:lastRowFirstColumn="0" w:lastRowLastColumn="0"/>
            <w:tcW w:w="914" w:type="pct"/>
          </w:tcPr>
          <w:p w14:paraId="4528784B" w14:textId="77777777" w:rsidR="00CE1D83" w:rsidRPr="00C404DC" w:rsidRDefault="00CE1D83" w:rsidP="00E026A3">
            <w:pPr>
              <w:pStyle w:val="Tabletext"/>
            </w:pPr>
            <w:r w:rsidRPr="00C404DC">
              <w:t>2016</w:t>
            </w:r>
          </w:p>
        </w:tc>
        <w:tc>
          <w:tcPr>
            <w:tcW w:w="4086" w:type="pct"/>
          </w:tcPr>
          <w:p w14:paraId="3C9B9C0E"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14,044</w:t>
            </w:r>
          </w:p>
        </w:tc>
      </w:tr>
      <w:tr w:rsidR="00CE1D83" w:rsidRPr="00C404DC" w14:paraId="290A69F0" w14:textId="77777777" w:rsidTr="008932B1">
        <w:tc>
          <w:tcPr>
            <w:cnfStyle w:val="001000000000" w:firstRow="0" w:lastRow="0" w:firstColumn="1" w:lastColumn="0" w:oddVBand="0" w:evenVBand="0" w:oddHBand="0" w:evenHBand="0" w:firstRowFirstColumn="0" w:firstRowLastColumn="0" w:lastRowFirstColumn="0" w:lastRowLastColumn="0"/>
            <w:tcW w:w="914" w:type="pct"/>
          </w:tcPr>
          <w:p w14:paraId="01E132EC" w14:textId="77777777" w:rsidR="00CE1D83" w:rsidRPr="00C404DC" w:rsidRDefault="00CE1D83" w:rsidP="00E026A3">
            <w:pPr>
              <w:pStyle w:val="Tabletext"/>
            </w:pPr>
            <w:r w:rsidRPr="00C404DC">
              <w:t>2015</w:t>
            </w:r>
          </w:p>
        </w:tc>
        <w:tc>
          <w:tcPr>
            <w:tcW w:w="4086" w:type="pct"/>
          </w:tcPr>
          <w:p w14:paraId="376B4387"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11,657</w:t>
            </w:r>
          </w:p>
        </w:tc>
      </w:tr>
      <w:tr w:rsidR="00CE1D83" w:rsidRPr="00C404DC" w14:paraId="33A0BE2D" w14:textId="77777777" w:rsidTr="008932B1">
        <w:tc>
          <w:tcPr>
            <w:cnfStyle w:val="001000000000" w:firstRow="0" w:lastRow="0" w:firstColumn="1" w:lastColumn="0" w:oddVBand="0" w:evenVBand="0" w:oddHBand="0" w:evenHBand="0" w:firstRowFirstColumn="0" w:firstRowLastColumn="0" w:lastRowFirstColumn="0" w:lastRowLastColumn="0"/>
            <w:tcW w:w="914" w:type="pct"/>
          </w:tcPr>
          <w:p w14:paraId="0F8EE924" w14:textId="77777777" w:rsidR="00CE1D83" w:rsidRPr="00C404DC" w:rsidRDefault="00CE1D83" w:rsidP="00E026A3">
            <w:pPr>
              <w:pStyle w:val="Tabletext"/>
            </w:pPr>
            <w:r w:rsidRPr="00C404DC">
              <w:t>2014</w:t>
            </w:r>
          </w:p>
        </w:tc>
        <w:tc>
          <w:tcPr>
            <w:tcW w:w="4086" w:type="pct"/>
          </w:tcPr>
          <w:p w14:paraId="7892D275"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9,904</w:t>
            </w:r>
          </w:p>
        </w:tc>
      </w:tr>
      <w:tr w:rsidR="00CE1D83" w:rsidRPr="00C404DC" w14:paraId="0AB65379" w14:textId="77777777" w:rsidTr="008932B1">
        <w:tc>
          <w:tcPr>
            <w:cnfStyle w:val="001000000000" w:firstRow="0" w:lastRow="0" w:firstColumn="1" w:lastColumn="0" w:oddVBand="0" w:evenVBand="0" w:oddHBand="0" w:evenHBand="0" w:firstRowFirstColumn="0" w:firstRowLastColumn="0" w:lastRowFirstColumn="0" w:lastRowLastColumn="0"/>
            <w:tcW w:w="914" w:type="pct"/>
          </w:tcPr>
          <w:p w14:paraId="38AC9EF0" w14:textId="77777777" w:rsidR="00CE1D83" w:rsidRPr="00C404DC" w:rsidRDefault="00CE1D83" w:rsidP="00E026A3">
            <w:pPr>
              <w:pStyle w:val="Tabletext"/>
            </w:pPr>
            <w:r w:rsidRPr="00C404DC">
              <w:t>2013</w:t>
            </w:r>
          </w:p>
        </w:tc>
        <w:tc>
          <w:tcPr>
            <w:tcW w:w="4086" w:type="pct"/>
          </w:tcPr>
          <w:p w14:paraId="515A27D1" w14:textId="77777777" w:rsidR="00CE1D83" w:rsidRPr="00C404DC"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C404DC">
              <w:t>9,437</w:t>
            </w:r>
          </w:p>
        </w:tc>
      </w:tr>
    </w:tbl>
    <w:p w14:paraId="0FACF492" w14:textId="77777777" w:rsidR="00CE1D83" w:rsidRDefault="00CE1D83" w:rsidP="00CE1D83">
      <w:pPr>
        <w:pStyle w:val="Tablecaption"/>
      </w:pPr>
      <w:r w:rsidRPr="009D4AA0">
        <w:lastRenderedPageBreak/>
        <w:t>C</w:t>
      </w:r>
      <w:r>
        <w:t>2</w:t>
      </w:r>
      <w:r w:rsidRPr="009D4AA0">
        <w:t xml:space="preserve"> Unemployment rate of Victorians born in non-main English-speaking countries compared to the unemployment rate of all </w:t>
      </w:r>
      <w:r w:rsidRPr="004C2E27">
        <w:t>Victorians</w:t>
      </w:r>
      <w:r w:rsidRPr="004C2E27">
        <w:rPr>
          <w:rStyle w:val="FootnoteReference"/>
        </w:rPr>
        <w:footnoteReference w:id="30"/>
      </w:r>
    </w:p>
    <w:tbl>
      <w:tblPr>
        <w:tblStyle w:val="GridTable4-Accent5"/>
        <w:tblW w:w="5000" w:type="pct"/>
        <w:tblLook w:val="04A0" w:firstRow="1" w:lastRow="0" w:firstColumn="1" w:lastColumn="0" w:noHBand="0" w:noVBand="1"/>
      </w:tblPr>
      <w:tblGrid>
        <w:gridCol w:w="2147"/>
        <w:gridCol w:w="3280"/>
        <w:gridCol w:w="3865"/>
      </w:tblGrid>
      <w:tr w:rsidR="00CE1D83" w:rsidRPr="009D4AA0" w14:paraId="7B86B892"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5" w:type="pct"/>
            <w:shd w:val="clear" w:color="auto" w:fill="000000"/>
          </w:tcPr>
          <w:p w14:paraId="792F2D92" w14:textId="77777777" w:rsidR="00CE1D83" w:rsidRPr="004206DF" w:rsidRDefault="00CE1D83" w:rsidP="00E026A3">
            <w:pPr>
              <w:pStyle w:val="Tablecolhead"/>
            </w:pPr>
            <w:r w:rsidRPr="004206DF">
              <w:t>Year</w:t>
            </w:r>
          </w:p>
        </w:tc>
        <w:tc>
          <w:tcPr>
            <w:tcW w:w="1765" w:type="pct"/>
            <w:shd w:val="clear" w:color="auto" w:fill="5B3E9C"/>
          </w:tcPr>
          <w:p w14:paraId="21F44482"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NMESC-born (%)</w:t>
            </w:r>
          </w:p>
        </w:tc>
        <w:tc>
          <w:tcPr>
            <w:tcW w:w="2080" w:type="pct"/>
          </w:tcPr>
          <w:p w14:paraId="32F4FC7B"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All Victorians (%)</w:t>
            </w:r>
          </w:p>
        </w:tc>
      </w:tr>
      <w:tr w:rsidR="00CE1D83" w:rsidRPr="009D4AA0" w14:paraId="62993738"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7A63BA96" w14:textId="77777777" w:rsidR="00CE1D83" w:rsidRDefault="00CE1D83" w:rsidP="00E026A3">
            <w:pPr>
              <w:pStyle w:val="Tabletext"/>
            </w:pPr>
            <w:r>
              <w:t>June 2022</w:t>
            </w:r>
          </w:p>
        </w:tc>
        <w:tc>
          <w:tcPr>
            <w:tcW w:w="1765" w:type="pct"/>
          </w:tcPr>
          <w:p w14:paraId="5EFA0EF1" w14:textId="77777777" w:rsidR="00CE1D83" w:rsidRPr="00397DCE"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397DCE">
              <w:t>4.0</w:t>
            </w:r>
          </w:p>
        </w:tc>
        <w:tc>
          <w:tcPr>
            <w:tcW w:w="2080" w:type="pct"/>
          </w:tcPr>
          <w:p w14:paraId="3A1C1688" w14:textId="77777777" w:rsidR="00CE1D83" w:rsidRPr="00397DCE"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397DCE">
              <w:t>3.1</w:t>
            </w:r>
          </w:p>
        </w:tc>
      </w:tr>
      <w:tr w:rsidR="00CE1D83" w:rsidRPr="009D4AA0" w14:paraId="41DDAD2B"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2AE85B0D" w14:textId="77777777" w:rsidR="00CE1D83" w:rsidRDefault="00CE1D83" w:rsidP="00E026A3">
            <w:pPr>
              <w:pStyle w:val="Tabletext"/>
            </w:pPr>
            <w:r>
              <w:t>June 2021</w:t>
            </w:r>
          </w:p>
        </w:tc>
        <w:tc>
          <w:tcPr>
            <w:tcW w:w="1765" w:type="pct"/>
          </w:tcPr>
          <w:p w14:paraId="2EF9D74B"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5.9</w:t>
            </w:r>
          </w:p>
        </w:tc>
        <w:tc>
          <w:tcPr>
            <w:tcW w:w="2080" w:type="pct"/>
          </w:tcPr>
          <w:p w14:paraId="41C51C5B"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4.3</w:t>
            </w:r>
          </w:p>
        </w:tc>
      </w:tr>
      <w:tr w:rsidR="00CE1D83" w:rsidRPr="009D4AA0" w14:paraId="2ED5703F"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704929DA" w14:textId="77777777" w:rsidR="00CE1D83" w:rsidRPr="009D4AA0" w:rsidRDefault="00CE1D83" w:rsidP="00E026A3">
            <w:pPr>
              <w:pStyle w:val="Tabletext"/>
            </w:pPr>
            <w:r>
              <w:t>June 2020</w:t>
            </w:r>
          </w:p>
        </w:tc>
        <w:tc>
          <w:tcPr>
            <w:tcW w:w="1765" w:type="pct"/>
          </w:tcPr>
          <w:p w14:paraId="41D78B3A"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9.1</w:t>
            </w:r>
          </w:p>
        </w:tc>
        <w:tc>
          <w:tcPr>
            <w:tcW w:w="2080" w:type="pct"/>
          </w:tcPr>
          <w:p w14:paraId="050513CE"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7.1</w:t>
            </w:r>
          </w:p>
        </w:tc>
      </w:tr>
      <w:tr w:rsidR="00CE1D83" w:rsidRPr="009D4AA0" w14:paraId="7065BD5C"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4D3FF362" w14:textId="77777777" w:rsidR="00CE1D83" w:rsidRPr="009D4AA0" w:rsidRDefault="00CE1D83" w:rsidP="00E026A3">
            <w:pPr>
              <w:pStyle w:val="Tabletext"/>
            </w:pPr>
            <w:r>
              <w:t>June 2019</w:t>
            </w:r>
          </w:p>
        </w:tc>
        <w:tc>
          <w:tcPr>
            <w:tcW w:w="1765" w:type="pct"/>
          </w:tcPr>
          <w:p w14:paraId="2968CFEB"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7.1</w:t>
            </w:r>
          </w:p>
        </w:tc>
        <w:tc>
          <w:tcPr>
            <w:tcW w:w="2080" w:type="pct"/>
          </w:tcPr>
          <w:p w14:paraId="34FD31A1"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9D4AA0">
              <w:t>4.</w:t>
            </w:r>
            <w:r>
              <w:t>5</w:t>
            </w:r>
          </w:p>
        </w:tc>
      </w:tr>
      <w:tr w:rsidR="00CE1D83" w:rsidRPr="009D4AA0" w14:paraId="47D55C17"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0A1E6464" w14:textId="77777777" w:rsidR="00CE1D83" w:rsidRPr="009D4AA0" w:rsidRDefault="00CE1D83" w:rsidP="00E026A3">
            <w:pPr>
              <w:pStyle w:val="Tabletext"/>
            </w:pPr>
            <w:r>
              <w:t>June 20</w:t>
            </w:r>
            <w:r w:rsidRPr="00D03522">
              <w:t>18</w:t>
            </w:r>
          </w:p>
        </w:tc>
        <w:tc>
          <w:tcPr>
            <w:tcW w:w="1765" w:type="pct"/>
          </w:tcPr>
          <w:p w14:paraId="4AFE0E71"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w:t>
            </w:r>
            <w:r w:rsidRPr="009D4AA0">
              <w:t>7</w:t>
            </w:r>
          </w:p>
        </w:tc>
        <w:tc>
          <w:tcPr>
            <w:tcW w:w="2080" w:type="pct"/>
          </w:tcPr>
          <w:p w14:paraId="0F7CF526"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9D4AA0">
              <w:t>5.</w:t>
            </w:r>
            <w:r>
              <w:t>3</w:t>
            </w:r>
          </w:p>
        </w:tc>
      </w:tr>
      <w:tr w:rsidR="00CE1D83" w:rsidRPr="009D4AA0" w14:paraId="49415D4C"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5F3ABB6A" w14:textId="77777777" w:rsidR="00CE1D83" w:rsidRPr="009D4AA0" w:rsidRDefault="00CE1D83" w:rsidP="00E026A3">
            <w:pPr>
              <w:pStyle w:val="Tabletext"/>
            </w:pPr>
            <w:r>
              <w:t>June 20</w:t>
            </w:r>
            <w:r w:rsidRPr="00D03522">
              <w:t>17</w:t>
            </w:r>
          </w:p>
        </w:tc>
        <w:tc>
          <w:tcPr>
            <w:tcW w:w="1765" w:type="pct"/>
          </w:tcPr>
          <w:p w14:paraId="6B34C246"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6.9</w:t>
            </w:r>
          </w:p>
        </w:tc>
        <w:tc>
          <w:tcPr>
            <w:tcW w:w="2080" w:type="pct"/>
          </w:tcPr>
          <w:p w14:paraId="620DDF6E"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9D4AA0">
              <w:t>5.</w:t>
            </w:r>
            <w:r>
              <w:t>6</w:t>
            </w:r>
          </w:p>
        </w:tc>
      </w:tr>
      <w:tr w:rsidR="00CE1D83" w:rsidRPr="009D4AA0" w14:paraId="7F3DA311"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6BA4FA62" w14:textId="77777777" w:rsidR="00CE1D83" w:rsidRPr="009D4AA0" w:rsidRDefault="00CE1D83" w:rsidP="00E026A3">
            <w:pPr>
              <w:pStyle w:val="Tabletext"/>
            </w:pPr>
            <w:r>
              <w:t>June 20</w:t>
            </w:r>
            <w:r w:rsidRPr="00D03522">
              <w:t>16</w:t>
            </w:r>
          </w:p>
        </w:tc>
        <w:tc>
          <w:tcPr>
            <w:tcW w:w="1765" w:type="pct"/>
          </w:tcPr>
          <w:p w14:paraId="33267046"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6.4</w:t>
            </w:r>
          </w:p>
        </w:tc>
        <w:tc>
          <w:tcPr>
            <w:tcW w:w="2080" w:type="pct"/>
          </w:tcPr>
          <w:p w14:paraId="64ADEBD8"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9D4AA0">
              <w:t>5.</w:t>
            </w:r>
            <w:r>
              <w:t>4</w:t>
            </w:r>
          </w:p>
        </w:tc>
      </w:tr>
    </w:tbl>
    <w:p w14:paraId="7AA5CF10" w14:textId="77777777" w:rsidR="00CE1D83" w:rsidRDefault="00CE1D83" w:rsidP="00CE1D83">
      <w:pPr>
        <w:pStyle w:val="Tablecaption"/>
      </w:pPr>
      <w:r w:rsidRPr="009D4AA0">
        <w:t>C</w:t>
      </w:r>
      <w:r>
        <w:t>3</w:t>
      </w:r>
      <w:r w:rsidRPr="009D4AA0">
        <w:t xml:space="preserve"> Workforce participation rate of Victorians born in non-main English-speaking countries compared to the workforce participation rate of all </w:t>
      </w:r>
      <w:r w:rsidRPr="004C2E27">
        <w:t>Victorians</w:t>
      </w:r>
      <w:r w:rsidRPr="004C2E27">
        <w:rPr>
          <w:rStyle w:val="FootnoteReference"/>
        </w:rPr>
        <w:footnoteReference w:id="31"/>
      </w:r>
    </w:p>
    <w:tbl>
      <w:tblPr>
        <w:tblStyle w:val="GridTable4-Accent5"/>
        <w:tblW w:w="5000" w:type="pct"/>
        <w:tblLook w:val="04A0" w:firstRow="1" w:lastRow="0" w:firstColumn="1" w:lastColumn="0" w:noHBand="0" w:noVBand="1"/>
      </w:tblPr>
      <w:tblGrid>
        <w:gridCol w:w="2147"/>
        <w:gridCol w:w="3280"/>
        <w:gridCol w:w="3865"/>
      </w:tblGrid>
      <w:tr w:rsidR="00CE1D83" w:rsidRPr="009D4AA0" w14:paraId="237ACF8C" w14:textId="77777777" w:rsidTr="00893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5" w:type="pct"/>
            <w:shd w:val="clear" w:color="auto" w:fill="000000"/>
          </w:tcPr>
          <w:p w14:paraId="46059DCF" w14:textId="77777777" w:rsidR="00CE1D83" w:rsidRPr="004206DF" w:rsidRDefault="00CE1D83" w:rsidP="00E026A3">
            <w:pPr>
              <w:pStyle w:val="Tablecolhead"/>
            </w:pPr>
            <w:r w:rsidRPr="004206DF">
              <w:t>Year</w:t>
            </w:r>
          </w:p>
        </w:tc>
        <w:tc>
          <w:tcPr>
            <w:tcW w:w="1765" w:type="pct"/>
            <w:shd w:val="clear" w:color="auto" w:fill="5B3E9C"/>
          </w:tcPr>
          <w:p w14:paraId="6083F7EC"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NMESC-born (%)</w:t>
            </w:r>
          </w:p>
        </w:tc>
        <w:tc>
          <w:tcPr>
            <w:tcW w:w="2080" w:type="pct"/>
          </w:tcPr>
          <w:p w14:paraId="41CAFDE3" w14:textId="77777777" w:rsidR="00CE1D83" w:rsidRPr="004206DF" w:rsidRDefault="00CE1D83" w:rsidP="00E026A3">
            <w:pPr>
              <w:pStyle w:val="Tablecolhead"/>
              <w:cnfStyle w:val="100000000000" w:firstRow="1" w:lastRow="0" w:firstColumn="0" w:lastColumn="0" w:oddVBand="0" w:evenVBand="0" w:oddHBand="0" w:evenHBand="0" w:firstRowFirstColumn="0" w:firstRowLastColumn="0" w:lastRowFirstColumn="0" w:lastRowLastColumn="0"/>
            </w:pPr>
            <w:r w:rsidRPr="004206DF">
              <w:t>All Victorians (%)</w:t>
            </w:r>
          </w:p>
        </w:tc>
      </w:tr>
      <w:tr w:rsidR="00CE1D83" w:rsidRPr="009D4AA0" w14:paraId="379DF21E"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3978FEC8" w14:textId="77777777" w:rsidR="00CE1D83" w:rsidRDefault="00CE1D83" w:rsidP="00E026A3">
            <w:pPr>
              <w:pStyle w:val="Tabletext"/>
            </w:pPr>
            <w:r>
              <w:t>June 2022</w:t>
            </w:r>
          </w:p>
        </w:tc>
        <w:tc>
          <w:tcPr>
            <w:tcW w:w="1765" w:type="pct"/>
          </w:tcPr>
          <w:p w14:paraId="71D31F16"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63.8</w:t>
            </w:r>
          </w:p>
        </w:tc>
        <w:tc>
          <w:tcPr>
            <w:tcW w:w="2080" w:type="pct"/>
          </w:tcPr>
          <w:p w14:paraId="4B5C866D" w14:textId="77777777" w:rsidR="00CE1D83"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67.1</w:t>
            </w:r>
          </w:p>
        </w:tc>
      </w:tr>
      <w:tr w:rsidR="00CE1D83" w:rsidRPr="009D4AA0" w14:paraId="17B658FB"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415E3FAA" w14:textId="77777777" w:rsidR="00CE1D83" w:rsidRDefault="00CE1D83" w:rsidP="00E026A3">
            <w:pPr>
              <w:pStyle w:val="Tabletext"/>
            </w:pPr>
            <w:r>
              <w:t>June 2021</w:t>
            </w:r>
          </w:p>
        </w:tc>
        <w:tc>
          <w:tcPr>
            <w:tcW w:w="1765" w:type="pct"/>
          </w:tcPr>
          <w:p w14:paraId="57BD43A2"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62.5</w:t>
            </w:r>
          </w:p>
        </w:tc>
        <w:tc>
          <w:tcPr>
            <w:tcW w:w="2080" w:type="pct"/>
          </w:tcPr>
          <w:p w14:paraId="12D886C1"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66.2</w:t>
            </w:r>
          </w:p>
        </w:tc>
      </w:tr>
      <w:tr w:rsidR="00CE1D83" w:rsidRPr="009D4AA0" w14:paraId="6B41480F"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498057DF" w14:textId="77777777" w:rsidR="00CE1D83" w:rsidRPr="009D4AA0" w:rsidRDefault="00CE1D83" w:rsidP="00E026A3">
            <w:pPr>
              <w:pStyle w:val="Tabletext"/>
            </w:pPr>
            <w:r>
              <w:t>June 2020</w:t>
            </w:r>
          </w:p>
        </w:tc>
        <w:tc>
          <w:tcPr>
            <w:tcW w:w="1765" w:type="pct"/>
          </w:tcPr>
          <w:p w14:paraId="5BB7D2D0"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60</w:t>
            </w:r>
            <w:r w:rsidRPr="009D4AA0">
              <w:t>.7</w:t>
            </w:r>
          </w:p>
        </w:tc>
        <w:tc>
          <w:tcPr>
            <w:tcW w:w="2080" w:type="pct"/>
          </w:tcPr>
          <w:p w14:paraId="361F565F"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64.5</w:t>
            </w:r>
          </w:p>
        </w:tc>
      </w:tr>
      <w:tr w:rsidR="00CE1D83" w:rsidRPr="009D4AA0" w14:paraId="3F5D3D71"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42766794" w14:textId="77777777" w:rsidR="00CE1D83" w:rsidRPr="009D4AA0" w:rsidRDefault="00CE1D83" w:rsidP="00E026A3">
            <w:pPr>
              <w:pStyle w:val="Tabletext"/>
            </w:pPr>
            <w:r>
              <w:t>June 2019</w:t>
            </w:r>
          </w:p>
        </w:tc>
        <w:tc>
          <w:tcPr>
            <w:tcW w:w="1765" w:type="pct"/>
          </w:tcPr>
          <w:p w14:paraId="5370639E"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9D4AA0">
              <w:t>6</w:t>
            </w:r>
            <w:r>
              <w:t>1.6</w:t>
            </w:r>
          </w:p>
        </w:tc>
        <w:tc>
          <w:tcPr>
            <w:tcW w:w="2080" w:type="pct"/>
          </w:tcPr>
          <w:p w14:paraId="19AA8FD9"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66.1</w:t>
            </w:r>
          </w:p>
        </w:tc>
      </w:tr>
      <w:tr w:rsidR="00CE1D83" w:rsidRPr="009D4AA0" w14:paraId="153FEA70"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770AE812" w14:textId="77777777" w:rsidR="00CE1D83" w:rsidRPr="009D4AA0" w:rsidRDefault="00CE1D83" w:rsidP="00E026A3">
            <w:pPr>
              <w:pStyle w:val="Tabletext"/>
            </w:pPr>
            <w:r>
              <w:t>June 20</w:t>
            </w:r>
            <w:r w:rsidRPr="00D03522">
              <w:t>18</w:t>
            </w:r>
          </w:p>
        </w:tc>
        <w:tc>
          <w:tcPr>
            <w:tcW w:w="1765" w:type="pct"/>
          </w:tcPr>
          <w:p w14:paraId="7875FA70"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60.0</w:t>
            </w:r>
          </w:p>
        </w:tc>
        <w:tc>
          <w:tcPr>
            <w:tcW w:w="2080" w:type="pct"/>
          </w:tcPr>
          <w:p w14:paraId="61159D49"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9D4AA0">
              <w:t>65.</w:t>
            </w:r>
            <w:r>
              <w:t>7</w:t>
            </w:r>
          </w:p>
        </w:tc>
      </w:tr>
      <w:tr w:rsidR="00CE1D83" w:rsidRPr="009D4AA0" w14:paraId="5A7CFE75"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50119A43" w14:textId="77777777" w:rsidR="00CE1D83" w:rsidRPr="009D4AA0" w:rsidRDefault="00CE1D83" w:rsidP="00E026A3">
            <w:pPr>
              <w:pStyle w:val="Tabletext"/>
            </w:pPr>
            <w:r>
              <w:t>June 20</w:t>
            </w:r>
            <w:r w:rsidRPr="00D03522">
              <w:t>17</w:t>
            </w:r>
          </w:p>
        </w:tc>
        <w:tc>
          <w:tcPr>
            <w:tcW w:w="1765" w:type="pct"/>
          </w:tcPr>
          <w:p w14:paraId="4E57D26F"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rsidRPr="009D4AA0">
              <w:t>5</w:t>
            </w:r>
            <w:r>
              <w:t>8.0</w:t>
            </w:r>
          </w:p>
        </w:tc>
        <w:tc>
          <w:tcPr>
            <w:tcW w:w="2080" w:type="pct"/>
          </w:tcPr>
          <w:p w14:paraId="1A30BADA"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66.1</w:t>
            </w:r>
          </w:p>
        </w:tc>
      </w:tr>
      <w:tr w:rsidR="00CE1D83" w:rsidRPr="009D4AA0" w14:paraId="1444CB05" w14:textId="77777777" w:rsidTr="008932B1">
        <w:tc>
          <w:tcPr>
            <w:cnfStyle w:val="001000000000" w:firstRow="0" w:lastRow="0" w:firstColumn="1" w:lastColumn="0" w:oddVBand="0" w:evenVBand="0" w:oddHBand="0" w:evenHBand="0" w:firstRowFirstColumn="0" w:firstRowLastColumn="0" w:lastRowFirstColumn="0" w:lastRowLastColumn="0"/>
            <w:tcW w:w="1155" w:type="pct"/>
          </w:tcPr>
          <w:p w14:paraId="083AB05D" w14:textId="77777777" w:rsidR="00CE1D83" w:rsidRPr="009D4AA0" w:rsidRDefault="00CE1D83" w:rsidP="00E026A3">
            <w:pPr>
              <w:pStyle w:val="Tabletext"/>
            </w:pPr>
            <w:r>
              <w:t>June 20</w:t>
            </w:r>
            <w:r w:rsidRPr="00D03522">
              <w:t>16</w:t>
            </w:r>
          </w:p>
        </w:tc>
        <w:tc>
          <w:tcPr>
            <w:tcW w:w="1765" w:type="pct"/>
          </w:tcPr>
          <w:p w14:paraId="4E8C9BCD"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57.9</w:t>
            </w:r>
          </w:p>
        </w:tc>
        <w:tc>
          <w:tcPr>
            <w:tcW w:w="2080" w:type="pct"/>
          </w:tcPr>
          <w:p w14:paraId="0341F446" w14:textId="77777777" w:rsidR="00CE1D83" w:rsidRPr="009D4AA0" w:rsidRDefault="00CE1D83" w:rsidP="00E026A3">
            <w:pPr>
              <w:pStyle w:val="Tabletext"/>
              <w:cnfStyle w:val="000000000000" w:firstRow="0" w:lastRow="0" w:firstColumn="0" w:lastColumn="0" w:oddVBand="0" w:evenVBand="0" w:oddHBand="0" w:evenHBand="0" w:firstRowFirstColumn="0" w:firstRowLastColumn="0" w:lastRowFirstColumn="0" w:lastRowLastColumn="0"/>
            </w:pPr>
            <w:r>
              <w:t>65.4</w:t>
            </w:r>
          </w:p>
        </w:tc>
      </w:tr>
    </w:tbl>
    <w:p w14:paraId="23FC1EA5" w14:textId="77777777" w:rsidR="00184096" w:rsidRPr="00184096" w:rsidRDefault="00184096" w:rsidP="00184096">
      <w:pPr>
        <w:pStyle w:val="Body"/>
      </w:pPr>
    </w:p>
    <w:sectPr w:rsidR="00184096" w:rsidRPr="00184096" w:rsidSect="00F15144">
      <w:headerReference w:type="even" r:id="rId32"/>
      <w:headerReference w:type="default" r:id="rId33"/>
      <w:footerReference w:type="even" r:id="rId34"/>
      <w:footerReference w:type="default" r:id="rId35"/>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38A04" w14:textId="77777777" w:rsidR="00750A13" w:rsidRDefault="00750A13">
      <w:r>
        <w:separator/>
      </w:r>
    </w:p>
    <w:p w14:paraId="651273B9" w14:textId="77777777" w:rsidR="00750A13" w:rsidRDefault="00750A13"/>
  </w:endnote>
  <w:endnote w:type="continuationSeparator" w:id="0">
    <w:p w14:paraId="485FD4BE" w14:textId="77777777" w:rsidR="00750A13" w:rsidRDefault="00750A13">
      <w:r>
        <w:continuationSeparator/>
      </w:r>
    </w:p>
    <w:p w14:paraId="1F71633A" w14:textId="77777777" w:rsidR="00750A13" w:rsidRDefault="00750A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C70BF6F"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1CFD4C9C"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56BC9DC4"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3C9C6432"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0385BC7B"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CFABC" w14:textId="77777777" w:rsidR="00750A13" w:rsidRDefault="00750A13" w:rsidP="00207717">
      <w:pPr>
        <w:spacing w:before="120"/>
      </w:pPr>
      <w:r>
        <w:separator/>
      </w:r>
    </w:p>
  </w:footnote>
  <w:footnote w:type="continuationSeparator" w:id="0">
    <w:p w14:paraId="221A4B2D" w14:textId="77777777" w:rsidR="00750A13" w:rsidRDefault="00750A13">
      <w:r>
        <w:continuationSeparator/>
      </w:r>
    </w:p>
    <w:p w14:paraId="65C2D2C4" w14:textId="77777777" w:rsidR="00750A13" w:rsidRDefault="00750A13"/>
  </w:footnote>
  <w:footnote w:id="1">
    <w:p w14:paraId="58CDF2E1" w14:textId="6A8DD119" w:rsidR="002A71D7" w:rsidRPr="00FD56AB" w:rsidRDefault="002A71D7" w:rsidP="002A71D7">
      <w:pPr>
        <w:pStyle w:val="FootnoteText"/>
        <w:rPr>
          <w:lang w:val="en-US"/>
        </w:rPr>
      </w:pPr>
      <w:r>
        <w:rPr>
          <w:rStyle w:val="FootnoteReference"/>
        </w:rPr>
        <w:footnoteRef/>
      </w:r>
      <w:r>
        <w:t xml:space="preserve"> </w:t>
      </w:r>
      <w:r w:rsidRPr="00FD56AB">
        <w:t xml:space="preserve">The policy statement can be </w:t>
      </w:r>
      <w:r w:rsidR="00DF41A9">
        <w:t>found</w:t>
      </w:r>
      <w:r w:rsidR="00DF41A9" w:rsidRPr="00FD56AB">
        <w:t xml:space="preserve"> </w:t>
      </w:r>
      <w:r w:rsidR="00DF41A9">
        <w:t>on</w:t>
      </w:r>
      <w:r w:rsidRPr="00FD56AB">
        <w:t xml:space="preserve"> </w:t>
      </w:r>
      <w:r>
        <w:t xml:space="preserve">the </w:t>
      </w:r>
      <w:hyperlink r:id="rId1" w:history="1">
        <w:r w:rsidRPr="001665DD">
          <w:rPr>
            <w:rStyle w:val="Hyperlink"/>
          </w:rPr>
          <w:t>Victorian Government website’s Multicultural policy statement page</w:t>
        </w:r>
      </w:hyperlink>
      <w:r>
        <w:t xml:space="preserve"> </w:t>
      </w:r>
      <w:r w:rsidRPr="00FD56AB">
        <w:t>&lt;</w:t>
      </w:r>
      <w:r>
        <w:t>https://</w:t>
      </w:r>
      <w:r w:rsidRPr="00FD56AB">
        <w:t>www.vic.gov.au/multicultural-policy-statement&gt;.</w:t>
      </w:r>
    </w:p>
  </w:footnote>
  <w:footnote w:id="2">
    <w:p w14:paraId="298A8AA8" w14:textId="3780C5F4" w:rsidR="002A71D7" w:rsidRPr="00AD30AF" w:rsidRDefault="002A71D7" w:rsidP="002A71D7">
      <w:pPr>
        <w:pStyle w:val="FootnoteText"/>
        <w:rPr>
          <w:lang w:val="en-US"/>
        </w:rPr>
      </w:pPr>
      <w:r>
        <w:rPr>
          <w:rStyle w:val="FootnoteReference"/>
        </w:rPr>
        <w:footnoteRef/>
      </w:r>
      <w:r>
        <w:t xml:space="preserve"> </w:t>
      </w:r>
      <w:r w:rsidRPr="004206DF">
        <w:rPr>
          <w:i/>
          <w:iCs/>
        </w:rPr>
        <w:t>Victorian multicultural policy statement</w:t>
      </w:r>
      <w:r w:rsidRPr="00AD30AF">
        <w:t xml:space="preserve"> p.25</w:t>
      </w:r>
      <w:r>
        <w:t xml:space="preserve">. Available at </w:t>
      </w:r>
      <w:hyperlink r:id="rId2" w:history="1">
        <w:r w:rsidRPr="001665DD">
          <w:rPr>
            <w:rStyle w:val="Hyperlink"/>
          </w:rPr>
          <w:t>Victorian Government website’s Multicultural policy statement page</w:t>
        </w:r>
      </w:hyperlink>
      <w:r>
        <w:t xml:space="preserve"> </w:t>
      </w:r>
      <w:r w:rsidRPr="00FD56AB">
        <w:t>&lt;</w:t>
      </w:r>
      <w:r>
        <w:t>https://</w:t>
      </w:r>
      <w:r w:rsidRPr="00FD56AB">
        <w:t>www.vic.gov.au/multicultural-policy-statement&gt;</w:t>
      </w:r>
      <w:r w:rsidRPr="00AD30AF">
        <w:t>.</w:t>
      </w:r>
    </w:p>
  </w:footnote>
  <w:footnote w:id="3">
    <w:p w14:paraId="1D8D8857" w14:textId="78344C6C" w:rsidR="002A71D7" w:rsidRPr="00C82A65" w:rsidRDefault="002A71D7" w:rsidP="002A71D7">
      <w:pPr>
        <w:pStyle w:val="FootnoteText"/>
        <w:rPr>
          <w:lang w:val="en-US"/>
        </w:rPr>
      </w:pPr>
      <w:r>
        <w:rPr>
          <w:rStyle w:val="FootnoteReference"/>
        </w:rPr>
        <w:footnoteRef/>
      </w:r>
      <w:r>
        <w:t xml:space="preserve"> On 1 January 2023 the Department of Education and Training</w:t>
      </w:r>
      <w:r w:rsidR="00257F72">
        <w:t xml:space="preserve"> (DET)</w:t>
      </w:r>
      <w:r>
        <w:t xml:space="preserve"> </w:t>
      </w:r>
      <w:r w:rsidR="00DF41A9">
        <w:t>became</w:t>
      </w:r>
      <w:r>
        <w:t xml:space="preserve"> the Department of Education</w:t>
      </w:r>
      <w:r w:rsidR="00257F72">
        <w:t xml:space="preserve"> (DE)</w:t>
      </w:r>
      <w:r>
        <w:t>.</w:t>
      </w:r>
    </w:p>
  </w:footnote>
  <w:footnote w:id="4">
    <w:p w14:paraId="59B43A5D" w14:textId="0964D209" w:rsidR="002A71D7" w:rsidRPr="00C82A65" w:rsidRDefault="002A71D7" w:rsidP="002A71D7">
      <w:pPr>
        <w:pStyle w:val="FootnoteText"/>
        <w:rPr>
          <w:lang w:val="en-US"/>
        </w:rPr>
      </w:pPr>
      <w:r>
        <w:rPr>
          <w:rStyle w:val="FootnoteReference"/>
        </w:rPr>
        <w:footnoteRef/>
      </w:r>
      <w:r>
        <w:t xml:space="preserve"> On 1 January 2023 the Department of Environment, Land, Water and Planning (DELWP) </w:t>
      </w:r>
      <w:r w:rsidR="00DF41A9">
        <w:t xml:space="preserve">became </w:t>
      </w:r>
      <w:r>
        <w:t>the Department of Energy, Environment and Climate Action (DEECA).</w:t>
      </w:r>
    </w:p>
  </w:footnote>
  <w:footnote w:id="5">
    <w:p w14:paraId="722FDA93" w14:textId="7BDA4E0D" w:rsidR="002A71D7" w:rsidRPr="00C82A65" w:rsidRDefault="002A71D7" w:rsidP="002A71D7">
      <w:pPr>
        <w:pStyle w:val="FootnoteText"/>
        <w:rPr>
          <w:lang w:val="en-US"/>
        </w:rPr>
      </w:pPr>
      <w:r>
        <w:rPr>
          <w:rStyle w:val="FootnoteReference"/>
        </w:rPr>
        <w:footnoteRef/>
      </w:r>
      <w:r>
        <w:t xml:space="preserve"> On 1 January 2023 the Department of Jobs, Precincts and Regions (DJPR) </w:t>
      </w:r>
      <w:r w:rsidR="00DF41A9">
        <w:t xml:space="preserve">became </w:t>
      </w:r>
      <w:r>
        <w:t>the Department of Jobs, Skills, Industries and Regions (DJSIR).</w:t>
      </w:r>
    </w:p>
  </w:footnote>
  <w:footnote w:id="6">
    <w:p w14:paraId="30E11C9C" w14:textId="00F13E11" w:rsidR="002A71D7" w:rsidRPr="00C82A65" w:rsidRDefault="002A71D7" w:rsidP="002A71D7">
      <w:pPr>
        <w:pStyle w:val="FootnoteText"/>
        <w:rPr>
          <w:lang w:val="en-US"/>
        </w:rPr>
      </w:pPr>
      <w:r>
        <w:rPr>
          <w:rStyle w:val="FootnoteReference"/>
        </w:rPr>
        <w:footnoteRef/>
      </w:r>
      <w:r>
        <w:t xml:space="preserve"> On 1 January 2023 the Department of Transport (DoT) </w:t>
      </w:r>
      <w:r w:rsidR="00DF41A9">
        <w:t xml:space="preserve">became </w:t>
      </w:r>
      <w:r>
        <w:t xml:space="preserve">the Department of Transport and Planning (DTP). </w:t>
      </w:r>
    </w:p>
  </w:footnote>
  <w:footnote w:id="7">
    <w:p w14:paraId="057861C7" w14:textId="4A148D8D" w:rsidR="008A209B" w:rsidRDefault="008A209B" w:rsidP="008A209B">
      <w:pPr>
        <w:pStyle w:val="FootnoteText"/>
        <w:rPr>
          <w:lang w:val="en-US"/>
        </w:rPr>
      </w:pPr>
      <w:r>
        <w:rPr>
          <w:rStyle w:val="FootnoteReference"/>
        </w:rPr>
        <w:footnoteRef/>
      </w:r>
      <w:r>
        <w:t xml:space="preserve"> This represents funding for multicultural and multifaith communities announced under the </w:t>
      </w:r>
      <w:r w:rsidRPr="008932B1">
        <w:rPr>
          <w:i/>
          <w:iCs/>
        </w:rPr>
        <w:t xml:space="preserve">Crime </w:t>
      </w:r>
      <w:r w:rsidR="00492C4C" w:rsidRPr="008932B1">
        <w:rPr>
          <w:i/>
          <w:iCs/>
        </w:rPr>
        <w:t>prevention strategy</w:t>
      </w:r>
      <w:r w:rsidR="00492C4C">
        <w:t xml:space="preserve"> </w:t>
      </w:r>
      <w:r>
        <w:t xml:space="preserve">in </w:t>
      </w:r>
      <w:r w:rsidR="00232C6D">
        <w:t>2021-2022</w:t>
      </w:r>
      <w:r>
        <w:t xml:space="preserve">. The </w:t>
      </w:r>
      <w:r w:rsidR="00492C4C">
        <w:t xml:space="preserve">strategy </w:t>
      </w:r>
      <w:r>
        <w:t>was released in June 2021</w:t>
      </w:r>
      <w:r w:rsidR="00492C4C">
        <w:t>,</w:t>
      </w:r>
      <w:r>
        <w:t xml:space="preserve"> with over $42 million invested since 2019-</w:t>
      </w:r>
      <w:r w:rsidR="00492C4C">
        <w:t>20</w:t>
      </w:r>
      <w:r>
        <w:t>20.</w:t>
      </w:r>
      <w:r w:rsidR="009D35D8">
        <w:t xml:space="preserve"> </w:t>
      </w:r>
    </w:p>
  </w:footnote>
  <w:footnote w:id="8">
    <w:p w14:paraId="57DA623C" w14:textId="11874214" w:rsidR="00900E3F" w:rsidRDefault="00900E3F" w:rsidP="00900E3F">
      <w:pPr>
        <w:pStyle w:val="FootnoteText"/>
      </w:pPr>
      <w:r>
        <w:rPr>
          <w:rStyle w:val="FootnoteReference"/>
        </w:rPr>
        <w:footnoteRef/>
      </w:r>
      <w:r>
        <w:t xml:space="preserve"> These figures represent campaign advertising only and exclude expenditure on interstate and international advertising in 2020-</w:t>
      </w:r>
      <w:r w:rsidR="008119AA">
        <w:t>20</w:t>
      </w:r>
      <w:r>
        <w:t xml:space="preserve">21. </w:t>
      </w:r>
      <w:r w:rsidR="00232C6D">
        <w:t>2021-2022</w:t>
      </w:r>
      <w:r>
        <w:t xml:space="preserve"> figures include campaign advertising undertaken via all channels, including both digital and non-digital.</w:t>
      </w:r>
    </w:p>
  </w:footnote>
  <w:footnote w:id="9">
    <w:p w14:paraId="2C4C919A" w14:textId="606C55D4" w:rsidR="004F5D26" w:rsidRPr="006A215B" w:rsidRDefault="004F5D26" w:rsidP="004F5D26">
      <w:pPr>
        <w:pStyle w:val="FootnoteText"/>
        <w:rPr>
          <w:lang w:val="en-US"/>
        </w:rPr>
      </w:pPr>
      <w:r>
        <w:rPr>
          <w:rStyle w:val="FootnoteReference"/>
        </w:rPr>
        <w:footnoteRef/>
      </w:r>
      <w:r>
        <w:t xml:space="preserve"> DE was the Department of Education and Training for the reporting period 2021-2022.</w:t>
      </w:r>
    </w:p>
  </w:footnote>
  <w:footnote w:id="10">
    <w:p w14:paraId="107A9B2A" w14:textId="70CC7AB0" w:rsidR="004F5D26" w:rsidRPr="00C86B78" w:rsidRDefault="004F5D26" w:rsidP="004F5D26">
      <w:pPr>
        <w:pStyle w:val="FootnoteText"/>
        <w:rPr>
          <w:lang w:val="en-US"/>
        </w:rPr>
      </w:pPr>
      <w:r>
        <w:rPr>
          <w:rStyle w:val="FootnoteReference"/>
        </w:rPr>
        <w:footnoteRef/>
      </w:r>
      <w:r>
        <w:t xml:space="preserve"> DEECA was the Department of Environment, Land, Water and Planning for the reporting period 2021-2022.</w:t>
      </w:r>
    </w:p>
  </w:footnote>
  <w:footnote w:id="11">
    <w:p w14:paraId="4A9F420B" w14:textId="0E4D7D57" w:rsidR="004F5D26" w:rsidRPr="005423B5" w:rsidRDefault="004F5D26" w:rsidP="004F5D26">
      <w:pPr>
        <w:pStyle w:val="FootnoteText"/>
        <w:rPr>
          <w:lang w:val="en-US"/>
        </w:rPr>
      </w:pPr>
      <w:r>
        <w:rPr>
          <w:rStyle w:val="FootnoteReference"/>
        </w:rPr>
        <w:footnoteRef/>
      </w:r>
      <w:r>
        <w:t xml:space="preserve"> DJSIR was the Department of Jobs, Precincts and Regions for the reporting period 2021-2022.</w:t>
      </w:r>
    </w:p>
  </w:footnote>
  <w:footnote w:id="12">
    <w:p w14:paraId="5AB58B24" w14:textId="014BA669" w:rsidR="004F5D26" w:rsidRPr="00144E23" w:rsidRDefault="004F5D26" w:rsidP="004F5D26">
      <w:pPr>
        <w:pStyle w:val="FootnoteText"/>
        <w:rPr>
          <w:lang w:val="en-US"/>
        </w:rPr>
      </w:pPr>
      <w:r>
        <w:rPr>
          <w:rStyle w:val="FootnoteReference"/>
        </w:rPr>
        <w:footnoteRef/>
      </w:r>
      <w:r>
        <w:t xml:space="preserve"> DTP was the Department of Transport for the reporting period 2021-2022.</w:t>
      </w:r>
    </w:p>
  </w:footnote>
  <w:footnote w:id="13">
    <w:p w14:paraId="2996062E" w14:textId="43AFD9A2" w:rsidR="00184096" w:rsidRPr="00067DCE" w:rsidRDefault="00184096" w:rsidP="00184096">
      <w:pPr>
        <w:pStyle w:val="FootnoteText"/>
        <w:rPr>
          <w:lang w:val="en-US"/>
        </w:rPr>
      </w:pPr>
      <w:r>
        <w:rPr>
          <w:rStyle w:val="FootnoteReference"/>
        </w:rPr>
        <w:footnoteRef/>
      </w:r>
      <w:r>
        <w:t xml:space="preserve"> </w:t>
      </w:r>
      <w:r w:rsidRPr="00366675">
        <w:t>On 1 February 2021</w:t>
      </w:r>
      <w:r w:rsidR="003D249C">
        <w:t>,</w:t>
      </w:r>
      <w:r w:rsidRPr="00366675">
        <w:t xml:space="preserve"> the Department of Health and Human Services </w:t>
      </w:r>
      <w:r>
        <w:t xml:space="preserve">(DHHS) </w:t>
      </w:r>
      <w:r w:rsidRPr="00366675">
        <w:t xml:space="preserve">split into </w:t>
      </w:r>
      <w:r>
        <w:t>DFFH</w:t>
      </w:r>
      <w:r w:rsidRPr="00366675">
        <w:t xml:space="preserve"> and </w:t>
      </w:r>
      <w:r>
        <w:t>DH</w:t>
      </w:r>
      <w:r w:rsidRPr="00366675">
        <w:t xml:space="preserve">. </w:t>
      </w:r>
      <w:r>
        <w:t>DH and DFFH used DHHS’s</w:t>
      </w:r>
      <w:r w:rsidRPr="00447C60">
        <w:t xml:space="preserve"> </w:t>
      </w:r>
      <w:r>
        <w:t>CDP</w:t>
      </w:r>
      <w:r w:rsidRPr="00447C60">
        <w:t xml:space="preserve"> </w:t>
      </w:r>
      <w:r>
        <w:t>for the 2021</w:t>
      </w:r>
      <w:r w:rsidR="003D249C">
        <w:noBreakHyphen/>
      </w:r>
      <w:r>
        <w:t xml:space="preserve">2022 reporting period. A new DH plan will be finalised in 2023. DFFH launched a new </w:t>
      </w:r>
      <w:r w:rsidRPr="008932B1">
        <w:rPr>
          <w:i/>
          <w:iCs/>
        </w:rPr>
        <w:t xml:space="preserve">Diversity and </w:t>
      </w:r>
      <w:r w:rsidR="003D249C" w:rsidRPr="008932B1">
        <w:rPr>
          <w:i/>
          <w:iCs/>
        </w:rPr>
        <w:t xml:space="preserve">inclusion framework </w:t>
      </w:r>
      <w:r w:rsidRPr="008932B1">
        <w:rPr>
          <w:i/>
          <w:iCs/>
        </w:rPr>
        <w:t>2022</w:t>
      </w:r>
      <w:r w:rsidR="003D249C" w:rsidRPr="008932B1">
        <w:rPr>
          <w:i/>
          <w:iCs/>
        </w:rPr>
        <w:t>–</w:t>
      </w:r>
      <w:r w:rsidRPr="008932B1">
        <w:rPr>
          <w:i/>
          <w:iCs/>
        </w:rPr>
        <w:t>2027</w:t>
      </w:r>
      <w:r>
        <w:t xml:space="preserve"> and </w:t>
      </w:r>
      <w:r w:rsidRPr="008932B1">
        <w:rPr>
          <w:i/>
          <w:iCs/>
        </w:rPr>
        <w:t xml:space="preserve">Gender </w:t>
      </w:r>
      <w:r w:rsidR="003D249C" w:rsidRPr="008932B1">
        <w:rPr>
          <w:i/>
          <w:iCs/>
        </w:rPr>
        <w:t xml:space="preserve">equality action plan </w:t>
      </w:r>
      <w:r w:rsidRPr="008932B1">
        <w:rPr>
          <w:i/>
          <w:iCs/>
        </w:rPr>
        <w:t>2022</w:t>
      </w:r>
      <w:r w:rsidR="003D249C" w:rsidRPr="008932B1">
        <w:rPr>
          <w:i/>
          <w:iCs/>
        </w:rPr>
        <w:t>–</w:t>
      </w:r>
      <w:r w:rsidRPr="008932B1">
        <w:rPr>
          <w:i/>
          <w:iCs/>
        </w:rPr>
        <w:t>2025</w:t>
      </w:r>
      <w:r>
        <w:t xml:space="preserve"> in June 2022.</w:t>
      </w:r>
      <w:r w:rsidR="009D35D8">
        <w:t xml:space="preserve"> </w:t>
      </w:r>
    </w:p>
  </w:footnote>
  <w:footnote w:id="14">
    <w:p w14:paraId="3E13DDC7" w14:textId="58430923" w:rsidR="00184096" w:rsidRPr="00067DCE" w:rsidRDefault="00184096" w:rsidP="00184096">
      <w:pPr>
        <w:pStyle w:val="FootnoteText"/>
        <w:rPr>
          <w:lang w:val="en-US"/>
        </w:rPr>
      </w:pPr>
      <w:r>
        <w:rPr>
          <w:rStyle w:val="FootnoteReference"/>
        </w:rPr>
        <w:footnoteRef/>
      </w:r>
      <w:r>
        <w:t xml:space="preserve"> DJSIR is currently </w:t>
      </w:r>
      <w:r w:rsidR="0054784C">
        <w:t xml:space="preserve">updating </w:t>
      </w:r>
      <w:r>
        <w:t xml:space="preserve">its </w:t>
      </w:r>
      <w:r w:rsidR="0054784C">
        <w:t xml:space="preserve">CDP </w:t>
      </w:r>
      <w:r>
        <w:t>in consultation with key stakeholders.</w:t>
      </w:r>
      <w:r w:rsidR="009D35D8">
        <w:t xml:space="preserve"> </w:t>
      </w:r>
    </w:p>
  </w:footnote>
  <w:footnote w:id="15">
    <w:p w14:paraId="30337D14" w14:textId="3D3A0339" w:rsidR="00184096" w:rsidRPr="00B32BB9" w:rsidRDefault="00184096" w:rsidP="00184096">
      <w:pPr>
        <w:pStyle w:val="FootnoteText"/>
        <w:rPr>
          <w:lang w:val="en-US"/>
        </w:rPr>
      </w:pPr>
      <w:r>
        <w:rPr>
          <w:rStyle w:val="FootnoteReference"/>
        </w:rPr>
        <w:footnoteRef/>
      </w:r>
      <w:r>
        <w:t xml:space="preserve"> The Victoria Police </w:t>
      </w:r>
      <w:r>
        <w:rPr>
          <w:i/>
          <w:iCs/>
        </w:rPr>
        <w:t xml:space="preserve">Culturally and </w:t>
      </w:r>
      <w:r w:rsidR="0054784C">
        <w:rPr>
          <w:i/>
          <w:iCs/>
        </w:rPr>
        <w:t xml:space="preserve">linguistically diverse inclusion action plan </w:t>
      </w:r>
      <w:r>
        <w:rPr>
          <w:i/>
          <w:iCs/>
        </w:rPr>
        <w:t>2022</w:t>
      </w:r>
      <w:r w:rsidR="0054784C">
        <w:rPr>
          <w:i/>
          <w:iCs/>
        </w:rPr>
        <w:t>–</w:t>
      </w:r>
      <w:r>
        <w:rPr>
          <w:i/>
          <w:iCs/>
        </w:rPr>
        <w:t xml:space="preserve">2024 </w:t>
      </w:r>
      <w:r>
        <w:t xml:space="preserve">was launched in February 2023. This will contribute to the broader </w:t>
      </w:r>
      <w:r>
        <w:rPr>
          <w:i/>
          <w:iCs/>
        </w:rPr>
        <w:t xml:space="preserve">Victoria Police Workforce </w:t>
      </w:r>
      <w:r w:rsidR="0054784C">
        <w:rPr>
          <w:i/>
          <w:iCs/>
        </w:rPr>
        <w:t xml:space="preserve">diversity and inclusion framework </w:t>
      </w:r>
      <w:r>
        <w:rPr>
          <w:i/>
          <w:iCs/>
        </w:rPr>
        <w:t>2022</w:t>
      </w:r>
      <w:r w:rsidR="0054784C">
        <w:rPr>
          <w:i/>
          <w:iCs/>
        </w:rPr>
        <w:t>–</w:t>
      </w:r>
      <w:r>
        <w:rPr>
          <w:i/>
          <w:iCs/>
        </w:rPr>
        <w:t>2030</w:t>
      </w:r>
      <w:r>
        <w:t>.</w:t>
      </w:r>
    </w:p>
  </w:footnote>
  <w:footnote w:id="16">
    <w:p w14:paraId="6D9BD86A" w14:textId="1A9A480F" w:rsidR="00184096" w:rsidRPr="00B32BB9" w:rsidRDefault="00184096" w:rsidP="00184096">
      <w:pPr>
        <w:pStyle w:val="FootnoteText"/>
        <w:rPr>
          <w:lang w:val="en-US"/>
        </w:rPr>
      </w:pPr>
      <w:r>
        <w:rPr>
          <w:rStyle w:val="FootnoteReference"/>
        </w:rPr>
        <w:footnoteRef/>
      </w:r>
      <w:r>
        <w:t xml:space="preserve"> DTP </w:t>
      </w:r>
      <w:r w:rsidR="00B9584B">
        <w:t xml:space="preserve">is </w:t>
      </w:r>
      <w:r>
        <w:t xml:space="preserve">currently working to finalise a new three-year strategy to extend the current strategy to 2026. Work to finalise a new three-year </w:t>
      </w:r>
      <w:r w:rsidRPr="008932B1">
        <w:rPr>
          <w:i/>
          <w:iCs/>
        </w:rPr>
        <w:t xml:space="preserve">Multicultural </w:t>
      </w:r>
      <w:r w:rsidR="00B9584B" w:rsidRPr="008932B1">
        <w:rPr>
          <w:i/>
          <w:iCs/>
        </w:rPr>
        <w:t>a</w:t>
      </w:r>
      <w:r w:rsidRPr="008932B1">
        <w:rPr>
          <w:i/>
          <w:iCs/>
        </w:rPr>
        <w:t xml:space="preserve">ction </w:t>
      </w:r>
      <w:r w:rsidR="00B9584B" w:rsidRPr="008932B1">
        <w:rPr>
          <w:i/>
          <w:iCs/>
        </w:rPr>
        <w:t>p</w:t>
      </w:r>
      <w:r w:rsidRPr="008932B1">
        <w:rPr>
          <w:i/>
          <w:iCs/>
        </w:rPr>
        <w:t>lan 2023</w:t>
      </w:r>
      <w:r w:rsidR="00B9584B" w:rsidRPr="008932B1">
        <w:rPr>
          <w:i/>
          <w:iCs/>
        </w:rPr>
        <w:t>–</w:t>
      </w:r>
      <w:r w:rsidRPr="008932B1">
        <w:rPr>
          <w:i/>
          <w:iCs/>
        </w:rPr>
        <w:t>2026</w:t>
      </w:r>
      <w:r>
        <w:t xml:space="preserve"> is also underway. All business areas will be responsible for implementing actions in the </w:t>
      </w:r>
      <w:r w:rsidR="00B9584B">
        <w:t>p</w:t>
      </w:r>
      <w:r>
        <w:t>lan.</w:t>
      </w:r>
    </w:p>
  </w:footnote>
  <w:footnote w:id="17">
    <w:p w14:paraId="24CF909D" w14:textId="05D1CF86" w:rsidR="00184096" w:rsidRPr="002C6B3C" w:rsidRDefault="00184096" w:rsidP="00184096">
      <w:pPr>
        <w:pStyle w:val="FootnoteText"/>
        <w:rPr>
          <w:lang w:val="en-US"/>
        </w:rPr>
      </w:pPr>
      <w:r>
        <w:rPr>
          <w:rStyle w:val="FootnoteReference"/>
        </w:rPr>
        <w:footnoteRef/>
      </w:r>
      <w:r>
        <w:t xml:space="preserve"> </w:t>
      </w:r>
      <w:r w:rsidRPr="002C6B3C">
        <w:t>Data for table</w:t>
      </w:r>
      <w:r>
        <w:t>s</w:t>
      </w:r>
      <w:r w:rsidRPr="002C6B3C">
        <w:t xml:space="preserve"> </w:t>
      </w:r>
      <w:r w:rsidR="004B3C03">
        <w:t>7</w:t>
      </w:r>
      <w:r>
        <w:t xml:space="preserve"> to </w:t>
      </w:r>
      <w:r w:rsidR="004B3C03">
        <w:t>9</w:t>
      </w:r>
      <w:r w:rsidR="004B3C03" w:rsidRPr="002C6B3C">
        <w:t xml:space="preserve"> </w:t>
      </w:r>
      <w:r w:rsidRPr="002C6B3C">
        <w:t xml:space="preserve">provided by </w:t>
      </w:r>
      <w:r>
        <w:t>VPSC.</w:t>
      </w:r>
      <w:r w:rsidRPr="00C67749">
        <w:t xml:space="preserve"> </w:t>
      </w:r>
      <w:r>
        <w:t>Data exclude c</w:t>
      </w:r>
      <w:r w:rsidRPr="00C67749">
        <w:t xml:space="preserve">emeteries, </w:t>
      </w:r>
      <w:r>
        <w:t>s</w:t>
      </w:r>
      <w:r w:rsidRPr="00C67749">
        <w:t xml:space="preserve">chool </w:t>
      </w:r>
      <w:r>
        <w:t>c</w:t>
      </w:r>
      <w:r w:rsidRPr="00C67749">
        <w:t xml:space="preserve">ouncils and </w:t>
      </w:r>
      <w:r>
        <w:t>s</w:t>
      </w:r>
      <w:r w:rsidRPr="00C67749">
        <w:t xml:space="preserve">mall </w:t>
      </w:r>
      <w:r>
        <w:t>c</w:t>
      </w:r>
      <w:r w:rsidRPr="00C67749">
        <w:t>ommittees of Crown Land Manag</w:t>
      </w:r>
      <w:r>
        <w:t>e</w:t>
      </w:r>
      <w:r w:rsidRPr="00C67749">
        <w:t>men</w:t>
      </w:r>
      <w:r>
        <w:t xml:space="preserve">t. </w:t>
      </w:r>
      <w:r w:rsidRPr="00E30155">
        <w:t xml:space="preserve">Where </w:t>
      </w:r>
      <w:r>
        <w:t xml:space="preserve">the </w:t>
      </w:r>
      <w:r w:rsidRPr="00E30155">
        <w:t>P</w:t>
      </w:r>
      <w:r>
        <w:t xml:space="preserve">ublic </w:t>
      </w:r>
      <w:r w:rsidRPr="00E30155">
        <w:t>A</w:t>
      </w:r>
      <w:r>
        <w:t xml:space="preserve">dministration </w:t>
      </w:r>
      <w:r w:rsidRPr="00E30155">
        <w:t>A</w:t>
      </w:r>
      <w:r>
        <w:t>ct</w:t>
      </w:r>
      <w:r w:rsidRPr="00E30155">
        <w:t xml:space="preserve"> status is n</w:t>
      </w:r>
      <w:r>
        <w:t xml:space="preserve">either </w:t>
      </w:r>
      <w:r w:rsidR="004B3C03" w:rsidRPr="00E30155">
        <w:t xml:space="preserve">public entity </w:t>
      </w:r>
      <w:r w:rsidR="004B3C03">
        <w:t>n</w:t>
      </w:r>
      <w:r w:rsidR="004B3C03" w:rsidRPr="00E30155">
        <w:t>or special body</w:t>
      </w:r>
      <w:r>
        <w:t>, and where DPC classification is not applicable, the data is not reported.</w:t>
      </w:r>
      <w:r w:rsidRPr="004B6BE5">
        <w:t xml:space="preserve"> Figures may differ to previously published data for prior years due to ongoing remediation, increased completeness of data</w:t>
      </w:r>
      <w:r w:rsidR="004B3C03">
        <w:t xml:space="preserve"> </w:t>
      </w:r>
      <w:r w:rsidRPr="004B6BE5">
        <w:t>or an appointee</w:t>
      </w:r>
      <w:r>
        <w:t>’</w:t>
      </w:r>
      <w:r w:rsidRPr="004B6BE5">
        <w:t xml:space="preserve">s decision to disclose </w:t>
      </w:r>
      <w:r>
        <w:t xml:space="preserve">or no longer disclose </w:t>
      </w:r>
      <w:r w:rsidRPr="004B6BE5">
        <w:t>additional characteristics</w:t>
      </w:r>
      <w:r>
        <w:t>.</w:t>
      </w:r>
      <w:r w:rsidRPr="00BA5C12">
        <w:t xml:space="preserve"> Data include machinery of government changes</w:t>
      </w:r>
      <w:r w:rsidR="004B3C03">
        <w:t>,</w:t>
      </w:r>
      <w:r w:rsidRPr="00BA5C12">
        <w:t xml:space="preserve"> which can impact department figures compared to numbers in publications and reports</w:t>
      </w:r>
      <w:r>
        <w:t xml:space="preserve"> in previous years.</w:t>
      </w:r>
    </w:p>
  </w:footnote>
  <w:footnote w:id="18">
    <w:p w14:paraId="2E2D2B07" w14:textId="77777777" w:rsidR="00CE1D83" w:rsidRPr="002C6B3C" w:rsidRDefault="00CE1D83" w:rsidP="00CE1D83">
      <w:pPr>
        <w:pStyle w:val="FootnoteText"/>
        <w:rPr>
          <w:lang w:val="en-US"/>
        </w:rPr>
      </w:pPr>
      <w:r>
        <w:rPr>
          <w:rStyle w:val="FootnoteReference"/>
        </w:rPr>
        <w:footnoteRef/>
      </w:r>
      <w:r>
        <w:t xml:space="preserve"> </w:t>
      </w:r>
      <w:r w:rsidRPr="002C6B3C">
        <w:t xml:space="preserve">The Australian Bureau of Statistics uses the term NMESC to represent non-main English-speaking countries, while MESC represents main English-speaking countries. MESC are the United Kingdom, Ireland, New Zealand, Canada, USA and South Africa. NMESC cover all other countries of birth. Where appropriate and specifically relevant, some departments and agencies use the term NESB to stand for non-English-speaking background and ESB to stand for English-speaking background. LBOTE stands for </w:t>
      </w:r>
      <w:r>
        <w:t>l</w:t>
      </w:r>
      <w:r w:rsidRPr="002C6B3C">
        <w:t xml:space="preserve">anguage </w:t>
      </w:r>
      <w:r>
        <w:t>b</w:t>
      </w:r>
      <w:r w:rsidRPr="002C6B3C">
        <w:t xml:space="preserve">ackground other than English while LOTE is for </w:t>
      </w:r>
      <w:r>
        <w:t>l</w:t>
      </w:r>
      <w:r w:rsidRPr="002C6B3C">
        <w:t>anguage other than English</w:t>
      </w:r>
      <w:r>
        <w:t>.</w:t>
      </w:r>
    </w:p>
  </w:footnote>
  <w:footnote w:id="19">
    <w:p w14:paraId="15D87C78" w14:textId="5D12FAEE" w:rsidR="00CE1D83" w:rsidRPr="002C6B3C" w:rsidRDefault="00CE1D83" w:rsidP="00CE1D83">
      <w:pPr>
        <w:pStyle w:val="FootnoteText"/>
        <w:rPr>
          <w:lang w:val="en-US"/>
        </w:rPr>
      </w:pPr>
      <w:r>
        <w:rPr>
          <w:rStyle w:val="FootnoteReference"/>
        </w:rPr>
        <w:footnoteRef/>
      </w:r>
      <w:r>
        <w:t xml:space="preserve"> </w:t>
      </w:r>
      <w:r w:rsidRPr="002C6B3C">
        <w:t>Th</w:t>
      </w:r>
      <w:r>
        <w:t xml:space="preserve">is is a new data collection indicator for the </w:t>
      </w:r>
      <w:r w:rsidR="00232C6D">
        <w:t>2021-2022</w:t>
      </w:r>
      <w:r>
        <w:t xml:space="preserve"> period. </w:t>
      </w:r>
    </w:p>
  </w:footnote>
  <w:footnote w:id="20">
    <w:p w14:paraId="2D2BC1AA" w14:textId="3C315F97" w:rsidR="00CE1D83" w:rsidRPr="002C6B3C" w:rsidRDefault="00CE1D83" w:rsidP="00CE1D83">
      <w:pPr>
        <w:pStyle w:val="FootnoteText"/>
        <w:rPr>
          <w:lang w:val="en-US"/>
        </w:rPr>
      </w:pPr>
      <w:r>
        <w:rPr>
          <w:rStyle w:val="FootnoteReference"/>
        </w:rPr>
        <w:footnoteRef/>
      </w:r>
      <w:r>
        <w:t xml:space="preserve"> </w:t>
      </w:r>
      <w:r w:rsidRPr="002C6B3C">
        <w:t>Th</w:t>
      </w:r>
      <w:r>
        <w:t xml:space="preserve">is is a new data collection indicator for the </w:t>
      </w:r>
      <w:r w:rsidR="00232C6D">
        <w:t>2021-2022</w:t>
      </w:r>
      <w:r>
        <w:t xml:space="preserve"> period. </w:t>
      </w:r>
    </w:p>
  </w:footnote>
  <w:footnote w:id="21">
    <w:p w14:paraId="6AE91E62" w14:textId="4D2D099C" w:rsidR="00CE1D83" w:rsidRPr="00884FE6" w:rsidRDefault="00CE1D83" w:rsidP="00872DE3">
      <w:pPr>
        <w:pStyle w:val="FootnoteText"/>
        <w:rPr>
          <w:lang w:val="en-US"/>
        </w:rPr>
      </w:pPr>
      <w:r>
        <w:rPr>
          <w:rStyle w:val="FootnoteReference"/>
        </w:rPr>
        <w:footnoteRef/>
      </w:r>
      <w:r>
        <w:t xml:space="preserve"> </w:t>
      </w:r>
      <w:r w:rsidRPr="004C49C3">
        <w:t>Source: DET Languages Report, Languages Provision in Victorian Government Schools, 2020. The data was collected annually until 202</w:t>
      </w:r>
      <w:r>
        <w:t>1</w:t>
      </w:r>
      <w:r w:rsidRPr="004C49C3">
        <w:t xml:space="preserve">. </w:t>
      </w:r>
      <w:r>
        <w:t xml:space="preserve">The department did not collect </w:t>
      </w:r>
      <w:r w:rsidRPr="004C49C3">
        <w:t>languages information from government schools during the COVID-19 pandemic</w:t>
      </w:r>
      <w:r>
        <w:t xml:space="preserve"> in 2021 and 2022. </w:t>
      </w:r>
    </w:p>
  </w:footnote>
  <w:footnote w:id="22">
    <w:p w14:paraId="0C3F84CD" w14:textId="77777777" w:rsidR="00CE1D83" w:rsidRPr="00884FE6" w:rsidRDefault="00CE1D83" w:rsidP="00CE1D83">
      <w:pPr>
        <w:pStyle w:val="FootnoteText"/>
        <w:rPr>
          <w:lang w:val="en-US"/>
        </w:rPr>
      </w:pPr>
      <w:r>
        <w:rPr>
          <w:rStyle w:val="FootnoteReference"/>
        </w:rPr>
        <w:footnoteRef/>
      </w:r>
      <w:r>
        <w:t xml:space="preserve"> </w:t>
      </w:r>
      <w:r w:rsidRPr="00884FE6">
        <w:t>Source: DET Languages Report</w:t>
      </w:r>
      <w:r>
        <w:t>,</w:t>
      </w:r>
      <w:r w:rsidRPr="00487C18">
        <w:t xml:space="preserve"> Languages Provision in Victorian Government Schools, 2020</w:t>
      </w:r>
      <w:r>
        <w:t>.</w:t>
      </w:r>
      <w:r w:rsidRPr="00884FE6">
        <w:t xml:space="preserve"> </w:t>
      </w:r>
      <w:r w:rsidRPr="004C49C3">
        <w:rPr>
          <w:szCs w:val="18"/>
        </w:rPr>
        <w:t>The data was collected annually until 202</w:t>
      </w:r>
      <w:r>
        <w:rPr>
          <w:szCs w:val="18"/>
        </w:rPr>
        <w:t>1</w:t>
      </w:r>
      <w:r w:rsidRPr="004C49C3">
        <w:rPr>
          <w:szCs w:val="18"/>
        </w:rPr>
        <w:t xml:space="preserve">. </w:t>
      </w:r>
      <w:r>
        <w:rPr>
          <w:szCs w:val="18"/>
        </w:rPr>
        <w:t xml:space="preserve">The department did not collect </w:t>
      </w:r>
      <w:r w:rsidRPr="004C49C3">
        <w:rPr>
          <w:szCs w:val="18"/>
        </w:rPr>
        <w:t>languages information from government schools during the COVID-19 pandemic</w:t>
      </w:r>
      <w:r>
        <w:rPr>
          <w:szCs w:val="18"/>
        </w:rPr>
        <w:t xml:space="preserve"> in 2021 and 2022.</w:t>
      </w:r>
    </w:p>
  </w:footnote>
  <w:footnote w:id="23">
    <w:p w14:paraId="7BD665F0" w14:textId="77777777" w:rsidR="00CE1D83" w:rsidRPr="00C404DC" w:rsidRDefault="00CE1D83" w:rsidP="00CE1D83">
      <w:pPr>
        <w:pStyle w:val="FootnoteText"/>
        <w:rPr>
          <w:lang w:val="en-US"/>
        </w:rPr>
      </w:pPr>
      <w:r>
        <w:rPr>
          <w:rStyle w:val="FootnoteReference"/>
        </w:rPr>
        <w:footnoteRef/>
      </w:r>
      <w:r>
        <w:t xml:space="preserve"> </w:t>
      </w:r>
      <w:r w:rsidRPr="00C404DC">
        <w:t>Source: The Scanlon Foundation’s Mapping Social Cohesion Survey reports. The surveys are conducted annually</w:t>
      </w:r>
      <w:r>
        <w:t>. Results collected earlier than 2018 are not included for comparison as a different survey mode was used.</w:t>
      </w:r>
    </w:p>
  </w:footnote>
  <w:footnote w:id="24">
    <w:p w14:paraId="6B11B49A" w14:textId="77777777" w:rsidR="00CE1D83" w:rsidRDefault="00CE1D83" w:rsidP="00CE1D83">
      <w:pPr>
        <w:pStyle w:val="FootnoteText"/>
      </w:pPr>
      <w:r>
        <w:rPr>
          <w:rStyle w:val="FootnoteReference"/>
        </w:rPr>
        <w:footnoteRef/>
      </w:r>
      <w:r>
        <w:t xml:space="preserve"> </w:t>
      </w:r>
      <w:r w:rsidRPr="00C404DC">
        <w:t>Source: Victorian Equal Opportunity and Human Rights Commission (VEOHRC) Annual Reports. The data is collected annually</w:t>
      </w:r>
    </w:p>
  </w:footnote>
  <w:footnote w:id="25">
    <w:p w14:paraId="214A6112" w14:textId="77777777" w:rsidR="00CE1D83" w:rsidRDefault="00CE1D83" w:rsidP="00CE1D83">
      <w:pPr>
        <w:pStyle w:val="FootnoteText"/>
      </w:pPr>
      <w:r>
        <w:rPr>
          <w:rStyle w:val="FootnoteReference"/>
        </w:rPr>
        <w:footnoteRef/>
      </w:r>
      <w:r>
        <w:t xml:space="preserve"> </w:t>
      </w:r>
      <w:r w:rsidRPr="00C404DC">
        <w:t>Source: Victorian Equal Opportunity and Human Rights Commission (VEOHRC) Annual Reports. The data is collected annually</w:t>
      </w:r>
      <w:r>
        <w:t>.</w:t>
      </w:r>
    </w:p>
  </w:footnote>
  <w:footnote w:id="26">
    <w:p w14:paraId="3D7AC362" w14:textId="77777777" w:rsidR="00CE1D83" w:rsidRPr="00C404DC" w:rsidRDefault="00CE1D83" w:rsidP="00CE1D83">
      <w:pPr>
        <w:pStyle w:val="FootnoteText"/>
        <w:rPr>
          <w:lang w:val="en-US"/>
        </w:rPr>
      </w:pPr>
      <w:r>
        <w:rPr>
          <w:rStyle w:val="FootnoteReference"/>
        </w:rPr>
        <w:footnoteRef/>
      </w:r>
      <w:r>
        <w:t xml:space="preserve"> </w:t>
      </w:r>
      <w:r w:rsidRPr="00C404DC">
        <w:t>Source: DH, Victorian Population Health Survey</w:t>
      </w:r>
      <w:r w:rsidRPr="00D8310A">
        <w:t>, annual survey</w:t>
      </w:r>
      <w:r>
        <w:t xml:space="preserve"> 2020</w:t>
      </w:r>
      <w:r w:rsidRPr="00D8310A">
        <w:t>.</w:t>
      </w:r>
      <w:r>
        <w:t xml:space="preserve"> </w:t>
      </w:r>
      <w:r w:rsidRPr="00D8310A">
        <w:rPr>
          <w:szCs w:val="21"/>
        </w:rPr>
        <w:t>The Victorian Population Health Survey was not conducted in 2021 due</w:t>
      </w:r>
      <w:r>
        <w:rPr>
          <w:szCs w:val="21"/>
        </w:rPr>
        <w:t xml:space="preserve"> to the COVID-19 pandemic. The s</w:t>
      </w:r>
      <w:r w:rsidRPr="00D8310A">
        <w:rPr>
          <w:szCs w:val="21"/>
        </w:rPr>
        <w:t>urvey was resumed in 2022.</w:t>
      </w:r>
      <w:r>
        <w:rPr>
          <w:szCs w:val="21"/>
        </w:rPr>
        <w:t xml:space="preserve"> </w:t>
      </w:r>
      <w:r w:rsidRPr="00D8310A">
        <w:t>Estimates prior to 2015 are not directly comparable to estimates from 2015 onwards due to a significant change in the survey methodology.</w:t>
      </w:r>
    </w:p>
  </w:footnote>
  <w:footnote w:id="27">
    <w:p w14:paraId="29A66A42" w14:textId="77777777" w:rsidR="00CE1D83" w:rsidRPr="00C404DC" w:rsidRDefault="00CE1D83" w:rsidP="00CE1D83">
      <w:pPr>
        <w:pStyle w:val="FootnoteText"/>
        <w:rPr>
          <w:lang w:val="en-US"/>
        </w:rPr>
      </w:pPr>
      <w:r>
        <w:rPr>
          <w:rStyle w:val="FootnoteReference"/>
        </w:rPr>
        <w:footnoteRef/>
      </w:r>
      <w:r>
        <w:t xml:space="preserve"> </w:t>
      </w:r>
      <w:r w:rsidRPr="00C404DC">
        <w:t>No data was available for 2013, as the question was not asked. Data for 2015 onwards cannot be compared to previous years due to a change in survey methodology</w:t>
      </w:r>
    </w:p>
  </w:footnote>
  <w:footnote w:id="28">
    <w:p w14:paraId="70472FC7" w14:textId="77777777" w:rsidR="00CE1D83" w:rsidRPr="00C404DC" w:rsidRDefault="00CE1D83" w:rsidP="00CE1D83">
      <w:pPr>
        <w:pStyle w:val="FootnoteText"/>
        <w:rPr>
          <w:lang w:val="en-US"/>
        </w:rPr>
      </w:pPr>
      <w:r>
        <w:rPr>
          <w:rStyle w:val="FootnoteReference"/>
        </w:rPr>
        <w:footnoteRef/>
      </w:r>
      <w:r>
        <w:t xml:space="preserve"> </w:t>
      </w:r>
      <w:r w:rsidRPr="00C404DC">
        <w:t>Source: DH, Victorian Population Health Survey</w:t>
      </w:r>
      <w:r w:rsidRPr="00D8310A">
        <w:t>, annual survey</w:t>
      </w:r>
      <w:r>
        <w:t xml:space="preserve"> </w:t>
      </w:r>
      <w:proofErr w:type="gramStart"/>
      <w:r>
        <w:t>2020</w:t>
      </w:r>
      <w:r w:rsidRPr="00D8310A">
        <w:t>..</w:t>
      </w:r>
      <w:proofErr w:type="gramEnd"/>
    </w:p>
  </w:footnote>
  <w:footnote w:id="29">
    <w:p w14:paraId="7600E245" w14:textId="77777777" w:rsidR="00CE1D83" w:rsidRDefault="00CE1D83" w:rsidP="00CE1D83">
      <w:pPr>
        <w:pStyle w:val="FootnoteText"/>
      </w:pPr>
      <w:r>
        <w:rPr>
          <w:rStyle w:val="FootnoteReference"/>
        </w:rPr>
        <w:footnoteRef/>
      </w:r>
      <w:r>
        <w:t xml:space="preserve"> </w:t>
      </w:r>
      <w:r w:rsidRPr="00C404DC">
        <w:t xml:space="preserve">Source: DET Kindergarten Census Collection. </w:t>
      </w:r>
      <w:r>
        <w:t>Data is collected annually. The data represents the number of children who were enrolled in a funded kindergarten program and whose family indicated that they speak another main language at home other than English. It is not feasible to calculate a kindergarten participation rate for NESB children as there is no suitable NESB population denominator for four-year-</w:t>
      </w:r>
      <w:proofErr w:type="spellStart"/>
      <w:r>
        <w:t>olds</w:t>
      </w:r>
      <w:proofErr w:type="spellEnd"/>
      <w:r>
        <w:t>. In 2019, 2020 and 2021, there was a system error in the Kindergarten Information Management System, which has removed the ability for service providers to select ‘other’ under the question for ‘Main language spoken at home (if not English)’. Kindergarten services who would have usually entered data in this field may have left this blank. (In 2018 almost 3,500 children had ‘other’ entered in this field).</w:t>
      </w:r>
    </w:p>
  </w:footnote>
  <w:footnote w:id="30">
    <w:p w14:paraId="1AF5705F" w14:textId="53D672C6" w:rsidR="00CE1D83" w:rsidRDefault="00CE1D83" w:rsidP="00CE1D83">
      <w:pPr>
        <w:pStyle w:val="FootnoteText"/>
      </w:pPr>
      <w:r>
        <w:rPr>
          <w:rStyle w:val="FootnoteReference"/>
        </w:rPr>
        <w:footnoteRef/>
      </w:r>
      <w:r>
        <w:t xml:space="preserve"> </w:t>
      </w:r>
      <w:r w:rsidRPr="00403C49">
        <w:t>Australian Bureau of Statistics (</w:t>
      </w:r>
      <w:r>
        <w:t>February</w:t>
      </w:r>
      <w:r w:rsidRPr="00403C49">
        <w:t xml:space="preserve"> 202</w:t>
      </w:r>
      <w:r>
        <w:t>3</w:t>
      </w:r>
      <w:r w:rsidRPr="00403C49">
        <w:t xml:space="preserve">) 'Table 5 - Labour force status by Sex, Victoria', </w:t>
      </w:r>
      <w:r w:rsidR="00890388" w:rsidRPr="008932B1">
        <w:t>Labour Force, Australia</w:t>
      </w:r>
      <w:r w:rsidRPr="00403C49">
        <w:t>,</w:t>
      </w:r>
      <w:r>
        <w:t xml:space="preserve"> </w:t>
      </w:r>
      <w:r w:rsidRPr="00403C49">
        <w:t xml:space="preserve">accessed </w:t>
      </w:r>
      <w:r>
        <w:t>27</w:t>
      </w:r>
      <w:r w:rsidRPr="00403C49">
        <w:t xml:space="preserve"> </w:t>
      </w:r>
      <w:r>
        <w:t>February</w:t>
      </w:r>
      <w:r w:rsidRPr="00403C49">
        <w:t xml:space="preserve"> 202</w:t>
      </w:r>
      <w:r>
        <w:t>3.</w:t>
      </w:r>
      <w:r w:rsidR="00890388">
        <w:t xml:space="preserve"> &lt;</w:t>
      </w:r>
      <w:r w:rsidR="00890388" w:rsidRPr="00890388">
        <w:t>https://www.abs.gov.au/statistics/labour/employment-and-unemployment/labour-force-australia/latest-release</w:t>
      </w:r>
      <w:r w:rsidR="00890388">
        <w:t>&gt;</w:t>
      </w:r>
    </w:p>
  </w:footnote>
  <w:footnote w:id="31">
    <w:p w14:paraId="54E4B75D" w14:textId="64FDEC3F" w:rsidR="00CE1D83" w:rsidRDefault="00CE1D83" w:rsidP="00CE1D83">
      <w:pPr>
        <w:pStyle w:val="FootnoteText"/>
      </w:pPr>
      <w:r>
        <w:rPr>
          <w:rStyle w:val="FootnoteReference"/>
        </w:rPr>
        <w:footnoteRef/>
      </w:r>
      <w:r>
        <w:t xml:space="preserve"> </w:t>
      </w:r>
      <w:r w:rsidRPr="00D65EC9">
        <w:t>Australian Bureau of Statistics (</w:t>
      </w:r>
      <w:r>
        <w:t>February</w:t>
      </w:r>
      <w:r w:rsidRPr="00D65EC9">
        <w:t xml:space="preserve"> 202</w:t>
      </w:r>
      <w:r>
        <w:t>3</w:t>
      </w:r>
      <w:r w:rsidRPr="00D65EC9">
        <w:t xml:space="preserve">) 'LM7 - Labour force status by elapsed years since arrival, main English-speaking countries, sex, state and territory, January 1991 onwards', </w:t>
      </w:r>
      <w:r w:rsidR="00890388" w:rsidRPr="008932B1">
        <w:t>Labour Force, Australia, Detailed</w:t>
      </w:r>
      <w:r w:rsidRPr="00D65EC9">
        <w:t xml:space="preserve">, accessed </w:t>
      </w:r>
      <w:r>
        <w:t>27 February 2023.</w:t>
      </w:r>
      <w:r w:rsidR="00890388">
        <w:t xml:space="preserve"> &lt;</w:t>
      </w:r>
      <w:r w:rsidR="00890388" w:rsidRPr="00890388">
        <w:t>https://www.abs.gov.au/statistics/labour/employment-and-unemployment/labour-force-australia/latest-release</w:t>
      </w:r>
      <w:r w:rsidR="00890388">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5DD7570D" w:rsidR="00562811" w:rsidRPr="001C7128" w:rsidRDefault="00E878E4" w:rsidP="001C7128">
    <w:pPr>
      <w:pStyle w:val="Header"/>
    </w:pPr>
    <w:r w:rsidRPr="00E878E4">
      <w:t>Victorian Government report on multicultural affairs 2021</w:t>
    </w:r>
    <w:r w:rsidR="002360FC">
      <w:t>-</w:t>
    </w:r>
    <w:r w:rsidR="001A01FC">
      <w:t>20</w:t>
    </w:r>
    <w:r w:rsidRPr="00E878E4">
      <w:t>22</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D040EF8"/>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793A0F"/>
    <w:multiLevelType w:val="hybridMultilevel"/>
    <w:tmpl w:val="0F822D76"/>
    <w:lvl w:ilvl="0" w:tplc="877E6698">
      <w:start w:val="1"/>
      <w:numFmt w:val="bullet"/>
      <w:lvlText w:val=""/>
      <w:lvlJc w:val="left"/>
      <w:pPr>
        <w:ind w:left="720" w:hanging="360"/>
      </w:pPr>
      <w:rPr>
        <w:rFonts w:ascii="Symbol" w:hAnsi="Symbol" w:hint="default"/>
      </w:rPr>
    </w:lvl>
    <w:lvl w:ilvl="1" w:tplc="48C65AD0" w:tentative="1">
      <w:start w:val="1"/>
      <w:numFmt w:val="bullet"/>
      <w:lvlText w:val="o"/>
      <w:lvlJc w:val="left"/>
      <w:pPr>
        <w:ind w:left="1440" w:hanging="360"/>
      </w:pPr>
      <w:rPr>
        <w:rFonts w:ascii="Courier New" w:hAnsi="Courier New" w:cs="Courier New" w:hint="default"/>
      </w:rPr>
    </w:lvl>
    <w:lvl w:ilvl="2" w:tplc="395E258C" w:tentative="1">
      <w:start w:val="1"/>
      <w:numFmt w:val="bullet"/>
      <w:lvlText w:val=""/>
      <w:lvlJc w:val="left"/>
      <w:pPr>
        <w:ind w:left="2160" w:hanging="360"/>
      </w:pPr>
      <w:rPr>
        <w:rFonts w:ascii="Wingdings" w:hAnsi="Wingdings" w:hint="default"/>
      </w:rPr>
    </w:lvl>
    <w:lvl w:ilvl="3" w:tplc="B6823CC0" w:tentative="1">
      <w:start w:val="1"/>
      <w:numFmt w:val="bullet"/>
      <w:lvlText w:val=""/>
      <w:lvlJc w:val="left"/>
      <w:pPr>
        <w:ind w:left="2880" w:hanging="360"/>
      </w:pPr>
      <w:rPr>
        <w:rFonts w:ascii="Symbol" w:hAnsi="Symbol" w:hint="default"/>
      </w:rPr>
    </w:lvl>
    <w:lvl w:ilvl="4" w:tplc="FA60C5F2" w:tentative="1">
      <w:start w:val="1"/>
      <w:numFmt w:val="bullet"/>
      <w:lvlText w:val="o"/>
      <w:lvlJc w:val="left"/>
      <w:pPr>
        <w:ind w:left="3600" w:hanging="360"/>
      </w:pPr>
      <w:rPr>
        <w:rFonts w:ascii="Courier New" w:hAnsi="Courier New" w:cs="Courier New" w:hint="default"/>
      </w:rPr>
    </w:lvl>
    <w:lvl w:ilvl="5" w:tplc="6584EF52" w:tentative="1">
      <w:start w:val="1"/>
      <w:numFmt w:val="bullet"/>
      <w:lvlText w:val=""/>
      <w:lvlJc w:val="left"/>
      <w:pPr>
        <w:ind w:left="4320" w:hanging="360"/>
      </w:pPr>
      <w:rPr>
        <w:rFonts w:ascii="Wingdings" w:hAnsi="Wingdings" w:hint="default"/>
      </w:rPr>
    </w:lvl>
    <w:lvl w:ilvl="6" w:tplc="C4FEBE28" w:tentative="1">
      <w:start w:val="1"/>
      <w:numFmt w:val="bullet"/>
      <w:lvlText w:val=""/>
      <w:lvlJc w:val="left"/>
      <w:pPr>
        <w:ind w:left="5040" w:hanging="360"/>
      </w:pPr>
      <w:rPr>
        <w:rFonts w:ascii="Symbol" w:hAnsi="Symbol" w:hint="default"/>
      </w:rPr>
    </w:lvl>
    <w:lvl w:ilvl="7" w:tplc="81BA2E5E" w:tentative="1">
      <w:start w:val="1"/>
      <w:numFmt w:val="bullet"/>
      <w:lvlText w:val="o"/>
      <w:lvlJc w:val="left"/>
      <w:pPr>
        <w:ind w:left="5760" w:hanging="360"/>
      </w:pPr>
      <w:rPr>
        <w:rFonts w:ascii="Courier New" w:hAnsi="Courier New" w:cs="Courier New" w:hint="default"/>
      </w:rPr>
    </w:lvl>
    <w:lvl w:ilvl="8" w:tplc="4280B202" w:tentative="1">
      <w:start w:val="1"/>
      <w:numFmt w:val="bullet"/>
      <w:lvlText w:val=""/>
      <w:lvlJc w:val="left"/>
      <w:pPr>
        <w:ind w:left="6480" w:hanging="360"/>
      </w:pPr>
      <w:rPr>
        <w:rFonts w:ascii="Wingdings" w:hAnsi="Wingdings" w:hint="default"/>
      </w:rPr>
    </w:lvl>
  </w:abstractNum>
  <w:abstractNum w:abstractNumId="21" w15:restartNumberingAfterBreak="0">
    <w:nsid w:val="51AB58FB"/>
    <w:multiLevelType w:val="hybridMultilevel"/>
    <w:tmpl w:val="A3020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597322140">
    <w:abstractNumId w:val="10"/>
  </w:num>
  <w:num w:numId="2" w16cid:durableId="999886888">
    <w:abstractNumId w:val="17"/>
  </w:num>
  <w:num w:numId="3" w16cid:durableId="17388948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33948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88416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4088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8375888">
    <w:abstractNumId w:val="23"/>
  </w:num>
  <w:num w:numId="8" w16cid:durableId="212733609">
    <w:abstractNumId w:val="16"/>
  </w:num>
  <w:num w:numId="9" w16cid:durableId="1036468852">
    <w:abstractNumId w:val="22"/>
  </w:num>
  <w:num w:numId="10" w16cid:durableId="16070372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0001395">
    <w:abstractNumId w:val="24"/>
  </w:num>
  <w:num w:numId="12" w16cid:durableId="7076110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3928335">
    <w:abstractNumId w:val="18"/>
  </w:num>
  <w:num w:numId="14" w16cid:durableId="9526324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79961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58143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37601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7320799">
    <w:abstractNumId w:val="26"/>
  </w:num>
  <w:num w:numId="19" w16cid:durableId="4792732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7142761">
    <w:abstractNumId w:val="14"/>
  </w:num>
  <w:num w:numId="21" w16cid:durableId="221211852">
    <w:abstractNumId w:val="12"/>
  </w:num>
  <w:num w:numId="22" w16cid:durableId="7549344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64041940">
    <w:abstractNumId w:val="15"/>
  </w:num>
  <w:num w:numId="24" w16cid:durableId="1766151735">
    <w:abstractNumId w:val="27"/>
  </w:num>
  <w:num w:numId="25" w16cid:durableId="124854058">
    <w:abstractNumId w:val="25"/>
  </w:num>
  <w:num w:numId="26" w16cid:durableId="1892419306">
    <w:abstractNumId w:val="19"/>
  </w:num>
  <w:num w:numId="27" w16cid:durableId="203056056">
    <w:abstractNumId w:val="11"/>
  </w:num>
  <w:num w:numId="28" w16cid:durableId="1132291458">
    <w:abstractNumId w:val="28"/>
  </w:num>
  <w:num w:numId="29" w16cid:durableId="252513640">
    <w:abstractNumId w:val="9"/>
  </w:num>
  <w:num w:numId="30" w16cid:durableId="355275127">
    <w:abstractNumId w:val="7"/>
  </w:num>
  <w:num w:numId="31" w16cid:durableId="408189827">
    <w:abstractNumId w:val="6"/>
  </w:num>
  <w:num w:numId="32" w16cid:durableId="1043553718">
    <w:abstractNumId w:val="5"/>
  </w:num>
  <w:num w:numId="33" w16cid:durableId="122777072">
    <w:abstractNumId w:val="4"/>
  </w:num>
  <w:num w:numId="34" w16cid:durableId="1061370515">
    <w:abstractNumId w:val="8"/>
  </w:num>
  <w:num w:numId="35" w16cid:durableId="531839918">
    <w:abstractNumId w:val="3"/>
  </w:num>
  <w:num w:numId="36" w16cid:durableId="530844579">
    <w:abstractNumId w:val="2"/>
  </w:num>
  <w:num w:numId="37" w16cid:durableId="400059807">
    <w:abstractNumId w:val="1"/>
  </w:num>
  <w:num w:numId="38" w16cid:durableId="620956932">
    <w:abstractNumId w:val="0"/>
  </w:num>
  <w:num w:numId="39" w16cid:durableId="1334069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4671905">
    <w:abstractNumId w:val="21"/>
  </w:num>
  <w:num w:numId="41" w16cid:durableId="173319377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99A"/>
    <w:rsid w:val="00011D89"/>
    <w:rsid w:val="000154FD"/>
    <w:rsid w:val="00020678"/>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66D5F"/>
    <w:rsid w:val="000733FE"/>
    <w:rsid w:val="00074219"/>
    <w:rsid w:val="00074ED5"/>
    <w:rsid w:val="0008170F"/>
    <w:rsid w:val="0008204A"/>
    <w:rsid w:val="0008508E"/>
    <w:rsid w:val="00087951"/>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34E4"/>
    <w:rsid w:val="000F5213"/>
    <w:rsid w:val="00101001"/>
    <w:rsid w:val="00103276"/>
    <w:rsid w:val="0010392D"/>
    <w:rsid w:val="0010447F"/>
    <w:rsid w:val="00104FE3"/>
    <w:rsid w:val="0010714F"/>
    <w:rsid w:val="001120C5"/>
    <w:rsid w:val="0011347C"/>
    <w:rsid w:val="00120BD3"/>
    <w:rsid w:val="00122FEA"/>
    <w:rsid w:val="001232BD"/>
    <w:rsid w:val="001247F5"/>
    <w:rsid w:val="00124ED5"/>
    <w:rsid w:val="00125128"/>
    <w:rsid w:val="001276FA"/>
    <w:rsid w:val="00133B9C"/>
    <w:rsid w:val="00142D22"/>
    <w:rsid w:val="001447B3"/>
    <w:rsid w:val="00152073"/>
    <w:rsid w:val="00152329"/>
    <w:rsid w:val="00156598"/>
    <w:rsid w:val="00161939"/>
    <w:rsid w:val="00161AA0"/>
    <w:rsid w:val="00161D2E"/>
    <w:rsid w:val="00161F3E"/>
    <w:rsid w:val="00162093"/>
    <w:rsid w:val="00162CA9"/>
    <w:rsid w:val="00165459"/>
    <w:rsid w:val="00165A57"/>
    <w:rsid w:val="001708A9"/>
    <w:rsid w:val="001712C2"/>
    <w:rsid w:val="00172BAF"/>
    <w:rsid w:val="00172ED0"/>
    <w:rsid w:val="0017674D"/>
    <w:rsid w:val="001771DD"/>
    <w:rsid w:val="001776C1"/>
    <w:rsid w:val="00177995"/>
    <w:rsid w:val="00177A8C"/>
    <w:rsid w:val="0018244E"/>
    <w:rsid w:val="00183356"/>
    <w:rsid w:val="00184096"/>
    <w:rsid w:val="00185D4E"/>
    <w:rsid w:val="00186B33"/>
    <w:rsid w:val="00192F9D"/>
    <w:rsid w:val="00196EB8"/>
    <w:rsid w:val="00196EFB"/>
    <w:rsid w:val="001979FF"/>
    <w:rsid w:val="00197B17"/>
    <w:rsid w:val="001A01FC"/>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43B"/>
    <w:rsid w:val="001D6F59"/>
    <w:rsid w:val="001E44DF"/>
    <w:rsid w:val="001E5139"/>
    <w:rsid w:val="001E68A5"/>
    <w:rsid w:val="001E6BB0"/>
    <w:rsid w:val="001E7282"/>
    <w:rsid w:val="001E7CE9"/>
    <w:rsid w:val="001F3826"/>
    <w:rsid w:val="001F6E46"/>
    <w:rsid w:val="001F7C91"/>
    <w:rsid w:val="002033B7"/>
    <w:rsid w:val="00206463"/>
    <w:rsid w:val="00206F2F"/>
    <w:rsid w:val="00207717"/>
    <w:rsid w:val="0021053D"/>
    <w:rsid w:val="00210A92"/>
    <w:rsid w:val="00212B95"/>
    <w:rsid w:val="0021540D"/>
    <w:rsid w:val="00215CC8"/>
    <w:rsid w:val="00216C03"/>
    <w:rsid w:val="00220A1A"/>
    <w:rsid w:val="00220C04"/>
    <w:rsid w:val="0022278D"/>
    <w:rsid w:val="002242FC"/>
    <w:rsid w:val="00224F22"/>
    <w:rsid w:val="0022701F"/>
    <w:rsid w:val="00227C68"/>
    <w:rsid w:val="00231EF8"/>
    <w:rsid w:val="00232C6D"/>
    <w:rsid w:val="002333F5"/>
    <w:rsid w:val="00233724"/>
    <w:rsid w:val="002360FC"/>
    <w:rsid w:val="002365B4"/>
    <w:rsid w:val="002432E1"/>
    <w:rsid w:val="00246207"/>
    <w:rsid w:val="00246C5E"/>
    <w:rsid w:val="00250960"/>
    <w:rsid w:val="00251343"/>
    <w:rsid w:val="002526E1"/>
    <w:rsid w:val="002536A4"/>
    <w:rsid w:val="00253A3E"/>
    <w:rsid w:val="00254B8A"/>
    <w:rsid w:val="00254F58"/>
    <w:rsid w:val="00257F72"/>
    <w:rsid w:val="002600BD"/>
    <w:rsid w:val="002620BC"/>
    <w:rsid w:val="00262802"/>
    <w:rsid w:val="00263A90"/>
    <w:rsid w:val="0026408B"/>
    <w:rsid w:val="00267C3E"/>
    <w:rsid w:val="002709BB"/>
    <w:rsid w:val="0027131C"/>
    <w:rsid w:val="00272165"/>
    <w:rsid w:val="00273BAC"/>
    <w:rsid w:val="002763B3"/>
    <w:rsid w:val="002802E3"/>
    <w:rsid w:val="0028213D"/>
    <w:rsid w:val="00282A7F"/>
    <w:rsid w:val="00285C7B"/>
    <w:rsid w:val="002862F1"/>
    <w:rsid w:val="00291373"/>
    <w:rsid w:val="00293422"/>
    <w:rsid w:val="0029597D"/>
    <w:rsid w:val="002962C3"/>
    <w:rsid w:val="0029752B"/>
    <w:rsid w:val="002A0A9C"/>
    <w:rsid w:val="002A483C"/>
    <w:rsid w:val="002A71D7"/>
    <w:rsid w:val="002B0C7C"/>
    <w:rsid w:val="002B1729"/>
    <w:rsid w:val="002B36C7"/>
    <w:rsid w:val="002B4DD4"/>
    <w:rsid w:val="002B5277"/>
    <w:rsid w:val="002B5375"/>
    <w:rsid w:val="002B77C1"/>
    <w:rsid w:val="002C0ED7"/>
    <w:rsid w:val="002C1A90"/>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56D6"/>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4542"/>
    <w:rsid w:val="00386109"/>
    <w:rsid w:val="00386944"/>
    <w:rsid w:val="00394810"/>
    <w:rsid w:val="003956CC"/>
    <w:rsid w:val="00395C9A"/>
    <w:rsid w:val="003A0853"/>
    <w:rsid w:val="003A397E"/>
    <w:rsid w:val="003A6B67"/>
    <w:rsid w:val="003B13B6"/>
    <w:rsid w:val="003B14C3"/>
    <w:rsid w:val="003B15E6"/>
    <w:rsid w:val="003B22EF"/>
    <w:rsid w:val="003B408A"/>
    <w:rsid w:val="003C08A2"/>
    <w:rsid w:val="003C2045"/>
    <w:rsid w:val="003C43A1"/>
    <w:rsid w:val="003C4FC0"/>
    <w:rsid w:val="003C55F4"/>
    <w:rsid w:val="003C7897"/>
    <w:rsid w:val="003C7A3F"/>
    <w:rsid w:val="003D249C"/>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286D"/>
    <w:rsid w:val="00406285"/>
    <w:rsid w:val="004115A2"/>
    <w:rsid w:val="004148F9"/>
    <w:rsid w:val="00417BF4"/>
    <w:rsid w:val="0042084E"/>
    <w:rsid w:val="00421EEF"/>
    <w:rsid w:val="00424D65"/>
    <w:rsid w:val="0042526D"/>
    <w:rsid w:val="00430393"/>
    <w:rsid w:val="00431806"/>
    <w:rsid w:val="00431A70"/>
    <w:rsid w:val="00431F42"/>
    <w:rsid w:val="0043294A"/>
    <w:rsid w:val="0044031C"/>
    <w:rsid w:val="00442C6C"/>
    <w:rsid w:val="00443CBE"/>
    <w:rsid w:val="00443E8A"/>
    <w:rsid w:val="004441BC"/>
    <w:rsid w:val="004468B4"/>
    <w:rsid w:val="00446D86"/>
    <w:rsid w:val="0045230A"/>
    <w:rsid w:val="00454AD0"/>
    <w:rsid w:val="00457337"/>
    <w:rsid w:val="00457AF8"/>
    <w:rsid w:val="00462E3D"/>
    <w:rsid w:val="00466783"/>
    <w:rsid w:val="00466E79"/>
    <w:rsid w:val="00470D7D"/>
    <w:rsid w:val="0047372D"/>
    <w:rsid w:val="00473BA3"/>
    <w:rsid w:val="004743DD"/>
    <w:rsid w:val="00474AA3"/>
    <w:rsid w:val="00474CEA"/>
    <w:rsid w:val="00483968"/>
    <w:rsid w:val="004841BE"/>
    <w:rsid w:val="00484F86"/>
    <w:rsid w:val="00490746"/>
    <w:rsid w:val="00490852"/>
    <w:rsid w:val="0049168C"/>
    <w:rsid w:val="00491C9C"/>
    <w:rsid w:val="00492C4C"/>
    <w:rsid w:val="00492F30"/>
    <w:rsid w:val="004946F4"/>
    <w:rsid w:val="0049487E"/>
    <w:rsid w:val="004A160D"/>
    <w:rsid w:val="004A3E81"/>
    <w:rsid w:val="004A4195"/>
    <w:rsid w:val="004A5C62"/>
    <w:rsid w:val="004A5CE5"/>
    <w:rsid w:val="004A707D"/>
    <w:rsid w:val="004B0974"/>
    <w:rsid w:val="004B3C03"/>
    <w:rsid w:val="004B4185"/>
    <w:rsid w:val="004C014B"/>
    <w:rsid w:val="004C5541"/>
    <w:rsid w:val="004C6EEE"/>
    <w:rsid w:val="004C702B"/>
    <w:rsid w:val="004D0033"/>
    <w:rsid w:val="004D016B"/>
    <w:rsid w:val="004D1B22"/>
    <w:rsid w:val="004D23CC"/>
    <w:rsid w:val="004D36F2"/>
    <w:rsid w:val="004E1106"/>
    <w:rsid w:val="004E138F"/>
    <w:rsid w:val="004E1682"/>
    <w:rsid w:val="004E4649"/>
    <w:rsid w:val="004E5C2B"/>
    <w:rsid w:val="004F00DD"/>
    <w:rsid w:val="004F2133"/>
    <w:rsid w:val="004F5398"/>
    <w:rsid w:val="004F55F1"/>
    <w:rsid w:val="004F5D26"/>
    <w:rsid w:val="004F6936"/>
    <w:rsid w:val="00503DC6"/>
    <w:rsid w:val="00504577"/>
    <w:rsid w:val="00506F5D"/>
    <w:rsid w:val="00510C37"/>
    <w:rsid w:val="0051121A"/>
    <w:rsid w:val="005126D0"/>
    <w:rsid w:val="00514667"/>
    <w:rsid w:val="0051568D"/>
    <w:rsid w:val="00525E33"/>
    <w:rsid w:val="00526AC7"/>
    <w:rsid w:val="00526C15"/>
    <w:rsid w:val="00536499"/>
    <w:rsid w:val="00542A03"/>
    <w:rsid w:val="00543903"/>
    <w:rsid w:val="00543BCC"/>
    <w:rsid w:val="00543F11"/>
    <w:rsid w:val="00546305"/>
    <w:rsid w:val="0054784C"/>
    <w:rsid w:val="00547A95"/>
    <w:rsid w:val="0055119B"/>
    <w:rsid w:val="00561202"/>
    <w:rsid w:val="00562507"/>
    <w:rsid w:val="00562811"/>
    <w:rsid w:val="0056583E"/>
    <w:rsid w:val="00571271"/>
    <w:rsid w:val="00572031"/>
    <w:rsid w:val="00572282"/>
    <w:rsid w:val="00573370"/>
    <w:rsid w:val="00573CE3"/>
    <w:rsid w:val="00576E84"/>
    <w:rsid w:val="00580394"/>
    <w:rsid w:val="005809CD"/>
    <w:rsid w:val="00582B8C"/>
    <w:rsid w:val="0058757E"/>
    <w:rsid w:val="0059076A"/>
    <w:rsid w:val="00596A4B"/>
    <w:rsid w:val="00597507"/>
    <w:rsid w:val="005A479D"/>
    <w:rsid w:val="005B1C6D"/>
    <w:rsid w:val="005B21B6"/>
    <w:rsid w:val="005B3A08"/>
    <w:rsid w:val="005B6AB9"/>
    <w:rsid w:val="005B7A63"/>
    <w:rsid w:val="005C0955"/>
    <w:rsid w:val="005C49DA"/>
    <w:rsid w:val="005C50F3"/>
    <w:rsid w:val="005C54B5"/>
    <w:rsid w:val="005C5D80"/>
    <w:rsid w:val="005C5D91"/>
    <w:rsid w:val="005D07B8"/>
    <w:rsid w:val="005D1269"/>
    <w:rsid w:val="005D6597"/>
    <w:rsid w:val="005E14E7"/>
    <w:rsid w:val="005E26A3"/>
    <w:rsid w:val="005E2ECB"/>
    <w:rsid w:val="005E447E"/>
    <w:rsid w:val="005E4FD1"/>
    <w:rsid w:val="005F0775"/>
    <w:rsid w:val="005F0CF5"/>
    <w:rsid w:val="005F21EB"/>
    <w:rsid w:val="005F3D08"/>
    <w:rsid w:val="005F64CF"/>
    <w:rsid w:val="006040C1"/>
    <w:rsid w:val="006041AD"/>
    <w:rsid w:val="00605908"/>
    <w:rsid w:val="0060694C"/>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20F8"/>
    <w:rsid w:val="00677574"/>
    <w:rsid w:val="006812ED"/>
    <w:rsid w:val="00683878"/>
    <w:rsid w:val="00684380"/>
    <w:rsid w:val="0068454C"/>
    <w:rsid w:val="00691B62"/>
    <w:rsid w:val="006933B5"/>
    <w:rsid w:val="00693546"/>
    <w:rsid w:val="00693D14"/>
    <w:rsid w:val="0069698E"/>
    <w:rsid w:val="00696F27"/>
    <w:rsid w:val="006A18C2"/>
    <w:rsid w:val="006A2717"/>
    <w:rsid w:val="006A3383"/>
    <w:rsid w:val="006A37B6"/>
    <w:rsid w:val="006B077C"/>
    <w:rsid w:val="006B0C81"/>
    <w:rsid w:val="006B3897"/>
    <w:rsid w:val="006B6803"/>
    <w:rsid w:val="006D0F16"/>
    <w:rsid w:val="006D2A3F"/>
    <w:rsid w:val="006D2FBC"/>
    <w:rsid w:val="006D3EF9"/>
    <w:rsid w:val="006D6E34"/>
    <w:rsid w:val="006E138B"/>
    <w:rsid w:val="006E1867"/>
    <w:rsid w:val="006F0330"/>
    <w:rsid w:val="006F1FDC"/>
    <w:rsid w:val="006F6B76"/>
    <w:rsid w:val="006F6B8C"/>
    <w:rsid w:val="007013EF"/>
    <w:rsid w:val="007055BD"/>
    <w:rsid w:val="007173CA"/>
    <w:rsid w:val="007216AA"/>
    <w:rsid w:val="00721AB5"/>
    <w:rsid w:val="00721CFB"/>
    <w:rsid w:val="00721DEF"/>
    <w:rsid w:val="00724A43"/>
    <w:rsid w:val="007273AC"/>
    <w:rsid w:val="00731AD4"/>
    <w:rsid w:val="007346E4"/>
    <w:rsid w:val="00735564"/>
    <w:rsid w:val="00735F85"/>
    <w:rsid w:val="00740F22"/>
    <w:rsid w:val="00741CF0"/>
    <w:rsid w:val="00741F1A"/>
    <w:rsid w:val="007437DF"/>
    <w:rsid w:val="007447DA"/>
    <w:rsid w:val="007450F8"/>
    <w:rsid w:val="0074696E"/>
    <w:rsid w:val="00750135"/>
    <w:rsid w:val="00750A13"/>
    <w:rsid w:val="00750EC2"/>
    <w:rsid w:val="00752B28"/>
    <w:rsid w:val="007536BC"/>
    <w:rsid w:val="007541A9"/>
    <w:rsid w:val="00754E36"/>
    <w:rsid w:val="00763139"/>
    <w:rsid w:val="007669A3"/>
    <w:rsid w:val="00770F37"/>
    <w:rsid w:val="007711A0"/>
    <w:rsid w:val="00772D5E"/>
    <w:rsid w:val="0077463E"/>
    <w:rsid w:val="00776928"/>
    <w:rsid w:val="00776D56"/>
    <w:rsid w:val="00776E0F"/>
    <w:rsid w:val="007774B1"/>
    <w:rsid w:val="00777BE1"/>
    <w:rsid w:val="00782222"/>
    <w:rsid w:val="007833D8"/>
    <w:rsid w:val="00785677"/>
    <w:rsid w:val="00786F16"/>
    <w:rsid w:val="00790F4E"/>
    <w:rsid w:val="00791BD7"/>
    <w:rsid w:val="007933F7"/>
    <w:rsid w:val="00796E20"/>
    <w:rsid w:val="00797C32"/>
    <w:rsid w:val="00797E4A"/>
    <w:rsid w:val="007A11E8"/>
    <w:rsid w:val="007A1BEB"/>
    <w:rsid w:val="007B0914"/>
    <w:rsid w:val="007B1374"/>
    <w:rsid w:val="007B32E5"/>
    <w:rsid w:val="007B3DB9"/>
    <w:rsid w:val="007B589F"/>
    <w:rsid w:val="007B6186"/>
    <w:rsid w:val="007B73BC"/>
    <w:rsid w:val="007C0874"/>
    <w:rsid w:val="007C1838"/>
    <w:rsid w:val="007C20B9"/>
    <w:rsid w:val="007C7301"/>
    <w:rsid w:val="007C7859"/>
    <w:rsid w:val="007C7F28"/>
    <w:rsid w:val="007D1466"/>
    <w:rsid w:val="007D2BDE"/>
    <w:rsid w:val="007D2FB6"/>
    <w:rsid w:val="007D49EB"/>
    <w:rsid w:val="007D4BA1"/>
    <w:rsid w:val="007D5E1C"/>
    <w:rsid w:val="007E0C70"/>
    <w:rsid w:val="007E0DE2"/>
    <w:rsid w:val="007E3667"/>
    <w:rsid w:val="007E3B98"/>
    <w:rsid w:val="007E417A"/>
    <w:rsid w:val="007F31B6"/>
    <w:rsid w:val="007F546C"/>
    <w:rsid w:val="007F625F"/>
    <w:rsid w:val="007F665E"/>
    <w:rsid w:val="00800412"/>
    <w:rsid w:val="0080587B"/>
    <w:rsid w:val="00806468"/>
    <w:rsid w:val="008119AA"/>
    <w:rsid w:val="008119CA"/>
    <w:rsid w:val="008130C4"/>
    <w:rsid w:val="008155F0"/>
    <w:rsid w:val="00816735"/>
    <w:rsid w:val="00816760"/>
    <w:rsid w:val="00820141"/>
    <w:rsid w:val="00820E0C"/>
    <w:rsid w:val="00823275"/>
    <w:rsid w:val="0082366F"/>
    <w:rsid w:val="00827377"/>
    <w:rsid w:val="00831B47"/>
    <w:rsid w:val="008338A2"/>
    <w:rsid w:val="00841AA9"/>
    <w:rsid w:val="008450C1"/>
    <w:rsid w:val="008474FE"/>
    <w:rsid w:val="00853EE4"/>
    <w:rsid w:val="00855535"/>
    <w:rsid w:val="00857C5A"/>
    <w:rsid w:val="0086255E"/>
    <w:rsid w:val="00862FBD"/>
    <w:rsid w:val="008633F0"/>
    <w:rsid w:val="00863B7C"/>
    <w:rsid w:val="00867D9D"/>
    <w:rsid w:val="00872337"/>
    <w:rsid w:val="00872DE3"/>
    <w:rsid w:val="00872E0A"/>
    <w:rsid w:val="00873594"/>
    <w:rsid w:val="00875285"/>
    <w:rsid w:val="00877635"/>
    <w:rsid w:val="00884B62"/>
    <w:rsid w:val="0088529C"/>
    <w:rsid w:val="00887903"/>
    <w:rsid w:val="00890388"/>
    <w:rsid w:val="0089270A"/>
    <w:rsid w:val="008932B1"/>
    <w:rsid w:val="00893AF6"/>
    <w:rsid w:val="00894BC4"/>
    <w:rsid w:val="00896890"/>
    <w:rsid w:val="008A209B"/>
    <w:rsid w:val="008A28A8"/>
    <w:rsid w:val="008A5B32"/>
    <w:rsid w:val="008B012E"/>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3F85"/>
    <w:rsid w:val="008F59F6"/>
    <w:rsid w:val="00900719"/>
    <w:rsid w:val="00900E3F"/>
    <w:rsid w:val="009017AC"/>
    <w:rsid w:val="00902A9A"/>
    <w:rsid w:val="00904A1C"/>
    <w:rsid w:val="00905030"/>
    <w:rsid w:val="00906490"/>
    <w:rsid w:val="00910E99"/>
    <w:rsid w:val="009111B2"/>
    <w:rsid w:val="009151F5"/>
    <w:rsid w:val="00915DAA"/>
    <w:rsid w:val="00924AE1"/>
    <w:rsid w:val="00924B57"/>
    <w:rsid w:val="009269B1"/>
    <w:rsid w:val="0092724D"/>
    <w:rsid w:val="009272B3"/>
    <w:rsid w:val="009315BE"/>
    <w:rsid w:val="009326DD"/>
    <w:rsid w:val="0093338F"/>
    <w:rsid w:val="0093589D"/>
    <w:rsid w:val="00937BD9"/>
    <w:rsid w:val="0094006F"/>
    <w:rsid w:val="00950E2C"/>
    <w:rsid w:val="00951D50"/>
    <w:rsid w:val="00952344"/>
    <w:rsid w:val="009525EB"/>
    <w:rsid w:val="0095470B"/>
    <w:rsid w:val="00954874"/>
    <w:rsid w:val="0095615A"/>
    <w:rsid w:val="00961400"/>
    <w:rsid w:val="00963646"/>
    <w:rsid w:val="0096506F"/>
    <w:rsid w:val="0096632D"/>
    <w:rsid w:val="00967124"/>
    <w:rsid w:val="0097166C"/>
    <w:rsid w:val="009718C7"/>
    <w:rsid w:val="0097559F"/>
    <w:rsid w:val="009761EA"/>
    <w:rsid w:val="00976C05"/>
    <w:rsid w:val="0097761E"/>
    <w:rsid w:val="00982454"/>
    <w:rsid w:val="00982CF0"/>
    <w:rsid w:val="009853E1"/>
    <w:rsid w:val="00986E6B"/>
    <w:rsid w:val="00990032"/>
    <w:rsid w:val="00990B19"/>
    <w:rsid w:val="0099153B"/>
    <w:rsid w:val="00991769"/>
    <w:rsid w:val="0099232C"/>
    <w:rsid w:val="00993A5E"/>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328F"/>
    <w:rsid w:val="009D35D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7421"/>
    <w:rsid w:val="00A0776B"/>
    <w:rsid w:val="00A10FB9"/>
    <w:rsid w:val="00A11421"/>
    <w:rsid w:val="00A1389F"/>
    <w:rsid w:val="00A153D5"/>
    <w:rsid w:val="00A157B1"/>
    <w:rsid w:val="00A22229"/>
    <w:rsid w:val="00A24442"/>
    <w:rsid w:val="00A24ADA"/>
    <w:rsid w:val="00A269A9"/>
    <w:rsid w:val="00A31871"/>
    <w:rsid w:val="00A32577"/>
    <w:rsid w:val="00A330BB"/>
    <w:rsid w:val="00A446F5"/>
    <w:rsid w:val="00A44882"/>
    <w:rsid w:val="00A45125"/>
    <w:rsid w:val="00A47706"/>
    <w:rsid w:val="00A54715"/>
    <w:rsid w:val="00A6061C"/>
    <w:rsid w:val="00A62D44"/>
    <w:rsid w:val="00A67263"/>
    <w:rsid w:val="00A7161C"/>
    <w:rsid w:val="00A71CE4"/>
    <w:rsid w:val="00A77AA3"/>
    <w:rsid w:val="00A8236D"/>
    <w:rsid w:val="00A854EB"/>
    <w:rsid w:val="00A872E5"/>
    <w:rsid w:val="00A91406"/>
    <w:rsid w:val="00A92B30"/>
    <w:rsid w:val="00A96E65"/>
    <w:rsid w:val="00A96ECE"/>
    <w:rsid w:val="00A97C72"/>
    <w:rsid w:val="00AA2F4D"/>
    <w:rsid w:val="00AA310B"/>
    <w:rsid w:val="00AA63D4"/>
    <w:rsid w:val="00AA72AA"/>
    <w:rsid w:val="00AB06E8"/>
    <w:rsid w:val="00AB1CD3"/>
    <w:rsid w:val="00AB352F"/>
    <w:rsid w:val="00AC0954"/>
    <w:rsid w:val="00AC1C5B"/>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174DD"/>
    <w:rsid w:val="00B21F90"/>
    <w:rsid w:val="00B22291"/>
    <w:rsid w:val="00B23F9A"/>
    <w:rsid w:val="00B2417B"/>
    <w:rsid w:val="00B24E6F"/>
    <w:rsid w:val="00B26999"/>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493"/>
    <w:rsid w:val="00B635B7"/>
    <w:rsid w:val="00B63AE8"/>
    <w:rsid w:val="00B65950"/>
    <w:rsid w:val="00B66D83"/>
    <w:rsid w:val="00B672C0"/>
    <w:rsid w:val="00B676FD"/>
    <w:rsid w:val="00B678B6"/>
    <w:rsid w:val="00B75646"/>
    <w:rsid w:val="00B7629E"/>
    <w:rsid w:val="00B90729"/>
    <w:rsid w:val="00B907DA"/>
    <w:rsid w:val="00B93B72"/>
    <w:rsid w:val="00B94C5E"/>
    <w:rsid w:val="00B950BC"/>
    <w:rsid w:val="00B9584B"/>
    <w:rsid w:val="00B9714C"/>
    <w:rsid w:val="00BA29AD"/>
    <w:rsid w:val="00BA33CF"/>
    <w:rsid w:val="00BA3F8D"/>
    <w:rsid w:val="00BB4171"/>
    <w:rsid w:val="00BB7A10"/>
    <w:rsid w:val="00BC60BE"/>
    <w:rsid w:val="00BC7468"/>
    <w:rsid w:val="00BC7D4F"/>
    <w:rsid w:val="00BC7ED7"/>
    <w:rsid w:val="00BD2850"/>
    <w:rsid w:val="00BD3508"/>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6588"/>
    <w:rsid w:val="00C27DE9"/>
    <w:rsid w:val="00C32989"/>
    <w:rsid w:val="00C33388"/>
    <w:rsid w:val="00C35484"/>
    <w:rsid w:val="00C4173A"/>
    <w:rsid w:val="00C50DED"/>
    <w:rsid w:val="00C52217"/>
    <w:rsid w:val="00C53AFC"/>
    <w:rsid w:val="00C602FF"/>
    <w:rsid w:val="00C60411"/>
    <w:rsid w:val="00C61174"/>
    <w:rsid w:val="00C6148F"/>
    <w:rsid w:val="00C621B1"/>
    <w:rsid w:val="00C62F7A"/>
    <w:rsid w:val="00C63B9C"/>
    <w:rsid w:val="00C6682F"/>
    <w:rsid w:val="00C67BF4"/>
    <w:rsid w:val="00C7275E"/>
    <w:rsid w:val="00C731AF"/>
    <w:rsid w:val="00C74C5D"/>
    <w:rsid w:val="00C76BF2"/>
    <w:rsid w:val="00C863C4"/>
    <w:rsid w:val="00C90DAB"/>
    <w:rsid w:val="00C920EA"/>
    <w:rsid w:val="00C93C3E"/>
    <w:rsid w:val="00CA12E3"/>
    <w:rsid w:val="00CA1476"/>
    <w:rsid w:val="00CA6611"/>
    <w:rsid w:val="00CA6AE6"/>
    <w:rsid w:val="00CA782F"/>
    <w:rsid w:val="00CB187B"/>
    <w:rsid w:val="00CB2835"/>
    <w:rsid w:val="00CB3285"/>
    <w:rsid w:val="00CB4500"/>
    <w:rsid w:val="00CB5EA8"/>
    <w:rsid w:val="00CC0C72"/>
    <w:rsid w:val="00CC2BFD"/>
    <w:rsid w:val="00CC6984"/>
    <w:rsid w:val="00CC6F40"/>
    <w:rsid w:val="00CD3476"/>
    <w:rsid w:val="00CD4792"/>
    <w:rsid w:val="00CD64DF"/>
    <w:rsid w:val="00CD768F"/>
    <w:rsid w:val="00CE1D83"/>
    <w:rsid w:val="00CE225F"/>
    <w:rsid w:val="00CE7DBF"/>
    <w:rsid w:val="00CF230C"/>
    <w:rsid w:val="00CF2F50"/>
    <w:rsid w:val="00CF6198"/>
    <w:rsid w:val="00D02919"/>
    <w:rsid w:val="00D04C61"/>
    <w:rsid w:val="00D05B8D"/>
    <w:rsid w:val="00D05B9B"/>
    <w:rsid w:val="00D065A2"/>
    <w:rsid w:val="00D06EAE"/>
    <w:rsid w:val="00D079AA"/>
    <w:rsid w:val="00D07F00"/>
    <w:rsid w:val="00D1130F"/>
    <w:rsid w:val="00D1571F"/>
    <w:rsid w:val="00D17B72"/>
    <w:rsid w:val="00D24BDF"/>
    <w:rsid w:val="00D315AB"/>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640AD"/>
    <w:rsid w:val="00D714CC"/>
    <w:rsid w:val="00D75EA7"/>
    <w:rsid w:val="00D77252"/>
    <w:rsid w:val="00D81ADF"/>
    <w:rsid w:val="00D81F21"/>
    <w:rsid w:val="00D83D06"/>
    <w:rsid w:val="00D864F2"/>
    <w:rsid w:val="00D86C4A"/>
    <w:rsid w:val="00D943F8"/>
    <w:rsid w:val="00D95470"/>
    <w:rsid w:val="00D96B55"/>
    <w:rsid w:val="00D97578"/>
    <w:rsid w:val="00DA2619"/>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41A9"/>
    <w:rsid w:val="00DF504A"/>
    <w:rsid w:val="00DF50FC"/>
    <w:rsid w:val="00DF68C7"/>
    <w:rsid w:val="00DF731A"/>
    <w:rsid w:val="00E00E14"/>
    <w:rsid w:val="00E04BBB"/>
    <w:rsid w:val="00E06B75"/>
    <w:rsid w:val="00E11332"/>
    <w:rsid w:val="00E11352"/>
    <w:rsid w:val="00E170DC"/>
    <w:rsid w:val="00E17546"/>
    <w:rsid w:val="00E210B5"/>
    <w:rsid w:val="00E261B3"/>
    <w:rsid w:val="00E26818"/>
    <w:rsid w:val="00E27FFC"/>
    <w:rsid w:val="00E30B15"/>
    <w:rsid w:val="00E32B66"/>
    <w:rsid w:val="00E33237"/>
    <w:rsid w:val="00E40181"/>
    <w:rsid w:val="00E51B59"/>
    <w:rsid w:val="00E54950"/>
    <w:rsid w:val="00E55FB3"/>
    <w:rsid w:val="00E56A01"/>
    <w:rsid w:val="00E629A1"/>
    <w:rsid w:val="00E64D75"/>
    <w:rsid w:val="00E6794C"/>
    <w:rsid w:val="00E71591"/>
    <w:rsid w:val="00E71CEB"/>
    <w:rsid w:val="00E7474F"/>
    <w:rsid w:val="00E80DE3"/>
    <w:rsid w:val="00E813D5"/>
    <w:rsid w:val="00E82C55"/>
    <w:rsid w:val="00E8787E"/>
    <w:rsid w:val="00E878E4"/>
    <w:rsid w:val="00E911BE"/>
    <w:rsid w:val="00E92AC3"/>
    <w:rsid w:val="00EA2F6A"/>
    <w:rsid w:val="00EB00E0"/>
    <w:rsid w:val="00EB05D5"/>
    <w:rsid w:val="00EB4BC7"/>
    <w:rsid w:val="00EB7C17"/>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1233"/>
    <w:rsid w:val="00EF201C"/>
    <w:rsid w:val="00EF2C72"/>
    <w:rsid w:val="00EF36AF"/>
    <w:rsid w:val="00EF59A3"/>
    <w:rsid w:val="00EF628E"/>
    <w:rsid w:val="00EF6675"/>
    <w:rsid w:val="00F0063D"/>
    <w:rsid w:val="00F00F9C"/>
    <w:rsid w:val="00F01E5F"/>
    <w:rsid w:val="00F024F3"/>
    <w:rsid w:val="00F02ABA"/>
    <w:rsid w:val="00F0437A"/>
    <w:rsid w:val="00F101B8"/>
    <w:rsid w:val="00F11037"/>
    <w:rsid w:val="00F15144"/>
    <w:rsid w:val="00F16F1B"/>
    <w:rsid w:val="00F244AB"/>
    <w:rsid w:val="00F250A9"/>
    <w:rsid w:val="00F267AF"/>
    <w:rsid w:val="00F26E34"/>
    <w:rsid w:val="00F27376"/>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18E7"/>
    <w:rsid w:val="00FA230B"/>
    <w:rsid w:val="00FA2C46"/>
    <w:rsid w:val="00FA3525"/>
    <w:rsid w:val="00FA5A53"/>
    <w:rsid w:val="00FB1F6E"/>
    <w:rsid w:val="00FB4769"/>
    <w:rsid w:val="00FB4CDA"/>
    <w:rsid w:val="00FB6481"/>
    <w:rsid w:val="00FB6D36"/>
    <w:rsid w:val="00FC0965"/>
    <w:rsid w:val="00FC0F81"/>
    <w:rsid w:val="00FC252F"/>
    <w:rsid w:val="00FC395C"/>
    <w:rsid w:val="00FC5E8E"/>
    <w:rsid w:val="00FD20BF"/>
    <w:rsid w:val="00FD3766"/>
    <w:rsid w:val="00FD3D05"/>
    <w:rsid w:val="00FD47C4"/>
    <w:rsid w:val="00FD6F40"/>
    <w:rsid w:val="00FE2DCF"/>
    <w:rsid w:val="00FE331E"/>
    <w:rsid w:val="00FE39A2"/>
    <w:rsid w:val="00FE3FA7"/>
    <w:rsid w:val="00FE4081"/>
    <w:rsid w:val="00FF2A4E"/>
    <w:rsid w:val="00FF2FCE"/>
    <w:rsid w:val="00FF4E08"/>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next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CE1D83"/>
    <w:pPr>
      <w:spacing w:before="80" w:after="60"/>
    </w:pPr>
    <w:rPr>
      <w:rFonts w:ascii="Arial" w:hAnsi="Arial"/>
      <w:b/>
      <w:color w:val="FFFFFF"/>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styleId="NormalWeb">
    <w:name w:val="Normal (Web)"/>
    <w:basedOn w:val="Normal"/>
    <w:uiPriority w:val="99"/>
    <w:unhideWhenUsed/>
    <w:rsid w:val="002A71D7"/>
    <w:pPr>
      <w:spacing w:before="100" w:beforeAutospacing="1" w:after="100" w:afterAutospacing="1" w:line="240" w:lineRule="auto"/>
    </w:pPr>
    <w:rPr>
      <w:rFonts w:ascii="Times New Roman" w:hAnsi="Times New Roman"/>
      <w:sz w:val="24"/>
      <w:szCs w:val="24"/>
      <w:lang w:eastAsia="en-AU"/>
    </w:rPr>
  </w:style>
  <w:style w:type="paragraph" w:customStyle="1" w:styleId="Casestudytitle">
    <w:name w:val="Case study title"/>
    <w:basedOn w:val="Tablecolhead"/>
    <w:next w:val="Normal"/>
    <w:uiPriority w:val="11"/>
    <w:rsid w:val="00FF4E08"/>
    <w:pPr>
      <w:spacing w:before="120" w:after="120" w:line="320" w:lineRule="atLeast"/>
    </w:pPr>
    <w:rPr>
      <w:color w:val="000000" w:themeColor="text1"/>
      <w:sz w:val="28"/>
      <w:szCs w:val="22"/>
    </w:rPr>
  </w:style>
  <w:style w:type="paragraph" w:customStyle="1" w:styleId="Casestudyfigurecaption">
    <w:name w:val="Case study figure caption"/>
    <w:basedOn w:val="Figurecaption"/>
    <w:next w:val="Normal"/>
    <w:uiPriority w:val="11"/>
    <w:rsid w:val="00790F4E"/>
    <w:pPr>
      <w:spacing w:before="80"/>
    </w:pPr>
  </w:style>
  <w:style w:type="table" w:styleId="GridTable4-Accent5">
    <w:name w:val="Grid Table 4 Accent 5"/>
    <w:aliases w:val="Dark teal table"/>
    <w:basedOn w:val="TableNormal"/>
    <w:uiPriority w:val="49"/>
    <w:rsid w:val="00457AF8"/>
    <w:tblPr>
      <w:tblStyleRowBandSize w:val="1"/>
      <w:tblStyleColBandSize w:val="1"/>
      <w:tblBorders>
        <w:top w:val="single" w:sz="2" w:space="0" w:color="2F7D93"/>
        <w:left w:val="single" w:sz="2" w:space="0" w:color="2F7D93"/>
        <w:bottom w:val="single" w:sz="2" w:space="0" w:color="2F7D93"/>
        <w:right w:val="single" w:sz="2" w:space="0" w:color="2F7D93"/>
        <w:insideH w:val="single" w:sz="2" w:space="0" w:color="2F7D93"/>
        <w:insideV w:val="single" w:sz="2" w:space="0" w:color="2F7D93"/>
      </w:tblBorders>
    </w:tblPr>
    <w:tblStylePr w:type="firstRow">
      <w:rPr>
        <w:b w:val="0"/>
        <w:bCs/>
        <w:color w:val="FFFFFF" w:themeColor="background1"/>
      </w:rPr>
      <w:tblPr/>
      <w:tcPr>
        <w:shd w:val="clear" w:color="auto" w:fill="2F7D93"/>
      </w:tcPr>
    </w:tblStylePr>
    <w:tblStylePr w:type="lastRow">
      <w:rPr>
        <w:b/>
        <w:bCs/>
      </w:rPr>
      <w:tblPr/>
      <w:tcPr>
        <w:tcBorders>
          <w:top w:val="single" w:sz="18" w:space="0" w:color="008396"/>
        </w:tcBorders>
      </w:tcPr>
    </w:tblStylePr>
    <w:tblStylePr w:type="firstCol">
      <w:rPr>
        <w:b w:val="0"/>
        <w:bCs/>
      </w:rPr>
      <w:tblPr/>
      <w:tcPr>
        <w:shd w:val="clear" w:color="auto" w:fill="F2F2F2"/>
      </w:tcPr>
    </w:tblStylePr>
    <w:tblStylePr w:type="lastCol">
      <w:rPr>
        <w:b/>
        <w:bCs/>
      </w:rPr>
    </w:tblStylePr>
  </w:style>
  <w:style w:type="paragraph" w:styleId="Caption">
    <w:name w:val="caption"/>
    <w:basedOn w:val="Normal"/>
    <w:next w:val="Normal"/>
    <w:uiPriority w:val="35"/>
    <w:unhideWhenUsed/>
    <w:qFormat/>
    <w:rsid w:val="00952344"/>
    <w:pPr>
      <w:spacing w:after="200" w:line="240" w:lineRule="auto"/>
    </w:pPr>
    <w:rPr>
      <w:i/>
      <w:iCs/>
      <w:color w:val="1F497D" w:themeColor="text2"/>
      <w:sz w:val="18"/>
      <w:szCs w:val="18"/>
    </w:rPr>
  </w:style>
  <w:style w:type="paragraph" w:customStyle="1" w:styleId="Heading2notinTOC">
    <w:name w:val="Heading 2 not in TOC"/>
    <w:basedOn w:val="Heading2"/>
    <w:uiPriority w:val="11"/>
    <w:rsid w:val="004B3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image" Target="media/image10.jpg"/><Relationship Id="rId21" Type="http://schemas.openxmlformats.org/officeDocument/2006/relationships/image" Target="media/image5.jp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ic.gov.au/victorian-government-report-multicultural-affairs" TargetMode="External"/><Relationship Id="rId25" Type="http://schemas.openxmlformats.org/officeDocument/2006/relationships/image" Target="media/image9.jp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image" Target="media/image4.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ulticultural@dffh.vic.gov.au" TargetMode="External"/><Relationship Id="rId23" Type="http://schemas.openxmlformats.org/officeDocument/2006/relationships/image" Target="media/image7.jpg"/><Relationship Id="rId28" Type="http://schemas.openxmlformats.org/officeDocument/2006/relationships/image" Target="cid:image006.jpg@01D97E90.AEFCE52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cid:image005.jpg@01D97E90.AEFCE520" TargetMode="Externa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vic.gov.au/multicultural-policy-statement" TargetMode="External"/><Relationship Id="rId1" Type="http://schemas.openxmlformats.org/officeDocument/2006/relationships/hyperlink" Target="https://www.vic.gov.au/multicultural-policy-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20C9CB8C07538445ACA1354B3DED6AF6" ma:contentTypeVersion="41" ma:contentTypeDescription="" ma:contentTypeScope="" ma:versionID="7f8515a39c7f2e28fc3e7a3455888712">
  <xsd:schema xmlns:xsd="http://www.w3.org/2001/XMLSchema" xmlns:xs="http://www.w3.org/2001/XMLSchema" xmlns:p="http://schemas.microsoft.com/office/2006/metadata/properties" xmlns:ns1="http://schemas.microsoft.com/sharepoint/v3" xmlns:ns2="59098f23-3ca6-4eec-8c4e-6f77ceae2d9e" xmlns:ns3="131e7afd-8cb4-4255-a884-cbcde2747e4c" xmlns:ns4="dca4b449-299a-4891-b53b-4196dbfa50cb" xmlns:ns5="4e6cfa50-9814-4036-b2f8-54bb7ef1e7f8" xmlns:ns6="5ce0f2b5-5be5-4508-bce9-d7011ece0659" targetNamespace="http://schemas.microsoft.com/office/2006/metadata/properties" ma:root="true" ma:fieldsID="f9e60af25fbd90697ec237d9068ead8e" ns1:_="" ns2:_="" ns3:_="" ns4:_="" ns5:_="" ns6:_="">
    <xsd:import namespace="http://schemas.microsoft.com/sharepoint/v3"/>
    <xsd:import namespace="59098f23-3ca6-4eec-8c4e-6f77ceae2d9e"/>
    <xsd:import namespace="131e7afd-8cb4-4255-a884-cbcde2747e4c"/>
    <xsd:import namespace="dca4b449-299a-4891-b53b-4196dbfa50cb"/>
    <xsd:import namespace="4e6cfa50-9814-4036-b2f8-54bb7ef1e7f8"/>
    <xsd:import namespace="5ce0f2b5-5be5-4508-bce9-d7011ece0659"/>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4:Update_x0020_File_x0020_Name_x0020_Cabinet" minOccurs="0"/>
                <xsd:element ref="ns5:RecordStatu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2:SharedWithUsers" minOccurs="0"/>
                <xsd:element ref="ns2:SharedWithDetails" minOccurs="0"/>
                <xsd:element ref="ns6:TaxCatchAll"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8"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ternalName="CBSDueBy" ma:readOnly="false">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0" nillable="true" ma:displayName="Document Type" ma:hidden="true" ma:internalName="CBSDocType" ma:readOnly="false">
      <xsd:simpleType>
        <xsd:restriction base="dms:Text">
          <xsd:maxLength value="255"/>
        </xsd:restriction>
      </xsd:simpleType>
    </xsd:element>
    <xsd:element name="SendEmailToAuthors" ma:index="13" nillable="true" ma:displayName="Send Email To Contributors" ma:default="Send Email" ma:hidden="true" ma:internalName="SendEmailToAuthors" ma:readOnly="false">
      <xsd:simpleType>
        <xsd:restriction base="dms:Text">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4"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a4b449-299a-4891-b53b-4196dbfa50cb" elementFormDefault="qualified">
    <xsd:import namespace="http://schemas.microsoft.com/office/2006/documentManagement/types"/>
    <xsd:import namespace="http://schemas.microsoft.com/office/infopath/2007/PartnerControls"/>
    <xsd:element name="Update_x0020_File_x0020_Name_x0020_Cabinet" ma:index="16" nillable="true" ma:displayName="Update File Name Cabinet" ma:internalName="Update_x0020_File_x0020_Name_x0020_Cabinet">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6cfa50-9814-4036-b2f8-54bb7ef1e7f8" elementFormDefault="qualified">
    <xsd:import namespace="http://schemas.microsoft.com/office/2006/documentManagement/types"/>
    <xsd:import namespace="http://schemas.microsoft.com/office/infopath/2007/PartnerControls"/>
    <xsd:element name="RecordStatus" ma:index="17" nillable="true" ma:displayName="Record Status" ma:internalName="RecordStatus">
      <xsd:simpleType>
        <xsd:restriction base="dms:Choice">
          <xsd:enumeration value="Permanent"/>
          <xsd:enumeration value="Temporary"/>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87e76c6c-6885-47e5-8519-af7cac5d2037}" ma:internalName="TaxCatchAll" ma:showField="CatchAllData" ma:web="4e6cfa50-9814-4036-b2f8-54bb7ef1e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questID xmlns="131e7afd-8cb4-4255-a884-cbcde2747e4c" xsi:nil="true"/>
    <CBSFileName xmlns="59098f23-3ca6-4eec-8c4e-6f77ceae2d9e">Attachment 1 - Victorian Government report in multicultural affairs 2021-22</CBSFileName>
    <CBSDocType xmlns="59098f23-3ca6-4eec-8c4e-6f77ceae2d9e" xsi:nil="true"/>
    <DocumentSetDescription xmlns="http://schemas.microsoft.com/sharepoint/v3" xsi:nil="true"/>
    <Update_x0020_File_x0020_Name_x0020_Cabinet xmlns="dca4b449-299a-4891-b53b-4196dbfa50cb">
      <Url xsi:nil="true"/>
      <Description xsi:nil="true"/>
    </Update_x0020_File_x0020_Name_x0020_Cabinet>
    <RecordStatus xmlns="4e6cfa50-9814-4036-b2f8-54bb7ef1e7f8" xsi:nil="true"/>
    <TaxCatchAll xmlns="5ce0f2b5-5be5-4508-bce9-d7011ece0659" xsi:nil="true"/>
    <CBSStatus xmlns="59098f23-3ca6-4eec-8c4e-6f77ceae2d9e">Finalised</CBSStatus>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F768E9-2198-4B4F-8B02-A52D002A3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098f23-3ca6-4eec-8c4e-6f77ceae2d9e"/>
    <ds:schemaRef ds:uri="131e7afd-8cb4-4255-a884-cbcde2747e4c"/>
    <ds:schemaRef ds:uri="dca4b449-299a-4891-b53b-4196dbfa50cb"/>
    <ds:schemaRef ds:uri="4e6cfa50-9814-4036-b2f8-54bb7ef1e7f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131e7afd-8cb4-4255-a884-cbcde2747e4c"/>
    <ds:schemaRef ds:uri="59098f23-3ca6-4eec-8c4e-6f77ceae2d9e"/>
    <ds:schemaRef ds:uri="http://schemas.microsoft.com/sharepoint/v3"/>
    <ds:schemaRef ds:uri="dca4b449-299a-4891-b53b-4196dbfa50cb"/>
    <ds:schemaRef ds:uri="4e6cfa50-9814-4036-b2f8-54bb7ef1e7f8"/>
    <ds:schemaRef ds:uri="5ce0f2b5-5be5-4508-bce9-d7011ece0659"/>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58</Pages>
  <Words>13710</Words>
  <Characters>84322</Characters>
  <Application>Microsoft Office Word</Application>
  <DocSecurity>0</DocSecurity>
  <Lines>2108</Lines>
  <Paragraphs>1633</Paragraphs>
  <ScaleCrop>false</ScaleCrop>
  <HeadingPairs>
    <vt:vector size="2" baseType="variant">
      <vt:variant>
        <vt:lpstr>Title</vt:lpstr>
      </vt:variant>
      <vt:variant>
        <vt:i4>1</vt:i4>
      </vt:variant>
    </vt:vector>
  </HeadingPairs>
  <TitlesOfParts>
    <vt:vector size="1" baseType="lpstr">
      <vt:lpstr>Victorian Government report in multicultural affairs 2021-2022</vt:lpstr>
    </vt:vector>
  </TitlesOfParts>
  <Manager/>
  <Company>Victoria State Government, Department of Families, Fairness and Housing</Company>
  <LinksUpToDate>false</LinksUpToDate>
  <CharactersWithSpaces>96399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report in multicultural affairs 2021-2022</dc:title>
  <dc:subject>Victorian Government report in multicultural affairs 2021-2022</dc:subject>
  <dc:creator>Multicultural Affairs</dc:creator>
  <cp:keywords>multicultural affairs; report; community; languages</cp:keywords>
  <dc:description/>
  <cp:revision>4</cp:revision>
  <cp:lastPrinted>2023-05-25T04:08:00Z</cp:lastPrinted>
  <dcterms:created xsi:type="dcterms:W3CDTF">2023-06-21T00:15:00Z</dcterms:created>
  <dcterms:modified xsi:type="dcterms:W3CDTF">2023-06-21T00:27:00Z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0x010100A5FD4705EF695745935DCFF362D96FD90020C9CB8C07538445ACA1354B3DED6AF6</vt:lpwstr>
  </property>
  <property fmtid="{D5CDD505-2E9C-101B-9397-08002B2CF9AE}" pid="4" name="version">
    <vt:lpwstr>2022v1 15032022</vt:lpwstr>
  </property>
  <property fmtid="{D5CDD505-2E9C-101B-9397-08002B2CF9AE}" pid="5" name="MSIP_Label_eb7d4b36-b971-4c96-8a9c-a8448299e6ae_Enabled">
    <vt:lpwstr>true</vt:lpwstr>
  </property>
  <property fmtid="{D5CDD505-2E9C-101B-9397-08002B2CF9AE}" pid="6" name="MSIP_Label_eb7d4b36-b971-4c96-8a9c-a8448299e6ae_SetDate">
    <vt:lpwstr>2023-05-15T00:40:00Z</vt:lpwstr>
  </property>
  <property fmtid="{D5CDD505-2E9C-101B-9397-08002B2CF9AE}" pid="7" name="MSIP_Label_eb7d4b36-b971-4c96-8a9c-a8448299e6ae_ContentBits">
    <vt:lpwstr>2</vt:lpwstr>
  </property>
  <property fmtid="{D5CDD505-2E9C-101B-9397-08002B2CF9AE}" pid="8" name="MSIP_Label_eb7d4b36-b971-4c96-8a9c-a8448299e6ae_ActionId">
    <vt:lpwstr>9b2141b7-47ec-4a5b-b0e2-254da39424a5</vt:lpwstr>
  </property>
  <property fmtid="{D5CDD505-2E9C-101B-9397-08002B2CF9AE}" pid="9" name="MSIP_Label_eb7d4b36-b971-4c96-8a9c-a8448299e6ae_Name">
    <vt:lpwstr>eb7d4b36-b971-4c96-8a9c-a8448299e6ae</vt:lpwstr>
  </property>
  <property fmtid="{D5CDD505-2E9C-101B-9397-08002B2CF9AE}" pid="10" name="MSIP_Label_eb7d4b36-b971-4c96-8a9c-a8448299e6ae_SiteId">
    <vt:lpwstr>c0e0601f-0fac-449c-9c88-a104c4eb9f28</vt:lpwstr>
  </property>
  <property fmtid="{D5CDD505-2E9C-101B-9397-08002B2CF9AE}" pid="11" name="MSIP_Label_eb7d4b36-b971-4c96-8a9c-a8448299e6ae_Method">
    <vt:lpwstr>Privileged</vt:lpwstr>
  </property>
  <property fmtid="{D5CDD505-2E9C-101B-9397-08002B2CF9AE}" pid="12" name="MSIP_Label_efdf5488-3066-4b6c-8fea-9472b8a1f34c_Enabled">
    <vt:lpwstr>true</vt:lpwstr>
  </property>
  <property fmtid="{D5CDD505-2E9C-101B-9397-08002B2CF9AE}" pid="13" name="MSIP_Label_efdf5488-3066-4b6c-8fea-9472b8a1f34c_SetDate">
    <vt:lpwstr>2023-06-21T00:27:50Z</vt:lpwstr>
  </property>
  <property fmtid="{D5CDD505-2E9C-101B-9397-08002B2CF9AE}" pid="14" name="MSIP_Label_efdf5488-3066-4b6c-8fea-9472b8a1f34c_Method">
    <vt:lpwstr>Privileged</vt:lpwstr>
  </property>
  <property fmtid="{D5CDD505-2E9C-101B-9397-08002B2CF9AE}" pid="15" name="MSIP_Label_efdf5488-3066-4b6c-8fea-9472b8a1f34c_Name">
    <vt:lpwstr>efdf5488-3066-4b6c-8fea-9472b8a1f34c</vt:lpwstr>
  </property>
  <property fmtid="{D5CDD505-2E9C-101B-9397-08002B2CF9AE}" pid="16" name="MSIP_Label_efdf5488-3066-4b6c-8fea-9472b8a1f34c_SiteId">
    <vt:lpwstr>c0e0601f-0fac-449c-9c88-a104c4eb9f28</vt:lpwstr>
  </property>
  <property fmtid="{D5CDD505-2E9C-101B-9397-08002B2CF9AE}" pid="17" name="MSIP_Label_efdf5488-3066-4b6c-8fea-9472b8a1f34c_ActionId">
    <vt:lpwstr>124794d8-1dbe-4a90-bf4c-d94f81f3fef3</vt:lpwstr>
  </property>
  <property fmtid="{D5CDD505-2E9C-101B-9397-08002B2CF9AE}" pid="18" name="MSIP_Label_efdf5488-3066-4b6c-8fea-9472b8a1f34c_ContentBits">
    <vt:lpwstr>0</vt:lpwstr>
  </property>
</Properties>
</file>