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6D570D3" w:rsidR="00DA77A1" w:rsidRDefault="00264B8A" w:rsidP="007868CF">
      <w:pPr>
        <w:pStyle w:val="Reference"/>
      </w:pPr>
      <w:r>
        <w:t>1</w:t>
      </w:r>
      <w:r w:rsidR="006E4DD0">
        <w:t>7</w:t>
      </w:r>
      <w:r w:rsidR="00A77CD9">
        <w:t xml:space="preserve"> August</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DAFC3B9" w:rsidR="005E5788" w:rsidRDefault="00A77CD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LEE HORNER</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7CAF4C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77CD9">
        <w:rPr>
          <w:rFonts w:ascii="Calibri" w:eastAsia="Calibri" w:hAnsi="Calibri" w:cs="Times New Roman"/>
          <w:bCs/>
          <w:sz w:val="24"/>
          <w:szCs w:val="24"/>
          <w:lang w:eastAsia="en-US"/>
        </w:rPr>
        <w:t xml:space="preserve">9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080D6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A8F45A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A77CD9">
        <w:rPr>
          <w:rFonts w:ascii="Calibri" w:eastAsia="Calibri" w:hAnsi="Calibri" w:cs="Times New Roman"/>
          <w:sz w:val="24"/>
          <w:szCs w:val="24"/>
          <w:lang w:eastAsia="en-US"/>
        </w:rPr>
        <w:t xml:space="preserve">Corie Waller </w:t>
      </w:r>
      <w:r w:rsidRPr="007868CF">
        <w:rPr>
          <w:rFonts w:ascii="Calibri" w:eastAsia="Calibri" w:hAnsi="Calibri" w:cs="Times New Roman"/>
          <w:sz w:val="24"/>
          <w:szCs w:val="24"/>
          <w:lang w:eastAsia="en-US"/>
        </w:rPr>
        <w:t>appeared on behalf of the Stewards.</w:t>
      </w:r>
    </w:p>
    <w:p w14:paraId="0943BBCE" w14:textId="2F40AFD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A77CD9">
        <w:rPr>
          <w:rFonts w:ascii="Calibri" w:eastAsia="Calibri" w:hAnsi="Calibri" w:cs="Times New Roman"/>
          <w:sz w:val="24"/>
          <w:szCs w:val="24"/>
          <w:lang w:eastAsia="en-US"/>
        </w:rPr>
        <w:t xml:space="preserve">Lee Horner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A77CD9">
        <w:rPr>
          <w:rFonts w:ascii="Calibri" w:eastAsia="Calibri" w:hAnsi="Calibri" w:cs="Times New Roman"/>
          <w:sz w:val="24"/>
          <w:szCs w:val="24"/>
          <w:lang w:eastAsia="en-US"/>
        </w:rPr>
        <w:t xml:space="preserve">himself.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5A032E14" w:rsidR="005D0B20" w:rsidRP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Australian Rule of Racing (“AR”) 131(a) states:</w:t>
      </w:r>
    </w:p>
    <w:p w14:paraId="05510C2A" w14:textId="77777777" w:rsidR="005D0B20" w:rsidRPr="005D0B20"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t>A rider must not, in the opinion of the Stewards:</w:t>
      </w:r>
    </w:p>
    <w:p w14:paraId="114C5A96" w14:textId="77777777" w:rsidR="005D0B20" w:rsidRPr="005D0B20" w:rsidRDefault="005D0B20" w:rsidP="005D0B20">
      <w:pPr>
        <w:spacing w:line="259" w:lineRule="auto"/>
        <w:ind w:left="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 engage in careless, reckless, improper, incompetent or foul riding.</w:t>
      </w:r>
    </w:p>
    <w:p w14:paraId="53748992" w14:textId="393BF03A" w:rsidR="003B0C7A" w:rsidRPr="001A384E" w:rsidRDefault="003B0C7A" w:rsidP="005D0B20">
      <w:pPr>
        <w:spacing w:line="259" w:lineRule="auto"/>
        <w:ind w:left="2880" w:hanging="2880"/>
        <w:jc w:val="both"/>
        <w:rPr>
          <w:rFonts w:ascii="Calibri" w:eastAsia="Calibri" w:hAnsi="Calibri" w:cs="Times New Roman"/>
          <w:bCs/>
          <w:sz w:val="24"/>
          <w:szCs w:val="24"/>
          <w:lang w:eastAsia="en-US"/>
        </w:rPr>
      </w:pPr>
    </w:p>
    <w:p w14:paraId="65638CB7" w14:textId="0581B14A"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A77CD9" w:rsidRPr="00A77CD9">
        <w:rPr>
          <w:rFonts w:ascii="Calibri" w:eastAsia="Calibri" w:hAnsi="Calibri" w:cs="Times New Roman"/>
          <w:bCs/>
          <w:sz w:val="24"/>
          <w:szCs w:val="24"/>
          <w:lang w:eastAsia="en-US"/>
        </w:rPr>
        <w:t>Lee Horner (Instigator) was found guilty of a charge of careless riding under the provisions of AR 131(a), in that near the 600m he permitted his mount to shift in when insufficiently clear of Wil John, thereby placing that gelding in restricted room, which had contributed to Wil John having to be checked when tightened onto the running rail shortly after. L Horner had his licence to ride in jumps and highweight races suspended for a total of 4 races commencing Monday 7 August, 2023 and to expire at the conclusion of the fourth jumps/highweight race at Coleraine on the 13 August, 2023. In assessing penalty, account was taken of his good record and that the carelessness was in the mid-range. Stewards also noted that there was a contribution towards the latter part of the incident when Count Zero (Chris McCarthy) shifted in when not clear of Instigator.</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2C1DD96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D0B20">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2BA8CF5F" w14:textId="6C9B172F" w:rsidR="00A77CD9" w:rsidRDefault="00B36D1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A77CD9">
        <w:rPr>
          <w:rFonts w:ascii="Calibri" w:eastAsia="Calibri" w:hAnsi="Calibri" w:cs="Times New Roman"/>
          <w:bCs/>
          <w:sz w:val="24"/>
          <w:szCs w:val="24"/>
          <w:lang w:eastAsia="en-US"/>
        </w:rPr>
        <w:t>r Lee Horner</w:t>
      </w:r>
      <w:r w:rsidR="002A7C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are </w:t>
      </w:r>
      <w:r w:rsidR="00A77CD9">
        <w:rPr>
          <w:rFonts w:ascii="Calibri" w:eastAsia="Calibri" w:hAnsi="Calibri" w:cs="Times New Roman"/>
          <w:bCs/>
          <w:sz w:val="24"/>
          <w:szCs w:val="24"/>
          <w:lang w:eastAsia="en-US"/>
        </w:rPr>
        <w:t>appealing against a decision of the Stewards</w:t>
      </w:r>
      <w:r w:rsidR="006D6840">
        <w:rPr>
          <w:rFonts w:ascii="Calibri" w:eastAsia="Calibri" w:hAnsi="Calibri" w:cs="Times New Roman"/>
          <w:bCs/>
          <w:sz w:val="24"/>
          <w:szCs w:val="24"/>
          <w:lang w:eastAsia="en-US"/>
        </w:rPr>
        <w:t xml:space="preserve"> that</w:t>
      </w:r>
      <w:r w:rsidR="00A77CD9">
        <w:rPr>
          <w:rFonts w:ascii="Calibri" w:eastAsia="Calibri" w:hAnsi="Calibri" w:cs="Times New Roman"/>
          <w:bCs/>
          <w:sz w:val="24"/>
          <w:szCs w:val="24"/>
          <w:lang w:eastAsia="en-US"/>
        </w:rPr>
        <w:t xml:space="preserve"> you were </w:t>
      </w:r>
      <w:r>
        <w:rPr>
          <w:rFonts w:ascii="Calibri" w:eastAsia="Calibri" w:hAnsi="Calibri" w:cs="Times New Roman"/>
          <w:bCs/>
          <w:sz w:val="24"/>
          <w:szCs w:val="24"/>
          <w:lang w:eastAsia="en-US"/>
        </w:rPr>
        <w:t xml:space="preserve">guilty </w:t>
      </w:r>
      <w:r w:rsidR="00F50E3A">
        <w:rPr>
          <w:rFonts w:ascii="Calibri" w:eastAsia="Calibri" w:hAnsi="Calibri" w:cs="Times New Roman"/>
          <w:bCs/>
          <w:sz w:val="24"/>
          <w:szCs w:val="24"/>
          <w:lang w:eastAsia="en-US"/>
        </w:rPr>
        <w:t>of careless</w:t>
      </w:r>
      <w:r>
        <w:rPr>
          <w:rFonts w:ascii="Calibri" w:eastAsia="Calibri" w:hAnsi="Calibri" w:cs="Times New Roman"/>
          <w:bCs/>
          <w:sz w:val="24"/>
          <w:szCs w:val="24"/>
          <w:lang w:eastAsia="en-US"/>
        </w:rPr>
        <w:t xml:space="preserve"> riding</w:t>
      </w:r>
      <w:r w:rsidR="00A77CD9">
        <w:rPr>
          <w:rFonts w:ascii="Calibri" w:eastAsia="Calibri" w:hAnsi="Calibri" w:cs="Times New Roman"/>
          <w:bCs/>
          <w:sz w:val="24"/>
          <w:szCs w:val="24"/>
          <w:lang w:eastAsia="en-US"/>
        </w:rPr>
        <w:t xml:space="preserve"> in Race 5, the Grand National Hurdle over 4,200 metres at Sandown on Sunday, 6 August 2023. You were riding Instigator and Mr Will McCarthy was riding Wil John</w:t>
      </w:r>
      <w:r w:rsidR="006D6840">
        <w:rPr>
          <w:rFonts w:ascii="Calibri" w:eastAsia="Calibri" w:hAnsi="Calibri" w:cs="Times New Roman"/>
          <w:bCs/>
          <w:sz w:val="24"/>
          <w:szCs w:val="24"/>
          <w:lang w:eastAsia="en-US"/>
        </w:rPr>
        <w:t>.</w:t>
      </w:r>
      <w:r w:rsidR="00A77CD9">
        <w:rPr>
          <w:rFonts w:ascii="Calibri" w:eastAsia="Calibri" w:hAnsi="Calibri" w:cs="Times New Roman"/>
          <w:bCs/>
          <w:sz w:val="24"/>
          <w:szCs w:val="24"/>
          <w:lang w:eastAsia="en-US"/>
        </w:rPr>
        <w:t xml:space="preserve"> Mr Chris McCarthy was riding Count Zero. The careless riding charge centres upon interference to Wil John which occurred after the second last jump and at approximately the 600 metre mark.  </w:t>
      </w:r>
    </w:p>
    <w:p w14:paraId="166B60BA" w14:textId="306A7C30" w:rsidR="001D2957" w:rsidRDefault="001D2957" w:rsidP="007868CF">
      <w:pPr>
        <w:pBdr>
          <w:bottom w:val="single" w:sz="12" w:space="1" w:color="auto"/>
        </w:pBdr>
        <w:spacing w:line="259" w:lineRule="auto"/>
        <w:jc w:val="both"/>
        <w:rPr>
          <w:rFonts w:ascii="Calibri" w:eastAsia="Calibri" w:hAnsi="Calibri" w:cs="Times New Roman"/>
          <w:bCs/>
          <w:sz w:val="24"/>
          <w:szCs w:val="24"/>
          <w:lang w:eastAsia="en-US"/>
        </w:rPr>
      </w:pPr>
    </w:p>
    <w:p w14:paraId="5EF01590" w14:textId="6CAECFA5" w:rsidR="0062763E" w:rsidRDefault="001D295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videos of the relevant part of the race many times, particularly the video bearing the code IM 13 HIC, which could be described as the head</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on view. When the horses jumped the second last hurdle Will John was to your inside and was the horse closest to the running rail. I might add that it was a surprisingly closely bunched field for the concluding stages of a long hurdle race. In any event, Wil John was closest to the inside rail</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were to its immediate outside and Count Zero was further out. After the second last jump there was a sharpish turn into the home straight and to the last jump. </w:t>
      </w:r>
      <w:r w:rsidR="00DE0C72">
        <w:rPr>
          <w:rFonts w:ascii="Calibri" w:eastAsia="Calibri" w:hAnsi="Calibri" w:cs="Times New Roman"/>
          <w:bCs/>
          <w:sz w:val="24"/>
          <w:szCs w:val="24"/>
          <w:lang w:eastAsia="en-US"/>
        </w:rPr>
        <w:t xml:space="preserve">You maintain that you continued in a straight line after the second last jump to the home turn. </w:t>
      </w:r>
    </w:p>
    <w:p w14:paraId="0C5C69A1" w14:textId="77777777" w:rsidR="0062763E" w:rsidRDefault="0062763E" w:rsidP="007868CF">
      <w:pPr>
        <w:pBdr>
          <w:bottom w:val="single" w:sz="12" w:space="1" w:color="auto"/>
        </w:pBdr>
        <w:spacing w:line="259" w:lineRule="auto"/>
        <w:jc w:val="both"/>
        <w:rPr>
          <w:rFonts w:ascii="Calibri" w:eastAsia="Calibri" w:hAnsi="Calibri" w:cs="Times New Roman"/>
          <w:bCs/>
          <w:sz w:val="24"/>
          <w:szCs w:val="24"/>
          <w:lang w:eastAsia="en-US"/>
        </w:rPr>
      </w:pPr>
    </w:p>
    <w:p w14:paraId="55B78763" w14:textId="48717422" w:rsidR="00704992" w:rsidRDefault="00DE0C72"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may have continued in a straight line</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this brought you to the outside of Wil John. In my opinion you continued getting closer to the inside </w:t>
      </w:r>
      <w:r w:rsidR="00704992">
        <w:rPr>
          <w:rFonts w:ascii="Calibri" w:eastAsia="Calibri" w:hAnsi="Calibri" w:cs="Times New Roman"/>
          <w:bCs/>
          <w:sz w:val="24"/>
          <w:szCs w:val="24"/>
          <w:lang w:eastAsia="en-US"/>
        </w:rPr>
        <w:t>rail</w:t>
      </w:r>
      <w:r w:rsidR="006D6840">
        <w:rPr>
          <w:rFonts w:ascii="Calibri" w:eastAsia="Calibri" w:hAnsi="Calibri" w:cs="Times New Roman"/>
          <w:bCs/>
          <w:sz w:val="24"/>
          <w:szCs w:val="24"/>
          <w:lang w:eastAsia="en-US"/>
        </w:rPr>
        <w:t xml:space="preserve">, </w:t>
      </w:r>
      <w:r w:rsidR="00704992">
        <w:rPr>
          <w:rFonts w:ascii="Calibri" w:eastAsia="Calibri" w:hAnsi="Calibri" w:cs="Times New Roman"/>
          <w:bCs/>
          <w:sz w:val="24"/>
          <w:szCs w:val="24"/>
          <w:lang w:eastAsia="en-US"/>
        </w:rPr>
        <w:t>did cross Wil John somewhat sharply and did cause some interference</w:t>
      </w:r>
      <w:r w:rsidR="001D2957">
        <w:rPr>
          <w:rFonts w:ascii="Calibri" w:eastAsia="Calibri" w:hAnsi="Calibri" w:cs="Times New Roman"/>
          <w:bCs/>
          <w:sz w:val="24"/>
          <w:szCs w:val="24"/>
          <w:lang w:eastAsia="en-US"/>
        </w:rPr>
        <w:t xml:space="preserve"> </w:t>
      </w:r>
      <w:r w:rsidR="00704992">
        <w:rPr>
          <w:rFonts w:ascii="Calibri" w:eastAsia="Calibri" w:hAnsi="Calibri" w:cs="Times New Roman"/>
          <w:bCs/>
          <w:sz w:val="24"/>
          <w:szCs w:val="24"/>
          <w:lang w:eastAsia="en-US"/>
        </w:rPr>
        <w:t>to that horse. It had to be checked and noticeably threw up its head. In the meantime</w:t>
      </w:r>
      <w:r w:rsidR="006D6840">
        <w:rPr>
          <w:rFonts w:ascii="Calibri" w:eastAsia="Calibri" w:hAnsi="Calibri" w:cs="Times New Roman"/>
          <w:bCs/>
          <w:sz w:val="24"/>
          <w:szCs w:val="24"/>
          <w:lang w:eastAsia="en-US"/>
        </w:rPr>
        <w:t>,</w:t>
      </w:r>
      <w:r w:rsidR="00704992">
        <w:rPr>
          <w:rFonts w:ascii="Calibri" w:eastAsia="Calibri" w:hAnsi="Calibri" w:cs="Times New Roman"/>
          <w:bCs/>
          <w:sz w:val="24"/>
          <w:szCs w:val="24"/>
          <w:lang w:eastAsia="en-US"/>
        </w:rPr>
        <w:t xml:space="preserve"> Count Zero was crossing towards the rail from your outside. The interference to Wil John appears to </w:t>
      </w:r>
      <w:r w:rsidR="006D6840">
        <w:rPr>
          <w:rFonts w:ascii="Calibri" w:eastAsia="Calibri" w:hAnsi="Calibri" w:cs="Times New Roman"/>
          <w:bCs/>
          <w:sz w:val="24"/>
          <w:szCs w:val="24"/>
          <w:lang w:eastAsia="en-US"/>
        </w:rPr>
        <w:t xml:space="preserve">have been </w:t>
      </w:r>
      <w:r w:rsidR="00704992">
        <w:rPr>
          <w:rFonts w:ascii="Calibri" w:eastAsia="Calibri" w:hAnsi="Calibri" w:cs="Times New Roman"/>
          <w:bCs/>
          <w:sz w:val="24"/>
          <w:szCs w:val="24"/>
          <w:lang w:eastAsia="en-US"/>
        </w:rPr>
        <w:t>substantially enhanced or magnified by this. Wil John was effectively knocked out of the race. As I understand it</w:t>
      </w:r>
      <w:r w:rsidR="006D6840">
        <w:rPr>
          <w:rFonts w:ascii="Calibri" w:eastAsia="Calibri" w:hAnsi="Calibri" w:cs="Times New Roman"/>
          <w:bCs/>
          <w:sz w:val="24"/>
          <w:szCs w:val="24"/>
          <w:lang w:eastAsia="en-US"/>
        </w:rPr>
        <w:t>,</w:t>
      </w:r>
      <w:r w:rsidR="00704992">
        <w:rPr>
          <w:rFonts w:ascii="Calibri" w:eastAsia="Calibri" w:hAnsi="Calibri" w:cs="Times New Roman"/>
          <w:bCs/>
          <w:sz w:val="24"/>
          <w:szCs w:val="24"/>
          <w:lang w:eastAsia="en-US"/>
        </w:rPr>
        <w:t xml:space="preserve"> Mr Chris McCarthy has also been interviewed and charged with careless riding.  </w:t>
      </w:r>
    </w:p>
    <w:p w14:paraId="162EB48B" w14:textId="77777777" w:rsidR="00704992" w:rsidRDefault="00704992" w:rsidP="007868CF">
      <w:pPr>
        <w:pBdr>
          <w:bottom w:val="single" w:sz="12" w:space="1" w:color="auto"/>
        </w:pBdr>
        <w:spacing w:line="259" w:lineRule="auto"/>
        <w:jc w:val="both"/>
        <w:rPr>
          <w:rFonts w:ascii="Calibri" w:eastAsia="Calibri" w:hAnsi="Calibri" w:cs="Times New Roman"/>
          <w:bCs/>
          <w:sz w:val="24"/>
          <w:szCs w:val="24"/>
          <w:lang w:eastAsia="en-US"/>
        </w:rPr>
      </w:pPr>
    </w:p>
    <w:p w14:paraId="4A243D0F" w14:textId="17A2AD8E" w:rsidR="00400AEE" w:rsidRDefault="00704992"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this</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 am of the view that the case against </w:t>
      </w:r>
      <w:r w:rsidR="006D684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Stewards ha</w:t>
      </w:r>
      <w:r w:rsidR="006D684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been proved to my comfortable satisfaction and I repeat that I have viewed the video many times. I also point out that in my opinion the </w:t>
      </w:r>
      <w:r w:rsidR="006D6840">
        <w:rPr>
          <w:rFonts w:ascii="Calibri" w:eastAsia="Calibri" w:hAnsi="Calibri" w:cs="Times New Roman"/>
          <w:bCs/>
          <w:sz w:val="24"/>
          <w:szCs w:val="24"/>
          <w:lang w:eastAsia="en-US"/>
        </w:rPr>
        <w:t>argument</w:t>
      </w:r>
      <w:r>
        <w:rPr>
          <w:rFonts w:ascii="Calibri" w:eastAsia="Calibri" w:hAnsi="Calibri" w:cs="Times New Roman"/>
          <w:bCs/>
          <w:sz w:val="24"/>
          <w:szCs w:val="24"/>
          <w:lang w:eastAsia="en-US"/>
        </w:rPr>
        <w:t xml:space="preserve"> that you ma</w:t>
      </w:r>
      <w:r w:rsidR="006D684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e concerning the unsatisfactory nature of the </w:t>
      </w:r>
      <w:r w:rsidR="00F50E3A">
        <w:rPr>
          <w:rFonts w:ascii="Calibri" w:eastAsia="Calibri" w:hAnsi="Calibri" w:cs="Times New Roman"/>
          <w:bCs/>
          <w:sz w:val="24"/>
          <w:szCs w:val="24"/>
          <w:lang w:eastAsia="en-US"/>
        </w:rPr>
        <w:t>set-up</w:t>
      </w:r>
      <w:r>
        <w:rPr>
          <w:rFonts w:ascii="Calibri" w:eastAsia="Calibri" w:hAnsi="Calibri" w:cs="Times New Roman"/>
          <w:bCs/>
          <w:sz w:val="24"/>
          <w:szCs w:val="24"/>
          <w:lang w:eastAsia="en-US"/>
        </w:rPr>
        <w:t xml:space="preserve"> from after the second last jump to the sharpish turn into the straight has some merit. This is emphasised when there is a closely packed field contesting the finishing stages of a race. This risk of horses running out of room leading into and negotiating that final turn seems to me to be a real one. </w:t>
      </w:r>
      <w:r w:rsidR="00400AEE">
        <w:rPr>
          <w:rFonts w:ascii="Calibri" w:eastAsia="Calibri" w:hAnsi="Calibri" w:cs="Times New Roman"/>
          <w:bCs/>
          <w:sz w:val="24"/>
          <w:szCs w:val="24"/>
          <w:lang w:eastAsia="en-US"/>
        </w:rPr>
        <w:t xml:space="preserve">That does not mean that an absence of due care is excused. It </w:t>
      </w:r>
      <w:r w:rsidR="00F50E3A">
        <w:rPr>
          <w:rFonts w:ascii="Calibri" w:eastAsia="Calibri" w:hAnsi="Calibri" w:cs="Times New Roman"/>
          <w:bCs/>
          <w:sz w:val="24"/>
          <w:szCs w:val="24"/>
          <w:lang w:eastAsia="en-US"/>
        </w:rPr>
        <w:t>emphasises</w:t>
      </w:r>
      <w:r w:rsidR="00400AEE">
        <w:rPr>
          <w:rFonts w:ascii="Calibri" w:eastAsia="Calibri" w:hAnsi="Calibri" w:cs="Times New Roman"/>
          <w:bCs/>
          <w:sz w:val="24"/>
          <w:szCs w:val="24"/>
          <w:lang w:eastAsia="en-US"/>
        </w:rPr>
        <w:t xml:space="preserve"> the need for it. However, it is a factor that I bear in mind. </w:t>
      </w:r>
    </w:p>
    <w:p w14:paraId="26205591" w14:textId="77777777" w:rsidR="00400AEE" w:rsidRDefault="00400AEE" w:rsidP="007868CF">
      <w:pPr>
        <w:pBdr>
          <w:bottom w:val="single" w:sz="12" w:space="1" w:color="auto"/>
        </w:pBdr>
        <w:spacing w:line="259" w:lineRule="auto"/>
        <w:jc w:val="both"/>
        <w:rPr>
          <w:rFonts w:ascii="Calibri" w:eastAsia="Calibri" w:hAnsi="Calibri" w:cs="Times New Roman"/>
          <w:bCs/>
          <w:sz w:val="24"/>
          <w:szCs w:val="24"/>
          <w:lang w:eastAsia="en-US"/>
        </w:rPr>
      </w:pPr>
    </w:p>
    <w:p w14:paraId="002B1542" w14:textId="56E8D6C2" w:rsidR="001D2957" w:rsidRDefault="00400AE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my opinion</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were careless in crossing Wil John when not sufficiently clear of that horse and some interference did result. In short, the appeal in the relation to the </w:t>
      </w:r>
      <w:r w:rsidR="006D6840">
        <w:rPr>
          <w:rFonts w:ascii="Calibri" w:eastAsia="Calibri" w:hAnsi="Calibri" w:cs="Times New Roman"/>
          <w:bCs/>
          <w:sz w:val="24"/>
          <w:szCs w:val="24"/>
          <w:lang w:eastAsia="en-US"/>
        </w:rPr>
        <w:t xml:space="preserve">charge </w:t>
      </w:r>
      <w:r>
        <w:rPr>
          <w:rFonts w:ascii="Calibri" w:eastAsia="Calibri" w:hAnsi="Calibri" w:cs="Times New Roman"/>
          <w:bCs/>
          <w:sz w:val="24"/>
          <w:szCs w:val="24"/>
          <w:lang w:eastAsia="en-US"/>
        </w:rPr>
        <w:t xml:space="preserve">of careless riding is dismissed and I shall hear the parties on the question of penalty.  </w:t>
      </w:r>
      <w:r w:rsidR="00704992">
        <w:rPr>
          <w:rFonts w:ascii="Calibri" w:eastAsia="Calibri" w:hAnsi="Calibri" w:cs="Times New Roman"/>
          <w:bCs/>
          <w:sz w:val="24"/>
          <w:szCs w:val="24"/>
          <w:lang w:eastAsia="en-US"/>
        </w:rPr>
        <w:t xml:space="preserve">   </w:t>
      </w:r>
      <w:r w:rsidR="001D2957">
        <w:rPr>
          <w:rFonts w:ascii="Calibri" w:eastAsia="Calibri" w:hAnsi="Calibri" w:cs="Times New Roman"/>
          <w:bCs/>
          <w:sz w:val="24"/>
          <w:szCs w:val="24"/>
          <w:lang w:eastAsia="en-US"/>
        </w:rPr>
        <w:t xml:space="preserve"> </w:t>
      </w:r>
    </w:p>
    <w:p w14:paraId="4DECC8E8" w14:textId="77777777" w:rsidR="00A77CD9" w:rsidRDefault="00A77CD9" w:rsidP="007868CF">
      <w:pPr>
        <w:pBdr>
          <w:bottom w:val="single" w:sz="12" w:space="1" w:color="auto"/>
        </w:pBdr>
        <w:spacing w:line="259" w:lineRule="auto"/>
        <w:jc w:val="both"/>
        <w:rPr>
          <w:rFonts w:ascii="Calibri" w:eastAsia="Calibri" w:hAnsi="Calibri" w:cs="Times New Roman"/>
          <w:bCs/>
          <w:sz w:val="24"/>
          <w:szCs w:val="24"/>
          <w:lang w:eastAsia="en-US"/>
        </w:rPr>
      </w:pPr>
    </w:p>
    <w:p w14:paraId="3A5D2172" w14:textId="77777777" w:rsidR="006D6840" w:rsidRDefault="006D6840" w:rsidP="007868CF">
      <w:pPr>
        <w:pBdr>
          <w:bottom w:val="single" w:sz="12" w:space="1" w:color="auto"/>
        </w:pBdr>
        <w:spacing w:line="259" w:lineRule="auto"/>
        <w:jc w:val="both"/>
        <w:rPr>
          <w:rFonts w:ascii="Calibri" w:eastAsia="Calibri" w:hAnsi="Calibri" w:cs="Times New Roman"/>
          <w:bCs/>
          <w:sz w:val="24"/>
          <w:szCs w:val="24"/>
          <w:lang w:eastAsia="en-US"/>
        </w:rPr>
      </w:pPr>
    </w:p>
    <w:p w14:paraId="28B88363" w14:textId="21D8D63A" w:rsidR="0040200A" w:rsidRPr="00DB5E2F" w:rsidRDefault="0040200A" w:rsidP="007868CF">
      <w:pPr>
        <w:pBdr>
          <w:bottom w:val="single" w:sz="12" w:space="1" w:color="auto"/>
        </w:pBdr>
        <w:spacing w:line="259" w:lineRule="auto"/>
        <w:jc w:val="both"/>
        <w:rPr>
          <w:rFonts w:ascii="Calibri" w:eastAsia="Calibri" w:hAnsi="Calibri" w:cs="Times New Roman"/>
          <w:b/>
          <w:sz w:val="24"/>
          <w:szCs w:val="24"/>
          <w:lang w:eastAsia="en-US"/>
        </w:rPr>
      </w:pPr>
      <w:r w:rsidRPr="00DB5E2F">
        <w:rPr>
          <w:rFonts w:ascii="Calibri" w:eastAsia="Calibri" w:hAnsi="Calibri" w:cs="Times New Roman"/>
          <w:b/>
          <w:sz w:val="24"/>
          <w:szCs w:val="24"/>
          <w:lang w:eastAsia="en-US"/>
        </w:rPr>
        <w:lastRenderedPageBreak/>
        <w:t>PENALTY</w:t>
      </w:r>
    </w:p>
    <w:p w14:paraId="730EDE0C" w14:textId="1C695D0F" w:rsidR="0040200A" w:rsidRDefault="0040200A" w:rsidP="007868CF">
      <w:pPr>
        <w:pBdr>
          <w:bottom w:val="single" w:sz="12" w:space="1" w:color="auto"/>
        </w:pBdr>
        <w:spacing w:line="259" w:lineRule="auto"/>
        <w:jc w:val="both"/>
        <w:rPr>
          <w:rFonts w:ascii="Calibri" w:eastAsia="Calibri" w:hAnsi="Calibri" w:cs="Times New Roman"/>
          <w:bCs/>
          <w:sz w:val="24"/>
          <w:szCs w:val="24"/>
          <w:lang w:eastAsia="en-US"/>
        </w:rPr>
      </w:pPr>
    </w:p>
    <w:p w14:paraId="368D0FA9" w14:textId="77777777" w:rsidR="0062763E" w:rsidRDefault="00400AE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Lee Horner, you opted to plead not guilty to this charge, which is your right. It does mean that a discount on penalty based on a plea of guilty is not available. </w:t>
      </w:r>
    </w:p>
    <w:p w14:paraId="48541F0F" w14:textId="77777777" w:rsidR="0062763E" w:rsidRDefault="0062763E" w:rsidP="007868CF">
      <w:pPr>
        <w:pBdr>
          <w:bottom w:val="single" w:sz="12" w:space="1" w:color="auto"/>
        </w:pBdr>
        <w:spacing w:line="259" w:lineRule="auto"/>
        <w:jc w:val="both"/>
        <w:rPr>
          <w:rFonts w:ascii="Calibri" w:eastAsia="Calibri" w:hAnsi="Calibri" w:cs="Times New Roman"/>
          <w:bCs/>
          <w:sz w:val="24"/>
          <w:szCs w:val="24"/>
          <w:lang w:eastAsia="en-US"/>
        </w:rPr>
      </w:pPr>
    </w:p>
    <w:p w14:paraId="4E97ABE4" w14:textId="332DB38E" w:rsidR="0062763E" w:rsidRDefault="00400AE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 do regard this as a somewhat unusual case and one in which the plea of not guilty was not just a nuisance plea or a </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pie in the sky</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one. I have not found in your favour</w:t>
      </w:r>
      <w:r w:rsidR="006D68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 can appreciate </w:t>
      </w:r>
      <w:r w:rsidR="006D6840">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there was substance in your </w:t>
      </w:r>
      <w:r w:rsidR="00DF214E">
        <w:rPr>
          <w:rFonts w:ascii="Calibri" w:eastAsia="Calibri" w:hAnsi="Calibri" w:cs="Times New Roman"/>
          <w:bCs/>
          <w:sz w:val="24"/>
          <w:szCs w:val="24"/>
          <w:lang w:eastAsia="en-US"/>
        </w:rPr>
        <w:t>plea</w:t>
      </w:r>
      <w:r w:rsidR="006D6840">
        <w:rPr>
          <w:rFonts w:ascii="Calibri" w:eastAsia="Calibri" w:hAnsi="Calibri" w:cs="Times New Roman"/>
          <w:bCs/>
          <w:sz w:val="24"/>
          <w:szCs w:val="24"/>
          <w:lang w:eastAsia="en-US"/>
        </w:rPr>
        <w:t>,</w:t>
      </w:r>
      <w:r w:rsidR="00DF214E">
        <w:rPr>
          <w:rFonts w:ascii="Calibri" w:eastAsia="Calibri" w:hAnsi="Calibri" w:cs="Times New Roman"/>
          <w:bCs/>
          <w:sz w:val="24"/>
          <w:szCs w:val="24"/>
          <w:lang w:eastAsia="en-US"/>
        </w:rPr>
        <w:t xml:space="preserve"> even if I have found against you. </w:t>
      </w:r>
    </w:p>
    <w:p w14:paraId="3AD93544" w14:textId="77777777" w:rsidR="0062763E" w:rsidRDefault="0062763E" w:rsidP="007868CF">
      <w:pPr>
        <w:pBdr>
          <w:bottom w:val="single" w:sz="12" w:space="1" w:color="auto"/>
        </w:pBdr>
        <w:spacing w:line="259" w:lineRule="auto"/>
        <w:jc w:val="both"/>
        <w:rPr>
          <w:rFonts w:ascii="Calibri" w:eastAsia="Calibri" w:hAnsi="Calibri" w:cs="Times New Roman"/>
          <w:bCs/>
          <w:sz w:val="24"/>
          <w:szCs w:val="24"/>
          <w:lang w:eastAsia="en-US"/>
        </w:rPr>
      </w:pPr>
    </w:p>
    <w:p w14:paraId="1123D51B" w14:textId="6B61B0C6" w:rsidR="0040200A" w:rsidRPr="00B36D18" w:rsidRDefault="00DF214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 very good record. In all the circumstances, I uphold the </w:t>
      </w:r>
      <w:r w:rsidR="006D6840">
        <w:rPr>
          <w:rFonts w:ascii="Calibri" w:eastAsia="Calibri" w:hAnsi="Calibri" w:cs="Times New Roman"/>
          <w:bCs/>
          <w:sz w:val="24"/>
          <w:szCs w:val="24"/>
          <w:lang w:eastAsia="en-US"/>
        </w:rPr>
        <w:t>appeal on pe</w:t>
      </w:r>
      <w:r>
        <w:rPr>
          <w:rFonts w:ascii="Calibri" w:eastAsia="Calibri" w:hAnsi="Calibri" w:cs="Times New Roman"/>
          <w:bCs/>
          <w:sz w:val="24"/>
          <w:szCs w:val="24"/>
          <w:lang w:eastAsia="en-US"/>
        </w:rPr>
        <w:t xml:space="preserve">nalty and reduce the suspension from four races to suspension for three races.   </w:t>
      </w:r>
      <w:r w:rsidR="00400AEE">
        <w:rPr>
          <w:rFonts w:ascii="Calibri" w:eastAsia="Calibri" w:hAnsi="Calibri" w:cs="Times New Roman"/>
          <w:bCs/>
          <w:sz w:val="24"/>
          <w:szCs w:val="24"/>
          <w:lang w:eastAsia="en-US"/>
        </w:rPr>
        <w:t xml:space="preserve">  </w:t>
      </w:r>
      <w:r w:rsidR="002A7CE9">
        <w:rPr>
          <w:rFonts w:ascii="Calibri" w:eastAsia="Calibri" w:hAnsi="Calibri" w:cs="Times New Roman"/>
          <w:bCs/>
          <w:sz w:val="24"/>
          <w:szCs w:val="24"/>
          <w:lang w:eastAsia="en-US"/>
        </w:rPr>
        <w:t xml:space="preserve"> </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2957"/>
    <w:rsid w:val="001D5EA1"/>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64B8A"/>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6D"/>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0AEE"/>
    <w:rsid w:val="0040200A"/>
    <w:rsid w:val="004035CC"/>
    <w:rsid w:val="0040472C"/>
    <w:rsid w:val="00405629"/>
    <w:rsid w:val="0040758A"/>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2763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6840"/>
    <w:rsid w:val="006D7D92"/>
    <w:rsid w:val="006E4DD0"/>
    <w:rsid w:val="006E7B2E"/>
    <w:rsid w:val="006F0207"/>
    <w:rsid w:val="006F1848"/>
    <w:rsid w:val="006F5129"/>
    <w:rsid w:val="00700578"/>
    <w:rsid w:val="00700DD7"/>
    <w:rsid w:val="00704992"/>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77CD9"/>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112D"/>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0C72"/>
    <w:rsid w:val="00DE6F9C"/>
    <w:rsid w:val="00DE7A8E"/>
    <w:rsid w:val="00DF214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6D3"/>
    <w:rsid w:val="00F2745C"/>
    <w:rsid w:val="00F35B00"/>
    <w:rsid w:val="00F36DB0"/>
    <w:rsid w:val="00F50E3A"/>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2023-08-17T03:13:00Z</cp:lastPrinted>
  <dcterms:created xsi:type="dcterms:W3CDTF">2023-08-09T23:55:00Z</dcterms:created>
  <dcterms:modified xsi:type="dcterms:W3CDTF">2023-08-17T03:13:00Z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