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D527" w14:textId="5B047185" w:rsidR="00FB68BD" w:rsidRPr="00272396" w:rsidRDefault="00BE4C5A" w:rsidP="00181FA4">
      <w:pPr>
        <w:pStyle w:val="Title"/>
        <w:rPr>
          <w:lang w:val="en-AU"/>
        </w:rPr>
      </w:pPr>
      <w:r w:rsidRPr="00272396">
        <w:rPr>
          <w:lang w:val="en-AU"/>
        </w:rPr>
        <w:t>DJSIR Program Guidelines</w:t>
      </w:r>
    </w:p>
    <w:sdt>
      <w:sdtPr>
        <w:rPr>
          <w:lang w:val="en-AU"/>
        </w:rPr>
        <w:id w:val="-727840379"/>
        <w:placeholder>
          <w:docPart w:val="1E84AD5C0C1E46CF977D07ACFF9EF47A"/>
        </w:placeholder>
      </w:sdtPr>
      <w:sdtEndPr/>
      <w:sdtContent>
        <w:p w14:paraId="609D1C39" w14:textId="77172107" w:rsidR="0053232B" w:rsidRPr="00272396" w:rsidRDefault="00BE4C5A" w:rsidP="002C5CF0">
          <w:pPr>
            <w:pStyle w:val="Subtitle"/>
            <w:rPr>
              <w:lang w:val="en-AU"/>
            </w:rPr>
          </w:pPr>
          <w:r w:rsidRPr="00272396">
            <w:rPr>
              <w:lang w:val="en-AU"/>
            </w:rPr>
            <w:t xml:space="preserve">Asylum Seeker Vocational Education and </w:t>
          </w:r>
          <w:r w:rsidR="00E774C9">
            <w:rPr>
              <w:lang w:val="en-AU"/>
            </w:rPr>
            <w:t>T</w:t>
          </w:r>
          <w:r w:rsidRPr="00272396">
            <w:rPr>
              <w:lang w:val="en-AU"/>
            </w:rPr>
            <w:t>raining (ASVET) Program</w:t>
          </w:r>
        </w:p>
      </w:sdtContent>
    </w:sdt>
    <w:p w14:paraId="0650957F" w14:textId="77777777" w:rsidR="002C5CF0" w:rsidRPr="00272396" w:rsidRDefault="002C5CF0" w:rsidP="002C5CF0">
      <w:pPr>
        <w:spacing w:before="1920" w:line="340" w:lineRule="atLeast"/>
        <w:rPr>
          <w:sz w:val="28"/>
          <w:szCs w:val="28"/>
        </w:rPr>
      </w:pPr>
      <w:r w:rsidRPr="00272396">
        <w:rPr>
          <w:sz w:val="28"/>
          <w:szCs w:val="28"/>
        </w:rPr>
        <w:t>TABLE OF CONTENTS</w:t>
      </w:r>
    </w:p>
    <w:p w14:paraId="7C015591" w14:textId="3F4AAB1E" w:rsidR="00D817C6" w:rsidRDefault="0008687C">
      <w:pPr>
        <w:pStyle w:val="TOC1"/>
        <w:rPr>
          <w:rFonts w:asciiTheme="minorHAnsi" w:eastAsiaTheme="minorEastAsia" w:hAnsiTheme="minorHAnsi" w:cstheme="minorBidi"/>
          <w:noProof/>
          <w:color w:val="auto"/>
          <w:kern w:val="2"/>
          <w:sz w:val="22"/>
          <w:szCs w:val="22"/>
          <w:lang w:eastAsia="en-AU"/>
          <w14:ligatures w14:val="standardContextual"/>
        </w:rPr>
      </w:pPr>
      <w:r w:rsidRPr="00272396">
        <w:fldChar w:fldCharType="begin"/>
      </w:r>
      <w:r w:rsidRPr="00272396">
        <w:instrText xml:space="preserve"> TOC \o "1-2" \h \z \u </w:instrText>
      </w:r>
      <w:r w:rsidRPr="00272396">
        <w:fldChar w:fldCharType="separate"/>
      </w:r>
      <w:hyperlink w:anchor="_Toc141705947" w:history="1">
        <w:r w:rsidR="00D817C6" w:rsidRPr="00F27293">
          <w:rPr>
            <w:rStyle w:val="Hyperlink"/>
            <w:noProof/>
          </w:rPr>
          <w:t>BACKGROUND</w:t>
        </w:r>
        <w:r w:rsidR="00D817C6">
          <w:rPr>
            <w:noProof/>
            <w:webHidden/>
          </w:rPr>
          <w:tab/>
        </w:r>
        <w:r w:rsidR="00D817C6">
          <w:rPr>
            <w:noProof/>
            <w:webHidden/>
          </w:rPr>
          <w:fldChar w:fldCharType="begin"/>
        </w:r>
        <w:r w:rsidR="00D817C6">
          <w:rPr>
            <w:noProof/>
            <w:webHidden/>
          </w:rPr>
          <w:instrText xml:space="preserve"> PAGEREF _Toc141705947 \h </w:instrText>
        </w:r>
        <w:r w:rsidR="00D817C6">
          <w:rPr>
            <w:noProof/>
            <w:webHidden/>
          </w:rPr>
        </w:r>
        <w:r w:rsidR="00D817C6">
          <w:rPr>
            <w:noProof/>
            <w:webHidden/>
          </w:rPr>
          <w:fldChar w:fldCharType="separate"/>
        </w:r>
        <w:r w:rsidR="00D817C6">
          <w:rPr>
            <w:noProof/>
            <w:webHidden/>
          </w:rPr>
          <w:t>3</w:t>
        </w:r>
        <w:r w:rsidR="00D817C6">
          <w:rPr>
            <w:noProof/>
            <w:webHidden/>
          </w:rPr>
          <w:fldChar w:fldCharType="end"/>
        </w:r>
      </w:hyperlink>
    </w:p>
    <w:p w14:paraId="5A3C985B" w14:textId="429DC0E3"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48" w:history="1">
        <w:r w:rsidR="00D817C6" w:rsidRPr="00F27293">
          <w:rPr>
            <w:rStyle w:val="Hyperlink"/>
            <w:noProof/>
          </w:rPr>
          <w:t>The ASVET Program</w:t>
        </w:r>
        <w:r w:rsidR="00D817C6">
          <w:rPr>
            <w:noProof/>
            <w:webHidden/>
          </w:rPr>
          <w:tab/>
        </w:r>
        <w:r w:rsidR="00D817C6">
          <w:rPr>
            <w:noProof/>
            <w:webHidden/>
          </w:rPr>
          <w:fldChar w:fldCharType="begin"/>
        </w:r>
        <w:r w:rsidR="00D817C6">
          <w:rPr>
            <w:noProof/>
            <w:webHidden/>
          </w:rPr>
          <w:instrText xml:space="preserve"> PAGEREF _Toc141705948 \h </w:instrText>
        </w:r>
        <w:r w:rsidR="00D817C6">
          <w:rPr>
            <w:noProof/>
            <w:webHidden/>
          </w:rPr>
        </w:r>
        <w:r w:rsidR="00D817C6">
          <w:rPr>
            <w:noProof/>
            <w:webHidden/>
          </w:rPr>
          <w:fldChar w:fldCharType="separate"/>
        </w:r>
        <w:r w:rsidR="00D817C6">
          <w:rPr>
            <w:noProof/>
            <w:webHidden/>
          </w:rPr>
          <w:t>3</w:t>
        </w:r>
        <w:r w:rsidR="00D817C6">
          <w:rPr>
            <w:noProof/>
            <w:webHidden/>
          </w:rPr>
          <w:fldChar w:fldCharType="end"/>
        </w:r>
      </w:hyperlink>
    </w:p>
    <w:p w14:paraId="61ADBE7D" w14:textId="10FE2730"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49" w:history="1">
        <w:r w:rsidR="00D817C6" w:rsidRPr="00F27293">
          <w:rPr>
            <w:rStyle w:val="Hyperlink"/>
            <w:noProof/>
          </w:rPr>
          <w:t>Link to Strategic Priorities</w:t>
        </w:r>
        <w:r w:rsidR="00D817C6">
          <w:rPr>
            <w:noProof/>
            <w:webHidden/>
          </w:rPr>
          <w:tab/>
        </w:r>
        <w:r w:rsidR="00D817C6">
          <w:rPr>
            <w:noProof/>
            <w:webHidden/>
          </w:rPr>
          <w:fldChar w:fldCharType="begin"/>
        </w:r>
        <w:r w:rsidR="00D817C6">
          <w:rPr>
            <w:noProof/>
            <w:webHidden/>
          </w:rPr>
          <w:instrText xml:space="preserve"> PAGEREF _Toc141705949 \h </w:instrText>
        </w:r>
        <w:r w:rsidR="00D817C6">
          <w:rPr>
            <w:noProof/>
            <w:webHidden/>
          </w:rPr>
        </w:r>
        <w:r w:rsidR="00D817C6">
          <w:rPr>
            <w:noProof/>
            <w:webHidden/>
          </w:rPr>
          <w:fldChar w:fldCharType="separate"/>
        </w:r>
        <w:r w:rsidR="00D817C6">
          <w:rPr>
            <w:noProof/>
            <w:webHidden/>
          </w:rPr>
          <w:t>3</w:t>
        </w:r>
        <w:r w:rsidR="00D817C6">
          <w:rPr>
            <w:noProof/>
            <w:webHidden/>
          </w:rPr>
          <w:fldChar w:fldCharType="end"/>
        </w:r>
      </w:hyperlink>
    </w:p>
    <w:p w14:paraId="61719CAC" w14:textId="77B079BC" w:rsidR="00D817C6" w:rsidRDefault="0063271D">
      <w:pPr>
        <w:pStyle w:val="TOC1"/>
        <w:rPr>
          <w:rFonts w:asciiTheme="minorHAnsi" w:eastAsiaTheme="minorEastAsia" w:hAnsiTheme="minorHAnsi" w:cstheme="minorBidi"/>
          <w:noProof/>
          <w:color w:val="auto"/>
          <w:kern w:val="2"/>
          <w:sz w:val="22"/>
          <w:szCs w:val="22"/>
          <w:lang w:eastAsia="en-AU"/>
          <w14:ligatures w14:val="standardContextual"/>
        </w:rPr>
      </w:pPr>
      <w:hyperlink w:anchor="_Toc141705950" w:history="1">
        <w:r w:rsidR="00D817C6" w:rsidRPr="00F27293">
          <w:rPr>
            <w:rStyle w:val="Hyperlink"/>
            <w:noProof/>
          </w:rPr>
          <w:t>ACCESSING THE ASVET PROGRAM</w:t>
        </w:r>
        <w:r w:rsidR="00D817C6">
          <w:rPr>
            <w:noProof/>
            <w:webHidden/>
          </w:rPr>
          <w:tab/>
        </w:r>
        <w:r w:rsidR="00D817C6">
          <w:rPr>
            <w:noProof/>
            <w:webHidden/>
          </w:rPr>
          <w:fldChar w:fldCharType="begin"/>
        </w:r>
        <w:r w:rsidR="00D817C6">
          <w:rPr>
            <w:noProof/>
            <w:webHidden/>
          </w:rPr>
          <w:instrText xml:space="preserve"> PAGEREF _Toc141705950 \h </w:instrText>
        </w:r>
        <w:r w:rsidR="00D817C6">
          <w:rPr>
            <w:noProof/>
            <w:webHidden/>
          </w:rPr>
        </w:r>
        <w:r w:rsidR="00D817C6">
          <w:rPr>
            <w:noProof/>
            <w:webHidden/>
          </w:rPr>
          <w:fldChar w:fldCharType="separate"/>
        </w:r>
        <w:r w:rsidR="00D817C6">
          <w:rPr>
            <w:noProof/>
            <w:webHidden/>
          </w:rPr>
          <w:t>3</w:t>
        </w:r>
        <w:r w:rsidR="00D817C6">
          <w:rPr>
            <w:noProof/>
            <w:webHidden/>
          </w:rPr>
          <w:fldChar w:fldCharType="end"/>
        </w:r>
      </w:hyperlink>
    </w:p>
    <w:p w14:paraId="5E945577" w14:textId="7F1B3EDF"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1" w:history="1">
        <w:r w:rsidR="00D817C6" w:rsidRPr="00F27293">
          <w:rPr>
            <w:rStyle w:val="Hyperlink"/>
            <w:noProof/>
          </w:rPr>
          <w:t>Eligibility Criteria</w:t>
        </w:r>
        <w:r w:rsidR="00D817C6">
          <w:rPr>
            <w:noProof/>
            <w:webHidden/>
          </w:rPr>
          <w:tab/>
        </w:r>
        <w:r w:rsidR="00D817C6">
          <w:rPr>
            <w:noProof/>
            <w:webHidden/>
          </w:rPr>
          <w:fldChar w:fldCharType="begin"/>
        </w:r>
        <w:r w:rsidR="00D817C6">
          <w:rPr>
            <w:noProof/>
            <w:webHidden/>
          </w:rPr>
          <w:instrText xml:space="preserve"> PAGEREF _Toc141705951 \h </w:instrText>
        </w:r>
        <w:r w:rsidR="00D817C6">
          <w:rPr>
            <w:noProof/>
            <w:webHidden/>
          </w:rPr>
        </w:r>
        <w:r w:rsidR="00D817C6">
          <w:rPr>
            <w:noProof/>
            <w:webHidden/>
          </w:rPr>
          <w:fldChar w:fldCharType="separate"/>
        </w:r>
        <w:r w:rsidR="00D817C6">
          <w:rPr>
            <w:noProof/>
            <w:webHidden/>
          </w:rPr>
          <w:t>3</w:t>
        </w:r>
        <w:r w:rsidR="00D817C6">
          <w:rPr>
            <w:noProof/>
            <w:webHidden/>
          </w:rPr>
          <w:fldChar w:fldCharType="end"/>
        </w:r>
      </w:hyperlink>
    </w:p>
    <w:p w14:paraId="7B9F8E0B" w14:textId="5DE2DE03"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2" w:history="1">
        <w:r w:rsidR="00D817C6" w:rsidRPr="00F27293">
          <w:rPr>
            <w:rStyle w:val="Hyperlink"/>
            <w:noProof/>
          </w:rPr>
          <w:t>How to Check for Eligibility</w:t>
        </w:r>
        <w:r w:rsidR="00D817C6">
          <w:rPr>
            <w:noProof/>
            <w:webHidden/>
          </w:rPr>
          <w:tab/>
        </w:r>
        <w:r w:rsidR="00D817C6">
          <w:rPr>
            <w:noProof/>
            <w:webHidden/>
          </w:rPr>
          <w:fldChar w:fldCharType="begin"/>
        </w:r>
        <w:r w:rsidR="00D817C6">
          <w:rPr>
            <w:noProof/>
            <w:webHidden/>
          </w:rPr>
          <w:instrText xml:space="preserve"> PAGEREF _Toc141705952 \h </w:instrText>
        </w:r>
        <w:r w:rsidR="00D817C6">
          <w:rPr>
            <w:noProof/>
            <w:webHidden/>
          </w:rPr>
        </w:r>
        <w:r w:rsidR="00D817C6">
          <w:rPr>
            <w:noProof/>
            <w:webHidden/>
          </w:rPr>
          <w:fldChar w:fldCharType="separate"/>
        </w:r>
        <w:r w:rsidR="00D817C6">
          <w:rPr>
            <w:noProof/>
            <w:webHidden/>
          </w:rPr>
          <w:t>4</w:t>
        </w:r>
        <w:r w:rsidR="00D817C6">
          <w:rPr>
            <w:noProof/>
            <w:webHidden/>
          </w:rPr>
          <w:fldChar w:fldCharType="end"/>
        </w:r>
      </w:hyperlink>
    </w:p>
    <w:p w14:paraId="331937B4" w14:textId="1C6CB531"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3" w:history="1">
        <w:r w:rsidR="00D817C6" w:rsidRPr="00F27293">
          <w:rPr>
            <w:rStyle w:val="Hyperlink"/>
            <w:noProof/>
          </w:rPr>
          <w:t>Confirmation of eligibility</w:t>
        </w:r>
        <w:r w:rsidR="00D817C6">
          <w:rPr>
            <w:noProof/>
            <w:webHidden/>
          </w:rPr>
          <w:tab/>
        </w:r>
        <w:r w:rsidR="00D817C6">
          <w:rPr>
            <w:noProof/>
            <w:webHidden/>
          </w:rPr>
          <w:fldChar w:fldCharType="begin"/>
        </w:r>
        <w:r w:rsidR="00D817C6">
          <w:rPr>
            <w:noProof/>
            <w:webHidden/>
          </w:rPr>
          <w:instrText xml:space="preserve"> PAGEREF _Toc141705953 \h </w:instrText>
        </w:r>
        <w:r w:rsidR="00D817C6">
          <w:rPr>
            <w:noProof/>
            <w:webHidden/>
          </w:rPr>
        </w:r>
        <w:r w:rsidR="00D817C6">
          <w:rPr>
            <w:noProof/>
            <w:webHidden/>
          </w:rPr>
          <w:fldChar w:fldCharType="separate"/>
        </w:r>
        <w:r w:rsidR="00D817C6">
          <w:rPr>
            <w:noProof/>
            <w:webHidden/>
          </w:rPr>
          <w:t>4</w:t>
        </w:r>
        <w:r w:rsidR="00D817C6">
          <w:rPr>
            <w:noProof/>
            <w:webHidden/>
          </w:rPr>
          <w:fldChar w:fldCharType="end"/>
        </w:r>
      </w:hyperlink>
    </w:p>
    <w:p w14:paraId="697ACA08" w14:textId="18B139C7"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4" w:history="1">
        <w:r w:rsidR="00D817C6" w:rsidRPr="00F27293">
          <w:rPr>
            <w:rStyle w:val="Hyperlink"/>
            <w:noProof/>
          </w:rPr>
          <w:t>What training and courses are asylum seekers eligible to do?</w:t>
        </w:r>
        <w:r w:rsidR="00D817C6">
          <w:rPr>
            <w:noProof/>
            <w:webHidden/>
          </w:rPr>
          <w:tab/>
        </w:r>
        <w:r w:rsidR="00D817C6">
          <w:rPr>
            <w:noProof/>
            <w:webHidden/>
          </w:rPr>
          <w:fldChar w:fldCharType="begin"/>
        </w:r>
        <w:r w:rsidR="00D817C6">
          <w:rPr>
            <w:noProof/>
            <w:webHidden/>
          </w:rPr>
          <w:instrText xml:space="preserve"> PAGEREF _Toc141705954 \h </w:instrText>
        </w:r>
        <w:r w:rsidR="00D817C6">
          <w:rPr>
            <w:noProof/>
            <w:webHidden/>
          </w:rPr>
        </w:r>
        <w:r w:rsidR="00D817C6">
          <w:rPr>
            <w:noProof/>
            <w:webHidden/>
          </w:rPr>
          <w:fldChar w:fldCharType="separate"/>
        </w:r>
        <w:r w:rsidR="00D817C6">
          <w:rPr>
            <w:noProof/>
            <w:webHidden/>
          </w:rPr>
          <w:t>4</w:t>
        </w:r>
        <w:r w:rsidR="00D817C6">
          <w:rPr>
            <w:noProof/>
            <w:webHidden/>
          </w:rPr>
          <w:fldChar w:fldCharType="end"/>
        </w:r>
      </w:hyperlink>
    </w:p>
    <w:p w14:paraId="26A58659" w14:textId="63510437" w:rsidR="00D817C6" w:rsidRDefault="0063271D">
      <w:pPr>
        <w:pStyle w:val="TOC1"/>
        <w:rPr>
          <w:rFonts w:asciiTheme="minorHAnsi" w:eastAsiaTheme="minorEastAsia" w:hAnsiTheme="minorHAnsi" w:cstheme="minorBidi"/>
          <w:noProof/>
          <w:color w:val="auto"/>
          <w:kern w:val="2"/>
          <w:sz w:val="22"/>
          <w:szCs w:val="22"/>
          <w:lang w:eastAsia="en-AU"/>
          <w14:ligatures w14:val="standardContextual"/>
        </w:rPr>
      </w:pPr>
      <w:hyperlink w:anchor="_Toc141705955" w:history="1">
        <w:r w:rsidR="00D817C6" w:rsidRPr="00F27293">
          <w:rPr>
            <w:rStyle w:val="Hyperlink"/>
            <w:noProof/>
          </w:rPr>
          <w:t>FUNDING</w:t>
        </w:r>
        <w:r w:rsidR="00D817C6">
          <w:rPr>
            <w:noProof/>
            <w:webHidden/>
          </w:rPr>
          <w:tab/>
        </w:r>
        <w:r w:rsidR="00D817C6">
          <w:rPr>
            <w:noProof/>
            <w:webHidden/>
          </w:rPr>
          <w:fldChar w:fldCharType="begin"/>
        </w:r>
        <w:r w:rsidR="00D817C6">
          <w:rPr>
            <w:noProof/>
            <w:webHidden/>
          </w:rPr>
          <w:instrText xml:space="preserve"> PAGEREF _Toc141705955 \h </w:instrText>
        </w:r>
        <w:r w:rsidR="00D817C6">
          <w:rPr>
            <w:noProof/>
            <w:webHidden/>
          </w:rPr>
        </w:r>
        <w:r w:rsidR="00D817C6">
          <w:rPr>
            <w:noProof/>
            <w:webHidden/>
          </w:rPr>
          <w:fldChar w:fldCharType="separate"/>
        </w:r>
        <w:r w:rsidR="00D817C6">
          <w:rPr>
            <w:noProof/>
            <w:webHidden/>
          </w:rPr>
          <w:t>4</w:t>
        </w:r>
        <w:r w:rsidR="00D817C6">
          <w:rPr>
            <w:noProof/>
            <w:webHidden/>
          </w:rPr>
          <w:fldChar w:fldCharType="end"/>
        </w:r>
      </w:hyperlink>
    </w:p>
    <w:p w14:paraId="371FDE52" w14:textId="00E91A03"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6" w:history="1">
        <w:r w:rsidR="00D817C6" w:rsidRPr="00F27293">
          <w:rPr>
            <w:rStyle w:val="Hyperlink"/>
            <w:noProof/>
          </w:rPr>
          <w:t>Funding Background</w:t>
        </w:r>
        <w:r w:rsidR="00D817C6">
          <w:rPr>
            <w:noProof/>
            <w:webHidden/>
          </w:rPr>
          <w:tab/>
        </w:r>
        <w:r w:rsidR="00D817C6">
          <w:rPr>
            <w:noProof/>
            <w:webHidden/>
          </w:rPr>
          <w:fldChar w:fldCharType="begin"/>
        </w:r>
        <w:r w:rsidR="00D817C6">
          <w:rPr>
            <w:noProof/>
            <w:webHidden/>
          </w:rPr>
          <w:instrText xml:space="preserve"> PAGEREF _Toc141705956 \h </w:instrText>
        </w:r>
        <w:r w:rsidR="00D817C6">
          <w:rPr>
            <w:noProof/>
            <w:webHidden/>
          </w:rPr>
        </w:r>
        <w:r w:rsidR="00D817C6">
          <w:rPr>
            <w:noProof/>
            <w:webHidden/>
          </w:rPr>
          <w:fldChar w:fldCharType="separate"/>
        </w:r>
        <w:r w:rsidR="00D817C6">
          <w:rPr>
            <w:noProof/>
            <w:webHidden/>
          </w:rPr>
          <w:t>4</w:t>
        </w:r>
        <w:r w:rsidR="00D817C6">
          <w:rPr>
            <w:noProof/>
            <w:webHidden/>
          </w:rPr>
          <w:fldChar w:fldCharType="end"/>
        </w:r>
      </w:hyperlink>
    </w:p>
    <w:p w14:paraId="5CA0CF65" w14:textId="1E76DA57"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7" w:history="1">
        <w:r w:rsidR="00D817C6" w:rsidRPr="00F27293">
          <w:rPr>
            <w:rStyle w:val="Hyperlink"/>
            <w:noProof/>
          </w:rPr>
          <w:t>Role of the Asylum Seeker Resource Centre (ASRC) in the ASVET Program</w:t>
        </w:r>
        <w:r w:rsidR="00D817C6">
          <w:rPr>
            <w:noProof/>
            <w:webHidden/>
          </w:rPr>
          <w:tab/>
        </w:r>
        <w:r w:rsidR="00D817C6">
          <w:rPr>
            <w:noProof/>
            <w:webHidden/>
          </w:rPr>
          <w:fldChar w:fldCharType="begin"/>
        </w:r>
        <w:r w:rsidR="00D817C6">
          <w:rPr>
            <w:noProof/>
            <w:webHidden/>
          </w:rPr>
          <w:instrText xml:space="preserve"> PAGEREF _Toc141705957 \h </w:instrText>
        </w:r>
        <w:r w:rsidR="00D817C6">
          <w:rPr>
            <w:noProof/>
            <w:webHidden/>
          </w:rPr>
        </w:r>
        <w:r w:rsidR="00D817C6">
          <w:rPr>
            <w:noProof/>
            <w:webHidden/>
          </w:rPr>
          <w:fldChar w:fldCharType="separate"/>
        </w:r>
        <w:r w:rsidR="00D817C6">
          <w:rPr>
            <w:noProof/>
            <w:webHidden/>
          </w:rPr>
          <w:t>5</w:t>
        </w:r>
        <w:r w:rsidR="00D817C6">
          <w:rPr>
            <w:noProof/>
            <w:webHidden/>
          </w:rPr>
          <w:fldChar w:fldCharType="end"/>
        </w:r>
      </w:hyperlink>
    </w:p>
    <w:p w14:paraId="20414D34" w14:textId="2D7DF59C" w:rsidR="00D817C6" w:rsidRDefault="0063271D">
      <w:pPr>
        <w:pStyle w:val="TOC1"/>
        <w:rPr>
          <w:rFonts w:asciiTheme="minorHAnsi" w:eastAsiaTheme="minorEastAsia" w:hAnsiTheme="minorHAnsi" w:cstheme="minorBidi"/>
          <w:noProof/>
          <w:color w:val="auto"/>
          <w:kern w:val="2"/>
          <w:sz w:val="22"/>
          <w:szCs w:val="22"/>
          <w:lang w:eastAsia="en-AU"/>
          <w14:ligatures w14:val="standardContextual"/>
        </w:rPr>
      </w:pPr>
      <w:hyperlink w:anchor="_Toc141705958" w:history="1">
        <w:r w:rsidR="00D817C6" w:rsidRPr="00F27293">
          <w:rPr>
            <w:rStyle w:val="Hyperlink"/>
            <w:noProof/>
          </w:rPr>
          <w:t>ENROLMENT</w:t>
        </w:r>
        <w:r w:rsidR="00D817C6">
          <w:rPr>
            <w:noProof/>
            <w:webHidden/>
          </w:rPr>
          <w:tab/>
        </w:r>
        <w:r w:rsidR="00D817C6">
          <w:rPr>
            <w:noProof/>
            <w:webHidden/>
          </w:rPr>
          <w:fldChar w:fldCharType="begin"/>
        </w:r>
        <w:r w:rsidR="00D817C6">
          <w:rPr>
            <w:noProof/>
            <w:webHidden/>
          </w:rPr>
          <w:instrText xml:space="preserve"> PAGEREF _Toc141705958 \h </w:instrText>
        </w:r>
        <w:r w:rsidR="00D817C6">
          <w:rPr>
            <w:noProof/>
            <w:webHidden/>
          </w:rPr>
        </w:r>
        <w:r w:rsidR="00D817C6">
          <w:rPr>
            <w:noProof/>
            <w:webHidden/>
          </w:rPr>
          <w:fldChar w:fldCharType="separate"/>
        </w:r>
        <w:r w:rsidR="00D817C6">
          <w:rPr>
            <w:noProof/>
            <w:webHidden/>
          </w:rPr>
          <w:t>5</w:t>
        </w:r>
        <w:r w:rsidR="00D817C6">
          <w:rPr>
            <w:noProof/>
            <w:webHidden/>
          </w:rPr>
          <w:fldChar w:fldCharType="end"/>
        </w:r>
      </w:hyperlink>
    </w:p>
    <w:p w14:paraId="043B92DE" w14:textId="6D1DD190"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59" w:history="1">
        <w:r w:rsidR="00D817C6" w:rsidRPr="00F27293">
          <w:rPr>
            <w:rStyle w:val="Hyperlink"/>
            <w:noProof/>
          </w:rPr>
          <w:t>Participant enrolment in education and training</w:t>
        </w:r>
        <w:r w:rsidR="00D817C6">
          <w:rPr>
            <w:noProof/>
            <w:webHidden/>
          </w:rPr>
          <w:tab/>
        </w:r>
        <w:r w:rsidR="00D817C6">
          <w:rPr>
            <w:noProof/>
            <w:webHidden/>
          </w:rPr>
          <w:fldChar w:fldCharType="begin"/>
        </w:r>
        <w:r w:rsidR="00D817C6">
          <w:rPr>
            <w:noProof/>
            <w:webHidden/>
          </w:rPr>
          <w:instrText xml:space="preserve"> PAGEREF _Toc141705959 \h </w:instrText>
        </w:r>
        <w:r w:rsidR="00D817C6">
          <w:rPr>
            <w:noProof/>
            <w:webHidden/>
          </w:rPr>
        </w:r>
        <w:r w:rsidR="00D817C6">
          <w:rPr>
            <w:noProof/>
            <w:webHidden/>
          </w:rPr>
          <w:fldChar w:fldCharType="separate"/>
        </w:r>
        <w:r w:rsidR="00D817C6">
          <w:rPr>
            <w:noProof/>
            <w:webHidden/>
          </w:rPr>
          <w:t>5</w:t>
        </w:r>
        <w:r w:rsidR="00D817C6">
          <w:rPr>
            <w:noProof/>
            <w:webHidden/>
          </w:rPr>
          <w:fldChar w:fldCharType="end"/>
        </w:r>
      </w:hyperlink>
    </w:p>
    <w:p w14:paraId="7C7E135B" w14:textId="0B36076C"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60" w:history="1">
        <w:r w:rsidR="00D817C6" w:rsidRPr="00F27293">
          <w:rPr>
            <w:rStyle w:val="Hyperlink"/>
            <w:noProof/>
          </w:rPr>
          <w:t>Visa Entitlement Verification Online (VEVO) System</w:t>
        </w:r>
        <w:r w:rsidR="00D817C6">
          <w:rPr>
            <w:noProof/>
            <w:webHidden/>
          </w:rPr>
          <w:tab/>
        </w:r>
        <w:r w:rsidR="00D817C6">
          <w:rPr>
            <w:noProof/>
            <w:webHidden/>
          </w:rPr>
          <w:fldChar w:fldCharType="begin"/>
        </w:r>
        <w:r w:rsidR="00D817C6">
          <w:rPr>
            <w:noProof/>
            <w:webHidden/>
          </w:rPr>
          <w:instrText xml:space="preserve"> PAGEREF _Toc141705960 \h </w:instrText>
        </w:r>
        <w:r w:rsidR="00D817C6">
          <w:rPr>
            <w:noProof/>
            <w:webHidden/>
          </w:rPr>
        </w:r>
        <w:r w:rsidR="00D817C6">
          <w:rPr>
            <w:noProof/>
            <w:webHidden/>
          </w:rPr>
          <w:fldChar w:fldCharType="separate"/>
        </w:r>
        <w:r w:rsidR="00D817C6">
          <w:rPr>
            <w:noProof/>
            <w:webHidden/>
          </w:rPr>
          <w:t>5</w:t>
        </w:r>
        <w:r w:rsidR="00D817C6">
          <w:rPr>
            <w:noProof/>
            <w:webHidden/>
          </w:rPr>
          <w:fldChar w:fldCharType="end"/>
        </w:r>
      </w:hyperlink>
    </w:p>
    <w:p w14:paraId="0BB9798E" w14:textId="5ADBB89F" w:rsidR="00D817C6" w:rsidRDefault="0063271D">
      <w:pPr>
        <w:pStyle w:val="TOC1"/>
        <w:rPr>
          <w:rFonts w:asciiTheme="minorHAnsi" w:eastAsiaTheme="minorEastAsia" w:hAnsiTheme="minorHAnsi" w:cstheme="minorBidi"/>
          <w:noProof/>
          <w:color w:val="auto"/>
          <w:kern w:val="2"/>
          <w:sz w:val="22"/>
          <w:szCs w:val="22"/>
          <w:lang w:eastAsia="en-AU"/>
          <w14:ligatures w14:val="standardContextual"/>
        </w:rPr>
      </w:pPr>
      <w:hyperlink w:anchor="_Toc141705961" w:history="1">
        <w:r w:rsidR="00D817C6" w:rsidRPr="00F27293">
          <w:rPr>
            <w:rStyle w:val="Hyperlink"/>
            <w:noProof/>
          </w:rPr>
          <w:t>REPORTING</w:t>
        </w:r>
        <w:r w:rsidR="00D817C6">
          <w:rPr>
            <w:noProof/>
            <w:webHidden/>
          </w:rPr>
          <w:tab/>
        </w:r>
        <w:r w:rsidR="00D817C6">
          <w:rPr>
            <w:noProof/>
            <w:webHidden/>
          </w:rPr>
          <w:fldChar w:fldCharType="begin"/>
        </w:r>
        <w:r w:rsidR="00D817C6">
          <w:rPr>
            <w:noProof/>
            <w:webHidden/>
          </w:rPr>
          <w:instrText xml:space="preserve"> PAGEREF _Toc141705961 \h </w:instrText>
        </w:r>
        <w:r w:rsidR="00D817C6">
          <w:rPr>
            <w:noProof/>
            <w:webHidden/>
          </w:rPr>
        </w:r>
        <w:r w:rsidR="00D817C6">
          <w:rPr>
            <w:noProof/>
            <w:webHidden/>
          </w:rPr>
          <w:fldChar w:fldCharType="separate"/>
        </w:r>
        <w:r w:rsidR="00D817C6">
          <w:rPr>
            <w:noProof/>
            <w:webHidden/>
          </w:rPr>
          <w:t>6</w:t>
        </w:r>
        <w:r w:rsidR="00D817C6">
          <w:rPr>
            <w:noProof/>
            <w:webHidden/>
          </w:rPr>
          <w:fldChar w:fldCharType="end"/>
        </w:r>
      </w:hyperlink>
    </w:p>
    <w:p w14:paraId="6578FAD9" w14:textId="0E9190F8"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62" w:history="1">
        <w:r w:rsidR="00D817C6" w:rsidRPr="00F27293">
          <w:rPr>
            <w:rStyle w:val="Hyperlink"/>
            <w:noProof/>
          </w:rPr>
          <w:t>Information for Training Providers</w:t>
        </w:r>
        <w:r w:rsidR="00D817C6">
          <w:rPr>
            <w:noProof/>
            <w:webHidden/>
          </w:rPr>
          <w:tab/>
        </w:r>
        <w:r w:rsidR="00D817C6">
          <w:rPr>
            <w:noProof/>
            <w:webHidden/>
          </w:rPr>
          <w:fldChar w:fldCharType="begin"/>
        </w:r>
        <w:r w:rsidR="00D817C6">
          <w:rPr>
            <w:noProof/>
            <w:webHidden/>
          </w:rPr>
          <w:instrText xml:space="preserve"> PAGEREF _Toc141705962 \h </w:instrText>
        </w:r>
        <w:r w:rsidR="00D817C6">
          <w:rPr>
            <w:noProof/>
            <w:webHidden/>
          </w:rPr>
        </w:r>
        <w:r w:rsidR="00D817C6">
          <w:rPr>
            <w:noProof/>
            <w:webHidden/>
          </w:rPr>
          <w:fldChar w:fldCharType="separate"/>
        </w:r>
        <w:r w:rsidR="00D817C6">
          <w:rPr>
            <w:noProof/>
            <w:webHidden/>
          </w:rPr>
          <w:t>6</w:t>
        </w:r>
        <w:r w:rsidR="00D817C6">
          <w:rPr>
            <w:noProof/>
            <w:webHidden/>
          </w:rPr>
          <w:fldChar w:fldCharType="end"/>
        </w:r>
      </w:hyperlink>
    </w:p>
    <w:p w14:paraId="6D3C54DC" w14:textId="1C8B5654" w:rsidR="00D817C6" w:rsidRDefault="0063271D">
      <w:pPr>
        <w:pStyle w:val="TOC2"/>
        <w:rPr>
          <w:rFonts w:asciiTheme="minorHAnsi" w:eastAsiaTheme="minorEastAsia" w:hAnsiTheme="minorHAnsi" w:cstheme="minorBidi"/>
          <w:noProof/>
          <w:color w:val="auto"/>
          <w:kern w:val="2"/>
          <w:sz w:val="22"/>
          <w:szCs w:val="22"/>
          <w:lang w:eastAsia="en-AU"/>
          <w14:ligatures w14:val="standardContextual"/>
        </w:rPr>
      </w:pPr>
      <w:hyperlink w:anchor="_Toc141705963" w:history="1">
        <w:r w:rsidR="00D817C6" w:rsidRPr="00F27293">
          <w:rPr>
            <w:rStyle w:val="Hyperlink"/>
            <w:noProof/>
          </w:rPr>
          <w:t>Training Provider Reporting via the Skills Victoria Training System (SVTS)</w:t>
        </w:r>
        <w:r w:rsidR="00D817C6">
          <w:rPr>
            <w:noProof/>
            <w:webHidden/>
          </w:rPr>
          <w:tab/>
        </w:r>
        <w:r w:rsidR="00D817C6">
          <w:rPr>
            <w:noProof/>
            <w:webHidden/>
          </w:rPr>
          <w:fldChar w:fldCharType="begin"/>
        </w:r>
        <w:r w:rsidR="00D817C6">
          <w:rPr>
            <w:noProof/>
            <w:webHidden/>
          </w:rPr>
          <w:instrText xml:space="preserve"> PAGEREF _Toc141705963 \h </w:instrText>
        </w:r>
        <w:r w:rsidR="00D817C6">
          <w:rPr>
            <w:noProof/>
            <w:webHidden/>
          </w:rPr>
        </w:r>
        <w:r w:rsidR="00D817C6">
          <w:rPr>
            <w:noProof/>
            <w:webHidden/>
          </w:rPr>
          <w:fldChar w:fldCharType="separate"/>
        </w:r>
        <w:r w:rsidR="00D817C6">
          <w:rPr>
            <w:noProof/>
            <w:webHidden/>
          </w:rPr>
          <w:t>6</w:t>
        </w:r>
        <w:r w:rsidR="00D817C6">
          <w:rPr>
            <w:noProof/>
            <w:webHidden/>
          </w:rPr>
          <w:fldChar w:fldCharType="end"/>
        </w:r>
      </w:hyperlink>
    </w:p>
    <w:p w14:paraId="3E9069B1" w14:textId="18E45499" w:rsidR="00D817C6" w:rsidRDefault="0063271D">
      <w:pPr>
        <w:pStyle w:val="TOC1"/>
        <w:rPr>
          <w:rFonts w:asciiTheme="minorHAnsi" w:eastAsiaTheme="minorEastAsia" w:hAnsiTheme="minorHAnsi" w:cstheme="minorBidi"/>
          <w:noProof/>
          <w:color w:val="auto"/>
          <w:kern w:val="2"/>
          <w:sz w:val="22"/>
          <w:szCs w:val="22"/>
          <w:lang w:eastAsia="en-AU"/>
          <w14:ligatures w14:val="standardContextual"/>
        </w:rPr>
      </w:pPr>
      <w:hyperlink w:anchor="_Toc141705964" w:history="1">
        <w:r w:rsidR="00D817C6" w:rsidRPr="00F27293">
          <w:rPr>
            <w:rStyle w:val="Hyperlink"/>
            <w:noProof/>
          </w:rPr>
          <w:t>USEFUL LINKS</w:t>
        </w:r>
        <w:r w:rsidR="00D817C6">
          <w:rPr>
            <w:noProof/>
            <w:webHidden/>
          </w:rPr>
          <w:tab/>
        </w:r>
        <w:r w:rsidR="00D817C6">
          <w:rPr>
            <w:noProof/>
            <w:webHidden/>
          </w:rPr>
          <w:fldChar w:fldCharType="begin"/>
        </w:r>
        <w:r w:rsidR="00D817C6">
          <w:rPr>
            <w:noProof/>
            <w:webHidden/>
          </w:rPr>
          <w:instrText xml:space="preserve"> PAGEREF _Toc141705964 \h </w:instrText>
        </w:r>
        <w:r w:rsidR="00D817C6">
          <w:rPr>
            <w:noProof/>
            <w:webHidden/>
          </w:rPr>
        </w:r>
        <w:r w:rsidR="00D817C6">
          <w:rPr>
            <w:noProof/>
            <w:webHidden/>
          </w:rPr>
          <w:fldChar w:fldCharType="separate"/>
        </w:r>
        <w:r w:rsidR="00D817C6">
          <w:rPr>
            <w:noProof/>
            <w:webHidden/>
          </w:rPr>
          <w:t>6</w:t>
        </w:r>
        <w:r w:rsidR="00D817C6">
          <w:rPr>
            <w:noProof/>
            <w:webHidden/>
          </w:rPr>
          <w:fldChar w:fldCharType="end"/>
        </w:r>
      </w:hyperlink>
    </w:p>
    <w:p w14:paraId="45338930" w14:textId="66827402" w:rsidR="00D817C6" w:rsidRDefault="0063271D">
      <w:pPr>
        <w:pStyle w:val="TOC1"/>
        <w:rPr>
          <w:rFonts w:asciiTheme="minorHAnsi" w:eastAsiaTheme="minorEastAsia" w:hAnsiTheme="minorHAnsi" w:cstheme="minorBidi"/>
          <w:noProof/>
          <w:color w:val="auto"/>
          <w:kern w:val="2"/>
          <w:sz w:val="22"/>
          <w:szCs w:val="22"/>
          <w:lang w:eastAsia="en-AU"/>
          <w14:ligatures w14:val="standardContextual"/>
        </w:rPr>
      </w:pPr>
      <w:hyperlink w:anchor="_Toc141705965" w:history="1">
        <w:r w:rsidR="00D817C6" w:rsidRPr="00F27293">
          <w:rPr>
            <w:rStyle w:val="Hyperlink"/>
            <w:noProof/>
          </w:rPr>
          <w:t>CONTACT</w:t>
        </w:r>
        <w:r w:rsidR="00D817C6">
          <w:rPr>
            <w:noProof/>
            <w:webHidden/>
          </w:rPr>
          <w:tab/>
        </w:r>
        <w:r w:rsidR="00D817C6">
          <w:rPr>
            <w:noProof/>
            <w:webHidden/>
          </w:rPr>
          <w:fldChar w:fldCharType="begin"/>
        </w:r>
        <w:r w:rsidR="00D817C6">
          <w:rPr>
            <w:noProof/>
            <w:webHidden/>
          </w:rPr>
          <w:instrText xml:space="preserve"> PAGEREF _Toc141705965 \h </w:instrText>
        </w:r>
        <w:r w:rsidR="00D817C6">
          <w:rPr>
            <w:noProof/>
            <w:webHidden/>
          </w:rPr>
        </w:r>
        <w:r w:rsidR="00D817C6">
          <w:rPr>
            <w:noProof/>
            <w:webHidden/>
          </w:rPr>
          <w:fldChar w:fldCharType="separate"/>
        </w:r>
        <w:r w:rsidR="00D817C6">
          <w:rPr>
            <w:noProof/>
            <w:webHidden/>
          </w:rPr>
          <w:t>6</w:t>
        </w:r>
        <w:r w:rsidR="00D817C6">
          <w:rPr>
            <w:noProof/>
            <w:webHidden/>
          </w:rPr>
          <w:fldChar w:fldCharType="end"/>
        </w:r>
      </w:hyperlink>
    </w:p>
    <w:p w14:paraId="35783BB5" w14:textId="151CD361" w:rsidR="002C5CF0" w:rsidRPr="00272396" w:rsidRDefault="0008687C" w:rsidP="002C5CF0">
      <w:r w:rsidRPr="00272396">
        <w:fldChar w:fldCharType="end"/>
      </w:r>
    </w:p>
    <w:p w14:paraId="60975B54" w14:textId="77777777" w:rsidR="00444B91" w:rsidRPr="00272396" w:rsidRDefault="00181FA4" w:rsidP="00444B91">
      <w:pPr>
        <w:suppressAutoHyphens w:val="0"/>
        <w:autoSpaceDE/>
        <w:autoSpaceDN/>
        <w:adjustRightInd/>
        <w:spacing w:before="1440" w:after="0" w:line="240" w:lineRule="auto"/>
        <w:textAlignment w:val="auto"/>
      </w:pPr>
      <w:r w:rsidRPr="00272396">
        <w:rPr>
          <w:noProof/>
        </w:rPr>
        <w:lastRenderedPageBreak/>
        <mc:AlternateContent>
          <mc:Choice Requires="wps">
            <w:drawing>
              <wp:inline distT="0" distB="0" distL="0" distR="0" wp14:anchorId="3CC9B11D" wp14:editId="209C7D21">
                <wp:extent cx="5810250" cy="1630680"/>
                <wp:effectExtent l="0" t="0" r="0" b="7620"/>
                <wp:docPr id="10" name="Text Box 10"/>
                <wp:cNvGraphicFramePr/>
                <a:graphic xmlns:a="http://schemas.openxmlformats.org/drawingml/2006/main">
                  <a:graphicData uri="http://schemas.microsoft.com/office/word/2010/wordprocessingShape">
                    <wps:wsp>
                      <wps:cNvSpPr txBox="1"/>
                      <wps:spPr>
                        <a:xfrm>
                          <a:off x="0" y="0"/>
                          <a:ext cx="5810250" cy="1630680"/>
                        </a:xfrm>
                        <a:prstGeom prst="rect">
                          <a:avLst/>
                        </a:prstGeom>
                        <a:noFill/>
                        <a:ln w="6350">
                          <a:noFill/>
                        </a:ln>
                      </wps:spPr>
                      <wps:txbx>
                        <w:txbxContent>
                          <w:p w14:paraId="69F8D11C" w14:textId="77777777" w:rsidR="00181FA4" w:rsidRPr="007F1196" w:rsidRDefault="00181FA4" w:rsidP="00181FA4">
                            <w:pPr>
                              <w:pStyle w:val="Authorisationtext"/>
                              <w:rPr>
                                <w:b/>
                                <w:bCs/>
                              </w:rPr>
                            </w:pPr>
                            <w:r w:rsidRPr="007F1196">
                              <w:rPr>
                                <w:b/>
                                <w:bCs/>
                              </w:rPr>
                              <w:t>Authorisation</w:t>
                            </w:r>
                          </w:p>
                          <w:p w14:paraId="097B1483" w14:textId="77777777" w:rsidR="00181FA4" w:rsidRDefault="00181FA4" w:rsidP="00181FA4">
                            <w:pPr>
                              <w:pStyle w:val="Authorisationtext"/>
                              <w:tabs>
                                <w:tab w:val="left" w:pos="1134"/>
                              </w:tabs>
                            </w:pPr>
                            <w:r>
                              <w:rPr>
                                <w:b/>
                                <w:bCs/>
                              </w:rPr>
                              <w:t>Approved by:</w:t>
                            </w:r>
                            <w:r>
                              <w:tab/>
                            </w:r>
                            <w:sdt>
                              <w:sdtPr>
                                <w:id w:val="-582989329"/>
                                <w:placeholder>
                                  <w:docPart w:val="307184D29ADC4E9A8B05A8ECDDB7E493"/>
                                </w:placeholder>
                                <w:showingPlcHdr/>
                              </w:sdtPr>
                              <w:sdtEndPr/>
                              <w:sdtContent>
                                <w:r w:rsidRPr="00444B91">
                                  <w:rPr>
                                    <w:rStyle w:val="PlaceholderText"/>
                                    <w:color w:val="auto"/>
                                  </w:rPr>
                                  <w:t>Click or tap here to enter text.</w:t>
                                </w:r>
                              </w:sdtContent>
                            </w:sdt>
                            <w:r>
                              <w:t xml:space="preserve">. </w:t>
                            </w:r>
                            <w:sdt>
                              <w:sdtPr>
                                <w:id w:val="-678896335"/>
                                <w:placeholder>
                                  <w:docPart w:val="3DE22B06C1B7444FB45D638AE666A867"/>
                                </w:placeholder>
                                <w:showingPlcHdr/>
                                <w:date>
                                  <w:dateFormat w:val="d/MM/yyyy"/>
                                  <w:lid w:val="en-AU"/>
                                  <w:storeMappedDataAs w:val="dateTime"/>
                                  <w:calendar w:val="gregorian"/>
                                </w:date>
                              </w:sdtPr>
                              <w:sdtEndPr/>
                              <w:sdtContent>
                                <w:r w:rsidRPr="00444B91">
                                  <w:rPr>
                                    <w:rStyle w:val="PlaceholderText"/>
                                    <w:color w:val="auto"/>
                                  </w:rPr>
                                  <w:t>Click or tap to enter a date.</w:t>
                                </w:r>
                              </w:sdtContent>
                            </w:sdt>
                          </w:p>
                          <w:p w14:paraId="51CEAA4C" w14:textId="6C2B8B5C" w:rsidR="00181FA4" w:rsidRDefault="00181FA4" w:rsidP="00181FA4">
                            <w:pPr>
                              <w:pStyle w:val="Authorisationtext"/>
                              <w:tabs>
                                <w:tab w:val="left" w:pos="1134"/>
                              </w:tabs>
                            </w:pPr>
                            <w:r>
                              <w:rPr>
                                <w:b/>
                                <w:bCs/>
                              </w:rPr>
                              <w:t>Review date:</w:t>
                            </w:r>
                            <w:r>
                              <w:tab/>
                            </w:r>
                            <w:sdt>
                              <w:sdtPr>
                                <w:id w:val="-435297545"/>
                                <w:placeholder>
                                  <w:docPart w:val="DB854C4C36474F8996B193A6BBA1154B"/>
                                </w:placeholder>
                                <w:date w:fullDate="2023-07-12T00:00:00Z">
                                  <w:dateFormat w:val="d/MM/yyyy"/>
                                  <w:lid w:val="en-AU"/>
                                  <w:storeMappedDataAs w:val="dateTime"/>
                                  <w:calendar w:val="gregorian"/>
                                </w:date>
                              </w:sdtPr>
                              <w:sdtEndPr/>
                              <w:sdtContent>
                                <w:r w:rsidR="00DA1633">
                                  <w:t>12/07/2023</w:t>
                                </w:r>
                              </w:sdtContent>
                            </w:sdt>
                          </w:p>
                          <w:p w14:paraId="0068151B" w14:textId="122E71B7" w:rsidR="00181FA4" w:rsidRDefault="00181FA4" w:rsidP="00181FA4">
                            <w:pPr>
                              <w:pStyle w:val="Authorisationtext"/>
                              <w:tabs>
                                <w:tab w:val="left" w:pos="1134"/>
                              </w:tabs>
                            </w:pPr>
                            <w:r>
                              <w:rPr>
                                <w:b/>
                                <w:bCs/>
                              </w:rPr>
                              <w:t>Contact:</w:t>
                            </w:r>
                            <w:r>
                              <w:t xml:space="preserve"> </w:t>
                            </w:r>
                            <w:r>
                              <w:tab/>
                            </w:r>
                            <w:sdt>
                              <w:sdtPr>
                                <w:id w:val="-2127841708"/>
                                <w:placeholder>
                                  <w:docPart w:val="1E05315C4DF74BB99ECF93E06BB0159E"/>
                                </w:placeholder>
                              </w:sdtPr>
                              <w:sdtEndPr/>
                              <w:sdtContent>
                                <w:r w:rsidR="00DA1633">
                                  <w:t>Tassagon.Coomber@ecodev.vic.gov.au</w:t>
                                </w:r>
                              </w:sdtContent>
                            </w:sdt>
                          </w:p>
                          <w:p w14:paraId="33FE6B13" w14:textId="77777777" w:rsidR="00181FA4" w:rsidRDefault="00181FA4" w:rsidP="00181FA4">
                            <w:pPr>
                              <w:pStyle w:val="Authorisationtext"/>
                            </w:pPr>
                            <w:r>
                              <w:rPr>
                                <w:b/>
                                <w:bCs/>
                              </w:rPr>
                              <w:t>Content Manager reference:</w:t>
                            </w:r>
                            <w:r>
                              <w:tab/>
                            </w:r>
                            <w:r>
                              <w:br/>
                              <w:t>DOC/19/</w:t>
                            </w:r>
                            <w:sdt>
                              <w:sdtPr>
                                <w:id w:val="-331601174"/>
                                <w:placeholder>
                                  <w:docPart w:val="54D0CCA3A71A4D32955B15837BC0EC18"/>
                                </w:placeholder>
                                <w:showingPlcHdr/>
                              </w:sdtPr>
                              <w:sdtEndPr/>
                              <w:sdtContent>
                                <w:r w:rsidRPr="00444B91">
                                  <w:rPr>
                                    <w:rStyle w:val="PlaceholderText"/>
                                    <w:color w:val="auto"/>
                                  </w:rPr>
                                  <w:t>Click or tap here to enter text.</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3CC9B11D" id="_x0000_t202" coordsize="21600,21600" o:spt="202" path="m,l,21600r21600,l21600,xe">
                <v:stroke joinstyle="miter"/>
                <v:path gradientshapeok="t" o:connecttype="rect"/>
              </v:shapetype>
              <v:shape id="Text Box 10" o:spid="_x0000_s1026" type="#_x0000_t202" style="width:457.5pt;height:128.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" filled="f" stroked="f" strokeweight=".5pt">
                <v:textbox inset="0,0,0,0">
                  <w:txbxContent>
                    <w:p w14:paraId="69F8D11C" w14:textId="77777777" w:rsidR="00181FA4" w:rsidRPr="007F1196" w:rsidRDefault="00181FA4" w:rsidP="00181FA4">
                      <w:pPr>
                        <w:pStyle w:val="Authorisationtext"/>
                        <w:rPr>
                          <w:b/>
                          <w:bCs/>
                        </w:rPr>
                      </w:pPr>
                      <w:r w:rsidRPr="007F1196">
                        <w:rPr>
                          <w:b/>
                          <w:bCs/>
                        </w:rPr>
                        <w:t>Authorisation</w:t>
                      </w:r>
                    </w:p>
                    <w:p w14:paraId="097B1483" w14:textId="77777777" w:rsidR="00181FA4" w:rsidRDefault="00181FA4" w:rsidP="00181FA4">
                      <w:pPr>
                        <w:pStyle w:val="Authorisationtext"/>
                        <w:tabs>
                          <w:tab w:val="left" w:pos="1134"/>
                        </w:tabs>
                      </w:pPr>
                      <w:r>
                        <w:rPr>
                          <w:b/>
                          <w:bCs/>
                        </w:rPr>
                        <w:t>Approved by:</w:t>
                      </w:r>
                      <w:r>
                        <w:tab/>
                      </w:r>
                      <w:sdt>
                        <w:sdtPr>
                          <w:id w:val="-582989329"/>
                          <w:placeholder>
                            <w:docPart w:val="307184D29ADC4E9A8B05A8ECDDB7E493"/>
                          </w:placeholder>
                          <w:showingPlcHdr/>
                        </w:sdtPr>
                        <w:sdtContent>
                          <w:r w:rsidRPr="00444B91">
                            <w:rPr>
                              <w:rStyle w:val="PlaceholderText"/>
                              <w:color w:val="auto"/>
                            </w:rPr>
                            <w:t>Click or tap here to enter text.</w:t>
                          </w:r>
                        </w:sdtContent>
                      </w:sdt>
                      <w:r>
                        <w:t xml:space="preserve">. </w:t>
                      </w:r>
                      <w:sdt>
                        <w:sdtPr>
                          <w:id w:val="-678896335"/>
                          <w:placeholder>
                            <w:docPart w:val="3DE22B06C1B7444FB45D638AE666A867"/>
                          </w:placeholder>
                          <w:showingPlcHdr/>
                          <w:date>
                            <w:dateFormat w:val="d/MM/yyyy"/>
                            <w:lid w:val="en-AU"/>
                            <w:storeMappedDataAs w:val="dateTime"/>
                            <w:calendar w:val="gregorian"/>
                          </w:date>
                        </w:sdtPr>
                        <w:sdtContent>
                          <w:r w:rsidRPr="00444B91">
                            <w:rPr>
                              <w:rStyle w:val="PlaceholderText"/>
                              <w:color w:val="auto"/>
                            </w:rPr>
                            <w:t>Click or tap to enter a date.</w:t>
                          </w:r>
                        </w:sdtContent>
                      </w:sdt>
                    </w:p>
                    <w:p w14:paraId="51CEAA4C" w14:textId="6C2B8B5C" w:rsidR="00181FA4" w:rsidRDefault="00181FA4" w:rsidP="00181FA4">
                      <w:pPr>
                        <w:pStyle w:val="Authorisationtext"/>
                        <w:tabs>
                          <w:tab w:val="left" w:pos="1134"/>
                        </w:tabs>
                      </w:pPr>
                      <w:r>
                        <w:rPr>
                          <w:b/>
                          <w:bCs/>
                        </w:rPr>
                        <w:t>Review date:</w:t>
                      </w:r>
                      <w:r>
                        <w:tab/>
                      </w:r>
                      <w:sdt>
                        <w:sdtPr>
                          <w:id w:val="-435297545"/>
                          <w:placeholder>
                            <w:docPart w:val="DB854C4C36474F8996B193A6BBA1154B"/>
                          </w:placeholder>
                          <w:date w:fullDate="2023-07-12T00:00:00Z">
                            <w:dateFormat w:val="d/MM/yyyy"/>
                            <w:lid w:val="en-AU"/>
                            <w:storeMappedDataAs w:val="dateTime"/>
                            <w:calendar w:val="gregorian"/>
                          </w:date>
                        </w:sdtPr>
                        <w:sdtContent>
                          <w:r w:rsidR="00DA1633">
                            <w:t>12/07/2023</w:t>
                          </w:r>
                        </w:sdtContent>
                      </w:sdt>
                    </w:p>
                    <w:p w14:paraId="0068151B" w14:textId="122E71B7" w:rsidR="00181FA4" w:rsidRDefault="00181FA4" w:rsidP="00181FA4">
                      <w:pPr>
                        <w:pStyle w:val="Authorisationtext"/>
                        <w:tabs>
                          <w:tab w:val="left" w:pos="1134"/>
                        </w:tabs>
                      </w:pPr>
                      <w:r>
                        <w:rPr>
                          <w:b/>
                          <w:bCs/>
                        </w:rPr>
                        <w:t>Contact:</w:t>
                      </w:r>
                      <w:r>
                        <w:t xml:space="preserve"> </w:t>
                      </w:r>
                      <w:r>
                        <w:tab/>
                      </w:r>
                      <w:sdt>
                        <w:sdtPr>
                          <w:id w:val="-2127841708"/>
                          <w:placeholder>
                            <w:docPart w:val="1E05315C4DF74BB99ECF93E06BB0159E"/>
                          </w:placeholder>
                        </w:sdtPr>
                        <w:sdtContent>
                          <w:r w:rsidR="00DA1633">
                            <w:t>Tassagon.Coomber@ecodev.vic.gov.au</w:t>
                          </w:r>
                        </w:sdtContent>
                      </w:sdt>
                    </w:p>
                    <w:p w14:paraId="33FE6B13" w14:textId="77777777" w:rsidR="00181FA4" w:rsidRDefault="00181FA4" w:rsidP="00181FA4">
                      <w:pPr>
                        <w:pStyle w:val="Authorisationtext"/>
                      </w:pPr>
                      <w:r>
                        <w:rPr>
                          <w:b/>
                          <w:bCs/>
                        </w:rPr>
                        <w:t>Content Manager reference:</w:t>
                      </w:r>
                      <w:r>
                        <w:tab/>
                      </w:r>
                      <w:r>
                        <w:br/>
                        <w:t>DOC/19/</w:t>
                      </w:r>
                      <w:sdt>
                        <w:sdtPr>
                          <w:id w:val="-331601174"/>
                          <w:placeholder>
                            <w:docPart w:val="54D0CCA3A71A4D32955B15837BC0EC18"/>
                          </w:placeholder>
                          <w:showingPlcHdr/>
                        </w:sdtPr>
                        <w:sdtContent>
                          <w:r w:rsidRPr="00444B91">
                            <w:rPr>
                              <w:rStyle w:val="PlaceholderText"/>
                              <w:color w:val="auto"/>
                            </w:rPr>
                            <w:t>Click or tap here to enter text.</w:t>
                          </w:r>
                        </w:sdtContent>
                      </w:sdt>
                    </w:p>
                  </w:txbxContent>
                </v:textbox>
                <w10:anchorlock/>
              </v:shape>
            </w:pict>
          </mc:Fallback>
        </mc:AlternateContent>
      </w:r>
    </w:p>
    <w:p w14:paraId="299797C8" w14:textId="77777777" w:rsidR="00637822" w:rsidRPr="00272396" w:rsidRDefault="00637822" w:rsidP="00444B91">
      <w:pPr>
        <w:suppressAutoHyphens w:val="0"/>
        <w:autoSpaceDE/>
        <w:autoSpaceDN/>
        <w:adjustRightInd/>
        <w:spacing w:before="1440" w:after="0" w:line="240" w:lineRule="auto"/>
        <w:textAlignment w:val="auto"/>
        <w:rPr>
          <w:color w:val="53565A"/>
          <w:sz w:val="22"/>
          <w:szCs w:val="22"/>
        </w:rPr>
      </w:pPr>
      <w:r w:rsidRPr="00272396">
        <w:br w:type="page"/>
      </w:r>
    </w:p>
    <w:p w14:paraId="37A6AD92" w14:textId="25C70C88" w:rsidR="00B0779F" w:rsidRPr="00272396" w:rsidRDefault="00543892" w:rsidP="0028704C">
      <w:pPr>
        <w:pStyle w:val="Heading1"/>
        <w:rPr>
          <w:lang w:val="en-AU"/>
        </w:rPr>
      </w:pPr>
      <w:bookmarkStart w:id="0" w:name="_Toc141705947"/>
      <w:r w:rsidRPr="00272396">
        <w:rPr>
          <w:lang w:val="en-AU"/>
        </w:rPr>
        <w:lastRenderedPageBreak/>
        <w:t>BACKGROUND</w:t>
      </w:r>
      <w:bookmarkEnd w:id="0"/>
    </w:p>
    <w:p w14:paraId="00116D3C" w14:textId="01DF47E0" w:rsidR="00E14DE6" w:rsidRPr="00272396" w:rsidRDefault="00E14DE6" w:rsidP="00E14DE6">
      <w:pPr>
        <w:pStyle w:val="Heading2"/>
        <w:rPr>
          <w:lang w:val="en-AU"/>
        </w:rPr>
      </w:pPr>
      <w:bookmarkStart w:id="1" w:name="_Toc141705948"/>
      <w:r w:rsidRPr="00272396">
        <w:rPr>
          <w:lang w:val="en-AU"/>
        </w:rPr>
        <w:t>The ASVET Program</w:t>
      </w:r>
      <w:bookmarkEnd w:id="1"/>
    </w:p>
    <w:p w14:paraId="2B305BF4" w14:textId="62E6C0E8" w:rsidR="007938EB" w:rsidRPr="00272396" w:rsidRDefault="007938EB" w:rsidP="007938EB">
      <w:pPr>
        <w:rPr>
          <w:b/>
          <w:bCs/>
        </w:rPr>
      </w:pPr>
      <w:r w:rsidRPr="00272396">
        <w:rPr>
          <w:b/>
          <w:bCs/>
        </w:rPr>
        <w:t xml:space="preserve">The ASVET </w:t>
      </w:r>
      <w:r w:rsidR="00D35D6A">
        <w:rPr>
          <w:b/>
          <w:bCs/>
        </w:rPr>
        <w:t>P</w:t>
      </w:r>
      <w:r w:rsidRPr="00272396">
        <w:rPr>
          <w:b/>
          <w:bCs/>
        </w:rPr>
        <w:t xml:space="preserve">rogram provides eligible asylum seekers and refugees granted temporary residence with an exemption from the usual citizenship or residency eligibility criteria required for participation in a government-subsidised Skills First training course or Free TAFE </w:t>
      </w:r>
      <w:r w:rsidR="002C5480" w:rsidRPr="00272396">
        <w:rPr>
          <w:b/>
          <w:bCs/>
        </w:rPr>
        <w:t>c</w:t>
      </w:r>
      <w:r w:rsidRPr="00272396">
        <w:rPr>
          <w:b/>
          <w:bCs/>
        </w:rPr>
        <w:t xml:space="preserve">ourse. </w:t>
      </w:r>
    </w:p>
    <w:p w14:paraId="79446159" w14:textId="452013F5" w:rsidR="007938EB" w:rsidRPr="00272396" w:rsidRDefault="007938EB" w:rsidP="007938EB">
      <w:r w:rsidRPr="00272396">
        <w:t xml:space="preserve">The </w:t>
      </w:r>
      <w:r w:rsidR="002C5480" w:rsidRPr="00272396">
        <w:t>Victorian Government</w:t>
      </w:r>
      <w:r w:rsidRPr="00272396">
        <w:t xml:space="preserve"> has funded and supported the ASVET program since its establishment in 2011.</w:t>
      </w:r>
    </w:p>
    <w:p w14:paraId="6F7B8CA7" w14:textId="4D05D3E4" w:rsidR="007938EB" w:rsidRPr="00272396" w:rsidRDefault="007938EB" w:rsidP="007938EB">
      <w:r w:rsidRPr="00272396">
        <w:t xml:space="preserve">The ASVET program began as a limited trial, where a capped number of eligible Bridging Visa E holders were referred to Government-subsidised training courses. This initial trial led to the first substantial funding agreement in 2013, spanning until 2016. Changing federal policy settings then saw the introduction of Safe Haven Enterprise Visas (SHEV) and the reissuing of Temporary Protection Visas (TPV), which were incorporated into the program in late 2016. </w:t>
      </w:r>
    </w:p>
    <w:p w14:paraId="4CAD1473" w14:textId="5A2490D8" w:rsidR="007938EB" w:rsidRPr="00272396" w:rsidRDefault="007938EB" w:rsidP="007938EB">
      <w:r w:rsidRPr="00272396">
        <w:t xml:space="preserve">The biggest change to the program’s operation was the decision to allow eligible asylum seekers and refugees with granted temporary protection to self-refer to TAFEs and Learn Local Registered Training Organisations (RTOs), effective from January 2017. This decision also saw concessional rates applied for all participants up to the diploma level. </w:t>
      </w:r>
    </w:p>
    <w:p w14:paraId="0512E6D3" w14:textId="69DAC1B4" w:rsidR="007938EB" w:rsidRPr="00272396" w:rsidRDefault="007938EB" w:rsidP="007938EB">
      <w:r w:rsidRPr="00272396">
        <w:t>To ensure that ASVET participants could identify their own preferred provider and engage in training</w:t>
      </w:r>
      <w:r w:rsidR="00140B38" w:rsidRPr="00272396">
        <w:t>-</w:t>
      </w:r>
      <w:r w:rsidRPr="00272396">
        <w:t>to</w:t>
      </w:r>
      <w:r w:rsidR="00140B38" w:rsidRPr="00272396">
        <w:t>-</w:t>
      </w:r>
      <w:r w:rsidRPr="00272396">
        <w:t>employment pathways themselves, the requirement for private RTOs to retain a referral form from the Asylum Seeker Resource Centre (ASRC) as evidence of eligibility was removed in August 2021</w:t>
      </w:r>
      <w:r w:rsidR="00140B38" w:rsidRPr="00272396">
        <w:t>.</w:t>
      </w:r>
      <w:r w:rsidR="00F70389" w:rsidRPr="00272396">
        <w:t xml:space="preserve"> This change allowed for</w:t>
      </w:r>
      <w:r w:rsidRPr="00272396">
        <w:t xml:space="preserve"> eligible asylum seekers </w:t>
      </w:r>
      <w:r w:rsidR="00F70389" w:rsidRPr="00272396">
        <w:t>to</w:t>
      </w:r>
      <w:r w:rsidRPr="00272396">
        <w:t xml:space="preserve"> self-select and self-enrol with their provider of choice.</w:t>
      </w:r>
    </w:p>
    <w:p w14:paraId="1F6C15BF" w14:textId="3C1CD9FE" w:rsidR="00FC29AF" w:rsidRPr="00272396" w:rsidRDefault="003A63A5" w:rsidP="007938EB">
      <w:r w:rsidRPr="00272396">
        <w:t xml:space="preserve">The ASVET Program has historically adapted to changing federal migration policy settings in response to </w:t>
      </w:r>
      <w:r w:rsidR="00F86AB4" w:rsidRPr="00272396">
        <w:t xml:space="preserve">world events. </w:t>
      </w:r>
      <w:r w:rsidR="007938EB" w:rsidRPr="00272396">
        <w:t xml:space="preserve">As of 1 January 2022, asylum seekers placed on a </w:t>
      </w:r>
      <w:r w:rsidR="00F70389" w:rsidRPr="00272396">
        <w:t>Temporary Humanitarian Stay</w:t>
      </w:r>
      <w:r w:rsidR="007938EB" w:rsidRPr="00272396">
        <w:t xml:space="preserve"> (Subclass 449) visa were included in the </w:t>
      </w:r>
      <w:r w:rsidR="00997F01" w:rsidRPr="00272396">
        <w:t>eligibility criteria</w:t>
      </w:r>
      <w:r w:rsidR="00791328" w:rsidRPr="00272396">
        <w:t xml:space="preserve"> in response to the humanitarian crisis in Afghanistan. </w:t>
      </w:r>
      <w:r w:rsidR="002E7495" w:rsidRPr="00272396">
        <w:t xml:space="preserve">Subsequently, asylum seekers placed on a Temporary Humanitarian Concern (Subclass 786) </w:t>
      </w:r>
      <w:r w:rsidR="00682D95" w:rsidRPr="00272396">
        <w:t xml:space="preserve">visa were included in response to displacement caused by the war in Ukraine. </w:t>
      </w:r>
      <w:r w:rsidR="00FC29AF" w:rsidRPr="00272396">
        <w:t>A</w:t>
      </w:r>
      <w:r w:rsidR="007938EB" w:rsidRPr="00272396">
        <w:t xml:space="preserve">sylum seekers on </w:t>
      </w:r>
      <w:r w:rsidR="00997F01" w:rsidRPr="00272396">
        <w:t>these visas</w:t>
      </w:r>
      <w:r w:rsidR="007938EB" w:rsidRPr="00272396">
        <w:t xml:space="preserve"> were also granted access to the </w:t>
      </w:r>
      <w:hyperlink r:id="rId11" w:history="1">
        <w:r w:rsidR="007938EB" w:rsidRPr="00272396">
          <w:rPr>
            <w:rStyle w:val="Hyperlink"/>
          </w:rPr>
          <w:t>Reconnect</w:t>
        </w:r>
      </w:hyperlink>
      <w:r w:rsidR="007938EB" w:rsidRPr="00272396">
        <w:t xml:space="preserve"> program</w:t>
      </w:r>
      <w:r w:rsidR="00FC29AF" w:rsidRPr="00272396">
        <w:t xml:space="preserve">, which </w:t>
      </w:r>
      <w:r w:rsidR="007938EB" w:rsidRPr="00272396">
        <w:t>assists people experiencing disadvantage to overcome the barriers preventing them from engaging in education and training and provides additional support into further study and employment pathways.</w:t>
      </w:r>
    </w:p>
    <w:p w14:paraId="609B6A6F" w14:textId="3BFC3CE5" w:rsidR="00E14DE6" w:rsidRPr="00272396" w:rsidRDefault="00E14DE6" w:rsidP="00E14DE6">
      <w:pPr>
        <w:pStyle w:val="Heading2"/>
        <w:rPr>
          <w:lang w:val="en-AU"/>
        </w:rPr>
      </w:pPr>
      <w:bookmarkStart w:id="2" w:name="_Toc141705949"/>
      <w:r w:rsidRPr="00272396">
        <w:rPr>
          <w:lang w:val="en-AU"/>
        </w:rPr>
        <w:t>Link to Strategic Priorities</w:t>
      </w:r>
      <w:bookmarkEnd w:id="2"/>
    </w:p>
    <w:p w14:paraId="00B358E9" w14:textId="371EB557" w:rsidR="005E31ED" w:rsidRPr="00272396" w:rsidRDefault="005E31ED" w:rsidP="00D85005">
      <w:pPr>
        <w:suppressAutoHyphens w:val="0"/>
        <w:autoSpaceDE/>
        <w:autoSpaceDN/>
        <w:adjustRightInd/>
        <w:spacing w:before="100" w:beforeAutospacing="1" w:after="0" w:afterAutospacing="1" w:line="276" w:lineRule="auto"/>
        <w:textAlignment w:val="auto"/>
      </w:pPr>
      <w:r w:rsidRPr="008353DC">
        <w:t>The Department of Jobs, Skills, Industry and Regions (</w:t>
      </w:r>
      <w:r w:rsidR="004253BF" w:rsidRPr="008353DC">
        <w:t>the Department</w:t>
      </w:r>
      <w:r w:rsidRPr="008353DC">
        <w:t>)</w:t>
      </w:r>
      <w:r w:rsidR="00D42151" w:rsidRPr="008353DC">
        <w:t xml:space="preserve"> is committed to</w:t>
      </w:r>
      <w:r w:rsidRPr="008353DC">
        <w:t xml:space="preserve"> </w:t>
      </w:r>
      <w:r w:rsidR="00D42151" w:rsidRPr="008353DC">
        <w:t>supporting</w:t>
      </w:r>
      <w:r w:rsidR="002A6159" w:rsidRPr="008353DC">
        <w:t xml:space="preserve"> economic and social prosperity across Victoria by</w:t>
      </w:r>
      <w:r w:rsidR="008353DC">
        <w:t xml:space="preserve"> supporting industries, sectors and businesses </w:t>
      </w:r>
      <w:r w:rsidR="002A6159" w:rsidRPr="00272396">
        <w:t>and</w:t>
      </w:r>
      <w:r w:rsidR="004C08F6">
        <w:t xml:space="preserve"> </w:t>
      </w:r>
      <w:r w:rsidR="008353DC">
        <w:t>creat</w:t>
      </w:r>
      <w:r w:rsidR="00D85005">
        <w:t>ing</w:t>
      </w:r>
      <w:r w:rsidR="008353DC">
        <w:t xml:space="preserve"> opportunities for Victorians to build skills and find secure employment</w:t>
      </w:r>
      <w:r w:rsidR="0036608A" w:rsidRPr="00272396">
        <w:t>.</w:t>
      </w:r>
      <w:r w:rsidR="004253BF" w:rsidRPr="00272396">
        <w:t xml:space="preserve"> The Department meets this commitment by </w:t>
      </w:r>
      <w:r w:rsidR="00356DC2">
        <w:t>increas</w:t>
      </w:r>
      <w:r w:rsidR="008504A3">
        <w:t>ing</w:t>
      </w:r>
      <w:r w:rsidR="00356DC2" w:rsidRPr="00272396">
        <w:t xml:space="preserve"> </w:t>
      </w:r>
      <w:r w:rsidR="001E300A" w:rsidRPr="00272396">
        <w:t xml:space="preserve">participation in training, </w:t>
      </w:r>
      <w:proofErr w:type="gramStart"/>
      <w:r w:rsidR="001E300A" w:rsidRPr="00272396">
        <w:t>skills</w:t>
      </w:r>
      <w:proofErr w:type="gramEnd"/>
      <w:r w:rsidR="001E300A" w:rsidRPr="00272396">
        <w:t xml:space="preserve"> and higher education,</w:t>
      </w:r>
      <w:r w:rsidR="00A14FD0" w:rsidRPr="00272396">
        <w:t xml:space="preserve"> building awareness of the value of learning pathways and </w:t>
      </w:r>
      <w:r w:rsidR="00194C15" w:rsidRPr="00272396">
        <w:t>ensuring that learning is accessible to all.</w:t>
      </w:r>
    </w:p>
    <w:p w14:paraId="2D0CD1EE" w14:textId="4A825C71" w:rsidR="00913D03" w:rsidRPr="00272396" w:rsidRDefault="00BE2820" w:rsidP="005E31ED">
      <w:r w:rsidRPr="00272396">
        <w:t>Central to breaking the link between disadvantage and poor educational outcomes is ensuring that</w:t>
      </w:r>
      <w:r w:rsidR="00356DC2">
        <w:t xml:space="preserve"> individuals</w:t>
      </w:r>
      <w:r w:rsidRPr="00272396">
        <w:t xml:space="preserve"> are supported to engage in training and employment and reach their potential for improved life opportunities. The Department’s Skills First initiative</w:t>
      </w:r>
      <w:r w:rsidR="00422EC5">
        <w:t xml:space="preserve"> aims </w:t>
      </w:r>
      <w:r w:rsidR="000D3358">
        <w:t>to</w:t>
      </w:r>
      <w:r w:rsidRPr="00272396">
        <w:t xml:space="preserve"> </w:t>
      </w:r>
      <w:r w:rsidR="00422EC5">
        <w:t>increase access t</w:t>
      </w:r>
      <w:r w:rsidR="000D3358">
        <w:t>o</w:t>
      </w:r>
      <w:r w:rsidR="00422EC5" w:rsidRPr="00272396">
        <w:t xml:space="preserve"> </w:t>
      </w:r>
      <w:r w:rsidRPr="00272396">
        <w:t xml:space="preserve">training, support, and other essential service needs </w:t>
      </w:r>
      <w:r w:rsidR="00422EC5">
        <w:t>for</w:t>
      </w:r>
      <w:r w:rsidR="00422EC5" w:rsidRPr="00272396">
        <w:t xml:space="preserve"> </w:t>
      </w:r>
      <w:r w:rsidRPr="00272396">
        <w:t xml:space="preserve">disadvantaged and high-needs </w:t>
      </w:r>
      <w:r w:rsidR="002D7BD1" w:rsidRPr="00272396">
        <w:t>learners.</w:t>
      </w:r>
      <w:r w:rsidRPr="00272396">
        <w:t xml:space="preserve"> </w:t>
      </w:r>
    </w:p>
    <w:p w14:paraId="6165C676" w14:textId="7074C331" w:rsidR="00B0779F" w:rsidRPr="00272396" w:rsidRDefault="00543892" w:rsidP="0028704C">
      <w:pPr>
        <w:pStyle w:val="Heading1"/>
        <w:rPr>
          <w:rFonts w:ascii="VIC SemiBold" w:hAnsi="VIC SemiBold" w:cs="VIC SemiBold"/>
          <w:b/>
          <w:bCs/>
          <w:lang w:val="en-AU"/>
        </w:rPr>
      </w:pPr>
      <w:bookmarkStart w:id="3" w:name="_Toc141705950"/>
      <w:r w:rsidRPr="00272396">
        <w:rPr>
          <w:lang w:val="en-AU"/>
        </w:rPr>
        <w:t>ACCESSING THE ASVET PROGRAM</w:t>
      </w:r>
      <w:bookmarkEnd w:id="3"/>
    </w:p>
    <w:p w14:paraId="6B997B9B" w14:textId="1FE8280F" w:rsidR="00572E92" w:rsidRPr="00272396" w:rsidRDefault="00C71355" w:rsidP="00572E92">
      <w:pPr>
        <w:pStyle w:val="Heading2"/>
        <w:rPr>
          <w:lang w:val="en-AU"/>
        </w:rPr>
      </w:pPr>
      <w:bookmarkStart w:id="4" w:name="_Toc141705951"/>
      <w:r w:rsidRPr="00272396">
        <w:rPr>
          <w:lang w:val="en-AU"/>
        </w:rPr>
        <w:t>Eligibility Criteria</w:t>
      </w:r>
      <w:bookmarkEnd w:id="4"/>
    </w:p>
    <w:p w14:paraId="187B8312" w14:textId="2B3673E6" w:rsidR="00B0779F" w:rsidRPr="00272396" w:rsidRDefault="00DB5EE7" w:rsidP="00B0779F">
      <w:r w:rsidRPr="00272396">
        <w:t xml:space="preserve">Eligibility for the ASVET Program </w:t>
      </w:r>
      <w:r w:rsidR="00F83755" w:rsidRPr="00272396">
        <w:t xml:space="preserve">is available to </w:t>
      </w:r>
      <w:r w:rsidR="00DA2F62" w:rsidRPr="00272396">
        <w:rPr>
          <w:b/>
          <w:bCs/>
        </w:rPr>
        <w:t>indi</w:t>
      </w:r>
      <w:r w:rsidR="00E26721" w:rsidRPr="00272396">
        <w:rPr>
          <w:b/>
          <w:bCs/>
        </w:rPr>
        <w:t>viduals</w:t>
      </w:r>
      <w:r w:rsidR="00E26721" w:rsidRPr="00272396">
        <w:t xml:space="preserve"> or </w:t>
      </w:r>
      <w:r w:rsidR="00E26721" w:rsidRPr="00272396">
        <w:rPr>
          <w:b/>
          <w:bCs/>
        </w:rPr>
        <w:t xml:space="preserve">dependants of individuals </w:t>
      </w:r>
      <w:r w:rsidR="00D60B2E" w:rsidRPr="00272396">
        <w:t>who meet the following criteria:</w:t>
      </w:r>
    </w:p>
    <w:p w14:paraId="19FAC293" w14:textId="62188FAF" w:rsidR="00D60B2E" w:rsidRPr="00272396" w:rsidRDefault="000D3358" w:rsidP="00D60B2E">
      <w:pPr>
        <w:pStyle w:val="ListParagraph"/>
        <w:numPr>
          <w:ilvl w:val="0"/>
          <w:numId w:val="11"/>
        </w:numPr>
      </w:pPr>
      <w:r>
        <w:t>h</w:t>
      </w:r>
      <w:r w:rsidR="00DC55B9" w:rsidRPr="00272396">
        <w:t>old any humanitarian, protection of refugee visa in Australia</w:t>
      </w:r>
      <w:r w:rsidR="00FE7A70">
        <w:t>,</w:t>
      </w:r>
      <w:r w:rsidR="00DC55B9" w:rsidRPr="00272396">
        <w:t xml:space="preserve"> or</w:t>
      </w:r>
    </w:p>
    <w:p w14:paraId="7537B4D2" w14:textId="311582D3" w:rsidR="00DC55B9" w:rsidRPr="00272396" w:rsidRDefault="00FE7A70" w:rsidP="00D60B2E">
      <w:pPr>
        <w:pStyle w:val="ListParagraph"/>
        <w:numPr>
          <w:ilvl w:val="0"/>
          <w:numId w:val="11"/>
        </w:numPr>
      </w:pPr>
      <w:r>
        <w:t>h</w:t>
      </w:r>
      <w:r w:rsidR="00DC55B9" w:rsidRPr="00272396">
        <w:t xml:space="preserve">ave applied for a humanitarian, protection or refugee visa and hold a </w:t>
      </w:r>
      <w:r w:rsidR="00930B6E" w:rsidRPr="00272396">
        <w:t>bridging</w:t>
      </w:r>
      <w:r w:rsidR="00DC55B9" w:rsidRPr="00272396">
        <w:t xml:space="preserve"> visa for this purpose</w:t>
      </w:r>
      <w:r>
        <w:t>,</w:t>
      </w:r>
      <w:r w:rsidR="00DC55B9" w:rsidRPr="00272396">
        <w:t xml:space="preserve"> or</w:t>
      </w:r>
    </w:p>
    <w:p w14:paraId="41193240" w14:textId="6E87537E" w:rsidR="00DC55B9" w:rsidRPr="00272396" w:rsidRDefault="00FE7A70" w:rsidP="00D60B2E">
      <w:pPr>
        <w:pStyle w:val="ListParagraph"/>
        <w:numPr>
          <w:ilvl w:val="0"/>
          <w:numId w:val="11"/>
        </w:numPr>
      </w:pPr>
      <w:r>
        <w:t>h</w:t>
      </w:r>
      <w:r w:rsidR="00DC55B9" w:rsidRPr="00272396">
        <w:t xml:space="preserve">ave </w:t>
      </w:r>
      <w:r w:rsidR="00EC59C3" w:rsidRPr="00272396">
        <w:t xml:space="preserve">made an application under s. 417 or s.48b of the </w:t>
      </w:r>
      <w:r w:rsidR="00EC59C3" w:rsidRPr="00272396">
        <w:rPr>
          <w:i/>
          <w:iCs/>
        </w:rPr>
        <w:t>Migration Act 1958 (</w:t>
      </w:r>
      <w:proofErr w:type="spellStart"/>
      <w:r w:rsidR="00EC59C3" w:rsidRPr="00272396">
        <w:rPr>
          <w:i/>
          <w:iCs/>
        </w:rPr>
        <w:t>Cth</w:t>
      </w:r>
      <w:proofErr w:type="spellEnd"/>
      <w:r w:rsidR="00EC59C3" w:rsidRPr="00272396">
        <w:rPr>
          <w:i/>
          <w:iCs/>
        </w:rPr>
        <w:t xml:space="preserve">) </w:t>
      </w:r>
      <w:r w:rsidR="00EC59C3" w:rsidRPr="00272396">
        <w:t>which is yet to be determined</w:t>
      </w:r>
      <w:r w:rsidR="00D55BCE" w:rsidRPr="00272396">
        <w:t xml:space="preserve"> and hold a bridging visa.</w:t>
      </w:r>
    </w:p>
    <w:p w14:paraId="6865ADF3" w14:textId="5A9B9498" w:rsidR="00D55BCE" w:rsidRPr="00272396" w:rsidRDefault="00D55BCE" w:rsidP="00D55BCE">
      <w:r w:rsidRPr="00272396">
        <w:lastRenderedPageBreak/>
        <w:t xml:space="preserve">Individuals must have </w:t>
      </w:r>
      <w:r w:rsidR="00ED0025" w:rsidRPr="00272396">
        <w:t>study rights, and work rights are required for programs that include</w:t>
      </w:r>
      <w:r w:rsidR="003D5DB5" w:rsidRPr="00272396">
        <w:t xml:space="preserve"> work placement.</w:t>
      </w:r>
    </w:p>
    <w:p w14:paraId="202395EF" w14:textId="0C24ED6E" w:rsidR="002A6AC3" w:rsidRPr="00272396" w:rsidRDefault="00AE62B3" w:rsidP="002A6AC3">
      <w:pPr>
        <w:pStyle w:val="Heading2"/>
        <w:rPr>
          <w:lang w:val="en-AU"/>
        </w:rPr>
      </w:pPr>
      <w:bookmarkStart w:id="5" w:name="_Toc141705952"/>
      <w:r w:rsidRPr="00272396">
        <w:rPr>
          <w:lang w:val="en-AU"/>
        </w:rPr>
        <w:t>How to Check for Eligibility</w:t>
      </w:r>
      <w:bookmarkEnd w:id="5"/>
    </w:p>
    <w:p w14:paraId="37D0AF6E" w14:textId="0371C57C" w:rsidR="00AE62B3" w:rsidRPr="00272396" w:rsidRDefault="00871F8B" w:rsidP="00AE62B3">
      <w:r w:rsidRPr="00272396">
        <w:t xml:space="preserve">There are three (3) ways </w:t>
      </w:r>
      <w:r w:rsidR="0024547B" w:rsidRPr="00272396">
        <w:t>to check for eligibility to participate in the ASVET program:</w:t>
      </w:r>
    </w:p>
    <w:p w14:paraId="75EAEB71" w14:textId="440D262E" w:rsidR="0024547B" w:rsidRPr="00272396" w:rsidRDefault="00B433C2" w:rsidP="0024547B">
      <w:pPr>
        <w:pStyle w:val="ListParagraph"/>
        <w:numPr>
          <w:ilvl w:val="0"/>
          <w:numId w:val="12"/>
        </w:numPr>
      </w:pPr>
      <w:r w:rsidRPr="00272396">
        <w:t>P</w:t>
      </w:r>
      <w:r w:rsidR="0007097A" w:rsidRPr="00272396">
        <w:t>roviders can ask for</w:t>
      </w:r>
      <w:r w:rsidR="00CC7D48" w:rsidRPr="00272396">
        <w:t xml:space="preserve"> the individual’s</w:t>
      </w:r>
      <w:r w:rsidR="0007097A" w:rsidRPr="00272396">
        <w:t xml:space="preserve"> permission to check the type of visa they hold and the status of their work and study rights</w:t>
      </w:r>
      <w:r w:rsidRPr="00272396">
        <w:t xml:space="preserve"> through the</w:t>
      </w:r>
      <w:r w:rsidR="0078364C" w:rsidRPr="00272396">
        <w:t xml:space="preserve"> Department of Home Affairs’ (DHA)</w:t>
      </w:r>
      <w:r w:rsidRPr="00272396">
        <w:t xml:space="preserve"> Visa Entitlement Verification Online (VEVO) system.</w:t>
      </w:r>
    </w:p>
    <w:p w14:paraId="2FFEB701" w14:textId="2BDAB792" w:rsidR="0007097A" w:rsidRPr="00272396" w:rsidRDefault="0078364C" w:rsidP="0024547B">
      <w:pPr>
        <w:pStyle w:val="ListParagraph"/>
        <w:numPr>
          <w:ilvl w:val="0"/>
          <w:numId w:val="12"/>
        </w:numPr>
      </w:pPr>
      <w:r w:rsidRPr="00272396">
        <w:t xml:space="preserve">Providers can accept a VEVO record that a student has generated themselves. </w:t>
      </w:r>
      <w:r w:rsidR="006F2D7E" w:rsidRPr="00272396">
        <w:t>Providers will need to check that the details on the record match the name, date of birth and document number of the individual’s</w:t>
      </w:r>
      <w:r w:rsidR="00CC7D48" w:rsidRPr="00272396">
        <w:t xml:space="preserve"> foreign passport of </w:t>
      </w:r>
      <w:proofErr w:type="spellStart"/>
      <w:r w:rsidR="00CC7D48" w:rsidRPr="00272396">
        <w:t>Immicard</w:t>
      </w:r>
      <w:proofErr w:type="spellEnd"/>
      <w:r w:rsidR="00CC7D48" w:rsidRPr="00272396">
        <w:t>.</w:t>
      </w:r>
    </w:p>
    <w:p w14:paraId="46947CC8" w14:textId="2B93E9C5" w:rsidR="00CC7D48" w:rsidRPr="00272396" w:rsidRDefault="00CC7D48" w:rsidP="0024547B">
      <w:pPr>
        <w:pStyle w:val="ListParagraph"/>
        <w:numPr>
          <w:ilvl w:val="0"/>
          <w:numId w:val="12"/>
        </w:numPr>
      </w:pPr>
      <w:r w:rsidRPr="00272396">
        <w:t>Providers can accept a letter of referral from the Asylum Seeker Resource Centre (ASRC).</w:t>
      </w:r>
    </w:p>
    <w:p w14:paraId="63151E21" w14:textId="2ECFE7F5" w:rsidR="00D72D68" w:rsidRPr="00272396" w:rsidRDefault="00D72D68" w:rsidP="00D72D68">
      <w:r w:rsidRPr="00272396">
        <w:t xml:space="preserve">When an individual has a bridging visa, providers will need to sight additional evidence that they’re applying for a humanitarian, protection of refugee visa or making an application under s. 417 or s.48b of the </w:t>
      </w:r>
      <w:r w:rsidRPr="00272396">
        <w:rPr>
          <w:i/>
          <w:iCs/>
        </w:rPr>
        <w:t>Migration Act 1958 (</w:t>
      </w:r>
      <w:proofErr w:type="spellStart"/>
      <w:r w:rsidRPr="00272396">
        <w:rPr>
          <w:i/>
          <w:iCs/>
        </w:rPr>
        <w:t>Cth</w:t>
      </w:r>
      <w:proofErr w:type="spellEnd"/>
      <w:r w:rsidRPr="00272396">
        <w:rPr>
          <w:i/>
          <w:iCs/>
        </w:rPr>
        <w:t>)</w:t>
      </w:r>
      <w:r w:rsidRPr="00272396">
        <w:t>.</w:t>
      </w:r>
    </w:p>
    <w:p w14:paraId="509249B0" w14:textId="5CF10DEE" w:rsidR="00387306" w:rsidRPr="00272396" w:rsidRDefault="00387306" w:rsidP="00387306">
      <w:pPr>
        <w:pStyle w:val="Heading2"/>
        <w:rPr>
          <w:lang w:val="en-AU"/>
        </w:rPr>
      </w:pPr>
      <w:bookmarkStart w:id="6" w:name="_Toc141705953"/>
      <w:r w:rsidRPr="00272396">
        <w:rPr>
          <w:lang w:val="en-AU"/>
        </w:rPr>
        <w:t>Confirmation of eligibility</w:t>
      </w:r>
      <w:bookmarkEnd w:id="6"/>
    </w:p>
    <w:p w14:paraId="39DB49EF" w14:textId="1D79D616" w:rsidR="00387306" w:rsidRPr="00272396" w:rsidRDefault="00387306" w:rsidP="00387306">
      <w:r w:rsidRPr="00272396">
        <w:t xml:space="preserve">Whether through referral from the ASRC or direct enrolment (refer to </w:t>
      </w:r>
      <w:r w:rsidRPr="00272396">
        <w:rPr>
          <w:b/>
          <w:bCs/>
        </w:rPr>
        <w:t xml:space="preserve">ENROLMENT </w:t>
      </w:r>
      <w:r w:rsidRPr="00272396">
        <w:t xml:space="preserve">section), it is the training organisation that provides confirmation that a person’s eligibility meets the current Skills First VET Funding Contract Guidelines.   </w:t>
      </w:r>
    </w:p>
    <w:p w14:paraId="475B44D8" w14:textId="34ED1D3D" w:rsidR="00093D05" w:rsidRPr="00272396" w:rsidRDefault="00690A9F" w:rsidP="00093D05">
      <w:pPr>
        <w:pStyle w:val="Heading2"/>
        <w:rPr>
          <w:lang w:val="en-AU"/>
        </w:rPr>
      </w:pPr>
      <w:bookmarkStart w:id="7" w:name="_Toc141705954"/>
      <w:r w:rsidRPr="00272396">
        <w:rPr>
          <w:lang w:val="en-AU"/>
        </w:rPr>
        <w:t xml:space="preserve">What </w:t>
      </w:r>
      <w:r w:rsidR="00093D05" w:rsidRPr="00272396">
        <w:rPr>
          <w:lang w:val="en-AU"/>
        </w:rPr>
        <w:t>training and courses are asylum seekers eligible to do?</w:t>
      </w:r>
      <w:bookmarkEnd w:id="7"/>
    </w:p>
    <w:p w14:paraId="47996A0B" w14:textId="68BB2C21" w:rsidR="00093D05" w:rsidRPr="00272396" w:rsidRDefault="00880B40" w:rsidP="00093D05">
      <w:r w:rsidRPr="00272396">
        <w:t>Individuals who are eligible for the ASVET Program may choose courses under the following criteria:</w:t>
      </w:r>
    </w:p>
    <w:p w14:paraId="16C260CF" w14:textId="75592A94" w:rsidR="00F857E3" w:rsidRPr="00272396" w:rsidRDefault="004063F9" w:rsidP="00F857E3">
      <w:pPr>
        <w:pStyle w:val="ListParagraph"/>
        <w:numPr>
          <w:ilvl w:val="0"/>
          <w:numId w:val="13"/>
        </w:numPr>
      </w:pPr>
      <w:r>
        <w:t>g</w:t>
      </w:r>
      <w:r w:rsidR="00F857E3" w:rsidRPr="00272396">
        <w:t xml:space="preserve">overnment-subsidised Skills First training courses at TAFE, private Registered Training Organisations with a current VET Funding Contract and Learn Locals registered with the Adult, Community and Further Education Board offering accredited courses.  </w:t>
      </w:r>
    </w:p>
    <w:p w14:paraId="3A08A93C" w14:textId="7C427BD3" w:rsidR="00F857E3" w:rsidRPr="00272396" w:rsidRDefault="004063F9" w:rsidP="00F857E3">
      <w:pPr>
        <w:pStyle w:val="ListParagraph"/>
        <w:numPr>
          <w:ilvl w:val="0"/>
          <w:numId w:val="13"/>
        </w:numPr>
      </w:pPr>
      <w:r>
        <w:t>e</w:t>
      </w:r>
      <w:r w:rsidR="00F857E3" w:rsidRPr="00272396">
        <w:t xml:space="preserve">ligible courses include the Victorian Certificate of Education (VCE), Foundation Studies, VET Certificate </w:t>
      </w:r>
      <w:r>
        <w:t>l</w:t>
      </w:r>
      <w:r w:rsidR="00F857E3" w:rsidRPr="00272396">
        <w:t xml:space="preserve">evels I to IV, Diplomas and Advanced Diplomas. </w:t>
      </w:r>
    </w:p>
    <w:p w14:paraId="795139EF" w14:textId="16E37963" w:rsidR="00F857E3" w:rsidRPr="00272396" w:rsidRDefault="004063F9" w:rsidP="00F857E3">
      <w:pPr>
        <w:pStyle w:val="ListParagraph"/>
        <w:numPr>
          <w:ilvl w:val="0"/>
          <w:numId w:val="13"/>
        </w:numPr>
      </w:pPr>
      <w:r>
        <w:t>c</w:t>
      </w:r>
      <w:r w:rsidR="00F857E3" w:rsidRPr="00272396">
        <w:t>ourses offered through the Free TAFE for Priority Courses initiative at TAFE institutes.</w:t>
      </w:r>
    </w:p>
    <w:p w14:paraId="14E6AE08" w14:textId="1A951053" w:rsidR="00913D03" w:rsidRPr="001D7B9F" w:rsidRDefault="004063F9" w:rsidP="00543892">
      <w:pPr>
        <w:pStyle w:val="ListParagraph"/>
        <w:numPr>
          <w:ilvl w:val="0"/>
          <w:numId w:val="13"/>
        </w:numPr>
      </w:pPr>
      <w:r>
        <w:t>p</w:t>
      </w:r>
      <w:r w:rsidR="00F857E3" w:rsidRPr="00272396">
        <w:t>re-accredited training is available through the Jobs Victoria Employment Network which supports clients in getting work. This includes job search support, work preparation, active engagement with employers to identify suitable employment opportunities and placement into jobs.</w:t>
      </w:r>
    </w:p>
    <w:p w14:paraId="1008CDBE" w14:textId="6D41EB24" w:rsidR="003F152E" w:rsidRPr="00272396" w:rsidRDefault="00543892" w:rsidP="00543892">
      <w:pPr>
        <w:pStyle w:val="Heading1"/>
        <w:rPr>
          <w:lang w:val="en-AU"/>
        </w:rPr>
      </w:pPr>
      <w:bookmarkStart w:id="8" w:name="_Toc141705955"/>
      <w:r w:rsidRPr="00272396">
        <w:rPr>
          <w:lang w:val="en-AU"/>
        </w:rPr>
        <w:t>FUNDING</w:t>
      </w:r>
      <w:bookmarkEnd w:id="8"/>
    </w:p>
    <w:p w14:paraId="16E50644" w14:textId="4AE5FEA7" w:rsidR="00543892" w:rsidRPr="00272396" w:rsidRDefault="00C71355" w:rsidP="00543892">
      <w:pPr>
        <w:pStyle w:val="Heading2"/>
        <w:rPr>
          <w:lang w:val="en-AU"/>
        </w:rPr>
      </w:pPr>
      <w:bookmarkStart w:id="9" w:name="_Toc141705956"/>
      <w:r w:rsidRPr="00272396">
        <w:rPr>
          <w:lang w:val="en-AU"/>
        </w:rPr>
        <w:t>Funding Background</w:t>
      </w:r>
      <w:bookmarkEnd w:id="9"/>
    </w:p>
    <w:p w14:paraId="234AB1DA" w14:textId="4D49160F" w:rsidR="008E364D" w:rsidRPr="00272396" w:rsidRDefault="008E364D" w:rsidP="008E364D">
      <w:pPr>
        <w:shd w:val="clear" w:color="auto" w:fill="FFFFFF"/>
        <w:spacing w:after="0"/>
        <w:textAlignment w:val="top"/>
        <w:outlineLvl w:val="3"/>
        <w:rPr>
          <w:rFonts w:asciiTheme="minorHAnsi" w:eastAsia="Times New Roman" w:hAnsiTheme="minorHAnsi" w:cstheme="minorHAnsi"/>
          <w:color w:val="0B0C1D"/>
          <w:sz w:val="22"/>
          <w:szCs w:val="22"/>
          <w:lang w:eastAsia="en-AU"/>
        </w:rPr>
      </w:pPr>
      <w:r w:rsidRPr="00272396">
        <w:rPr>
          <w:rFonts w:eastAsia="Times New Roman" w:cstheme="minorHAnsi"/>
          <w:color w:val="0B0C1D"/>
          <w:szCs w:val="22"/>
          <w:lang w:eastAsia="en-AU"/>
        </w:rPr>
        <w:t xml:space="preserve">The Victorian Government committed a total of $6 million in the 2021/’22 budget to provide further subsidy funding for participants of the ASVET Program, which is allocated over 4 years ($1.5 million annually). This funding arrangement is intended for asylum seekers to receive an exemption from the usual citizenship/residency requirements for undertaking post-secondary education </w:t>
      </w:r>
      <w:r w:rsidR="00CF2D33" w:rsidRPr="00272396">
        <w:rPr>
          <w:rFonts w:eastAsia="Times New Roman" w:cstheme="minorHAnsi"/>
          <w:color w:val="0B0C1D"/>
          <w:szCs w:val="22"/>
          <w:lang w:eastAsia="en-AU"/>
        </w:rPr>
        <w:t>or training</w:t>
      </w:r>
      <w:r w:rsidRPr="00272396">
        <w:rPr>
          <w:rFonts w:eastAsia="Times New Roman" w:cstheme="minorHAnsi"/>
          <w:color w:val="0B0C1D"/>
          <w:szCs w:val="22"/>
          <w:lang w:eastAsia="en-AU"/>
        </w:rPr>
        <w:t>.</w:t>
      </w:r>
    </w:p>
    <w:p w14:paraId="0395AED2" w14:textId="77777777" w:rsidR="008E364D" w:rsidRPr="00272396" w:rsidRDefault="008E364D" w:rsidP="008E364D">
      <w:pPr>
        <w:shd w:val="clear" w:color="auto" w:fill="FFFFFF"/>
        <w:spacing w:after="0"/>
        <w:textAlignment w:val="top"/>
        <w:outlineLvl w:val="3"/>
        <w:rPr>
          <w:rFonts w:eastAsia="Times New Roman" w:cstheme="minorHAnsi"/>
          <w:color w:val="0B0C1D"/>
          <w:szCs w:val="22"/>
          <w:lang w:eastAsia="en-AU"/>
        </w:rPr>
      </w:pPr>
    </w:p>
    <w:p w14:paraId="206071BA" w14:textId="77777777" w:rsidR="008E364D" w:rsidRPr="00272396" w:rsidRDefault="008E364D" w:rsidP="008E364D">
      <w:pPr>
        <w:shd w:val="clear" w:color="auto" w:fill="FFFFFF"/>
        <w:spacing w:after="0"/>
        <w:textAlignment w:val="top"/>
        <w:outlineLvl w:val="3"/>
        <w:rPr>
          <w:rFonts w:eastAsia="Times New Roman" w:cstheme="minorHAnsi"/>
          <w:color w:val="0B0C1D"/>
          <w:szCs w:val="22"/>
          <w:lang w:eastAsia="en-AU"/>
        </w:rPr>
      </w:pPr>
      <w:r w:rsidRPr="00272396">
        <w:rPr>
          <w:rFonts w:eastAsia="Times New Roman" w:cstheme="minorHAnsi"/>
          <w:color w:val="0B0C1D"/>
          <w:szCs w:val="22"/>
          <w:lang w:eastAsia="en-AU"/>
        </w:rPr>
        <w:t xml:space="preserve">Historically, the Victorian Government had committed $10 million in subsidised, </w:t>
      </w:r>
      <w:proofErr w:type="gramStart"/>
      <w:r w:rsidRPr="00272396">
        <w:rPr>
          <w:rFonts w:eastAsia="Times New Roman" w:cstheme="minorHAnsi"/>
          <w:color w:val="0B0C1D"/>
          <w:szCs w:val="22"/>
          <w:lang w:eastAsia="en-AU"/>
        </w:rPr>
        <w:t>concessional</w:t>
      </w:r>
      <w:proofErr w:type="gramEnd"/>
      <w:r w:rsidRPr="00272396">
        <w:rPr>
          <w:rFonts w:eastAsia="Times New Roman" w:cstheme="minorHAnsi"/>
          <w:color w:val="0B0C1D"/>
          <w:szCs w:val="22"/>
          <w:lang w:eastAsia="en-AU"/>
        </w:rPr>
        <w:t xml:space="preserve"> and fee-free government funded courses from 2018 - 2021. From 2016, the ASVET program was in receipt of $15 million in funding over 3 years, with an allocation of 3,000 </w:t>
      </w:r>
      <w:r w:rsidRPr="00272396">
        <w:rPr>
          <w:rFonts w:eastAsia="Times New Roman" w:cstheme="minorHAnsi"/>
          <w:i/>
          <w:iCs/>
          <w:color w:val="0B0C1D"/>
          <w:szCs w:val="22"/>
          <w:lang w:eastAsia="en-AU"/>
        </w:rPr>
        <w:t>Skills First</w:t>
      </w:r>
      <w:r w:rsidRPr="00272396">
        <w:rPr>
          <w:rFonts w:eastAsia="Times New Roman" w:cstheme="minorHAnsi"/>
          <w:color w:val="0B0C1D"/>
          <w:szCs w:val="22"/>
          <w:lang w:eastAsia="en-AU"/>
        </w:rPr>
        <w:t xml:space="preserve"> places for the eligible visa holders.</w:t>
      </w:r>
    </w:p>
    <w:p w14:paraId="53569E32" w14:textId="77777777" w:rsidR="00CF2D33" w:rsidRPr="00272396" w:rsidRDefault="00CF2D33" w:rsidP="008E364D">
      <w:pPr>
        <w:shd w:val="clear" w:color="auto" w:fill="FFFFFF"/>
        <w:spacing w:after="0"/>
        <w:textAlignment w:val="top"/>
        <w:outlineLvl w:val="3"/>
        <w:rPr>
          <w:rFonts w:eastAsia="Times New Roman" w:cstheme="minorHAnsi"/>
          <w:color w:val="0B0C1D"/>
          <w:szCs w:val="22"/>
          <w:lang w:eastAsia="en-AU"/>
        </w:rPr>
      </w:pPr>
    </w:p>
    <w:p w14:paraId="743B3864" w14:textId="1D66C1F1" w:rsidR="007252FC" w:rsidRPr="00272396" w:rsidRDefault="003570A0" w:rsidP="00C71355">
      <w:pPr>
        <w:pStyle w:val="Heading2"/>
        <w:rPr>
          <w:lang w:val="en-AU"/>
        </w:rPr>
      </w:pPr>
      <w:bookmarkStart w:id="10" w:name="_Toc141705957"/>
      <w:r w:rsidRPr="00272396">
        <w:rPr>
          <w:lang w:val="en-AU"/>
        </w:rPr>
        <w:t>Role of the Asylum Seeker Resource Centre</w:t>
      </w:r>
      <w:r w:rsidR="00C71355" w:rsidRPr="00272396">
        <w:rPr>
          <w:lang w:val="en-AU"/>
        </w:rPr>
        <w:t xml:space="preserve"> (ASRC) in the ASVET Program</w:t>
      </w:r>
      <w:bookmarkEnd w:id="10"/>
    </w:p>
    <w:p w14:paraId="3EE906F4" w14:textId="1F51229F" w:rsidR="00D13DB9" w:rsidRPr="00272396" w:rsidRDefault="00D13DB9" w:rsidP="00D13DB9">
      <w:r w:rsidRPr="00272396">
        <w:t xml:space="preserve">The Department of Jobs, Skills, </w:t>
      </w:r>
      <w:r w:rsidR="00FE7A70">
        <w:t>I</w:t>
      </w:r>
      <w:r w:rsidRPr="00272396">
        <w:t xml:space="preserve">ndustry and Regions (DJSIR) provides additional funding to the ASRC to offer a range of supports to asylum seeker students and the TAFEs, </w:t>
      </w:r>
      <w:proofErr w:type="gramStart"/>
      <w:r w:rsidRPr="00272396">
        <w:t>RTOs</w:t>
      </w:r>
      <w:proofErr w:type="gramEnd"/>
      <w:r w:rsidRPr="00272396">
        <w:t xml:space="preserve"> and Learn Local providers that they engage with. These activities result in increased enrolments and completions of eligible students, improved student experience and supported training pathways to further study and employment. </w:t>
      </w:r>
    </w:p>
    <w:p w14:paraId="3A32785B" w14:textId="7FC08CBA" w:rsidR="00D13DB9" w:rsidRPr="00272396" w:rsidRDefault="00D13DB9" w:rsidP="00D13DB9">
      <w:r w:rsidRPr="00272396">
        <w:t>The funding gives the training organisations access to a range of supports to assist asylum seekers achieve their education and training goals, including:</w:t>
      </w:r>
    </w:p>
    <w:p w14:paraId="3D401473" w14:textId="66A3DBCD" w:rsidR="00D13DB9" w:rsidRPr="00272396" w:rsidRDefault="0089509E" w:rsidP="001D5F01">
      <w:pPr>
        <w:pStyle w:val="ListParagraph"/>
        <w:numPr>
          <w:ilvl w:val="0"/>
          <w:numId w:val="16"/>
        </w:numPr>
      </w:pPr>
      <w:r>
        <w:lastRenderedPageBreak/>
        <w:t>a</w:t>
      </w:r>
      <w:r w:rsidR="00D13DB9" w:rsidRPr="00272396">
        <w:t xml:space="preserve"> help desk service aimed at providing guidance about verifying visas and other information for the purposes of validly enrolling students</w:t>
      </w:r>
      <w:r w:rsidR="001D5F01" w:rsidRPr="00272396">
        <w:t>.</w:t>
      </w:r>
    </w:p>
    <w:p w14:paraId="5E5D4E00" w14:textId="73F4733E" w:rsidR="00D13DB9" w:rsidRPr="00272396" w:rsidRDefault="0089509E" w:rsidP="001D5F01">
      <w:pPr>
        <w:pStyle w:val="ListParagraph"/>
        <w:numPr>
          <w:ilvl w:val="0"/>
          <w:numId w:val="16"/>
        </w:numPr>
      </w:pPr>
      <w:r>
        <w:t>a</w:t>
      </w:r>
      <w:r w:rsidR="00D13DB9" w:rsidRPr="00272396">
        <w:t xml:space="preserve"> dedicated internet site of resources that provides readily available and up to date information to inform their decisions about supporting asylum seeker students on campus</w:t>
      </w:r>
      <w:r w:rsidR="001D5F01" w:rsidRPr="00272396">
        <w:t>.</w:t>
      </w:r>
    </w:p>
    <w:p w14:paraId="3C86481E" w14:textId="2495AD3E" w:rsidR="00D13DB9" w:rsidRPr="00272396" w:rsidRDefault="0089509E" w:rsidP="001D5F01">
      <w:pPr>
        <w:pStyle w:val="ListParagraph"/>
        <w:numPr>
          <w:ilvl w:val="0"/>
          <w:numId w:val="16"/>
        </w:numPr>
      </w:pPr>
      <w:r>
        <w:t>p</w:t>
      </w:r>
      <w:r w:rsidR="00D13DB9" w:rsidRPr="00272396">
        <w:t>rofessional development workshops for staff</w:t>
      </w:r>
      <w:r w:rsidR="001D5F01" w:rsidRPr="00272396">
        <w:t>.</w:t>
      </w:r>
    </w:p>
    <w:p w14:paraId="068972E1" w14:textId="708ECC07" w:rsidR="00D13DB9" w:rsidRPr="00272396" w:rsidRDefault="001D5F01" w:rsidP="001D5F01">
      <w:pPr>
        <w:pStyle w:val="ListParagraph"/>
        <w:numPr>
          <w:ilvl w:val="0"/>
          <w:numId w:val="16"/>
        </w:numPr>
      </w:pPr>
      <w:r w:rsidRPr="00272396">
        <w:t>T</w:t>
      </w:r>
      <w:r w:rsidR="00D13DB9" w:rsidRPr="00272396">
        <w:t>he establishment and facilitation of a</w:t>
      </w:r>
      <w:r w:rsidRPr="00272396">
        <w:t>n</w:t>
      </w:r>
      <w:r w:rsidR="00D13DB9" w:rsidRPr="00272396">
        <w:t xml:space="preserve"> RTO community-of-best-practice network to share examples of leading practice in the education and training support of asylum seeker and refugee students</w:t>
      </w:r>
      <w:r w:rsidRPr="00272396">
        <w:t>.</w:t>
      </w:r>
      <w:r w:rsidR="00D13DB9" w:rsidRPr="00272396">
        <w:t xml:space="preserve">  </w:t>
      </w:r>
    </w:p>
    <w:p w14:paraId="6208DC41" w14:textId="1D098C6F" w:rsidR="00D13DB9" w:rsidRPr="00272396" w:rsidRDefault="0089509E" w:rsidP="001D5F01">
      <w:pPr>
        <w:pStyle w:val="ListParagraph"/>
        <w:numPr>
          <w:ilvl w:val="0"/>
          <w:numId w:val="16"/>
        </w:numPr>
      </w:pPr>
      <w:r>
        <w:t>u</w:t>
      </w:r>
      <w:r w:rsidR="00D13DB9" w:rsidRPr="00272396">
        <w:t xml:space="preserve">p-to-date advice to the cohort via the help desk, which relays information regarding visa requirements, educational </w:t>
      </w:r>
      <w:proofErr w:type="gramStart"/>
      <w:r w:rsidR="00D13DB9" w:rsidRPr="00272396">
        <w:t>opportunities</w:t>
      </w:r>
      <w:proofErr w:type="gramEnd"/>
      <w:r w:rsidR="00D13DB9" w:rsidRPr="00272396">
        <w:t xml:space="preserve"> and pathways to employment.</w:t>
      </w:r>
    </w:p>
    <w:p w14:paraId="1F903BB7" w14:textId="38B11FA9" w:rsidR="00630281" w:rsidRPr="00272396" w:rsidRDefault="0089509E" w:rsidP="00630281">
      <w:pPr>
        <w:pStyle w:val="ListParagraph"/>
        <w:numPr>
          <w:ilvl w:val="0"/>
          <w:numId w:val="16"/>
        </w:numPr>
      </w:pPr>
      <w:r>
        <w:t>r</w:t>
      </w:r>
      <w:r w:rsidR="00D13DB9" w:rsidRPr="00272396">
        <w:t>eferral of eligible students into Skills First courses via the ‘Referral to Government Subsidised Training – Asylum Seekers’ form or a similar mechanism.</w:t>
      </w:r>
    </w:p>
    <w:p w14:paraId="027828D5" w14:textId="2960F286" w:rsidR="00630281" w:rsidRPr="00272396" w:rsidRDefault="00923508" w:rsidP="00630281">
      <w:pPr>
        <w:pStyle w:val="Heading1"/>
        <w:rPr>
          <w:lang w:val="en-AU"/>
        </w:rPr>
      </w:pPr>
      <w:bookmarkStart w:id="11" w:name="_Toc141705958"/>
      <w:r w:rsidRPr="00272396">
        <w:rPr>
          <w:lang w:val="en-AU"/>
        </w:rPr>
        <w:t>ENROLMENT</w:t>
      </w:r>
      <w:bookmarkEnd w:id="11"/>
    </w:p>
    <w:p w14:paraId="73885CDB" w14:textId="41569457" w:rsidR="00923508" w:rsidRPr="00272396" w:rsidRDefault="00923508" w:rsidP="00923508">
      <w:pPr>
        <w:pStyle w:val="Heading2"/>
        <w:rPr>
          <w:lang w:val="en-AU"/>
        </w:rPr>
      </w:pPr>
      <w:bookmarkStart w:id="12" w:name="_Toc141705959"/>
      <w:r w:rsidRPr="00272396">
        <w:rPr>
          <w:lang w:val="en-AU"/>
        </w:rPr>
        <w:t>Participant enrolment in education and training</w:t>
      </w:r>
      <w:bookmarkEnd w:id="12"/>
    </w:p>
    <w:p w14:paraId="7D07AE49" w14:textId="0D0C2ED4" w:rsidR="009F355A" w:rsidRPr="00272396" w:rsidRDefault="00CC59DB" w:rsidP="009F355A">
      <w:r w:rsidRPr="00272396">
        <w:t xml:space="preserve">Individuals who are eligible for the ASVET Program can apply and </w:t>
      </w:r>
      <w:r w:rsidR="00682203" w:rsidRPr="00272396">
        <w:t>enrol</w:t>
      </w:r>
      <w:r w:rsidRPr="00272396">
        <w:t xml:space="preserve"> in training via two (2) ways:</w:t>
      </w:r>
    </w:p>
    <w:p w14:paraId="17BE2213" w14:textId="04957BD7" w:rsidR="00406DB5" w:rsidRPr="00272396" w:rsidRDefault="00406DB5" w:rsidP="00406DB5">
      <w:pPr>
        <w:pStyle w:val="ListParagraph"/>
        <w:numPr>
          <w:ilvl w:val="0"/>
          <w:numId w:val="17"/>
        </w:numPr>
        <w:rPr>
          <w:b/>
          <w:bCs/>
        </w:rPr>
      </w:pPr>
      <w:r w:rsidRPr="00272396">
        <w:rPr>
          <w:b/>
          <w:bCs/>
        </w:rPr>
        <w:t>Enrolment via the Asylum Seeker Resource Centre’s Referral service:</w:t>
      </w:r>
    </w:p>
    <w:p w14:paraId="384F3D00" w14:textId="445F3A79" w:rsidR="00DF306D" w:rsidRPr="00272396" w:rsidRDefault="00DF306D" w:rsidP="00DF306D">
      <w:r w:rsidRPr="00272396">
        <w:t>The ASRC manages a service for eligible asylum seekers that provides vocational education and training advice and referral assistance to people seeking to enrol in an accredited course.</w:t>
      </w:r>
    </w:p>
    <w:p w14:paraId="102E2534" w14:textId="2D8EAABF" w:rsidR="00DF306D" w:rsidRPr="00272396" w:rsidRDefault="00DF306D" w:rsidP="00DF306D">
      <w:r w:rsidRPr="00272396">
        <w:t>Students who know which TAFE, Registered Training Organisation (RTO) or Learn Local provider they would like to study with can enrol directly with the training provider. However, the ARSC will prepare a referral letter if requested.</w:t>
      </w:r>
    </w:p>
    <w:p w14:paraId="27A44382" w14:textId="61D31F19" w:rsidR="00406DB5" w:rsidRPr="00272396" w:rsidRDefault="00DF306D" w:rsidP="00DF306D">
      <w:r w:rsidRPr="00272396">
        <w:t xml:space="preserve">You can access the ASRC’s referral service </w:t>
      </w:r>
      <w:hyperlink r:id="rId12" w:history="1">
        <w:r w:rsidRPr="00272396">
          <w:rPr>
            <w:rStyle w:val="Hyperlink"/>
          </w:rPr>
          <w:t>here</w:t>
        </w:r>
      </w:hyperlink>
      <w:r w:rsidRPr="00272396">
        <w:t>.</w:t>
      </w:r>
    </w:p>
    <w:p w14:paraId="1A29AB56" w14:textId="0DA248C4" w:rsidR="009E7AE0" w:rsidRPr="00272396" w:rsidRDefault="005D1D73" w:rsidP="009E7AE0">
      <w:pPr>
        <w:pStyle w:val="ListParagraph"/>
        <w:numPr>
          <w:ilvl w:val="0"/>
          <w:numId w:val="17"/>
        </w:numPr>
        <w:rPr>
          <w:b/>
          <w:bCs/>
        </w:rPr>
      </w:pPr>
      <w:r w:rsidRPr="00272396">
        <w:rPr>
          <w:b/>
          <w:bCs/>
        </w:rPr>
        <w:t>Direct enrolment in training</w:t>
      </w:r>
    </w:p>
    <w:p w14:paraId="33A19867" w14:textId="67403549" w:rsidR="00325A82" w:rsidRPr="00272396" w:rsidRDefault="00325A82" w:rsidP="00325A82">
      <w:r w:rsidRPr="00272396">
        <w:t>Individuals who are eligible for the ASVET Program</w:t>
      </w:r>
      <w:r w:rsidR="00E904AB">
        <w:t xml:space="preserve"> can enrol in accredited and pre-accredited training</w:t>
      </w:r>
      <w:r w:rsidR="004332AC">
        <w:t xml:space="preserve">. </w:t>
      </w:r>
      <w:r w:rsidR="00F45A43">
        <w:t>Individuals</w:t>
      </w:r>
      <w:r w:rsidR="00F45A43" w:rsidRPr="00272396">
        <w:t xml:space="preserve"> may</w:t>
      </w:r>
      <w:r w:rsidRPr="00272396">
        <w:t xml:space="preserve"> directly </w:t>
      </w:r>
      <w:r w:rsidR="00682203" w:rsidRPr="00272396">
        <w:t>enrol</w:t>
      </w:r>
      <w:r w:rsidRPr="00272396">
        <w:t xml:space="preserve"> in an accredited course with a TAFE Institute</w:t>
      </w:r>
      <w:r w:rsidR="004332AC">
        <w:t xml:space="preserve"> </w:t>
      </w:r>
      <w:r w:rsidR="00224594">
        <w:t>or</w:t>
      </w:r>
      <w:r w:rsidR="00224594" w:rsidRPr="00272396">
        <w:t xml:space="preserve"> Registered</w:t>
      </w:r>
      <w:r w:rsidRPr="00272396">
        <w:t xml:space="preserve"> Training Organisation (RTO</w:t>
      </w:r>
      <w:proofErr w:type="gramStart"/>
      <w:r w:rsidRPr="00272396">
        <w:t>)</w:t>
      </w:r>
      <w:r w:rsidR="002F4765">
        <w:t>,</w:t>
      </w:r>
      <w:r w:rsidRPr="00272396">
        <w:t xml:space="preserve"> or</w:t>
      </w:r>
      <w:proofErr w:type="gramEnd"/>
      <w:r w:rsidR="00F45A43">
        <w:t xml:space="preserve"> enrol</w:t>
      </w:r>
      <w:r w:rsidRPr="00272396">
        <w:t xml:space="preserve"> </w:t>
      </w:r>
      <w:r w:rsidR="00F45A43">
        <w:t>in a pre-accredited course delivered by a Learn Local provider</w:t>
      </w:r>
      <w:r w:rsidRPr="00272396">
        <w:t xml:space="preserve">. </w:t>
      </w:r>
    </w:p>
    <w:p w14:paraId="22C10410" w14:textId="75D250CD" w:rsidR="005D1D73" w:rsidRPr="00272396" w:rsidRDefault="00325A82" w:rsidP="00325A82">
      <w:r w:rsidRPr="00272396">
        <w:t xml:space="preserve">At the enrolment stage, the training </w:t>
      </w:r>
      <w:r w:rsidR="00682203" w:rsidRPr="00272396">
        <w:t>provider</w:t>
      </w:r>
      <w:r w:rsidRPr="00272396">
        <w:t xml:space="preserve"> will ask the student for visa details to verify visa eligibility. The visa will be checked via the Visa Entitlement Verification Online (VEVO) system.</w:t>
      </w:r>
    </w:p>
    <w:p w14:paraId="31327996" w14:textId="0A81F013" w:rsidR="00214F59" w:rsidRPr="00272396" w:rsidRDefault="00214F59" w:rsidP="00214F59">
      <w:pPr>
        <w:pStyle w:val="Heading2"/>
        <w:rPr>
          <w:lang w:val="en-AU"/>
        </w:rPr>
      </w:pPr>
      <w:bookmarkStart w:id="13" w:name="_Toc141705960"/>
      <w:r w:rsidRPr="00272396">
        <w:rPr>
          <w:lang w:val="en-AU"/>
        </w:rPr>
        <w:t>Visa Entitlement Verification Online (VEVO) System</w:t>
      </w:r>
      <w:bookmarkEnd w:id="13"/>
    </w:p>
    <w:p w14:paraId="69FBD614" w14:textId="183BF9BC" w:rsidR="00B25FDD" w:rsidRPr="00272396" w:rsidRDefault="00B25FDD" w:rsidP="00B25FDD">
      <w:r w:rsidRPr="00272396">
        <w:t>Through the Australian Government’s Department of Home Affairs website (homeaffairs.gov.au)</w:t>
      </w:r>
      <w:r w:rsidR="006C5A5A" w:rsidRPr="00272396">
        <w:t>,</w:t>
      </w:r>
      <w:r w:rsidRPr="00272396">
        <w:t xml:space="preserve"> the </w:t>
      </w:r>
      <w:hyperlink r:id="rId13" w:history="1">
        <w:r w:rsidRPr="00272396">
          <w:rPr>
            <w:rStyle w:val="Hyperlink"/>
          </w:rPr>
          <w:t>VEVO system</w:t>
        </w:r>
      </w:hyperlink>
      <w:r w:rsidRPr="00272396">
        <w:t xml:space="preserve"> allows visa holders, education providers and other organisations to check visa details and conditions.</w:t>
      </w:r>
    </w:p>
    <w:p w14:paraId="24800648" w14:textId="4924BB71" w:rsidR="00B25FDD" w:rsidRPr="00272396" w:rsidRDefault="00B25FDD" w:rsidP="00B25FDD">
      <w:r w:rsidRPr="00272396">
        <w:t>VEVO tells you details relating to your current in-effect visa, including:</w:t>
      </w:r>
    </w:p>
    <w:p w14:paraId="19F51F23" w14:textId="0E07CB9F" w:rsidR="00B25FDD" w:rsidRPr="00272396" w:rsidRDefault="0088050C" w:rsidP="00B25FDD">
      <w:pPr>
        <w:pStyle w:val="ListParagraph"/>
        <w:numPr>
          <w:ilvl w:val="0"/>
          <w:numId w:val="18"/>
        </w:numPr>
      </w:pPr>
      <w:r>
        <w:t>w</w:t>
      </w:r>
      <w:r w:rsidR="00B25FDD" w:rsidRPr="00272396">
        <w:t>hich visa</w:t>
      </w:r>
      <w:r w:rsidR="00F7342E" w:rsidRPr="00272396">
        <w:t xml:space="preserve"> (e.g., visa type and subclass).</w:t>
      </w:r>
    </w:p>
    <w:p w14:paraId="6BB832CA" w14:textId="7CE658F8" w:rsidR="00B25FDD" w:rsidRPr="00272396" w:rsidRDefault="0088050C" w:rsidP="00B25FDD">
      <w:pPr>
        <w:pStyle w:val="ListParagraph"/>
        <w:numPr>
          <w:ilvl w:val="0"/>
          <w:numId w:val="18"/>
        </w:numPr>
      </w:pPr>
      <w:r>
        <w:t>t</w:t>
      </w:r>
      <w:r w:rsidR="00B25FDD" w:rsidRPr="00272396">
        <w:t xml:space="preserve">he </w:t>
      </w:r>
      <w:r w:rsidR="002D7BD1">
        <w:t>‘</w:t>
      </w:r>
      <w:r w:rsidR="00B25FDD" w:rsidRPr="00272396">
        <w:rPr>
          <w:i/>
          <w:iCs/>
        </w:rPr>
        <w:t>expiry</w:t>
      </w:r>
      <w:r w:rsidR="00B25FDD" w:rsidRPr="002D7BD1">
        <w:rPr>
          <w:i/>
          <w:iCs/>
        </w:rPr>
        <w:t xml:space="preserve"> date</w:t>
      </w:r>
      <w:r w:rsidR="002D7BD1">
        <w:rPr>
          <w:i/>
          <w:iCs/>
        </w:rPr>
        <w:t>’</w:t>
      </w:r>
      <w:r w:rsidR="00F7342E" w:rsidRPr="00272396">
        <w:t>.</w:t>
      </w:r>
    </w:p>
    <w:p w14:paraId="14816E9D" w14:textId="59F26D68" w:rsidR="00B25FDD" w:rsidRPr="00272396" w:rsidRDefault="0088050C" w:rsidP="00B25FDD">
      <w:pPr>
        <w:pStyle w:val="ListParagraph"/>
        <w:numPr>
          <w:ilvl w:val="0"/>
          <w:numId w:val="18"/>
        </w:numPr>
      </w:pPr>
      <w:r>
        <w:t>t</w:t>
      </w:r>
      <w:r w:rsidR="00B25FDD" w:rsidRPr="00272396">
        <w:t xml:space="preserve">he </w:t>
      </w:r>
      <w:r w:rsidR="002D7BD1">
        <w:t>‘</w:t>
      </w:r>
      <w:r w:rsidR="00B25FDD" w:rsidRPr="00272396">
        <w:rPr>
          <w:i/>
          <w:iCs/>
        </w:rPr>
        <w:t>must not arrive</w:t>
      </w:r>
      <w:r w:rsidR="002D7BD1">
        <w:rPr>
          <w:i/>
          <w:iCs/>
        </w:rPr>
        <w:t>’</w:t>
      </w:r>
      <w:r w:rsidR="00B25FDD" w:rsidRPr="00272396">
        <w:rPr>
          <w:i/>
          <w:iCs/>
        </w:rPr>
        <w:t xml:space="preserve"> after</w:t>
      </w:r>
      <w:r w:rsidR="00B25FDD" w:rsidRPr="00272396">
        <w:t xml:space="preserve"> date</w:t>
      </w:r>
      <w:r w:rsidR="00F7342E" w:rsidRPr="00272396">
        <w:t>.</w:t>
      </w:r>
    </w:p>
    <w:p w14:paraId="447D40FF" w14:textId="25640103" w:rsidR="00B25FDD" w:rsidRPr="00272396" w:rsidRDefault="0088050C" w:rsidP="00B25FDD">
      <w:pPr>
        <w:pStyle w:val="ListParagraph"/>
        <w:numPr>
          <w:ilvl w:val="0"/>
          <w:numId w:val="18"/>
        </w:numPr>
      </w:pPr>
      <w:r>
        <w:t>t</w:t>
      </w:r>
      <w:r w:rsidR="00B25FDD" w:rsidRPr="00272396">
        <w:t xml:space="preserve">he </w:t>
      </w:r>
      <w:r w:rsidR="002D7BD1">
        <w:t>‘</w:t>
      </w:r>
      <w:r w:rsidR="00B25FDD" w:rsidRPr="00272396">
        <w:rPr>
          <w:i/>
          <w:iCs/>
        </w:rPr>
        <w:t xml:space="preserve">period of </w:t>
      </w:r>
      <w:r w:rsidR="002D7BD1" w:rsidRPr="00272396">
        <w:rPr>
          <w:i/>
          <w:iCs/>
        </w:rPr>
        <w:t>stay</w:t>
      </w:r>
      <w:r w:rsidR="002D7BD1">
        <w:t xml:space="preserve"> ‘(</w:t>
      </w:r>
      <w:r w:rsidR="00B25FDD" w:rsidRPr="00272396">
        <w:t>how long you can stay)</w:t>
      </w:r>
      <w:r w:rsidR="00F7342E" w:rsidRPr="00272396">
        <w:t>.</w:t>
      </w:r>
    </w:p>
    <w:p w14:paraId="143346D0" w14:textId="5993B4BC" w:rsidR="00B25FDD" w:rsidRPr="00272396" w:rsidRDefault="0088050C" w:rsidP="00B25FDD">
      <w:pPr>
        <w:pStyle w:val="ListParagraph"/>
        <w:numPr>
          <w:ilvl w:val="0"/>
          <w:numId w:val="18"/>
        </w:numPr>
      </w:pPr>
      <w:r>
        <w:t>t</w:t>
      </w:r>
      <w:r w:rsidR="00B25FDD" w:rsidRPr="00272396">
        <w:t>he visa conditions (what you can and can't do).</w:t>
      </w:r>
    </w:p>
    <w:p w14:paraId="16C92FCA" w14:textId="233A9A14" w:rsidR="00C71B12" w:rsidRPr="00272396" w:rsidRDefault="00B25FDD" w:rsidP="00864715">
      <w:r w:rsidRPr="00272396">
        <w:t>VEVO is not able to provide any details relating to visas that are not ‘in-effect’. For example, if you hold a Bridging visa but your substantive visa has not yet expired.</w:t>
      </w:r>
    </w:p>
    <w:p w14:paraId="08820AC4" w14:textId="49A19D1F" w:rsidR="00C71B12" w:rsidRPr="00272396" w:rsidRDefault="00D364AA" w:rsidP="00C71B12">
      <w:pPr>
        <w:pStyle w:val="Heading1"/>
        <w:rPr>
          <w:lang w:val="en-AU"/>
        </w:rPr>
      </w:pPr>
      <w:bookmarkStart w:id="14" w:name="_Toc141705961"/>
      <w:r w:rsidRPr="00272396">
        <w:rPr>
          <w:lang w:val="en-AU"/>
        </w:rPr>
        <w:t>REPORTING</w:t>
      </w:r>
      <w:bookmarkEnd w:id="14"/>
    </w:p>
    <w:p w14:paraId="5F1B3C78" w14:textId="14D99C20" w:rsidR="00D364AA" w:rsidRPr="00272396" w:rsidRDefault="00D364AA" w:rsidP="00D364AA">
      <w:pPr>
        <w:pStyle w:val="Heading2"/>
        <w:rPr>
          <w:lang w:val="en-AU"/>
        </w:rPr>
      </w:pPr>
      <w:bookmarkStart w:id="15" w:name="_Toc141705962"/>
      <w:r w:rsidRPr="00272396">
        <w:rPr>
          <w:lang w:val="en-AU"/>
        </w:rPr>
        <w:t>Information for Training Providers</w:t>
      </w:r>
      <w:bookmarkEnd w:id="15"/>
    </w:p>
    <w:p w14:paraId="2DAF9710" w14:textId="7D4A8DF7" w:rsidR="00D364AA" w:rsidRPr="00272396" w:rsidRDefault="005636F6" w:rsidP="00D364AA">
      <w:r w:rsidRPr="00272396">
        <w:t>P</w:t>
      </w:r>
      <w:r w:rsidR="00733AFA" w:rsidRPr="00272396">
        <w:t xml:space="preserve">ursuant to the ASVET Program Guidelines, a training provider may exempt a </w:t>
      </w:r>
      <w:r w:rsidR="005B709E" w:rsidRPr="00272396">
        <w:t xml:space="preserve">student from the citizenship/permanent residence requirements for participation </w:t>
      </w:r>
      <w:r w:rsidR="00BF5CCE" w:rsidRPr="00272396">
        <w:t>in education and training</w:t>
      </w:r>
      <w:r w:rsidR="00507ECB" w:rsidRPr="00272396">
        <w:t xml:space="preserve"> if:</w:t>
      </w:r>
    </w:p>
    <w:p w14:paraId="52925351" w14:textId="57226FB0" w:rsidR="00507ECB" w:rsidRPr="00272396" w:rsidRDefault="00F068A5" w:rsidP="00507ECB">
      <w:pPr>
        <w:pStyle w:val="ListParagraph"/>
        <w:numPr>
          <w:ilvl w:val="0"/>
          <w:numId w:val="19"/>
        </w:numPr>
      </w:pPr>
      <w:r w:rsidRPr="00272396">
        <w:lastRenderedPageBreak/>
        <w:t>The student is referred to training via the ASRC or Australian Red Cross Victims of Human</w:t>
      </w:r>
      <w:r w:rsidR="00BF50AC" w:rsidRPr="00272396">
        <w:t xml:space="preserve"> Trafficking Program </w:t>
      </w:r>
      <w:r w:rsidR="00B55B41" w:rsidRPr="00272396">
        <w:t>and they present a ‘Referral to Government-Subsidised Training – Asylum Seekers</w:t>
      </w:r>
      <w:r w:rsidR="00272396" w:rsidRPr="00272396">
        <w:t xml:space="preserve"> form; </w:t>
      </w:r>
      <w:r w:rsidR="00272396" w:rsidRPr="00272396">
        <w:rPr>
          <w:b/>
          <w:bCs/>
        </w:rPr>
        <w:t>or</w:t>
      </w:r>
    </w:p>
    <w:p w14:paraId="721D26F9" w14:textId="276BE992" w:rsidR="00272396" w:rsidRDefault="00272396" w:rsidP="00507ECB">
      <w:pPr>
        <w:pStyle w:val="ListParagraph"/>
        <w:numPr>
          <w:ilvl w:val="0"/>
          <w:numId w:val="19"/>
        </w:numPr>
      </w:pPr>
      <w:r w:rsidRPr="00272396">
        <w:t xml:space="preserve">The training provider is a TAFE Institute, an RTO or a Learn Local organisation offering </w:t>
      </w:r>
      <w:r w:rsidRPr="00272396">
        <w:rPr>
          <w:i/>
          <w:iCs/>
        </w:rPr>
        <w:t xml:space="preserve">Skills First </w:t>
      </w:r>
      <w:r w:rsidRPr="00272396">
        <w:t>accredited</w:t>
      </w:r>
      <w:r>
        <w:t xml:space="preserve"> </w:t>
      </w:r>
      <w:r w:rsidR="00593424">
        <w:t>courses, and the training provider confirms that the student holds a valid visa via the VEVO system.</w:t>
      </w:r>
    </w:p>
    <w:p w14:paraId="246E8EED" w14:textId="323DF487" w:rsidR="00593424" w:rsidRDefault="00593424" w:rsidP="00593424">
      <w:r>
        <w:t xml:space="preserve">The training provider must sight and retain evident </w:t>
      </w:r>
      <w:r w:rsidR="003B59EE">
        <w:t xml:space="preserve">of the student’s entitlement to receive an exemption in accordance with the </w:t>
      </w:r>
      <w:r w:rsidR="003B59EE">
        <w:rPr>
          <w:i/>
          <w:iCs/>
        </w:rPr>
        <w:t>Skills First Guidelines Abouts Eligibility</w:t>
      </w:r>
      <w:r w:rsidR="003E324F">
        <w:rPr>
          <w:i/>
          <w:iCs/>
        </w:rPr>
        <w:t xml:space="preserve"> </w:t>
      </w:r>
      <w:r w:rsidR="003E324F">
        <w:t xml:space="preserve">(more information </w:t>
      </w:r>
      <w:hyperlink r:id="rId14" w:anchor="More%20help%20and%20information" w:history="1">
        <w:r w:rsidR="003E324F" w:rsidRPr="003E324F">
          <w:rPr>
            <w:rStyle w:val="Hyperlink"/>
          </w:rPr>
          <w:t>here</w:t>
        </w:r>
      </w:hyperlink>
      <w:r w:rsidR="003E324F">
        <w:t>)</w:t>
      </w:r>
      <w:r w:rsidR="003B59EE">
        <w:rPr>
          <w:i/>
          <w:iCs/>
        </w:rPr>
        <w:t xml:space="preserve">. </w:t>
      </w:r>
    </w:p>
    <w:p w14:paraId="3D71D483" w14:textId="07E9F626" w:rsidR="00906CD5" w:rsidRDefault="00906CD5" w:rsidP="00593424">
      <w:r>
        <w:t xml:space="preserve">The training provider MUST grant a Fee Concession to a </w:t>
      </w:r>
      <w:r>
        <w:rPr>
          <w:i/>
          <w:iCs/>
        </w:rPr>
        <w:t xml:space="preserve">Skills First </w:t>
      </w:r>
      <w:r>
        <w:t>student enrolled under the ASVET Program.</w:t>
      </w:r>
    </w:p>
    <w:p w14:paraId="48F4C05E" w14:textId="002C2B36" w:rsidR="00906CD5" w:rsidRDefault="006942B2" w:rsidP="006942B2">
      <w:pPr>
        <w:pStyle w:val="Heading2"/>
      </w:pPr>
      <w:bookmarkStart w:id="16" w:name="_Toc141705963"/>
      <w:r>
        <w:t>Training Provider Reporting via the Skills Victoria Training System (SVTS)</w:t>
      </w:r>
      <w:bookmarkEnd w:id="16"/>
    </w:p>
    <w:p w14:paraId="3B52DC67" w14:textId="0A0C8313" w:rsidR="006942B2" w:rsidRDefault="007571FD" w:rsidP="007571FD">
      <w:pPr>
        <w:rPr>
          <w:lang w:val="en-US"/>
        </w:rPr>
      </w:pPr>
      <w:r w:rsidRPr="007571FD">
        <w:rPr>
          <w:lang w:val="en-US"/>
        </w:rPr>
        <w:t>The Training Provider must report training activity via the SVTS for a student granted an exemption with</w:t>
      </w:r>
      <w:r w:rsidR="00883EDD">
        <w:rPr>
          <w:lang w:val="en-US"/>
        </w:rPr>
        <w:t>:</w:t>
      </w:r>
    </w:p>
    <w:p w14:paraId="640379C6" w14:textId="29BF5B92" w:rsidR="00883EDD" w:rsidRDefault="00883EDD" w:rsidP="00883EDD">
      <w:pPr>
        <w:pStyle w:val="ListParagraph"/>
        <w:numPr>
          <w:ilvl w:val="0"/>
          <w:numId w:val="20"/>
        </w:numPr>
        <w:rPr>
          <w:lang w:val="en-US"/>
        </w:rPr>
      </w:pPr>
      <w:r>
        <w:rPr>
          <w:lang w:val="en-US"/>
        </w:rPr>
        <w:t xml:space="preserve">The Eligibility Exemption </w:t>
      </w:r>
      <w:r w:rsidR="00054360">
        <w:rPr>
          <w:lang w:val="en-US"/>
        </w:rPr>
        <w:t>Indicator in the NAT00120 file set to ‘Y’; and</w:t>
      </w:r>
    </w:p>
    <w:p w14:paraId="3EA5ABD4" w14:textId="69BF0F32" w:rsidR="00054360" w:rsidRDefault="00054360" w:rsidP="00883EDD">
      <w:pPr>
        <w:pStyle w:val="ListParagraph"/>
        <w:numPr>
          <w:ilvl w:val="0"/>
          <w:numId w:val="20"/>
        </w:numPr>
        <w:rPr>
          <w:lang w:val="en-US"/>
        </w:rPr>
      </w:pPr>
      <w:r>
        <w:rPr>
          <w:lang w:val="en-US"/>
        </w:rPr>
        <w:t>One of the following Funding Source Identifiers – State Training Authority</w:t>
      </w:r>
      <w:r w:rsidR="00DB6813">
        <w:rPr>
          <w:lang w:val="en-US"/>
        </w:rPr>
        <w:t>:</w:t>
      </w:r>
    </w:p>
    <w:p w14:paraId="02823A14" w14:textId="1C732457" w:rsidR="00DB6813" w:rsidRDefault="00DB6813" w:rsidP="00DB6813">
      <w:pPr>
        <w:pStyle w:val="ListParagraph"/>
        <w:numPr>
          <w:ilvl w:val="1"/>
          <w:numId w:val="20"/>
        </w:numPr>
        <w:rPr>
          <w:lang w:val="en-US"/>
        </w:rPr>
      </w:pPr>
      <w:r>
        <w:rPr>
          <w:lang w:val="en-US"/>
        </w:rPr>
        <w:t>‘ASL’ (Apprentice//Trainee); or</w:t>
      </w:r>
    </w:p>
    <w:p w14:paraId="7C0BA656" w14:textId="233E820B" w:rsidR="00DB6813" w:rsidRDefault="00DB6813" w:rsidP="00DB6813">
      <w:pPr>
        <w:pStyle w:val="ListParagraph"/>
        <w:numPr>
          <w:ilvl w:val="1"/>
          <w:numId w:val="20"/>
        </w:numPr>
        <w:rPr>
          <w:lang w:val="en-US"/>
        </w:rPr>
      </w:pPr>
      <w:r>
        <w:rPr>
          <w:lang w:val="en-US"/>
        </w:rPr>
        <w:t>‘ASP’ (General – non-</w:t>
      </w:r>
      <w:r w:rsidR="001F304C">
        <w:rPr>
          <w:lang w:val="en-US"/>
        </w:rPr>
        <w:t>Apprentice/Trainee).</w:t>
      </w:r>
    </w:p>
    <w:p w14:paraId="63A205D0" w14:textId="46B11984" w:rsidR="009A04CF" w:rsidRDefault="009A04CF" w:rsidP="009A04CF">
      <w:pPr>
        <w:rPr>
          <w:lang w:val="en-US"/>
        </w:rPr>
      </w:pPr>
      <w:r>
        <w:rPr>
          <w:lang w:val="en-US"/>
        </w:rPr>
        <w:t>The only exemption is where the student is also participating in another program or initiative for which a different Funding Source</w:t>
      </w:r>
      <w:r w:rsidR="00571388">
        <w:rPr>
          <w:lang w:val="en-US"/>
        </w:rPr>
        <w:t xml:space="preserve"> Identifier – State Training Authority must be reported</w:t>
      </w:r>
      <w:r w:rsidR="0067295E">
        <w:rPr>
          <w:lang w:val="en-US"/>
        </w:rPr>
        <w:t>.</w:t>
      </w:r>
      <w:r w:rsidR="00571388">
        <w:rPr>
          <w:lang w:val="en-US"/>
        </w:rPr>
        <w:t xml:space="preserve"> </w:t>
      </w:r>
      <w:r w:rsidR="0067295E">
        <w:rPr>
          <w:lang w:val="en-US"/>
        </w:rPr>
        <w:t xml:space="preserve">If this is the </w:t>
      </w:r>
      <w:r w:rsidR="00571388">
        <w:rPr>
          <w:lang w:val="en-US"/>
        </w:rPr>
        <w:t>case</w:t>
      </w:r>
      <w:r w:rsidR="0067295E">
        <w:rPr>
          <w:lang w:val="en-US"/>
        </w:rPr>
        <w:t>,</w:t>
      </w:r>
      <w:r w:rsidR="00571388">
        <w:rPr>
          <w:lang w:val="en-US"/>
        </w:rPr>
        <w:t xml:space="preserve"> the Fee E</w:t>
      </w:r>
      <w:r w:rsidR="0049298A">
        <w:rPr>
          <w:lang w:val="en-US"/>
        </w:rPr>
        <w:t>xemption/Concession Type Identifier must be set to ‘A’ to attract the Fee Concession Contribution payable under t</w:t>
      </w:r>
      <w:r w:rsidR="0067295E">
        <w:rPr>
          <w:lang w:val="en-US"/>
        </w:rPr>
        <w:t>his program</w:t>
      </w:r>
      <w:r w:rsidR="0049298A">
        <w:rPr>
          <w:lang w:val="en-US"/>
        </w:rPr>
        <w:t>.</w:t>
      </w:r>
    </w:p>
    <w:p w14:paraId="251E4070" w14:textId="4BD3F8F0" w:rsidR="00053BC2" w:rsidRPr="001D7B9F" w:rsidRDefault="00971C73" w:rsidP="001D7B9F">
      <w:pPr>
        <w:rPr>
          <w:rFonts w:asciiTheme="minorHAnsi" w:hAnsiTheme="minorHAnsi" w:cstheme="minorHAnsi"/>
          <w:color w:val="auto"/>
          <w:sz w:val="22"/>
          <w:szCs w:val="24"/>
        </w:rPr>
      </w:pPr>
      <w:r>
        <w:rPr>
          <w:rFonts w:cstheme="minorHAnsi"/>
        </w:rPr>
        <w:t xml:space="preserve">Refer to </w:t>
      </w:r>
      <w:hyperlink r:id="rId15" w:history="1">
        <w:r>
          <w:rPr>
            <w:rStyle w:val="Hyperlink"/>
            <w:color w:val="0000FF"/>
          </w:rPr>
          <w:t>Skills Victoria Training System (education.vic.gov.au)</w:t>
        </w:r>
      </w:hyperlink>
    </w:p>
    <w:p w14:paraId="272143DB" w14:textId="1E28FA7D" w:rsidR="00971C73" w:rsidRDefault="0064392D" w:rsidP="0064392D">
      <w:pPr>
        <w:pStyle w:val="Heading1"/>
      </w:pPr>
      <w:bookmarkStart w:id="17" w:name="_Toc141705964"/>
      <w:r>
        <w:t>USEFUL LINKS</w:t>
      </w:r>
      <w:bookmarkEnd w:id="17"/>
    </w:p>
    <w:p w14:paraId="3328F7F2" w14:textId="70B1F677" w:rsidR="00712D29" w:rsidRPr="00712D29" w:rsidRDefault="00712D29" w:rsidP="00712D29">
      <w:pPr>
        <w:pStyle w:val="ListParagraph"/>
        <w:numPr>
          <w:ilvl w:val="0"/>
          <w:numId w:val="21"/>
        </w:numPr>
      </w:pPr>
      <w:r w:rsidRPr="00712D29">
        <w:t>Asylum Seeker Resource Centre</w:t>
      </w:r>
      <w:r w:rsidR="00163E2D">
        <w:t xml:space="preserve"> -</w:t>
      </w:r>
      <w:r w:rsidRPr="00712D29">
        <w:t xml:space="preserve"> </w:t>
      </w:r>
      <w:hyperlink r:id="rId16" w:history="1">
        <w:r w:rsidRPr="00712D29">
          <w:rPr>
            <w:rStyle w:val="Hyperlink"/>
            <w:color w:val="0000FF"/>
          </w:rPr>
          <w:t>ASVET for people seeking asylum - Asylum Seeker Resource Centre (asrc.org.au)</w:t>
        </w:r>
      </w:hyperlink>
      <w:r w:rsidRPr="00712D29">
        <w:t xml:space="preserve"> </w:t>
      </w:r>
    </w:p>
    <w:p w14:paraId="081920FD" w14:textId="44F70CA9" w:rsidR="00712D29" w:rsidRPr="001D7B9F" w:rsidRDefault="00712D29" w:rsidP="00200292">
      <w:pPr>
        <w:pStyle w:val="ListParagraph"/>
        <w:numPr>
          <w:ilvl w:val="0"/>
          <w:numId w:val="21"/>
        </w:numPr>
        <w:rPr>
          <w:rFonts w:eastAsia="Times New Roman"/>
          <w:color w:val="auto"/>
        </w:rPr>
      </w:pPr>
      <w:r w:rsidRPr="00712D29">
        <w:t xml:space="preserve">Australian Government Department of Home Affairs </w:t>
      </w:r>
      <w:r w:rsidR="00163E2D">
        <w:t xml:space="preserve">- </w:t>
      </w:r>
      <w:hyperlink r:id="rId17" w:history="1">
        <w:r w:rsidR="00265573">
          <w:rPr>
            <w:rStyle w:val="Hyperlink"/>
          </w:rPr>
          <w:t>Check visa details and conditions (homeaffairs.gov.au)</w:t>
        </w:r>
      </w:hyperlink>
    </w:p>
    <w:p w14:paraId="352FD41D" w14:textId="533F8D42" w:rsidR="00200292" w:rsidRPr="00712D29" w:rsidRDefault="00200292" w:rsidP="00200292">
      <w:pPr>
        <w:pStyle w:val="ListParagraph"/>
        <w:numPr>
          <w:ilvl w:val="0"/>
          <w:numId w:val="21"/>
        </w:numPr>
        <w:rPr>
          <w:rFonts w:eastAsia="Times New Roman"/>
          <w:color w:val="auto"/>
        </w:rPr>
      </w:pPr>
      <w:r>
        <w:t>Rec</w:t>
      </w:r>
      <w:r w:rsidR="00163E2D">
        <w:t xml:space="preserve">onnect program - </w:t>
      </w:r>
      <w:hyperlink r:id="rId18" w:history="1">
        <w:r w:rsidR="00195BA1">
          <w:rPr>
            <w:rStyle w:val="Hyperlink"/>
          </w:rPr>
          <w:t>Reconnect Program 2021-2024 | Victorian Government (www.vic.gov.au)</w:t>
        </w:r>
      </w:hyperlink>
    </w:p>
    <w:p w14:paraId="4713452E" w14:textId="54AD77D9" w:rsidR="00712D29" w:rsidRPr="00712D29" w:rsidRDefault="00712D29" w:rsidP="00712D29">
      <w:pPr>
        <w:pStyle w:val="ListParagraph"/>
        <w:numPr>
          <w:ilvl w:val="0"/>
          <w:numId w:val="21"/>
        </w:numPr>
      </w:pPr>
      <w:r w:rsidRPr="00712D29">
        <w:t>Skills First</w:t>
      </w:r>
      <w:r w:rsidR="00163E2D">
        <w:t xml:space="preserve"> -</w:t>
      </w:r>
      <w:r w:rsidRPr="00712D29">
        <w:t xml:space="preserve"> </w:t>
      </w:r>
      <w:hyperlink r:id="rId19" w:history="1">
        <w:r w:rsidR="00D63073">
          <w:rPr>
            <w:rStyle w:val="Hyperlink"/>
          </w:rPr>
          <w:t>Skills First | Victorian Government (www.vic.gov.au)</w:t>
        </w:r>
      </w:hyperlink>
    </w:p>
    <w:p w14:paraId="3FE19645" w14:textId="1818F75E" w:rsidR="00053BC2" w:rsidRPr="001D7B9F" w:rsidRDefault="00712D29" w:rsidP="00053BC2">
      <w:pPr>
        <w:pStyle w:val="ListParagraph"/>
        <w:numPr>
          <w:ilvl w:val="0"/>
          <w:numId w:val="21"/>
        </w:numPr>
        <w:rPr>
          <w:color w:val="0000FF"/>
          <w:u w:val="single"/>
        </w:rPr>
      </w:pPr>
      <w:r w:rsidRPr="00712D29">
        <w:t>Victorian Skills Gateway</w:t>
      </w:r>
      <w:r w:rsidR="00163E2D">
        <w:t xml:space="preserve"> -</w:t>
      </w:r>
      <w:r w:rsidRPr="00712D29">
        <w:t xml:space="preserve"> </w:t>
      </w:r>
      <w:hyperlink r:id="rId20" w:history="1">
        <w:r w:rsidR="00AA071E">
          <w:rPr>
            <w:rStyle w:val="Hyperlink"/>
          </w:rPr>
          <w:t>Victorian Skills Gateway</w:t>
        </w:r>
      </w:hyperlink>
    </w:p>
    <w:p w14:paraId="33E857C8" w14:textId="6953689F" w:rsidR="0064392D" w:rsidRDefault="00053BC2" w:rsidP="00053BC2">
      <w:pPr>
        <w:pStyle w:val="Heading1"/>
      </w:pPr>
      <w:bookmarkStart w:id="18" w:name="_Toc141705965"/>
      <w:r>
        <w:t>CONTACT</w:t>
      </w:r>
      <w:bookmarkEnd w:id="18"/>
    </w:p>
    <w:p w14:paraId="2A853132" w14:textId="03DDB75C" w:rsidR="00BC40AE" w:rsidRDefault="00BC40AE" w:rsidP="0074426E">
      <w:pPr>
        <w:rPr>
          <w:b/>
          <w:bCs/>
        </w:rPr>
      </w:pPr>
      <w:r w:rsidRPr="001D7B9F">
        <w:rPr>
          <w:b/>
          <w:bCs/>
        </w:rPr>
        <w:t>Department of Jobs, Skills, Industry and Regions</w:t>
      </w:r>
    </w:p>
    <w:p w14:paraId="4FBA2460" w14:textId="1A5DCB3F" w:rsidR="001D7B9F" w:rsidRPr="001D7B9F" w:rsidRDefault="00F316F8" w:rsidP="0074426E">
      <w:r w:rsidRPr="001D7B9F">
        <w:t>Email:</w:t>
      </w:r>
      <w:r>
        <w:rPr>
          <w:b/>
          <w:bCs/>
        </w:rPr>
        <w:t xml:space="preserve"> </w:t>
      </w:r>
      <w:hyperlink r:id="rId21" w:history="1">
        <w:r w:rsidR="0063271D" w:rsidRPr="00211DF3">
          <w:rPr>
            <w:rStyle w:val="Hyperlink"/>
          </w:rPr>
          <w:t>learner.pathways@djsir.vic.gov.au</w:t>
        </w:r>
      </w:hyperlink>
    </w:p>
    <w:p w14:paraId="71ACA403" w14:textId="1AE1E5EF" w:rsidR="0074426E" w:rsidRDefault="0074426E" w:rsidP="0074426E">
      <w:pPr>
        <w:rPr>
          <w:rFonts w:asciiTheme="minorHAnsi" w:hAnsiTheme="minorHAnsi" w:cstheme="minorBidi"/>
          <w:b/>
          <w:bCs/>
          <w:color w:val="auto"/>
          <w:sz w:val="22"/>
          <w:szCs w:val="24"/>
        </w:rPr>
      </w:pPr>
      <w:r>
        <w:rPr>
          <w:b/>
          <w:bCs/>
        </w:rPr>
        <w:t xml:space="preserve">Asylum Seeker Resource Centre </w:t>
      </w:r>
    </w:p>
    <w:p w14:paraId="071CFDC8" w14:textId="77777777" w:rsidR="0074426E" w:rsidRDefault="0074426E" w:rsidP="0074426E">
      <w:r>
        <w:t>Phone: (03) 9274 9807</w:t>
      </w:r>
    </w:p>
    <w:p w14:paraId="7E408A57" w14:textId="77777777" w:rsidR="0074426E" w:rsidRDefault="0074426E" w:rsidP="0074426E">
      <w:r>
        <w:t xml:space="preserve">Email: </w:t>
      </w:r>
      <w:hyperlink r:id="rId22" w:history="1">
        <w:r>
          <w:rPr>
            <w:rStyle w:val="Hyperlink"/>
          </w:rPr>
          <w:t>education@asrc.org.au</w:t>
        </w:r>
      </w:hyperlink>
      <w:r>
        <w:t xml:space="preserve"> </w:t>
      </w:r>
    </w:p>
    <w:p w14:paraId="2EE3CE4A" w14:textId="77F54F12" w:rsidR="0074426E" w:rsidRPr="00053BC2" w:rsidRDefault="0074426E" w:rsidP="00053BC2">
      <w:pPr>
        <w:rPr>
          <w:lang w:val="en-US"/>
        </w:rPr>
      </w:pPr>
      <w:r>
        <w:t>Innovation Hub reception: (03) 8537 9500</w:t>
      </w:r>
    </w:p>
    <w:sectPr w:rsidR="0074426E" w:rsidRPr="00053BC2" w:rsidSect="00F46D0A">
      <w:headerReference w:type="even" r:id="rId23"/>
      <w:headerReference w:type="default" r:id="rId24"/>
      <w:footerReference w:type="even" r:id="rId25"/>
      <w:footerReference w:type="default" r:id="rId26"/>
      <w:headerReference w:type="first" r:id="rId27"/>
      <w:footerReference w:type="first" r:id="rId28"/>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CA92" w14:textId="77777777" w:rsidR="00C36A06" w:rsidRDefault="00C36A06" w:rsidP="00123BB4">
      <w:r>
        <w:separator/>
      </w:r>
    </w:p>
  </w:endnote>
  <w:endnote w:type="continuationSeparator" w:id="0">
    <w:p w14:paraId="15A50971" w14:textId="77777777" w:rsidR="00C36A06" w:rsidRDefault="00C36A06"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72513804"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EF434" w14:textId="77777777" w:rsidR="00E6749C" w:rsidRDefault="00E6749C" w:rsidP="00123BB4">
    <w:pPr>
      <w:pStyle w:val="Footer"/>
    </w:pPr>
    <w:r>
      <w:rPr>
        <w:noProof/>
      </w:rPr>
      <mc:AlternateContent>
        <mc:Choice Requires="wps">
          <w:drawing>
            <wp:inline distT="0" distB="0" distL="0" distR="0" wp14:anchorId="32E8586D" wp14:editId="1695277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07E0B"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2E8586D"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BF07E0B"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41F0" w14:textId="77777777" w:rsidR="00EF39A8" w:rsidRDefault="00EF39A8" w:rsidP="00F46D0A">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EF39A8" w:rsidRPr="00FB0DEA" w14:paraId="2360E9D0" w14:textId="77777777" w:rsidTr="00383BA2">
              <w:tc>
                <w:tcPr>
                  <w:tcW w:w="3402" w:type="dxa"/>
                  <w:vAlign w:val="center"/>
                </w:tcPr>
                <w:p w14:paraId="633444AA" w14:textId="167E8CCA" w:rsidR="00EF39A8" w:rsidRPr="005723C8" w:rsidRDefault="0063271D" w:rsidP="00EF39A8">
                  <w:pPr>
                    <w:pStyle w:val="Footer"/>
                    <w:spacing w:after="0"/>
                    <w:jc w:val="left"/>
                  </w:pPr>
                  <w:r>
                    <w:fldChar w:fldCharType="begin"/>
                  </w:r>
                  <w:r>
                    <w:instrText xml:space="preserve"> STYLEREF  Title  \* MERGEFORMAT </w:instrText>
                  </w:r>
                  <w:r>
                    <w:fldChar w:fldCharType="separate"/>
                  </w:r>
                  <w:r>
                    <w:rPr>
                      <w:noProof/>
                    </w:rPr>
                    <w:t>DJSIR Program Guidelines</w:t>
                  </w:r>
                  <w:r>
                    <w:rPr>
                      <w:noProof/>
                    </w:rPr>
                    <w:fldChar w:fldCharType="end"/>
                  </w:r>
                </w:p>
              </w:tc>
              <w:tc>
                <w:tcPr>
                  <w:tcW w:w="2410" w:type="dxa"/>
                  <w:vAlign w:val="center"/>
                </w:tcPr>
                <w:p w14:paraId="673B1B9A" w14:textId="312DDC3B" w:rsidR="00EF39A8" w:rsidRPr="005723C8" w:rsidRDefault="00EF39A8" w:rsidP="00EF39A8">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3271D">
                    <w:rPr>
                      <w:rStyle w:val="PageNumber"/>
                      <w:noProof/>
                    </w:rPr>
                    <w:t>6</w:t>
                  </w:r>
                  <w:r>
                    <w:rPr>
                      <w:rStyle w:val="PageNumber"/>
                    </w:rPr>
                    <w:fldChar w:fldCharType="end"/>
                  </w:r>
                </w:p>
              </w:tc>
              <w:tc>
                <w:tcPr>
                  <w:tcW w:w="4211" w:type="dxa"/>
                </w:tcPr>
                <w:p w14:paraId="619EC7B9" w14:textId="77777777" w:rsidR="00EF39A8" w:rsidRPr="00FB0DEA" w:rsidRDefault="00EF39A8" w:rsidP="00EF39A8">
                  <w:pPr>
                    <w:pStyle w:val="Footer"/>
                    <w:spacing w:after="0"/>
                    <w:jc w:val="right"/>
                  </w:pPr>
                  <w:r w:rsidRPr="00EE5398">
                    <w:rPr>
                      <w:noProof/>
                      <w:lang w:val="en-GB" w:eastAsia="en-GB"/>
                    </w:rPr>
                    <w:drawing>
                      <wp:inline distT="0" distB="0" distL="0" distR="0" wp14:anchorId="7316C55B" wp14:editId="4B9E33D0">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7F68FBA" w14:textId="77777777" w:rsidR="00EF39A8" w:rsidRPr="005723C8" w:rsidRDefault="00EF39A8" w:rsidP="00EF39A8">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5E6D" w14:textId="77777777" w:rsidR="00F46D0A" w:rsidRDefault="00F46D0A" w:rsidP="00F46D0A">
    <w:pPr>
      <w:pStyle w:val="Footer"/>
      <w:tabs>
        <w:tab w:val="clear" w:pos="4513"/>
        <w:tab w:val="center" w:pos="4578"/>
      </w:tabs>
      <w:spacing w:after="0"/>
      <w:rPr>
        <w:rStyle w:val="PageNumber"/>
      </w:rPr>
    </w:pP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F46D0A" w:rsidRPr="00FB0DEA" w14:paraId="38DE9761" w14:textId="77777777" w:rsidTr="00383BA2">
              <w:tc>
                <w:tcPr>
                  <w:tcW w:w="3402" w:type="dxa"/>
                  <w:vAlign w:val="center"/>
                </w:tcPr>
                <w:p w14:paraId="3CA84FBE" w14:textId="10FDD74E" w:rsidR="00F46D0A" w:rsidRPr="005723C8" w:rsidRDefault="0063271D" w:rsidP="00F46D0A">
                  <w:pPr>
                    <w:pStyle w:val="Footer"/>
                    <w:spacing w:after="0"/>
                    <w:jc w:val="left"/>
                  </w:pPr>
                  <w:r>
                    <w:fldChar w:fldCharType="begin"/>
                  </w:r>
                  <w:r>
                    <w:instrText xml:space="preserve"> STYLEREF  Title  \* MERGEFORMAT </w:instrText>
                  </w:r>
                  <w:r>
                    <w:fldChar w:fldCharType="separate"/>
                  </w:r>
                  <w:r>
                    <w:rPr>
                      <w:noProof/>
                    </w:rPr>
                    <w:t>DJSIR Program Guidelines</w:t>
                  </w:r>
                  <w:r>
                    <w:rPr>
                      <w:noProof/>
                    </w:rPr>
                    <w:fldChar w:fldCharType="end"/>
                  </w:r>
                </w:p>
              </w:tc>
              <w:tc>
                <w:tcPr>
                  <w:tcW w:w="2410" w:type="dxa"/>
                  <w:vAlign w:val="center"/>
                </w:tcPr>
                <w:p w14:paraId="20080531" w14:textId="2F36BB99" w:rsidR="00F46D0A" w:rsidRPr="005723C8" w:rsidRDefault="00F46D0A" w:rsidP="00F46D0A">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2</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63271D">
                    <w:rPr>
                      <w:rStyle w:val="PageNumber"/>
                      <w:noProof/>
                    </w:rPr>
                    <w:t>6</w:t>
                  </w:r>
                  <w:r>
                    <w:rPr>
                      <w:rStyle w:val="PageNumber"/>
                    </w:rPr>
                    <w:fldChar w:fldCharType="end"/>
                  </w:r>
                </w:p>
              </w:tc>
              <w:tc>
                <w:tcPr>
                  <w:tcW w:w="4211" w:type="dxa"/>
                </w:tcPr>
                <w:p w14:paraId="6EBBE21E" w14:textId="77777777" w:rsidR="00F46D0A" w:rsidRPr="00FB0DEA" w:rsidRDefault="00F46D0A" w:rsidP="00F46D0A">
                  <w:pPr>
                    <w:pStyle w:val="Footer"/>
                    <w:spacing w:after="0"/>
                    <w:jc w:val="right"/>
                  </w:pPr>
                  <w:r w:rsidRPr="00EE5398">
                    <w:rPr>
                      <w:noProof/>
                      <w:lang w:val="en-GB" w:eastAsia="en-GB"/>
                    </w:rPr>
                    <w:drawing>
                      <wp:inline distT="0" distB="0" distL="0" distR="0" wp14:anchorId="7ACE2194" wp14:editId="50EB3263">
                        <wp:extent cx="1335600" cy="402043"/>
                        <wp:effectExtent l="0" t="0" r="0" b="0"/>
                        <wp:docPr id="3" name="Picture 3"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4E622F17" w14:textId="77777777" w:rsidR="00F46D0A" w:rsidRPr="005723C8" w:rsidRDefault="00F46D0A" w:rsidP="00F46D0A">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281E" w14:textId="77777777" w:rsidR="00C36A06" w:rsidRDefault="00C36A06" w:rsidP="00123BB4">
      <w:r>
        <w:separator/>
      </w:r>
    </w:p>
  </w:footnote>
  <w:footnote w:type="continuationSeparator" w:id="0">
    <w:p w14:paraId="044FADD5" w14:textId="77777777" w:rsidR="00C36A06" w:rsidRDefault="00C36A06"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85ED" w14:textId="77777777" w:rsidR="00E6749C" w:rsidRDefault="00E6749C" w:rsidP="00123BB4">
    <w:pPr>
      <w:pStyle w:val="Header"/>
    </w:pPr>
    <w:r>
      <w:rPr>
        <w:noProof/>
      </w:rPr>
      <mc:AlternateContent>
        <mc:Choice Requires="wps">
          <w:drawing>
            <wp:inline distT="0" distB="0" distL="0" distR="0" wp14:anchorId="25756970" wp14:editId="245AC73B">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E296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5756970" id="_x0000_t202" coordsize="21600,21600" o:spt="202" path="m,l,21600r21600,l21600,xe">
              <v:stroke joinstyle="miter"/>
              <v:path gradientshapeok="t" o:connecttype="rect"/>
            </v:shapetype>
            <v:shape id="Text Box 4"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A9E2965"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70C8" w14:textId="77777777" w:rsidR="00596E3D" w:rsidRDefault="00596E3D" w:rsidP="003B57E0">
    <w:pPr>
      <w:pStyle w:val="Header"/>
      <w:spacing w:after="1320"/>
    </w:pPr>
    <w:r>
      <w:rPr>
        <w:noProof/>
      </w:rPr>
      <w:drawing>
        <wp:anchor distT="0" distB="0" distL="114300" distR="114300" simplePos="0" relativeHeight="251658240" behindDoc="1" locked="1" layoutInCell="1" allowOverlap="1" wp14:anchorId="4999D83B" wp14:editId="2E09394F">
          <wp:simplePos x="0" y="0"/>
          <wp:positionH relativeFrom="page">
            <wp:align>left</wp:align>
          </wp:positionH>
          <wp:positionV relativeFrom="page">
            <wp:align>top</wp:align>
          </wp:positionV>
          <wp:extent cx="7553325" cy="970343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180"/>
                  <a:stretch/>
                </pic:blipFill>
                <pic:spPr bwMode="auto">
                  <a:xfrm>
                    <a:off x="0" y="0"/>
                    <a:ext cx="7553677" cy="9703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21AB" w14:textId="77777777" w:rsidR="00E6749C" w:rsidRDefault="004A05A1" w:rsidP="00907005">
    <w:pPr>
      <w:pStyle w:val="Header"/>
    </w:pPr>
    <w:r>
      <w:rPr>
        <w:noProof/>
      </w:rPr>
      <w:drawing>
        <wp:anchor distT="0" distB="0" distL="114300" distR="114300" simplePos="0" relativeHeight="251666432" behindDoc="1" locked="1" layoutInCell="1" allowOverlap="1" wp14:anchorId="0F3680DE" wp14:editId="38FA7102">
          <wp:simplePos x="0" y="0"/>
          <wp:positionH relativeFrom="page">
            <wp:align>left</wp:align>
          </wp:positionH>
          <wp:positionV relativeFrom="page">
            <wp:align>top</wp:align>
          </wp:positionV>
          <wp:extent cx="7552055" cy="956437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71"/>
                  <a:stretch/>
                </pic:blipFill>
                <pic:spPr bwMode="auto">
                  <a:xfrm>
                    <a:off x="0" y="0"/>
                    <a:ext cx="7552800" cy="9564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FD0"/>
    <w:multiLevelType w:val="hybridMultilevel"/>
    <w:tmpl w:val="9C6A2C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B539A"/>
    <w:multiLevelType w:val="hybridMultilevel"/>
    <w:tmpl w:val="0892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D639E"/>
    <w:multiLevelType w:val="hybridMultilevel"/>
    <w:tmpl w:val="47F0520A"/>
    <w:lvl w:ilvl="0" w:tplc="B8E0FC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7706E"/>
    <w:multiLevelType w:val="hybridMultilevel"/>
    <w:tmpl w:val="B3A2E6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A6E4770"/>
    <w:multiLevelType w:val="hybridMultilevel"/>
    <w:tmpl w:val="42D6A17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C1A0C"/>
    <w:multiLevelType w:val="hybridMultilevel"/>
    <w:tmpl w:val="C414E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192048"/>
    <w:multiLevelType w:val="hybridMultilevel"/>
    <w:tmpl w:val="24AC4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4B31B2"/>
    <w:multiLevelType w:val="hybridMultilevel"/>
    <w:tmpl w:val="A342CB9C"/>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D870C6"/>
    <w:multiLevelType w:val="hybridMultilevel"/>
    <w:tmpl w:val="7A2E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803A34"/>
    <w:multiLevelType w:val="hybridMultilevel"/>
    <w:tmpl w:val="8400772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955D77"/>
    <w:multiLevelType w:val="hybridMultilevel"/>
    <w:tmpl w:val="D24C2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2121A5"/>
    <w:multiLevelType w:val="hybridMultilevel"/>
    <w:tmpl w:val="E7E84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3395952">
    <w:abstractNumId w:val="3"/>
  </w:num>
  <w:num w:numId="2" w16cid:durableId="1070688187">
    <w:abstractNumId w:val="8"/>
  </w:num>
  <w:num w:numId="3" w16cid:durableId="689382131">
    <w:abstractNumId w:val="7"/>
  </w:num>
  <w:num w:numId="4" w16cid:durableId="11885320">
    <w:abstractNumId w:val="16"/>
  </w:num>
  <w:num w:numId="5" w16cid:durableId="1405028892">
    <w:abstractNumId w:val="6"/>
  </w:num>
  <w:num w:numId="6" w16cid:durableId="1063799076">
    <w:abstractNumId w:val="9"/>
  </w:num>
  <w:num w:numId="7" w16cid:durableId="267397009">
    <w:abstractNumId w:val="3"/>
  </w:num>
  <w:num w:numId="8" w16cid:durableId="1602059928">
    <w:abstractNumId w:val="8"/>
  </w:num>
  <w:num w:numId="9" w16cid:durableId="1014384198">
    <w:abstractNumId w:val="7"/>
  </w:num>
  <w:num w:numId="10" w16cid:durableId="734934526">
    <w:abstractNumId w:val="6"/>
  </w:num>
  <w:num w:numId="11" w16cid:durableId="1668551229">
    <w:abstractNumId w:val="11"/>
  </w:num>
  <w:num w:numId="12" w16cid:durableId="233517277">
    <w:abstractNumId w:val="15"/>
  </w:num>
  <w:num w:numId="13" w16cid:durableId="1841500931">
    <w:abstractNumId w:val="1"/>
  </w:num>
  <w:num w:numId="14" w16cid:durableId="1124302845">
    <w:abstractNumId w:val="12"/>
  </w:num>
  <w:num w:numId="15" w16cid:durableId="946040483">
    <w:abstractNumId w:val="14"/>
  </w:num>
  <w:num w:numId="16" w16cid:durableId="104812115">
    <w:abstractNumId w:val="17"/>
  </w:num>
  <w:num w:numId="17" w16cid:durableId="800461513">
    <w:abstractNumId w:val="4"/>
  </w:num>
  <w:num w:numId="18" w16cid:durableId="1406143553">
    <w:abstractNumId w:val="13"/>
  </w:num>
  <w:num w:numId="19" w16cid:durableId="1857767080">
    <w:abstractNumId w:val="0"/>
  </w:num>
  <w:num w:numId="20" w16cid:durableId="2128112494">
    <w:abstractNumId w:val="5"/>
  </w:num>
  <w:num w:numId="21" w16cid:durableId="1150292769">
    <w:abstractNumId w:val="2"/>
  </w:num>
  <w:num w:numId="22" w16cid:durableId="432483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10"/>
    <w:rsid w:val="00003A7A"/>
    <w:rsid w:val="0000440C"/>
    <w:rsid w:val="000313B5"/>
    <w:rsid w:val="00035054"/>
    <w:rsid w:val="000458D8"/>
    <w:rsid w:val="00053BC2"/>
    <w:rsid w:val="00054360"/>
    <w:rsid w:val="00055AF1"/>
    <w:rsid w:val="0007097A"/>
    <w:rsid w:val="00075D8D"/>
    <w:rsid w:val="000865C3"/>
    <w:rsid w:val="0008687C"/>
    <w:rsid w:val="00087DDE"/>
    <w:rsid w:val="000906D2"/>
    <w:rsid w:val="00093D05"/>
    <w:rsid w:val="000D3358"/>
    <w:rsid w:val="000D5384"/>
    <w:rsid w:val="000D768D"/>
    <w:rsid w:val="000E39E0"/>
    <w:rsid w:val="00103DF6"/>
    <w:rsid w:val="00123561"/>
    <w:rsid w:val="00123BB4"/>
    <w:rsid w:val="00133BDC"/>
    <w:rsid w:val="00140B38"/>
    <w:rsid w:val="00146D3C"/>
    <w:rsid w:val="001476F9"/>
    <w:rsid w:val="00147D59"/>
    <w:rsid w:val="00163E2D"/>
    <w:rsid w:val="00166A1A"/>
    <w:rsid w:val="001739ED"/>
    <w:rsid w:val="00181FA4"/>
    <w:rsid w:val="00194C15"/>
    <w:rsid w:val="00195BA1"/>
    <w:rsid w:val="00196E16"/>
    <w:rsid w:val="001B6A24"/>
    <w:rsid w:val="001C3F58"/>
    <w:rsid w:val="001D5F01"/>
    <w:rsid w:val="001D7B9F"/>
    <w:rsid w:val="001E300A"/>
    <w:rsid w:val="001F304C"/>
    <w:rsid w:val="00200292"/>
    <w:rsid w:val="00214F59"/>
    <w:rsid w:val="00224594"/>
    <w:rsid w:val="0024547B"/>
    <w:rsid w:val="00265573"/>
    <w:rsid w:val="00272396"/>
    <w:rsid w:val="00273A87"/>
    <w:rsid w:val="0028704C"/>
    <w:rsid w:val="002A6159"/>
    <w:rsid w:val="002A6AC3"/>
    <w:rsid w:val="002C5480"/>
    <w:rsid w:val="002C5CF0"/>
    <w:rsid w:val="002D7BD1"/>
    <w:rsid w:val="002E5AB6"/>
    <w:rsid w:val="002E7495"/>
    <w:rsid w:val="002F4765"/>
    <w:rsid w:val="0030599C"/>
    <w:rsid w:val="00325A82"/>
    <w:rsid w:val="00342D4A"/>
    <w:rsid w:val="00356DC2"/>
    <w:rsid w:val="003570A0"/>
    <w:rsid w:val="00363692"/>
    <w:rsid w:val="00363694"/>
    <w:rsid w:val="0036608A"/>
    <w:rsid w:val="00383DCC"/>
    <w:rsid w:val="0038566D"/>
    <w:rsid w:val="00387306"/>
    <w:rsid w:val="003916CF"/>
    <w:rsid w:val="003A63A5"/>
    <w:rsid w:val="003B57E0"/>
    <w:rsid w:val="003B59EE"/>
    <w:rsid w:val="003D5DB5"/>
    <w:rsid w:val="003E324F"/>
    <w:rsid w:val="003E4AB1"/>
    <w:rsid w:val="003F152E"/>
    <w:rsid w:val="004063F9"/>
    <w:rsid w:val="00406DB5"/>
    <w:rsid w:val="004200DD"/>
    <w:rsid w:val="00422EC5"/>
    <w:rsid w:val="004253BF"/>
    <w:rsid w:val="004332AC"/>
    <w:rsid w:val="00444B91"/>
    <w:rsid w:val="00454FFF"/>
    <w:rsid w:val="004551EA"/>
    <w:rsid w:val="00481F73"/>
    <w:rsid w:val="00483521"/>
    <w:rsid w:val="00484ADA"/>
    <w:rsid w:val="0049298A"/>
    <w:rsid w:val="00494E13"/>
    <w:rsid w:val="004A05A1"/>
    <w:rsid w:val="004B1EAA"/>
    <w:rsid w:val="004C08F6"/>
    <w:rsid w:val="004D0365"/>
    <w:rsid w:val="00507ECB"/>
    <w:rsid w:val="0053232B"/>
    <w:rsid w:val="00543892"/>
    <w:rsid w:val="005607D8"/>
    <w:rsid w:val="005636F6"/>
    <w:rsid w:val="00571388"/>
    <w:rsid w:val="00572E92"/>
    <w:rsid w:val="005736B7"/>
    <w:rsid w:val="005757FF"/>
    <w:rsid w:val="00593424"/>
    <w:rsid w:val="00596E3D"/>
    <w:rsid w:val="005B709E"/>
    <w:rsid w:val="005D1D73"/>
    <w:rsid w:val="005E31ED"/>
    <w:rsid w:val="006102FF"/>
    <w:rsid w:val="00630281"/>
    <w:rsid w:val="00631692"/>
    <w:rsid w:val="0063271D"/>
    <w:rsid w:val="00637822"/>
    <w:rsid w:val="0064392D"/>
    <w:rsid w:val="00646D5A"/>
    <w:rsid w:val="006503F4"/>
    <w:rsid w:val="0067295E"/>
    <w:rsid w:val="00682203"/>
    <w:rsid w:val="00682D95"/>
    <w:rsid w:val="00690A9F"/>
    <w:rsid w:val="006942B2"/>
    <w:rsid w:val="00696BF7"/>
    <w:rsid w:val="006A15D6"/>
    <w:rsid w:val="006A4F02"/>
    <w:rsid w:val="006B1F1B"/>
    <w:rsid w:val="006C5A5A"/>
    <w:rsid w:val="006C61FF"/>
    <w:rsid w:val="006F09D4"/>
    <w:rsid w:val="006F2D7E"/>
    <w:rsid w:val="007122A6"/>
    <w:rsid w:val="00712D29"/>
    <w:rsid w:val="007252FC"/>
    <w:rsid w:val="00733AFA"/>
    <w:rsid w:val="00740342"/>
    <w:rsid w:val="00743FB5"/>
    <w:rsid w:val="0074426E"/>
    <w:rsid w:val="00756FA7"/>
    <w:rsid w:val="007571FD"/>
    <w:rsid w:val="007641A2"/>
    <w:rsid w:val="007828BF"/>
    <w:rsid w:val="0078364C"/>
    <w:rsid w:val="00787B93"/>
    <w:rsid w:val="00791328"/>
    <w:rsid w:val="007938EB"/>
    <w:rsid w:val="007C04C6"/>
    <w:rsid w:val="007C098F"/>
    <w:rsid w:val="007D0175"/>
    <w:rsid w:val="007F1196"/>
    <w:rsid w:val="00810DBD"/>
    <w:rsid w:val="00822532"/>
    <w:rsid w:val="008353DC"/>
    <w:rsid w:val="00841FD6"/>
    <w:rsid w:val="008504A3"/>
    <w:rsid w:val="00864715"/>
    <w:rsid w:val="00871F8B"/>
    <w:rsid w:val="0088050C"/>
    <w:rsid w:val="00880B40"/>
    <w:rsid w:val="008818C5"/>
    <w:rsid w:val="00883EDD"/>
    <w:rsid w:val="0089436D"/>
    <w:rsid w:val="0089509E"/>
    <w:rsid w:val="00897372"/>
    <w:rsid w:val="008A3FC1"/>
    <w:rsid w:val="008B3AAA"/>
    <w:rsid w:val="008C08A0"/>
    <w:rsid w:val="008D12EE"/>
    <w:rsid w:val="008E364D"/>
    <w:rsid w:val="008F2231"/>
    <w:rsid w:val="00906CD5"/>
    <w:rsid w:val="00907005"/>
    <w:rsid w:val="00913D03"/>
    <w:rsid w:val="00923508"/>
    <w:rsid w:val="00930B6E"/>
    <w:rsid w:val="00947459"/>
    <w:rsid w:val="00956EA5"/>
    <w:rsid w:val="009700BF"/>
    <w:rsid w:val="00971C73"/>
    <w:rsid w:val="009752E8"/>
    <w:rsid w:val="00997F01"/>
    <w:rsid w:val="009A04CF"/>
    <w:rsid w:val="009B5DB9"/>
    <w:rsid w:val="009D7819"/>
    <w:rsid w:val="009E2E0B"/>
    <w:rsid w:val="009E7AE0"/>
    <w:rsid w:val="009F355A"/>
    <w:rsid w:val="00A04157"/>
    <w:rsid w:val="00A14FD0"/>
    <w:rsid w:val="00A27E6D"/>
    <w:rsid w:val="00A54D05"/>
    <w:rsid w:val="00A6306A"/>
    <w:rsid w:val="00AA071E"/>
    <w:rsid w:val="00AB182B"/>
    <w:rsid w:val="00AB505E"/>
    <w:rsid w:val="00AD7C9E"/>
    <w:rsid w:val="00AE62B3"/>
    <w:rsid w:val="00AF2001"/>
    <w:rsid w:val="00B0779F"/>
    <w:rsid w:val="00B11410"/>
    <w:rsid w:val="00B25FDD"/>
    <w:rsid w:val="00B27831"/>
    <w:rsid w:val="00B337A1"/>
    <w:rsid w:val="00B433C2"/>
    <w:rsid w:val="00B46BC5"/>
    <w:rsid w:val="00B54A13"/>
    <w:rsid w:val="00B55B41"/>
    <w:rsid w:val="00B7050D"/>
    <w:rsid w:val="00B741E3"/>
    <w:rsid w:val="00BC40AE"/>
    <w:rsid w:val="00BC7A31"/>
    <w:rsid w:val="00BD6B60"/>
    <w:rsid w:val="00BE2820"/>
    <w:rsid w:val="00BE4C5A"/>
    <w:rsid w:val="00BF50AC"/>
    <w:rsid w:val="00BF5CCE"/>
    <w:rsid w:val="00C05ACF"/>
    <w:rsid w:val="00C34661"/>
    <w:rsid w:val="00C36A06"/>
    <w:rsid w:val="00C40416"/>
    <w:rsid w:val="00C5058D"/>
    <w:rsid w:val="00C65486"/>
    <w:rsid w:val="00C71355"/>
    <w:rsid w:val="00C71B12"/>
    <w:rsid w:val="00C73704"/>
    <w:rsid w:val="00C77E5F"/>
    <w:rsid w:val="00C86FD0"/>
    <w:rsid w:val="00C90550"/>
    <w:rsid w:val="00C92E2E"/>
    <w:rsid w:val="00CA1DFF"/>
    <w:rsid w:val="00CC59DB"/>
    <w:rsid w:val="00CC7D48"/>
    <w:rsid w:val="00CD414F"/>
    <w:rsid w:val="00CF2D33"/>
    <w:rsid w:val="00D06049"/>
    <w:rsid w:val="00D13DB9"/>
    <w:rsid w:val="00D35D6A"/>
    <w:rsid w:val="00D364AA"/>
    <w:rsid w:val="00D42151"/>
    <w:rsid w:val="00D523E4"/>
    <w:rsid w:val="00D55BCE"/>
    <w:rsid w:val="00D60B2E"/>
    <w:rsid w:val="00D63073"/>
    <w:rsid w:val="00D71C26"/>
    <w:rsid w:val="00D72D68"/>
    <w:rsid w:val="00D817C6"/>
    <w:rsid w:val="00D85005"/>
    <w:rsid w:val="00D970FB"/>
    <w:rsid w:val="00DA1633"/>
    <w:rsid w:val="00DA2F62"/>
    <w:rsid w:val="00DB14B5"/>
    <w:rsid w:val="00DB2321"/>
    <w:rsid w:val="00DB5EE7"/>
    <w:rsid w:val="00DB6813"/>
    <w:rsid w:val="00DC0590"/>
    <w:rsid w:val="00DC55B9"/>
    <w:rsid w:val="00DC73CA"/>
    <w:rsid w:val="00DD36FB"/>
    <w:rsid w:val="00DF306D"/>
    <w:rsid w:val="00E14DE6"/>
    <w:rsid w:val="00E26721"/>
    <w:rsid w:val="00E3020A"/>
    <w:rsid w:val="00E57DB1"/>
    <w:rsid w:val="00E6749C"/>
    <w:rsid w:val="00E76A87"/>
    <w:rsid w:val="00E774C9"/>
    <w:rsid w:val="00E904AB"/>
    <w:rsid w:val="00EC59C3"/>
    <w:rsid w:val="00ED0025"/>
    <w:rsid w:val="00EF39A8"/>
    <w:rsid w:val="00F060D9"/>
    <w:rsid w:val="00F068A5"/>
    <w:rsid w:val="00F16089"/>
    <w:rsid w:val="00F27371"/>
    <w:rsid w:val="00F316F8"/>
    <w:rsid w:val="00F45A43"/>
    <w:rsid w:val="00F46D0A"/>
    <w:rsid w:val="00F70389"/>
    <w:rsid w:val="00F719F8"/>
    <w:rsid w:val="00F7342E"/>
    <w:rsid w:val="00F83755"/>
    <w:rsid w:val="00F857E3"/>
    <w:rsid w:val="00F86AB4"/>
    <w:rsid w:val="00F9081D"/>
    <w:rsid w:val="00FB68BD"/>
    <w:rsid w:val="00FC29AF"/>
    <w:rsid w:val="00FC4E21"/>
    <w:rsid w:val="00FE103C"/>
    <w:rsid w:val="00FE7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CCFE9"/>
  <w15:chartTrackingRefBased/>
  <w15:docId w15:val="{5DDF75B8-BBEE-4CE9-A931-5F4F8265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A31"/>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EF39A8"/>
    <w:pPr>
      <w:keepNext/>
      <w:spacing w:before="240" w:after="120" w:line="320" w:lineRule="atLeast"/>
      <w:outlineLvl w:val="0"/>
    </w:pPr>
    <w:rPr>
      <w:color w:val="004C97" w:themeColor="accent1"/>
      <w:sz w:val="28"/>
      <w:szCs w:val="28"/>
      <w:lang w:val="en-US"/>
    </w:rPr>
  </w:style>
  <w:style w:type="paragraph" w:styleId="Heading2">
    <w:name w:val="heading 2"/>
    <w:basedOn w:val="Normal"/>
    <w:next w:val="Normal"/>
    <w:link w:val="Heading2Char"/>
    <w:uiPriority w:val="9"/>
    <w:unhideWhenUsed/>
    <w:qFormat/>
    <w:rsid w:val="00EF39A8"/>
    <w:pPr>
      <w:keepNext/>
      <w:spacing w:before="240" w:after="120" w:line="280" w:lineRule="atLeast"/>
      <w:outlineLvl w:val="1"/>
    </w:pPr>
    <w:rPr>
      <w:color w:val="004D53" w:themeColor="accent2" w:themeShade="80"/>
      <w:sz w:val="24"/>
      <w:szCs w:val="24"/>
      <w:lang w:val="en-US"/>
    </w:rPr>
  </w:style>
  <w:style w:type="paragraph" w:styleId="Heading3">
    <w:name w:val="heading 3"/>
    <w:basedOn w:val="Normal"/>
    <w:next w:val="Normal"/>
    <w:link w:val="Heading3Char"/>
    <w:uiPriority w:val="9"/>
    <w:unhideWhenUsed/>
    <w:qFormat/>
    <w:rsid w:val="00EF39A8"/>
    <w:pPr>
      <w:keepNext/>
      <w:spacing w:before="240" w:after="120" w:line="240" w:lineRule="atLeast"/>
      <w:outlineLvl w:val="2"/>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181FA4"/>
    <w:pPr>
      <w:spacing w:before="240" w:after="227" w:line="240" w:lineRule="auto"/>
      <w:ind w:right="2947"/>
    </w:pPr>
    <w:rPr>
      <w:sz w:val="48"/>
      <w:szCs w:val="48"/>
      <w:lang w:val="en-GB"/>
    </w:rPr>
  </w:style>
  <w:style w:type="character" w:customStyle="1" w:styleId="TitleChar">
    <w:name w:val="Title Char"/>
    <w:basedOn w:val="DefaultParagraphFont"/>
    <w:link w:val="Title"/>
    <w:uiPriority w:val="10"/>
    <w:rsid w:val="00181FA4"/>
    <w:rPr>
      <w:rFonts w:ascii="Arial" w:hAnsi="Arial" w:cs="Arial"/>
      <w:color w:val="000000"/>
      <w:sz w:val="48"/>
      <w:szCs w:val="48"/>
      <w:lang w:val="en-GB"/>
    </w:rPr>
  </w:style>
  <w:style w:type="paragraph" w:styleId="Subtitle">
    <w:name w:val="Subtitle"/>
    <w:basedOn w:val="Normal"/>
    <w:next w:val="Normal"/>
    <w:link w:val="SubtitleChar"/>
    <w:uiPriority w:val="11"/>
    <w:qFormat/>
    <w:rsid w:val="002C5CF0"/>
    <w:pPr>
      <w:spacing w:after="800" w:line="240" w:lineRule="auto"/>
      <w:ind w:right="3969"/>
    </w:pPr>
    <w:rPr>
      <w:noProof/>
      <w:sz w:val="24"/>
      <w:lang w:val="en-GB"/>
    </w:rPr>
  </w:style>
  <w:style w:type="character" w:customStyle="1" w:styleId="SubtitleChar">
    <w:name w:val="Subtitle Char"/>
    <w:basedOn w:val="DefaultParagraphFont"/>
    <w:link w:val="Subtitle"/>
    <w:uiPriority w:val="11"/>
    <w:rsid w:val="002C5CF0"/>
    <w:rPr>
      <w:rFonts w:ascii="Arial" w:hAnsi="Arial" w:cs="Arial"/>
      <w:noProof/>
      <w:color w:val="000000"/>
      <w:szCs w:val="18"/>
      <w:lang w:val="en-GB"/>
    </w:rPr>
  </w:style>
  <w:style w:type="character" w:customStyle="1" w:styleId="Heading1Char">
    <w:name w:val="Heading 1 Char"/>
    <w:basedOn w:val="DefaultParagraphFont"/>
    <w:link w:val="Heading1"/>
    <w:uiPriority w:val="9"/>
    <w:rsid w:val="00EF39A8"/>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EF39A8"/>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EF39A8"/>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E76A87"/>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BC7A31"/>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7F1196"/>
    <w:pPr>
      <w:spacing w:line="200" w:lineRule="atLeast"/>
    </w:pPr>
    <w:rPr>
      <w:sz w:val="16"/>
      <w:szCs w:val="16"/>
    </w:rPr>
  </w:style>
  <w:style w:type="table" w:customStyle="1" w:styleId="DJSIR">
    <w:name w:val="DJSIR"/>
    <w:basedOn w:val="TableNormal"/>
    <w:uiPriority w:val="99"/>
    <w:rsid w:val="00EF39A8"/>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76A87"/>
    <w:pPr>
      <w:keepNext/>
    </w:pPr>
    <w:rPr>
      <w:b/>
      <w:color w:val="FFFFFF" w:themeColor="background1"/>
      <w:lang w:val="en-US"/>
    </w:rPr>
  </w:style>
  <w:style w:type="paragraph" w:styleId="TOC1">
    <w:name w:val="toc 1"/>
    <w:basedOn w:val="Normal"/>
    <w:next w:val="Normal"/>
    <w:autoRedefine/>
    <w:uiPriority w:val="39"/>
    <w:unhideWhenUsed/>
    <w:rsid w:val="00787B93"/>
    <w:pPr>
      <w:tabs>
        <w:tab w:val="right" w:leader="dot" w:pos="9174"/>
      </w:tabs>
      <w:spacing w:before="240" w:after="100"/>
    </w:pPr>
  </w:style>
  <w:style w:type="paragraph" w:styleId="TOC2">
    <w:name w:val="toc 2"/>
    <w:basedOn w:val="Normal"/>
    <w:next w:val="Normal"/>
    <w:autoRedefine/>
    <w:uiPriority w:val="39"/>
    <w:unhideWhenUsed/>
    <w:rsid w:val="00E774C9"/>
    <w:pPr>
      <w:tabs>
        <w:tab w:val="right" w:leader="dot" w:pos="9174"/>
      </w:tabs>
      <w:spacing w:after="100"/>
      <w:ind w:left="180"/>
    </w:pPr>
  </w:style>
  <w:style w:type="character" w:styleId="Hyperlink">
    <w:name w:val="Hyperlink"/>
    <w:basedOn w:val="DefaultParagraphFont"/>
    <w:uiPriority w:val="99"/>
    <w:unhideWhenUsed/>
    <w:rsid w:val="002C5CF0"/>
    <w:rPr>
      <w:color w:val="006864" w:themeColor="hyperlink"/>
      <w:u w:val="single"/>
    </w:rPr>
  </w:style>
  <w:style w:type="paragraph" w:customStyle="1" w:styleId="Instructions">
    <w:name w:val="Instructions"/>
    <w:basedOn w:val="Normal"/>
    <w:uiPriority w:val="99"/>
    <w:rsid w:val="0008687C"/>
    <w:pPr>
      <w:spacing w:after="113" w:line="240" w:lineRule="atLeast"/>
    </w:pPr>
    <w:rPr>
      <w:i/>
      <w:iCs/>
      <w:color w:val="004C97"/>
      <w:sz w:val="16"/>
      <w:szCs w:val="16"/>
      <w:lang w:val="en-US"/>
    </w:rPr>
  </w:style>
  <w:style w:type="character" w:styleId="UnresolvedMention">
    <w:name w:val="Unresolved Mention"/>
    <w:basedOn w:val="DefaultParagraphFont"/>
    <w:uiPriority w:val="99"/>
    <w:semiHidden/>
    <w:unhideWhenUsed/>
    <w:rsid w:val="00631692"/>
    <w:rPr>
      <w:color w:val="605E5C"/>
      <w:shd w:val="clear" w:color="auto" w:fill="E1DFDD"/>
    </w:rPr>
  </w:style>
  <w:style w:type="character" w:styleId="CommentReference">
    <w:name w:val="annotation reference"/>
    <w:basedOn w:val="DefaultParagraphFont"/>
    <w:uiPriority w:val="99"/>
    <w:semiHidden/>
    <w:unhideWhenUsed/>
    <w:rsid w:val="00BE2820"/>
    <w:rPr>
      <w:sz w:val="16"/>
      <w:szCs w:val="16"/>
    </w:rPr>
  </w:style>
  <w:style w:type="paragraph" w:styleId="CommentText">
    <w:name w:val="annotation text"/>
    <w:basedOn w:val="Normal"/>
    <w:link w:val="CommentTextChar"/>
    <w:uiPriority w:val="99"/>
    <w:unhideWhenUsed/>
    <w:rsid w:val="00BE2820"/>
    <w:pPr>
      <w:spacing w:line="240" w:lineRule="auto"/>
    </w:pPr>
    <w:rPr>
      <w:sz w:val="20"/>
      <w:szCs w:val="20"/>
    </w:rPr>
  </w:style>
  <w:style w:type="character" w:customStyle="1" w:styleId="CommentTextChar">
    <w:name w:val="Comment Text Char"/>
    <w:basedOn w:val="DefaultParagraphFont"/>
    <w:link w:val="CommentText"/>
    <w:uiPriority w:val="99"/>
    <w:rsid w:val="00BE282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E2820"/>
    <w:rPr>
      <w:b/>
      <w:bCs/>
    </w:rPr>
  </w:style>
  <w:style w:type="character" w:customStyle="1" w:styleId="CommentSubjectChar">
    <w:name w:val="Comment Subject Char"/>
    <w:basedOn w:val="CommentTextChar"/>
    <w:link w:val="CommentSubject"/>
    <w:uiPriority w:val="99"/>
    <w:semiHidden/>
    <w:rsid w:val="00BE2820"/>
    <w:rPr>
      <w:rFonts w:ascii="Arial" w:hAnsi="Arial" w:cs="Arial"/>
      <w:b/>
      <w:bCs/>
      <w:color w:val="000000"/>
      <w:sz w:val="20"/>
      <w:szCs w:val="20"/>
    </w:rPr>
  </w:style>
  <w:style w:type="paragraph" w:styleId="ListParagraph">
    <w:name w:val="List Paragraph"/>
    <w:basedOn w:val="Normal"/>
    <w:uiPriority w:val="34"/>
    <w:qFormat/>
    <w:rsid w:val="00D60B2E"/>
    <w:pPr>
      <w:ind w:left="720"/>
      <w:contextualSpacing/>
    </w:pPr>
  </w:style>
  <w:style w:type="paragraph" w:styleId="Revision">
    <w:name w:val="Revision"/>
    <w:hidden/>
    <w:uiPriority w:val="99"/>
    <w:semiHidden/>
    <w:rsid w:val="00356DC2"/>
    <w:rPr>
      <w:rFonts w:ascii="Arial" w:hAnsi="Arial" w:cs="Arial"/>
      <w:color w:val="000000"/>
      <w:sz w:val="18"/>
      <w:szCs w:val="18"/>
    </w:rPr>
  </w:style>
  <w:style w:type="character" w:styleId="FollowedHyperlink">
    <w:name w:val="FollowedHyperlink"/>
    <w:basedOn w:val="DefaultParagraphFont"/>
    <w:uiPriority w:val="99"/>
    <w:semiHidden/>
    <w:unhideWhenUsed/>
    <w:rsid w:val="006503F4"/>
    <w:rPr>
      <w:color w:val="07304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952">
      <w:bodyDiv w:val="1"/>
      <w:marLeft w:val="0"/>
      <w:marRight w:val="0"/>
      <w:marTop w:val="0"/>
      <w:marBottom w:val="0"/>
      <w:divBdr>
        <w:top w:val="none" w:sz="0" w:space="0" w:color="auto"/>
        <w:left w:val="none" w:sz="0" w:space="0" w:color="auto"/>
        <w:bottom w:val="none" w:sz="0" w:space="0" w:color="auto"/>
        <w:right w:val="none" w:sz="0" w:space="0" w:color="auto"/>
      </w:divBdr>
    </w:div>
    <w:div w:id="641010669">
      <w:bodyDiv w:val="1"/>
      <w:marLeft w:val="0"/>
      <w:marRight w:val="0"/>
      <w:marTop w:val="0"/>
      <w:marBottom w:val="0"/>
      <w:divBdr>
        <w:top w:val="none" w:sz="0" w:space="0" w:color="auto"/>
        <w:left w:val="none" w:sz="0" w:space="0" w:color="auto"/>
        <w:bottom w:val="none" w:sz="0" w:space="0" w:color="auto"/>
        <w:right w:val="none" w:sz="0" w:space="0" w:color="auto"/>
      </w:divBdr>
    </w:div>
    <w:div w:id="894973425">
      <w:bodyDiv w:val="1"/>
      <w:marLeft w:val="0"/>
      <w:marRight w:val="0"/>
      <w:marTop w:val="0"/>
      <w:marBottom w:val="0"/>
      <w:divBdr>
        <w:top w:val="none" w:sz="0" w:space="0" w:color="auto"/>
        <w:left w:val="none" w:sz="0" w:space="0" w:color="auto"/>
        <w:bottom w:val="none" w:sz="0" w:space="0" w:color="auto"/>
        <w:right w:val="none" w:sz="0" w:space="0" w:color="auto"/>
      </w:divBdr>
    </w:div>
    <w:div w:id="948851941">
      <w:bodyDiv w:val="1"/>
      <w:marLeft w:val="0"/>
      <w:marRight w:val="0"/>
      <w:marTop w:val="0"/>
      <w:marBottom w:val="0"/>
      <w:divBdr>
        <w:top w:val="none" w:sz="0" w:space="0" w:color="auto"/>
        <w:left w:val="none" w:sz="0" w:space="0" w:color="auto"/>
        <w:bottom w:val="none" w:sz="0" w:space="0" w:color="auto"/>
        <w:right w:val="none" w:sz="0" w:space="0" w:color="auto"/>
      </w:divBdr>
    </w:div>
    <w:div w:id="1806384258">
      <w:bodyDiv w:val="1"/>
      <w:marLeft w:val="0"/>
      <w:marRight w:val="0"/>
      <w:marTop w:val="0"/>
      <w:marBottom w:val="0"/>
      <w:divBdr>
        <w:top w:val="none" w:sz="0" w:space="0" w:color="auto"/>
        <w:left w:val="none" w:sz="0" w:space="0" w:color="auto"/>
        <w:bottom w:val="none" w:sz="0" w:space="0" w:color="auto"/>
        <w:right w:val="none" w:sz="0" w:space="0" w:color="auto"/>
      </w:divBdr>
    </w:div>
    <w:div w:id="20886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i.homeaffairs.gov.au/visas/already-have-a-visa/check-visa-details-and-conditions/overview" TargetMode="External"/><Relationship Id="rId18" Type="http://schemas.openxmlformats.org/officeDocument/2006/relationships/hyperlink" Target="https://www.vic.gov.au/reconnect-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earner.pathways@djsir.vic.gov.au" TargetMode="External"/><Relationship Id="rId7" Type="http://schemas.openxmlformats.org/officeDocument/2006/relationships/settings" Target="settings.xml"/><Relationship Id="rId12" Type="http://schemas.openxmlformats.org/officeDocument/2006/relationships/hyperlink" Target="https://asrc.org.au/vet/" TargetMode="External"/><Relationship Id="rId17" Type="http://schemas.openxmlformats.org/officeDocument/2006/relationships/hyperlink" Target="https://immi.homeaffairs.gov.au/visas/already-have-a-visa/check-visa-details-and-conditions/overvie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rc.org.au/vetasylumseekers/" TargetMode="External"/><Relationship Id="rId20" Type="http://schemas.openxmlformats.org/officeDocument/2006/relationships/hyperlink" Target="https://www.skills.vic.gov.a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reconnect-progra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ducation.vic.gov.au/sv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vic.gov.au/skills-firs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vic.gov.au/s/how-to-check-your-eligibility" TargetMode="External"/><Relationship Id="rId22" Type="http://schemas.openxmlformats.org/officeDocument/2006/relationships/hyperlink" Target="mailto:education@asrc.org.a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363124\AppData\Local\Temp\Temp2_DJSIR%20Templates.zip\DJSIR%20Templates\DJSIR-Procedure-or-Guide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84AD5C0C1E46CF977D07ACFF9EF47A"/>
        <w:category>
          <w:name w:val="General"/>
          <w:gallery w:val="placeholder"/>
        </w:category>
        <w:types>
          <w:type w:val="bbPlcHdr"/>
        </w:types>
        <w:behaviors>
          <w:behavior w:val="content"/>
        </w:behaviors>
        <w:guid w:val="{1C3D6465-0DC3-4EF9-8275-77FCFACAB93C}"/>
      </w:docPartPr>
      <w:docPartBody>
        <w:p w:rsidR="003159FF" w:rsidRDefault="003159FF">
          <w:pPr>
            <w:pStyle w:val="1E84AD5C0C1E46CF977D07ACFF9EF47A"/>
          </w:pPr>
          <w:r w:rsidRPr="002C5CF0">
            <w:t xml:space="preserve">Click or tap here to enter </w:t>
          </w:r>
          <w:r>
            <w:t>text</w:t>
          </w:r>
          <w:r w:rsidRPr="002C5CF0">
            <w:t>.</w:t>
          </w:r>
        </w:p>
      </w:docPartBody>
    </w:docPart>
    <w:docPart>
      <w:docPartPr>
        <w:name w:val="307184D29ADC4E9A8B05A8ECDDB7E493"/>
        <w:category>
          <w:name w:val="General"/>
          <w:gallery w:val="placeholder"/>
        </w:category>
        <w:types>
          <w:type w:val="bbPlcHdr"/>
        </w:types>
        <w:behaviors>
          <w:behavior w:val="content"/>
        </w:behaviors>
        <w:guid w:val="{48B0601B-AF4E-4BD1-AE09-A77277791F2E}"/>
      </w:docPartPr>
      <w:docPartBody>
        <w:p w:rsidR="003159FF" w:rsidRDefault="003159FF">
          <w:pPr>
            <w:pStyle w:val="307184D29ADC4E9A8B05A8ECDDB7E493"/>
          </w:pPr>
          <w:r w:rsidRPr="00144969">
            <w:rPr>
              <w:rStyle w:val="PlaceholderText"/>
            </w:rPr>
            <w:t>Click or tap here to enter text.</w:t>
          </w:r>
        </w:p>
      </w:docPartBody>
    </w:docPart>
    <w:docPart>
      <w:docPartPr>
        <w:name w:val="3DE22B06C1B7444FB45D638AE666A867"/>
        <w:category>
          <w:name w:val="General"/>
          <w:gallery w:val="placeholder"/>
        </w:category>
        <w:types>
          <w:type w:val="bbPlcHdr"/>
        </w:types>
        <w:behaviors>
          <w:behavior w:val="content"/>
        </w:behaviors>
        <w:guid w:val="{866A58CA-8CEF-481B-A00B-71490DE569A9}"/>
      </w:docPartPr>
      <w:docPartBody>
        <w:p w:rsidR="003159FF" w:rsidRDefault="003159FF">
          <w:pPr>
            <w:pStyle w:val="3DE22B06C1B7444FB45D638AE666A867"/>
          </w:pPr>
          <w:r w:rsidRPr="00144969">
            <w:rPr>
              <w:rStyle w:val="PlaceholderText"/>
            </w:rPr>
            <w:t>Click or tap to enter a date.</w:t>
          </w:r>
        </w:p>
      </w:docPartBody>
    </w:docPart>
    <w:docPart>
      <w:docPartPr>
        <w:name w:val="DB854C4C36474F8996B193A6BBA1154B"/>
        <w:category>
          <w:name w:val="General"/>
          <w:gallery w:val="placeholder"/>
        </w:category>
        <w:types>
          <w:type w:val="bbPlcHdr"/>
        </w:types>
        <w:behaviors>
          <w:behavior w:val="content"/>
        </w:behaviors>
        <w:guid w:val="{B65A7FEA-B42F-4C8F-BB25-929CBDB01D91}"/>
      </w:docPartPr>
      <w:docPartBody>
        <w:p w:rsidR="003159FF" w:rsidRDefault="003159FF">
          <w:pPr>
            <w:pStyle w:val="DB854C4C36474F8996B193A6BBA1154B"/>
          </w:pPr>
          <w:r w:rsidRPr="00144969">
            <w:rPr>
              <w:rStyle w:val="PlaceholderText"/>
            </w:rPr>
            <w:t>Click or tap to enter a date.</w:t>
          </w:r>
        </w:p>
      </w:docPartBody>
    </w:docPart>
    <w:docPart>
      <w:docPartPr>
        <w:name w:val="1E05315C4DF74BB99ECF93E06BB0159E"/>
        <w:category>
          <w:name w:val="General"/>
          <w:gallery w:val="placeholder"/>
        </w:category>
        <w:types>
          <w:type w:val="bbPlcHdr"/>
        </w:types>
        <w:behaviors>
          <w:behavior w:val="content"/>
        </w:behaviors>
        <w:guid w:val="{BFFA3115-40A8-435B-AF62-1C3106614419}"/>
      </w:docPartPr>
      <w:docPartBody>
        <w:p w:rsidR="003159FF" w:rsidRDefault="003159FF">
          <w:pPr>
            <w:pStyle w:val="1E05315C4DF74BB99ECF93E06BB0159E"/>
          </w:pPr>
          <w:r w:rsidRPr="00144969">
            <w:rPr>
              <w:rStyle w:val="PlaceholderText"/>
            </w:rPr>
            <w:t>Click or tap here to enter text.</w:t>
          </w:r>
        </w:p>
      </w:docPartBody>
    </w:docPart>
    <w:docPart>
      <w:docPartPr>
        <w:name w:val="54D0CCA3A71A4D32955B15837BC0EC18"/>
        <w:category>
          <w:name w:val="General"/>
          <w:gallery w:val="placeholder"/>
        </w:category>
        <w:types>
          <w:type w:val="bbPlcHdr"/>
        </w:types>
        <w:behaviors>
          <w:behavior w:val="content"/>
        </w:behaviors>
        <w:guid w:val="{F73A2E4D-EC5B-4665-9189-514E5A3D824D}"/>
      </w:docPartPr>
      <w:docPartBody>
        <w:p w:rsidR="003159FF" w:rsidRDefault="003159FF">
          <w:pPr>
            <w:pStyle w:val="54D0CCA3A71A4D32955B15837BC0EC18"/>
          </w:pPr>
          <w:r w:rsidRPr="001449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3C"/>
    <w:rsid w:val="003159FF"/>
    <w:rsid w:val="003F3246"/>
    <w:rsid w:val="007D1A3C"/>
    <w:rsid w:val="00870522"/>
    <w:rsid w:val="0087114D"/>
    <w:rsid w:val="00BF0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4AD5C0C1E46CF977D07ACFF9EF47A">
    <w:name w:val="1E84AD5C0C1E46CF977D07ACFF9EF47A"/>
  </w:style>
  <w:style w:type="character" w:styleId="PlaceholderText">
    <w:name w:val="Placeholder Text"/>
    <w:basedOn w:val="DefaultParagraphFont"/>
    <w:uiPriority w:val="99"/>
    <w:semiHidden/>
    <w:rPr>
      <w:color w:val="808080"/>
    </w:rPr>
  </w:style>
  <w:style w:type="paragraph" w:customStyle="1" w:styleId="307184D29ADC4E9A8B05A8ECDDB7E493">
    <w:name w:val="307184D29ADC4E9A8B05A8ECDDB7E493"/>
  </w:style>
  <w:style w:type="paragraph" w:customStyle="1" w:styleId="3DE22B06C1B7444FB45D638AE666A867">
    <w:name w:val="3DE22B06C1B7444FB45D638AE666A867"/>
  </w:style>
  <w:style w:type="paragraph" w:customStyle="1" w:styleId="DB854C4C36474F8996B193A6BBA1154B">
    <w:name w:val="DB854C4C36474F8996B193A6BBA1154B"/>
  </w:style>
  <w:style w:type="paragraph" w:customStyle="1" w:styleId="1E05315C4DF74BB99ECF93E06BB0159E">
    <w:name w:val="1E05315C4DF74BB99ECF93E06BB0159E"/>
  </w:style>
  <w:style w:type="paragraph" w:customStyle="1" w:styleId="54D0CCA3A71A4D32955B15837BC0EC18">
    <w:name w:val="54D0CCA3A71A4D32955B15837BC0E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20A84431AA844B0060B027C87E8D1" ma:contentTypeVersion="16" ma:contentTypeDescription="Create a new document." ma:contentTypeScope="" ma:versionID="cc2fa6d6f7dcd3de4c0e8e385637ac16">
  <xsd:schema xmlns:xsd="http://www.w3.org/2001/XMLSchema" xmlns:xs="http://www.w3.org/2001/XMLSchema" xmlns:p="http://schemas.microsoft.com/office/2006/metadata/properties" xmlns:ns2="5f95a38c-bfbe-41cc-8559-8ddd449d0dd5" xmlns:ns3="1ab89d87-4073-4f1c-85f3-5c65bdf24cb1" targetNamespace="http://schemas.microsoft.com/office/2006/metadata/properties" ma:root="true" ma:fieldsID="bae0e6609e2b0720242ecabf43e919db" ns2:_="" ns3:_="">
    <xsd:import namespace="5f95a38c-bfbe-41cc-8559-8ddd449d0dd5"/>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5a38c-bfbe-41cc-8559-8ddd449d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95a38c-bfbe-41cc-8559-8ddd449d0dd5">
      <Terms xmlns="http://schemas.microsoft.com/office/infopath/2007/PartnerControls"/>
    </lcf76f155ced4ddcb4097134ff3c332f>
    <TaxCatchAll xmlns="1ab89d87-4073-4f1c-85f3-5c65bdf24cb1" xsi:nil="true"/>
  </documentManagement>
</p:properties>
</file>

<file path=customXml/itemProps1.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1C3F400C-513F-41D3-824B-DAD6BCE9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5a38c-bfbe-41cc-8559-8ddd449d0dd5"/>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091D7-4F78-421A-9E18-AD163378C86B}">
  <ds:schemaRefs>
    <ds:schemaRef ds:uri="http://schemas.microsoft.com/office/2006/metadata/properties"/>
    <ds:schemaRef ds:uri="http://schemas.microsoft.com/office/infopath/2007/PartnerControls"/>
    <ds:schemaRef ds:uri="5f95a38c-bfbe-41cc-8559-8ddd449d0dd5"/>
    <ds:schemaRef ds:uri="1ab89d87-4073-4f1c-85f3-5c65bdf24cb1"/>
  </ds:schemaRefs>
</ds:datastoreItem>
</file>

<file path=docProps/app.xml><?xml version="1.0" encoding="utf-8"?>
<Properties xmlns="http://schemas.openxmlformats.org/officeDocument/2006/extended-properties" xmlns:vt="http://schemas.openxmlformats.org/officeDocument/2006/docPropsVTypes">
  <Template>DJSIR-Procedure-or-Guideline.dotx</Template>
  <TotalTime>3</TotalTime>
  <Pages>6</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Tassagon Coomber</dc:creator>
  <cp:keywords/>
  <dc:description/>
  <cp:lastModifiedBy>Giang T Nguyen (DJSIR)</cp:lastModifiedBy>
  <cp:revision>3</cp:revision>
  <cp:lastPrinted>2022-12-14T22:32:00Z</cp:lastPrinted>
  <dcterms:created xsi:type="dcterms:W3CDTF">2023-08-09T06:54:00Z</dcterms:created>
  <dcterms:modified xsi:type="dcterms:W3CDTF">2023-08-15T23:07:00Z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0x01010075420A84431AA844B0060B027C87E8D1</vt:lpwstr>
  </property>
</Properties>
</file>