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C925243" w:rsidR="00DA77A1" w:rsidRDefault="00185D5D" w:rsidP="007868CF">
      <w:pPr>
        <w:pStyle w:val="Reference"/>
      </w:pPr>
      <w:r>
        <w:t>14</w:t>
      </w:r>
      <w:r w:rsidR="0075225B">
        <w:t xml:space="preserve"> September</w:t>
      </w:r>
      <w:r w:rsidR="00BC0C45">
        <w:t xml:space="preserve">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3A79A7A9" w:rsidR="007868CF" w:rsidRPr="007868CF" w:rsidRDefault="00543AF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CF42A6C" w:rsidR="005E5788" w:rsidRDefault="00543AF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FRANK MEYER</w:t>
      </w:r>
      <w:r w:rsidR="00BC0C45">
        <w:rPr>
          <w:rFonts w:ascii="Calibri" w:eastAsia="Calibri" w:hAnsi="Calibri" w:cs="Times New Roman"/>
          <w:b/>
          <w:sz w:val="28"/>
          <w:szCs w:val="28"/>
          <w:lang w:eastAsia="en-US"/>
        </w:rPr>
        <w:t xml:space="preserve">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A6F3CD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8C3B46">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543AF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43AF2">
        <w:rPr>
          <w:rFonts w:ascii="Calibri" w:eastAsia="Calibri" w:hAnsi="Calibri" w:cs="Times New Roman"/>
          <w:bCs/>
          <w:sz w:val="24"/>
          <w:szCs w:val="24"/>
          <w:lang w:eastAsia="en-US"/>
        </w:rPr>
        <w:t xml:space="preserve">22 </w:t>
      </w:r>
      <w:r w:rsidR="00BC0C45">
        <w:rPr>
          <w:rFonts w:ascii="Calibri" w:eastAsia="Calibri" w:hAnsi="Calibri" w:cs="Times New Roman"/>
          <w:bCs/>
          <w:sz w:val="24"/>
          <w:szCs w:val="24"/>
          <w:lang w:eastAsia="en-US"/>
        </w:rPr>
        <w:t xml:space="preserve">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r w:rsidR="00543AF2">
        <w:rPr>
          <w:rFonts w:ascii="Calibri" w:eastAsia="Calibri" w:hAnsi="Calibri" w:cs="Times New Roman"/>
          <w:sz w:val="24"/>
          <w:szCs w:val="24"/>
          <w:lang w:eastAsia="en-US"/>
        </w:rPr>
        <w:t>and 30 August 2023</w:t>
      </w:r>
    </w:p>
    <w:p w14:paraId="287EB344" w14:textId="75C47998" w:rsidR="001F39EF" w:rsidRDefault="001F39EF" w:rsidP="00E862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Ruling handed down on 13 September 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8124C7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BC0C45">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543AF2">
        <w:rPr>
          <w:rFonts w:ascii="Calibri" w:eastAsia="Calibri" w:hAnsi="Calibri" w:cs="Times New Roman"/>
          <w:sz w:val="24"/>
          <w:szCs w:val="24"/>
          <w:lang w:eastAsia="en-US"/>
        </w:rPr>
        <w:t xml:space="preserve">Dr Andrew Gould. </w:t>
      </w:r>
      <w:r w:rsidR="00752102">
        <w:rPr>
          <w:rFonts w:ascii="Calibri" w:eastAsia="Calibri" w:hAnsi="Calibri" w:cs="Times New Roman"/>
          <w:sz w:val="24"/>
          <w:szCs w:val="24"/>
          <w:lang w:eastAsia="en-US"/>
        </w:rPr>
        <w:t xml:space="preserve">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EFF69C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543AF2">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0943BBCE" w14:textId="273121D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w:t>
      </w:r>
      <w:r w:rsidR="00543AF2">
        <w:rPr>
          <w:rFonts w:ascii="Calibri" w:eastAsia="Calibri" w:hAnsi="Calibri" w:cs="Times New Roman"/>
          <w:sz w:val="24"/>
          <w:szCs w:val="24"/>
          <w:lang w:eastAsia="en-US"/>
        </w:rPr>
        <w:t xml:space="preserve">Kelvin Noonan appeared on behalf of Mr Frank Meyer. </w:t>
      </w:r>
      <w:r w:rsidR="007C086A">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6DA4EF39" w14:textId="77777777" w:rsidR="009732DD" w:rsidRDefault="00E25E31" w:rsidP="009732DD">
      <w:pPr>
        <w:spacing w:line="276"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9732D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p>
    <w:p w14:paraId="0BC6CDA4" w14:textId="1BECFCA4" w:rsidR="009732DD" w:rsidRPr="009732DD" w:rsidRDefault="00E25E31" w:rsidP="009732DD">
      <w:pPr>
        <w:spacing w:line="276" w:lineRule="auto"/>
        <w:jc w:val="both"/>
        <w:rPr>
          <w:rFonts w:ascii="Calibri" w:hAnsi="Calibri" w:cs="Calibri"/>
          <w:b/>
          <w:sz w:val="24"/>
          <w:szCs w:val="24"/>
          <w:lang w:eastAsia="en-US"/>
        </w:rPr>
      </w:pPr>
      <w:r>
        <w:rPr>
          <w:rFonts w:ascii="Calibri" w:eastAsia="Calibri" w:hAnsi="Calibri" w:cs="Times New Roman"/>
          <w:b/>
          <w:sz w:val="24"/>
          <w:szCs w:val="24"/>
          <w:lang w:eastAsia="en-US"/>
        </w:rPr>
        <w:tab/>
      </w:r>
    </w:p>
    <w:p w14:paraId="64CBD482" w14:textId="77777777" w:rsidR="009732DD" w:rsidRP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1 of 6</w:t>
      </w:r>
    </w:p>
    <w:p w14:paraId="7AA46773" w14:textId="77777777" w:rsidR="009732DD" w:rsidRPr="009732DD" w:rsidRDefault="009732DD" w:rsidP="009732DD">
      <w:pPr>
        <w:spacing w:line="276" w:lineRule="auto"/>
        <w:jc w:val="both"/>
        <w:rPr>
          <w:rFonts w:ascii="Calibri" w:hAnsi="Calibri" w:cs="Calibri"/>
          <w:b/>
          <w:sz w:val="24"/>
          <w:szCs w:val="24"/>
          <w:lang w:eastAsia="en-US"/>
        </w:rPr>
      </w:pPr>
    </w:p>
    <w:p w14:paraId="10219A05" w14:textId="510A27D3" w:rsidR="009732DD" w:rsidRPr="009732DD" w:rsidRDefault="009732DD" w:rsidP="009732DD">
      <w:pPr>
        <w:spacing w:line="276" w:lineRule="auto"/>
        <w:jc w:val="both"/>
        <w:rPr>
          <w:rFonts w:ascii="Calibri" w:hAnsi="Calibri" w:cs="Calibri"/>
          <w:sz w:val="24"/>
          <w:szCs w:val="24"/>
          <w:lang w:eastAsia="en-US"/>
        </w:rPr>
      </w:pPr>
      <w:bookmarkStart w:id="1" w:name="_Hlk110871351"/>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165 (c) (iv) </w:t>
      </w:r>
      <w:r w:rsidRPr="009732DD">
        <w:rPr>
          <w:rFonts w:ascii="Calibri" w:hAnsi="Calibri" w:cs="Calibri"/>
          <w:sz w:val="24"/>
          <w:szCs w:val="24"/>
          <w:lang w:eastAsia="en-US"/>
        </w:rPr>
        <w:t>reads as follows:</w:t>
      </w:r>
    </w:p>
    <w:p w14:paraId="741E7360" w14:textId="77777777" w:rsidR="009732DD" w:rsidRPr="009732DD" w:rsidRDefault="009732DD" w:rsidP="009732DD">
      <w:pPr>
        <w:spacing w:line="276" w:lineRule="auto"/>
        <w:jc w:val="both"/>
        <w:rPr>
          <w:rFonts w:ascii="Calibri" w:hAnsi="Calibri" w:cs="Calibri"/>
          <w:sz w:val="24"/>
          <w:szCs w:val="24"/>
          <w:lang w:eastAsia="en-US"/>
        </w:rPr>
      </w:pPr>
    </w:p>
    <w:p w14:paraId="4F3D279B"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7825375A"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p>
    <w:p w14:paraId="46C973ED"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(c) engages in contemptuous, unseemly, improper, insulting, or offensive conduct or behaviour in any manner or form towards, or in relation to: </w:t>
      </w:r>
    </w:p>
    <w:bookmarkEnd w:id="1"/>
    <w:p w14:paraId="39712B3B" w14:textId="77777777" w:rsidR="009732DD" w:rsidRPr="009732DD" w:rsidRDefault="009732DD" w:rsidP="009732DD">
      <w:pPr>
        <w:jc w:val="both"/>
        <w:rPr>
          <w:rFonts w:ascii="Calibri" w:eastAsia="Arial" w:hAnsi="Calibri" w:cs="Calibri"/>
          <w:b/>
          <w:bCs/>
          <w:i/>
          <w:iCs/>
          <w:sz w:val="24"/>
          <w:szCs w:val="24"/>
          <w:lang w:eastAsia="en-US"/>
        </w:rPr>
      </w:pPr>
    </w:p>
    <w:p w14:paraId="459451FF"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(iv) a Steward or any other official of a Controlling Body or a Club </w:t>
      </w:r>
    </w:p>
    <w:p w14:paraId="661A7C20" w14:textId="77777777" w:rsidR="009732DD" w:rsidRPr="009732DD" w:rsidRDefault="009732DD" w:rsidP="009732DD">
      <w:pPr>
        <w:jc w:val="both"/>
        <w:rPr>
          <w:rFonts w:ascii="Calibri" w:eastAsia="Arial" w:hAnsi="Calibri" w:cs="Calibri"/>
          <w:b/>
          <w:bCs/>
          <w:i/>
          <w:iCs/>
          <w:sz w:val="24"/>
          <w:szCs w:val="24"/>
          <w:lang w:eastAsia="en-US"/>
        </w:rPr>
      </w:pPr>
    </w:p>
    <w:p w14:paraId="2118C552" w14:textId="77777777" w:rsidR="009732DD" w:rsidRPr="009732DD" w:rsidRDefault="009732DD" w:rsidP="009732DD">
      <w:pPr>
        <w:jc w:val="both"/>
        <w:rPr>
          <w:rFonts w:ascii="Calibri" w:hAnsi="Calibri" w:cs="Calibri"/>
          <w:b/>
          <w:sz w:val="24"/>
          <w:szCs w:val="24"/>
          <w:lang w:eastAsia="en-US"/>
        </w:rPr>
      </w:pPr>
    </w:p>
    <w:p w14:paraId="4E56B1A1" w14:textId="77777777" w:rsidR="009732DD" w:rsidRPr="009732DD" w:rsidRDefault="009732DD" w:rsidP="009732DD">
      <w:pPr>
        <w:jc w:val="both"/>
        <w:rPr>
          <w:rFonts w:ascii="Calibri" w:hAnsi="Calibri" w:cs="Calibri"/>
          <w:b/>
          <w:sz w:val="24"/>
          <w:szCs w:val="24"/>
          <w:lang w:eastAsia="en-US"/>
        </w:rPr>
      </w:pPr>
      <w:r w:rsidRPr="009732DD">
        <w:rPr>
          <w:rFonts w:ascii="Calibri" w:hAnsi="Calibri" w:cs="Calibri"/>
          <w:b/>
          <w:sz w:val="24"/>
          <w:szCs w:val="24"/>
          <w:lang w:eastAsia="en-US"/>
        </w:rPr>
        <w:t>Particulars of the Charge being</w:t>
      </w:r>
      <w:r w:rsidRPr="009732DD">
        <w:rPr>
          <w:rFonts w:ascii="Calibri" w:hAnsi="Calibri" w:cs="Calibri"/>
          <w:sz w:val="24"/>
          <w:szCs w:val="24"/>
          <w:lang w:eastAsia="en-US"/>
        </w:rPr>
        <w:t>:</w:t>
      </w:r>
    </w:p>
    <w:p w14:paraId="6EE95B55" w14:textId="77777777" w:rsidR="009732DD" w:rsidRPr="009732DD" w:rsidRDefault="009732DD" w:rsidP="009732DD">
      <w:pPr>
        <w:jc w:val="both"/>
        <w:rPr>
          <w:rFonts w:ascii="Calibri" w:hAnsi="Calibri" w:cs="Calibri"/>
          <w:sz w:val="24"/>
          <w:szCs w:val="24"/>
          <w:lang w:eastAsia="en-US"/>
        </w:rPr>
      </w:pPr>
    </w:p>
    <w:p w14:paraId="0961B0A9" w14:textId="77777777" w:rsidR="009732DD" w:rsidRPr="009732DD" w:rsidRDefault="009732DD" w:rsidP="009732DD">
      <w:pPr>
        <w:numPr>
          <w:ilvl w:val="0"/>
          <w:numId w:val="30"/>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03C302B7" w14:textId="77777777" w:rsidR="009732DD" w:rsidRPr="009732DD" w:rsidRDefault="009732DD" w:rsidP="009732DD">
      <w:pPr>
        <w:jc w:val="both"/>
        <w:rPr>
          <w:rFonts w:ascii="Calibri" w:hAnsi="Calibri" w:cs="Calibri"/>
          <w:sz w:val="24"/>
          <w:szCs w:val="24"/>
          <w:lang w:eastAsia="en-US"/>
        </w:rPr>
      </w:pPr>
    </w:p>
    <w:p w14:paraId="6B4BC63F" w14:textId="77777777" w:rsidR="009732DD" w:rsidRPr="009732DD" w:rsidRDefault="009732DD" w:rsidP="009732DD">
      <w:pPr>
        <w:numPr>
          <w:ilvl w:val="0"/>
          <w:numId w:val="30"/>
        </w:numPr>
        <w:autoSpaceDE w:val="0"/>
        <w:autoSpaceDN w:val="0"/>
        <w:adjustRightInd w:val="0"/>
        <w:jc w:val="both"/>
        <w:rPr>
          <w:rFonts w:ascii="Calibri" w:hAnsi="Calibri" w:cs="Calibri"/>
          <w:sz w:val="24"/>
          <w:szCs w:val="24"/>
        </w:rPr>
      </w:pPr>
      <w:r w:rsidRPr="009732DD">
        <w:rPr>
          <w:rFonts w:ascii="Calibri" w:hAnsi="Calibri" w:cs="Calibri"/>
          <w:sz w:val="24"/>
          <w:szCs w:val="24"/>
        </w:rPr>
        <w:t>On 10</w:t>
      </w:r>
      <w:r w:rsidRPr="009732DD">
        <w:rPr>
          <w:rFonts w:ascii="Calibri" w:hAnsi="Calibri" w:cs="Calibri"/>
          <w:sz w:val="24"/>
          <w:szCs w:val="24"/>
          <w:vertAlign w:val="superscript"/>
        </w:rPr>
        <w:t>th</w:t>
      </w:r>
      <w:r w:rsidRPr="009732DD">
        <w:rPr>
          <w:rFonts w:ascii="Calibri" w:hAnsi="Calibri" w:cs="Calibri"/>
          <w:sz w:val="24"/>
          <w:szCs w:val="24"/>
        </w:rPr>
        <w:t xml:space="preserve"> of September 2022, you were subject to conversations and an inquiry concerning the late retrieval of greyhound LITTLE LEO (VIHCF) from the kennels prior to Race 4 at Ballarat</w:t>
      </w:r>
      <w:r w:rsidRPr="009732DD">
        <w:rPr>
          <w:rFonts w:ascii="Calibri" w:hAnsi="Calibri" w:cs="Calibri"/>
          <w:sz w:val="24"/>
          <w:szCs w:val="24"/>
          <w:lang w:eastAsia="en-US"/>
        </w:rPr>
        <w:t>.</w:t>
      </w:r>
      <w:r w:rsidRPr="009732DD">
        <w:rPr>
          <w:rFonts w:ascii="Calibri" w:hAnsi="Calibri" w:cs="Calibri"/>
          <w:sz w:val="24"/>
          <w:szCs w:val="24"/>
        </w:rPr>
        <w:t xml:space="preserve"> </w:t>
      </w:r>
    </w:p>
    <w:p w14:paraId="55015FB0" w14:textId="77777777" w:rsidR="009732DD" w:rsidRPr="009732DD" w:rsidRDefault="009732DD" w:rsidP="009732DD">
      <w:pPr>
        <w:ind w:left="720"/>
        <w:jc w:val="both"/>
        <w:rPr>
          <w:rFonts w:ascii="Calibri" w:hAnsi="Calibri" w:cs="Calibri"/>
          <w:sz w:val="24"/>
          <w:szCs w:val="24"/>
        </w:rPr>
      </w:pPr>
    </w:p>
    <w:p w14:paraId="30C0C612" w14:textId="77777777" w:rsidR="009732DD" w:rsidRPr="009732DD" w:rsidRDefault="009732DD" w:rsidP="009732DD">
      <w:pPr>
        <w:numPr>
          <w:ilvl w:val="0"/>
          <w:numId w:val="30"/>
        </w:numPr>
        <w:jc w:val="both"/>
        <w:rPr>
          <w:rFonts w:ascii="Calibri" w:hAnsi="Calibri" w:cs="Calibri"/>
          <w:sz w:val="24"/>
          <w:szCs w:val="24"/>
        </w:rPr>
      </w:pPr>
      <w:r w:rsidRPr="009732DD">
        <w:rPr>
          <w:rFonts w:ascii="Calibri" w:hAnsi="Calibri" w:cs="Calibri"/>
          <w:sz w:val="24"/>
          <w:szCs w:val="24"/>
        </w:rPr>
        <w:lastRenderedPageBreak/>
        <w:t>During your interaction with Steward in Charge Max HAYDEN-EVANS your behaviour, demeanour and language was aggressive including pointing your finger towards Stewards, which individually and altogether, was contemptuous, unseemly, improper and insulting towards HAYDEN-EVANS:</w:t>
      </w:r>
    </w:p>
    <w:p w14:paraId="6E7B5FED"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0E1BFA91" w14:textId="77777777" w:rsidR="009732DD" w:rsidRPr="009732DD" w:rsidRDefault="009732DD" w:rsidP="009732DD">
      <w:pPr>
        <w:numPr>
          <w:ilvl w:val="0"/>
          <w:numId w:val="30"/>
        </w:numPr>
        <w:jc w:val="both"/>
        <w:rPr>
          <w:rFonts w:ascii="Calibri" w:hAnsi="Calibri" w:cs="Calibri"/>
          <w:sz w:val="24"/>
          <w:szCs w:val="24"/>
        </w:rPr>
      </w:pPr>
      <w:r w:rsidRPr="009732DD">
        <w:rPr>
          <w:rFonts w:ascii="Calibri" w:hAnsi="Calibri" w:cs="Calibri"/>
          <w:sz w:val="24"/>
          <w:szCs w:val="24"/>
        </w:rPr>
        <w:t>Mr HAYDEN-EVANS is a steward of the Controlling Body – GRV.</w:t>
      </w:r>
    </w:p>
    <w:p w14:paraId="62683CB4"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3EDAFCA" w14:textId="77777777" w:rsidR="009732DD" w:rsidRPr="009732DD" w:rsidRDefault="009732DD" w:rsidP="009732DD">
      <w:pPr>
        <w:numPr>
          <w:ilvl w:val="0"/>
          <w:numId w:val="30"/>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165 (c) (iv) is a Serious Offence.</w:t>
      </w:r>
    </w:p>
    <w:p w14:paraId="607DAF86"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0C38B09" w14:textId="0DA69782" w:rsidR="009732DD" w:rsidRDefault="009732DD" w:rsidP="009732DD">
      <w:pPr>
        <w:spacing w:line="276" w:lineRule="auto"/>
        <w:jc w:val="both"/>
        <w:rPr>
          <w:rFonts w:ascii="Calibri" w:hAnsi="Calibri" w:cs="Calibri"/>
          <w:bCs/>
          <w:sz w:val="24"/>
          <w:szCs w:val="24"/>
          <w:lang w:eastAsia="en-US"/>
        </w:rPr>
      </w:pPr>
      <w:r w:rsidRPr="009732DD">
        <w:rPr>
          <w:rFonts w:ascii="Calibri" w:hAnsi="Calibri" w:cs="Calibri"/>
          <w:b/>
          <w:sz w:val="24"/>
          <w:szCs w:val="24"/>
          <w:u w:val="single"/>
          <w:lang w:eastAsia="en-US"/>
        </w:rPr>
        <w:t>Charge No.  2 of 6</w:t>
      </w:r>
      <w:r w:rsidRPr="009732DD">
        <w:rPr>
          <w:rFonts w:ascii="Calibri" w:hAnsi="Calibri" w:cs="Calibri"/>
          <w:bCs/>
          <w:sz w:val="24"/>
          <w:szCs w:val="24"/>
          <w:lang w:eastAsia="en-US"/>
        </w:rPr>
        <w:t xml:space="preserve"> </w:t>
      </w:r>
    </w:p>
    <w:p w14:paraId="4B0EFF23" w14:textId="77777777" w:rsidR="009732DD" w:rsidRPr="009732DD" w:rsidRDefault="009732DD" w:rsidP="009732DD">
      <w:pPr>
        <w:spacing w:line="276" w:lineRule="auto"/>
        <w:jc w:val="both"/>
        <w:rPr>
          <w:rFonts w:ascii="Calibri" w:hAnsi="Calibri" w:cs="Calibri"/>
          <w:bCs/>
          <w:sz w:val="24"/>
          <w:szCs w:val="24"/>
          <w:lang w:eastAsia="en-US"/>
        </w:rPr>
      </w:pPr>
    </w:p>
    <w:p w14:paraId="78B9AC90" w14:textId="7C884703"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(f) (ii) </w:t>
      </w:r>
      <w:r w:rsidRPr="009732DD">
        <w:rPr>
          <w:rFonts w:ascii="Calibri" w:hAnsi="Calibri" w:cs="Calibri"/>
          <w:sz w:val="24"/>
          <w:szCs w:val="24"/>
          <w:lang w:eastAsia="en-US"/>
        </w:rPr>
        <w:t>reads as follows:</w:t>
      </w:r>
    </w:p>
    <w:p w14:paraId="061DF76B" w14:textId="77777777" w:rsidR="009732DD" w:rsidRPr="009732DD" w:rsidRDefault="009732DD" w:rsidP="009732DD">
      <w:pPr>
        <w:spacing w:line="276" w:lineRule="auto"/>
        <w:jc w:val="both"/>
        <w:rPr>
          <w:rFonts w:ascii="Calibri" w:hAnsi="Calibri" w:cs="Calibri"/>
          <w:sz w:val="24"/>
          <w:szCs w:val="24"/>
          <w:lang w:eastAsia="en-US"/>
        </w:rPr>
      </w:pPr>
    </w:p>
    <w:p w14:paraId="46A974F3"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6DF86724"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6D99BA40"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(f) has, in relation to a greyhound or greyhound racing, done something, or omitted to do something, which, in the opinion of a Controlling Body or the Stewards: </w:t>
      </w:r>
    </w:p>
    <w:p w14:paraId="3D8B11ED" w14:textId="77777777" w:rsidR="009732DD" w:rsidRPr="009732DD" w:rsidRDefault="009732DD" w:rsidP="009732DD">
      <w:pPr>
        <w:jc w:val="both"/>
        <w:rPr>
          <w:rFonts w:ascii="Calibri" w:eastAsia="Arial" w:hAnsi="Calibri" w:cs="Calibri"/>
          <w:b/>
          <w:bCs/>
          <w:i/>
          <w:iCs/>
          <w:sz w:val="24"/>
          <w:szCs w:val="24"/>
          <w:lang w:eastAsia="en-US"/>
        </w:rPr>
      </w:pPr>
    </w:p>
    <w:p w14:paraId="1B3B8180" w14:textId="77777777" w:rsidR="009732DD" w:rsidRPr="009732DD" w:rsidRDefault="009732DD" w:rsidP="009732DD">
      <w:pPr>
        <w:jc w:val="both"/>
        <w:rPr>
          <w:rFonts w:ascii="Calibri" w:hAnsi="Calibri" w:cs="Calibri"/>
          <w:b/>
          <w:sz w:val="24"/>
          <w:szCs w:val="24"/>
          <w:lang w:eastAsia="en-US"/>
        </w:rPr>
      </w:pPr>
      <w:r w:rsidRPr="009732DD">
        <w:rPr>
          <w:rFonts w:ascii="Calibri" w:eastAsia="Arial" w:hAnsi="Calibri" w:cs="Calibri"/>
          <w:b/>
          <w:bCs/>
          <w:i/>
          <w:iCs/>
          <w:sz w:val="24"/>
          <w:szCs w:val="24"/>
          <w:lang w:eastAsia="en-US"/>
        </w:rPr>
        <w:t xml:space="preserve">(ii) constitutes misconduct or is negligent or improper </w:t>
      </w:r>
    </w:p>
    <w:p w14:paraId="54E3BB27" w14:textId="77777777" w:rsidR="009732DD" w:rsidRPr="009732DD" w:rsidRDefault="009732DD" w:rsidP="009732DD">
      <w:pPr>
        <w:jc w:val="both"/>
        <w:rPr>
          <w:rFonts w:ascii="Calibri" w:hAnsi="Calibri" w:cs="Calibri"/>
          <w:b/>
          <w:sz w:val="24"/>
          <w:szCs w:val="24"/>
          <w:lang w:eastAsia="en-US"/>
        </w:rPr>
      </w:pPr>
    </w:p>
    <w:p w14:paraId="3F8FB517" w14:textId="77777777" w:rsidR="009732DD" w:rsidRPr="009732DD" w:rsidRDefault="009732DD" w:rsidP="009732DD">
      <w:pPr>
        <w:jc w:val="both"/>
        <w:rPr>
          <w:rFonts w:ascii="Calibri" w:hAnsi="Calibri" w:cs="Calibri"/>
          <w:b/>
          <w:sz w:val="24"/>
          <w:szCs w:val="24"/>
          <w:lang w:eastAsia="en-US"/>
        </w:rPr>
      </w:pPr>
      <w:r w:rsidRPr="009732DD">
        <w:rPr>
          <w:rFonts w:ascii="Calibri" w:hAnsi="Calibri" w:cs="Calibri"/>
          <w:b/>
          <w:sz w:val="24"/>
          <w:szCs w:val="24"/>
          <w:lang w:eastAsia="en-US"/>
        </w:rPr>
        <w:t>Particulars of the Charge being</w:t>
      </w:r>
      <w:r w:rsidRPr="009732DD">
        <w:rPr>
          <w:rFonts w:ascii="Calibri" w:hAnsi="Calibri" w:cs="Calibri"/>
          <w:sz w:val="24"/>
          <w:szCs w:val="24"/>
          <w:lang w:eastAsia="en-US"/>
        </w:rPr>
        <w:t>:</w:t>
      </w:r>
    </w:p>
    <w:p w14:paraId="0722F8BE" w14:textId="77777777" w:rsidR="009732DD" w:rsidRPr="009732DD" w:rsidRDefault="009732DD" w:rsidP="009732DD">
      <w:pPr>
        <w:jc w:val="both"/>
        <w:rPr>
          <w:rFonts w:ascii="Calibri" w:hAnsi="Calibri" w:cs="Calibri"/>
          <w:sz w:val="24"/>
          <w:szCs w:val="24"/>
          <w:lang w:eastAsia="en-US"/>
        </w:rPr>
      </w:pPr>
    </w:p>
    <w:p w14:paraId="63AD4C24" w14:textId="77777777" w:rsidR="009732DD" w:rsidRPr="009732DD" w:rsidRDefault="009732DD" w:rsidP="009732DD">
      <w:pPr>
        <w:numPr>
          <w:ilvl w:val="0"/>
          <w:numId w:val="32"/>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0A4EE6FC" w14:textId="77777777" w:rsidR="009732DD" w:rsidRPr="009732DD" w:rsidRDefault="009732DD" w:rsidP="009732DD">
      <w:pPr>
        <w:jc w:val="both"/>
        <w:rPr>
          <w:rFonts w:ascii="Calibri" w:hAnsi="Calibri" w:cs="Calibri"/>
          <w:sz w:val="24"/>
          <w:szCs w:val="24"/>
          <w:lang w:eastAsia="en-US"/>
        </w:rPr>
      </w:pPr>
    </w:p>
    <w:p w14:paraId="1000063A" w14:textId="77777777" w:rsidR="009732DD" w:rsidRPr="009732DD" w:rsidRDefault="009732DD" w:rsidP="009732DD">
      <w:pPr>
        <w:numPr>
          <w:ilvl w:val="0"/>
          <w:numId w:val="32"/>
        </w:numPr>
        <w:autoSpaceDE w:val="0"/>
        <w:autoSpaceDN w:val="0"/>
        <w:adjustRightInd w:val="0"/>
        <w:jc w:val="both"/>
        <w:rPr>
          <w:rFonts w:ascii="Calibri" w:hAnsi="Calibri" w:cs="Calibri"/>
          <w:sz w:val="24"/>
          <w:szCs w:val="24"/>
        </w:rPr>
      </w:pPr>
      <w:r w:rsidRPr="009732DD">
        <w:rPr>
          <w:rFonts w:ascii="Calibri" w:hAnsi="Calibri" w:cs="Calibri"/>
          <w:sz w:val="24"/>
          <w:szCs w:val="24"/>
        </w:rPr>
        <w:t>On 10</w:t>
      </w:r>
      <w:r w:rsidRPr="009732DD">
        <w:rPr>
          <w:rFonts w:ascii="Calibri" w:hAnsi="Calibri" w:cs="Calibri"/>
          <w:sz w:val="24"/>
          <w:szCs w:val="24"/>
          <w:vertAlign w:val="superscript"/>
        </w:rPr>
        <w:t>th</w:t>
      </w:r>
      <w:r w:rsidRPr="009732DD">
        <w:rPr>
          <w:rFonts w:ascii="Calibri" w:hAnsi="Calibri" w:cs="Calibri"/>
          <w:sz w:val="24"/>
          <w:szCs w:val="24"/>
        </w:rPr>
        <w:t xml:space="preserve"> of October 2022, Investigative Steward Chris Gawne attended at your registered kennel address at 390 Dooley’s Road Maryborough for the purpose of a property inspection and inquiry concerning your conduct at Ballarat races on 10</w:t>
      </w:r>
      <w:r w:rsidRPr="009732DD">
        <w:rPr>
          <w:rFonts w:ascii="Calibri" w:hAnsi="Calibri" w:cs="Calibri"/>
          <w:sz w:val="24"/>
          <w:szCs w:val="24"/>
          <w:vertAlign w:val="superscript"/>
        </w:rPr>
        <w:t>th</w:t>
      </w:r>
      <w:r w:rsidRPr="009732DD">
        <w:rPr>
          <w:rFonts w:ascii="Calibri" w:hAnsi="Calibri" w:cs="Calibri"/>
          <w:sz w:val="24"/>
          <w:szCs w:val="24"/>
        </w:rPr>
        <w:t xml:space="preserve"> September 2022</w:t>
      </w:r>
      <w:r w:rsidRPr="009732DD">
        <w:rPr>
          <w:rFonts w:ascii="Calibri" w:hAnsi="Calibri" w:cs="Calibri"/>
          <w:sz w:val="24"/>
          <w:szCs w:val="24"/>
          <w:lang w:eastAsia="en-US"/>
        </w:rPr>
        <w:t>.</w:t>
      </w:r>
      <w:r w:rsidRPr="009732DD">
        <w:rPr>
          <w:rFonts w:ascii="Calibri" w:hAnsi="Calibri" w:cs="Calibri"/>
          <w:sz w:val="24"/>
          <w:szCs w:val="24"/>
        </w:rPr>
        <w:t xml:space="preserve"> </w:t>
      </w:r>
    </w:p>
    <w:p w14:paraId="6BFB86C8" w14:textId="77777777" w:rsidR="009732DD" w:rsidRPr="009732DD" w:rsidRDefault="009732DD" w:rsidP="009732DD">
      <w:pPr>
        <w:ind w:left="720"/>
        <w:jc w:val="both"/>
        <w:rPr>
          <w:rFonts w:ascii="Calibri" w:hAnsi="Calibri" w:cs="Calibri"/>
          <w:sz w:val="24"/>
          <w:szCs w:val="24"/>
        </w:rPr>
      </w:pPr>
    </w:p>
    <w:p w14:paraId="2B6E8AD6" w14:textId="77777777" w:rsidR="009732DD" w:rsidRPr="009732DD" w:rsidRDefault="009732DD" w:rsidP="009732DD">
      <w:pPr>
        <w:numPr>
          <w:ilvl w:val="0"/>
          <w:numId w:val="32"/>
        </w:numPr>
        <w:jc w:val="both"/>
        <w:rPr>
          <w:rFonts w:ascii="Calibri" w:hAnsi="Calibri" w:cs="Calibri"/>
          <w:sz w:val="24"/>
          <w:szCs w:val="24"/>
        </w:rPr>
      </w:pPr>
      <w:r w:rsidRPr="009732DD">
        <w:rPr>
          <w:rFonts w:ascii="Calibri" w:hAnsi="Calibri" w:cs="Calibri"/>
          <w:sz w:val="24"/>
          <w:szCs w:val="24"/>
        </w:rPr>
        <w:t>During the inspection your behaviour, demeanour and language was aggressive towards Gawne.  Your comments about Race Day and Investigative Stewards was derogatory and offensive, which constituted misconduct.</w:t>
      </w:r>
    </w:p>
    <w:p w14:paraId="4AD10809"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502E285F" w14:textId="77777777" w:rsidR="009732DD" w:rsidRPr="009732DD" w:rsidRDefault="009732DD" w:rsidP="009732DD">
      <w:pPr>
        <w:numPr>
          <w:ilvl w:val="0"/>
          <w:numId w:val="32"/>
        </w:numPr>
        <w:jc w:val="both"/>
        <w:rPr>
          <w:rFonts w:ascii="Calibri" w:hAnsi="Calibri" w:cs="Calibri"/>
          <w:sz w:val="24"/>
          <w:szCs w:val="24"/>
        </w:rPr>
      </w:pPr>
      <w:r w:rsidRPr="009732DD">
        <w:rPr>
          <w:rFonts w:ascii="Calibri" w:hAnsi="Calibri" w:cs="Calibri"/>
          <w:sz w:val="24"/>
          <w:szCs w:val="24"/>
        </w:rPr>
        <w:t>The Investigative Stewards who attended your property on 10</w:t>
      </w:r>
      <w:r w:rsidRPr="009732DD">
        <w:rPr>
          <w:rFonts w:ascii="Calibri" w:hAnsi="Calibri" w:cs="Calibri"/>
          <w:sz w:val="24"/>
          <w:szCs w:val="24"/>
          <w:vertAlign w:val="superscript"/>
        </w:rPr>
        <w:t>th</w:t>
      </w:r>
      <w:r w:rsidRPr="009732DD">
        <w:rPr>
          <w:rFonts w:ascii="Calibri" w:hAnsi="Calibri" w:cs="Calibri"/>
          <w:sz w:val="24"/>
          <w:szCs w:val="24"/>
        </w:rPr>
        <w:t xml:space="preserve"> October 2022 are Stewards of the Controlling Body – GRV.</w:t>
      </w:r>
    </w:p>
    <w:p w14:paraId="15CF9BF5"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89EB881" w14:textId="77777777" w:rsidR="009732DD" w:rsidRPr="009732DD" w:rsidRDefault="009732DD" w:rsidP="009732DD">
      <w:pPr>
        <w:numPr>
          <w:ilvl w:val="0"/>
          <w:numId w:val="32"/>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(f) (ii) is a Serious Offence.</w:t>
      </w:r>
    </w:p>
    <w:p w14:paraId="5C191709" w14:textId="77777777" w:rsidR="009732DD" w:rsidRPr="009732DD" w:rsidRDefault="009732DD" w:rsidP="009732DD">
      <w:pPr>
        <w:autoSpaceDE w:val="0"/>
        <w:autoSpaceDN w:val="0"/>
        <w:adjustRightInd w:val="0"/>
        <w:ind w:left="720"/>
        <w:jc w:val="both"/>
        <w:rPr>
          <w:rFonts w:ascii="Calibri" w:hAnsi="Calibri" w:cs="Calibri"/>
          <w:sz w:val="24"/>
          <w:szCs w:val="24"/>
        </w:rPr>
      </w:pPr>
    </w:p>
    <w:p w14:paraId="47E552AF" w14:textId="77777777" w:rsidR="009732DD" w:rsidRDefault="009732DD" w:rsidP="009732DD">
      <w:pPr>
        <w:spacing w:line="276" w:lineRule="auto"/>
        <w:jc w:val="both"/>
        <w:rPr>
          <w:rFonts w:ascii="Calibri" w:hAnsi="Calibri" w:cs="Calibri"/>
          <w:b/>
          <w:sz w:val="24"/>
          <w:szCs w:val="24"/>
          <w:u w:val="single"/>
          <w:lang w:eastAsia="en-US"/>
        </w:rPr>
      </w:pPr>
    </w:p>
    <w:p w14:paraId="3370206A" w14:textId="77777777" w:rsidR="009732DD" w:rsidRDefault="009732DD" w:rsidP="009732DD">
      <w:pPr>
        <w:spacing w:line="276" w:lineRule="auto"/>
        <w:jc w:val="both"/>
        <w:rPr>
          <w:rFonts w:ascii="Calibri" w:hAnsi="Calibri" w:cs="Calibri"/>
          <w:b/>
          <w:sz w:val="24"/>
          <w:szCs w:val="24"/>
          <w:u w:val="single"/>
          <w:lang w:eastAsia="en-US"/>
        </w:rPr>
      </w:pPr>
    </w:p>
    <w:p w14:paraId="413B899A" w14:textId="77777777" w:rsidR="009732DD" w:rsidRDefault="009732DD" w:rsidP="009732DD">
      <w:pPr>
        <w:spacing w:line="276" w:lineRule="auto"/>
        <w:jc w:val="both"/>
        <w:rPr>
          <w:rFonts w:ascii="Calibri" w:hAnsi="Calibri" w:cs="Calibri"/>
          <w:b/>
          <w:sz w:val="24"/>
          <w:szCs w:val="24"/>
          <w:u w:val="single"/>
          <w:lang w:eastAsia="en-US"/>
        </w:rPr>
      </w:pPr>
    </w:p>
    <w:p w14:paraId="49959CDF" w14:textId="241AB017" w:rsid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lastRenderedPageBreak/>
        <w:t>Charge No.  3 of 6</w:t>
      </w:r>
    </w:p>
    <w:p w14:paraId="2EE21F59" w14:textId="77777777" w:rsidR="009732DD" w:rsidRPr="009732DD" w:rsidRDefault="009732DD" w:rsidP="009732DD">
      <w:pPr>
        <w:spacing w:line="276" w:lineRule="auto"/>
        <w:jc w:val="both"/>
        <w:rPr>
          <w:rFonts w:ascii="Calibri" w:hAnsi="Calibri" w:cs="Calibri"/>
          <w:b/>
          <w:sz w:val="24"/>
          <w:szCs w:val="24"/>
          <w:u w:val="single"/>
          <w:lang w:eastAsia="en-US"/>
        </w:rPr>
      </w:pPr>
    </w:p>
    <w:p w14:paraId="0BAFE05F" w14:textId="63AC94CB"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164 (b)</w:t>
      </w:r>
      <w:r>
        <w:rPr>
          <w:rFonts w:ascii="Calibri" w:hAnsi="Calibri" w:cs="Calibri"/>
          <w:b/>
          <w:sz w:val="24"/>
          <w:szCs w:val="24"/>
          <w:lang w:eastAsia="en-US"/>
        </w:rPr>
        <w:t xml:space="preserve"> </w:t>
      </w:r>
      <w:r w:rsidRPr="009732DD">
        <w:rPr>
          <w:rFonts w:ascii="Calibri" w:hAnsi="Calibri" w:cs="Calibri"/>
          <w:sz w:val="24"/>
          <w:szCs w:val="24"/>
          <w:lang w:eastAsia="en-US"/>
        </w:rPr>
        <w:t>reads as follows:</w:t>
      </w:r>
    </w:p>
    <w:p w14:paraId="753F4951" w14:textId="77777777" w:rsidR="009732DD" w:rsidRPr="009732DD" w:rsidRDefault="009732DD" w:rsidP="009732DD">
      <w:pPr>
        <w:spacing w:line="276" w:lineRule="auto"/>
        <w:jc w:val="both"/>
        <w:rPr>
          <w:rFonts w:ascii="Calibri" w:hAnsi="Calibri" w:cs="Calibri"/>
          <w:sz w:val="24"/>
          <w:szCs w:val="24"/>
          <w:lang w:eastAsia="en-US"/>
        </w:rPr>
      </w:pPr>
    </w:p>
    <w:p w14:paraId="17EC9A18"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6AE05352"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3AE9715E"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 </w:t>
      </w:r>
    </w:p>
    <w:p w14:paraId="28AEF14D" w14:textId="77777777" w:rsidR="009732DD" w:rsidRPr="009732DD" w:rsidRDefault="009732DD" w:rsidP="009732DD">
      <w:pPr>
        <w:widowControl w:val="0"/>
        <w:autoSpaceDE w:val="0"/>
        <w:autoSpaceDN w:val="0"/>
        <w:jc w:val="both"/>
        <w:rPr>
          <w:rFonts w:ascii="Calibri" w:eastAsia="Arial" w:hAnsi="Calibri" w:cs="Calibri"/>
          <w:sz w:val="24"/>
          <w:szCs w:val="24"/>
          <w:lang w:val="en-US" w:eastAsia="en-US"/>
        </w:rPr>
      </w:pPr>
    </w:p>
    <w:p w14:paraId="5A6BDBC1" w14:textId="77777777" w:rsidR="009732DD" w:rsidRPr="009732DD" w:rsidRDefault="009732DD" w:rsidP="009732DD">
      <w:pPr>
        <w:spacing w:line="276" w:lineRule="auto"/>
        <w:jc w:val="both"/>
        <w:rPr>
          <w:rFonts w:ascii="Calibri" w:hAnsi="Calibri" w:cs="Calibri"/>
          <w:bCs/>
          <w:sz w:val="24"/>
          <w:szCs w:val="24"/>
          <w:lang w:eastAsia="en-US"/>
        </w:rPr>
      </w:pPr>
      <w:r w:rsidRPr="009732DD">
        <w:rPr>
          <w:rFonts w:ascii="Calibri" w:hAnsi="Calibri" w:cs="Calibri"/>
          <w:b/>
          <w:sz w:val="24"/>
          <w:szCs w:val="24"/>
          <w:lang w:eastAsia="en-US"/>
        </w:rPr>
        <w:t>Particulars of the Charge being</w:t>
      </w:r>
    </w:p>
    <w:p w14:paraId="76DA7192" w14:textId="77777777" w:rsidR="009732DD" w:rsidRPr="009732DD" w:rsidRDefault="009732DD" w:rsidP="009732DD">
      <w:pPr>
        <w:spacing w:line="276" w:lineRule="auto"/>
        <w:jc w:val="both"/>
        <w:rPr>
          <w:rFonts w:ascii="Calibri" w:hAnsi="Calibri" w:cs="Calibri"/>
          <w:bCs/>
          <w:sz w:val="24"/>
          <w:szCs w:val="24"/>
          <w:lang w:eastAsia="en-US"/>
        </w:rPr>
      </w:pPr>
    </w:p>
    <w:p w14:paraId="3543F4E9"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sz w:val="24"/>
          <w:szCs w:val="24"/>
          <w:lang w:val="en-US" w:eastAsia="en-US"/>
        </w:rPr>
        <w:t xml:space="preserve">You were, at all relevant times, a trainer registered with Greyhound Racing Victoria </w:t>
      </w:r>
      <w:r w:rsidRPr="009732DD">
        <w:rPr>
          <w:rFonts w:ascii="Calibri" w:eastAsia="Arial" w:hAnsi="Calibri" w:cs="Calibri"/>
          <w:b/>
          <w:bCs/>
          <w:sz w:val="24"/>
          <w:szCs w:val="24"/>
          <w:lang w:val="en-US" w:eastAsia="en-US"/>
        </w:rPr>
        <w:t>(GRV)</w:t>
      </w:r>
      <w:r w:rsidRPr="009732DD">
        <w:rPr>
          <w:rFonts w:ascii="Calibri" w:eastAsia="Arial" w:hAnsi="Calibri" w:cs="Calibri"/>
          <w:sz w:val="24"/>
          <w:szCs w:val="24"/>
          <w:lang w:val="en-US" w:eastAsia="en-US"/>
        </w:rPr>
        <w:t xml:space="preserve"> (Member No. 42987) and a person bound by the Greyhounds Australasia Rules and Local Racing Rules.</w:t>
      </w:r>
    </w:p>
    <w:p w14:paraId="0B1766B0" w14:textId="77777777" w:rsidR="009732DD" w:rsidRPr="009732DD" w:rsidRDefault="009732DD" w:rsidP="009732DD">
      <w:pPr>
        <w:widowControl w:val="0"/>
        <w:autoSpaceDE w:val="0"/>
        <w:autoSpaceDN w:val="0"/>
        <w:ind w:left="360"/>
        <w:jc w:val="both"/>
        <w:rPr>
          <w:rFonts w:ascii="Calibri" w:eastAsia="Arial" w:hAnsi="Calibri" w:cs="Calibri"/>
          <w:bCs/>
          <w:sz w:val="24"/>
          <w:szCs w:val="24"/>
          <w:lang w:val="en-US" w:eastAsia="en-US"/>
        </w:rPr>
      </w:pPr>
    </w:p>
    <w:p w14:paraId="1BCB31D3"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sz w:val="24"/>
          <w:szCs w:val="24"/>
          <w:lang w:eastAsia="en-US"/>
        </w:rPr>
        <w:t>On 10</w:t>
      </w:r>
      <w:r w:rsidRPr="009732DD">
        <w:rPr>
          <w:rFonts w:ascii="Calibri" w:eastAsia="Arial" w:hAnsi="Calibri" w:cs="Calibri"/>
          <w:sz w:val="24"/>
          <w:szCs w:val="24"/>
          <w:vertAlign w:val="superscript"/>
          <w:lang w:eastAsia="en-US"/>
        </w:rPr>
        <w:t>th</w:t>
      </w:r>
      <w:r w:rsidRPr="009732DD">
        <w:rPr>
          <w:rFonts w:ascii="Calibri" w:eastAsia="Arial" w:hAnsi="Calibri" w:cs="Calibri"/>
          <w:sz w:val="24"/>
          <w:szCs w:val="24"/>
          <w:lang w:eastAsia="en-US"/>
        </w:rPr>
        <w:t xml:space="preserve"> of October 2022, Investigative Stewards attended at your registered kennel address at 390 Dooley’s Road Maryborough for the purpose of opening an inquiry concerning your conduct at Ballarat races on 10</w:t>
      </w:r>
      <w:r w:rsidRPr="009732DD">
        <w:rPr>
          <w:rFonts w:ascii="Calibri" w:eastAsia="Arial" w:hAnsi="Calibri" w:cs="Calibri"/>
          <w:sz w:val="24"/>
          <w:szCs w:val="24"/>
          <w:vertAlign w:val="superscript"/>
          <w:lang w:eastAsia="en-US"/>
        </w:rPr>
        <w:t>th</w:t>
      </w:r>
      <w:r w:rsidRPr="009732DD">
        <w:rPr>
          <w:rFonts w:ascii="Calibri" w:eastAsia="Arial" w:hAnsi="Calibri" w:cs="Calibri"/>
          <w:sz w:val="24"/>
          <w:szCs w:val="24"/>
          <w:lang w:eastAsia="en-US"/>
        </w:rPr>
        <w:t xml:space="preserve"> September 2022.</w:t>
      </w:r>
    </w:p>
    <w:p w14:paraId="5D4334DB" w14:textId="77777777" w:rsidR="009732DD" w:rsidRPr="009732DD" w:rsidRDefault="009732DD" w:rsidP="009732DD">
      <w:pPr>
        <w:widowControl w:val="0"/>
        <w:autoSpaceDE w:val="0"/>
        <w:autoSpaceDN w:val="0"/>
        <w:jc w:val="both"/>
        <w:rPr>
          <w:rFonts w:ascii="Calibri" w:eastAsia="Arial" w:hAnsi="Calibri" w:cs="Calibri"/>
          <w:bCs/>
          <w:sz w:val="24"/>
          <w:szCs w:val="24"/>
          <w:lang w:val="en-US" w:eastAsia="en-US"/>
        </w:rPr>
      </w:pPr>
    </w:p>
    <w:p w14:paraId="764FA127"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bCs/>
          <w:sz w:val="24"/>
          <w:szCs w:val="24"/>
          <w:lang w:val="en-US" w:eastAsia="en-US"/>
        </w:rPr>
        <w:t xml:space="preserve">You refused to give evidence in the inquiry as required. </w:t>
      </w:r>
    </w:p>
    <w:p w14:paraId="67E64F13" w14:textId="77777777" w:rsidR="009732DD" w:rsidRPr="009732DD" w:rsidRDefault="009732DD" w:rsidP="009732DD">
      <w:pPr>
        <w:ind w:left="720"/>
        <w:jc w:val="both"/>
        <w:rPr>
          <w:rFonts w:ascii="Calibri" w:hAnsi="Calibri" w:cs="Calibri"/>
          <w:bCs/>
          <w:sz w:val="24"/>
          <w:szCs w:val="24"/>
          <w:lang w:eastAsia="en-US"/>
        </w:rPr>
      </w:pPr>
    </w:p>
    <w:p w14:paraId="09747A20" w14:textId="77777777" w:rsidR="009732DD" w:rsidRPr="009732DD" w:rsidRDefault="009732DD" w:rsidP="009732DD">
      <w:pPr>
        <w:widowControl w:val="0"/>
        <w:numPr>
          <w:ilvl w:val="0"/>
          <w:numId w:val="31"/>
        </w:numPr>
        <w:autoSpaceDE w:val="0"/>
        <w:autoSpaceDN w:val="0"/>
        <w:jc w:val="both"/>
        <w:rPr>
          <w:rFonts w:ascii="Calibri" w:eastAsia="Arial" w:hAnsi="Calibri" w:cs="Calibri"/>
          <w:bCs/>
          <w:sz w:val="24"/>
          <w:szCs w:val="24"/>
          <w:lang w:val="en-US" w:eastAsia="en-US"/>
        </w:rPr>
      </w:pPr>
      <w:r w:rsidRPr="009732DD">
        <w:rPr>
          <w:rFonts w:ascii="Calibri" w:eastAsia="Arial" w:hAnsi="Calibri" w:cs="Calibri"/>
          <w:bCs/>
          <w:sz w:val="24"/>
          <w:szCs w:val="24"/>
          <w:lang w:val="en-US" w:eastAsia="en-US"/>
        </w:rPr>
        <w:t>GRV Investigative Stewards gave you further opportunities to participate in an inquiry with them on Monday 17 October 2022 which you refused to do so.  You then later failed to respond to text messages from Investigative Stewards to hold an inquiry with you over the phone on 18 October 2022.</w:t>
      </w:r>
    </w:p>
    <w:p w14:paraId="547DD885" w14:textId="77777777" w:rsidR="009732DD" w:rsidRPr="009732DD" w:rsidRDefault="009732DD" w:rsidP="009732DD">
      <w:pPr>
        <w:ind w:left="720"/>
        <w:jc w:val="both"/>
        <w:rPr>
          <w:rFonts w:ascii="Calibri" w:hAnsi="Calibri" w:cs="Calibri"/>
          <w:bCs/>
          <w:sz w:val="24"/>
          <w:szCs w:val="24"/>
          <w:lang w:eastAsia="en-US"/>
        </w:rPr>
      </w:pPr>
    </w:p>
    <w:p w14:paraId="7AE83750" w14:textId="77777777" w:rsidR="009732DD" w:rsidRPr="009732DD" w:rsidRDefault="009732DD" w:rsidP="009732DD">
      <w:pPr>
        <w:numPr>
          <w:ilvl w:val="0"/>
          <w:numId w:val="31"/>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164 (b) is a Serious Offence.</w:t>
      </w:r>
    </w:p>
    <w:p w14:paraId="399EDF77" w14:textId="77777777" w:rsidR="009732DD" w:rsidRPr="009732DD" w:rsidRDefault="009732DD" w:rsidP="009732DD">
      <w:pPr>
        <w:widowControl w:val="0"/>
        <w:autoSpaceDE w:val="0"/>
        <w:autoSpaceDN w:val="0"/>
        <w:jc w:val="both"/>
        <w:rPr>
          <w:rFonts w:ascii="Calibri" w:eastAsia="Arial" w:hAnsi="Calibri" w:cs="Calibri"/>
          <w:bCs/>
          <w:sz w:val="24"/>
          <w:szCs w:val="24"/>
          <w:lang w:val="en-US" w:eastAsia="en-US"/>
        </w:rPr>
      </w:pPr>
    </w:p>
    <w:p w14:paraId="6AA0C474" w14:textId="77777777" w:rsidR="009732DD" w:rsidRP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4 of 6</w:t>
      </w:r>
    </w:p>
    <w:p w14:paraId="349D81D0" w14:textId="77777777" w:rsidR="009732DD" w:rsidRPr="009732DD" w:rsidRDefault="009732DD" w:rsidP="009732DD">
      <w:pPr>
        <w:spacing w:line="276" w:lineRule="auto"/>
        <w:jc w:val="both"/>
        <w:rPr>
          <w:rFonts w:ascii="Calibri" w:hAnsi="Calibri" w:cs="Calibri"/>
          <w:b/>
          <w:sz w:val="24"/>
          <w:szCs w:val="24"/>
          <w:lang w:eastAsia="en-US"/>
        </w:rPr>
      </w:pPr>
    </w:p>
    <w:p w14:paraId="1989E314" w14:textId="5CC15E11"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(h) </w:t>
      </w:r>
      <w:r w:rsidRPr="009732DD">
        <w:rPr>
          <w:rFonts w:ascii="Calibri" w:hAnsi="Calibri" w:cs="Calibri"/>
          <w:sz w:val="24"/>
          <w:szCs w:val="24"/>
          <w:lang w:eastAsia="en-US"/>
        </w:rPr>
        <w:t>reads as follows:</w:t>
      </w:r>
    </w:p>
    <w:p w14:paraId="59D939ED" w14:textId="77777777" w:rsidR="009732DD" w:rsidRPr="009732DD" w:rsidRDefault="009732DD" w:rsidP="009732DD">
      <w:pPr>
        <w:spacing w:line="276" w:lineRule="auto"/>
        <w:jc w:val="both"/>
        <w:rPr>
          <w:rFonts w:ascii="Calibri" w:hAnsi="Calibri" w:cs="Calibri"/>
          <w:sz w:val="24"/>
          <w:szCs w:val="24"/>
          <w:lang w:eastAsia="en-US"/>
        </w:rPr>
      </w:pPr>
    </w:p>
    <w:p w14:paraId="7D9013C2"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1B52F170"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5805282F"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58E36C63" w14:textId="77777777" w:rsidR="009732DD" w:rsidRPr="009732DD" w:rsidRDefault="009732DD" w:rsidP="009732DD">
      <w:pPr>
        <w:jc w:val="both"/>
        <w:rPr>
          <w:rFonts w:ascii="Calibri" w:hAnsi="Calibri" w:cs="Calibri"/>
          <w:b/>
          <w:sz w:val="24"/>
          <w:szCs w:val="24"/>
          <w:lang w:eastAsia="en-US"/>
        </w:rPr>
      </w:pPr>
    </w:p>
    <w:p w14:paraId="27C1FF96" w14:textId="77777777" w:rsidR="009732DD" w:rsidRPr="009732DD" w:rsidRDefault="009732DD" w:rsidP="009732DD">
      <w:pPr>
        <w:jc w:val="both"/>
        <w:rPr>
          <w:rFonts w:ascii="Calibri" w:hAnsi="Calibri" w:cs="Calibri"/>
          <w:b/>
          <w:sz w:val="24"/>
          <w:szCs w:val="24"/>
          <w:lang w:eastAsia="en-US"/>
        </w:rPr>
      </w:pPr>
      <w:r w:rsidRPr="009732DD">
        <w:rPr>
          <w:rFonts w:ascii="Calibri" w:hAnsi="Calibri" w:cs="Calibri"/>
          <w:b/>
          <w:sz w:val="24"/>
          <w:szCs w:val="24"/>
          <w:lang w:eastAsia="en-US"/>
        </w:rPr>
        <w:t>Particulars of the Charge being</w:t>
      </w:r>
      <w:r w:rsidRPr="009732DD">
        <w:rPr>
          <w:rFonts w:ascii="Calibri" w:hAnsi="Calibri" w:cs="Calibri"/>
          <w:sz w:val="24"/>
          <w:szCs w:val="24"/>
          <w:lang w:eastAsia="en-US"/>
        </w:rPr>
        <w:t>:</w:t>
      </w:r>
    </w:p>
    <w:p w14:paraId="5876ED5D" w14:textId="77777777" w:rsidR="009732DD" w:rsidRPr="009732DD" w:rsidRDefault="009732DD" w:rsidP="009732DD">
      <w:pPr>
        <w:jc w:val="both"/>
        <w:rPr>
          <w:rFonts w:ascii="Calibri" w:hAnsi="Calibri" w:cs="Calibri"/>
          <w:sz w:val="24"/>
          <w:szCs w:val="24"/>
          <w:lang w:eastAsia="en-US"/>
        </w:rPr>
      </w:pPr>
    </w:p>
    <w:p w14:paraId="657CFAC0" w14:textId="77777777" w:rsidR="009732DD" w:rsidRPr="009732DD" w:rsidRDefault="009732DD" w:rsidP="009732DD">
      <w:pPr>
        <w:numPr>
          <w:ilvl w:val="0"/>
          <w:numId w:val="35"/>
        </w:numPr>
        <w:jc w:val="both"/>
        <w:rPr>
          <w:rFonts w:ascii="Calibri" w:hAnsi="Calibri" w:cs="Calibri"/>
          <w:sz w:val="24"/>
          <w:szCs w:val="24"/>
          <w:lang w:eastAsia="en-US"/>
        </w:rPr>
      </w:pPr>
      <w:r w:rsidRPr="009732DD">
        <w:rPr>
          <w:rFonts w:ascii="Calibri" w:hAnsi="Calibri" w:cs="Calibri"/>
          <w:sz w:val="24"/>
          <w:szCs w:val="24"/>
          <w:lang w:eastAsia="en-US"/>
        </w:rPr>
        <w:lastRenderedPageBreak/>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06AC7C28" w14:textId="77777777" w:rsidR="009732DD" w:rsidRPr="009732DD" w:rsidRDefault="009732DD" w:rsidP="009732DD">
      <w:pPr>
        <w:jc w:val="both"/>
        <w:rPr>
          <w:rFonts w:ascii="Calibri" w:hAnsi="Calibri" w:cs="Calibri"/>
          <w:sz w:val="24"/>
          <w:szCs w:val="24"/>
          <w:lang w:eastAsia="en-US"/>
        </w:rPr>
      </w:pPr>
    </w:p>
    <w:p w14:paraId="2223CD4B" w14:textId="77777777" w:rsidR="009732DD" w:rsidRPr="009732DD" w:rsidRDefault="009732DD" w:rsidP="009732DD">
      <w:pPr>
        <w:numPr>
          <w:ilvl w:val="0"/>
          <w:numId w:val="35"/>
        </w:numPr>
        <w:autoSpaceDE w:val="0"/>
        <w:autoSpaceDN w:val="0"/>
        <w:adjustRightInd w:val="0"/>
        <w:jc w:val="both"/>
        <w:rPr>
          <w:rFonts w:ascii="Calibri" w:hAnsi="Calibri" w:cs="Calibri"/>
          <w:sz w:val="24"/>
          <w:szCs w:val="24"/>
        </w:rPr>
      </w:pPr>
      <w:r w:rsidRPr="009732DD">
        <w:rPr>
          <w:rFonts w:ascii="Calibri" w:hAnsi="Calibri" w:cs="Calibri"/>
          <w:sz w:val="24"/>
          <w:szCs w:val="24"/>
        </w:rPr>
        <w:t>On 21</w:t>
      </w:r>
      <w:r w:rsidRPr="009732DD">
        <w:rPr>
          <w:rFonts w:ascii="Calibri" w:hAnsi="Calibri" w:cs="Calibri"/>
          <w:sz w:val="24"/>
          <w:szCs w:val="24"/>
          <w:vertAlign w:val="superscript"/>
        </w:rPr>
        <w:t>st</w:t>
      </w:r>
      <w:r w:rsidRPr="009732DD">
        <w:rPr>
          <w:rFonts w:ascii="Calibri" w:hAnsi="Calibri" w:cs="Calibri"/>
          <w:sz w:val="24"/>
          <w:szCs w:val="24"/>
        </w:rPr>
        <w:t xml:space="preserve"> of October 2022 you were served a lawful order by Investigative Stewards that you “NOT engage in any conduct which would be likely to further breach the Rules of Racing.”</w:t>
      </w:r>
    </w:p>
    <w:p w14:paraId="52878A04" w14:textId="77777777" w:rsidR="009732DD" w:rsidRPr="009732DD" w:rsidRDefault="009732DD" w:rsidP="009732DD">
      <w:pPr>
        <w:ind w:left="720"/>
        <w:jc w:val="both"/>
        <w:rPr>
          <w:rFonts w:ascii="Calibri" w:hAnsi="Calibri" w:cs="Calibri"/>
          <w:sz w:val="24"/>
          <w:szCs w:val="24"/>
          <w:lang w:eastAsia="en-US"/>
        </w:rPr>
      </w:pPr>
    </w:p>
    <w:p w14:paraId="34C69824" w14:textId="77777777" w:rsidR="009732DD" w:rsidRPr="009732DD" w:rsidRDefault="009732DD" w:rsidP="009732DD">
      <w:pPr>
        <w:numPr>
          <w:ilvl w:val="0"/>
          <w:numId w:val="35"/>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lang w:eastAsia="en-US"/>
        </w:rPr>
        <w:t>On 24</w:t>
      </w:r>
      <w:r w:rsidRPr="009732DD">
        <w:rPr>
          <w:rFonts w:ascii="Calibri" w:hAnsi="Calibri" w:cs="Calibri"/>
          <w:sz w:val="24"/>
          <w:szCs w:val="24"/>
          <w:vertAlign w:val="superscript"/>
          <w:lang w:eastAsia="en-US"/>
        </w:rPr>
        <w:t>th</w:t>
      </w:r>
      <w:r w:rsidRPr="009732DD">
        <w:rPr>
          <w:rFonts w:ascii="Calibri" w:hAnsi="Calibri" w:cs="Calibri"/>
          <w:sz w:val="24"/>
          <w:szCs w:val="24"/>
          <w:lang w:eastAsia="en-US"/>
        </w:rPr>
        <w:t xml:space="preserve"> and 26</w:t>
      </w:r>
      <w:r w:rsidRPr="009732DD">
        <w:rPr>
          <w:rFonts w:ascii="Calibri" w:hAnsi="Calibri" w:cs="Calibri"/>
          <w:sz w:val="24"/>
          <w:szCs w:val="24"/>
          <w:vertAlign w:val="superscript"/>
          <w:lang w:eastAsia="en-US"/>
        </w:rPr>
        <w:t>th</w:t>
      </w:r>
      <w:r w:rsidRPr="009732DD">
        <w:rPr>
          <w:rFonts w:ascii="Calibri" w:hAnsi="Calibri" w:cs="Calibri"/>
          <w:sz w:val="24"/>
          <w:szCs w:val="24"/>
          <w:lang w:eastAsia="en-US"/>
        </w:rPr>
        <w:t xml:space="preserve"> October 2022 you made a phone call to GRV during which </w:t>
      </w:r>
      <w:r w:rsidRPr="009732DD">
        <w:rPr>
          <w:rFonts w:ascii="Calibri" w:hAnsi="Calibri" w:cs="Calibri"/>
          <w:sz w:val="24"/>
          <w:szCs w:val="24"/>
        </w:rPr>
        <w:t>your conduct was improper in that you were abusive and aggressive towards Lexie CLARK an employee of GRV and which resulted in you being charged with a breach of GAR 156(f) (ii).</w:t>
      </w:r>
    </w:p>
    <w:p w14:paraId="41C76B01"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1A60DB9C" w14:textId="77777777" w:rsidR="009732DD" w:rsidRPr="009732DD" w:rsidRDefault="009732DD" w:rsidP="009732DD">
      <w:pPr>
        <w:numPr>
          <w:ilvl w:val="0"/>
          <w:numId w:val="35"/>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(h) is a Serious Offence.</w:t>
      </w:r>
    </w:p>
    <w:p w14:paraId="10D5A5C6" w14:textId="77777777" w:rsidR="009732DD" w:rsidRPr="009732DD" w:rsidRDefault="009732DD" w:rsidP="009732DD">
      <w:pPr>
        <w:ind w:left="720"/>
        <w:jc w:val="both"/>
        <w:rPr>
          <w:rFonts w:ascii="Calibri" w:hAnsi="Calibri" w:cs="Calibri"/>
          <w:i/>
          <w:iCs/>
          <w:sz w:val="24"/>
          <w:szCs w:val="24"/>
        </w:rPr>
      </w:pPr>
    </w:p>
    <w:p w14:paraId="51FF2DE2" w14:textId="014296F5" w:rsid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5 of 6</w:t>
      </w:r>
    </w:p>
    <w:p w14:paraId="72A5F43E" w14:textId="77777777" w:rsidR="009732DD" w:rsidRPr="009732DD" w:rsidRDefault="009732DD" w:rsidP="009732DD">
      <w:pPr>
        <w:spacing w:line="276" w:lineRule="auto"/>
        <w:jc w:val="both"/>
        <w:rPr>
          <w:rFonts w:ascii="Calibri" w:hAnsi="Calibri" w:cs="Calibri"/>
          <w:b/>
          <w:sz w:val="24"/>
          <w:szCs w:val="24"/>
          <w:u w:val="single"/>
          <w:lang w:eastAsia="en-US"/>
        </w:rPr>
      </w:pPr>
    </w:p>
    <w:p w14:paraId="45901270" w14:textId="4351C3FF"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(f) (ii) </w:t>
      </w:r>
      <w:r w:rsidRPr="009732DD">
        <w:rPr>
          <w:rFonts w:ascii="Calibri" w:hAnsi="Calibri" w:cs="Calibri"/>
          <w:sz w:val="24"/>
          <w:szCs w:val="24"/>
          <w:lang w:eastAsia="en-US"/>
        </w:rPr>
        <w:t>reads as follows:</w:t>
      </w:r>
    </w:p>
    <w:p w14:paraId="43203CA3" w14:textId="77777777" w:rsidR="009732DD" w:rsidRPr="009732DD" w:rsidRDefault="009732DD" w:rsidP="009732DD">
      <w:pPr>
        <w:spacing w:line="276" w:lineRule="auto"/>
        <w:jc w:val="both"/>
        <w:rPr>
          <w:rFonts w:ascii="Calibri" w:hAnsi="Calibri" w:cs="Calibri"/>
          <w:sz w:val="24"/>
          <w:szCs w:val="24"/>
          <w:lang w:eastAsia="en-US"/>
        </w:rPr>
      </w:pPr>
    </w:p>
    <w:p w14:paraId="46C30CE9"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43D31C5D"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14F3EDD6"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(f) has, in relation to a greyhound or greyhound racing, done something, or omitted to do something, which, in the opinion of a controlling body or the stewards: </w:t>
      </w:r>
    </w:p>
    <w:p w14:paraId="6CF7DA3F" w14:textId="77777777" w:rsidR="009732DD" w:rsidRPr="009732DD" w:rsidRDefault="009732DD" w:rsidP="009732DD">
      <w:pPr>
        <w:jc w:val="both"/>
        <w:rPr>
          <w:rFonts w:ascii="Calibri" w:eastAsia="Arial" w:hAnsi="Calibri" w:cs="Calibri"/>
          <w:b/>
          <w:bCs/>
          <w:i/>
          <w:iCs/>
          <w:sz w:val="24"/>
          <w:szCs w:val="24"/>
          <w:lang w:eastAsia="en-US"/>
        </w:rPr>
      </w:pPr>
    </w:p>
    <w:p w14:paraId="7B7C82DE"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(ii) constitutes misconduct or is negligent or improper </w:t>
      </w:r>
    </w:p>
    <w:p w14:paraId="72B572B6" w14:textId="77777777" w:rsidR="009732DD" w:rsidRPr="009732DD" w:rsidRDefault="009732DD" w:rsidP="009732DD">
      <w:pPr>
        <w:jc w:val="both"/>
        <w:rPr>
          <w:rFonts w:ascii="Calibri" w:hAnsi="Calibri" w:cs="Calibri"/>
          <w:b/>
          <w:sz w:val="24"/>
          <w:szCs w:val="24"/>
          <w:lang w:eastAsia="en-US"/>
        </w:rPr>
      </w:pPr>
    </w:p>
    <w:p w14:paraId="35FE97E5" w14:textId="77777777" w:rsidR="009732DD" w:rsidRPr="009732DD" w:rsidRDefault="009732DD" w:rsidP="009732DD">
      <w:pPr>
        <w:jc w:val="both"/>
        <w:rPr>
          <w:rFonts w:ascii="Calibri" w:hAnsi="Calibri" w:cs="Calibri"/>
          <w:b/>
          <w:sz w:val="24"/>
          <w:szCs w:val="24"/>
          <w:lang w:eastAsia="en-US"/>
        </w:rPr>
      </w:pPr>
      <w:r w:rsidRPr="009732DD">
        <w:rPr>
          <w:rFonts w:ascii="Calibri" w:hAnsi="Calibri" w:cs="Calibri"/>
          <w:b/>
          <w:sz w:val="24"/>
          <w:szCs w:val="24"/>
          <w:lang w:eastAsia="en-US"/>
        </w:rPr>
        <w:t>Particulars of the Charge being</w:t>
      </w:r>
      <w:r w:rsidRPr="009732DD">
        <w:rPr>
          <w:rFonts w:ascii="Calibri" w:hAnsi="Calibri" w:cs="Calibri"/>
          <w:sz w:val="24"/>
          <w:szCs w:val="24"/>
          <w:lang w:eastAsia="en-US"/>
        </w:rPr>
        <w:t>:</w:t>
      </w:r>
    </w:p>
    <w:p w14:paraId="0315F5B3" w14:textId="77777777" w:rsidR="009732DD" w:rsidRPr="009732DD" w:rsidRDefault="009732DD" w:rsidP="009732DD">
      <w:pPr>
        <w:jc w:val="both"/>
        <w:rPr>
          <w:rFonts w:ascii="Calibri" w:hAnsi="Calibri" w:cs="Calibri"/>
          <w:sz w:val="24"/>
          <w:szCs w:val="24"/>
          <w:lang w:eastAsia="en-US"/>
        </w:rPr>
      </w:pPr>
    </w:p>
    <w:p w14:paraId="7C7F8EC5" w14:textId="77777777" w:rsidR="009732DD" w:rsidRPr="009732DD" w:rsidRDefault="009732DD" w:rsidP="009732DD">
      <w:pPr>
        <w:numPr>
          <w:ilvl w:val="0"/>
          <w:numId w:val="33"/>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449504FE" w14:textId="77777777" w:rsidR="009732DD" w:rsidRPr="009732DD" w:rsidRDefault="009732DD" w:rsidP="009732DD">
      <w:pPr>
        <w:jc w:val="both"/>
        <w:rPr>
          <w:rFonts w:ascii="Calibri" w:hAnsi="Calibri" w:cs="Calibri"/>
          <w:sz w:val="24"/>
          <w:szCs w:val="24"/>
          <w:lang w:eastAsia="en-US"/>
        </w:rPr>
      </w:pPr>
    </w:p>
    <w:p w14:paraId="23ED648F"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rPr>
      </w:pPr>
      <w:r w:rsidRPr="009732DD">
        <w:rPr>
          <w:rFonts w:ascii="Calibri" w:hAnsi="Calibri" w:cs="Calibri"/>
          <w:sz w:val="24"/>
          <w:szCs w:val="24"/>
        </w:rPr>
        <w:t>On 24</w:t>
      </w:r>
      <w:r w:rsidRPr="009732DD">
        <w:rPr>
          <w:rFonts w:ascii="Calibri" w:hAnsi="Calibri" w:cs="Calibri"/>
          <w:sz w:val="24"/>
          <w:szCs w:val="24"/>
          <w:vertAlign w:val="superscript"/>
        </w:rPr>
        <w:t>th</w:t>
      </w:r>
      <w:r w:rsidRPr="009732DD">
        <w:rPr>
          <w:rFonts w:ascii="Calibri" w:hAnsi="Calibri" w:cs="Calibri"/>
          <w:sz w:val="24"/>
          <w:szCs w:val="24"/>
        </w:rPr>
        <w:t xml:space="preserve"> of October 2022 you made a phone call to GRV Stewards phone line concerning your greyhound GO GO LILIAN (VIHCL). </w:t>
      </w:r>
    </w:p>
    <w:p w14:paraId="65378515" w14:textId="77777777" w:rsidR="009732DD" w:rsidRPr="009732DD" w:rsidRDefault="009732DD" w:rsidP="009732DD">
      <w:pPr>
        <w:ind w:left="720"/>
        <w:jc w:val="both"/>
        <w:rPr>
          <w:rFonts w:ascii="Calibri" w:hAnsi="Calibri" w:cs="Calibri"/>
          <w:sz w:val="24"/>
          <w:szCs w:val="24"/>
        </w:rPr>
      </w:pPr>
    </w:p>
    <w:p w14:paraId="1DF96D3E"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rPr>
      </w:pPr>
      <w:r w:rsidRPr="009732DD">
        <w:rPr>
          <w:rFonts w:ascii="Calibri" w:hAnsi="Calibri" w:cs="Calibri"/>
          <w:sz w:val="24"/>
          <w:szCs w:val="24"/>
        </w:rPr>
        <w:t>The call was received by GRV employee Lexie CLARK.</w:t>
      </w:r>
    </w:p>
    <w:p w14:paraId="04E0AB9C" w14:textId="77777777" w:rsidR="009732DD" w:rsidRPr="009732DD" w:rsidRDefault="009732DD" w:rsidP="009732DD">
      <w:pPr>
        <w:ind w:left="720"/>
        <w:jc w:val="both"/>
        <w:rPr>
          <w:rFonts w:ascii="Calibri" w:hAnsi="Calibri" w:cs="Calibri"/>
          <w:sz w:val="24"/>
          <w:szCs w:val="24"/>
        </w:rPr>
      </w:pPr>
    </w:p>
    <w:p w14:paraId="3A24291C"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lang w:eastAsia="en-US"/>
        </w:rPr>
        <w:t>On 26</w:t>
      </w:r>
      <w:r w:rsidRPr="009732DD">
        <w:rPr>
          <w:rFonts w:ascii="Calibri" w:hAnsi="Calibri" w:cs="Calibri"/>
          <w:sz w:val="24"/>
          <w:szCs w:val="24"/>
          <w:vertAlign w:val="superscript"/>
          <w:lang w:eastAsia="en-US"/>
        </w:rPr>
        <w:t>th</w:t>
      </w:r>
      <w:r w:rsidRPr="009732DD">
        <w:rPr>
          <w:rFonts w:ascii="Calibri" w:hAnsi="Calibri" w:cs="Calibri"/>
          <w:sz w:val="24"/>
          <w:szCs w:val="24"/>
          <w:lang w:eastAsia="en-US"/>
        </w:rPr>
        <w:t xml:space="preserve"> October 2022 you made a phone call to GRV Stewards concerning one of your greyhound’s being scratched.</w:t>
      </w:r>
    </w:p>
    <w:p w14:paraId="1849DBCF" w14:textId="77777777" w:rsidR="009732DD" w:rsidRPr="009732DD" w:rsidRDefault="009732DD" w:rsidP="009732DD">
      <w:pPr>
        <w:ind w:left="720"/>
        <w:jc w:val="both"/>
        <w:rPr>
          <w:rFonts w:ascii="Calibri" w:hAnsi="Calibri" w:cs="Calibri"/>
          <w:sz w:val="24"/>
          <w:szCs w:val="24"/>
          <w:lang w:eastAsia="en-US"/>
        </w:rPr>
      </w:pPr>
    </w:p>
    <w:p w14:paraId="6482565C"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rPr>
      </w:pPr>
      <w:r w:rsidRPr="009732DD">
        <w:rPr>
          <w:rFonts w:ascii="Calibri" w:hAnsi="Calibri" w:cs="Calibri"/>
          <w:sz w:val="24"/>
          <w:szCs w:val="24"/>
        </w:rPr>
        <w:t>The call was received by GRV employee Lexie CLARK.</w:t>
      </w:r>
    </w:p>
    <w:p w14:paraId="7737F02B" w14:textId="77777777" w:rsidR="009732DD" w:rsidRPr="009732DD" w:rsidRDefault="009732DD" w:rsidP="009732DD">
      <w:pPr>
        <w:ind w:left="720"/>
        <w:jc w:val="both"/>
        <w:rPr>
          <w:rFonts w:ascii="Calibri" w:hAnsi="Calibri" w:cs="Calibri"/>
          <w:sz w:val="24"/>
          <w:szCs w:val="24"/>
        </w:rPr>
      </w:pPr>
    </w:p>
    <w:p w14:paraId="38059F47"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rPr>
        <w:lastRenderedPageBreak/>
        <w:t>During both phone calls with CLARK you displayed misconduct in that your behaviour, demeanour and language was aggressive towards CLARK and you used profanities being; ‘fuck’ and ‘fucking’ throughout the call.</w:t>
      </w:r>
    </w:p>
    <w:p w14:paraId="4ABC31CC" w14:textId="77777777" w:rsidR="009732DD" w:rsidRPr="009732DD" w:rsidRDefault="009732DD" w:rsidP="009732DD">
      <w:pPr>
        <w:ind w:left="720"/>
        <w:jc w:val="both"/>
        <w:rPr>
          <w:rFonts w:ascii="Calibri" w:hAnsi="Calibri" w:cs="Calibri"/>
          <w:sz w:val="24"/>
          <w:szCs w:val="24"/>
          <w:lang w:eastAsia="en-US"/>
        </w:rPr>
      </w:pPr>
    </w:p>
    <w:p w14:paraId="30CF3222" w14:textId="77777777" w:rsidR="009732DD" w:rsidRPr="009732DD" w:rsidRDefault="009732DD" w:rsidP="009732DD">
      <w:pPr>
        <w:numPr>
          <w:ilvl w:val="0"/>
          <w:numId w:val="33"/>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lang w:eastAsia="en-US"/>
        </w:rPr>
        <w:t>Your conduct caused CLARK to feel intimidated and scared.</w:t>
      </w:r>
    </w:p>
    <w:p w14:paraId="17C2FFB8"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2ED9069E" w14:textId="77777777" w:rsidR="009732DD" w:rsidRPr="009732DD" w:rsidRDefault="009732DD" w:rsidP="009732DD">
      <w:pPr>
        <w:numPr>
          <w:ilvl w:val="0"/>
          <w:numId w:val="33"/>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(f) (ii) is a Serious Offence.</w:t>
      </w:r>
    </w:p>
    <w:p w14:paraId="56DFADE5"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5E1F0381" w14:textId="77777777" w:rsidR="009732DD" w:rsidRPr="009732DD" w:rsidRDefault="009732DD" w:rsidP="009732DD">
      <w:pPr>
        <w:spacing w:line="276" w:lineRule="auto"/>
        <w:jc w:val="both"/>
        <w:rPr>
          <w:rFonts w:ascii="Calibri" w:hAnsi="Calibri" w:cs="Calibri"/>
          <w:b/>
          <w:sz w:val="24"/>
          <w:szCs w:val="24"/>
          <w:u w:val="single"/>
          <w:lang w:eastAsia="en-US"/>
        </w:rPr>
      </w:pPr>
      <w:r w:rsidRPr="009732DD">
        <w:rPr>
          <w:rFonts w:ascii="Calibri" w:hAnsi="Calibri" w:cs="Calibri"/>
          <w:b/>
          <w:sz w:val="24"/>
          <w:szCs w:val="24"/>
          <w:u w:val="single"/>
          <w:lang w:eastAsia="en-US"/>
        </w:rPr>
        <w:t>Charge No.  6 of 6</w:t>
      </w:r>
    </w:p>
    <w:p w14:paraId="66D6597B" w14:textId="77777777" w:rsidR="009732DD" w:rsidRPr="009732DD" w:rsidRDefault="009732DD" w:rsidP="009732DD">
      <w:pPr>
        <w:spacing w:line="276" w:lineRule="auto"/>
        <w:jc w:val="both"/>
        <w:rPr>
          <w:rFonts w:ascii="Calibri" w:hAnsi="Calibri" w:cs="Calibri"/>
          <w:b/>
          <w:sz w:val="24"/>
          <w:szCs w:val="24"/>
          <w:lang w:eastAsia="en-US"/>
        </w:rPr>
      </w:pPr>
    </w:p>
    <w:p w14:paraId="4833B9EC" w14:textId="3BF34416" w:rsidR="009732DD" w:rsidRPr="009732DD" w:rsidRDefault="009732DD" w:rsidP="009732DD">
      <w:pPr>
        <w:spacing w:line="276" w:lineRule="auto"/>
        <w:jc w:val="both"/>
        <w:rPr>
          <w:rFonts w:ascii="Calibri" w:hAnsi="Calibri" w:cs="Calibri"/>
          <w:sz w:val="24"/>
          <w:szCs w:val="24"/>
          <w:lang w:eastAsia="en-US"/>
        </w:rPr>
      </w:pPr>
      <w:r w:rsidRPr="009732DD">
        <w:rPr>
          <w:rFonts w:ascii="Calibri" w:hAnsi="Calibri" w:cs="Calibri"/>
          <w:sz w:val="24"/>
          <w:szCs w:val="24"/>
          <w:lang w:eastAsia="en-US"/>
        </w:rPr>
        <w:t xml:space="preserve">Greyhounds Australasia Rule </w:t>
      </w:r>
      <w:r w:rsidRPr="009732DD">
        <w:rPr>
          <w:rFonts w:ascii="Calibri" w:hAnsi="Calibri" w:cs="Calibri"/>
          <w:b/>
          <w:sz w:val="24"/>
          <w:szCs w:val="24"/>
          <w:lang w:eastAsia="en-US"/>
        </w:rPr>
        <w:t xml:space="preserve">156 (f) (ii) </w:t>
      </w:r>
      <w:r w:rsidRPr="009732DD">
        <w:rPr>
          <w:rFonts w:ascii="Calibri" w:hAnsi="Calibri" w:cs="Calibri"/>
          <w:sz w:val="24"/>
          <w:szCs w:val="24"/>
          <w:lang w:eastAsia="en-US"/>
        </w:rPr>
        <w:t>reads as follows:</w:t>
      </w:r>
    </w:p>
    <w:p w14:paraId="03705E57" w14:textId="77777777" w:rsidR="009732DD" w:rsidRPr="009732DD" w:rsidRDefault="009732DD" w:rsidP="009732DD">
      <w:pPr>
        <w:spacing w:line="276" w:lineRule="auto"/>
        <w:jc w:val="both"/>
        <w:rPr>
          <w:rFonts w:ascii="Calibri" w:hAnsi="Calibri" w:cs="Calibri"/>
          <w:sz w:val="24"/>
          <w:szCs w:val="24"/>
          <w:lang w:eastAsia="en-US"/>
        </w:rPr>
      </w:pPr>
    </w:p>
    <w:p w14:paraId="08DFEDA6" w14:textId="77777777" w:rsidR="009732DD" w:rsidRPr="009732DD" w:rsidRDefault="009732DD" w:rsidP="009732DD">
      <w:pPr>
        <w:widowControl w:val="0"/>
        <w:autoSpaceDE w:val="0"/>
        <w:autoSpaceDN w:val="0"/>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An offence is committed if a person (including an official):</w:t>
      </w:r>
    </w:p>
    <w:p w14:paraId="11ACBC12"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p>
    <w:p w14:paraId="2AB7ABF2" w14:textId="77777777" w:rsidR="009732DD" w:rsidRPr="009732DD" w:rsidRDefault="009732DD" w:rsidP="009732DD">
      <w:pPr>
        <w:widowControl w:val="0"/>
        <w:autoSpaceDE w:val="0"/>
        <w:autoSpaceDN w:val="0"/>
        <w:jc w:val="both"/>
        <w:rPr>
          <w:rFonts w:ascii="Calibri" w:eastAsia="Arial" w:hAnsi="Calibri" w:cs="Calibri"/>
          <w:b/>
          <w:bCs/>
          <w:i/>
          <w:iCs/>
          <w:sz w:val="24"/>
          <w:szCs w:val="24"/>
          <w:lang w:val="en-US" w:eastAsia="en-US"/>
        </w:rPr>
      </w:pPr>
      <w:r w:rsidRPr="009732DD">
        <w:rPr>
          <w:rFonts w:ascii="Calibri" w:eastAsia="Arial" w:hAnsi="Calibri" w:cs="Calibri"/>
          <w:b/>
          <w:bCs/>
          <w:i/>
          <w:iCs/>
          <w:sz w:val="24"/>
          <w:szCs w:val="24"/>
          <w:lang w:val="en-US" w:eastAsia="en-US"/>
        </w:rPr>
        <w:t xml:space="preserve">(f) has, in relation to a greyhound or greyhound racing, done something, or omitted to do something, which, in the opinion of a controlling body or the stewards: </w:t>
      </w:r>
    </w:p>
    <w:p w14:paraId="634C3F99" w14:textId="77777777" w:rsidR="009732DD" w:rsidRPr="009732DD" w:rsidRDefault="009732DD" w:rsidP="009732DD">
      <w:pPr>
        <w:jc w:val="both"/>
        <w:rPr>
          <w:rFonts w:ascii="Calibri" w:eastAsia="Arial" w:hAnsi="Calibri" w:cs="Calibri"/>
          <w:b/>
          <w:bCs/>
          <w:i/>
          <w:iCs/>
          <w:sz w:val="24"/>
          <w:szCs w:val="24"/>
          <w:lang w:eastAsia="en-US"/>
        </w:rPr>
      </w:pPr>
    </w:p>
    <w:p w14:paraId="7F30C4DE" w14:textId="77777777" w:rsidR="009732DD" w:rsidRPr="009732DD" w:rsidRDefault="009732DD" w:rsidP="009732DD">
      <w:pPr>
        <w:jc w:val="both"/>
        <w:rPr>
          <w:rFonts w:ascii="Calibri" w:eastAsia="Arial" w:hAnsi="Calibri" w:cs="Calibri"/>
          <w:b/>
          <w:bCs/>
          <w:i/>
          <w:iCs/>
          <w:sz w:val="24"/>
          <w:szCs w:val="24"/>
          <w:lang w:eastAsia="en-US"/>
        </w:rPr>
      </w:pPr>
      <w:r w:rsidRPr="009732DD">
        <w:rPr>
          <w:rFonts w:ascii="Calibri" w:eastAsia="Arial" w:hAnsi="Calibri" w:cs="Calibri"/>
          <w:b/>
          <w:bCs/>
          <w:i/>
          <w:iCs/>
          <w:sz w:val="24"/>
          <w:szCs w:val="24"/>
          <w:lang w:eastAsia="en-US"/>
        </w:rPr>
        <w:t xml:space="preserve">(ii) constitutes misconduct or is negligent or improper </w:t>
      </w:r>
    </w:p>
    <w:p w14:paraId="0CFD7542" w14:textId="77777777" w:rsidR="009732DD" w:rsidRPr="009732DD" w:rsidRDefault="009732DD" w:rsidP="009732DD">
      <w:pPr>
        <w:jc w:val="both"/>
        <w:rPr>
          <w:rFonts w:ascii="Calibri" w:hAnsi="Calibri" w:cs="Calibri"/>
          <w:b/>
          <w:sz w:val="24"/>
          <w:szCs w:val="24"/>
          <w:lang w:eastAsia="en-US"/>
        </w:rPr>
      </w:pPr>
    </w:p>
    <w:p w14:paraId="72881B26" w14:textId="77777777" w:rsidR="009732DD" w:rsidRPr="009732DD" w:rsidRDefault="009732DD" w:rsidP="009732DD">
      <w:pPr>
        <w:jc w:val="both"/>
        <w:rPr>
          <w:rFonts w:ascii="Calibri" w:hAnsi="Calibri" w:cs="Calibri"/>
          <w:b/>
          <w:sz w:val="24"/>
          <w:szCs w:val="24"/>
          <w:lang w:eastAsia="en-US"/>
        </w:rPr>
      </w:pPr>
      <w:r w:rsidRPr="009732DD">
        <w:rPr>
          <w:rFonts w:ascii="Calibri" w:hAnsi="Calibri" w:cs="Calibri"/>
          <w:b/>
          <w:sz w:val="24"/>
          <w:szCs w:val="24"/>
          <w:lang w:eastAsia="en-US"/>
        </w:rPr>
        <w:t>Particulars of the Charge being</w:t>
      </w:r>
      <w:r w:rsidRPr="009732DD">
        <w:rPr>
          <w:rFonts w:ascii="Calibri" w:hAnsi="Calibri" w:cs="Calibri"/>
          <w:sz w:val="24"/>
          <w:szCs w:val="24"/>
          <w:lang w:eastAsia="en-US"/>
        </w:rPr>
        <w:t>:</w:t>
      </w:r>
    </w:p>
    <w:p w14:paraId="6A866728" w14:textId="77777777" w:rsidR="009732DD" w:rsidRPr="009732DD" w:rsidRDefault="009732DD" w:rsidP="009732DD">
      <w:pPr>
        <w:jc w:val="both"/>
        <w:rPr>
          <w:rFonts w:ascii="Calibri" w:hAnsi="Calibri" w:cs="Calibri"/>
          <w:sz w:val="24"/>
          <w:szCs w:val="24"/>
          <w:lang w:eastAsia="en-US"/>
        </w:rPr>
      </w:pPr>
    </w:p>
    <w:p w14:paraId="4130482A" w14:textId="77777777" w:rsidR="009732DD" w:rsidRPr="009732DD" w:rsidRDefault="009732DD" w:rsidP="009732DD">
      <w:pPr>
        <w:numPr>
          <w:ilvl w:val="0"/>
          <w:numId w:val="34"/>
        </w:numPr>
        <w:jc w:val="both"/>
        <w:rPr>
          <w:rFonts w:ascii="Calibri" w:hAnsi="Calibri" w:cs="Calibri"/>
          <w:sz w:val="24"/>
          <w:szCs w:val="24"/>
          <w:lang w:eastAsia="en-US"/>
        </w:rPr>
      </w:pPr>
      <w:r w:rsidRPr="009732DD">
        <w:rPr>
          <w:rFonts w:ascii="Calibri" w:hAnsi="Calibri" w:cs="Calibri"/>
          <w:sz w:val="24"/>
          <w:szCs w:val="24"/>
          <w:lang w:eastAsia="en-US"/>
        </w:rPr>
        <w:t>You were, at all relevant times, a trainer registered with Greyhound Racing Victoria (</w:t>
      </w:r>
      <w:r w:rsidRPr="009732DD">
        <w:rPr>
          <w:rFonts w:ascii="Calibri" w:hAnsi="Calibri" w:cs="Calibri"/>
          <w:b/>
          <w:sz w:val="24"/>
          <w:szCs w:val="24"/>
          <w:lang w:eastAsia="en-US"/>
        </w:rPr>
        <w:t>GRV</w:t>
      </w:r>
      <w:r w:rsidRPr="009732DD">
        <w:rPr>
          <w:rFonts w:ascii="Calibri" w:hAnsi="Calibri" w:cs="Calibri"/>
          <w:sz w:val="24"/>
          <w:szCs w:val="24"/>
          <w:lang w:eastAsia="en-US"/>
        </w:rPr>
        <w:t>) (Member No. 42987) and a person bound by the Greyhounds Australasia Rules and Local Racing Rules.</w:t>
      </w:r>
    </w:p>
    <w:p w14:paraId="744D5CE7" w14:textId="77777777" w:rsidR="009732DD" w:rsidRPr="009732DD" w:rsidRDefault="009732DD" w:rsidP="009732DD">
      <w:pPr>
        <w:jc w:val="both"/>
        <w:rPr>
          <w:rFonts w:ascii="Calibri" w:hAnsi="Calibri" w:cs="Calibri"/>
          <w:sz w:val="24"/>
          <w:szCs w:val="24"/>
          <w:lang w:eastAsia="en-US"/>
        </w:rPr>
      </w:pPr>
    </w:p>
    <w:p w14:paraId="56F20E77"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rPr>
      </w:pPr>
      <w:r w:rsidRPr="009732DD">
        <w:rPr>
          <w:rFonts w:ascii="Calibri" w:hAnsi="Calibri" w:cs="Calibri"/>
          <w:sz w:val="24"/>
          <w:szCs w:val="24"/>
        </w:rPr>
        <w:t>On 26</w:t>
      </w:r>
      <w:r w:rsidRPr="009732DD">
        <w:rPr>
          <w:rFonts w:ascii="Calibri" w:hAnsi="Calibri" w:cs="Calibri"/>
          <w:sz w:val="24"/>
          <w:szCs w:val="24"/>
          <w:vertAlign w:val="superscript"/>
        </w:rPr>
        <w:t>th</w:t>
      </w:r>
      <w:r w:rsidRPr="009732DD">
        <w:rPr>
          <w:rFonts w:ascii="Calibri" w:hAnsi="Calibri" w:cs="Calibri"/>
          <w:sz w:val="24"/>
          <w:szCs w:val="24"/>
        </w:rPr>
        <w:t xml:space="preserve"> of October 2022 you engaged in a phone call with the GRV Integrity Unit – Investigations Manager, Simon MCLEAN.  </w:t>
      </w:r>
    </w:p>
    <w:p w14:paraId="1F21D183" w14:textId="77777777" w:rsidR="009732DD" w:rsidRPr="009732DD" w:rsidRDefault="009732DD" w:rsidP="009732DD">
      <w:pPr>
        <w:autoSpaceDE w:val="0"/>
        <w:autoSpaceDN w:val="0"/>
        <w:adjustRightInd w:val="0"/>
        <w:jc w:val="both"/>
        <w:rPr>
          <w:rFonts w:ascii="Calibri" w:hAnsi="Calibri" w:cs="Calibri"/>
          <w:sz w:val="24"/>
          <w:szCs w:val="24"/>
        </w:rPr>
      </w:pPr>
    </w:p>
    <w:p w14:paraId="6F6F3FBE"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rPr>
      </w:pPr>
      <w:r w:rsidRPr="009732DD">
        <w:rPr>
          <w:rFonts w:ascii="Calibri" w:hAnsi="Calibri" w:cs="Calibri"/>
          <w:sz w:val="24"/>
          <w:szCs w:val="24"/>
        </w:rPr>
        <w:t>The call was initiated by GRV employee Simon MCLEAN.</w:t>
      </w:r>
    </w:p>
    <w:p w14:paraId="19ED3BDC" w14:textId="77777777" w:rsidR="009732DD" w:rsidRPr="009732DD" w:rsidRDefault="009732DD" w:rsidP="009732DD">
      <w:pPr>
        <w:ind w:left="720"/>
        <w:jc w:val="both"/>
        <w:rPr>
          <w:rFonts w:ascii="Calibri" w:hAnsi="Calibri" w:cs="Calibri"/>
          <w:sz w:val="24"/>
          <w:szCs w:val="24"/>
        </w:rPr>
      </w:pPr>
    </w:p>
    <w:p w14:paraId="3D1E26B0"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rPr>
      </w:pPr>
      <w:r w:rsidRPr="009732DD">
        <w:rPr>
          <w:rFonts w:ascii="Calibri" w:hAnsi="Calibri" w:cs="Calibri"/>
          <w:sz w:val="24"/>
          <w:szCs w:val="24"/>
        </w:rPr>
        <w:t xml:space="preserve">During the phone call with MCLEAN you were abusive and aggressive in your tone and manner and also used inappropriate language including the following, “I'm 72 bloody years-old, and I know for a fact you've doctored my hearing tape…..” and </w:t>
      </w:r>
      <w:bookmarkStart w:id="2" w:name="_Hlk118987602"/>
      <w:r w:rsidRPr="009732DD">
        <w:rPr>
          <w:rFonts w:ascii="Calibri" w:hAnsi="Calibri" w:cs="Calibri"/>
          <w:sz w:val="24"/>
          <w:szCs w:val="24"/>
        </w:rPr>
        <w:t xml:space="preserve">“You are not fit to be working in GRV - fucking racing. You're a low life scum.”  </w:t>
      </w:r>
      <w:bookmarkEnd w:id="2"/>
    </w:p>
    <w:p w14:paraId="48BEF784" w14:textId="77777777" w:rsidR="009732DD" w:rsidRPr="009732DD" w:rsidRDefault="009732DD" w:rsidP="009732DD">
      <w:pPr>
        <w:ind w:left="720"/>
        <w:jc w:val="both"/>
        <w:rPr>
          <w:rFonts w:ascii="Calibri" w:hAnsi="Calibri" w:cs="Calibri"/>
          <w:sz w:val="24"/>
          <w:szCs w:val="24"/>
        </w:rPr>
      </w:pPr>
    </w:p>
    <w:p w14:paraId="612A6B07" w14:textId="77777777" w:rsidR="009732DD" w:rsidRPr="009732DD" w:rsidRDefault="009732DD" w:rsidP="009732DD">
      <w:pPr>
        <w:numPr>
          <w:ilvl w:val="0"/>
          <w:numId w:val="34"/>
        </w:numPr>
        <w:autoSpaceDE w:val="0"/>
        <w:autoSpaceDN w:val="0"/>
        <w:adjustRightInd w:val="0"/>
        <w:jc w:val="both"/>
        <w:rPr>
          <w:rFonts w:ascii="Calibri" w:hAnsi="Calibri" w:cs="Calibri"/>
          <w:sz w:val="24"/>
          <w:szCs w:val="24"/>
          <w:lang w:eastAsia="en-US"/>
        </w:rPr>
      </w:pPr>
      <w:r w:rsidRPr="009732DD">
        <w:rPr>
          <w:rFonts w:ascii="Calibri" w:hAnsi="Calibri" w:cs="Calibri"/>
          <w:sz w:val="24"/>
          <w:szCs w:val="24"/>
        </w:rPr>
        <w:t>Your conduct towards MCLEAN constitutes misconduct.</w:t>
      </w:r>
    </w:p>
    <w:p w14:paraId="3358D0D9" w14:textId="77777777" w:rsidR="009732DD" w:rsidRPr="009732DD" w:rsidRDefault="009732DD" w:rsidP="009732DD">
      <w:pPr>
        <w:autoSpaceDE w:val="0"/>
        <w:autoSpaceDN w:val="0"/>
        <w:adjustRightInd w:val="0"/>
        <w:jc w:val="both"/>
        <w:rPr>
          <w:rFonts w:ascii="Calibri" w:hAnsi="Calibri" w:cs="Calibri"/>
          <w:sz w:val="24"/>
          <w:szCs w:val="24"/>
          <w:lang w:eastAsia="en-US"/>
        </w:rPr>
      </w:pPr>
    </w:p>
    <w:p w14:paraId="7150DE7C" w14:textId="77777777" w:rsidR="009732DD" w:rsidRPr="009732DD" w:rsidRDefault="009732DD" w:rsidP="009732DD">
      <w:pPr>
        <w:numPr>
          <w:ilvl w:val="0"/>
          <w:numId w:val="34"/>
        </w:numPr>
        <w:autoSpaceDE w:val="0"/>
        <w:autoSpaceDN w:val="0"/>
        <w:adjustRightInd w:val="0"/>
        <w:jc w:val="both"/>
        <w:rPr>
          <w:rFonts w:ascii="Calibri" w:hAnsi="Calibri" w:cs="Calibri"/>
          <w:i/>
          <w:iCs/>
          <w:sz w:val="24"/>
          <w:szCs w:val="24"/>
        </w:rPr>
      </w:pPr>
      <w:r w:rsidRPr="009732DD">
        <w:rPr>
          <w:rFonts w:ascii="Calibri" w:hAnsi="Calibri" w:cs="Calibri"/>
          <w:sz w:val="24"/>
          <w:szCs w:val="24"/>
        </w:rPr>
        <w:t>GAR 156 (f) (ii) is a Serious Offence.</w:t>
      </w:r>
    </w:p>
    <w:p w14:paraId="46742A17" w14:textId="77777777" w:rsidR="009732DD" w:rsidRPr="009732DD" w:rsidRDefault="009732DD" w:rsidP="009732DD">
      <w:pPr>
        <w:autoSpaceDE w:val="0"/>
        <w:autoSpaceDN w:val="0"/>
        <w:adjustRightInd w:val="0"/>
        <w:ind w:left="720"/>
        <w:jc w:val="both"/>
        <w:rPr>
          <w:rFonts w:ascii="Calibri" w:hAnsi="Calibri" w:cs="Calibri"/>
          <w:i/>
          <w:iCs/>
          <w:sz w:val="24"/>
          <w:szCs w:val="24"/>
        </w:rPr>
      </w:pPr>
    </w:p>
    <w:p w14:paraId="661E6296" w14:textId="1AF556D3"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732D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9732DD">
        <w:rPr>
          <w:rFonts w:ascii="Calibri" w:eastAsia="Calibri" w:hAnsi="Calibri" w:cs="Times New Roman"/>
          <w:sz w:val="24"/>
          <w:szCs w:val="24"/>
          <w:lang w:eastAsia="en-US"/>
        </w:rPr>
        <w:t xml:space="preserve">to all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04FFE1F2" w14:textId="77777777" w:rsidR="009732DD" w:rsidRDefault="009732DD" w:rsidP="00C17728">
      <w:pPr>
        <w:spacing w:after="200" w:line="276" w:lineRule="auto"/>
        <w:rPr>
          <w:rFonts w:ascii="Calibri" w:eastAsia="Calibri" w:hAnsi="Calibri" w:cs="Times New Roman"/>
          <w:b/>
          <w:bCs/>
          <w:sz w:val="24"/>
          <w:szCs w:val="24"/>
          <w:lang w:eastAsia="en-US"/>
        </w:rPr>
      </w:pPr>
    </w:p>
    <w:p w14:paraId="4C5B0072" w14:textId="51109A64" w:rsidR="002B78BC" w:rsidRDefault="00543AF2"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lastRenderedPageBreak/>
        <w:t>RULING</w:t>
      </w:r>
    </w:p>
    <w:p w14:paraId="6ACC8AB6" w14:textId="77777777" w:rsidR="009B553A" w:rsidRDefault="00543AF2"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question of law has arisen in relation to the issue of penalty in this matter, in which the evidence has concluded. Mr Meyer has pleaded guilty to six charges, which could be summarised as being improper conduct towards Stewards; failing to attend a Stewards’ inquiry; disobeying </w:t>
      </w:r>
      <w:r w:rsidR="009B553A">
        <w:rPr>
          <w:rFonts w:ascii="Calibri" w:eastAsia="Calibri" w:hAnsi="Calibri" w:cs="Times New Roman"/>
          <w:bCs/>
          <w:sz w:val="24"/>
          <w:szCs w:val="24"/>
          <w:lang w:eastAsia="en-US"/>
        </w:rPr>
        <w:t>an order of the Stewards; and misconduct (three charges).</w:t>
      </w:r>
    </w:p>
    <w:p w14:paraId="41491532" w14:textId="77777777" w:rsidR="009B553A" w:rsidRDefault="009B553A" w:rsidP="00543AF2">
      <w:pPr>
        <w:spacing w:line="259" w:lineRule="auto"/>
        <w:jc w:val="both"/>
        <w:rPr>
          <w:rFonts w:ascii="Calibri" w:eastAsia="Calibri" w:hAnsi="Calibri" w:cs="Times New Roman"/>
          <w:bCs/>
          <w:sz w:val="24"/>
          <w:szCs w:val="24"/>
          <w:lang w:eastAsia="en-US"/>
        </w:rPr>
      </w:pPr>
    </w:p>
    <w:p w14:paraId="75F79836" w14:textId="4719FC65" w:rsidR="0057687F" w:rsidRDefault="009B553A"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plea hearing has commenced. Ms Yana Podolskaya appeared on behalf of Greyhound Racing Victoria (“GRV”). Mr Kelvin Noonan of Noonans Lawyers appeared on behalf of Mr Meyer. A potentially contentious point has arisen. In my opinion it involves a question of law. Pursuant to section 50X of the </w:t>
      </w:r>
      <w:r w:rsidRPr="009B553A">
        <w:rPr>
          <w:rFonts w:ascii="Calibri" w:eastAsia="Calibri" w:hAnsi="Calibri" w:cs="Times New Roman"/>
          <w:bCs/>
          <w:i/>
          <w:iCs/>
          <w:sz w:val="24"/>
          <w:szCs w:val="24"/>
          <w:lang w:eastAsia="en-US"/>
        </w:rPr>
        <w:t>Racing Act 1958</w:t>
      </w:r>
      <w:r>
        <w:rPr>
          <w:rFonts w:ascii="Calibri" w:eastAsia="Calibri" w:hAnsi="Calibri" w:cs="Times New Roman"/>
          <w:bCs/>
          <w:sz w:val="24"/>
          <w:szCs w:val="24"/>
          <w:lang w:eastAsia="en-US"/>
        </w:rPr>
        <w:t xml:space="preserve">, questions of law can only be decided by the Chairperson or a Deputy Chairperson. Accordingly, whilst Dr Gould and myself conducted the hearing of this matter, only I can decide the question of law. However, Dr Gould has been of invaluable assistance during the conduct of the case. </w:t>
      </w:r>
    </w:p>
    <w:p w14:paraId="4AF483E2" w14:textId="21746319" w:rsidR="009B553A" w:rsidRDefault="009B553A" w:rsidP="00543AF2">
      <w:pPr>
        <w:spacing w:line="259" w:lineRule="auto"/>
        <w:jc w:val="both"/>
        <w:rPr>
          <w:rFonts w:ascii="Calibri" w:eastAsia="Calibri" w:hAnsi="Calibri" w:cs="Times New Roman"/>
          <w:bCs/>
          <w:sz w:val="24"/>
          <w:szCs w:val="24"/>
          <w:lang w:eastAsia="en-US"/>
        </w:rPr>
      </w:pPr>
    </w:p>
    <w:p w14:paraId="090A8270" w14:textId="5630E74D" w:rsidR="009B553A" w:rsidRDefault="009B553A"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question of law is this. When a person is suspended or disqualified by the Stewards after the occurrence of an alleged offence</w:t>
      </w:r>
      <w:r w:rsidR="00DE06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prior to any penalty being imposed by this Tribunal, should the time “already served” be taken into account when that penalty is so imposed?</w:t>
      </w:r>
    </w:p>
    <w:p w14:paraId="4742F6D8" w14:textId="6F04A6B7" w:rsidR="009B553A" w:rsidRDefault="009B553A" w:rsidP="00543AF2">
      <w:pPr>
        <w:spacing w:line="259" w:lineRule="auto"/>
        <w:jc w:val="both"/>
        <w:rPr>
          <w:rFonts w:ascii="Calibri" w:eastAsia="Calibri" w:hAnsi="Calibri" w:cs="Times New Roman"/>
          <w:bCs/>
          <w:sz w:val="24"/>
          <w:szCs w:val="24"/>
          <w:lang w:eastAsia="en-US"/>
        </w:rPr>
      </w:pPr>
    </w:p>
    <w:p w14:paraId="207CAA0D" w14:textId="39D84ABF" w:rsidR="009B553A" w:rsidRDefault="009B553A"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matter has the potential for further complication if, as occurred here, virtually immediate suspension was imposed by the Stewards and has been in place for some months, but the penalty to be imposed by this Tribunal clearly includes the option of disqualification, as opposed to suspension. </w:t>
      </w:r>
    </w:p>
    <w:p w14:paraId="39B84460" w14:textId="6D23D92F" w:rsidR="009B553A" w:rsidRDefault="009B553A" w:rsidP="00543AF2">
      <w:pPr>
        <w:spacing w:line="259" w:lineRule="auto"/>
        <w:jc w:val="both"/>
        <w:rPr>
          <w:rFonts w:ascii="Calibri" w:eastAsia="Calibri" w:hAnsi="Calibri" w:cs="Times New Roman"/>
          <w:bCs/>
          <w:sz w:val="24"/>
          <w:szCs w:val="24"/>
          <w:lang w:eastAsia="en-US"/>
        </w:rPr>
      </w:pPr>
    </w:p>
    <w:p w14:paraId="134FD6C4" w14:textId="2D264E97" w:rsidR="009B553A" w:rsidRDefault="009B553A"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If this were a matter of criminal law, the situation would be comparatively clear. I refer to the decision in </w:t>
      </w:r>
      <w:r w:rsidRPr="00DE06A2">
        <w:rPr>
          <w:rFonts w:ascii="Calibri" w:eastAsia="Calibri" w:hAnsi="Calibri" w:cs="Times New Roman"/>
          <w:bCs/>
          <w:i/>
          <w:iCs/>
          <w:sz w:val="24"/>
          <w:szCs w:val="24"/>
          <w:lang w:eastAsia="en-US"/>
        </w:rPr>
        <w:t>R</w:t>
      </w:r>
      <w:r w:rsidR="00DE06A2" w:rsidRPr="00DE06A2">
        <w:rPr>
          <w:rFonts w:ascii="Calibri" w:eastAsia="Calibri" w:hAnsi="Calibri" w:cs="Times New Roman"/>
          <w:bCs/>
          <w:i/>
          <w:iCs/>
          <w:sz w:val="24"/>
          <w:szCs w:val="24"/>
          <w:lang w:eastAsia="en-US"/>
        </w:rPr>
        <w:t>V</w:t>
      </w:r>
      <w:r w:rsidRPr="00DE06A2">
        <w:rPr>
          <w:rFonts w:ascii="Calibri" w:eastAsia="Calibri" w:hAnsi="Calibri" w:cs="Times New Roman"/>
          <w:bCs/>
          <w:i/>
          <w:iCs/>
          <w:sz w:val="24"/>
          <w:szCs w:val="24"/>
          <w:lang w:eastAsia="en-US"/>
        </w:rPr>
        <w:t xml:space="preserve"> v Renzella</w:t>
      </w:r>
      <w:r>
        <w:rPr>
          <w:rFonts w:ascii="Calibri" w:eastAsia="Calibri" w:hAnsi="Calibri" w:cs="Times New Roman"/>
          <w:bCs/>
          <w:sz w:val="24"/>
          <w:szCs w:val="24"/>
          <w:lang w:eastAsia="en-US"/>
        </w:rPr>
        <w:t xml:space="preserve"> [1997] 2 VR 88. The Court of Appeal effectively determined that a sentencing court has inherent jurisdiction to take pre-sentence detention into account when sentencing an offender and that, if the court exercises that power, the pre-sentence detention should be so taken into account at the first opportunity. </w:t>
      </w:r>
    </w:p>
    <w:p w14:paraId="077B113A" w14:textId="17509FDC" w:rsidR="009B553A" w:rsidRDefault="009B553A" w:rsidP="00543AF2">
      <w:pPr>
        <w:spacing w:line="259" w:lineRule="auto"/>
        <w:jc w:val="both"/>
        <w:rPr>
          <w:rFonts w:ascii="Calibri" w:eastAsia="Calibri" w:hAnsi="Calibri" w:cs="Times New Roman"/>
          <w:bCs/>
          <w:sz w:val="24"/>
          <w:szCs w:val="24"/>
          <w:lang w:eastAsia="en-US"/>
        </w:rPr>
      </w:pPr>
    </w:p>
    <w:p w14:paraId="0B1180D5" w14:textId="50D8AA80" w:rsidR="009B553A" w:rsidRDefault="009B553A"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Of course, in the present situation we are not dealing with a criminal situation</w:t>
      </w:r>
      <w:r w:rsidR="008B1130">
        <w:rPr>
          <w:rFonts w:ascii="Calibri" w:eastAsia="Calibri" w:hAnsi="Calibri" w:cs="Times New Roman"/>
          <w:bCs/>
          <w:sz w:val="24"/>
          <w:szCs w:val="24"/>
          <w:lang w:eastAsia="en-US"/>
        </w:rPr>
        <w:t xml:space="preserve">, but nevertheless the decision in </w:t>
      </w:r>
      <w:r w:rsidR="008B1130" w:rsidRPr="00DE06A2">
        <w:rPr>
          <w:rFonts w:ascii="Calibri" w:eastAsia="Calibri" w:hAnsi="Calibri" w:cs="Times New Roman"/>
          <w:bCs/>
          <w:i/>
          <w:iCs/>
          <w:sz w:val="24"/>
          <w:szCs w:val="24"/>
          <w:lang w:eastAsia="en-US"/>
        </w:rPr>
        <w:t>Renzella</w:t>
      </w:r>
      <w:r w:rsidR="008B1130">
        <w:rPr>
          <w:rFonts w:ascii="Calibri" w:eastAsia="Calibri" w:hAnsi="Calibri" w:cs="Times New Roman"/>
          <w:bCs/>
          <w:sz w:val="24"/>
          <w:szCs w:val="24"/>
          <w:lang w:eastAsia="en-US"/>
        </w:rPr>
        <w:t xml:space="preserve"> is of some assistance as to the general approach to be adopted. </w:t>
      </w:r>
    </w:p>
    <w:p w14:paraId="2311D595" w14:textId="7E3B69E0" w:rsidR="008B1130" w:rsidRDefault="008B1130" w:rsidP="00543AF2">
      <w:pPr>
        <w:spacing w:line="259" w:lineRule="auto"/>
        <w:jc w:val="both"/>
        <w:rPr>
          <w:rFonts w:ascii="Calibri" w:eastAsia="Calibri" w:hAnsi="Calibri" w:cs="Times New Roman"/>
          <w:bCs/>
          <w:sz w:val="24"/>
          <w:szCs w:val="24"/>
          <w:lang w:eastAsia="en-US"/>
        </w:rPr>
      </w:pPr>
    </w:p>
    <w:p w14:paraId="4859B1C8" w14:textId="31A1B3A0" w:rsidR="008B1130" w:rsidRDefault="008B1130"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am of the view that this Tribunal at least has the option of taking into account “time served”. That the Tribunal has such a discretion does seem to me to be apparent. Indeed, in her written submissions</w:t>
      </w:r>
      <w:r w:rsidR="00DE06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Ms Podolskaya referred to GAR 176 and stated, quite accurately, that the discretion which lay with the Controlling Body or the Stewards now lies with the Tribunal. It then becomes a question as to how that discretion is exercised. </w:t>
      </w:r>
    </w:p>
    <w:p w14:paraId="096EDEA4" w14:textId="7D5FE21C" w:rsidR="008B1130" w:rsidRDefault="008B1130" w:rsidP="00543AF2">
      <w:pPr>
        <w:spacing w:line="259" w:lineRule="auto"/>
        <w:jc w:val="both"/>
        <w:rPr>
          <w:rFonts w:ascii="Calibri" w:eastAsia="Calibri" w:hAnsi="Calibri" w:cs="Times New Roman"/>
          <w:bCs/>
          <w:sz w:val="24"/>
          <w:szCs w:val="24"/>
          <w:lang w:eastAsia="en-US"/>
        </w:rPr>
      </w:pPr>
    </w:p>
    <w:p w14:paraId="627256A3" w14:textId="28849C47" w:rsidR="008B1130" w:rsidRDefault="00F554C5"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situation is complicated by the existence of two relevant types of penalties – suspension or disqualification. I leave to one side fines. In </w:t>
      </w:r>
      <w:r w:rsidRPr="00F554C5">
        <w:rPr>
          <w:rFonts w:ascii="Calibri" w:eastAsia="Calibri" w:hAnsi="Calibri" w:cs="Times New Roman"/>
          <w:bCs/>
          <w:i/>
          <w:iCs/>
          <w:sz w:val="24"/>
          <w:szCs w:val="24"/>
          <w:lang w:eastAsia="en-US"/>
        </w:rPr>
        <w:t>Renzella</w:t>
      </w:r>
      <w:r>
        <w:rPr>
          <w:rFonts w:ascii="Calibri" w:eastAsia="Calibri" w:hAnsi="Calibri" w:cs="Times New Roman"/>
          <w:bCs/>
          <w:sz w:val="24"/>
          <w:szCs w:val="24"/>
          <w:lang w:eastAsia="en-US"/>
        </w:rPr>
        <w:t xml:space="preserve"> effectively there was only one category of punishment or penalty being considered – detention in custody. </w:t>
      </w:r>
    </w:p>
    <w:p w14:paraId="026C1FAC" w14:textId="0907AEBA" w:rsidR="00F554C5" w:rsidRDefault="00F554C5" w:rsidP="00543AF2">
      <w:pPr>
        <w:spacing w:line="259" w:lineRule="auto"/>
        <w:jc w:val="both"/>
        <w:rPr>
          <w:rFonts w:ascii="Calibri" w:eastAsia="Calibri" w:hAnsi="Calibri" w:cs="Times New Roman"/>
          <w:bCs/>
          <w:sz w:val="24"/>
          <w:szCs w:val="24"/>
          <w:lang w:eastAsia="en-US"/>
        </w:rPr>
      </w:pPr>
    </w:p>
    <w:p w14:paraId="06C6D39E" w14:textId="4F2DB131" w:rsidR="00F554C5" w:rsidRDefault="00F554C5"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present case, the “time served” to date has been by reason of suspension. However, the penalty option of disqualification is still on the table. If it is found that disqualification is the appropriate penalty, and noting that this carries with it greater restrictions that does suspension, how does the period of suspension already served fit in with the concept of “time served” and the </w:t>
      </w:r>
      <w:r w:rsidRPr="00F554C5">
        <w:rPr>
          <w:rFonts w:ascii="Calibri" w:eastAsia="Calibri" w:hAnsi="Calibri" w:cs="Times New Roman"/>
          <w:bCs/>
          <w:i/>
          <w:iCs/>
          <w:sz w:val="24"/>
          <w:szCs w:val="24"/>
          <w:lang w:eastAsia="en-US"/>
        </w:rPr>
        <w:t>Renzella</w:t>
      </w:r>
      <w:r>
        <w:rPr>
          <w:rFonts w:ascii="Calibri" w:eastAsia="Calibri" w:hAnsi="Calibri" w:cs="Times New Roman"/>
          <w:bCs/>
          <w:sz w:val="24"/>
          <w:szCs w:val="24"/>
          <w:lang w:eastAsia="en-US"/>
        </w:rPr>
        <w:t xml:space="preserve"> approach?</w:t>
      </w:r>
    </w:p>
    <w:p w14:paraId="26F384B6" w14:textId="673700C6" w:rsidR="00F554C5" w:rsidRDefault="00F554C5" w:rsidP="00543AF2">
      <w:pPr>
        <w:spacing w:line="259" w:lineRule="auto"/>
        <w:jc w:val="both"/>
        <w:rPr>
          <w:rFonts w:ascii="Calibri" w:eastAsia="Calibri" w:hAnsi="Calibri" w:cs="Times New Roman"/>
          <w:bCs/>
          <w:sz w:val="24"/>
          <w:szCs w:val="24"/>
          <w:lang w:eastAsia="en-US"/>
        </w:rPr>
      </w:pPr>
    </w:p>
    <w:p w14:paraId="442590C9" w14:textId="54E90E2A" w:rsidR="00F554C5" w:rsidRDefault="00E10DFE"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Logic would seem to suggest that there should be some allowance made for it. Ms Podolskaya in her oral submissions made references to a period of credit and correctly described the situation as “most uncommon”.</w:t>
      </w:r>
    </w:p>
    <w:p w14:paraId="0BD14B0F" w14:textId="77394434" w:rsidR="00E10DFE" w:rsidRDefault="00E10DFE" w:rsidP="00543AF2">
      <w:pPr>
        <w:spacing w:line="259" w:lineRule="auto"/>
        <w:jc w:val="both"/>
        <w:rPr>
          <w:rFonts w:ascii="Calibri" w:eastAsia="Calibri" w:hAnsi="Calibri" w:cs="Times New Roman"/>
          <w:bCs/>
          <w:sz w:val="24"/>
          <w:szCs w:val="24"/>
          <w:lang w:eastAsia="en-US"/>
        </w:rPr>
      </w:pPr>
    </w:p>
    <w:p w14:paraId="6AFA8336" w14:textId="6EF3AA69" w:rsidR="00E10DFE" w:rsidRDefault="00E10DFE"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seems to me to be this. As indicated above, I am of the opinion that, in a situation such as this, as a matter of fairness “time served” is something which should be taken into account. In general terms, the “</w:t>
      </w:r>
      <w:r w:rsidRPr="00E10DFE">
        <w:rPr>
          <w:rFonts w:ascii="Calibri" w:eastAsia="Calibri" w:hAnsi="Calibri" w:cs="Times New Roman"/>
          <w:bCs/>
          <w:i/>
          <w:iCs/>
          <w:sz w:val="24"/>
          <w:szCs w:val="24"/>
          <w:lang w:eastAsia="en-US"/>
        </w:rPr>
        <w:t>Renzella</w:t>
      </w:r>
      <w:r>
        <w:rPr>
          <w:rFonts w:ascii="Calibri" w:eastAsia="Calibri" w:hAnsi="Calibri" w:cs="Times New Roman"/>
          <w:bCs/>
          <w:sz w:val="24"/>
          <w:szCs w:val="24"/>
          <w:lang w:eastAsia="en-US"/>
        </w:rPr>
        <w:t xml:space="preserve"> time” approach should be adopted. </w:t>
      </w:r>
    </w:p>
    <w:p w14:paraId="14DD7030" w14:textId="0E25A69A" w:rsidR="00E10DFE" w:rsidRDefault="00E10DFE" w:rsidP="00543AF2">
      <w:pPr>
        <w:spacing w:line="259" w:lineRule="auto"/>
        <w:jc w:val="both"/>
        <w:rPr>
          <w:rFonts w:ascii="Calibri" w:eastAsia="Calibri" w:hAnsi="Calibri" w:cs="Times New Roman"/>
          <w:bCs/>
          <w:sz w:val="24"/>
          <w:szCs w:val="24"/>
          <w:lang w:eastAsia="en-US"/>
        </w:rPr>
      </w:pPr>
    </w:p>
    <w:p w14:paraId="55750828" w14:textId="70BBA33C" w:rsidR="00E10DFE" w:rsidRDefault="00E10DFE" w:rsidP="00543AF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 it operates in this particular case, where potentially there are two different categories of penalty involved, is another matter and may require further discussion.</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72699B"/>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20C97480"/>
    <w:multiLevelType w:val="hybridMultilevel"/>
    <w:tmpl w:val="C0EA69D2"/>
    <w:lvl w:ilvl="0" w:tplc="0C09000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C7F3B14"/>
    <w:multiLevelType w:val="hybridMultilevel"/>
    <w:tmpl w:val="2E8AD2CA"/>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DCB744D"/>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BBD3D1C"/>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6CA23F82"/>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26"/>
  </w:num>
  <w:num w:numId="2" w16cid:durableId="765348296">
    <w:abstractNumId w:val="19"/>
  </w:num>
  <w:num w:numId="3" w16cid:durableId="954946922">
    <w:abstractNumId w:val="34"/>
  </w:num>
  <w:num w:numId="4" w16cid:durableId="614943763">
    <w:abstractNumId w:val="27"/>
  </w:num>
  <w:num w:numId="5" w16cid:durableId="916014010">
    <w:abstractNumId w:val="7"/>
  </w:num>
  <w:num w:numId="6" w16cid:durableId="1993362159">
    <w:abstractNumId w:val="21"/>
  </w:num>
  <w:num w:numId="7" w16cid:durableId="1274510115">
    <w:abstractNumId w:val="28"/>
  </w:num>
  <w:num w:numId="8" w16cid:durableId="1955285907">
    <w:abstractNumId w:val="2"/>
  </w:num>
  <w:num w:numId="9" w16cid:durableId="991832803">
    <w:abstractNumId w:val="25"/>
  </w:num>
  <w:num w:numId="10" w16cid:durableId="1752121767">
    <w:abstractNumId w:val="23"/>
  </w:num>
  <w:num w:numId="11" w16cid:durableId="508639362">
    <w:abstractNumId w:val="14"/>
  </w:num>
  <w:num w:numId="12" w16cid:durableId="953441380">
    <w:abstractNumId w:val="20"/>
  </w:num>
  <w:num w:numId="13" w16cid:durableId="466432173">
    <w:abstractNumId w:val="5"/>
  </w:num>
  <w:num w:numId="14" w16cid:durableId="1675263715">
    <w:abstractNumId w:val="12"/>
  </w:num>
  <w:num w:numId="15" w16cid:durableId="1823306749">
    <w:abstractNumId w:val="1"/>
  </w:num>
  <w:num w:numId="16" w16cid:durableId="707728430">
    <w:abstractNumId w:val="30"/>
  </w:num>
  <w:num w:numId="17" w16cid:durableId="852954588">
    <w:abstractNumId w:val="32"/>
  </w:num>
  <w:num w:numId="18" w16cid:durableId="108210219">
    <w:abstractNumId w:val="15"/>
  </w:num>
  <w:num w:numId="19" w16cid:durableId="2075352183">
    <w:abstractNumId w:val="0"/>
  </w:num>
  <w:num w:numId="20" w16cid:durableId="1541744576">
    <w:abstractNumId w:val="10"/>
  </w:num>
  <w:num w:numId="21" w16cid:durableId="528757910">
    <w:abstractNumId w:val="18"/>
  </w:num>
  <w:num w:numId="22" w16cid:durableId="1721244318">
    <w:abstractNumId w:val="24"/>
  </w:num>
  <w:num w:numId="23" w16cid:durableId="809520743">
    <w:abstractNumId w:val="4"/>
  </w:num>
  <w:num w:numId="24" w16cid:durableId="1212577580">
    <w:abstractNumId w:val="8"/>
  </w:num>
  <w:num w:numId="25" w16cid:durableId="544678329">
    <w:abstractNumId w:val="31"/>
  </w:num>
  <w:num w:numId="26" w16cid:durableId="1564557259">
    <w:abstractNumId w:val="13"/>
  </w:num>
  <w:num w:numId="27" w16cid:durableId="1212350759">
    <w:abstractNumId w:val="22"/>
  </w:num>
  <w:num w:numId="28" w16cid:durableId="1731072941">
    <w:abstractNumId w:val="9"/>
  </w:num>
  <w:num w:numId="29" w16cid:durableId="823349634">
    <w:abstractNumId w:val="6"/>
  </w:num>
  <w:num w:numId="30" w16cid:durableId="399448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8307704">
    <w:abstractNumId w:val="16"/>
  </w:num>
  <w:num w:numId="32" w16cid:durableId="796489917">
    <w:abstractNumId w:val="3"/>
  </w:num>
  <w:num w:numId="33" w16cid:durableId="1307588540">
    <w:abstractNumId w:val="33"/>
  </w:num>
  <w:num w:numId="34" w16cid:durableId="1970621168">
    <w:abstractNumId w:val="29"/>
  </w:num>
  <w:num w:numId="35" w16cid:durableId="503008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0D5B62"/>
    <w:rsid w:val="00100645"/>
    <w:rsid w:val="00100B03"/>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85D5D"/>
    <w:rsid w:val="00190678"/>
    <w:rsid w:val="00194944"/>
    <w:rsid w:val="001A384E"/>
    <w:rsid w:val="001B7EE9"/>
    <w:rsid w:val="001C0250"/>
    <w:rsid w:val="001C2886"/>
    <w:rsid w:val="001C6829"/>
    <w:rsid w:val="001D0BC2"/>
    <w:rsid w:val="001D5EA1"/>
    <w:rsid w:val="001D7C4C"/>
    <w:rsid w:val="001E58D7"/>
    <w:rsid w:val="001F26CD"/>
    <w:rsid w:val="001F39EF"/>
    <w:rsid w:val="001F4FF6"/>
    <w:rsid w:val="001F6C8C"/>
    <w:rsid w:val="001F7482"/>
    <w:rsid w:val="001F7BDE"/>
    <w:rsid w:val="00203508"/>
    <w:rsid w:val="00210EC7"/>
    <w:rsid w:val="0021172F"/>
    <w:rsid w:val="00214575"/>
    <w:rsid w:val="002161B7"/>
    <w:rsid w:val="00217B91"/>
    <w:rsid w:val="00220424"/>
    <w:rsid w:val="00221548"/>
    <w:rsid w:val="00237626"/>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175"/>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22EE"/>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36E43"/>
    <w:rsid w:val="004435FB"/>
    <w:rsid w:val="00447020"/>
    <w:rsid w:val="0046587C"/>
    <w:rsid w:val="004773C3"/>
    <w:rsid w:val="00480EEA"/>
    <w:rsid w:val="00481420"/>
    <w:rsid w:val="00483FDC"/>
    <w:rsid w:val="00484A35"/>
    <w:rsid w:val="00484D01"/>
    <w:rsid w:val="004A103B"/>
    <w:rsid w:val="004A3FBE"/>
    <w:rsid w:val="004A729B"/>
    <w:rsid w:val="004B0F35"/>
    <w:rsid w:val="004B62F6"/>
    <w:rsid w:val="004D6D59"/>
    <w:rsid w:val="004E0DAE"/>
    <w:rsid w:val="004E3E1A"/>
    <w:rsid w:val="004E7584"/>
    <w:rsid w:val="004F7BBD"/>
    <w:rsid w:val="00501B7A"/>
    <w:rsid w:val="00502F35"/>
    <w:rsid w:val="005044B5"/>
    <w:rsid w:val="00512165"/>
    <w:rsid w:val="005169FE"/>
    <w:rsid w:val="005250ED"/>
    <w:rsid w:val="00525438"/>
    <w:rsid w:val="0053232B"/>
    <w:rsid w:val="00532A17"/>
    <w:rsid w:val="00532B82"/>
    <w:rsid w:val="0053331B"/>
    <w:rsid w:val="005359E0"/>
    <w:rsid w:val="00541155"/>
    <w:rsid w:val="00543AF2"/>
    <w:rsid w:val="005478B1"/>
    <w:rsid w:val="0055069F"/>
    <w:rsid w:val="00552283"/>
    <w:rsid w:val="005531C4"/>
    <w:rsid w:val="00557158"/>
    <w:rsid w:val="005626C9"/>
    <w:rsid w:val="00571CAD"/>
    <w:rsid w:val="00571F56"/>
    <w:rsid w:val="00572FEA"/>
    <w:rsid w:val="00573D70"/>
    <w:rsid w:val="0057687F"/>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6641"/>
    <w:rsid w:val="006C15F4"/>
    <w:rsid w:val="006C3981"/>
    <w:rsid w:val="006C4514"/>
    <w:rsid w:val="006D7D92"/>
    <w:rsid w:val="006E7B2E"/>
    <w:rsid w:val="006F0207"/>
    <w:rsid w:val="006F1848"/>
    <w:rsid w:val="006F5129"/>
    <w:rsid w:val="00700DD7"/>
    <w:rsid w:val="0073552C"/>
    <w:rsid w:val="0073700F"/>
    <w:rsid w:val="007403A5"/>
    <w:rsid w:val="007510B7"/>
    <w:rsid w:val="00752102"/>
    <w:rsid w:val="0075225B"/>
    <w:rsid w:val="00757D1A"/>
    <w:rsid w:val="007623B9"/>
    <w:rsid w:val="007670D8"/>
    <w:rsid w:val="00771C25"/>
    <w:rsid w:val="00774401"/>
    <w:rsid w:val="00775903"/>
    <w:rsid w:val="00775DD4"/>
    <w:rsid w:val="0077691E"/>
    <w:rsid w:val="0078335B"/>
    <w:rsid w:val="0078392C"/>
    <w:rsid w:val="007868CF"/>
    <w:rsid w:val="007A10C7"/>
    <w:rsid w:val="007A3D33"/>
    <w:rsid w:val="007B57C5"/>
    <w:rsid w:val="007C086A"/>
    <w:rsid w:val="007C1888"/>
    <w:rsid w:val="007C4987"/>
    <w:rsid w:val="007C5883"/>
    <w:rsid w:val="007C5B13"/>
    <w:rsid w:val="007C60EA"/>
    <w:rsid w:val="007C677B"/>
    <w:rsid w:val="007C69C8"/>
    <w:rsid w:val="007D1488"/>
    <w:rsid w:val="007D34EC"/>
    <w:rsid w:val="007D40DD"/>
    <w:rsid w:val="007E5D59"/>
    <w:rsid w:val="007E6836"/>
    <w:rsid w:val="007F4114"/>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A5B93"/>
    <w:rsid w:val="008B1130"/>
    <w:rsid w:val="008B4632"/>
    <w:rsid w:val="008B55E6"/>
    <w:rsid w:val="008B5832"/>
    <w:rsid w:val="008C03D8"/>
    <w:rsid w:val="008C0F76"/>
    <w:rsid w:val="008C3B4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315F"/>
    <w:rsid w:val="00955D40"/>
    <w:rsid w:val="00967409"/>
    <w:rsid w:val="009732DD"/>
    <w:rsid w:val="00980A09"/>
    <w:rsid w:val="00984F4D"/>
    <w:rsid w:val="00986C4F"/>
    <w:rsid w:val="009A39EC"/>
    <w:rsid w:val="009A6422"/>
    <w:rsid w:val="009A7521"/>
    <w:rsid w:val="009B2445"/>
    <w:rsid w:val="009B2D82"/>
    <w:rsid w:val="009B553A"/>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1DBE"/>
    <w:rsid w:val="00A855AC"/>
    <w:rsid w:val="00A86237"/>
    <w:rsid w:val="00A86E51"/>
    <w:rsid w:val="00A910E4"/>
    <w:rsid w:val="00A952E7"/>
    <w:rsid w:val="00AA15D3"/>
    <w:rsid w:val="00AB5D17"/>
    <w:rsid w:val="00AB5FFD"/>
    <w:rsid w:val="00AC1060"/>
    <w:rsid w:val="00AC1C4F"/>
    <w:rsid w:val="00AC2BA7"/>
    <w:rsid w:val="00AD62DF"/>
    <w:rsid w:val="00AF3D25"/>
    <w:rsid w:val="00B04302"/>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C45"/>
    <w:rsid w:val="00BC1232"/>
    <w:rsid w:val="00BC3F15"/>
    <w:rsid w:val="00BC566B"/>
    <w:rsid w:val="00BE1D69"/>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13DF5"/>
    <w:rsid w:val="00D21561"/>
    <w:rsid w:val="00D2379C"/>
    <w:rsid w:val="00D3257D"/>
    <w:rsid w:val="00D33A46"/>
    <w:rsid w:val="00D3532D"/>
    <w:rsid w:val="00D506C6"/>
    <w:rsid w:val="00D52796"/>
    <w:rsid w:val="00D53D95"/>
    <w:rsid w:val="00D63101"/>
    <w:rsid w:val="00D6499E"/>
    <w:rsid w:val="00D72F2E"/>
    <w:rsid w:val="00D7609B"/>
    <w:rsid w:val="00D82636"/>
    <w:rsid w:val="00D83AE0"/>
    <w:rsid w:val="00D84020"/>
    <w:rsid w:val="00D877FD"/>
    <w:rsid w:val="00D87E9A"/>
    <w:rsid w:val="00D95864"/>
    <w:rsid w:val="00DA005B"/>
    <w:rsid w:val="00DA3E3F"/>
    <w:rsid w:val="00DA4FA8"/>
    <w:rsid w:val="00DA77A1"/>
    <w:rsid w:val="00DB20FD"/>
    <w:rsid w:val="00DB4E5D"/>
    <w:rsid w:val="00DC3E85"/>
    <w:rsid w:val="00DD3392"/>
    <w:rsid w:val="00DD68D2"/>
    <w:rsid w:val="00DE06A2"/>
    <w:rsid w:val="00DE6F9C"/>
    <w:rsid w:val="00DE7A8E"/>
    <w:rsid w:val="00DF72CD"/>
    <w:rsid w:val="00DF7FBC"/>
    <w:rsid w:val="00E07246"/>
    <w:rsid w:val="00E10DFE"/>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AF9"/>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554C5"/>
    <w:rsid w:val="00F6014D"/>
    <w:rsid w:val="00F60B4E"/>
    <w:rsid w:val="00F6303B"/>
    <w:rsid w:val="00F6406D"/>
    <w:rsid w:val="00F65ABA"/>
    <w:rsid w:val="00F66FE4"/>
    <w:rsid w:val="00F7160A"/>
    <w:rsid w:val="00F743E2"/>
    <w:rsid w:val="00F822F6"/>
    <w:rsid w:val="00F84BB3"/>
    <w:rsid w:val="00F85109"/>
    <w:rsid w:val="00F91E35"/>
    <w:rsid w:val="00F92E17"/>
    <w:rsid w:val="00FA1224"/>
    <w:rsid w:val="00FA2C28"/>
    <w:rsid w:val="00FA342C"/>
    <w:rsid w:val="00FA43A3"/>
    <w:rsid w:val="00FA50FD"/>
    <w:rsid w:val="00FB2DB9"/>
    <w:rsid w:val="00FC65F3"/>
    <w:rsid w:val="00FD28E8"/>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15</cp:revision>
  <cp:lastPrinted>2023-09-14T00:54:00Z</cp:lastPrinted>
  <dcterms:created xsi:type="dcterms:W3CDTF">2023-08-28T23:32:00Z</dcterms:created>
  <dcterms:modified xsi:type="dcterms:W3CDTF">2023-09-14T00:54:00Z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