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21AF" w14:textId="77777777" w:rsidR="00CD653F" w:rsidRDefault="00CD653F" w:rsidP="000874AB">
      <w:pPr>
        <w:spacing w:before="60"/>
        <w:ind w:left="-208" w:firstLine="66"/>
        <w:rPr>
          <w:rFonts w:ascii="Arial" w:hAnsi="Arial" w:cs="Arial"/>
          <w:i/>
        </w:rPr>
      </w:pPr>
    </w:p>
    <w:p w14:paraId="06E3F54B" w14:textId="77777777" w:rsidR="005866AA" w:rsidRDefault="005866AA" w:rsidP="000874AB">
      <w:pPr>
        <w:spacing w:before="60" w:after="60"/>
        <w:jc w:val="center"/>
        <w:rPr>
          <w:rFonts w:ascii="Arial" w:hAnsi="Arial" w:cs="Arial"/>
          <w:i/>
        </w:rPr>
      </w:pPr>
    </w:p>
    <w:p w14:paraId="7245F2FE" w14:textId="77777777" w:rsidR="00E46B0A" w:rsidRDefault="00E46B0A" w:rsidP="000874AB">
      <w:pPr>
        <w:spacing w:before="60" w:after="60"/>
        <w:jc w:val="center"/>
        <w:rPr>
          <w:rFonts w:ascii="Arial" w:hAnsi="Arial" w:cs="Arial"/>
          <w:i/>
        </w:rPr>
      </w:pPr>
    </w:p>
    <w:p w14:paraId="0087F5AF" w14:textId="77777777" w:rsidR="00654130" w:rsidRDefault="00654130" w:rsidP="000874AB">
      <w:pPr>
        <w:spacing w:before="60" w:after="60"/>
        <w:jc w:val="center"/>
        <w:rPr>
          <w:rFonts w:ascii="Arial" w:hAnsi="Arial" w:cs="Arial"/>
          <w:i/>
        </w:rPr>
      </w:pPr>
    </w:p>
    <w:p w14:paraId="7AE8F457" w14:textId="77777777" w:rsidR="00654130" w:rsidRDefault="00654130" w:rsidP="000874AB">
      <w:pPr>
        <w:spacing w:before="60" w:after="60"/>
        <w:jc w:val="center"/>
        <w:rPr>
          <w:rFonts w:ascii="Arial" w:hAnsi="Arial" w:cs="Arial"/>
          <w:i/>
        </w:rPr>
      </w:pPr>
    </w:p>
    <w:p w14:paraId="55F2AF88" w14:textId="77777777" w:rsidR="00AE4634" w:rsidRDefault="00AE4634" w:rsidP="000874AB">
      <w:pPr>
        <w:spacing w:before="60" w:after="60"/>
        <w:jc w:val="center"/>
        <w:rPr>
          <w:rFonts w:ascii="Arial" w:hAnsi="Arial" w:cs="Arial"/>
          <w:i/>
        </w:rPr>
      </w:pPr>
    </w:p>
    <w:p w14:paraId="5A44D86F" w14:textId="77777777" w:rsidR="005866AA" w:rsidRPr="00FA5C4F" w:rsidRDefault="004971D7" w:rsidP="000874AB">
      <w:pPr>
        <w:spacing w:before="60" w:after="60"/>
        <w:jc w:val="center"/>
        <w:rPr>
          <w:b/>
          <w:bCs/>
          <w:sz w:val="36"/>
          <w:szCs w:val="36"/>
        </w:rPr>
      </w:pPr>
      <w:r w:rsidRPr="00FA5C4F">
        <w:rPr>
          <w:rFonts w:ascii="Arial" w:hAnsi="Arial" w:cs="Arial"/>
          <w:b/>
          <w:bCs/>
          <w:sz w:val="36"/>
          <w:szCs w:val="36"/>
        </w:rPr>
        <w:t>22538VIC</w:t>
      </w:r>
    </w:p>
    <w:p w14:paraId="1E3006F9" w14:textId="77777777" w:rsidR="00654130" w:rsidRPr="00FA5C4F" w:rsidRDefault="00654130" w:rsidP="000874AB">
      <w:pPr>
        <w:spacing w:before="60" w:after="60"/>
        <w:jc w:val="center"/>
        <w:rPr>
          <w:b/>
          <w:bCs/>
          <w:sz w:val="36"/>
          <w:szCs w:val="36"/>
        </w:rPr>
      </w:pPr>
    </w:p>
    <w:p w14:paraId="33884078" w14:textId="77777777" w:rsidR="00654130" w:rsidRPr="00FA5C4F" w:rsidRDefault="00654130" w:rsidP="000874AB">
      <w:pPr>
        <w:spacing w:before="60" w:after="60"/>
        <w:jc w:val="center"/>
        <w:rPr>
          <w:b/>
          <w:bCs/>
          <w:sz w:val="36"/>
          <w:szCs w:val="36"/>
        </w:rPr>
      </w:pPr>
    </w:p>
    <w:p w14:paraId="0D1E1669" w14:textId="77777777" w:rsidR="005866AA" w:rsidRPr="00FA5C4F" w:rsidRDefault="002A723B" w:rsidP="008F44C9">
      <w:pPr>
        <w:autoSpaceDE w:val="0"/>
        <w:autoSpaceDN w:val="0"/>
        <w:adjustRightInd w:val="0"/>
        <w:spacing w:before="60" w:after="60"/>
        <w:jc w:val="center"/>
        <w:rPr>
          <w:rFonts w:ascii="Arial" w:hAnsi="Arial" w:cs="Arial"/>
          <w:b/>
          <w:bCs/>
          <w:sz w:val="40"/>
          <w:szCs w:val="40"/>
        </w:rPr>
      </w:pPr>
      <w:r w:rsidRPr="00FA5C4F">
        <w:rPr>
          <w:rFonts w:ascii="Arial" w:hAnsi="Arial" w:cs="Arial"/>
          <w:b/>
          <w:bCs/>
          <w:sz w:val="40"/>
          <w:szCs w:val="40"/>
        </w:rPr>
        <w:t>Course in</w:t>
      </w:r>
      <w:r w:rsidR="008F44C9" w:rsidRPr="00FA5C4F">
        <w:rPr>
          <w:rFonts w:ascii="Arial" w:hAnsi="Arial" w:cs="Arial"/>
          <w:b/>
          <w:bCs/>
          <w:sz w:val="40"/>
          <w:szCs w:val="40"/>
        </w:rPr>
        <w:t xml:space="preserve"> </w:t>
      </w:r>
      <w:r w:rsidR="00E21E1C" w:rsidRPr="00FA5C4F">
        <w:rPr>
          <w:rFonts w:ascii="Arial" w:hAnsi="Arial" w:cs="Arial"/>
          <w:b/>
          <w:bCs/>
          <w:sz w:val="40"/>
          <w:szCs w:val="40"/>
        </w:rPr>
        <w:t>Precision Metal</w:t>
      </w:r>
      <w:r w:rsidR="008F44C9" w:rsidRPr="00FA5C4F">
        <w:rPr>
          <w:rFonts w:ascii="Arial" w:hAnsi="Arial" w:cs="Arial"/>
          <w:b/>
          <w:bCs/>
          <w:sz w:val="40"/>
          <w:szCs w:val="40"/>
        </w:rPr>
        <w:t xml:space="preserve"> Casting</w:t>
      </w:r>
      <w:r w:rsidR="00E21E1C" w:rsidRPr="00FA5C4F">
        <w:rPr>
          <w:rFonts w:ascii="Arial" w:hAnsi="Arial" w:cs="Arial"/>
          <w:b/>
          <w:bCs/>
          <w:sz w:val="40"/>
          <w:szCs w:val="40"/>
        </w:rPr>
        <w:t>s</w:t>
      </w:r>
      <w:r w:rsidR="001C280B" w:rsidRPr="00FA5C4F">
        <w:rPr>
          <w:rFonts w:ascii="Arial" w:hAnsi="Arial" w:cs="Arial"/>
          <w:b/>
          <w:bCs/>
          <w:sz w:val="40"/>
          <w:szCs w:val="40"/>
        </w:rPr>
        <w:t xml:space="preserve"> </w:t>
      </w:r>
    </w:p>
    <w:p w14:paraId="564E7350" w14:textId="77777777" w:rsidR="00493505" w:rsidRPr="00FA5C4F" w:rsidRDefault="00493505" w:rsidP="008F44C9">
      <w:pPr>
        <w:autoSpaceDE w:val="0"/>
        <w:autoSpaceDN w:val="0"/>
        <w:adjustRightInd w:val="0"/>
        <w:spacing w:before="60" w:after="60"/>
        <w:jc w:val="center"/>
        <w:rPr>
          <w:rFonts w:ascii="Arial" w:hAnsi="Arial" w:cs="Arial"/>
          <w:b/>
          <w:bCs/>
          <w:sz w:val="40"/>
          <w:szCs w:val="40"/>
        </w:rPr>
      </w:pPr>
    </w:p>
    <w:p w14:paraId="1AAAB49B" w14:textId="77777777" w:rsidR="00493505" w:rsidRPr="00FA5C4F" w:rsidRDefault="00493505" w:rsidP="008F44C9">
      <w:pPr>
        <w:autoSpaceDE w:val="0"/>
        <w:autoSpaceDN w:val="0"/>
        <w:adjustRightInd w:val="0"/>
        <w:spacing w:before="60" w:after="60"/>
        <w:jc w:val="center"/>
        <w:rPr>
          <w:rFonts w:ascii="Arial" w:hAnsi="Arial" w:cs="Arial"/>
          <w:bCs/>
          <w:sz w:val="32"/>
          <w:szCs w:val="32"/>
        </w:rPr>
      </w:pPr>
      <w:r w:rsidRPr="00FA5C4F">
        <w:rPr>
          <w:rFonts w:ascii="Arial" w:hAnsi="Arial" w:cs="Arial"/>
          <w:bCs/>
          <w:sz w:val="32"/>
          <w:szCs w:val="32"/>
        </w:rPr>
        <w:t>Version</w:t>
      </w:r>
      <w:r w:rsidR="007E543A" w:rsidRPr="00FA5C4F">
        <w:rPr>
          <w:rFonts w:ascii="Arial" w:hAnsi="Arial" w:cs="Arial"/>
          <w:bCs/>
          <w:sz w:val="32"/>
          <w:szCs w:val="32"/>
        </w:rPr>
        <w:t xml:space="preserve"> 2</w:t>
      </w:r>
      <w:r w:rsidR="00C03266" w:rsidRPr="00FA5C4F">
        <w:rPr>
          <w:rFonts w:ascii="Arial" w:hAnsi="Arial" w:cs="Arial"/>
          <w:bCs/>
          <w:sz w:val="32"/>
          <w:szCs w:val="32"/>
        </w:rPr>
        <w:t>.1 September</w:t>
      </w:r>
      <w:r w:rsidR="007E543A" w:rsidRPr="00FA5C4F">
        <w:rPr>
          <w:rFonts w:ascii="Arial" w:hAnsi="Arial" w:cs="Arial"/>
          <w:bCs/>
          <w:sz w:val="32"/>
          <w:szCs w:val="32"/>
        </w:rPr>
        <w:t xml:space="preserve"> 202</w:t>
      </w:r>
      <w:r w:rsidR="00C03266" w:rsidRPr="00FA5C4F">
        <w:rPr>
          <w:rFonts w:ascii="Arial" w:hAnsi="Arial" w:cs="Arial"/>
          <w:bCs/>
          <w:sz w:val="32"/>
          <w:szCs w:val="32"/>
        </w:rPr>
        <w:t>3</w:t>
      </w:r>
    </w:p>
    <w:p w14:paraId="21DF7168" w14:textId="77777777" w:rsidR="005866AA" w:rsidRPr="00FA5C4F" w:rsidRDefault="005866AA" w:rsidP="000874AB">
      <w:pPr>
        <w:spacing w:before="60" w:after="60"/>
        <w:jc w:val="center"/>
        <w:rPr>
          <w:b/>
          <w:bCs/>
          <w:sz w:val="36"/>
          <w:szCs w:val="36"/>
        </w:rPr>
      </w:pPr>
    </w:p>
    <w:p w14:paraId="140E671E" w14:textId="77777777" w:rsidR="005866AA" w:rsidRPr="00FA5C4F" w:rsidRDefault="005866AA" w:rsidP="000874AB">
      <w:pPr>
        <w:spacing w:before="60" w:after="60"/>
        <w:jc w:val="center"/>
        <w:rPr>
          <w:b/>
          <w:bCs/>
          <w:sz w:val="32"/>
          <w:szCs w:val="32"/>
        </w:rPr>
      </w:pPr>
    </w:p>
    <w:p w14:paraId="0796B68E" w14:textId="77777777" w:rsidR="00654130" w:rsidRPr="00FA5C4F" w:rsidRDefault="00654130" w:rsidP="000874AB">
      <w:pPr>
        <w:spacing w:before="60" w:after="60"/>
        <w:jc w:val="center"/>
        <w:rPr>
          <w:b/>
          <w:bCs/>
          <w:sz w:val="32"/>
          <w:szCs w:val="32"/>
        </w:rPr>
      </w:pPr>
    </w:p>
    <w:p w14:paraId="3BE61218" w14:textId="77777777" w:rsidR="00654130" w:rsidRPr="00FA5C4F" w:rsidRDefault="00654130" w:rsidP="000874AB">
      <w:pPr>
        <w:spacing w:before="60" w:after="60"/>
        <w:jc w:val="center"/>
        <w:rPr>
          <w:b/>
          <w:bCs/>
          <w:sz w:val="32"/>
          <w:szCs w:val="32"/>
        </w:rPr>
      </w:pPr>
    </w:p>
    <w:p w14:paraId="0450F884" w14:textId="77777777" w:rsidR="00AE4634" w:rsidRPr="00FA5C4F" w:rsidRDefault="00AE4634" w:rsidP="000874AB">
      <w:pPr>
        <w:spacing w:before="60" w:after="60"/>
        <w:jc w:val="center"/>
        <w:rPr>
          <w:rFonts w:ascii="Arial" w:hAnsi="Arial" w:cs="Arial"/>
          <w:b/>
          <w:sz w:val="40"/>
          <w:szCs w:val="40"/>
        </w:rPr>
      </w:pPr>
    </w:p>
    <w:p w14:paraId="315A929B" w14:textId="77777777" w:rsidR="005866AA" w:rsidRPr="00FA5C4F" w:rsidRDefault="00C45C9F" w:rsidP="000874AB">
      <w:pPr>
        <w:spacing w:before="60" w:after="60"/>
        <w:ind w:right="-143" w:hanging="618"/>
        <w:jc w:val="center"/>
        <w:rPr>
          <w:rFonts w:ascii="Arial" w:hAnsi="Arial" w:cs="Arial"/>
          <w:sz w:val="28"/>
          <w:szCs w:val="28"/>
          <w:lang w:eastAsia="en-US"/>
        </w:rPr>
      </w:pPr>
      <w:r w:rsidRPr="00FA5C4F">
        <w:rPr>
          <w:rFonts w:ascii="Arial" w:hAnsi="Arial" w:cs="Arial"/>
          <w:sz w:val="28"/>
          <w:szCs w:val="28"/>
          <w:lang w:eastAsia="en-US"/>
        </w:rPr>
        <w:t>This course has been accredited under Parts 4.4 of the Education and Training Reform Act 2006</w:t>
      </w:r>
    </w:p>
    <w:p w14:paraId="7AB7160D" w14:textId="77777777" w:rsidR="005866AA" w:rsidRPr="00FA5C4F" w:rsidRDefault="005866AA" w:rsidP="000874AB">
      <w:pPr>
        <w:spacing w:before="60" w:after="60"/>
        <w:rPr>
          <w:rFonts w:ascii="Times New Roman" w:hAnsi="Times New Roman"/>
          <w:szCs w:val="24"/>
          <w:lang w:eastAsia="en-US"/>
        </w:rPr>
      </w:pPr>
    </w:p>
    <w:p w14:paraId="5CD5F771" w14:textId="77777777" w:rsidR="009F0755" w:rsidRPr="00FA5C4F" w:rsidRDefault="009F0755" w:rsidP="000874AB">
      <w:pPr>
        <w:spacing w:before="60"/>
        <w:ind w:left="0" w:firstLine="0"/>
        <w:rPr>
          <w:rFonts w:ascii="Arial" w:hAnsi="Arial" w:cs="Arial"/>
          <w:i/>
        </w:rPr>
      </w:pPr>
    </w:p>
    <w:p w14:paraId="17829AAC" w14:textId="77777777" w:rsidR="009F0755" w:rsidRPr="00A26ED4" w:rsidRDefault="00B00709" w:rsidP="000874AB">
      <w:pPr>
        <w:spacing w:before="60"/>
        <w:ind w:left="0" w:firstLine="0"/>
        <w:jc w:val="center"/>
        <w:rPr>
          <w:rFonts w:ascii="Arial" w:hAnsi="Arial" w:cs="Arial"/>
          <w:b/>
          <w:sz w:val="28"/>
          <w:szCs w:val="28"/>
        </w:rPr>
      </w:pPr>
      <w:r w:rsidRPr="00A26ED4">
        <w:rPr>
          <w:rFonts w:ascii="Arial" w:hAnsi="Arial" w:cs="Arial"/>
          <w:b/>
          <w:sz w:val="28"/>
          <w:szCs w:val="28"/>
        </w:rPr>
        <w:t>Accredited for the period: 01/01/</w:t>
      </w:r>
      <w:r w:rsidR="00575E8D" w:rsidRPr="00A26ED4">
        <w:rPr>
          <w:rFonts w:ascii="Arial" w:hAnsi="Arial" w:cs="Arial"/>
          <w:b/>
          <w:sz w:val="28"/>
          <w:szCs w:val="28"/>
        </w:rPr>
        <w:t>20</w:t>
      </w:r>
      <w:r w:rsidR="005521AF" w:rsidRPr="00A26ED4">
        <w:rPr>
          <w:rFonts w:ascii="Arial" w:hAnsi="Arial" w:cs="Arial"/>
          <w:b/>
          <w:sz w:val="28"/>
          <w:szCs w:val="28"/>
        </w:rPr>
        <w:t>20</w:t>
      </w:r>
      <w:r w:rsidR="00575E8D" w:rsidRPr="00A26ED4">
        <w:rPr>
          <w:rFonts w:ascii="Arial" w:hAnsi="Arial" w:cs="Arial"/>
          <w:b/>
          <w:sz w:val="28"/>
          <w:szCs w:val="28"/>
        </w:rPr>
        <w:t xml:space="preserve"> to </w:t>
      </w:r>
      <w:r w:rsidRPr="00A26ED4">
        <w:rPr>
          <w:rFonts w:ascii="Arial" w:hAnsi="Arial" w:cs="Arial"/>
          <w:b/>
          <w:sz w:val="28"/>
          <w:szCs w:val="28"/>
        </w:rPr>
        <w:t>31/12/</w:t>
      </w:r>
      <w:r w:rsidR="00575E8D" w:rsidRPr="00A26ED4">
        <w:rPr>
          <w:rFonts w:ascii="Arial" w:hAnsi="Arial" w:cs="Arial"/>
          <w:b/>
          <w:sz w:val="28"/>
          <w:szCs w:val="28"/>
        </w:rPr>
        <w:t>2024</w:t>
      </w:r>
    </w:p>
    <w:p w14:paraId="437D4E83" w14:textId="77777777" w:rsidR="00783F50" w:rsidRPr="00FA5C4F" w:rsidRDefault="00783F50" w:rsidP="000874AB">
      <w:pPr>
        <w:spacing w:before="60"/>
        <w:ind w:left="0" w:firstLine="0"/>
        <w:rPr>
          <w:rFonts w:ascii="Arial" w:hAnsi="Arial" w:cs="Arial"/>
          <w:i/>
        </w:rPr>
        <w:sectPr w:rsidR="00783F50" w:rsidRPr="00FA5C4F" w:rsidSect="00C03266">
          <w:headerReference w:type="default" r:id="rId12"/>
          <w:footerReference w:type="even" r:id="rId13"/>
          <w:footerReference w:type="default" r:id="rId14"/>
          <w:headerReference w:type="first" r:id="rId15"/>
          <w:footerReference w:type="first" r:id="rId16"/>
          <w:pgSz w:w="11907" w:h="16840" w:code="9"/>
          <w:pgMar w:top="709" w:right="992" w:bottom="1440" w:left="851" w:header="709" w:footer="738" w:gutter="0"/>
          <w:cols w:space="708"/>
          <w:titlePg/>
          <w:docGrid w:linePitch="360"/>
        </w:sectPr>
      </w:pPr>
    </w:p>
    <w:p w14:paraId="046F61FA" w14:textId="77777777" w:rsidR="00C03266" w:rsidRPr="00FA5C4F" w:rsidRDefault="00C03266" w:rsidP="00C97F88">
      <w:pPr>
        <w:spacing w:before="60" w:after="120"/>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064"/>
        <w:gridCol w:w="1789"/>
      </w:tblGrid>
      <w:tr w:rsidR="005521AF" w:rsidRPr="00FA5C4F" w14:paraId="68E65D2A" w14:textId="77777777" w:rsidTr="005521AF">
        <w:tc>
          <w:tcPr>
            <w:tcW w:w="8188" w:type="dxa"/>
            <w:gridSpan w:val="2"/>
            <w:shd w:val="clear" w:color="auto" w:fill="auto"/>
          </w:tcPr>
          <w:p w14:paraId="400E60B4" w14:textId="77777777" w:rsidR="005521AF" w:rsidRPr="00FA5C4F" w:rsidRDefault="00C03266" w:rsidP="005521AF">
            <w:pPr>
              <w:spacing w:after="120"/>
              <w:ind w:left="0" w:firstLine="0"/>
              <w:rPr>
                <w:rFonts w:ascii="Arial" w:hAnsi="Arial" w:cs="Arial"/>
              </w:rPr>
            </w:pPr>
            <w:r w:rsidRPr="00FA5C4F">
              <w:rPr>
                <w:rFonts w:ascii="Arial" w:hAnsi="Arial" w:cs="Arial"/>
              </w:rPr>
              <w:t>Version History</w:t>
            </w:r>
          </w:p>
        </w:tc>
        <w:tc>
          <w:tcPr>
            <w:tcW w:w="1808" w:type="dxa"/>
            <w:shd w:val="clear" w:color="auto" w:fill="auto"/>
          </w:tcPr>
          <w:p w14:paraId="02A0ABAA" w14:textId="77777777" w:rsidR="005521AF" w:rsidRPr="00FA5C4F" w:rsidRDefault="005521AF" w:rsidP="005521AF">
            <w:pPr>
              <w:spacing w:after="120"/>
              <w:ind w:left="0" w:firstLine="0"/>
              <w:rPr>
                <w:rFonts w:ascii="Arial" w:hAnsi="Arial" w:cs="Arial"/>
              </w:rPr>
            </w:pPr>
            <w:r w:rsidRPr="00FA5C4F">
              <w:rPr>
                <w:rFonts w:ascii="Arial" w:hAnsi="Arial" w:cs="Arial"/>
              </w:rPr>
              <w:t>Date</w:t>
            </w:r>
          </w:p>
        </w:tc>
      </w:tr>
      <w:tr w:rsidR="005521AF" w:rsidRPr="00FA5C4F" w14:paraId="4AF3CD82" w14:textId="77777777" w:rsidTr="00F3712C">
        <w:tc>
          <w:tcPr>
            <w:tcW w:w="1951" w:type="dxa"/>
          </w:tcPr>
          <w:p w14:paraId="68910E3E" w14:textId="77777777" w:rsidR="005521AF" w:rsidRPr="00FA5C4F" w:rsidRDefault="005521AF" w:rsidP="00C03266">
            <w:pPr>
              <w:rPr>
                <w:rFonts w:ascii="Arial" w:hAnsi="Arial" w:cs="Arial"/>
              </w:rPr>
            </w:pPr>
            <w:r w:rsidRPr="00FA5C4F">
              <w:rPr>
                <w:rFonts w:ascii="Arial" w:hAnsi="Arial" w:cs="Arial"/>
              </w:rPr>
              <w:t>Version 2</w:t>
            </w:r>
            <w:r w:rsidR="00C03266" w:rsidRPr="00FA5C4F">
              <w:rPr>
                <w:rFonts w:ascii="Arial" w:hAnsi="Arial" w:cs="Arial"/>
              </w:rPr>
              <w:t>.1</w:t>
            </w:r>
          </w:p>
        </w:tc>
        <w:tc>
          <w:tcPr>
            <w:tcW w:w="6237" w:type="dxa"/>
          </w:tcPr>
          <w:p w14:paraId="1FDC4647" w14:textId="77777777" w:rsidR="005521AF" w:rsidRPr="00FA5C4F" w:rsidRDefault="005521AF" w:rsidP="005521AF">
            <w:pPr>
              <w:ind w:left="0" w:firstLine="0"/>
              <w:rPr>
                <w:rFonts w:ascii="Arial" w:hAnsi="Arial" w:cs="Arial"/>
              </w:rPr>
            </w:pPr>
            <w:r w:rsidRPr="00FA5C4F">
              <w:rPr>
                <w:rFonts w:ascii="Arial" w:hAnsi="Arial" w:cs="Arial"/>
              </w:rPr>
              <w:t>Department of Education and Training (DET) details and contact information updated with Department of Jobs, Skills Industries and Regions (DJSIR) details in Section A</w:t>
            </w:r>
          </w:p>
        </w:tc>
        <w:tc>
          <w:tcPr>
            <w:tcW w:w="1808" w:type="dxa"/>
          </w:tcPr>
          <w:p w14:paraId="6080DEE4" w14:textId="418C02C9" w:rsidR="005521AF" w:rsidRPr="00FA5C4F" w:rsidRDefault="005521AF" w:rsidP="00155B05">
            <w:pPr>
              <w:spacing w:after="120"/>
              <w:ind w:left="0" w:firstLine="0"/>
              <w:rPr>
                <w:rFonts w:ascii="Arial" w:hAnsi="Arial" w:cs="Arial"/>
              </w:rPr>
            </w:pPr>
            <w:r w:rsidRPr="00FA5C4F">
              <w:rPr>
                <w:rFonts w:ascii="Arial" w:hAnsi="Arial" w:cs="Arial"/>
              </w:rPr>
              <w:t>September</w:t>
            </w:r>
            <w:r w:rsidR="00155B05">
              <w:rPr>
                <w:rFonts w:ascii="Arial" w:hAnsi="Arial" w:cs="Arial"/>
              </w:rPr>
              <w:t xml:space="preserve"> </w:t>
            </w:r>
            <w:r w:rsidRPr="00FA5C4F">
              <w:rPr>
                <w:rFonts w:ascii="Arial" w:hAnsi="Arial" w:cs="Arial"/>
              </w:rPr>
              <w:t>2023</w:t>
            </w:r>
          </w:p>
        </w:tc>
      </w:tr>
      <w:tr w:rsidR="00C97F88" w:rsidRPr="00FA5C4F" w14:paraId="17F4A3E4" w14:textId="77777777" w:rsidTr="005521AF">
        <w:tc>
          <w:tcPr>
            <w:tcW w:w="1951" w:type="dxa"/>
            <w:shd w:val="clear" w:color="auto" w:fill="auto"/>
          </w:tcPr>
          <w:p w14:paraId="061FD7A9" w14:textId="77777777" w:rsidR="00C97F88" w:rsidRPr="00FA5C4F" w:rsidRDefault="005521AF" w:rsidP="00302BF5">
            <w:pPr>
              <w:spacing w:after="120"/>
              <w:ind w:left="0" w:firstLine="0"/>
              <w:rPr>
                <w:rFonts w:ascii="Arial" w:hAnsi="Arial" w:cs="Arial"/>
              </w:rPr>
            </w:pPr>
            <w:r w:rsidRPr="00FA5C4F">
              <w:rPr>
                <w:rFonts w:ascii="Arial" w:hAnsi="Arial" w:cs="Arial"/>
              </w:rPr>
              <w:t>Version 2</w:t>
            </w:r>
          </w:p>
        </w:tc>
        <w:tc>
          <w:tcPr>
            <w:tcW w:w="6237" w:type="dxa"/>
            <w:shd w:val="clear" w:color="auto" w:fill="auto"/>
          </w:tcPr>
          <w:p w14:paraId="0EA1234C" w14:textId="77777777" w:rsidR="00C97F88" w:rsidRPr="00FA5C4F" w:rsidRDefault="005521AF" w:rsidP="005521AF">
            <w:pPr>
              <w:spacing w:after="120"/>
              <w:ind w:left="0" w:firstLine="0"/>
              <w:rPr>
                <w:rFonts w:ascii="Arial" w:hAnsi="Arial" w:cs="Arial"/>
              </w:rPr>
            </w:pPr>
            <w:r w:rsidRPr="00FA5C4F">
              <w:rPr>
                <w:rFonts w:ascii="Arial" w:hAnsi="Arial" w:cs="Arial"/>
              </w:rPr>
              <w:t>Unit code VU22712 removed and replaced with VU22679 for unit Use mixed or blended reality technologies</w:t>
            </w:r>
          </w:p>
        </w:tc>
        <w:tc>
          <w:tcPr>
            <w:tcW w:w="1808" w:type="dxa"/>
            <w:shd w:val="clear" w:color="auto" w:fill="auto"/>
          </w:tcPr>
          <w:p w14:paraId="56D3D73A" w14:textId="77777777" w:rsidR="00C97F88" w:rsidRPr="00FA5C4F" w:rsidRDefault="005521AF" w:rsidP="00302BF5">
            <w:pPr>
              <w:spacing w:after="120"/>
              <w:ind w:left="0" w:firstLine="0"/>
              <w:rPr>
                <w:rFonts w:ascii="Arial" w:hAnsi="Arial" w:cs="Arial"/>
              </w:rPr>
            </w:pPr>
            <w:r w:rsidRPr="00FA5C4F">
              <w:rPr>
                <w:rFonts w:ascii="Arial" w:hAnsi="Arial" w:cs="Arial"/>
              </w:rPr>
              <w:t>October 2020</w:t>
            </w:r>
          </w:p>
        </w:tc>
      </w:tr>
      <w:tr w:rsidR="00C97F88" w:rsidRPr="00FA5C4F" w14:paraId="7479CA08" w14:textId="77777777" w:rsidTr="005521AF">
        <w:tc>
          <w:tcPr>
            <w:tcW w:w="1951" w:type="dxa"/>
            <w:shd w:val="clear" w:color="auto" w:fill="auto"/>
          </w:tcPr>
          <w:p w14:paraId="1F4010CF" w14:textId="77777777" w:rsidR="00C97F88" w:rsidRPr="00FA5C4F" w:rsidRDefault="005521AF" w:rsidP="00302BF5">
            <w:pPr>
              <w:spacing w:after="120"/>
              <w:ind w:left="0" w:firstLine="0"/>
              <w:rPr>
                <w:rFonts w:ascii="Arial" w:hAnsi="Arial" w:cs="Arial"/>
              </w:rPr>
            </w:pPr>
            <w:r w:rsidRPr="00FA5C4F">
              <w:rPr>
                <w:rFonts w:ascii="Arial" w:hAnsi="Arial" w:cs="Arial"/>
              </w:rPr>
              <w:t>Version 1</w:t>
            </w:r>
          </w:p>
        </w:tc>
        <w:tc>
          <w:tcPr>
            <w:tcW w:w="6237" w:type="dxa"/>
            <w:shd w:val="clear" w:color="auto" w:fill="auto"/>
          </w:tcPr>
          <w:p w14:paraId="77D1AAC4" w14:textId="77777777" w:rsidR="00C97F88" w:rsidRPr="00FA5C4F" w:rsidRDefault="005521AF" w:rsidP="005521AF">
            <w:pPr>
              <w:spacing w:after="120"/>
              <w:ind w:left="0" w:firstLine="0"/>
              <w:rPr>
                <w:rFonts w:ascii="Arial" w:hAnsi="Arial" w:cs="Arial"/>
              </w:rPr>
            </w:pPr>
            <w:r w:rsidRPr="00FA5C4F">
              <w:rPr>
                <w:rFonts w:ascii="Arial" w:hAnsi="Arial" w:cs="Arial"/>
              </w:rPr>
              <w:t>Initial accreditation</w:t>
            </w:r>
          </w:p>
        </w:tc>
        <w:tc>
          <w:tcPr>
            <w:tcW w:w="1808" w:type="dxa"/>
            <w:shd w:val="clear" w:color="auto" w:fill="auto"/>
          </w:tcPr>
          <w:p w14:paraId="41910BAD" w14:textId="77777777" w:rsidR="00C97F88" w:rsidRPr="00FA5C4F" w:rsidRDefault="005521AF" w:rsidP="00302BF5">
            <w:pPr>
              <w:spacing w:after="120"/>
              <w:ind w:left="0" w:firstLine="0"/>
              <w:rPr>
                <w:rFonts w:ascii="Arial" w:hAnsi="Arial" w:cs="Arial"/>
              </w:rPr>
            </w:pPr>
            <w:r w:rsidRPr="00FA5C4F">
              <w:rPr>
                <w:rFonts w:ascii="Arial" w:hAnsi="Arial" w:cs="Arial"/>
              </w:rPr>
              <w:t>September 2019</w:t>
            </w:r>
          </w:p>
        </w:tc>
      </w:tr>
    </w:tbl>
    <w:p w14:paraId="7F487B1B" w14:textId="77777777" w:rsidR="005866AA" w:rsidRPr="00FA5C4F" w:rsidRDefault="005866AA" w:rsidP="000874AB">
      <w:pPr>
        <w:spacing w:before="60"/>
        <w:ind w:left="0" w:firstLine="0"/>
        <w:rPr>
          <w:rFonts w:ascii="Arial" w:hAnsi="Arial" w:cs="Arial"/>
        </w:rPr>
      </w:pPr>
    </w:p>
    <w:p w14:paraId="1AA7B1B9" w14:textId="77777777" w:rsidR="005866AA" w:rsidRPr="00FA5C4F" w:rsidRDefault="005866AA" w:rsidP="000874AB">
      <w:pPr>
        <w:spacing w:before="60"/>
        <w:ind w:left="0" w:firstLine="0"/>
        <w:rPr>
          <w:rFonts w:ascii="Arial" w:hAnsi="Arial" w:cs="Arial"/>
          <w:i/>
        </w:rPr>
      </w:pPr>
    </w:p>
    <w:p w14:paraId="2E59C3E0" w14:textId="77777777" w:rsidR="00B94305" w:rsidRPr="00FA5C4F" w:rsidRDefault="00B94305" w:rsidP="000874AB">
      <w:pPr>
        <w:spacing w:before="60"/>
        <w:ind w:left="0" w:firstLine="0"/>
        <w:rPr>
          <w:rFonts w:ascii="Arial" w:hAnsi="Arial" w:cs="Arial"/>
          <w:i/>
        </w:rPr>
      </w:pPr>
    </w:p>
    <w:p w14:paraId="44BC2EA8" w14:textId="77777777" w:rsidR="00C03266" w:rsidRPr="00C03266" w:rsidRDefault="00C03266" w:rsidP="00C03266">
      <w:pPr>
        <w:spacing w:before="75"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 xml:space="preserve">© State of Victoria (Department of Jobs, Skills, Industries and Regions) </w:t>
      </w:r>
      <w:r w:rsidRPr="00C03266">
        <w:rPr>
          <w:rFonts w:ascii="Arial" w:eastAsia="Calibri" w:hAnsi="Arial" w:cs="Arial"/>
          <w:lang w:eastAsia="en-US"/>
        </w:rPr>
        <w:t>2</w:t>
      </w:r>
      <w:r w:rsidRPr="00C03266">
        <w:rPr>
          <w:rFonts w:ascii="Arial" w:eastAsia="Calibri" w:hAnsi="Arial" w:cs="Arial"/>
          <w:color w:val="000000"/>
          <w:lang w:eastAsia="en-US"/>
        </w:rPr>
        <w:t>0</w:t>
      </w:r>
      <w:r w:rsidR="00A26ED4">
        <w:rPr>
          <w:rFonts w:ascii="Arial" w:eastAsia="Calibri" w:hAnsi="Arial" w:cs="Arial"/>
          <w:color w:val="000000"/>
          <w:lang w:eastAsia="en-US"/>
        </w:rPr>
        <w:t>19</w:t>
      </w:r>
      <w:r w:rsidRPr="00C03266">
        <w:rPr>
          <w:rFonts w:ascii="Arial" w:eastAsia="Calibri" w:hAnsi="Arial" w:cs="Arial"/>
          <w:color w:val="000000"/>
          <w:lang w:eastAsia="en-US"/>
        </w:rPr>
        <w:t>.</w:t>
      </w:r>
    </w:p>
    <w:p w14:paraId="0256CB69" w14:textId="77777777" w:rsidR="00C03266" w:rsidRPr="00C03266" w:rsidRDefault="00C03266" w:rsidP="00C03266">
      <w:pPr>
        <w:spacing w:beforeLines="75" w:before="180"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7" w:history="1">
        <w:r w:rsidRPr="00FA5C4F">
          <w:rPr>
            <w:rFonts w:ascii="Arial" w:eastAsia="Calibri" w:hAnsi="Arial" w:cs="Arial"/>
            <w:i/>
            <w:color w:val="0000FF"/>
            <w:u w:val="single"/>
            <w:lang w:eastAsia="en-US"/>
          </w:rPr>
          <w:t>Creative Commons website</w:t>
        </w:r>
      </w:hyperlink>
      <w:r w:rsidRPr="00C03266">
        <w:rPr>
          <w:rFonts w:ascii="Arial" w:eastAsia="Calibri" w:hAnsi="Arial" w:cs="Arial"/>
          <w:color w:val="00000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56C62F98" w14:textId="77777777" w:rsidR="00C03266" w:rsidRPr="00C03266" w:rsidRDefault="00C03266" w:rsidP="00C03266">
      <w:pPr>
        <w:spacing w:after="160" w:line="259" w:lineRule="auto"/>
        <w:ind w:left="0" w:firstLine="0"/>
        <w:rPr>
          <w:rFonts w:ascii="Arial" w:eastAsia="Calibri" w:hAnsi="Arial" w:cs="Arial"/>
          <w:b/>
          <w:color w:val="333333"/>
          <w:lang w:eastAsia="en-US"/>
        </w:rPr>
      </w:pPr>
      <w:bookmarkStart w:id="0" w:name="_Toc405891834"/>
      <w:bookmarkStart w:id="1" w:name="_Toc405894845"/>
      <w:bookmarkStart w:id="2" w:name="_Toc405895547"/>
      <w:bookmarkStart w:id="3" w:name="_Toc405990818"/>
      <w:bookmarkStart w:id="4" w:name="_Toc405993857"/>
      <w:r w:rsidRPr="00C03266">
        <w:rPr>
          <w:rFonts w:ascii="Arial" w:eastAsia="Calibri" w:hAnsi="Arial" w:cs="Arial"/>
          <w:b/>
          <w:color w:val="333333"/>
          <w:lang w:eastAsia="en-US"/>
        </w:rPr>
        <w:t>Disclaimer</w:t>
      </w:r>
      <w:bookmarkEnd w:id="0"/>
      <w:bookmarkEnd w:id="1"/>
      <w:bookmarkEnd w:id="2"/>
      <w:bookmarkEnd w:id="3"/>
      <w:bookmarkEnd w:id="4"/>
    </w:p>
    <w:p w14:paraId="0C1CB9C2" w14:textId="77777777" w:rsidR="00C03266" w:rsidRPr="00C03266" w:rsidRDefault="00C03266" w:rsidP="00C03266">
      <w:pPr>
        <w:spacing w:beforeLines="75" w:before="180"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50F024C" w14:textId="77777777" w:rsidR="00C03266" w:rsidRPr="00C03266" w:rsidRDefault="00C03266" w:rsidP="00C03266">
      <w:pPr>
        <w:spacing w:beforeLines="75" w:before="180"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BD7E7A3" w14:textId="77777777" w:rsidR="00C03266" w:rsidRPr="00C03266" w:rsidRDefault="00C03266" w:rsidP="00C03266">
      <w:pPr>
        <w:spacing w:after="160" w:line="259" w:lineRule="auto"/>
        <w:ind w:left="0" w:firstLine="0"/>
        <w:rPr>
          <w:rFonts w:ascii="Arial" w:eastAsia="Calibri" w:hAnsi="Arial" w:cs="Arial"/>
          <w:b/>
          <w:color w:val="333333"/>
          <w:lang w:eastAsia="en-US"/>
        </w:rPr>
      </w:pPr>
      <w:bookmarkStart w:id="5" w:name="_Toc405891835"/>
      <w:bookmarkStart w:id="6" w:name="_Toc405894846"/>
      <w:bookmarkStart w:id="7" w:name="_Toc405895548"/>
      <w:bookmarkStart w:id="8" w:name="_Toc405990819"/>
      <w:bookmarkStart w:id="9" w:name="_Toc405993858"/>
      <w:r w:rsidRPr="00C03266">
        <w:rPr>
          <w:rFonts w:ascii="Arial" w:eastAsia="Calibri" w:hAnsi="Arial" w:cs="Arial"/>
          <w:b/>
          <w:color w:val="333333"/>
          <w:lang w:eastAsia="en-US"/>
        </w:rPr>
        <w:t>Third party sites</w:t>
      </w:r>
      <w:bookmarkEnd w:id="5"/>
      <w:bookmarkEnd w:id="6"/>
      <w:bookmarkEnd w:id="7"/>
      <w:bookmarkEnd w:id="8"/>
      <w:bookmarkEnd w:id="9"/>
    </w:p>
    <w:p w14:paraId="54DE43BC" w14:textId="77777777" w:rsidR="00C03266" w:rsidRPr="00C03266" w:rsidRDefault="00C03266" w:rsidP="00C03266">
      <w:pPr>
        <w:spacing w:beforeLines="75" w:before="180"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This resource may contain links to third party websites and resources. DJSIR is not responsible for the condition or content of these sites or resources as they are not under its control.</w:t>
      </w:r>
    </w:p>
    <w:p w14:paraId="6DD9764F" w14:textId="77777777" w:rsidR="00C03266" w:rsidRPr="00C03266" w:rsidRDefault="00C03266" w:rsidP="00C03266">
      <w:pPr>
        <w:spacing w:beforeLines="75" w:before="180" w:after="75" w:line="276" w:lineRule="auto"/>
        <w:ind w:left="0" w:firstLine="0"/>
        <w:textAlignment w:val="top"/>
        <w:rPr>
          <w:rFonts w:ascii="Arial" w:eastAsia="Calibri" w:hAnsi="Arial" w:cs="Arial"/>
          <w:color w:val="000000"/>
          <w:lang w:eastAsia="en-US"/>
        </w:rPr>
      </w:pPr>
      <w:r w:rsidRPr="00C03266">
        <w:rPr>
          <w:rFonts w:ascii="Arial" w:eastAsia="Calibri" w:hAnsi="Arial" w:cs="Arial"/>
          <w:color w:val="000000"/>
          <w:lang w:eastAsia="en-US"/>
        </w:rPr>
        <w:t>Third party material linked from this resource is subject to the copyright conditions of the third party. Users will need to consult the copyright notice of the third party sites for conditions of usage.</w:t>
      </w:r>
    </w:p>
    <w:p w14:paraId="4A9CADEF" w14:textId="77777777" w:rsidR="00C03266" w:rsidRPr="00C03266" w:rsidRDefault="00C03266" w:rsidP="00C03266">
      <w:pPr>
        <w:spacing w:before="35" w:after="160" w:line="250" w:lineRule="auto"/>
        <w:ind w:left="0" w:right="59" w:firstLine="0"/>
        <w:rPr>
          <w:rFonts w:ascii="Arial" w:eastAsia="Arial" w:hAnsi="Arial" w:cs="Arial"/>
        </w:rPr>
      </w:pPr>
    </w:p>
    <w:p w14:paraId="50C9ED2F" w14:textId="51309D2C" w:rsidR="005866AA" w:rsidRPr="00155B05" w:rsidRDefault="00153C00" w:rsidP="00155B05">
      <w:pPr>
        <w:spacing w:before="0" w:after="160" w:line="259" w:lineRule="auto"/>
        <w:ind w:left="0" w:firstLine="0"/>
        <w:rPr>
          <w:rFonts w:ascii="Calibri" w:eastAsia="Calibri" w:hAnsi="Calibri"/>
          <w:lang w:eastAsia="en-US"/>
        </w:rPr>
      </w:pPr>
      <w:r w:rsidRPr="00FA5C4F">
        <w:rPr>
          <w:rFonts w:ascii="Calibri" w:eastAsia="Calibri" w:hAnsi="Calibri"/>
          <w:noProof/>
        </w:rPr>
        <w:drawing>
          <wp:inline distT="0" distB="0" distL="0" distR="0" wp14:anchorId="42FF14AB" wp14:editId="4EC8B472">
            <wp:extent cx="624840" cy="249162"/>
            <wp:effectExtent l="0" t="0" r="0" b="0"/>
            <wp:docPr id="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title="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 cy="248920"/>
                    </a:xfrm>
                    <a:prstGeom prst="rect">
                      <a:avLst/>
                    </a:prstGeom>
                    <a:noFill/>
                  </pic:spPr>
                </pic:pic>
              </a:graphicData>
            </a:graphic>
          </wp:inline>
        </w:drawing>
      </w:r>
    </w:p>
    <w:p w14:paraId="6D9D131E" w14:textId="77777777" w:rsidR="00E44BF2" w:rsidRPr="00FA5C4F" w:rsidRDefault="00524730" w:rsidP="000874AB">
      <w:pPr>
        <w:spacing w:before="60" w:after="60"/>
        <w:ind w:left="0" w:firstLine="0"/>
        <w:contextualSpacing/>
        <w:rPr>
          <w:rFonts w:ascii="Arial" w:hAnsi="Arial" w:cs="Arial"/>
        </w:rPr>
      </w:pPr>
      <w:r w:rsidRPr="00FA5C4F">
        <w:rPr>
          <w:rFonts w:ascii="Arial" w:hAnsi="Arial" w:cs="Arial"/>
        </w:rPr>
        <w:br w:type="page"/>
      </w:r>
    </w:p>
    <w:p w14:paraId="3DF34715" w14:textId="77777777" w:rsidR="00AE6158" w:rsidRPr="00FA5C4F" w:rsidRDefault="00AE6158" w:rsidP="000874AB">
      <w:pPr>
        <w:pBdr>
          <w:bottom w:val="single" w:sz="4" w:space="1" w:color="auto"/>
        </w:pBdr>
        <w:spacing w:before="60" w:after="60"/>
        <w:jc w:val="center"/>
        <w:rPr>
          <w:rFonts w:ascii="Arial" w:hAnsi="Arial" w:cs="Arial"/>
          <w:b/>
          <w:sz w:val="40"/>
          <w:szCs w:val="40"/>
          <w:lang w:eastAsia="en-US"/>
        </w:rPr>
      </w:pPr>
      <w:r w:rsidRPr="00FA5C4F">
        <w:rPr>
          <w:rFonts w:ascii="Arial" w:hAnsi="Arial" w:cs="Arial"/>
          <w:b/>
          <w:sz w:val="40"/>
          <w:szCs w:val="40"/>
          <w:lang w:eastAsia="en-US"/>
        </w:rPr>
        <w:lastRenderedPageBreak/>
        <w:t>Table of Contents</w:t>
      </w:r>
    </w:p>
    <w:p w14:paraId="38FABABC" w14:textId="77777777" w:rsidR="00AE6158" w:rsidRPr="00FA5C4F" w:rsidRDefault="00AE6158" w:rsidP="000874AB">
      <w:pPr>
        <w:spacing w:before="60" w:after="60"/>
        <w:rPr>
          <w:lang w:eastAsia="en-US"/>
        </w:rPr>
      </w:pPr>
    </w:p>
    <w:p w14:paraId="05DA8A6E" w14:textId="77777777" w:rsidR="005672D9" w:rsidRPr="00FA5C4F" w:rsidRDefault="00C24171" w:rsidP="00BB2AF5">
      <w:pPr>
        <w:spacing w:before="60" w:after="60"/>
        <w:rPr>
          <w:b/>
          <w:sz w:val="28"/>
        </w:rPr>
      </w:pPr>
      <w:r w:rsidRPr="00FA5C4F">
        <w:rPr>
          <w:rFonts w:ascii="Arial" w:hAnsi="Arial" w:cs="Arial"/>
          <w:b/>
          <w:sz w:val="24"/>
          <w:szCs w:val="24"/>
          <w:lang w:eastAsia="en-US"/>
        </w:rPr>
        <w:t xml:space="preserve">Section </w:t>
      </w:r>
      <w:r w:rsidR="00E8009D" w:rsidRPr="00FA5C4F">
        <w:rPr>
          <w:rFonts w:ascii="Arial" w:hAnsi="Arial" w:cs="Arial"/>
          <w:b/>
          <w:sz w:val="24"/>
          <w:szCs w:val="24"/>
          <w:lang w:eastAsia="en-US"/>
        </w:rPr>
        <w:t>A</w:t>
      </w:r>
      <w:r w:rsidRPr="00FA5C4F">
        <w:rPr>
          <w:rFonts w:ascii="Arial" w:hAnsi="Arial" w:cs="Arial"/>
          <w:b/>
          <w:sz w:val="24"/>
          <w:szCs w:val="24"/>
          <w:lang w:eastAsia="en-US"/>
        </w:rPr>
        <w:t>:</w:t>
      </w:r>
      <w:r w:rsidRPr="00FA5C4F">
        <w:rPr>
          <w:b/>
          <w:lang w:eastAsia="en-US"/>
        </w:rPr>
        <w:t xml:space="preserve"> </w:t>
      </w:r>
      <w:r w:rsidRPr="00FA5C4F">
        <w:rPr>
          <w:rFonts w:ascii="Arial" w:hAnsi="Arial" w:cs="Arial"/>
          <w:b/>
          <w:sz w:val="24"/>
          <w:szCs w:val="24"/>
        </w:rPr>
        <w:t>Copyright and course classification information</w:t>
      </w:r>
    </w:p>
    <w:p w14:paraId="2BFD400E" w14:textId="5CAC803D" w:rsidR="005672D9" w:rsidRPr="00FA5C4F" w:rsidRDefault="00AE6158" w:rsidP="00BB2AF5">
      <w:pPr>
        <w:pStyle w:val="TOC1"/>
        <w:ind w:firstLine="364"/>
        <w:rPr>
          <w:rFonts w:ascii="Calibri" w:hAnsi="Calibri" w:cs="Times New Roman"/>
          <w:color w:val="auto"/>
          <w:sz w:val="22"/>
          <w:szCs w:val="22"/>
          <w:lang w:eastAsia="en-AU"/>
        </w:rPr>
      </w:pPr>
      <w:r w:rsidRPr="00FA5C4F">
        <w:rPr>
          <w:sz w:val="28"/>
        </w:rPr>
        <w:fldChar w:fldCharType="begin"/>
      </w:r>
      <w:r w:rsidRPr="00FA5C4F">
        <w:rPr>
          <w:sz w:val="28"/>
        </w:rPr>
        <w:instrText xml:space="preserve"> TOC \o "1-2" \h \z \u </w:instrText>
      </w:r>
      <w:r w:rsidRPr="00FA5C4F">
        <w:rPr>
          <w:sz w:val="28"/>
        </w:rPr>
        <w:fldChar w:fldCharType="separate"/>
      </w:r>
      <w:hyperlink w:anchor="_Toc25675261" w:history="1">
        <w:r w:rsidR="005672D9" w:rsidRPr="00FA5C4F">
          <w:rPr>
            <w:rStyle w:val="Hyperlink"/>
            <w:b w:val="0"/>
          </w:rPr>
          <w:t>1.Copyright owner of the course</w:t>
        </w:r>
        <w:r w:rsidR="005672D9" w:rsidRPr="00FA5C4F">
          <w:rPr>
            <w:webHidden/>
          </w:rPr>
          <w:tab/>
        </w:r>
        <w:r w:rsidR="005672D9" w:rsidRPr="00FA5C4F">
          <w:rPr>
            <w:webHidden/>
          </w:rPr>
          <w:fldChar w:fldCharType="begin"/>
        </w:r>
        <w:r w:rsidR="005672D9" w:rsidRPr="00FA5C4F">
          <w:rPr>
            <w:webHidden/>
          </w:rPr>
          <w:instrText xml:space="preserve"> PAGEREF _Toc25675261 \h </w:instrText>
        </w:r>
        <w:r w:rsidR="005672D9" w:rsidRPr="00FA5C4F">
          <w:rPr>
            <w:webHidden/>
          </w:rPr>
        </w:r>
        <w:r w:rsidR="005672D9" w:rsidRPr="00FA5C4F">
          <w:rPr>
            <w:webHidden/>
          </w:rPr>
          <w:fldChar w:fldCharType="separate"/>
        </w:r>
        <w:r w:rsidR="007941FA">
          <w:rPr>
            <w:webHidden/>
          </w:rPr>
          <w:t>1</w:t>
        </w:r>
        <w:r w:rsidR="005672D9" w:rsidRPr="00FA5C4F">
          <w:rPr>
            <w:webHidden/>
          </w:rPr>
          <w:fldChar w:fldCharType="end"/>
        </w:r>
      </w:hyperlink>
    </w:p>
    <w:p w14:paraId="2D8F255D" w14:textId="567D5C06" w:rsidR="005672D9" w:rsidRPr="00FA5C4F" w:rsidRDefault="00000000" w:rsidP="00BB2AF5">
      <w:pPr>
        <w:pStyle w:val="TOC1"/>
        <w:ind w:firstLine="364"/>
        <w:rPr>
          <w:rFonts w:ascii="Calibri" w:hAnsi="Calibri" w:cs="Times New Roman"/>
          <w:color w:val="auto"/>
          <w:sz w:val="22"/>
          <w:szCs w:val="22"/>
          <w:lang w:eastAsia="en-AU"/>
        </w:rPr>
      </w:pPr>
      <w:hyperlink w:anchor="_Toc25675262" w:history="1">
        <w:r w:rsidR="005672D9" w:rsidRPr="00FA5C4F">
          <w:rPr>
            <w:rStyle w:val="Hyperlink"/>
            <w:b w:val="0"/>
          </w:rPr>
          <w:t>2.Address</w:t>
        </w:r>
        <w:r w:rsidR="005672D9" w:rsidRPr="00FA5C4F">
          <w:rPr>
            <w:webHidden/>
          </w:rPr>
          <w:tab/>
        </w:r>
        <w:r w:rsidR="005672D9" w:rsidRPr="00FA5C4F">
          <w:rPr>
            <w:webHidden/>
          </w:rPr>
          <w:fldChar w:fldCharType="begin"/>
        </w:r>
        <w:r w:rsidR="005672D9" w:rsidRPr="00FA5C4F">
          <w:rPr>
            <w:webHidden/>
          </w:rPr>
          <w:instrText xml:space="preserve"> PAGEREF _Toc25675262 \h </w:instrText>
        </w:r>
        <w:r w:rsidR="005672D9" w:rsidRPr="00FA5C4F">
          <w:rPr>
            <w:webHidden/>
          </w:rPr>
        </w:r>
        <w:r w:rsidR="005672D9" w:rsidRPr="00FA5C4F">
          <w:rPr>
            <w:webHidden/>
          </w:rPr>
          <w:fldChar w:fldCharType="separate"/>
        </w:r>
        <w:r w:rsidR="007941FA">
          <w:rPr>
            <w:webHidden/>
          </w:rPr>
          <w:t>1</w:t>
        </w:r>
        <w:r w:rsidR="005672D9" w:rsidRPr="00FA5C4F">
          <w:rPr>
            <w:webHidden/>
          </w:rPr>
          <w:fldChar w:fldCharType="end"/>
        </w:r>
      </w:hyperlink>
    </w:p>
    <w:p w14:paraId="6799372D" w14:textId="13588851" w:rsidR="005672D9" w:rsidRPr="00FA5C4F" w:rsidRDefault="00000000" w:rsidP="00BB2AF5">
      <w:pPr>
        <w:pStyle w:val="TOC1"/>
        <w:ind w:firstLine="364"/>
        <w:rPr>
          <w:rFonts w:ascii="Calibri" w:hAnsi="Calibri" w:cs="Times New Roman"/>
          <w:color w:val="auto"/>
          <w:sz w:val="22"/>
          <w:szCs w:val="22"/>
          <w:lang w:eastAsia="en-AU"/>
        </w:rPr>
      </w:pPr>
      <w:hyperlink w:anchor="_Toc25675263" w:history="1">
        <w:r w:rsidR="005672D9" w:rsidRPr="00FA5C4F">
          <w:rPr>
            <w:rStyle w:val="Hyperlink"/>
            <w:b w:val="0"/>
          </w:rPr>
          <w:t>3.Type of submission</w:t>
        </w:r>
        <w:r w:rsidR="005672D9" w:rsidRPr="00FA5C4F">
          <w:rPr>
            <w:webHidden/>
          </w:rPr>
          <w:tab/>
        </w:r>
        <w:r w:rsidR="005672D9" w:rsidRPr="00FA5C4F">
          <w:rPr>
            <w:webHidden/>
          </w:rPr>
          <w:fldChar w:fldCharType="begin"/>
        </w:r>
        <w:r w:rsidR="005672D9" w:rsidRPr="00FA5C4F">
          <w:rPr>
            <w:webHidden/>
          </w:rPr>
          <w:instrText xml:space="preserve"> PAGEREF _Toc25675263 \h </w:instrText>
        </w:r>
        <w:r w:rsidR="005672D9" w:rsidRPr="00FA5C4F">
          <w:rPr>
            <w:webHidden/>
          </w:rPr>
        </w:r>
        <w:r w:rsidR="005672D9" w:rsidRPr="00FA5C4F">
          <w:rPr>
            <w:webHidden/>
          </w:rPr>
          <w:fldChar w:fldCharType="separate"/>
        </w:r>
        <w:r w:rsidR="007941FA">
          <w:rPr>
            <w:webHidden/>
          </w:rPr>
          <w:t>1</w:t>
        </w:r>
        <w:r w:rsidR="005672D9" w:rsidRPr="00FA5C4F">
          <w:rPr>
            <w:webHidden/>
          </w:rPr>
          <w:fldChar w:fldCharType="end"/>
        </w:r>
      </w:hyperlink>
    </w:p>
    <w:p w14:paraId="7BE6A3BE" w14:textId="2BDD87CF" w:rsidR="005672D9" w:rsidRPr="00FA5C4F" w:rsidRDefault="00000000" w:rsidP="00BB2AF5">
      <w:pPr>
        <w:pStyle w:val="TOC1"/>
        <w:ind w:firstLine="364"/>
        <w:rPr>
          <w:rFonts w:ascii="Calibri" w:hAnsi="Calibri" w:cs="Times New Roman"/>
          <w:color w:val="auto"/>
          <w:sz w:val="22"/>
          <w:szCs w:val="22"/>
          <w:lang w:eastAsia="en-AU"/>
        </w:rPr>
      </w:pPr>
      <w:hyperlink w:anchor="_Toc25675264" w:history="1">
        <w:r w:rsidR="005672D9" w:rsidRPr="00FA5C4F">
          <w:rPr>
            <w:rStyle w:val="Hyperlink"/>
            <w:b w:val="0"/>
          </w:rPr>
          <w:t>4.Copyright acknowledgement</w:t>
        </w:r>
        <w:r w:rsidR="005672D9" w:rsidRPr="00FA5C4F">
          <w:rPr>
            <w:webHidden/>
          </w:rPr>
          <w:tab/>
        </w:r>
        <w:r w:rsidR="005672D9" w:rsidRPr="00FA5C4F">
          <w:rPr>
            <w:webHidden/>
          </w:rPr>
          <w:fldChar w:fldCharType="begin"/>
        </w:r>
        <w:r w:rsidR="005672D9" w:rsidRPr="00FA5C4F">
          <w:rPr>
            <w:webHidden/>
          </w:rPr>
          <w:instrText xml:space="preserve"> PAGEREF _Toc25675264 \h </w:instrText>
        </w:r>
        <w:r w:rsidR="005672D9" w:rsidRPr="00FA5C4F">
          <w:rPr>
            <w:webHidden/>
          </w:rPr>
        </w:r>
        <w:r w:rsidR="005672D9" w:rsidRPr="00FA5C4F">
          <w:rPr>
            <w:webHidden/>
          </w:rPr>
          <w:fldChar w:fldCharType="separate"/>
        </w:r>
        <w:r w:rsidR="007941FA">
          <w:rPr>
            <w:webHidden/>
          </w:rPr>
          <w:t>1</w:t>
        </w:r>
        <w:r w:rsidR="005672D9" w:rsidRPr="00FA5C4F">
          <w:rPr>
            <w:webHidden/>
          </w:rPr>
          <w:fldChar w:fldCharType="end"/>
        </w:r>
      </w:hyperlink>
    </w:p>
    <w:p w14:paraId="5A24AD87" w14:textId="3378D5E4" w:rsidR="005672D9" w:rsidRPr="00FA5C4F" w:rsidRDefault="00000000" w:rsidP="00BB2AF5">
      <w:pPr>
        <w:pStyle w:val="TOC1"/>
        <w:ind w:firstLine="364"/>
        <w:rPr>
          <w:rFonts w:ascii="Calibri" w:hAnsi="Calibri" w:cs="Times New Roman"/>
          <w:color w:val="auto"/>
          <w:sz w:val="22"/>
          <w:szCs w:val="22"/>
          <w:lang w:eastAsia="en-AU"/>
        </w:rPr>
      </w:pPr>
      <w:hyperlink w:anchor="_Toc25675265" w:history="1">
        <w:r w:rsidR="005672D9" w:rsidRPr="00FA5C4F">
          <w:rPr>
            <w:rStyle w:val="Hyperlink"/>
            <w:b w:val="0"/>
          </w:rPr>
          <w:t>5.Licensing and franchise</w:t>
        </w:r>
        <w:r w:rsidR="005672D9" w:rsidRPr="00FA5C4F">
          <w:rPr>
            <w:webHidden/>
          </w:rPr>
          <w:tab/>
        </w:r>
        <w:r w:rsidR="005672D9" w:rsidRPr="00FA5C4F">
          <w:rPr>
            <w:webHidden/>
          </w:rPr>
          <w:fldChar w:fldCharType="begin"/>
        </w:r>
        <w:r w:rsidR="005672D9" w:rsidRPr="00FA5C4F">
          <w:rPr>
            <w:webHidden/>
          </w:rPr>
          <w:instrText xml:space="preserve"> PAGEREF _Toc25675265 \h </w:instrText>
        </w:r>
        <w:r w:rsidR="005672D9" w:rsidRPr="00FA5C4F">
          <w:rPr>
            <w:webHidden/>
          </w:rPr>
        </w:r>
        <w:r w:rsidR="005672D9" w:rsidRPr="00FA5C4F">
          <w:rPr>
            <w:webHidden/>
          </w:rPr>
          <w:fldChar w:fldCharType="separate"/>
        </w:r>
        <w:r w:rsidR="007941FA">
          <w:rPr>
            <w:webHidden/>
          </w:rPr>
          <w:t>2</w:t>
        </w:r>
        <w:r w:rsidR="005672D9" w:rsidRPr="00FA5C4F">
          <w:rPr>
            <w:webHidden/>
          </w:rPr>
          <w:fldChar w:fldCharType="end"/>
        </w:r>
      </w:hyperlink>
    </w:p>
    <w:p w14:paraId="4C21F779" w14:textId="00C2197C" w:rsidR="005672D9" w:rsidRPr="00FA5C4F" w:rsidRDefault="00000000" w:rsidP="00BB2AF5">
      <w:pPr>
        <w:pStyle w:val="TOC1"/>
        <w:ind w:firstLine="364"/>
        <w:rPr>
          <w:rFonts w:ascii="Calibri" w:hAnsi="Calibri" w:cs="Times New Roman"/>
          <w:color w:val="auto"/>
          <w:sz w:val="22"/>
          <w:szCs w:val="22"/>
          <w:lang w:eastAsia="en-AU"/>
        </w:rPr>
      </w:pPr>
      <w:hyperlink w:anchor="_Toc25675266" w:history="1">
        <w:r w:rsidR="005672D9" w:rsidRPr="00FA5C4F">
          <w:rPr>
            <w:rStyle w:val="Hyperlink"/>
            <w:b w:val="0"/>
          </w:rPr>
          <w:t>6.Course accrediting body</w:t>
        </w:r>
        <w:r w:rsidR="005672D9" w:rsidRPr="00FA5C4F">
          <w:rPr>
            <w:webHidden/>
          </w:rPr>
          <w:tab/>
        </w:r>
        <w:r w:rsidR="005672D9" w:rsidRPr="00FA5C4F">
          <w:rPr>
            <w:webHidden/>
          </w:rPr>
          <w:fldChar w:fldCharType="begin"/>
        </w:r>
        <w:r w:rsidR="005672D9" w:rsidRPr="00FA5C4F">
          <w:rPr>
            <w:webHidden/>
          </w:rPr>
          <w:instrText xml:space="preserve"> PAGEREF _Toc25675266 \h </w:instrText>
        </w:r>
        <w:r w:rsidR="005672D9" w:rsidRPr="00FA5C4F">
          <w:rPr>
            <w:webHidden/>
          </w:rPr>
        </w:r>
        <w:r w:rsidR="005672D9" w:rsidRPr="00FA5C4F">
          <w:rPr>
            <w:webHidden/>
          </w:rPr>
          <w:fldChar w:fldCharType="separate"/>
        </w:r>
        <w:r w:rsidR="007941FA">
          <w:rPr>
            <w:webHidden/>
          </w:rPr>
          <w:t>2</w:t>
        </w:r>
        <w:r w:rsidR="005672D9" w:rsidRPr="00FA5C4F">
          <w:rPr>
            <w:webHidden/>
          </w:rPr>
          <w:fldChar w:fldCharType="end"/>
        </w:r>
      </w:hyperlink>
    </w:p>
    <w:p w14:paraId="4E1FB838" w14:textId="277E5E8B" w:rsidR="005672D9" w:rsidRPr="00FA5C4F" w:rsidRDefault="00000000" w:rsidP="00BB2AF5">
      <w:pPr>
        <w:pStyle w:val="TOC1"/>
        <w:ind w:firstLine="364"/>
        <w:rPr>
          <w:rFonts w:ascii="Calibri" w:hAnsi="Calibri" w:cs="Times New Roman"/>
          <w:color w:val="auto"/>
          <w:sz w:val="22"/>
          <w:szCs w:val="22"/>
          <w:lang w:eastAsia="en-AU"/>
        </w:rPr>
      </w:pPr>
      <w:hyperlink w:anchor="_Toc25675267" w:history="1">
        <w:r w:rsidR="005672D9" w:rsidRPr="00FA5C4F">
          <w:rPr>
            <w:rStyle w:val="Hyperlink"/>
            <w:b w:val="0"/>
          </w:rPr>
          <w:t>7.AVETMISS information</w:t>
        </w:r>
        <w:r w:rsidR="005672D9" w:rsidRPr="00FA5C4F">
          <w:rPr>
            <w:webHidden/>
          </w:rPr>
          <w:tab/>
        </w:r>
        <w:r w:rsidR="005672D9" w:rsidRPr="00FA5C4F">
          <w:rPr>
            <w:webHidden/>
          </w:rPr>
          <w:fldChar w:fldCharType="begin"/>
        </w:r>
        <w:r w:rsidR="005672D9" w:rsidRPr="00FA5C4F">
          <w:rPr>
            <w:webHidden/>
          </w:rPr>
          <w:instrText xml:space="preserve"> PAGEREF _Toc25675267 \h </w:instrText>
        </w:r>
        <w:r w:rsidR="005672D9" w:rsidRPr="00FA5C4F">
          <w:rPr>
            <w:webHidden/>
          </w:rPr>
        </w:r>
        <w:r w:rsidR="005672D9" w:rsidRPr="00FA5C4F">
          <w:rPr>
            <w:webHidden/>
          </w:rPr>
          <w:fldChar w:fldCharType="separate"/>
        </w:r>
        <w:r w:rsidR="007941FA">
          <w:rPr>
            <w:webHidden/>
          </w:rPr>
          <w:t>2</w:t>
        </w:r>
        <w:r w:rsidR="005672D9" w:rsidRPr="00FA5C4F">
          <w:rPr>
            <w:webHidden/>
          </w:rPr>
          <w:fldChar w:fldCharType="end"/>
        </w:r>
      </w:hyperlink>
    </w:p>
    <w:p w14:paraId="31EB1F53" w14:textId="61E3B5B9" w:rsidR="005672D9" w:rsidRPr="00FA5C4F" w:rsidRDefault="00000000" w:rsidP="00BB2AF5">
      <w:pPr>
        <w:pStyle w:val="TOC1"/>
        <w:ind w:firstLine="364"/>
        <w:rPr>
          <w:rFonts w:ascii="Calibri" w:hAnsi="Calibri" w:cs="Times New Roman"/>
          <w:color w:val="auto"/>
          <w:sz w:val="22"/>
          <w:szCs w:val="22"/>
          <w:lang w:eastAsia="en-AU"/>
        </w:rPr>
      </w:pPr>
      <w:hyperlink w:anchor="_Toc25675271" w:history="1">
        <w:r w:rsidR="005672D9" w:rsidRPr="00FA5C4F">
          <w:rPr>
            <w:rStyle w:val="Hyperlink"/>
            <w:b w:val="0"/>
          </w:rPr>
          <w:t>8.Period of accreditation</w:t>
        </w:r>
        <w:r w:rsidR="005672D9" w:rsidRPr="00FA5C4F">
          <w:rPr>
            <w:webHidden/>
          </w:rPr>
          <w:tab/>
        </w:r>
        <w:r w:rsidR="005672D9" w:rsidRPr="00FA5C4F">
          <w:rPr>
            <w:webHidden/>
          </w:rPr>
          <w:fldChar w:fldCharType="begin"/>
        </w:r>
        <w:r w:rsidR="005672D9" w:rsidRPr="00FA5C4F">
          <w:rPr>
            <w:webHidden/>
          </w:rPr>
          <w:instrText xml:space="preserve"> PAGEREF _Toc25675271 \h </w:instrText>
        </w:r>
        <w:r w:rsidR="005672D9" w:rsidRPr="00FA5C4F">
          <w:rPr>
            <w:webHidden/>
          </w:rPr>
        </w:r>
        <w:r w:rsidR="005672D9" w:rsidRPr="00FA5C4F">
          <w:rPr>
            <w:webHidden/>
          </w:rPr>
          <w:fldChar w:fldCharType="separate"/>
        </w:r>
        <w:r w:rsidR="007941FA">
          <w:rPr>
            <w:webHidden/>
          </w:rPr>
          <w:t>3</w:t>
        </w:r>
        <w:r w:rsidR="005672D9" w:rsidRPr="00FA5C4F">
          <w:rPr>
            <w:webHidden/>
          </w:rPr>
          <w:fldChar w:fldCharType="end"/>
        </w:r>
      </w:hyperlink>
    </w:p>
    <w:p w14:paraId="241D8AF8" w14:textId="061B9317" w:rsidR="005672D9" w:rsidRPr="00FA5C4F" w:rsidRDefault="00000000" w:rsidP="00BB2AF5">
      <w:pPr>
        <w:pStyle w:val="TOC1"/>
        <w:rPr>
          <w:rFonts w:ascii="Calibri" w:hAnsi="Calibri" w:cs="Times New Roman"/>
          <w:color w:val="auto"/>
          <w:sz w:val="22"/>
          <w:szCs w:val="22"/>
          <w:lang w:eastAsia="en-AU"/>
        </w:rPr>
      </w:pPr>
      <w:hyperlink w:anchor="_Toc25675272" w:history="1">
        <w:r w:rsidR="005672D9" w:rsidRPr="00FA5C4F">
          <w:rPr>
            <w:rStyle w:val="Hyperlink"/>
          </w:rPr>
          <w:t>Section B: Course information</w:t>
        </w:r>
        <w:r w:rsidR="005672D9" w:rsidRPr="00FA5C4F">
          <w:rPr>
            <w:webHidden/>
          </w:rPr>
          <w:tab/>
        </w:r>
        <w:r w:rsidR="005672D9" w:rsidRPr="00FA5C4F">
          <w:rPr>
            <w:webHidden/>
          </w:rPr>
          <w:fldChar w:fldCharType="begin"/>
        </w:r>
        <w:r w:rsidR="005672D9" w:rsidRPr="00FA5C4F">
          <w:rPr>
            <w:webHidden/>
          </w:rPr>
          <w:instrText xml:space="preserve"> PAGEREF _Toc25675272 \h </w:instrText>
        </w:r>
        <w:r w:rsidR="005672D9" w:rsidRPr="00FA5C4F">
          <w:rPr>
            <w:webHidden/>
          </w:rPr>
        </w:r>
        <w:r w:rsidR="005672D9" w:rsidRPr="00FA5C4F">
          <w:rPr>
            <w:webHidden/>
          </w:rPr>
          <w:fldChar w:fldCharType="separate"/>
        </w:r>
        <w:r w:rsidR="007941FA">
          <w:rPr>
            <w:webHidden/>
          </w:rPr>
          <w:t>4</w:t>
        </w:r>
        <w:r w:rsidR="005672D9" w:rsidRPr="00FA5C4F">
          <w:rPr>
            <w:webHidden/>
          </w:rPr>
          <w:fldChar w:fldCharType="end"/>
        </w:r>
      </w:hyperlink>
    </w:p>
    <w:p w14:paraId="1C692171" w14:textId="29AFD950" w:rsidR="005672D9" w:rsidRPr="00FA5C4F" w:rsidRDefault="00000000" w:rsidP="00BB2AF5">
      <w:pPr>
        <w:pStyle w:val="TOC1"/>
        <w:ind w:firstLine="392"/>
        <w:rPr>
          <w:rFonts w:ascii="Calibri" w:hAnsi="Calibri" w:cs="Times New Roman"/>
          <w:color w:val="auto"/>
          <w:sz w:val="22"/>
          <w:szCs w:val="22"/>
          <w:lang w:eastAsia="en-AU"/>
        </w:rPr>
      </w:pPr>
      <w:hyperlink w:anchor="_Toc25675273" w:history="1">
        <w:r w:rsidR="005672D9" w:rsidRPr="00FA5C4F">
          <w:rPr>
            <w:rStyle w:val="Hyperlink"/>
            <w:b w:val="0"/>
            <w:lang w:eastAsia="en-AU"/>
          </w:rPr>
          <w:t>1.Nomenclature</w:t>
        </w:r>
        <w:r w:rsidR="005672D9" w:rsidRPr="00FA5C4F">
          <w:rPr>
            <w:webHidden/>
          </w:rPr>
          <w:tab/>
        </w:r>
        <w:r w:rsidR="005672D9" w:rsidRPr="00FA5C4F">
          <w:rPr>
            <w:webHidden/>
          </w:rPr>
          <w:fldChar w:fldCharType="begin"/>
        </w:r>
        <w:r w:rsidR="005672D9" w:rsidRPr="00FA5C4F">
          <w:rPr>
            <w:webHidden/>
          </w:rPr>
          <w:instrText xml:space="preserve"> PAGEREF _Toc25675273 \h </w:instrText>
        </w:r>
        <w:r w:rsidR="005672D9" w:rsidRPr="00FA5C4F">
          <w:rPr>
            <w:webHidden/>
          </w:rPr>
        </w:r>
        <w:r w:rsidR="005672D9" w:rsidRPr="00FA5C4F">
          <w:rPr>
            <w:webHidden/>
          </w:rPr>
          <w:fldChar w:fldCharType="separate"/>
        </w:r>
        <w:r w:rsidR="007941FA">
          <w:rPr>
            <w:webHidden/>
          </w:rPr>
          <w:t>4</w:t>
        </w:r>
        <w:r w:rsidR="005672D9" w:rsidRPr="00FA5C4F">
          <w:rPr>
            <w:webHidden/>
          </w:rPr>
          <w:fldChar w:fldCharType="end"/>
        </w:r>
      </w:hyperlink>
    </w:p>
    <w:p w14:paraId="08349B42" w14:textId="13AAC35C" w:rsidR="005672D9" w:rsidRPr="00FA5C4F" w:rsidRDefault="00000000" w:rsidP="00BB2AF5">
      <w:pPr>
        <w:pStyle w:val="TOC1"/>
        <w:ind w:firstLine="392"/>
        <w:rPr>
          <w:rFonts w:ascii="Calibri" w:hAnsi="Calibri" w:cs="Times New Roman"/>
          <w:color w:val="auto"/>
          <w:sz w:val="22"/>
          <w:szCs w:val="22"/>
          <w:lang w:eastAsia="en-AU"/>
        </w:rPr>
      </w:pPr>
      <w:hyperlink w:anchor="_Toc25675274" w:history="1">
        <w:r w:rsidR="005672D9" w:rsidRPr="00FA5C4F">
          <w:rPr>
            <w:rStyle w:val="Hyperlink"/>
            <w:b w:val="0"/>
            <w:lang w:eastAsia="en-AU"/>
          </w:rPr>
          <w:t>2.Vocational or educational outcomes</w:t>
        </w:r>
        <w:r w:rsidR="005672D9" w:rsidRPr="00FA5C4F">
          <w:rPr>
            <w:webHidden/>
          </w:rPr>
          <w:tab/>
        </w:r>
        <w:r w:rsidR="005672D9" w:rsidRPr="00FA5C4F">
          <w:rPr>
            <w:webHidden/>
          </w:rPr>
          <w:fldChar w:fldCharType="begin"/>
        </w:r>
        <w:r w:rsidR="005672D9" w:rsidRPr="00FA5C4F">
          <w:rPr>
            <w:webHidden/>
          </w:rPr>
          <w:instrText xml:space="preserve"> PAGEREF _Toc25675274 \h </w:instrText>
        </w:r>
        <w:r w:rsidR="005672D9" w:rsidRPr="00FA5C4F">
          <w:rPr>
            <w:webHidden/>
          </w:rPr>
        </w:r>
        <w:r w:rsidR="005672D9" w:rsidRPr="00FA5C4F">
          <w:rPr>
            <w:webHidden/>
          </w:rPr>
          <w:fldChar w:fldCharType="separate"/>
        </w:r>
        <w:r w:rsidR="007941FA">
          <w:rPr>
            <w:webHidden/>
          </w:rPr>
          <w:t>4</w:t>
        </w:r>
        <w:r w:rsidR="005672D9" w:rsidRPr="00FA5C4F">
          <w:rPr>
            <w:webHidden/>
          </w:rPr>
          <w:fldChar w:fldCharType="end"/>
        </w:r>
      </w:hyperlink>
    </w:p>
    <w:p w14:paraId="6534F716" w14:textId="61323C62" w:rsidR="005672D9" w:rsidRPr="00FA5C4F" w:rsidRDefault="00000000" w:rsidP="00BB2AF5">
      <w:pPr>
        <w:pStyle w:val="TOC1"/>
        <w:ind w:firstLine="392"/>
        <w:rPr>
          <w:rFonts w:ascii="Calibri" w:hAnsi="Calibri" w:cs="Times New Roman"/>
          <w:color w:val="auto"/>
          <w:sz w:val="22"/>
          <w:szCs w:val="22"/>
          <w:lang w:eastAsia="en-AU"/>
        </w:rPr>
      </w:pPr>
      <w:hyperlink w:anchor="_Toc25675275" w:history="1">
        <w:r w:rsidR="005672D9" w:rsidRPr="00FA5C4F">
          <w:rPr>
            <w:rStyle w:val="Hyperlink"/>
            <w:b w:val="0"/>
            <w:lang w:eastAsia="en-AU"/>
          </w:rPr>
          <w:t>3.Development of the course</w:t>
        </w:r>
        <w:r w:rsidR="005672D9" w:rsidRPr="00FA5C4F">
          <w:rPr>
            <w:webHidden/>
          </w:rPr>
          <w:tab/>
        </w:r>
        <w:r w:rsidR="005672D9" w:rsidRPr="00FA5C4F">
          <w:rPr>
            <w:webHidden/>
          </w:rPr>
          <w:fldChar w:fldCharType="begin"/>
        </w:r>
        <w:r w:rsidR="005672D9" w:rsidRPr="00FA5C4F">
          <w:rPr>
            <w:webHidden/>
          </w:rPr>
          <w:instrText xml:space="preserve"> PAGEREF _Toc25675275 \h </w:instrText>
        </w:r>
        <w:r w:rsidR="005672D9" w:rsidRPr="00FA5C4F">
          <w:rPr>
            <w:webHidden/>
          </w:rPr>
        </w:r>
        <w:r w:rsidR="005672D9" w:rsidRPr="00FA5C4F">
          <w:rPr>
            <w:webHidden/>
          </w:rPr>
          <w:fldChar w:fldCharType="separate"/>
        </w:r>
        <w:r w:rsidR="007941FA">
          <w:rPr>
            <w:webHidden/>
          </w:rPr>
          <w:t>5</w:t>
        </w:r>
        <w:r w:rsidR="005672D9" w:rsidRPr="00FA5C4F">
          <w:rPr>
            <w:webHidden/>
          </w:rPr>
          <w:fldChar w:fldCharType="end"/>
        </w:r>
      </w:hyperlink>
    </w:p>
    <w:p w14:paraId="3BF7E51A" w14:textId="35B01C09" w:rsidR="005672D9" w:rsidRPr="00FA5C4F" w:rsidRDefault="00000000" w:rsidP="00BB2AF5">
      <w:pPr>
        <w:pStyle w:val="TOC1"/>
        <w:ind w:firstLine="392"/>
        <w:rPr>
          <w:rFonts w:ascii="Calibri" w:hAnsi="Calibri" w:cs="Times New Roman"/>
          <w:color w:val="auto"/>
          <w:sz w:val="22"/>
          <w:szCs w:val="22"/>
          <w:lang w:eastAsia="en-AU"/>
        </w:rPr>
      </w:pPr>
      <w:hyperlink w:anchor="_Toc25675276" w:history="1">
        <w:r w:rsidR="005672D9" w:rsidRPr="00FA5C4F">
          <w:rPr>
            <w:rStyle w:val="Hyperlink"/>
            <w:b w:val="0"/>
            <w:lang w:eastAsia="en-AU"/>
          </w:rPr>
          <w:t>4.Course outcomes</w:t>
        </w:r>
        <w:r w:rsidR="005672D9" w:rsidRPr="00FA5C4F">
          <w:rPr>
            <w:webHidden/>
          </w:rPr>
          <w:tab/>
        </w:r>
        <w:r w:rsidR="005672D9" w:rsidRPr="00FA5C4F">
          <w:rPr>
            <w:webHidden/>
          </w:rPr>
          <w:fldChar w:fldCharType="begin"/>
        </w:r>
        <w:r w:rsidR="005672D9" w:rsidRPr="00FA5C4F">
          <w:rPr>
            <w:webHidden/>
          </w:rPr>
          <w:instrText xml:space="preserve"> PAGEREF _Toc25675276 \h </w:instrText>
        </w:r>
        <w:r w:rsidR="005672D9" w:rsidRPr="00FA5C4F">
          <w:rPr>
            <w:webHidden/>
          </w:rPr>
        </w:r>
        <w:r w:rsidR="005672D9" w:rsidRPr="00FA5C4F">
          <w:rPr>
            <w:webHidden/>
          </w:rPr>
          <w:fldChar w:fldCharType="separate"/>
        </w:r>
        <w:r w:rsidR="007941FA">
          <w:rPr>
            <w:webHidden/>
          </w:rPr>
          <w:t>6</w:t>
        </w:r>
        <w:r w:rsidR="005672D9" w:rsidRPr="00FA5C4F">
          <w:rPr>
            <w:webHidden/>
          </w:rPr>
          <w:fldChar w:fldCharType="end"/>
        </w:r>
      </w:hyperlink>
    </w:p>
    <w:p w14:paraId="301CF5AE" w14:textId="167EF7BB" w:rsidR="005672D9" w:rsidRPr="00FA5C4F" w:rsidRDefault="00000000" w:rsidP="00BB2AF5">
      <w:pPr>
        <w:pStyle w:val="TOC1"/>
        <w:ind w:firstLine="392"/>
        <w:rPr>
          <w:rFonts w:ascii="Calibri" w:hAnsi="Calibri" w:cs="Times New Roman"/>
          <w:color w:val="auto"/>
          <w:sz w:val="22"/>
          <w:szCs w:val="22"/>
          <w:lang w:eastAsia="en-AU"/>
        </w:rPr>
      </w:pPr>
      <w:hyperlink w:anchor="_Toc25675277" w:history="1">
        <w:r w:rsidR="005672D9" w:rsidRPr="00FA5C4F">
          <w:rPr>
            <w:rStyle w:val="Hyperlink"/>
            <w:b w:val="0"/>
            <w:lang w:eastAsia="en-AU"/>
          </w:rPr>
          <w:t>5.Course rules</w:t>
        </w:r>
        <w:r w:rsidR="005672D9" w:rsidRPr="00FA5C4F">
          <w:rPr>
            <w:webHidden/>
          </w:rPr>
          <w:tab/>
        </w:r>
        <w:r w:rsidR="005672D9" w:rsidRPr="00FA5C4F">
          <w:rPr>
            <w:webHidden/>
          </w:rPr>
          <w:fldChar w:fldCharType="begin"/>
        </w:r>
        <w:r w:rsidR="005672D9" w:rsidRPr="00FA5C4F">
          <w:rPr>
            <w:webHidden/>
          </w:rPr>
          <w:instrText xml:space="preserve"> PAGEREF _Toc25675277 \h </w:instrText>
        </w:r>
        <w:r w:rsidR="005672D9" w:rsidRPr="00FA5C4F">
          <w:rPr>
            <w:webHidden/>
          </w:rPr>
        </w:r>
        <w:r w:rsidR="005672D9" w:rsidRPr="00FA5C4F">
          <w:rPr>
            <w:webHidden/>
          </w:rPr>
          <w:fldChar w:fldCharType="separate"/>
        </w:r>
        <w:r w:rsidR="007941FA">
          <w:rPr>
            <w:webHidden/>
          </w:rPr>
          <w:t>7</w:t>
        </w:r>
        <w:r w:rsidR="005672D9" w:rsidRPr="00FA5C4F">
          <w:rPr>
            <w:webHidden/>
          </w:rPr>
          <w:fldChar w:fldCharType="end"/>
        </w:r>
      </w:hyperlink>
    </w:p>
    <w:p w14:paraId="6209E8E1" w14:textId="36D28A81" w:rsidR="005672D9" w:rsidRPr="00FA5C4F" w:rsidRDefault="00000000" w:rsidP="00BB2AF5">
      <w:pPr>
        <w:pStyle w:val="TOC1"/>
        <w:ind w:firstLine="392"/>
        <w:rPr>
          <w:rFonts w:ascii="Calibri" w:hAnsi="Calibri" w:cs="Times New Roman"/>
          <w:color w:val="auto"/>
          <w:sz w:val="22"/>
          <w:szCs w:val="22"/>
          <w:lang w:eastAsia="en-AU"/>
        </w:rPr>
      </w:pPr>
      <w:hyperlink w:anchor="_Toc25675281" w:history="1">
        <w:r w:rsidR="005672D9" w:rsidRPr="00FA5C4F">
          <w:rPr>
            <w:rStyle w:val="Hyperlink"/>
            <w:b w:val="0"/>
            <w:lang w:eastAsia="en-AU"/>
          </w:rPr>
          <w:t>7.Delivery</w:t>
        </w:r>
        <w:r w:rsidR="005672D9" w:rsidRPr="00FA5C4F">
          <w:rPr>
            <w:webHidden/>
          </w:rPr>
          <w:tab/>
        </w:r>
        <w:r w:rsidR="005672D9" w:rsidRPr="00FA5C4F">
          <w:rPr>
            <w:webHidden/>
          </w:rPr>
          <w:fldChar w:fldCharType="begin"/>
        </w:r>
        <w:r w:rsidR="005672D9" w:rsidRPr="00FA5C4F">
          <w:rPr>
            <w:webHidden/>
          </w:rPr>
          <w:instrText xml:space="preserve"> PAGEREF _Toc25675281 \h </w:instrText>
        </w:r>
        <w:r w:rsidR="005672D9" w:rsidRPr="00FA5C4F">
          <w:rPr>
            <w:webHidden/>
          </w:rPr>
        </w:r>
        <w:r w:rsidR="005672D9" w:rsidRPr="00FA5C4F">
          <w:rPr>
            <w:webHidden/>
          </w:rPr>
          <w:fldChar w:fldCharType="separate"/>
        </w:r>
        <w:r w:rsidR="007941FA">
          <w:rPr>
            <w:webHidden/>
          </w:rPr>
          <w:t>9</w:t>
        </w:r>
        <w:r w:rsidR="005672D9" w:rsidRPr="00FA5C4F">
          <w:rPr>
            <w:webHidden/>
          </w:rPr>
          <w:fldChar w:fldCharType="end"/>
        </w:r>
      </w:hyperlink>
    </w:p>
    <w:p w14:paraId="3137E352" w14:textId="2A05C74B" w:rsidR="005672D9" w:rsidRPr="00FA5C4F" w:rsidRDefault="00000000" w:rsidP="00BB2AF5">
      <w:pPr>
        <w:pStyle w:val="TOC1"/>
        <w:rPr>
          <w:rFonts w:ascii="Calibri" w:hAnsi="Calibri" w:cs="Times New Roman"/>
          <w:color w:val="auto"/>
          <w:sz w:val="22"/>
          <w:szCs w:val="22"/>
          <w:lang w:eastAsia="en-AU"/>
        </w:rPr>
      </w:pPr>
      <w:hyperlink w:anchor="_Toc25675282" w:history="1">
        <w:r w:rsidR="005672D9" w:rsidRPr="00FA5C4F">
          <w:rPr>
            <w:rStyle w:val="Hyperlink"/>
            <w:bCs/>
          </w:rPr>
          <w:t>Section C: Units of competency</w:t>
        </w:r>
        <w:r w:rsidR="005672D9" w:rsidRPr="00FA5C4F">
          <w:rPr>
            <w:webHidden/>
          </w:rPr>
          <w:tab/>
        </w:r>
        <w:r w:rsidR="005672D9" w:rsidRPr="00FA5C4F">
          <w:rPr>
            <w:webHidden/>
          </w:rPr>
          <w:fldChar w:fldCharType="begin"/>
        </w:r>
        <w:r w:rsidR="005672D9" w:rsidRPr="00FA5C4F">
          <w:rPr>
            <w:webHidden/>
          </w:rPr>
          <w:instrText xml:space="preserve"> PAGEREF _Toc25675282 \h </w:instrText>
        </w:r>
        <w:r w:rsidR="005672D9" w:rsidRPr="00FA5C4F">
          <w:rPr>
            <w:webHidden/>
          </w:rPr>
        </w:r>
        <w:r w:rsidR="005672D9" w:rsidRPr="00FA5C4F">
          <w:rPr>
            <w:webHidden/>
          </w:rPr>
          <w:fldChar w:fldCharType="separate"/>
        </w:r>
        <w:r w:rsidR="007941FA">
          <w:rPr>
            <w:webHidden/>
          </w:rPr>
          <w:t>12</w:t>
        </w:r>
        <w:r w:rsidR="005672D9" w:rsidRPr="00FA5C4F">
          <w:rPr>
            <w:webHidden/>
          </w:rPr>
          <w:fldChar w:fldCharType="end"/>
        </w:r>
      </w:hyperlink>
    </w:p>
    <w:p w14:paraId="481883A0" w14:textId="401C49C5" w:rsidR="005672D9" w:rsidRPr="00FA5C4F" w:rsidRDefault="00000000" w:rsidP="00BB2AF5">
      <w:pPr>
        <w:pStyle w:val="TOC1"/>
        <w:ind w:firstLine="392"/>
        <w:rPr>
          <w:rFonts w:ascii="Calibri" w:hAnsi="Calibri" w:cs="Times New Roman"/>
          <w:color w:val="auto"/>
          <w:sz w:val="22"/>
          <w:szCs w:val="22"/>
          <w:lang w:eastAsia="en-AU"/>
        </w:rPr>
      </w:pPr>
      <w:hyperlink w:anchor="_Toc25675283" w:history="1">
        <w:r w:rsidR="00C97F88" w:rsidRPr="00FA5C4F">
          <w:rPr>
            <w:rStyle w:val="Hyperlink"/>
            <w:rFonts w:eastAsia="Calibri"/>
            <w:b w:val="0"/>
          </w:rPr>
          <w:t>VU22679</w:t>
        </w:r>
        <w:r w:rsidR="005672D9" w:rsidRPr="00FA5C4F">
          <w:rPr>
            <w:rStyle w:val="Hyperlink"/>
            <w:rFonts w:eastAsia="Calibri"/>
            <w:b w:val="0"/>
          </w:rPr>
          <w:t xml:space="preserve"> </w:t>
        </w:r>
      </w:hyperlink>
      <w:hyperlink w:anchor="_Toc25675284" w:history="1">
        <w:r w:rsidR="005672D9" w:rsidRPr="00FA5C4F">
          <w:rPr>
            <w:rStyle w:val="Hyperlink"/>
            <w:b w:val="0"/>
          </w:rPr>
          <w:t>Use mixed or blended reality technologies</w:t>
        </w:r>
        <w:r w:rsidR="005672D9" w:rsidRPr="00FA5C4F">
          <w:rPr>
            <w:webHidden/>
          </w:rPr>
          <w:tab/>
        </w:r>
        <w:r w:rsidR="005672D9" w:rsidRPr="00FA5C4F">
          <w:rPr>
            <w:webHidden/>
          </w:rPr>
          <w:fldChar w:fldCharType="begin"/>
        </w:r>
        <w:r w:rsidR="005672D9" w:rsidRPr="00FA5C4F">
          <w:rPr>
            <w:webHidden/>
          </w:rPr>
          <w:instrText xml:space="preserve"> PAGEREF _Toc25675284 \h </w:instrText>
        </w:r>
        <w:r w:rsidR="005672D9" w:rsidRPr="00FA5C4F">
          <w:rPr>
            <w:webHidden/>
          </w:rPr>
        </w:r>
        <w:r w:rsidR="005672D9" w:rsidRPr="00FA5C4F">
          <w:rPr>
            <w:webHidden/>
          </w:rPr>
          <w:fldChar w:fldCharType="separate"/>
        </w:r>
        <w:r w:rsidR="007941FA">
          <w:rPr>
            <w:webHidden/>
          </w:rPr>
          <w:t>12</w:t>
        </w:r>
        <w:r w:rsidR="005672D9" w:rsidRPr="00FA5C4F">
          <w:rPr>
            <w:webHidden/>
          </w:rPr>
          <w:fldChar w:fldCharType="end"/>
        </w:r>
      </w:hyperlink>
    </w:p>
    <w:p w14:paraId="6F7E6BDC" w14:textId="72DD79A4" w:rsidR="005672D9" w:rsidRPr="00FA5C4F" w:rsidRDefault="00000000" w:rsidP="00BB2AF5">
      <w:pPr>
        <w:pStyle w:val="TOC1"/>
        <w:ind w:firstLine="392"/>
        <w:rPr>
          <w:rFonts w:ascii="Calibri" w:hAnsi="Calibri" w:cs="Times New Roman"/>
          <w:color w:val="auto"/>
          <w:sz w:val="22"/>
          <w:szCs w:val="22"/>
          <w:lang w:eastAsia="en-AU"/>
        </w:rPr>
      </w:pPr>
      <w:hyperlink w:anchor="_Toc25675285" w:history="1">
        <w:r w:rsidR="005672D9" w:rsidRPr="00FA5C4F">
          <w:rPr>
            <w:rStyle w:val="Hyperlink"/>
            <w:b w:val="0"/>
          </w:rPr>
          <w:t xml:space="preserve">VU22340 </w:t>
        </w:r>
      </w:hyperlink>
      <w:hyperlink w:anchor="_Toc25675286" w:history="1">
        <w:r w:rsidR="005672D9" w:rsidRPr="00FA5C4F">
          <w:rPr>
            <w:rStyle w:val="Hyperlink"/>
            <w:b w:val="0"/>
          </w:rPr>
          <w:t>Use 3D printing to create products</w:t>
        </w:r>
        <w:r w:rsidR="005672D9" w:rsidRPr="00FA5C4F">
          <w:rPr>
            <w:webHidden/>
          </w:rPr>
          <w:tab/>
        </w:r>
        <w:r w:rsidR="005672D9" w:rsidRPr="00FA5C4F">
          <w:rPr>
            <w:webHidden/>
          </w:rPr>
          <w:fldChar w:fldCharType="begin"/>
        </w:r>
        <w:r w:rsidR="005672D9" w:rsidRPr="00FA5C4F">
          <w:rPr>
            <w:webHidden/>
          </w:rPr>
          <w:instrText xml:space="preserve"> PAGEREF _Toc25675286 \h </w:instrText>
        </w:r>
        <w:r w:rsidR="005672D9" w:rsidRPr="00FA5C4F">
          <w:rPr>
            <w:webHidden/>
          </w:rPr>
        </w:r>
        <w:r w:rsidR="005672D9" w:rsidRPr="00FA5C4F">
          <w:rPr>
            <w:webHidden/>
          </w:rPr>
          <w:fldChar w:fldCharType="separate"/>
        </w:r>
        <w:r w:rsidR="007941FA">
          <w:rPr>
            <w:webHidden/>
          </w:rPr>
          <w:t>12</w:t>
        </w:r>
        <w:r w:rsidR="005672D9" w:rsidRPr="00FA5C4F">
          <w:rPr>
            <w:webHidden/>
          </w:rPr>
          <w:fldChar w:fldCharType="end"/>
        </w:r>
      </w:hyperlink>
    </w:p>
    <w:p w14:paraId="5FFCD5D9" w14:textId="01E5548D" w:rsidR="005672D9" w:rsidRPr="00FA5C4F" w:rsidRDefault="00000000" w:rsidP="00BB2AF5">
      <w:pPr>
        <w:pStyle w:val="TOC1"/>
        <w:ind w:firstLine="392"/>
        <w:rPr>
          <w:rFonts w:ascii="Calibri" w:hAnsi="Calibri" w:cs="Times New Roman"/>
          <w:color w:val="auto"/>
          <w:sz w:val="22"/>
          <w:szCs w:val="22"/>
          <w:lang w:eastAsia="en-AU"/>
        </w:rPr>
      </w:pPr>
      <w:hyperlink w:anchor="_Toc25675287" w:history="1">
        <w:r w:rsidR="005672D9" w:rsidRPr="00FA5C4F">
          <w:rPr>
            <w:rStyle w:val="Hyperlink"/>
            <w:b w:val="0"/>
            <w:bCs/>
          </w:rPr>
          <w:t xml:space="preserve">MEM24012C </w:t>
        </w:r>
      </w:hyperlink>
      <w:hyperlink w:anchor="_Toc25675288" w:history="1">
        <w:r w:rsidR="005672D9" w:rsidRPr="00FA5C4F">
          <w:rPr>
            <w:rStyle w:val="Hyperlink"/>
            <w:b w:val="0"/>
            <w:bCs/>
          </w:rPr>
          <w:t>Apply metallurgy principles</w:t>
        </w:r>
        <w:r w:rsidR="005672D9" w:rsidRPr="00FA5C4F">
          <w:rPr>
            <w:webHidden/>
          </w:rPr>
          <w:tab/>
        </w:r>
        <w:r w:rsidR="005672D9" w:rsidRPr="00FA5C4F">
          <w:rPr>
            <w:webHidden/>
          </w:rPr>
          <w:fldChar w:fldCharType="begin"/>
        </w:r>
        <w:r w:rsidR="005672D9" w:rsidRPr="00FA5C4F">
          <w:rPr>
            <w:webHidden/>
          </w:rPr>
          <w:instrText xml:space="preserve"> PAGEREF _Toc25675288 \h </w:instrText>
        </w:r>
        <w:r w:rsidR="005672D9" w:rsidRPr="00FA5C4F">
          <w:rPr>
            <w:webHidden/>
          </w:rPr>
        </w:r>
        <w:r w:rsidR="005672D9" w:rsidRPr="00FA5C4F">
          <w:rPr>
            <w:webHidden/>
          </w:rPr>
          <w:fldChar w:fldCharType="separate"/>
        </w:r>
        <w:r w:rsidR="007941FA">
          <w:rPr>
            <w:webHidden/>
          </w:rPr>
          <w:t>12</w:t>
        </w:r>
        <w:r w:rsidR="005672D9" w:rsidRPr="00FA5C4F">
          <w:rPr>
            <w:webHidden/>
          </w:rPr>
          <w:fldChar w:fldCharType="end"/>
        </w:r>
      </w:hyperlink>
    </w:p>
    <w:p w14:paraId="01A4DAA6" w14:textId="7147DBDE" w:rsidR="005672D9" w:rsidRPr="00FA5C4F" w:rsidRDefault="00000000" w:rsidP="00BB2AF5">
      <w:pPr>
        <w:pStyle w:val="TOC1"/>
        <w:ind w:firstLine="392"/>
        <w:rPr>
          <w:rFonts w:ascii="Calibri" w:hAnsi="Calibri" w:cs="Times New Roman"/>
          <w:color w:val="auto"/>
          <w:sz w:val="22"/>
          <w:szCs w:val="22"/>
          <w:lang w:eastAsia="en-AU"/>
        </w:rPr>
      </w:pPr>
      <w:hyperlink w:anchor="_Toc25675289" w:history="1">
        <w:r w:rsidR="005672D9" w:rsidRPr="00FA5C4F">
          <w:rPr>
            <w:rStyle w:val="Hyperlink"/>
            <w:b w:val="0"/>
          </w:rPr>
          <w:t xml:space="preserve">BSBWRT301 </w:t>
        </w:r>
      </w:hyperlink>
      <w:hyperlink w:anchor="_Toc25675290" w:history="1">
        <w:r w:rsidR="005672D9" w:rsidRPr="00FA5C4F">
          <w:rPr>
            <w:rStyle w:val="Hyperlink"/>
            <w:b w:val="0"/>
          </w:rPr>
          <w:t>Write simple reports</w:t>
        </w:r>
        <w:r w:rsidR="005672D9" w:rsidRPr="00FA5C4F">
          <w:rPr>
            <w:webHidden/>
          </w:rPr>
          <w:tab/>
        </w:r>
        <w:r w:rsidR="005672D9" w:rsidRPr="00FA5C4F">
          <w:rPr>
            <w:webHidden/>
          </w:rPr>
          <w:fldChar w:fldCharType="begin"/>
        </w:r>
        <w:r w:rsidR="005672D9" w:rsidRPr="00FA5C4F">
          <w:rPr>
            <w:webHidden/>
          </w:rPr>
          <w:instrText xml:space="preserve"> PAGEREF _Toc25675290 \h </w:instrText>
        </w:r>
        <w:r w:rsidR="005672D9" w:rsidRPr="00FA5C4F">
          <w:rPr>
            <w:webHidden/>
          </w:rPr>
        </w:r>
        <w:r w:rsidR="005672D9" w:rsidRPr="00FA5C4F">
          <w:rPr>
            <w:webHidden/>
          </w:rPr>
          <w:fldChar w:fldCharType="separate"/>
        </w:r>
        <w:r w:rsidR="007941FA">
          <w:rPr>
            <w:webHidden/>
          </w:rPr>
          <w:t>12</w:t>
        </w:r>
        <w:r w:rsidR="005672D9" w:rsidRPr="00FA5C4F">
          <w:rPr>
            <w:webHidden/>
          </w:rPr>
          <w:fldChar w:fldCharType="end"/>
        </w:r>
      </w:hyperlink>
    </w:p>
    <w:p w14:paraId="2C64CC9A" w14:textId="392BC69A" w:rsidR="005672D9" w:rsidRPr="00FA5C4F" w:rsidRDefault="00000000" w:rsidP="00BB2AF5">
      <w:pPr>
        <w:pStyle w:val="TOC1"/>
        <w:ind w:firstLine="392"/>
        <w:rPr>
          <w:rFonts w:ascii="Calibri" w:hAnsi="Calibri" w:cs="Times New Roman"/>
          <w:color w:val="auto"/>
          <w:sz w:val="22"/>
          <w:szCs w:val="22"/>
          <w:lang w:eastAsia="en-AU"/>
        </w:rPr>
      </w:pPr>
      <w:hyperlink w:anchor="_Toc25675291" w:history="1">
        <w:r w:rsidR="005672D9" w:rsidRPr="00FA5C4F">
          <w:rPr>
            <w:rStyle w:val="Hyperlink"/>
            <w:b w:val="0"/>
          </w:rPr>
          <w:t>VU22860 – Work safely in a foundry environment</w:t>
        </w:r>
        <w:r w:rsidR="005672D9" w:rsidRPr="00FA5C4F">
          <w:rPr>
            <w:webHidden/>
          </w:rPr>
          <w:tab/>
        </w:r>
        <w:r w:rsidR="005672D9" w:rsidRPr="00FA5C4F">
          <w:rPr>
            <w:webHidden/>
          </w:rPr>
          <w:fldChar w:fldCharType="begin"/>
        </w:r>
        <w:r w:rsidR="005672D9" w:rsidRPr="00FA5C4F">
          <w:rPr>
            <w:webHidden/>
          </w:rPr>
          <w:instrText xml:space="preserve"> PAGEREF _Toc25675291 \h </w:instrText>
        </w:r>
        <w:r w:rsidR="005672D9" w:rsidRPr="00FA5C4F">
          <w:rPr>
            <w:webHidden/>
          </w:rPr>
        </w:r>
        <w:r w:rsidR="005672D9" w:rsidRPr="00FA5C4F">
          <w:rPr>
            <w:webHidden/>
          </w:rPr>
          <w:fldChar w:fldCharType="separate"/>
        </w:r>
        <w:r w:rsidR="007941FA">
          <w:rPr>
            <w:webHidden/>
          </w:rPr>
          <w:t>13</w:t>
        </w:r>
        <w:r w:rsidR="005672D9" w:rsidRPr="00FA5C4F">
          <w:rPr>
            <w:webHidden/>
          </w:rPr>
          <w:fldChar w:fldCharType="end"/>
        </w:r>
      </w:hyperlink>
    </w:p>
    <w:p w14:paraId="3209EF90" w14:textId="3AB90247" w:rsidR="005672D9" w:rsidRPr="00FA5C4F" w:rsidRDefault="00000000" w:rsidP="00BB2AF5">
      <w:pPr>
        <w:pStyle w:val="TOC1"/>
        <w:ind w:firstLine="392"/>
        <w:rPr>
          <w:rFonts w:ascii="Calibri" w:hAnsi="Calibri" w:cs="Times New Roman"/>
          <w:color w:val="auto"/>
          <w:sz w:val="22"/>
          <w:szCs w:val="22"/>
          <w:lang w:eastAsia="en-AU"/>
        </w:rPr>
      </w:pPr>
      <w:hyperlink w:anchor="_Toc25675292" w:history="1">
        <w:r w:rsidR="005672D9" w:rsidRPr="00FA5C4F">
          <w:rPr>
            <w:rStyle w:val="Hyperlink"/>
            <w:b w:val="0"/>
          </w:rPr>
          <w:t>VU22861 – Perform tool assembly and disassembly</w:t>
        </w:r>
        <w:r w:rsidR="005672D9" w:rsidRPr="00FA5C4F">
          <w:rPr>
            <w:webHidden/>
          </w:rPr>
          <w:tab/>
        </w:r>
        <w:r w:rsidR="005672D9" w:rsidRPr="00FA5C4F">
          <w:rPr>
            <w:webHidden/>
          </w:rPr>
          <w:fldChar w:fldCharType="begin"/>
        </w:r>
        <w:r w:rsidR="005672D9" w:rsidRPr="00FA5C4F">
          <w:rPr>
            <w:webHidden/>
          </w:rPr>
          <w:instrText xml:space="preserve"> PAGEREF _Toc25675292 \h </w:instrText>
        </w:r>
        <w:r w:rsidR="005672D9" w:rsidRPr="00FA5C4F">
          <w:rPr>
            <w:webHidden/>
          </w:rPr>
        </w:r>
        <w:r w:rsidR="005672D9" w:rsidRPr="00FA5C4F">
          <w:rPr>
            <w:webHidden/>
          </w:rPr>
          <w:fldChar w:fldCharType="separate"/>
        </w:r>
        <w:r w:rsidR="007941FA">
          <w:rPr>
            <w:webHidden/>
          </w:rPr>
          <w:t>18</w:t>
        </w:r>
        <w:r w:rsidR="005672D9" w:rsidRPr="00FA5C4F">
          <w:rPr>
            <w:webHidden/>
          </w:rPr>
          <w:fldChar w:fldCharType="end"/>
        </w:r>
      </w:hyperlink>
    </w:p>
    <w:p w14:paraId="42382E75" w14:textId="1FC14A79" w:rsidR="005672D9" w:rsidRPr="00FA5C4F" w:rsidRDefault="00000000" w:rsidP="00BB2AF5">
      <w:pPr>
        <w:pStyle w:val="TOC1"/>
        <w:ind w:firstLine="392"/>
        <w:rPr>
          <w:rFonts w:ascii="Calibri" w:hAnsi="Calibri" w:cs="Times New Roman"/>
          <w:color w:val="auto"/>
          <w:sz w:val="22"/>
          <w:szCs w:val="22"/>
          <w:lang w:eastAsia="en-AU"/>
        </w:rPr>
      </w:pPr>
      <w:hyperlink w:anchor="_Toc25675293" w:history="1">
        <w:r w:rsidR="005672D9" w:rsidRPr="00FA5C4F">
          <w:rPr>
            <w:rStyle w:val="Hyperlink"/>
            <w:b w:val="0"/>
          </w:rPr>
          <w:t>VU22862 – Produce shells and perform de-waxing processes</w:t>
        </w:r>
        <w:r w:rsidR="005672D9" w:rsidRPr="00FA5C4F">
          <w:rPr>
            <w:webHidden/>
          </w:rPr>
          <w:tab/>
        </w:r>
        <w:r w:rsidR="005672D9" w:rsidRPr="00FA5C4F">
          <w:rPr>
            <w:webHidden/>
          </w:rPr>
          <w:fldChar w:fldCharType="begin"/>
        </w:r>
        <w:r w:rsidR="005672D9" w:rsidRPr="00FA5C4F">
          <w:rPr>
            <w:webHidden/>
          </w:rPr>
          <w:instrText xml:space="preserve"> PAGEREF _Toc25675293 \h </w:instrText>
        </w:r>
        <w:r w:rsidR="005672D9" w:rsidRPr="00FA5C4F">
          <w:rPr>
            <w:webHidden/>
          </w:rPr>
        </w:r>
        <w:r w:rsidR="005672D9" w:rsidRPr="00FA5C4F">
          <w:rPr>
            <w:webHidden/>
          </w:rPr>
          <w:fldChar w:fldCharType="separate"/>
        </w:r>
        <w:r w:rsidR="007941FA">
          <w:rPr>
            <w:webHidden/>
          </w:rPr>
          <w:t>22</w:t>
        </w:r>
        <w:r w:rsidR="005672D9" w:rsidRPr="00FA5C4F">
          <w:rPr>
            <w:webHidden/>
          </w:rPr>
          <w:fldChar w:fldCharType="end"/>
        </w:r>
      </w:hyperlink>
    </w:p>
    <w:p w14:paraId="005B171C" w14:textId="6405CFF5" w:rsidR="005672D9" w:rsidRPr="00FA5C4F" w:rsidRDefault="00000000" w:rsidP="00BB2AF5">
      <w:pPr>
        <w:pStyle w:val="TOC1"/>
        <w:ind w:firstLine="392"/>
        <w:rPr>
          <w:rFonts w:ascii="Calibri" w:hAnsi="Calibri" w:cs="Times New Roman"/>
          <w:color w:val="auto"/>
          <w:sz w:val="22"/>
          <w:szCs w:val="22"/>
          <w:lang w:eastAsia="en-AU"/>
        </w:rPr>
      </w:pPr>
      <w:hyperlink w:anchor="_Toc25675294" w:history="1">
        <w:r w:rsidR="005672D9" w:rsidRPr="00FA5C4F">
          <w:rPr>
            <w:rStyle w:val="Hyperlink"/>
            <w:b w:val="0"/>
          </w:rPr>
          <w:t>VU22863 - Perform casting production and melting using metals</w:t>
        </w:r>
        <w:r w:rsidR="005672D9" w:rsidRPr="00FA5C4F">
          <w:rPr>
            <w:webHidden/>
          </w:rPr>
          <w:tab/>
        </w:r>
        <w:r w:rsidR="005672D9" w:rsidRPr="00FA5C4F">
          <w:rPr>
            <w:webHidden/>
          </w:rPr>
          <w:fldChar w:fldCharType="begin"/>
        </w:r>
        <w:r w:rsidR="005672D9" w:rsidRPr="00FA5C4F">
          <w:rPr>
            <w:webHidden/>
          </w:rPr>
          <w:instrText xml:space="preserve"> PAGEREF _Toc25675294 \h </w:instrText>
        </w:r>
        <w:r w:rsidR="005672D9" w:rsidRPr="00FA5C4F">
          <w:rPr>
            <w:webHidden/>
          </w:rPr>
        </w:r>
        <w:r w:rsidR="005672D9" w:rsidRPr="00FA5C4F">
          <w:rPr>
            <w:webHidden/>
          </w:rPr>
          <w:fldChar w:fldCharType="separate"/>
        </w:r>
        <w:r w:rsidR="007941FA">
          <w:rPr>
            <w:webHidden/>
          </w:rPr>
          <w:t>26</w:t>
        </w:r>
        <w:r w:rsidR="005672D9" w:rsidRPr="00FA5C4F">
          <w:rPr>
            <w:webHidden/>
          </w:rPr>
          <w:fldChar w:fldCharType="end"/>
        </w:r>
      </w:hyperlink>
    </w:p>
    <w:p w14:paraId="41924BD0" w14:textId="1C21B96F" w:rsidR="005672D9" w:rsidRPr="00FA5C4F" w:rsidRDefault="00000000" w:rsidP="00BB2AF5">
      <w:pPr>
        <w:pStyle w:val="TOC1"/>
        <w:ind w:firstLine="392"/>
        <w:rPr>
          <w:rFonts w:ascii="Calibri" w:hAnsi="Calibri" w:cs="Times New Roman"/>
          <w:color w:val="auto"/>
          <w:sz w:val="22"/>
          <w:szCs w:val="22"/>
          <w:lang w:eastAsia="en-AU"/>
        </w:rPr>
      </w:pPr>
      <w:hyperlink w:anchor="_Toc25675295" w:history="1">
        <w:r w:rsidR="005672D9" w:rsidRPr="00FA5C4F">
          <w:rPr>
            <w:rStyle w:val="Hyperlink"/>
            <w:b w:val="0"/>
          </w:rPr>
          <w:t>VU22864 – Perform heat treatment processes</w:t>
        </w:r>
        <w:r w:rsidR="005672D9" w:rsidRPr="00FA5C4F">
          <w:rPr>
            <w:webHidden/>
          </w:rPr>
          <w:tab/>
        </w:r>
        <w:r w:rsidR="005672D9" w:rsidRPr="00FA5C4F">
          <w:rPr>
            <w:webHidden/>
          </w:rPr>
          <w:fldChar w:fldCharType="begin"/>
        </w:r>
        <w:r w:rsidR="005672D9" w:rsidRPr="00FA5C4F">
          <w:rPr>
            <w:webHidden/>
          </w:rPr>
          <w:instrText xml:space="preserve"> PAGEREF _Toc25675295 \h </w:instrText>
        </w:r>
        <w:r w:rsidR="005672D9" w:rsidRPr="00FA5C4F">
          <w:rPr>
            <w:webHidden/>
          </w:rPr>
        </w:r>
        <w:r w:rsidR="005672D9" w:rsidRPr="00FA5C4F">
          <w:rPr>
            <w:webHidden/>
          </w:rPr>
          <w:fldChar w:fldCharType="separate"/>
        </w:r>
        <w:r w:rsidR="007941FA">
          <w:rPr>
            <w:webHidden/>
          </w:rPr>
          <w:t>31</w:t>
        </w:r>
        <w:r w:rsidR="005672D9" w:rsidRPr="00FA5C4F">
          <w:rPr>
            <w:webHidden/>
          </w:rPr>
          <w:fldChar w:fldCharType="end"/>
        </w:r>
      </w:hyperlink>
    </w:p>
    <w:p w14:paraId="4637B9DB" w14:textId="227817CF" w:rsidR="00AA7FF9" w:rsidRDefault="00AE6158" w:rsidP="001064A6">
      <w:pPr>
        <w:ind w:left="0" w:firstLine="0"/>
        <w:outlineLvl w:val="0"/>
        <w:rPr>
          <w:sz w:val="28"/>
          <w:szCs w:val="28"/>
        </w:rPr>
        <w:sectPr w:rsidR="00AA7FF9" w:rsidSect="00110E10">
          <w:footerReference w:type="default" r:id="rId19"/>
          <w:pgSz w:w="11907" w:h="16840" w:code="9"/>
          <w:pgMar w:top="709" w:right="1134" w:bottom="1440" w:left="993" w:header="709" w:footer="594" w:gutter="0"/>
          <w:cols w:space="708"/>
          <w:docGrid w:linePitch="360"/>
        </w:sectPr>
      </w:pPr>
      <w:r w:rsidRPr="00FA5C4F">
        <w:rPr>
          <w:rFonts w:ascii="Arial" w:hAnsi="Arial" w:cs="Arial"/>
          <w:color w:val="000000"/>
          <w:sz w:val="28"/>
          <w:szCs w:val="24"/>
          <w:lang w:eastAsia="en-US"/>
        </w:rPr>
        <w:fldChar w:fldCharType="end"/>
      </w:r>
      <w:r w:rsidR="00E21E1C" w:rsidRPr="00FA5C4F">
        <w:rPr>
          <w:sz w:val="28"/>
          <w:szCs w:val="28"/>
        </w:rPr>
        <w:tab/>
      </w:r>
    </w:p>
    <w:p w14:paraId="62E1DB4D" w14:textId="77777777" w:rsidR="00263D78" w:rsidRPr="00FA5C4F" w:rsidRDefault="007051F3" w:rsidP="00C03266">
      <w:pPr>
        <w:pStyle w:val="Heading1"/>
        <w:rPr>
          <w:sz w:val="28"/>
          <w:szCs w:val="28"/>
          <w:lang w:val="en-AU"/>
        </w:rPr>
      </w:pPr>
      <w:r w:rsidRPr="00FA5C4F">
        <w:rPr>
          <w:sz w:val="28"/>
          <w:szCs w:val="28"/>
          <w:lang w:val="en-AU"/>
        </w:rPr>
        <w:lastRenderedPageBreak/>
        <w:t>S</w:t>
      </w:r>
      <w:r w:rsidR="00263D78" w:rsidRPr="00FA5C4F">
        <w:rPr>
          <w:sz w:val="28"/>
          <w:szCs w:val="28"/>
          <w:lang w:val="en-AU"/>
        </w:rPr>
        <w:t xml:space="preserve">ection A: </w:t>
      </w:r>
      <w:r w:rsidR="007F2905" w:rsidRPr="00FA5C4F">
        <w:rPr>
          <w:sz w:val="28"/>
          <w:szCs w:val="28"/>
          <w:lang w:val="en-AU"/>
        </w:rPr>
        <w:t>Copyright and course classification i</w:t>
      </w:r>
      <w:r w:rsidR="00263D78" w:rsidRPr="00FA5C4F">
        <w:rPr>
          <w:sz w:val="28"/>
          <w:szCs w:val="28"/>
          <w:lang w:val="en-AU"/>
        </w:rPr>
        <w:t xml:space="preserve">nformation </w:t>
      </w:r>
    </w:p>
    <w:p w14:paraId="0DA70386" w14:textId="77777777" w:rsidR="007051F3" w:rsidRPr="00FA5C4F" w:rsidRDefault="007051F3" w:rsidP="007051F3">
      <w:pPr>
        <w:tabs>
          <w:tab w:val="left" w:pos="2100"/>
        </w:tabs>
        <w:rPr>
          <w:rFonts w:ascii="Arial" w:hAnsi="Arial" w:cs="Arial"/>
          <w:sz w:val="24"/>
          <w:szCs w:val="24"/>
        </w:rPr>
      </w:pPr>
    </w:p>
    <w:tbl>
      <w:tblPr>
        <w:tblpPr w:leftFromText="180" w:rightFromText="180" w:vertAnchor="text" w:tblpX="-190" w:tblpY="1"/>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3489"/>
        <w:gridCol w:w="3430"/>
      </w:tblGrid>
      <w:tr w:rsidR="00A26ED4" w:rsidRPr="00FA5C4F" w14:paraId="796DD5CB" w14:textId="77777777" w:rsidTr="00155B05">
        <w:tc>
          <w:tcPr>
            <w:tcW w:w="3726" w:type="dxa"/>
            <w:tcBorders>
              <w:top w:val="single" w:sz="4" w:space="0" w:color="auto"/>
              <w:left w:val="single" w:sz="4" w:space="0" w:color="auto"/>
              <w:bottom w:val="single" w:sz="4" w:space="0" w:color="auto"/>
              <w:right w:val="single" w:sz="4" w:space="0" w:color="auto"/>
            </w:tcBorders>
            <w:shd w:val="clear" w:color="auto" w:fill="auto"/>
          </w:tcPr>
          <w:p w14:paraId="5B3EEA65" w14:textId="77777777" w:rsidR="00A26ED4" w:rsidRPr="00FA5C4F" w:rsidRDefault="00A26ED4" w:rsidP="00155B05">
            <w:pPr>
              <w:keepNext/>
              <w:numPr>
                <w:ilvl w:val="0"/>
                <w:numId w:val="30"/>
              </w:numPr>
              <w:autoSpaceDE w:val="0"/>
              <w:autoSpaceDN w:val="0"/>
              <w:adjustRightInd w:val="0"/>
              <w:spacing w:before="80" w:after="80"/>
              <w:ind w:left="369" w:hanging="426"/>
              <w:outlineLvl w:val="0"/>
              <w:rPr>
                <w:rFonts w:ascii="Arial" w:hAnsi="Arial" w:cs="Arial"/>
                <w:b/>
                <w:szCs w:val="26"/>
              </w:rPr>
            </w:pPr>
            <w:bookmarkStart w:id="10" w:name="_Toc25675261"/>
            <w:r w:rsidRPr="00FA5C4F">
              <w:rPr>
                <w:rFonts w:ascii="Arial" w:hAnsi="Arial" w:cs="Arial"/>
                <w:b/>
                <w:szCs w:val="26"/>
              </w:rPr>
              <w:t>Copyright owner of the course</w:t>
            </w:r>
            <w:bookmarkEnd w:id="10"/>
            <w:r w:rsidRPr="00FA5C4F">
              <w:rPr>
                <w:rFonts w:ascii="Arial" w:hAnsi="Arial" w:cs="Arial"/>
                <w:b/>
                <w:szCs w:val="26"/>
              </w:rPr>
              <w:t xml:space="preserve"> </w:t>
            </w:r>
          </w:p>
        </w:tc>
        <w:tc>
          <w:tcPr>
            <w:tcW w:w="6919" w:type="dxa"/>
            <w:gridSpan w:val="2"/>
          </w:tcPr>
          <w:p w14:paraId="17B2FFCF" w14:textId="77777777" w:rsidR="00A26ED4" w:rsidRPr="006749A6" w:rsidRDefault="00A26ED4" w:rsidP="00155B05">
            <w:pPr>
              <w:spacing w:before="80" w:after="80"/>
              <w:ind w:left="53" w:hanging="2"/>
              <w:rPr>
                <w:rFonts w:ascii="Arial" w:hAnsi="Arial" w:cs="Arial"/>
              </w:rPr>
            </w:pPr>
            <w:r w:rsidRPr="004176C8">
              <w:rPr>
                <w:rFonts w:ascii="Arial" w:hAnsi="Arial" w:cs="Arial"/>
              </w:rPr>
              <w:t xml:space="preserve">Copyright of this material is reserved to the Crown in the right of the State of Victoria </w:t>
            </w:r>
            <w:r w:rsidRPr="006749A6">
              <w:rPr>
                <w:rFonts w:ascii="Arial" w:hAnsi="Arial" w:cs="Arial"/>
              </w:rPr>
              <w:t xml:space="preserve">on behalf of the Department of </w:t>
            </w:r>
            <w:r>
              <w:rPr>
                <w:rFonts w:ascii="Arial" w:hAnsi="Arial" w:cs="Arial"/>
              </w:rPr>
              <w:t>Jobs, Skills, Industries and Regions (DJSIR)</w:t>
            </w:r>
            <w:r w:rsidRPr="006749A6">
              <w:rPr>
                <w:rFonts w:ascii="Arial" w:hAnsi="Arial" w:cs="Arial"/>
              </w:rPr>
              <w:t xml:space="preserve"> Victoria. </w:t>
            </w:r>
          </w:p>
          <w:p w14:paraId="490C56E1" w14:textId="77777777" w:rsidR="00A26ED4" w:rsidRPr="00F14A50" w:rsidRDefault="00A26ED4" w:rsidP="00155B05">
            <w:pPr>
              <w:pStyle w:val="Bodycopy"/>
              <w:spacing w:after="80"/>
            </w:pPr>
            <w:r w:rsidRPr="006749A6">
              <w:rPr>
                <w:rFonts w:cs="Arial"/>
              </w:rPr>
              <w:t xml:space="preserve">© State of Victoria </w:t>
            </w:r>
            <w:r>
              <w:rPr>
                <w:rFonts w:cs="Arial"/>
              </w:rPr>
              <w:t>(DJSIR</w:t>
            </w:r>
            <w:r w:rsidRPr="00A26ED4">
              <w:rPr>
                <w:rFonts w:cs="Arial"/>
              </w:rPr>
              <w:t>) 2019</w:t>
            </w:r>
          </w:p>
        </w:tc>
      </w:tr>
      <w:tr w:rsidR="00A26ED4" w:rsidRPr="00FA5C4F" w14:paraId="46A98487" w14:textId="77777777" w:rsidTr="00155B05">
        <w:tc>
          <w:tcPr>
            <w:tcW w:w="3726" w:type="dxa"/>
            <w:tcBorders>
              <w:top w:val="single" w:sz="4" w:space="0" w:color="auto"/>
              <w:left w:val="single" w:sz="4" w:space="0" w:color="auto"/>
              <w:bottom w:val="single" w:sz="4" w:space="0" w:color="auto"/>
              <w:right w:val="single" w:sz="4" w:space="0" w:color="auto"/>
            </w:tcBorders>
            <w:shd w:val="clear" w:color="auto" w:fill="auto"/>
          </w:tcPr>
          <w:p w14:paraId="05AFC7B5" w14:textId="371FF6BE" w:rsidR="00A26ED4" w:rsidRPr="00FA5C4F" w:rsidRDefault="00A26ED4" w:rsidP="00155B05">
            <w:pPr>
              <w:keepNext/>
              <w:numPr>
                <w:ilvl w:val="0"/>
                <w:numId w:val="30"/>
              </w:numPr>
              <w:autoSpaceDE w:val="0"/>
              <w:autoSpaceDN w:val="0"/>
              <w:adjustRightInd w:val="0"/>
              <w:spacing w:before="60" w:after="60"/>
              <w:ind w:left="369" w:hanging="426"/>
              <w:outlineLvl w:val="0"/>
              <w:rPr>
                <w:rFonts w:ascii="Arial" w:hAnsi="Arial" w:cs="Arial"/>
                <w:b/>
                <w:szCs w:val="26"/>
              </w:rPr>
            </w:pPr>
            <w:bookmarkStart w:id="11" w:name="_Toc25675262"/>
            <w:r w:rsidRPr="00FA5C4F">
              <w:rPr>
                <w:rFonts w:ascii="Arial" w:hAnsi="Arial" w:cs="Arial"/>
                <w:b/>
                <w:szCs w:val="26"/>
              </w:rPr>
              <w:t>Address</w:t>
            </w:r>
            <w:bookmarkEnd w:id="11"/>
          </w:p>
        </w:tc>
        <w:tc>
          <w:tcPr>
            <w:tcW w:w="6919" w:type="dxa"/>
            <w:gridSpan w:val="2"/>
          </w:tcPr>
          <w:p w14:paraId="438D2114" w14:textId="77777777" w:rsidR="00A26ED4" w:rsidRDefault="00A26ED4" w:rsidP="00155B05">
            <w:pPr>
              <w:pStyle w:val="Bodycopy"/>
              <w:spacing w:before="60" w:after="60"/>
            </w:pPr>
            <w:r>
              <w:t>Executive Director</w:t>
            </w:r>
            <w:r>
              <w:br/>
              <w:t>Higher Education and Workforce</w:t>
            </w:r>
          </w:p>
          <w:p w14:paraId="183ACA32" w14:textId="77777777" w:rsidR="00A26ED4" w:rsidRDefault="00A26ED4" w:rsidP="00155B05">
            <w:pPr>
              <w:pStyle w:val="Bodycopy"/>
              <w:spacing w:before="60" w:after="60"/>
            </w:pPr>
            <w:r>
              <w:t>Skills and Employment</w:t>
            </w:r>
          </w:p>
          <w:p w14:paraId="226B900C" w14:textId="77777777" w:rsidR="00A26ED4" w:rsidRDefault="00A26ED4" w:rsidP="00155B05">
            <w:pPr>
              <w:pStyle w:val="Bodycopy"/>
              <w:spacing w:before="60" w:after="60"/>
            </w:pPr>
            <w:r>
              <w:t>Department of Jobs, Skills, Industries and Regions (DJSIR)</w:t>
            </w:r>
          </w:p>
          <w:p w14:paraId="1381D276" w14:textId="77777777" w:rsidR="00A26ED4" w:rsidRDefault="00A26ED4" w:rsidP="00155B05">
            <w:pPr>
              <w:pStyle w:val="Bodycopy"/>
              <w:spacing w:before="60" w:after="60"/>
            </w:pPr>
            <w:r>
              <w:t>GPO Box 4509</w:t>
            </w:r>
          </w:p>
          <w:p w14:paraId="7673B1E2" w14:textId="77777777" w:rsidR="00A26ED4" w:rsidRDefault="00A26ED4" w:rsidP="00155B05">
            <w:pPr>
              <w:pStyle w:val="Bodycopy"/>
              <w:spacing w:before="60" w:after="60"/>
            </w:pPr>
            <w:r>
              <w:t>MELBOURNE  VIC  3001</w:t>
            </w:r>
          </w:p>
          <w:p w14:paraId="4F7C3412" w14:textId="77777777" w:rsidR="00A26ED4" w:rsidRDefault="00A26ED4" w:rsidP="00155B05">
            <w:pPr>
              <w:pStyle w:val="Bodycopy"/>
              <w:spacing w:before="60" w:after="60"/>
              <w:rPr>
                <w:b/>
              </w:rPr>
            </w:pPr>
          </w:p>
          <w:p w14:paraId="6AE671E0" w14:textId="77777777" w:rsidR="00A26ED4" w:rsidRPr="00104E5A" w:rsidRDefault="00A26ED4" w:rsidP="00155B05">
            <w:pPr>
              <w:pStyle w:val="Bodycopy"/>
              <w:spacing w:before="60" w:after="60"/>
              <w:rPr>
                <w:b/>
              </w:rPr>
            </w:pPr>
            <w:r w:rsidRPr="00104E5A">
              <w:rPr>
                <w:b/>
              </w:rPr>
              <w:t>Organisational contact</w:t>
            </w:r>
          </w:p>
          <w:p w14:paraId="25AB8853" w14:textId="77777777" w:rsidR="00A26ED4" w:rsidRDefault="00A26ED4" w:rsidP="00155B05">
            <w:pPr>
              <w:pStyle w:val="Bodycopy"/>
              <w:spacing w:before="60" w:after="60"/>
            </w:pPr>
            <w:r>
              <w:t>Manager, Training and Learning Products Unit</w:t>
            </w:r>
          </w:p>
          <w:p w14:paraId="4099ABFF" w14:textId="77777777" w:rsidR="00A26ED4" w:rsidRDefault="00A26ED4" w:rsidP="00155B05">
            <w:pPr>
              <w:pStyle w:val="Bodycopy"/>
              <w:spacing w:before="60" w:after="60"/>
            </w:pPr>
            <w:r>
              <w:t>Higher Education and Workforce</w:t>
            </w:r>
          </w:p>
          <w:p w14:paraId="6268394A" w14:textId="77777777" w:rsidR="00A26ED4" w:rsidRDefault="00A26ED4" w:rsidP="00155B05">
            <w:pPr>
              <w:pStyle w:val="Bodycopy"/>
              <w:spacing w:before="60" w:after="60"/>
            </w:pPr>
            <w:r>
              <w:t>Skills and Employment</w:t>
            </w:r>
          </w:p>
          <w:p w14:paraId="536ABC0D" w14:textId="77777777" w:rsidR="00A26ED4" w:rsidRDefault="00A26ED4" w:rsidP="00155B05">
            <w:pPr>
              <w:pStyle w:val="Bodycopy"/>
              <w:spacing w:before="60" w:after="60"/>
            </w:pPr>
            <w:r>
              <w:t>Telephone: 131 823</w:t>
            </w:r>
          </w:p>
          <w:p w14:paraId="40BD1557" w14:textId="77777777" w:rsidR="00A26ED4" w:rsidRPr="00104E5A" w:rsidRDefault="00A26ED4" w:rsidP="00155B05">
            <w:pPr>
              <w:pStyle w:val="Bodycopy"/>
              <w:spacing w:before="60" w:after="60"/>
            </w:pPr>
            <w:r>
              <w:t xml:space="preserve">Email: </w:t>
            </w:r>
            <w:hyperlink r:id="rId20" w:history="1">
              <w:r>
                <w:rPr>
                  <w:rStyle w:val="Hyperlink"/>
                </w:rPr>
                <w:t>course.enquiry@djsir.vic.gov.au</w:t>
              </w:r>
            </w:hyperlink>
          </w:p>
          <w:p w14:paraId="30E8838C" w14:textId="77777777" w:rsidR="00A26ED4" w:rsidRDefault="00A26ED4" w:rsidP="00155B05">
            <w:pPr>
              <w:pStyle w:val="Bodycopy"/>
              <w:spacing w:before="60" w:after="60"/>
              <w:rPr>
                <w:b/>
              </w:rPr>
            </w:pPr>
          </w:p>
          <w:p w14:paraId="630B5CA3" w14:textId="77777777" w:rsidR="00A26ED4" w:rsidRDefault="00A26ED4" w:rsidP="00155B05">
            <w:pPr>
              <w:pStyle w:val="Bodycopy"/>
              <w:spacing w:before="60" w:after="60"/>
              <w:rPr>
                <w:b/>
              </w:rPr>
            </w:pPr>
            <w:r w:rsidRPr="00104E5A">
              <w:rPr>
                <w:b/>
              </w:rPr>
              <w:t>Day-to-day contact</w:t>
            </w:r>
          </w:p>
          <w:p w14:paraId="45EDBDB2" w14:textId="77777777" w:rsidR="00A26ED4" w:rsidRPr="008403D2" w:rsidRDefault="00A26ED4" w:rsidP="00155B05">
            <w:pPr>
              <w:spacing w:before="60" w:after="60"/>
              <w:rPr>
                <w:rFonts w:ascii="Arial" w:hAnsi="Arial" w:cs="Arial"/>
                <w:szCs w:val="19"/>
              </w:rPr>
            </w:pPr>
            <w:r w:rsidRPr="008403D2">
              <w:rPr>
                <w:rFonts w:ascii="Arial" w:hAnsi="Arial" w:cs="Arial"/>
                <w:szCs w:val="19"/>
              </w:rPr>
              <w:t xml:space="preserve">Curriculum Maintenance Manager (CMM), </w:t>
            </w:r>
          </w:p>
          <w:p w14:paraId="4C931F65" w14:textId="77777777" w:rsidR="00A26ED4" w:rsidRPr="008403D2" w:rsidRDefault="00A26ED4" w:rsidP="00155B05">
            <w:pPr>
              <w:spacing w:before="60" w:after="60"/>
              <w:rPr>
                <w:rFonts w:ascii="Arial" w:hAnsi="Arial" w:cs="Arial"/>
                <w:szCs w:val="19"/>
              </w:rPr>
            </w:pPr>
            <w:r w:rsidRPr="008403D2">
              <w:rPr>
                <w:rFonts w:ascii="Arial" w:hAnsi="Arial" w:cs="Arial"/>
                <w:szCs w:val="19"/>
              </w:rPr>
              <w:t>Engineering Industries</w:t>
            </w:r>
          </w:p>
          <w:p w14:paraId="43283557" w14:textId="77777777" w:rsidR="00A26ED4" w:rsidRPr="008403D2" w:rsidRDefault="00A26ED4" w:rsidP="00155B05">
            <w:pPr>
              <w:spacing w:before="60" w:after="60"/>
              <w:rPr>
                <w:rFonts w:ascii="Arial" w:hAnsi="Arial" w:cs="Arial"/>
                <w:szCs w:val="19"/>
              </w:rPr>
            </w:pPr>
            <w:r w:rsidRPr="008403D2">
              <w:rPr>
                <w:rFonts w:ascii="Arial" w:hAnsi="Arial" w:cs="Arial"/>
                <w:szCs w:val="19"/>
              </w:rPr>
              <w:t xml:space="preserve">Box Hill Institute </w:t>
            </w:r>
          </w:p>
          <w:p w14:paraId="789327AA" w14:textId="77777777" w:rsidR="00A26ED4" w:rsidRPr="008403D2" w:rsidRDefault="00A26ED4" w:rsidP="00155B05">
            <w:pPr>
              <w:spacing w:before="60" w:after="60"/>
              <w:rPr>
                <w:rFonts w:ascii="Arial" w:hAnsi="Arial" w:cs="Arial"/>
                <w:szCs w:val="19"/>
              </w:rPr>
            </w:pPr>
            <w:r w:rsidRPr="008403D2">
              <w:rPr>
                <w:rFonts w:ascii="Arial" w:hAnsi="Arial" w:cs="Arial"/>
                <w:szCs w:val="19"/>
              </w:rPr>
              <w:t>Private Bag 2014</w:t>
            </w:r>
          </w:p>
          <w:p w14:paraId="40659586" w14:textId="77777777" w:rsidR="00A26ED4" w:rsidRPr="008403D2" w:rsidRDefault="00A26ED4" w:rsidP="00155B05">
            <w:pPr>
              <w:spacing w:before="60" w:after="60"/>
              <w:rPr>
                <w:rFonts w:ascii="Arial" w:hAnsi="Arial" w:cs="Arial"/>
                <w:szCs w:val="19"/>
              </w:rPr>
            </w:pPr>
            <w:r w:rsidRPr="008403D2">
              <w:rPr>
                <w:rFonts w:ascii="Arial" w:hAnsi="Arial" w:cs="Arial"/>
                <w:szCs w:val="19"/>
              </w:rPr>
              <w:t>Box Hill Vic. 3128</w:t>
            </w:r>
          </w:p>
          <w:p w14:paraId="14261DC2" w14:textId="77777777" w:rsidR="00A26ED4" w:rsidRPr="008403D2" w:rsidRDefault="00A26ED4" w:rsidP="00155B05">
            <w:pPr>
              <w:spacing w:before="60" w:after="60"/>
              <w:rPr>
                <w:rFonts w:ascii="Arial" w:hAnsi="Arial" w:cs="Arial"/>
                <w:szCs w:val="19"/>
              </w:rPr>
            </w:pPr>
            <w:r w:rsidRPr="008403D2">
              <w:rPr>
                <w:rFonts w:ascii="Arial" w:hAnsi="Arial" w:cs="Arial"/>
                <w:szCs w:val="19"/>
              </w:rPr>
              <w:t>Telephone: (03) 9286 9934</w:t>
            </w:r>
          </w:p>
          <w:p w14:paraId="15505A6B" w14:textId="77777777" w:rsidR="00A26ED4" w:rsidRPr="00BB3576" w:rsidRDefault="00A26ED4" w:rsidP="00155B05">
            <w:pPr>
              <w:pStyle w:val="Bodycopy"/>
              <w:spacing w:before="60" w:after="60"/>
              <w:rPr>
                <w:b/>
              </w:rPr>
            </w:pPr>
            <w:r w:rsidRPr="008403D2">
              <w:rPr>
                <w:rFonts w:cs="Arial"/>
                <w:szCs w:val="19"/>
              </w:rPr>
              <w:t xml:space="preserve">Email: </w:t>
            </w:r>
            <w:hyperlink r:id="rId21" w:history="1">
              <w:r w:rsidRPr="008403D2">
                <w:rPr>
                  <w:rFonts w:cs="Arial"/>
                  <w:i/>
                  <w:color w:val="0000FF"/>
                  <w:szCs w:val="19"/>
                  <w:u w:val="single"/>
                </w:rPr>
                <w:t>steven.bryant@boxhill.edu.au</w:t>
              </w:r>
            </w:hyperlink>
          </w:p>
        </w:tc>
      </w:tr>
      <w:tr w:rsidR="007051F3" w:rsidRPr="00FA5C4F" w14:paraId="0549A770" w14:textId="77777777" w:rsidTr="00155B05">
        <w:tc>
          <w:tcPr>
            <w:tcW w:w="3726" w:type="dxa"/>
            <w:tcBorders>
              <w:top w:val="single" w:sz="4" w:space="0" w:color="auto"/>
              <w:left w:val="single" w:sz="4" w:space="0" w:color="auto"/>
              <w:bottom w:val="single" w:sz="4" w:space="0" w:color="auto"/>
              <w:right w:val="single" w:sz="4" w:space="0" w:color="auto"/>
            </w:tcBorders>
            <w:shd w:val="clear" w:color="auto" w:fill="auto"/>
          </w:tcPr>
          <w:p w14:paraId="704DF7B9" w14:textId="7B034073" w:rsidR="007051F3" w:rsidRPr="00FA5C4F" w:rsidRDefault="007051F3" w:rsidP="00155B05">
            <w:pPr>
              <w:keepNext/>
              <w:numPr>
                <w:ilvl w:val="0"/>
                <w:numId w:val="30"/>
              </w:numPr>
              <w:autoSpaceDE w:val="0"/>
              <w:autoSpaceDN w:val="0"/>
              <w:adjustRightInd w:val="0"/>
              <w:spacing w:before="80" w:after="80"/>
              <w:ind w:left="284" w:hanging="284"/>
              <w:outlineLvl w:val="0"/>
              <w:rPr>
                <w:rFonts w:ascii="Arial" w:hAnsi="Arial" w:cs="Arial"/>
                <w:b/>
                <w:szCs w:val="26"/>
              </w:rPr>
            </w:pPr>
            <w:bookmarkStart w:id="12" w:name="_Toc25675263"/>
            <w:r w:rsidRPr="00FA5C4F">
              <w:rPr>
                <w:rFonts w:ascii="Arial" w:hAnsi="Arial" w:cs="Arial"/>
                <w:b/>
                <w:szCs w:val="26"/>
              </w:rPr>
              <w:t>Type of submission</w:t>
            </w:r>
            <w:bookmarkEnd w:id="12"/>
          </w:p>
        </w:tc>
        <w:tc>
          <w:tcPr>
            <w:tcW w:w="6919" w:type="dxa"/>
            <w:gridSpan w:val="2"/>
            <w:tcBorders>
              <w:top w:val="single" w:sz="4" w:space="0" w:color="auto"/>
              <w:left w:val="single" w:sz="4" w:space="0" w:color="auto"/>
              <w:bottom w:val="single" w:sz="4" w:space="0" w:color="auto"/>
              <w:right w:val="single" w:sz="4" w:space="0" w:color="auto"/>
            </w:tcBorders>
            <w:shd w:val="clear" w:color="auto" w:fill="auto"/>
          </w:tcPr>
          <w:p w14:paraId="7A255563" w14:textId="77777777" w:rsidR="007051F3" w:rsidRPr="00FA5C4F" w:rsidRDefault="007051F3" w:rsidP="00155B05">
            <w:pPr>
              <w:spacing w:before="80" w:after="80"/>
              <w:rPr>
                <w:rFonts w:ascii="Arial" w:hAnsi="Arial" w:cs="Arial"/>
              </w:rPr>
            </w:pPr>
            <w:r w:rsidRPr="00FA5C4F">
              <w:rPr>
                <w:rFonts w:ascii="Arial" w:hAnsi="Arial" w:cs="Arial"/>
              </w:rPr>
              <w:t>Accreditation</w:t>
            </w:r>
          </w:p>
        </w:tc>
      </w:tr>
      <w:tr w:rsidR="0037712A" w:rsidRPr="00FA5C4F" w14:paraId="79131C5E"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6" w:type="dxa"/>
            <w:tcBorders>
              <w:top w:val="single" w:sz="4" w:space="0" w:color="auto"/>
              <w:left w:val="single" w:sz="4" w:space="0" w:color="auto"/>
              <w:bottom w:val="single" w:sz="4" w:space="0" w:color="auto"/>
              <w:right w:val="single" w:sz="4" w:space="0" w:color="auto"/>
            </w:tcBorders>
            <w:shd w:val="clear" w:color="auto" w:fill="auto"/>
          </w:tcPr>
          <w:p w14:paraId="73451F77" w14:textId="5B1A49C3" w:rsidR="0037712A" w:rsidRPr="00FA5C4F" w:rsidRDefault="0037712A" w:rsidP="00155B05">
            <w:pPr>
              <w:keepNext/>
              <w:numPr>
                <w:ilvl w:val="0"/>
                <w:numId w:val="30"/>
              </w:numPr>
              <w:autoSpaceDE w:val="0"/>
              <w:autoSpaceDN w:val="0"/>
              <w:adjustRightInd w:val="0"/>
              <w:spacing w:before="80" w:after="80"/>
              <w:ind w:left="284" w:hanging="284"/>
              <w:outlineLvl w:val="0"/>
              <w:rPr>
                <w:rFonts w:ascii="Arial" w:hAnsi="Arial" w:cs="Arial"/>
                <w:b/>
                <w:szCs w:val="26"/>
              </w:rPr>
            </w:pPr>
            <w:bookmarkStart w:id="13" w:name="_Toc25675264"/>
            <w:r w:rsidRPr="00FA5C4F">
              <w:rPr>
                <w:rFonts w:ascii="Arial" w:hAnsi="Arial" w:cs="Arial"/>
                <w:b/>
                <w:szCs w:val="26"/>
              </w:rPr>
              <w:t>Copyright acknowledgement</w:t>
            </w:r>
            <w:bookmarkEnd w:id="13"/>
          </w:p>
        </w:tc>
        <w:tc>
          <w:tcPr>
            <w:tcW w:w="6919" w:type="dxa"/>
            <w:gridSpan w:val="2"/>
            <w:tcBorders>
              <w:top w:val="single" w:sz="4" w:space="0" w:color="auto"/>
              <w:left w:val="single" w:sz="4" w:space="0" w:color="auto"/>
              <w:bottom w:val="single" w:sz="4" w:space="0" w:color="auto"/>
              <w:right w:val="single" w:sz="4" w:space="0" w:color="auto"/>
            </w:tcBorders>
            <w:shd w:val="clear" w:color="auto" w:fill="auto"/>
          </w:tcPr>
          <w:p w14:paraId="3DD506C0" w14:textId="77777777" w:rsidR="0037712A" w:rsidRPr="00FA5C4F" w:rsidRDefault="0037712A" w:rsidP="00155B05">
            <w:pPr>
              <w:tabs>
                <w:tab w:val="left" w:pos="0"/>
              </w:tabs>
              <w:autoSpaceDE w:val="0"/>
              <w:autoSpaceDN w:val="0"/>
              <w:adjustRightInd w:val="0"/>
              <w:spacing w:before="80" w:after="80"/>
              <w:ind w:left="29" w:firstLine="0"/>
              <w:rPr>
                <w:rFonts w:ascii="Arial" w:hAnsi="Arial" w:cs="Arial"/>
                <w:bCs/>
              </w:rPr>
            </w:pPr>
            <w:r w:rsidRPr="00FA5C4F">
              <w:rPr>
                <w:rFonts w:ascii="Arial" w:hAnsi="Arial" w:cs="Arial"/>
                <w:bCs/>
              </w:rPr>
              <w:t xml:space="preserve">Copyright of the following units of competency from nationally endorsed training packages is administered by the Commonwealth of Australia and can be accessed from Training.gov (see website </w:t>
            </w:r>
            <w:hyperlink r:id="rId22" w:history="1">
              <w:r w:rsidRPr="00FA5C4F">
                <w:rPr>
                  <w:rFonts w:ascii="Arial" w:hAnsi="Arial" w:cs="Arial"/>
                  <w:bCs/>
                  <w:color w:val="0000FF"/>
                  <w:u w:val="single"/>
                </w:rPr>
                <w:t>here</w:t>
              </w:r>
            </w:hyperlink>
            <w:r w:rsidRPr="00FA5C4F">
              <w:rPr>
                <w:rFonts w:ascii="Arial" w:hAnsi="Arial" w:cs="Arial"/>
                <w:bCs/>
              </w:rPr>
              <w:t xml:space="preserve">). </w:t>
            </w:r>
          </w:p>
          <w:p w14:paraId="3070CA98" w14:textId="77777777" w:rsidR="008141EF" w:rsidRPr="00FA5C4F" w:rsidRDefault="0037712A" w:rsidP="00155B05">
            <w:pPr>
              <w:spacing w:before="80" w:after="80" w:line="240" w:lineRule="atLeast"/>
              <w:rPr>
                <w:rFonts w:ascii="Arial" w:hAnsi="Arial" w:cs="Arial"/>
                <w:b/>
                <w:bCs/>
              </w:rPr>
            </w:pPr>
            <w:r w:rsidRPr="00FA5C4F">
              <w:rPr>
                <w:rFonts w:ascii="Arial" w:eastAsia="Arial" w:hAnsi="Arial" w:cs="Arial"/>
              </w:rPr>
              <w:t>© Commonwealth of Australia</w:t>
            </w:r>
          </w:p>
          <w:p w14:paraId="7218F0B3" w14:textId="77777777" w:rsidR="00363C85" w:rsidRPr="00FA5C4F" w:rsidRDefault="004D1063" w:rsidP="00155B05">
            <w:pPr>
              <w:tabs>
                <w:tab w:val="left" w:pos="0"/>
              </w:tabs>
              <w:autoSpaceDE w:val="0"/>
              <w:autoSpaceDN w:val="0"/>
              <w:adjustRightInd w:val="0"/>
              <w:spacing w:before="80" w:after="80"/>
              <w:rPr>
                <w:rFonts w:ascii="Arial" w:hAnsi="Arial" w:cs="Arial"/>
                <w:b/>
                <w:bCs/>
              </w:rPr>
            </w:pPr>
            <w:r w:rsidRPr="00FA5C4F">
              <w:rPr>
                <w:rFonts w:ascii="Arial" w:hAnsi="Arial" w:cs="Arial"/>
                <w:b/>
                <w:bCs/>
              </w:rPr>
              <w:t xml:space="preserve">Metal and Engineering </w:t>
            </w:r>
            <w:r w:rsidR="00363C85" w:rsidRPr="00FA5C4F">
              <w:rPr>
                <w:rFonts w:ascii="Arial" w:hAnsi="Arial" w:cs="Arial"/>
                <w:b/>
                <w:bCs/>
              </w:rPr>
              <w:t>Training Package</w:t>
            </w:r>
          </w:p>
          <w:p w14:paraId="41D6E7CE" w14:textId="77777777" w:rsidR="009305FE" w:rsidRPr="00FA5C4F" w:rsidRDefault="009305FE" w:rsidP="00155B05">
            <w:pPr>
              <w:numPr>
                <w:ilvl w:val="0"/>
                <w:numId w:val="29"/>
              </w:numPr>
              <w:tabs>
                <w:tab w:val="left" w:pos="691"/>
                <w:tab w:val="left" w:pos="1647"/>
              </w:tabs>
              <w:autoSpaceDE w:val="0"/>
              <w:autoSpaceDN w:val="0"/>
              <w:adjustRightInd w:val="0"/>
              <w:spacing w:before="80" w:after="80"/>
              <w:rPr>
                <w:rFonts w:ascii="Arial" w:hAnsi="Arial" w:cs="Arial"/>
              </w:rPr>
            </w:pPr>
            <w:r w:rsidRPr="00FA5C4F">
              <w:rPr>
                <w:rFonts w:ascii="Arial" w:hAnsi="Arial" w:cs="Arial"/>
              </w:rPr>
              <w:t>MEM24012C Apply metallurgy principles</w:t>
            </w:r>
          </w:p>
          <w:p w14:paraId="6C87AF83" w14:textId="77777777" w:rsidR="007051F3" w:rsidRPr="00FA5C4F" w:rsidRDefault="007051F3" w:rsidP="00155B05">
            <w:pPr>
              <w:tabs>
                <w:tab w:val="left" w:pos="691"/>
                <w:tab w:val="left" w:pos="1647"/>
              </w:tabs>
              <w:autoSpaceDE w:val="0"/>
              <w:autoSpaceDN w:val="0"/>
              <w:adjustRightInd w:val="0"/>
              <w:spacing w:before="80" w:after="80"/>
              <w:rPr>
                <w:rFonts w:ascii="Arial" w:hAnsi="Arial" w:cs="Arial"/>
              </w:rPr>
            </w:pPr>
          </w:p>
          <w:p w14:paraId="2C652116" w14:textId="77777777" w:rsidR="009305FE" w:rsidRPr="00FA5C4F" w:rsidRDefault="009305FE" w:rsidP="00155B05">
            <w:pPr>
              <w:tabs>
                <w:tab w:val="left" w:pos="0"/>
              </w:tabs>
              <w:autoSpaceDE w:val="0"/>
              <w:autoSpaceDN w:val="0"/>
              <w:adjustRightInd w:val="0"/>
              <w:spacing w:before="80" w:after="80"/>
              <w:rPr>
                <w:rFonts w:ascii="Arial" w:hAnsi="Arial" w:cs="Arial"/>
                <w:b/>
                <w:bCs/>
              </w:rPr>
            </w:pPr>
            <w:r w:rsidRPr="00FA5C4F">
              <w:rPr>
                <w:rFonts w:ascii="Arial" w:hAnsi="Arial" w:cs="Arial"/>
                <w:b/>
                <w:bCs/>
              </w:rPr>
              <w:t>Business Services Training Package</w:t>
            </w:r>
          </w:p>
          <w:p w14:paraId="3EB3236E" w14:textId="77777777" w:rsidR="009305FE" w:rsidRPr="00FA5C4F" w:rsidRDefault="009305FE" w:rsidP="00155B05">
            <w:pPr>
              <w:numPr>
                <w:ilvl w:val="0"/>
                <w:numId w:val="29"/>
              </w:numPr>
              <w:tabs>
                <w:tab w:val="left" w:pos="691"/>
                <w:tab w:val="left" w:pos="1647"/>
              </w:tabs>
              <w:autoSpaceDE w:val="0"/>
              <w:autoSpaceDN w:val="0"/>
              <w:adjustRightInd w:val="0"/>
              <w:spacing w:before="80" w:after="80"/>
              <w:rPr>
                <w:rFonts w:ascii="Arial" w:hAnsi="Arial" w:cs="Arial"/>
              </w:rPr>
            </w:pPr>
            <w:r w:rsidRPr="00FA5C4F">
              <w:rPr>
                <w:rFonts w:ascii="Arial" w:hAnsi="Arial" w:cs="Arial"/>
              </w:rPr>
              <w:t>BSBWRT301 Write simple documents</w:t>
            </w:r>
          </w:p>
          <w:p w14:paraId="79631603" w14:textId="77777777" w:rsidR="007051F3" w:rsidRPr="00FA5C4F" w:rsidRDefault="007051F3" w:rsidP="00155B05">
            <w:pPr>
              <w:tabs>
                <w:tab w:val="left" w:pos="691"/>
                <w:tab w:val="left" w:pos="1647"/>
              </w:tabs>
              <w:autoSpaceDE w:val="0"/>
              <w:autoSpaceDN w:val="0"/>
              <w:adjustRightInd w:val="0"/>
              <w:spacing w:before="80" w:after="80"/>
              <w:rPr>
                <w:rFonts w:ascii="Arial" w:hAnsi="Arial" w:cs="Arial"/>
              </w:rPr>
            </w:pPr>
          </w:p>
          <w:p w14:paraId="6950763C" w14:textId="77777777" w:rsidR="007A174B" w:rsidRPr="00AA7FF9" w:rsidRDefault="007A174B" w:rsidP="00155B05">
            <w:pPr>
              <w:pStyle w:val="bullet"/>
              <w:numPr>
                <w:ilvl w:val="0"/>
                <w:numId w:val="0"/>
              </w:numPr>
              <w:spacing w:before="80" w:after="80"/>
              <w:ind w:left="1025" w:hanging="992"/>
              <w:rPr>
                <w:b/>
              </w:rPr>
            </w:pPr>
            <w:r w:rsidRPr="00AA7FF9">
              <w:rPr>
                <w:b/>
              </w:rPr>
              <w:t>22</w:t>
            </w:r>
            <w:r w:rsidR="00F40585" w:rsidRPr="00AA7FF9">
              <w:rPr>
                <w:b/>
              </w:rPr>
              <w:t>502</w:t>
            </w:r>
            <w:r w:rsidRPr="00AA7FF9">
              <w:rPr>
                <w:b/>
              </w:rPr>
              <w:t xml:space="preserve">VIC </w:t>
            </w:r>
            <w:r w:rsidR="00F40585" w:rsidRPr="00AA7FF9">
              <w:rPr>
                <w:b/>
              </w:rPr>
              <w:t>Diploma of Project Management for Prefabricated Building Systems (Timber</w:t>
            </w:r>
            <w:r w:rsidR="003A54F5" w:rsidRPr="00AA7FF9">
              <w:rPr>
                <w:b/>
              </w:rPr>
              <w:t>)</w:t>
            </w:r>
          </w:p>
          <w:p w14:paraId="4ED4D375" w14:textId="77777777" w:rsidR="007051F3" w:rsidRPr="00AA7FF9" w:rsidRDefault="007A174B" w:rsidP="00155B05">
            <w:pPr>
              <w:pStyle w:val="ListParagraph"/>
              <w:numPr>
                <w:ilvl w:val="0"/>
                <w:numId w:val="29"/>
              </w:numPr>
              <w:spacing w:before="80" w:after="80" w:line="276" w:lineRule="auto"/>
              <w:rPr>
                <w:rFonts w:ascii="Arial" w:hAnsi="Arial" w:cs="Arial"/>
              </w:rPr>
            </w:pPr>
            <w:r w:rsidRPr="00AA7FF9">
              <w:rPr>
                <w:rFonts w:ascii="Arial" w:hAnsi="Arial" w:cs="Arial"/>
              </w:rPr>
              <w:t>VU22</w:t>
            </w:r>
            <w:r w:rsidR="00F40585" w:rsidRPr="00AA7FF9">
              <w:rPr>
                <w:rFonts w:ascii="Arial" w:hAnsi="Arial" w:cs="Arial"/>
              </w:rPr>
              <w:t>679</w:t>
            </w:r>
            <w:r w:rsidRPr="00AA7FF9">
              <w:rPr>
                <w:rFonts w:ascii="Arial" w:hAnsi="Arial" w:cs="Arial"/>
              </w:rPr>
              <w:t xml:space="preserve"> Use </w:t>
            </w:r>
            <w:r w:rsidR="003A54F5" w:rsidRPr="00AA7FF9">
              <w:rPr>
                <w:rFonts w:ascii="Arial" w:hAnsi="Arial" w:cs="Arial"/>
              </w:rPr>
              <w:t>mixed or blended reality technologies</w:t>
            </w:r>
          </w:p>
          <w:p w14:paraId="55C10C6A" w14:textId="77777777" w:rsidR="007051F3" w:rsidRPr="00FA5C4F" w:rsidRDefault="007051F3" w:rsidP="00155B05">
            <w:pPr>
              <w:pStyle w:val="ListParagraph"/>
              <w:spacing w:before="80" w:after="80" w:line="276" w:lineRule="auto"/>
              <w:rPr>
                <w:rFonts w:ascii="Arial" w:hAnsi="Arial" w:cs="Arial"/>
              </w:rPr>
            </w:pPr>
          </w:p>
          <w:p w14:paraId="6A062156" w14:textId="77777777" w:rsidR="0064156E" w:rsidRPr="00FA5C4F" w:rsidRDefault="00B474BF" w:rsidP="00155B05">
            <w:pPr>
              <w:pStyle w:val="bullet"/>
              <w:numPr>
                <w:ilvl w:val="0"/>
                <w:numId w:val="0"/>
              </w:numPr>
              <w:spacing w:before="80" w:after="80"/>
              <w:rPr>
                <w:b/>
              </w:rPr>
            </w:pPr>
            <w:r w:rsidRPr="00FA5C4F">
              <w:rPr>
                <w:b/>
              </w:rPr>
              <w:t>22470</w:t>
            </w:r>
            <w:r w:rsidR="0064156E" w:rsidRPr="00FA5C4F">
              <w:rPr>
                <w:b/>
              </w:rPr>
              <w:t xml:space="preserve">VIC </w:t>
            </w:r>
            <w:r w:rsidRPr="00FA5C4F">
              <w:rPr>
                <w:b/>
              </w:rPr>
              <w:t>Certificate II in Engineering Studies</w:t>
            </w:r>
          </w:p>
          <w:p w14:paraId="0839D07D" w14:textId="77777777" w:rsidR="0064156E" w:rsidRPr="00FA5C4F" w:rsidRDefault="0064156E" w:rsidP="00155B05">
            <w:pPr>
              <w:pStyle w:val="ListParagraph"/>
              <w:numPr>
                <w:ilvl w:val="0"/>
                <w:numId w:val="29"/>
              </w:numPr>
              <w:spacing w:before="80" w:after="80" w:line="276" w:lineRule="auto"/>
              <w:rPr>
                <w:rFonts w:ascii="Arial" w:hAnsi="Arial" w:cs="Arial"/>
              </w:rPr>
            </w:pPr>
            <w:r w:rsidRPr="00FA5C4F">
              <w:rPr>
                <w:rFonts w:ascii="Arial" w:hAnsi="Arial" w:cs="Arial"/>
              </w:rPr>
              <w:t>VU22340 Use 3D printing to create products</w:t>
            </w:r>
          </w:p>
          <w:p w14:paraId="2D0002A2" w14:textId="77777777" w:rsidR="007051F3" w:rsidRPr="008B7A32" w:rsidRDefault="007051F3" w:rsidP="00155B05">
            <w:pPr>
              <w:spacing w:before="80" w:after="80" w:line="276" w:lineRule="auto"/>
              <w:rPr>
                <w:rFonts w:ascii="Arial" w:hAnsi="Arial" w:cs="Arial"/>
              </w:rPr>
            </w:pPr>
          </w:p>
          <w:p w14:paraId="7471D5AB" w14:textId="77777777" w:rsidR="008B7A32" w:rsidRPr="008B7A32" w:rsidRDefault="008B7A32" w:rsidP="00155B05">
            <w:pPr>
              <w:spacing w:after="240"/>
              <w:ind w:left="0" w:firstLine="0"/>
              <w:rPr>
                <w:rFonts w:ascii="Arial" w:hAnsi="Arial"/>
                <w:szCs w:val="24"/>
                <w:lang w:eastAsia="en-GB"/>
              </w:rPr>
            </w:pPr>
            <w:r w:rsidRPr="008B7A32">
              <w:rPr>
                <w:rFonts w:ascii="Arial" w:hAnsi="Arial"/>
                <w:szCs w:val="24"/>
                <w:lang w:eastAsia="en-GB"/>
              </w:rPr>
              <w:t xml:space="preserve">Copyright of this material is reserved to the Crown in the right of the State of Victoria. </w:t>
            </w:r>
          </w:p>
          <w:p w14:paraId="4E1EF2A3" w14:textId="77777777" w:rsidR="008B7A32" w:rsidRPr="008B7A32" w:rsidRDefault="008B7A32" w:rsidP="00155B05">
            <w:pPr>
              <w:spacing w:after="240"/>
              <w:ind w:left="0" w:firstLine="0"/>
              <w:rPr>
                <w:rFonts w:ascii="Arial" w:hAnsi="Arial"/>
                <w:szCs w:val="24"/>
                <w:lang w:eastAsia="en-GB"/>
              </w:rPr>
            </w:pPr>
            <w:r w:rsidRPr="008B7A32">
              <w:rPr>
                <w:rFonts w:ascii="Arial" w:hAnsi="Arial"/>
                <w:szCs w:val="24"/>
                <w:lang w:eastAsia="en-GB"/>
              </w:rPr>
              <w:t>© State of Victoria (DJSIR) 2019.</w:t>
            </w:r>
          </w:p>
          <w:p w14:paraId="144F3840" w14:textId="77777777" w:rsidR="00A60672" w:rsidRPr="008B7A32" w:rsidRDefault="008B7A32" w:rsidP="00155B05">
            <w:pPr>
              <w:pStyle w:val="Guidingtext"/>
            </w:pPr>
            <w:r w:rsidRPr="008B7A32">
              <w:t xml:space="preserve">This work is licensed under a Creative Commons Attribution-No Derivatives 4.0 International licence (see </w:t>
            </w:r>
            <w:hyperlink r:id="rId23" w:history="1">
              <w:r w:rsidRPr="008B7A32">
                <w:rPr>
                  <w:color w:val="0000FF"/>
                  <w:u w:val="single"/>
                </w:rPr>
                <w:t>Creative Commons</w:t>
              </w:r>
            </w:hyperlink>
            <w:r w:rsidRPr="008B7A32">
              <w:t xml:space="preserve"> for more information).</w:t>
            </w:r>
            <w:r w:rsidR="00B67A33" w:rsidRPr="008B7A32">
              <w:rPr>
                <w:color w:val="0000FF"/>
                <w:u w:val="single"/>
              </w:rPr>
              <w:t xml:space="preserve"> </w:t>
            </w:r>
            <w:r w:rsidR="009661DD" w:rsidRPr="008B7A32">
              <w:t xml:space="preserve"> </w:t>
            </w:r>
          </w:p>
          <w:p w14:paraId="3E2DAB58" w14:textId="77777777" w:rsidR="00107B25" w:rsidRPr="00FA5C4F" w:rsidRDefault="008B7A32" w:rsidP="00155B05">
            <w:pPr>
              <w:tabs>
                <w:tab w:val="left" w:pos="691"/>
                <w:tab w:val="left" w:pos="1647"/>
              </w:tabs>
              <w:autoSpaceDE w:val="0"/>
              <w:autoSpaceDN w:val="0"/>
              <w:adjustRightInd w:val="0"/>
              <w:spacing w:before="80" w:after="80"/>
              <w:ind w:left="720" w:firstLine="0"/>
              <w:rPr>
                <w:rFonts w:ascii="Arial" w:hAnsi="Arial" w:cs="Arial"/>
              </w:rPr>
            </w:pPr>
            <w:r>
              <w:rPr>
                <w:rFonts w:ascii="Arial" w:hAnsi="Arial" w:cs="Arial"/>
                <w:noProof/>
              </w:rPr>
              <w:drawing>
                <wp:inline distT="0" distB="0" distL="0" distR="0" wp14:anchorId="04BF4878" wp14:editId="246DDF21">
                  <wp:extent cx="1173905" cy="472440"/>
                  <wp:effectExtent l="0" t="0" r="7620" b="381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7950" cy="474068"/>
                          </a:xfrm>
                          <a:prstGeom prst="rect">
                            <a:avLst/>
                          </a:prstGeom>
                          <a:noFill/>
                        </pic:spPr>
                      </pic:pic>
                    </a:graphicData>
                  </a:graphic>
                </wp:inline>
              </w:drawing>
            </w:r>
          </w:p>
        </w:tc>
      </w:tr>
      <w:tr w:rsidR="00A26ED4" w:rsidRPr="00FA5C4F" w14:paraId="65ABCC74"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6" w:type="dxa"/>
            <w:tcBorders>
              <w:top w:val="single" w:sz="4" w:space="0" w:color="auto"/>
              <w:left w:val="single" w:sz="4" w:space="0" w:color="auto"/>
              <w:bottom w:val="single" w:sz="4" w:space="0" w:color="auto"/>
              <w:right w:val="single" w:sz="4" w:space="0" w:color="auto"/>
            </w:tcBorders>
            <w:shd w:val="clear" w:color="auto" w:fill="auto"/>
          </w:tcPr>
          <w:p w14:paraId="4B7B2150" w14:textId="3CDA7283" w:rsidR="00A26ED4" w:rsidRPr="00155B05" w:rsidRDefault="00A26ED4" w:rsidP="00155B05">
            <w:pPr>
              <w:keepNext/>
              <w:numPr>
                <w:ilvl w:val="0"/>
                <w:numId w:val="30"/>
              </w:numPr>
              <w:autoSpaceDE w:val="0"/>
              <w:autoSpaceDN w:val="0"/>
              <w:adjustRightInd w:val="0"/>
              <w:spacing w:after="120"/>
              <w:ind w:left="318" w:hanging="318"/>
              <w:outlineLvl w:val="0"/>
              <w:rPr>
                <w:rFonts w:ascii="Arial" w:hAnsi="Arial" w:cs="Arial"/>
                <w:b/>
                <w:szCs w:val="26"/>
              </w:rPr>
            </w:pPr>
            <w:bookmarkStart w:id="14" w:name="_Toc25675265"/>
            <w:r w:rsidRPr="00FA5C4F">
              <w:rPr>
                <w:rFonts w:ascii="Arial" w:hAnsi="Arial" w:cs="Arial"/>
                <w:b/>
                <w:szCs w:val="26"/>
              </w:rPr>
              <w:lastRenderedPageBreak/>
              <w:t>Licensing and franchise</w:t>
            </w:r>
            <w:bookmarkEnd w:id="14"/>
          </w:p>
        </w:tc>
        <w:tc>
          <w:tcPr>
            <w:tcW w:w="6919" w:type="dxa"/>
            <w:gridSpan w:val="2"/>
            <w:tcBorders>
              <w:top w:val="single" w:sz="4" w:space="0" w:color="auto"/>
              <w:left w:val="single" w:sz="4" w:space="0" w:color="auto"/>
              <w:bottom w:val="single" w:sz="4" w:space="0" w:color="auto"/>
              <w:right w:val="single" w:sz="4" w:space="0" w:color="auto"/>
            </w:tcBorders>
          </w:tcPr>
          <w:p w14:paraId="4DB9C810" w14:textId="77777777" w:rsidR="00A26ED4" w:rsidRDefault="00A26ED4" w:rsidP="00155B05">
            <w:pPr>
              <w:pStyle w:val="Bodycopy"/>
              <w:spacing w:after="240"/>
            </w:pPr>
            <w:r w:rsidRPr="009F04FF">
              <w:t xml:space="preserve">Copyright of this material is reserved to the Crown in the right of the State of Victoria. </w:t>
            </w:r>
          </w:p>
          <w:p w14:paraId="6B3CEB05" w14:textId="77777777" w:rsidR="00A26ED4" w:rsidRDefault="00A26ED4" w:rsidP="00155B05">
            <w:pPr>
              <w:pStyle w:val="Bodycopy"/>
              <w:spacing w:after="240"/>
            </w:pPr>
            <w:r w:rsidRPr="009F04FF">
              <w:t>© State of Victoria (</w:t>
            </w:r>
            <w:r>
              <w:t>DJSIR</w:t>
            </w:r>
            <w:r w:rsidRPr="009F04FF">
              <w:t xml:space="preserve">) </w:t>
            </w:r>
            <w:r w:rsidRPr="00A26ED4">
              <w:t>201</w:t>
            </w:r>
            <w:r>
              <w:t>9</w:t>
            </w:r>
            <w:r w:rsidRPr="00A26ED4">
              <w:t>.</w:t>
            </w:r>
          </w:p>
          <w:p w14:paraId="1B111D86" w14:textId="77777777" w:rsidR="00A26ED4" w:rsidRDefault="00A26ED4" w:rsidP="00155B05">
            <w:pPr>
              <w:pStyle w:val="Bodycopy"/>
              <w:spacing w:after="240"/>
            </w:pPr>
            <w:r>
              <w:t xml:space="preserve">This work is licensed under a Creative Commons Attribution-No Derivatives 4.0 International licence (see </w:t>
            </w:r>
            <w:hyperlink r:id="rId25" w:history="1">
              <w:r w:rsidRPr="003B24A5">
                <w:rPr>
                  <w:rStyle w:val="Hyperlink"/>
                  <w:i/>
                </w:rPr>
                <w:t>Creative Commons</w:t>
              </w:r>
            </w:hyperlink>
            <w:r>
              <w:t xml:space="preserve"> for more information).</w:t>
            </w:r>
          </w:p>
          <w:p w14:paraId="7AA65725" w14:textId="77777777" w:rsidR="00A26ED4" w:rsidRDefault="00A26ED4" w:rsidP="00155B05">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5A6A32DB" w14:textId="77777777" w:rsidR="00A26ED4" w:rsidRDefault="00A26ED4" w:rsidP="00155B05">
            <w:pPr>
              <w:pStyle w:val="Bodycopy"/>
              <w:spacing w:after="240"/>
            </w:pPr>
            <w:r w:rsidRPr="002448DA">
              <w:t>Request for other use should be addressed to:</w:t>
            </w:r>
          </w:p>
          <w:p w14:paraId="372DE4AF" w14:textId="77777777" w:rsidR="00A26ED4" w:rsidRPr="002448DA" w:rsidRDefault="00A26ED4" w:rsidP="00155B05">
            <w:pPr>
              <w:pStyle w:val="Bodycopy"/>
            </w:pPr>
          </w:p>
          <w:p w14:paraId="76AAE157" w14:textId="77777777" w:rsidR="00A26ED4" w:rsidRDefault="00A26ED4" w:rsidP="00155B05">
            <w:pPr>
              <w:pStyle w:val="Bodycopy"/>
            </w:pPr>
            <w:r>
              <w:t xml:space="preserve">Executive Director </w:t>
            </w:r>
          </w:p>
          <w:p w14:paraId="1493C9A8" w14:textId="77777777" w:rsidR="00A26ED4" w:rsidRDefault="00A26ED4" w:rsidP="00155B05">
            <w:pPr>
              <w:pStyle w:val="Bodycopy"/>
            </w:pPr>
            <w:r>
              <w:t>Higher Education and Workforce</w:t>
            </w:r>
          </w:p>
          <w:p w14:paraId="04AC0009" w14:textId="77777777" w:rsidR="00A26ED4" w:rsidRDefault="00A26ED4" w:rsidP="00155B05">
            <w:pPr>
              <w:pStyle w:val="Bodycopy"/>
            </w:pPr>
            <w:r>
              <w:t>Skills and Employment</w:t>
            </w:r>
          </w:p>
          <w:p w14:paraId="558A101E" w14:textId="77777777" w:rsidR="00A26ED4" w:rsidRPr="002448DA" w:rsidRDefault="00A26ED4" w:rsidP="00155B05">
            <w:pPr>
              <w:pStyle w:val="Bodycopy"/>
            </w:pPr>
            <w:r>
              <w:t>Department of Jobs, Skills, Industries and Regions (DJSIR)</w:t>
            </w:r>
            <w:r>
              <w:br/>
            </w:r>
            <w:r w:rsidRPr="002448DA">
              <w:br/>
              <w:t xml:space="preserve">Email: </w:t>
            </w:r>
            <w:hyperlink r:id="rId26" w:history="1">
              <w:r w:rsidRPr="008403D2">
                <w:rPr>
                  <w:rStyle w:val="Hyperlink"/>
                  <w:i/>
                </w:rPr>
                <w:t>course.enquiry@djsir.vic.gov.au</w:t>
              </w:r>
            </w:hyperlink>
            <w:r w:rsidRPr="003B24A5">
              <w:rPr>
                <w:rStyle w:val="Hyperlink"/>
                <w:i/>
              </w:rPr>
              <w:t xml:space="preserve"> </w:t>
            </w:r>
          </w:p>
          <w:p w14:paraId="2C99273E" w14:textId="77777777" w:rsidR="00A26ED4" w:rsidRPr="003B24A5" w:rsidRDefault="00A26ED4" w:rsidP="00155B05">
            <w:pPr>
              <w:pStyle w:val="Bodycopy"/>
            </w:pPr>
          </w:p>
          <w:p w14:paraId="0A832EEC" w14:textId="77777777" w:rsidR="00A26ED4" w:rsidRPr="009F04FF" w:rsidRDefault="00A26ED4" w:rsidP="00155B05">
            <w:pPr>
              <w:pStyle w:val="Bodycopy"/>
            </w:pPr>
            <w:r w:rsidRPr="003B24A5">
              <w:t xml:space="preserve">Copies of this publication can be downloaded free of charge </w:t>
            </w:r>
            <w:r w:rsidRPr="00842853">
              <w:t xml:space="preserve">from the </w:t>
            </w:r>
            <w:hyperlink r:id="rId27" w:history="1">
              <w:r w:rsidRPr="003B24A5">
                <w:rPr>
                  <w:rStyle w:val="Hyperlink"/>
                  <w:i/>
                </w:rPr>
                <w:t>Victorian government website</w:t>
              </w:r>
            </w:hyperlink>
            <w:r>
              <w:t>.</w:t>
            </w:r>
          </w:p>
        </w:tc>
      </w:tr>
      <w:tr w:rsidR="0037712A" w:rsidRPr="00FA5C4F" w14:paraId="20738F9E"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6" w:type="dxa"/>
            <w:tcBorders>
              <w:top w:val="single" w:sz="4" w:space="0" w:color="auto"/>
              <w:left w:val="single" w:sz="4" w:space="0" w:color="auto"/>
              <w:bottom w:val="single" w:sz="4" w:space="0" w:color="auto"/>
              <w:right w:val="single" w:sz="4" w:space="0" w:color="auto"/>
            </w:tcBorders>
            <w:shd w:val="clear" w:color="auto" w:fill="auto"/>
          </w:tcPr>
          <w:p w14:paraId="5251C89E" w14:textId="3F97F349" w:rsidR="007051F3" w:rsidRPr="001C2EB5" w:rsidRDefault="0037712A" w:rsidP="001C2EB5">
            <w:pPr>
              <w:keepNext/>
              <w:numPr>
                <w:ilvl w:val="0"/>
                <w:numId w:val="30"/>
              </w:numPr>
              <w:autoSpaceDE w:val="0"/>
              <w:autoSpaceDN w:val="0"/>
              <w:adjustRightInd w:val="0"/>
              <w:spacing w:before="80" w:after="80"/>
              <w:ind w:left="318" w:hanging="318"/>
              <w:outlineLvl w:val="0"/>
              <w:rPr>
                <w:rFonts w:ascii="Arial" w:hAnsi="Arial" w:cs="Arial"/>
                <w:b/>
                <w:szCs w:val="26"/>
              </w:rPr>
            </w:pPr>
            <w:bookmarkStart w:id="15" w:name="_Toc25675266"/>
            <w:r w:rsidRPr="00FA5C4F">
              <w:rPr>
                <w:rFonts w:ascii="Arial" w:hAnsi="Arial" w:cs="Arial"/>
                <w:b/>
                <w:szCs w:val="26"/>
              </w:rPr>
              <w:t>Course accrediting body</w:t>
            </w:r>
            <w:bookmarkEnd w:id="15"/>
            <w:r w:rsidRPr="00FA5C4F">
              <w:rPr>
                <w:rFonts w:ascii="Arial" w:hAnsi="Arial" w:cs="Arial"/>
                <w:b/>
                <w:szCs w:val="26"/>
              </w:rPr>
              <w:t xml:space="preserve"> </w:t>
            </w:r>
          </w:p>
        </w:tc>
        <w:tc>
          <w:tcPr>
            <w:tcW w:w="6919" w:type="dxa"/>
            <w:gridSpan w:val="2"/>
            <w:tcBorders>
              <w:top w:val="single" w:sz="4" w:space="0" w:color="auto"/>
              <w:left w:val="single" w:sz="4" w:space="0" w:color="auto"/>
              <w:bottom w:val="single" w:sz="4" w:space="0" w:color="auto"/>
              <w:right w:val="single" w:sz="4" w:space="0" w:color="auto"/>
            </w:tcBorders>
            <w:shd w:val="clear" w:color="auto" w:fill="auto"/>
          </w:tcPr>
          <w:p w14:paraId="268A3DDA" w14:textId="77777777" w:rsidR="0037712A" w:rsidRPr="00FA5C4F" w:rsidRDefault="0037712A" w:rsidP="00155B05">
            <w:pPr>
              <w:spacing w:before="80" w:after="80"/>
              <w:rPr>
                <w:rFonts w:ascii="Arial" w:hAnsi="Arial" w:cs="Arial"/>
              </w:rPr>
            </w:pPr>
            <w:r w:rsidRPr="00FA5C4F">
              <w:rPr>
                <w:rFonts w:ascii="Arial" w:hAnsi="Arial" w:cs="Arial"/>
              </w:rPr>
              <w:t xml:space="preserve">Victorian Registration and Qualifications Authority </w:t>
            </w:r>
            <w:r w:rsidR="0079348C" w:rsidRPr="00FA5C4F">
              <w:rPr>
                <w:rFonts w:ascii="Arial" w:hAnsi="Arial" w:cs="Arial"/>
              </w:rPr>
              <w:t>(VRQA)</w:t>
            </w:r>
          </w:p>
        </w:tc>
      </w:tr>
      <w:tr w:rsidR="0037712A" w:rsidRPr="00FA5C4F" w14:paraId="69BBAE5E"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3726" w:type="dxa"/>
            <w:vMerge w:val="restart"/>
            <w:tcBorders>
              <w:top w:val="single" w:sz="4" w:space="0" w:color="auto"/>
              <w:left w:val="single" w:sz="4" w:space="0" w:color="auto"/>
              <w:bottom w:val="single" w:sz="4" w:space="0" w:color="auto"/>
              <w:right w:val="single" w:sz="4" w:space="0" w:color="auto"/>
            </w:tcBorders>
            <w:shd w:val="clear" w:color="auto" w:fill="auto"/>
          </w:tcPr>
          <w:p w14:paraId="7ACA7773" w14:textId="28943F0D" w:rsidR="0037712A" w:rsidRPr="001C2EB5" w:rsidRDefault="0037712A" w:rsidP="001C2EB5">
            <w:pPr>
              <w:keepNext/>
              <w:numPr>
                <w:ilvl w:val="0"/>
                <w:numId w:val="30"/>
              </w:numPr>
              <w:autoSpaceDE w:val="0"/>
              <w:autoSpaceDN w:val="0"/>
              <w:adjustRightInd w:val="0"/>
              <w:spacing w:before="80" w:after="80"/>
              <w:ind w:left="318" w:hanging="318"/>
              <w:outlineLvl w:val="0"/>
              <w:rPr>
                <w:rFonts w:ascii="Arial" w:hAnsi="Arial" w:cs="Arial"/>
                <w:b/>
                <w:szCs w:val="26"/>
              </w:rPr>
            </w:pPr>
            <w:bookmarkStart w:id="16" w:name="_Toc25675267"/>
            <w:r w:rsidRPr="00FA5C4F">
              <w:rPr>
                <w:rFonts w:ascii="Arial" w:hAnsi="Arial" w:cs="Arial"/>
                <w:b/>
                <w:szCs w:val="26"/>
              </w:rPr>
              <w:t>AVETMISS information</w:t>
            </w:r>
            <w:bookmarkEnd w:id="16"/>
            <w:r w:rsidRPr="00FA5C4F">
              <w:rPr>
                <w:rFonts w:ascii="Arial" w:hAnsi="Arial" w:cs="Arial"/>
                <w:b/>
                <w:szCs w:val="26"/>
              </w:rPr>
              <w:t xml:space="preserve"> </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4455733C" w14:textId="77777777" w:rsidR="0037712A" w:rsidRPr="00FA5C4F" w:rsidRDefault="0037712A" w:rsidP="00155B05">
            <w:pPr>
              <w:spacing w:before="80" w:after="80"/>
            </w:pPr>
            <w:r w:rsidRPr="00FA5C4F">
              <w:rPr>
                <w:rFonts w:ascii="Arial" w:hAnsi="Arial" w:cs="Arial"/>
                <w:b/>
              </w:rPr>
              <w:t>ANZSCO</w:t>
            </w:r>
            <w:r w:rsidRPr="00FA5C4F">
              <w:rPr>
                <w:i/>
              </w:rPr>
              <w:t xml:space="preserve"> </w:t>
            </w:r>
          </w:p>
          <w:p w14:paraId="1D329366" w14:textId="77777777" w:rsidR="0037712A" w:rsidRPr="00FA5C4F" w:rsidRDefault="0037712A" w:rsidP="00155B05">
            <w:pPr>
              <w:spacing w:before="80" w:after="80"/>
              <w:rPr>
                <w:rFonts w:ascii="Arial" w:hAnsi="Arial" w:cs="Arial"/>
              </w:rPr>
            </w:pPr>
            <w:r w:rsidRPr="00FA5C4F">
              <w:rPr>
                <w:rFonts w:ascii="Arial" w:hAnsi="Arial" w:cs="Arial"/>
              </w:rPr>
              <w:t>(Australian and New Zealand Standard Classification of Occupations)</w:t>
            </w: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384D7849" w14:textId="77777777" w:rsidR="0037712A" w:rsidRPr="00FA5C4F" w:rsidRDefault="000256C7" w:rsidP="00155B05">
            <w:pPr>
              <w:spacing w:before="80" w:after="80"/>
              <w:ind w:left="831" w:hanging="780"/>
              <w:textAlignment w:val="baseline"/>
              <w:rPr>
                <w:rFonts w:ascii="Arial" w:hAnsi="Arial" w:cs="Arial"/>
                <w:color w:val="333333"/>
              </w:rPr>
            </w:pPr>
            <w:r w:rsidRPr="00FA5C4F">
              <w:rPr>
                <w:rFonts w:ascii="Arial" w:hAnsi="Arial" w:cs="Arial"/>
                <w:bCs/>
                <w:color w:val="333333"/>
                <w:shd w:val="clear" w:color="auto" w:fill="FFFFFF"/>
              </w:rPr>
              <w:t>322114</w:t>
            </w:r>
            <w:r w:rsidR="004B60D5" w:rsidRPr="00FA5C4F">
              <w:rPr>
                <w:rFonts w:ascii="Arial" w:hAnsi="Arial" w:cs="Arial"/>
                <w:bCs/>
                <w:color w:val="333333"/>
                <w:shd w:val="clear" w:color="auto" w:fill="FFFFFF"/>
              </w:rPr>
              <w:t xml:space="preserve"> </w:t>
            </w:r>
            <w:r w:rsidRPr="00FA5C4F">
              <w:rPr>
                <w:rFonts w:ascii="Arial" w:hAnsi="Arial" w:cs="Arial"/>
                <w:bCs/>
                <w:color w:val="333333"/>
                <w:shd w:val="clear" w:color="auto" w:fill="FFFFFF"/>
              </w:rPr>
              <w:t>M</w:t>
            </w:r>
            <w:r w:rsidR="009F774D" w:rsidRPr="00FA5C4F">
              <w:rPr>
                <w:rFonts w:ascii="Arial" w:hAnsi="Arial" w:cs="Arial"/>
                <w:bCs/>
                <w:color w:val="333333"/>
                <w:shd w:val="clear" w:color="auto" w:fill="FFFFFF"/>
              </w:rPr>
              <w:t>etal C</w:t>
            </w:r>
            <w:r w:rsidRPr="00FA5C4F">
              <w:rPr>
                <w:rFonts w:ascii="Arial" w:hAnsi="Arial" w:cs="Arial"/>
                <w:bCs/>
                <w:color w:val="333333"/>
                <w:shd w:val="clear" w:color="auto" w:fill="FFFFFF"/>
              </w:rPr>
              <w:t>asting Trades Worker</w:t>
            </w:r>
            <w:r w:rsidR="004B60D5" w:rsidRPr="00FA5C4F">
              <w:rPr>
                <w:rFonts w:ascii="Arial" w:hAnsi="Arial" w:cs="Arial"/>
                <w:bCs/>
                <w:color w:val="333333"/>
                <w:shd w:val="clear" w:color="auto" w:fill="FFFFFF"/>
              </w:rPr>
              <w:t xml:space="preserve"> </w:t>
            </w:r>
          </w:p>
          <w:p w14:paraId="0F0C6642" w14:textId="77777777" w:rsidR="0037712A" w:rsidRPr="00FA5C4F" w:rsidRDefault="0037712A" w:rsidP="00155B05">
            <w:pPr>
              <w:spacing w:before="80" w:after="80"/>
              <w:rPr>
                <w:rFonts w:ascii="Arial" w:hAnsi="Arial" w:cs="Arial"/>
              </w:rPr>
            </w:pPr>
          </w:p>
        </w:tc>
      </w:tr>
      <w:tr w:rsidR="0037712A" w:rsidRPr="00FA5C4F" w14:paraId="252A8452"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3726" w:type="dxa"/>
            <w:vMerge/>
            <w:tcBorders>
              <w:top w:val="single" w:sz="4" w:space="0" w:color="auto"/>
              <w:left w:val="single" w:sz="4" w:space="0" w:color="auto"/>
              <w:bottom w:val="single" w:sz="4" w:space="0" w:color="auto"/>
              <w:right w:val="single" w:sz="4" w:space="0" w:color="auto"/>
            </w:tcBorders>
            <w:shd w:val="clear" w:color="auto" w:fill="auto"/>
          </w:tcPr>
          <w:p w14:paraId="601D356C" w14:textId="77777777" w:rsidR="0037712A" w:rsidRPr="00FA5C4F" w:rsidRDefault="0037712A" w:rsidP="00155B05">
            <w:pPr>
              <w:spacing w:before="80" w:after="80"/>
              <w:ind w:left="318" w:hanging="318"/>
              <w:outlineLvl w:val="0"/>
              <w:rPr>
                <w:rFonts w:ascii="Arial" w:hAnsi="Arial" w:cs="Arial"/>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5B9751F1" w14:textId="77777777" w:rsidR="0037712A" w:rsidRPr="00FA5C4F" w:rsidRDefault="0037712A" w:rsidP="00155B05">
            <w:pPr>
              <w:spacing w:before="80" w:after="80"/>
              <w:rPr>
                <w:rFonts w:ascii="Arial" w:hAnsi="Arial" w:cs="Arial"/>
                <w:b/>
              </w:rPr>
            </w:pPr>
            <w:r w:rsidRPr="00FA5C4F">
              <w:rPr>
                <w:rFonts w:ascii="Arial" w:hAnsi="Arial" w:cs="Arial"/>
                <w:b/>
              </w:rPr>
              <w:t xml:space="preserve">ASCED Code – 4 digit </w:t>
            </w:r>
          </w:p>
          <w:p w14:paraId="572F5EFE" w14:textId="77777777" w:rsidR="0037712A" w:rsidRPr="00FA5C4F" w:rsidRDefault="0037712A" w:rsidP="00155B05">
            <w:pPr>
              <w:spacing w:before="80" w:after="80"/>
              <w:ind w:left="0" w:firstLine="0"/>
              <w:outlineLvl w:val="0"/>
              <w:rPr>
                <w:rFonts w:ascii="Arial" w:hAnsi="Arial" w:cs="Arial"/>
              </w:rPr>
            </w:pPr>
            <w:bookmarkStart w:id="17" w:name="_Toc520894966"/>
            <w:bookmarkStart w:id="18" w:name="_Toc25675268"/>
            <w:r w:rsidRPr="00FA5C4F">
              <w:rPr>
                <w:rFonts w:ascii="Arial" w:hAnsi="Arial" w:cs="Arial"/>
              </w:rPr>
              <w:t>(Field of Education)</w:t>
            </w:r>
            <w:bookmarkEnd w:id="17"/>
            <w:bookmarkEnd w:id="18"/>
          </w:p>
        </w:tc>
        <w:tc>
          <w:tcPr>
            <w:tcW w:w="3430" w:type="dxa"/>
            <w:tcBorders>
              <w:top w:val="single" w:sz="4" w:space="0" w:color="auto"/>
              <w:left w:val="single" w:sz="4" w:space="0" w:color="auto"/>
              <w:bottom w:val="single" w:sz="4" w:space="0" w:color="auto"/>
              <w:right w:val="single" w:sz="4" w:space="0" w:color="auto"/>
            </w:tcBorders>
            <w:shd w:val="clear" w:color="auto" w:fill="auto"/>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6"/>
              <w:gridCol w:w="2558"/>
            </w:tblGrid>
            <w:tr w:rsidR="000256C7" w:rsidRPr="00FA5C4F" w14:paraId="117DC2F5" w14:textId="77777777" w:rsidTr="00CA4939">
              <w:trPr>
                <w:tblCellSpacing w:w="0" w:type="dxa"/>
              </w:trPr>
              <w:tc>
                <w:tcPr>
                  <w:tcW w:w="1020" w:type="pct"/>
                  <w:shd w:val="clear" w:color="auto" w:fill="FFFFFF"/>
                  <w:hideMark/>
                </w:tcPr>
                <w:p w14:paraId="4F5C2B50" w14:textId="77777777" w:rsidR="000256C7" w:rsidRPr="00FA5C4F" w:rsidRDefault="000256C7" w:rsidP="00155B05">
                  <w:pPr>
                    <w:framePr w:hSpace="180" w:wrap="around" w:vAnchor="text" w:hAnchor="text" w:x="-190" w:y="1"/>
                    <w:spacing w:before="0"/>
                    <w:ind w:left="0" w:firstLine="0"/>
                    <w:suppressOverlap/>
                    <w:rPr>
                      <w:rFonts w:ascii="Arial" w:hAnsi="Arial" w:cs="Arial"/>
                      <w:color w:val="333333"/>
                      <w:sz w:val="24"/>
                      <w:szCs w:val="24"/>
                    </w:rPr>
                  </w:pPr>
                  <w:r w:rsidRPr="00FA5C4F">
                    <w:rPr>
                      <w:rFonts w:ascii="Arial" w:hAnsi="Arial" w:cs="Arial"/>
                      <w:color w:val="333333"/>
                    </w:rPr>
                    <w:t>0307</w:t>
                  </w:r>
                </w:p>
              </w:tc>
              <w:tc>
                <w:tcPr>
                  <w:tcW w:w="3980" w:type="pct"/>
                  <w:shd w:val="clear" w:color="auto" w:fill="FFFFFF"/>
                  <w:hideMark/>
                </w:tcPr>
                <w:p w14:paraId="1DF66B44" w14:textId="77777777" w:rsidR="000256C7" w:rsidRPr="00FA5C4F" w:rsidRDefault="000256C7" w:rsidP="00155B05">
                  <w:pPr>
                    <w:framePr w:hSpace="180" w:wrap="around" w:vAnchor="text" w:hAnchor="text" w:x="-190" w:y="1"/>
                    <w:spacing w:before="0"/>
                    <w:ind w:left="20" w:firstLine="0"/>
                    <w:suppressOverlap/>
                    <w:rPr>
                      <w:rFonts w:ascii="Arial" w:hAnsi="Arial" w:cs="Arial"/>
                      <w:color w:val="333333"/>
                    </w:rPr>
                  </w:pPr>
                  <w:r w:rsidRPr="00FA5C4F">
                    <w:rPr>
                      <w:rFonts w:ascii="Arial" w:hAnsi="Arial" w:cs="Arial"/>
                      <w:color w:val="333333"/>
                    </w:rPr>
                    <w:t>Mechanical and Industrial Engineering and Technology</w:t>
                  </w:r>
                </w:p>
              </w:tc>
            </w:tr>
          </w:tbl>
          <w:p w14:paraId="20ACEDC6" w14:textId="77777777" w:rsidR="0037712A" w:rsidRPr="00FA5C4F" w:rsidRDefault="0037712A" w:rsidP="00155B05">
            <w:pPr>
              <w:spacing w:before="80" w:after="80"/>
              <w:ind w:left="0" w:firstLine="0"/>
              <w:outlineLvl w:val="0"/>
              <w:rPr>
                <w:rFonts w:ascii="Arial" w:hAnsi="Arial" w:cs="Arial"/>
              </w:rPr>
            </w:pPr>
          </w:p>
        </w:tc>
      </w:tr>
      <w:tr w:rsidR="0037712A" w:rsidRPr="00FA5C4F" w14:paraId="2D583747"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3726" w:type="dxa"/>
            <w:vMerge/>
            <w:tcBorders>
              <w:top w:val="single" w:sz="4" w:space="0" w:color="auto"/>
              <w:left w:val="single" w:sz="4" w:space="0" w:color="auto"/>
              <w:bottom w:val="single" w:sz="4" w:space="0" w:color="auto"/>
              <w:right w:val="single" w:sz="4" w:space="0" w:color="auto"/>
            </w:tcBorders>
            <w:shd w:val="clear" w:color="auto" w:fill="auto"/>
          </w:tcPr>
          <w:p w14:paraId="6B230AE3" w14:textId="77777777" w:rsidR="0037712A" w:rsidRPr="00FA5C4F" w:rsidRDefault="0037712A" w:rsidP="00155B05">
            <w:pPr>
              <w:spacing w:before="80" w:after="80"/>
              <w:ind w:left="318" w:hanging="318"/>
              <w:outlineLvl w:val="0"/>
              <w:rPr>
                <w:rFonts w:ascii="Arial" w:hAnsi="Arial" w:cs="Arial"/>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3A65A325" w14:textId="77777777" w:rsidR="0037712A" w:rsidRPr="00FA5C4F" w:rsidRDefault="0037712A" w:rsidP="00155B05">
            <w:pPr>
              <w:spacing w:before="80" w:after="80"/>
              <w:ind w:left="0" w:firstLine="0"/>
              <w:outlineLvl w:val="0"/>
              <w:rPr>
                <w:rFonts w:ascii="Arial" w:hAnsi="Arial" w:cs="Arial"/>
              </w:rPr>
            </w:pPr>
            <w:bookmarkStart w:id="19" w:name="_Toc520894967"/>
            <w:bookmarkStart w:id="20" w:name="_Toc25675269"/>
            <w:r w:rsidRPr="00FA5C4F">
              <w:rPr>
                <w:rFonts w:ascii="Arial" w:hAnsi="Arial" w:cs="Arial"/>
                <w:b/>
              </w:rPr>
              <w:t>National course code</w:t>
            </w:r>
            <w:bookmarkEnd w:id="19"/>
            <w:bookmarkEnd w:id="20"/>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6830A5DE" w14:textId="77777777" w:rsidR="007E600A" w:rsidRPr="00FA5C4F" w:rsidRDefault="00206B93" w:rsidP="00155B05">
            <w:pPr>
              <w:spacing w:before="80" w:after="80"/>
              <w:ind w:left="0" w:firstLine="0"/>
              <w:outlineLvl w:val="0"/>
              <w:rPr>
                <w:rFonts w:ascii="Arial" w:hAnsi="Arial" w:cs="Arial"/>
              </w:rPr>
            </w:pPr>
            <w:bookmarkStart w:id="21" w:name="_Toc25675270"/>
            <w:r w:rsidRPr="00FA5C4F">
              <w:rPr>
                <w:rFonts w:ascii="Arial" w:hAnsi="Arial" w:cs="Arial"/>
              </w:rPr>
              <w:t>22538VIC</w:t>
            </w:r>
            <w:bookmarkEnd w:id="21"/>
          </w:p>
        </w:tc>
      </w:tr>
      <w:tr w:rsidR="0037712A" w:rsidRPr="00FA5C4F" w14:paraId="7C508CB5" w14:textId="77777777" w:rsidTr="00155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6" w:type="dxa"/>
            <w:tcBorders>
              <w:top w:val="single" w:sz="4" w:space="0" w:color="auto"/>
              <w:left w:val="single" w:sz="4" w:space="0" w:color="auto"/>
              <w:bottom w:val="single" w:sz="4" w:space="0" w:color="auto"/>
              <w:right w:val="single" w:sz="4" w:space="0" w:color="auto"/>
            </w:tcBorders>
            <w:shd w:val="clear" w:color="auto" w:fill="auto"/>
          </w:tcPr>
          <w:p w14:paraId="2C4D5B69" w14:textId="73D5A712" w:rsidR="0037712A" w:rsidRPr="00FA5C4F" w:rsidRDefault="0037712A" w:rsidP="00155B05">
            <w:pPr>
              <w:keepNext/>
              <w:numPr>
                <w:ilvl w:val="0"/>
                <w:numId w:val="30"/>
              </w:numPr>
              <w:autoSpaceDE w:val="0"/>
              <w:autoSpaceDN w:val="0"/>
              <w:adjustRightInd w:val="0"/>
              <w:spacing w:before="80" w:after="80"/>
              <w:ind w:left="318" w:hanging="318"/>
              <w:outlineLvl w:val="0"/>
              <w:rPr>
                <w:rFonts w:ascii="Arial" w:hAnsi="Arial" w:cs="Arial"/>
                <w:b/>
                <w:szCs w:val="26"/>
              </w:rPr>
            </w:pPr>
            <w:bookmarkStart w:id="22" w:name="_Toc25675271"/>
            <w:r w:rsidRPr="00FA5C4F">
              <w:rPr>
                <w:rFonts w:ascii="Arial" w:hAnsi="Arial" w:cs="Arial"/>
                <w:b/>
                <w:szCs w:val="26"/>
              </w:rPr>
              <w:t>Period of accreditation</w:t>
            </w:r>
            <w:bookmarkEnd w:id="22"/>
            <w:r w:rsidRPr="00FA5C4F">
              <w:rPr>
                <w:rFonts w:ascii="Arial" w:hAnsi="Arial" w:cs="Arial"/>
                <w:b/>
                <w:szCs w:val="26"/>
              </w:rPr>
              <w:t xml:space="preserve"> </w:t>
            </w:r>
          </w:p>
        </w:tc>
        <w:tc>
          <w:tcPr>
            <w:tcW w:w="6919" w:type="dxa"/>
            <w:gridSpan w:val="2"/>
            <w:tcBorders>
              <w:top w:val="single" w:sz="4" w:space="0" w:color="auto"/>
              <w:left w:val="single" w:sz="4" w:space="0" w:color="auto"/>
              <w:bottom w:val="single" w:sz="4" w:space="0" w:color="auto"/>
              <w:right w:val="single" w:sz="4" w:space="0" w:color="auto"/>
            </w:tcBorders>
            <w:shd w:val="clear" w:color="auto" w:fill="auto"/>
          </w:tcPr>
          <w:p w14:paraId="2EB8A2F6" w14:textId="77777777" w:rsidR="0037712A" w:rsidRPr="00FA5C4F" w:rsidRDefault="00F268CA" w:rsidP="00155B05">
            <w:pPr>
              <w:spacing w:before="80" w:after="80"/>
              <w:ind w:left="425"/>
              <w:rPr>
                <w:rFonts w:ascii="Arial" w:hAnsi="Arial" w:cs="Arial"/>
              </w:rPr>
            </w:pPr>
            <w:r w:rsidRPr="00FA5C4F">
              <w:rPr>
                <w:rFonts w:ascii="Arial" w:hAnsi="Arial" w:cs="Arial"/>
              </w:rPr>
              <w:t xml:space="preserve">1 </w:t>
            </w:r>
            <w:r w:rsidR="00E97A04" w:rsidRPr="00FA5C4F">
              <w:rPr>
                <w:rFonts w:ascii="Arial" w:hAnsi="Arial" w:cs="Arial"/>
              </w:rPr>
              <w:t>January 20</w:t>
            </w:r>
            <w:r w:rsidR="00A26ED4">
              <w:rPr>
                <w:rFonts w:ascii="Arial" w:hAnsi="Arial" w:cs="Arial"/>
              </w:rPr>
              <w:t>20</w:t>
            </w:r>
            <w:r w:rsidR="0037712A" w:rsidRPr="00FA5C4F">
              <w:rPr>
                <w:rFonts w:ascii="Arial" w:hAnsi="Arial" w:cs="Arial"/>
              </w:rPr>
              <w:t xml:space="preserve"> – </w:t>
            </w:r>
            <w:r w:rsidR="00E97A04" w:rsidRPr="00FA5C4F">
              <w:rPr>
                <w:rFonts w:ascii="Arial" w:hAnsi="Arial" w:cs="Arial"/>
              </w:rPr>
              <w:t>31 December</w:t>
            </w:r>
            <w:r w:rsidR="0037712A" w:rsidRPr="00FA5C4F">
              <w:rPr>
                <w:rFonts w:ascii="Arial" w:hAnsi="Arial" w:cs="Arial"/>
              </w:rPr>
              <w:t xml:space="preserve"> 202</w:t>
            </w:r>
            <w:r w:rsidR="007E600A" w:rsidRPr="00FA5C4F">
              <w:rPr>
                <w:rFonts w:ascii="Arial" w:hAnsi="Arial" w:cs="Arial"/>
              </w:rPr>
              <w:t>4</w:t>
            </w:r>
          </w:p>
        </w:tc>
      </w:tr>
    </w:tbl>
    <w:p w14:paraId="3932F7B0" w14:textId="77777777" w:rsidR="0037712A" w:rsidRPr="00FA5C4F" w:rsidRDefault="0037712A" w:rsidP="000874AB">
      <w:pPr>
        <w:spacing w:before="240"/>
        <w:outlineLvl w:val="0"/>
        <w:rPr>
          <w:rFonts w:ascii="Arial" w:hAnsi="Arial" w:cs="Arial"/>
        </w:rPr>
        <w:sectPr w:rsidR="0037712A" w:rsidRPr="00FA5C4F" w:rsidSect="00AA7FF9">
          <w:footerReference w:type="default" r:id="rId28"/>
          <w:pgSz w:w="11907" w:h="16840" w:code="9"/>
          <w:pgMar w:top="709" w:right="1134" w:bottom="1440" w:left="993" w:header="709" w:footer="594" w:gutter="0"/>
          <w:pgNumType w:start="1"/>
          <w:cols w:space="708"/>
          <w:docGrid w:linePitch="360"/>
        </w:sectPr>
      </w:pPr>
    </w:p>
    <w:p w14:paraId="7354DF32" w14:textId="77777777" w:rsidR="007118CF" w:rsidRPr="00FA5C4F" w:rsidRDefault="007118CF" w:rsidP="000874AB">
      <w:pPr>
        <w:pStyle w:val="Heading1"/>
        <w:rPr>
          <w:sz w:val="28"/>
          <w:szCs w:val="28"/>
          <w:lang w:val="en-AU"/>
        </w:rPr>
      </w:pPr>
      <w:bookmarkStart w:id="23" w:name="_Toc25675272"/>
      <w:r w:rsidRPr="00FA5C4F">
        <w:rPr>
          <w:sz w:val="28"/>
          <w:szCs w:val="28"/>
          <w:lang w:val="en-AU"/>
        </w:rPr>
        <w:lastRenderedPageBreak/>
        <w:t>Section B: Course information</w:t>
      </w:r>
      <w:bookmarkEnd w:id="23"/>
      <w:r w:rsidRPr="00FA5C4F">
        <w:rPr>
          <w:sz w:val="28"/>
          <w:szCs w:val="28"/>
          <w:lang w:val="en-AU"/>
        </w:rPr>
        <w:t xml:space="preserve"> </w:t>
      </w:r>
    </w:p>
    <w:p w14:paraId="1A036D37" w14:textId="77777777" w:rsidR="00847FEC" w:rsidRPr="00FA5C4F" w:rsidRDefault="00847FEC" w:rsidP="000874AB">
      <w:pPr>
        <w:rPr>
          <w:rFonts w:ascii="Arial"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307B1E" w:rsidRPr="00FA5C4F" w14:paraId="544200D5" w14:textId="77777777" w:rsidTr="00F804F5">
        <w:tc>
          <w:tcPr>
            <w:tcW w:w="10207" w:type="dxa"/>
            <w:gridSpan w:val="2"/>
            <w:shd w:val="clear" w:color="auto" w:fill="DBE5F1"/>
            <w:vAlign w:val="center"/>
          </w:tcPr>
          <w:p w14:paraId="108187C3" w14:textId="77777777" w:rsidR="00307B1E" w:rsidRPr="00FA5C4F" w:rsidRDefault="00307B1E" w:rsidP="000874AB">
            <w:pPr>
              <w:numPr>
                <w:ilvl w:val="0"/>
                <w:numId w:val="1"/>
              </w:numPr>
              <w:tabs>
                <w:tab w:val="left" w:pos="358"/>
              </w:tabs>
              <w:spacing w:before="160" w:after="160"/>
              <w:rPr>
                <w:rFonts w:ascii="Arial" w:hAnsi="Arial" w:cs="Arial"/>
                <w:b/>
                <w:i/>
              </w:rPr>
            </w:pPr>
            <w:bookmarkStart w:id="24" w:name="_Toc25675273"/>
            <w:r w:rsidRPr="00FA5C4F">
              <w:rPr>
                <w:rStyle w:val="Heading1Char"/>
                <w:lang w:val="en-AU"/>
              </w:rPr>
              <w:t>Nomenclature</w:t>
            </w:r>
            <w:bookmarkEnd w:id="24"/>
            <w:r w:rsidR="00101E09" w:rsidRPr="00FA5C4F">
              <w:rPr>
                <w:rFonts w:ascii="Arial" w:hAnsi="Arial" w:cs="Arial"/>
                <w:b/>
              </w:rPr>
              <w:tab/>
            </w:r>
            <w:r w:rsidR="00FA385A" w:rsidRPr="00FA5C4F">
              <w:rPr>
                <w:rFonts w:ascii="Arial" w:hAnsi="Arial" w:cs="Arial"/>
                <w:b/>
              </w:rPr>
              <w:tab/>
            </w:r>
            <w:r w:rsidR="00FA385A" w:rsidRPr="00FA5C4F">
              <w:rPr>
                <w:rFonts w:ascii="Arial" w:hAnsi="Arial" w:cs="Arial"/>
                <w:b/>
              </w:rPr>
              <w:tab/>
            </w:r>
            <w:r w:rsidR="00BF42F4" w:rsidRPr="00FA5C4F">
              <w:rPr>
                <w:rFonts w:ascii="Arial" w:hAnsi="Arial" w:cs="Arial"/>
                <w:b/>
              </w:rPr>
              <w:t xml:space="preserve">                  </w:t>
            </w:r>
            <w:r w:rsidRPr="00FA5C4F">
              <w:rPr>
                <w:rFonts w:ascii="Arial" w:hAnsi="Arial" w:cs="Arial"/>
                <w:b/>
                <w:i/>
                <w:sz w:val="20"/>
                <w:szCs w:val="20"/>
              </w:rPr>
              <w:t>Standard 1 AQTF Standards for Accredited Courses</w:t>
            </w:r>
            <w:r w:rsidRPr="00FA5C4F">
              <w:rPr>
                <w:rFonts w:ascii="Arial" w:hAnsi="Arial" w:cs="Arial"/>
                <w:b/>
                <w:i/>
              </w:rPr>
              <w:t xml:space="preserve"> </w:t>
            </w:r>
          </w:p>
        </w:tc>
      </w:tr>
      <w:tr w:rsidR="00E859AB" w:rsidRPr="00FA5C4F" w14:paraId="4B4D21EF" w14:textId="77777777" w:rsidTr="00F804F5">
        <w:tc>
          <w:tcPr>
            <w:tcW w:w="2836" w:type="dxa"/>
          </w:tcPr>
          <w:p w14:paraId="0326BFAD" w14:textId="77777777" w:rsidR="00E859AB" w:rsidRPr="00FA5C4F" w:rsidDel="00E859AB" w:rsidRDefault="00E859AB" w:rsidP="000874AB">
            <w:pPr>
              <w:numPr>
                <w:ilvl w:val="1"/>
                <w:numId w:val="1"/>
              </w:numPr>
              <w:spacing w:before="80" w:after="80"/>
              <w:ind w:left="500" w:hanging="426"/>
              <w:rPr>
                <w:rFonts w:ascii="Arial" w:hAnsi="Arial" w:cs="Arial"/>
                <w:b/>
              </w:rPr>
            </w:pPr>
            <w:r w:rsidRPr="00FA5C4F">
              <w:rPr>
                <w:rFonts w:ascii="Arial" w:hAnsi="Arial" w:cs="Arial"/>
                <w:b/>
              </w:rPr>
              <w:t>Name of the qualification</w:t>
            </w:r>
          </w:p>
        </w:tc>
        <w:tc>
          <w:tcPr>
            <w:tcW w:w="7371" w:type="dxa"/>
            <w:vAlign w:val="center"/>
          </w:tcPr>
          <w:p w14:paraId="00941097" w14:textId="77777777" w:rsidR="0048717C" w:rsidRPr="00FA5C4F" w:rsidDel="00E859AB" w:rsidRDefault="002A723B" w:rsidP="004D1063">
            <w:pPr>
              <w:spacing w:before="80" w:after="80"/>
              <w:ind w:left="56" w:hanging="5"/>
              <w:rPr>
                <w:rFonts w:ascii="Arial" w:hAnsi="Arial" w:cs="Arial"/>
              </w:rPr>
            </w:pPr>
            <w:r w:rsidRPr="00FA5C4F">
              <w:rPr>
                <w:rFonts w:ascii="Arial" w:hAnsi="Arial" w:cs="Arial"/>
              </w:rPr>
              <w:t xml:space="preserve">Course in </w:t>
            </w:r>
            <w:r w:rsidR="00485BAB" w:rsidRPr="00FA5C4F">
              <w:rPr>
                <w:rFonts w:ascii="Arial" w:hAnsi="Arial" w:cs="Arial"/>
              </w:rPr>
              <w:t>Precision Metal</w:t>
            </w:r>
            <w:r w:rsidR="004D1063" w:rsidRPr="00FA5C4F">
              <w:rPr>
                <w:rFonts w:ascii="Arial" w:hAnsi="Arial" w:cs="Arial"/>
              </w:rPr>
              <w:t xml:space="preserve"> Casting</w:t>
            </w:r>
            <w:r w:rsidR="00485BAB" w:rsidRPr="00FA5C4F">
              <w:rPr>
                <w:rFonts w:ascii="Arial" w:hAnsi="Arial" w:cs="Arial"/>
              </w:rPr>
              <w:t>s</w:t>
            </w:r>
            <w:r w:rsidR="00E63CD9" w:rsidRPr="00FA5C4F">
              <w:rPr>
                <w:rFonts w:ascii="Arial" w:hAnsi="Arial" w:cs="Arial"/>
              </w:rPr>
              <w:t xml:space="preserve"> </w:t>
            </w:r>
          </w:p>
        </w:tc>
      </w:tr>
      <w:tr w:rsidR="00263D78" w:rsidRPr="00FA5C4F" w14:paraId="4D6A9266" w14:textId="77777777" w:rsidTr="00F804F5">
        <w:trPr>
          <w:trHeight w:val="817"/>
        </w:trPr>
        <w:tc>
          <w:tcPr>
            <w:tcW w:w="2836" w:type="dxa"/>
          </w:tcPr>
          <w:p w14:paraId="691BBDAF" w14:textId="77777777" w:rsidR="007118CF" w:rsidRPr="00FA5C4F" w:rsidRDefault="007118CF" w:rsidP="000874AB">
            <w:pPr>
              <w:numPr>
                <w:ilvl w:val="1"/>
                <w:numId w:val="1"/>
              </w:numPr>
              <w:spacing w:before="80" w:after="80"/>
              <w:ind w:left="500" w:hanging="426"/>
              <w:rPr>
                <w:rFonts w:ascii="Arial" w:hAnsi="Arial" w:cs="Arial"/>
                <w:b/>
              </w:rPr>
            </w:pPr>
            <w:r w:rsidRPr="00FA5C4F">
              <w:rPr>
                <w:rFonts w:ascii="Arial" w:hAnsi="Arial" w:cs="Arial"/>
                <w:b/>
              </w:rPr>
              <w:t xml:space="preserve">Nominal duration of the course </w:t>
            </w:r>
          </w:p>
        </w:tc>
        <w:tc>
          <w:tcPr>
            <w:tcW w:w="7371" w:type="dxa"/>
          </w:tcPr>
          <w:p w14:paraId="6848D6F0" w14:textId="77777777" w:rsidR="007118CF" w:rsidRPr="00FA5C4F" w:rsidRDefault="00E4537F" w:rsidP="000874AB">
            <w:pPr>
              <w:spacing w:before="80" w:after="80"/>
              <w:rPr>
                <w:rFonts w:ascii="Arial" w:hAnsi="Arial" w:cs="Arial"/>
              </w:rPr>
            </w:pPr>
            <w:r w:rsidRPr="00FA5C4F">
              <w:rPr>
                <w:rFonts w:ascii="Arial" w:hAnsi="Arial" w:cs="Arial"/>
              </w:rPr>
              <w:t>30</w:t>
            </w:r>
            <w:r w:rsidR="004672EF" w:rsidRPr="00FA5C4F">
              <w:rPr>
                <w:rFonts w:ascii="Arial" w:hAnsi="Arial" w:cs="Arial"/>
              </w:rPr>
              <w:t>0-330</w:t>
            </w:r>
            <w:r w:rsidR="004D1063" w:rsidRPr="00FA5C4F">
              <w:rPr>
                <w:rFonts w:ascii="Arial" w:hAnsi="Arial" w:cs="Arial"/>
              </w:rPr>
              <w:t xml:space="preserve"> </w:t>
            </w:r>
            <w:r w:rsidR="00F072EB" w:rsidRPr="00FA5C4F">
              <w:rPr>
                <w:rFonts w:ascii="Arial" w:hAnsi="Arial" w:cs="Arial"/>
              </w:rPr>
              <w:t>hours</w:t>
            </w:r>
          </w:p>
        </w:tc>
      </w:tr>
      <w:tr w:rsidR="00307B1E" w:rsidRPr="00FA5C4F" w14:paraId="05B0A174" w14:textId="77777777" w:rsidTr="00F804F5">
        <w:tc>
          <w:tcPr>
            <w:tcW w:w="10207" w:type="dxa"/>
            <w:gridSpan w:val="2"/>
            <w:shd w:val="clear" w:color="auto" w:fill="DBE5F1"/>
          </w:tcPr>
          <w:p w14:paraId="0C7F2B66" w14:textId="77777777" w:rsidR="00307B1E" w:rsidRPr="00FA5C4F" w:rsidRDefault="00307B1E" w:rsidP="000874AB">
            <w:pPr>
              <w:numPr>
                <w:ilvl w:val="0"/>
                <w:numId w:val="1"/>
              </w:numPr>
              <w:tabs>
                <w:tab w:val="left" w:pos="358"/>
              </w:tabs>
              <w:spacing w:before="160" w:after="160"/>
              <w:rPr>
                <w:rFonts w:ascii="Arial" w:hAnsi="Arial" w:cs="Arial"/>
                <w:b/>
              </w:rPr>
            </w:pPr>
            <w:bookmarkStart w:id="25" w:name="_Toc25675274"/>
            <w:r w:rsidRPr="00FA5C4F">
              <w:rPr>
                <w:rStyle w:val="Heading1Char"/>
                <w:lang w:val="en-AU"/>
              </w:rPr>
              <w:t>Vocational or educational outcomes</w:t>
            </w:r>
            <w:bookmarkEnd w:id="25"/>
            <w:r w:rsidRPr="00FA5C4F">
              <w:rPr>
                <w:rFonts w:ascii="Arial" w:hAnsi="Arial" w:cs="Arial"/>
                <w:b/>
              </w:rPr>
              <w:t xml:space="preserve"> </w:t>
            </w:r>
            <w:r w:rsidR="00B368B6" w:rsidRPr="00FA5C4F">
              <w:rPr>
                <w:rFonts w:ascii="Arial" w:hAnsi="Arial" w:cs="Arial"/>
                <w:b/>
              </w:rPr>
              <w:t xml:space="preserve">   </w:t>
            </w:r>
            <w:r w:rsidR="00BF42F4" w:rsidRPr="00FA5C4F">
              <w:rPr>
                <w:rFonts w:ascii="Arial" w:hAnsi="Arial" w:cs="Arial"/>
                <w:b/>
              </w:rPr>
              <w:t xml:space="preserve">     </w:t>
            </w:r>
            <w:r w:rsidRPr="00FA5C4F">
              <w:rPr>
                <w:rFonts w:ascii="Arial" w:hAnsi="Arial" w:cs="Arial"/>
                <w:b/>
                <w:i/>
                <w:sz w:val="20"/>
                <w:szCs w:val="20"/>
              </w:rPr>
              <w:t>Standard 1</w:t>
            </w:r>
            <w:r w:rsidR="00B368B6" w:rsidRPr="00FA5C4F">
              <w:rPr>
                <w:rFonts w:ascii="Arial" w:hAnsi="Arial" w:cs="Arial"/>
                <w:b/>
                <w:i/>
                <w:sz w:val="20"/>
                <w:szCs w:val="20"/>
              </w:rPr>
              <w:t xml:space="preserve"> AQTF Standards</w:t>
            </w:r>
            <w:r w:rsidRPr="00FA5C4F">
              <w:rPr>
                <w:rFonts w:ascii="Arial" w:hAnsi="Arial" w:cs="Arial"/>
                <w:b/>
                <w:i/>
                <w:sz w:val="20"/>
                <w:szCs w:val="20"/>
              </w:rPr>
              <w:t xml:space="preserve"> for Accredited Courses</w:t>
            </w:r>
            <w:r w:rsidRPr="00FA5C4F">
              <w:rPr>
                <w:rFonts w:ascii="Arial" w:hAnsi="Arial" w:cs="Arial"/>
                <w:b/>
                <w:i/>
              </w:rPr>
              <w:t xml:space="preserve"> </w:t>
            </w:r>
          </w:p>
        </w:tc>
      </w:tr>
      <w:tr w:rsidR="00307B1E" w:rsidRPr="00FA5C4F" w14:paraId="3365FA6D" w14:textId="77777777" w:rsidTr="00F804F5">
        <w:tc>
          <w:tcPr>
            <w:tcW w:w="2836" w:type="dxa"/>
          </w:tcPr>
          <w:p w14:paraId="642E97DC" w14:textId="77777777" w:rsidR="00307B1E" w:rsidRPr="00FA5C4F" w:rsidRDefault="00307B1E" w:rsidP="000874AB">
            <w:pPr>
              <w:numPr>
                <w:ilvl w:val="1"/>
                <w:numId w:val="1"/>
              </w:numPr>
              <w:spacing w:after="240"/>
              <w:ind w:left="500" w:hanging="426"/>
              <w:rPr>
                <w:rFonts w:ascii="Arial" w:hAnsi="Arial" w:cs="Arial"/>
                <w:b/>
              </w:rPr>
            </w:pPr>
            <w:r w:rsidRPr="00FA5C4F">
              <w:rPr>
                <w:rFonts w:ascii="Arial" w:hAnsi="Arial" w:cs="Arial"/>
                <w:b/>
              </w:rPr>
              <w:t>Purpose of the course</w:t>
            </w:r>
          </w:p>
        </w:tc>
        <w:tc>
          <w:tcPr>
            <w:tcW w:w="7371" w:type="dxa"/>
          </w:tcPr>
          <w:p w14:paraId="6A84C004" w14:textId="77777777" w:rsidR="00A95530" w:rsidRPr="00FA5C4F" w:rsidRDefault="000E54CA" w:rsidP="000E54CA">
            <w:pPr>
              <w:pStyle w:val="ABTT"/>
              <w:rPr>
                <w:rFonts w:cs="Arial"/>
                <w:sz w:val="22"/>
                <w:szCs w:val="22"/>
              </w:rPr>
            </w:pPr>
            <w:r w:rsidRPr="00FA5C4F">
              <w:rPr>
                <w:rFonts w:cs="Arial"/>
                <w:sz w:val="22"/>
                <w:szCs w:val="22"/>
              </w:rPr>
              <w:t xml:space="preserve">The Course in </w:t>
            </w:r>
            <w:r w:rsidR="00485BAB" w:rsidRPr="00FA5C4F">
              <w:rPr>
                <w:rFonts w:cs="Arial"/>
                <w:sz w:val="22"/>
                <w:szCs w:val="22"/>
              </w:rPr>
              <w:t>Precision Metal Castings</w:t>
            </w:r>
            <w:r w:rsidRPr="00FA5C4F">
              <w:t xml:space="preserve"> </w:t>
            </w:r>
            <w:r w:rsidRPr="00FA5C4F">
              <w:rPr>
                <w:rFonts w:cs="Arial"/>
                <w:sz w:val="22"/>
                <w:szCs w:val="22"/>
              </w:rPr>
              <w:t>provides an accredited training program and vocational outcomes for individuals and paraprofessionals working or aspiring to work in the specialist industry of</w:t>
            </w:r>
            <w:r w:rsidR="004B5394" w:rsidRPr="00FA5C4F">
              <w:rPr>
                <w:rFonts w:cs="Arial"/>
                <w:sz w:val="22"/>
                <w:szCs w:val="22"/>
              </w:rPr>
              <w:t xml:space="preserve"> metal</w:t>
            </w:r>
            <w:r w:rsidRPr="00FA5C4F">
              <w:rPr>
                <w:rFonts w:cs="Arial"/>
                <w:sz w:val="22"/>
                <w:szCs w:val="22"/>
              </w:rPr>
              <w:t xml:space="preserve"> investment casting</w:t>
            </w:r>
            <w:r w:rsidR="004B5394" w:rsidRPr="00FA5C4F">
              <w:rPr>
                <w:rFonts w:cs="Arial"/>
                <w:sz w:val="22"/>
                <w:szCs w:val="22"/>
              </w:rPr>
              <w:t>s</w:t>
            </w:r>
            <w:r w:rsidRPr="00FA5C4F">
              <w:rPr>
                <w:rFonts w:cs="Arial"/>
                <w:sz w:val="22"/>
                <w:szCs w:val="22"/>
              </w:rPr>
              <w:t xml:space="preserve">. </w:t>
            </w:r>
            <w:r w:rsidR="00A95530" w:rsidRPr="00FA5C4F">
              <w:rPr>
                <w:rFonts w:cs="Arial"/>
                <w:sz w:val="22"/>
                <w:szCs w:val="22"/>
              </w:rPr>
              <w:t>The course is also available to school leavers wishing to pursue a career in metal castings.</w:t>
            </w:r>
          </w:p>
          <w:p w14:paraId="01C74547" w14:textId="77777777" w:rsidR="000E54CA" w:rsidRPr="00FA5C4F" w:rsidRDefault="000E54CA" w:rsidP="000E54CA">
            <w:pPr>
              <w:pStyle w:val="ABTT"/>
              <w:rPr>
                <w:rFonts w:cs="Arial"/>
                <w:sz w:val="22"/>
                <w:szCs w:val="22"/>
              </w:rPr>
            </w:pPr>
            <w:r w:rsidRPr="00FA5C4F">
              <w:rPr>
                <w:rFonts w:cs="Arial"/>
                <w:sz w:val="22"/>
                <w:szCs w:val="22"/>
              </w:rPr>
              <w:t>The course provides graduates with the skills and knowledge to:</w:t>
            </w:r>
          </w:p>
          <w:p w14:paraId="54B976E1" w14:textId="77777777" w:rsidR="000E54CA" w:rsidRPr="00FA5C4F" w:rsidRDefault="000E54CA" w:rsidP="0025082F">
            <w:pPr>
              <w:pStyle w:val="ABTB"/>
              <w:numPr>
                <w:ilvl w:val="0"/>
                <w:numId w:val="0"/>
              </w:numPr>
              <w:ind w:left="360"/>
              <w:rPr>
                <w:rFonts w:cs="Arial"/>
                <w:sz w:val="22"/>
                <w:szCs w:val="22"/>
              </w:rPr>
            </w:pPr>
            <w:r w:rsidRPr="00FA5C4F">
              <w:rPr>
                <w:rFonts w:cs="Arial"/>
                <w:sz w:val="22"/>
                <w:szCs w:val="22"/>
              </w:rPr>
              <w:t xml:space="preserve">perform </w:t>
            </w:r>
            <w:r w:rsidR="001C280B" w:rsidRPr="00FA5C4F">
              <w:rPr>
                <w:rFonts w:cs="Arial"/>
                <w:sz w:val="22"/>
                <w:szCs w:val="22"/>
              </w:rPr>
              <w:t xml:space="preserve">precision metal </w:t>
            </w:r>
            <w:r w:rsidRPr="00FA5C4F">
              <w:rPr>
                <w:rFonts w:cs="Arial"/>
                <w:sz w:val="22"/>
                <w:szCs w:val="22"/>
              </w:rPr>
              <w:t>investment</w:t>
            </w:r>
            <w:r w:rsidR="00F80D54" w:rsidRPr="00FA5C4F">
              <w:rPr>
                <w:rFonts w:cs="Arial"/>
                <w:sz w:val="22"/>
                <w:szCs w:val="22"/>
              </w:rPr>
              <w:t xml:space="preserve"> casting</w:t>
            </w:r>
            <w:r w:rsidR="001C280B" w:rsidRPr="00FA5C4F">
              <w:rPr>
                <w:rFonts w:cs="Arial"/>
                <w:sz w:val="22"/>
                <w:szCs w:val="22"/>
              </w:rPr>
              <w:t>s</w:t>
            </w:r>
          </w:p>
          <w:p w14:paraId="6A127785" w14:textId="77777777" w:rsidR="00C122EC" w:rsidRPr="00FA5C4F" w:rsidRDefault="000E54CA" w:rsidP="0025082F">
            <w:pPr>
              <w:pStyle w:val="ABTB"/>
              <w:numPr>
                <w:ilvl w:val="0"/>
                <w:numId w:val="0"/>
              </w:numPr>
              <w:ind w:left="360"/>
              <w:rPr>
                <w:rFonts w:cs="Arial"/>
                <w:sz w:val="22"/>
                <w:szCs w:val="22"/>
              </w:rPr>
            </w:pPr>
            <w:r w:rsidRPr="00FA5C4F">
              <w:rPr>
                <w:sz w:val="22"/>
                <w:szCs w:val="22"/>
              </w:rPr>
              <w:t>perform de-waxing</w:t>
            </w:r>
            <w:r w:rsidR="00C122EC" w:rsidRPr="00FA5C4F">
              <w:rPr>
                <w:sz w:val="22"/>
                <w:szCs w:val="22"/>
              </w:rPr>
              <w:t xml:space="preserve"> and </w:t>
            </w:r>
            <w:r w:rsidRPr="00FA5C4F">
              <w:rPr>
                <w:sz w:val="22"/>
                <w:szCs w:val="22"/>
              </w:rPr>
              <w:t xml:space="preserve">melting </w:t>
            </w:r>
            <w:r w:rsidR="00C122EC" w:rsidRPr="00FA5C4F">
              <w:rPr>
                <w:sz w:val="22"/>
                <w:szCs w:val="22"/>
              </w:rPr>
              <w:t>of metals</w:t>
            </w:r>
          </w:p>
          <w:p w14:paraId="61801BBB" w14:textId="77777777" w:rsidR="00C122EC" w:rsidRPr="00FA5C4F" w:rsidRDefault="00C122EC" w:rsidP="0025082F">
            <w:pPr>
              <w:pStyle w:val="ABTB"/>
              <w:numPr>
                <w:ilvl w:val="0"/>
                <w:numId w:val="0"/>
              </w:numPr>
              <w:ind w:left="360"/>
              <w:rPr>
                <w:rFonts w:cs="Arial"/>
                <w:sz w:val="22"/>
                <w:szCs w:val="22"/>
              </w:rPr>
            </w:pPr>
            <w:r w:rsidRPr="00FA5C4F">
              <w:rPr>
                <w:rFonts w:cs="Arial"/>
                <w:sz w:val="22"/>
                <w:szCs w:val="22"/>
              </w:rPr>
              <w:t xml:space="preserve">develop and </w:t>
            </w:r>
            <w:r w:rsidR="000E54CA" w:rsidRPr="00FA5C4F">
              <w:rPr>
                <w:rFonts w:cs="Arial"/>
                <w:sz w:val="22"/>
                <w:szCs w:val="22"/>
              </w:rPr>
              <w:t xml:space="preserve">manage slurries </w:t>
            </w:r>
          </w:p>
          <w:p w14:paraId="0AB4BCCA" w14:textId="77777777" w:rsidR="000E54CA" w:rsidRPr="00FA5C4F" w:rsidRDefault="00C122EC" w:rsidP="0025082F">
            <w:pPr>
              <w:pStyle w:val="ABTB"/>
              <w:numPr>
                <w:ilvl w:val="0"/>
                <w:numId w:val="0"/>
              </w:numPr>
              <w:ind w:left="360"/>
              <w:rPr>
                <w:rFonts w:cs="Arial"/>
                <w:sz w:val="22"/>
                <w:szCs w:val="22"/>
              </w:rPr>
            </w:pPr>
            <w:r w:rsidRPr="00FA5C4F">
              <w:rPr>
                <w:rFonts w:cs="Arial"/>
                <w:sz w:val="22"/>
                <w:szCs w:val="22"/>
              </w:rPr>
              <w:t xml:space="preserve">create </w:t>
            </w:r>
            <w:r w:rsidR="000E54CA" w:rsidRPr="00FA5C4F">
              <w:rPr>
                <w:rFonts w:cs="Arial"/>
                <w:sz w:val="22"/>
                <w:szCs w:val="22"/>
              </w:rPr>
              <w:t>shell</w:t>
            </w:r>
            <w:r w:rsidRPr="00FA5C4F">
              <w:rPr>
                <w:rFonts w:cs="Arial"/>
                <w:sz w:val="22"/>
                <w:szCs w:val="22"/>
              </w:rPr>
              <w:t>s</w:t>
            </w:r>
            <w:r w:rsidR="000E54CA" w:rsidRPr="00FA5C4F">
              <w:rPr>
                <w:rFonts w:cs="Arial"/>
                <w:sz w:val="22"/>
                <w:szCs w:val="22"/>
              </w:rPr>
              <w:t xml:space="preserve"> </w:t>
            </w:r>
          </w:p>
          <w:p w14:paraId="52BB3B6B" w14:textId="77777777" w:rsidR="000E54CA" w:rsidRPr="00FA5C4F" w:rsidRDefault="000E54CA" w:rsidP="0025082F">
            <w:pPr>
              <w:pStyle w:val="ABTB"/>
              <w:numPr>
                <w:ilvl w:val="0"/>
                <w:numId w:val="0"/>
              </w:numPr>
              <w:ind w:left="360"/>
              <w:rPr>
                <w:rFonts w:cs="Arial"/>
                <w:sz w:val="22"/>
                <w:szCs w:val="22"/>
              </w:rPr>
            </w:pPr>
            <w:r w:rsidRPr="00FA5C4F">
              <w:rPr>
                <w:rFonts w:cs="Arial"/>
                <w:sz w:val="22"/>
                <w:szCs w:val="22"/>
              </w:rPr>
              <w:t xml:space="preserve">perform toolmaking </w:t>
            </w:r>
          </w:p>
          <w:p w14:paraId="73E34DE3" w14:textId="77777777" w:rsidR="00AF7DF0" w:rsidRPr="00FA5C4F" w:rsidRDefault="00C122EC" w:rsidP="0025082F">
            <w:pPr>
              <w:pStyle w:val="ABTB"/>
              <w:numPr>
                <w:ilvl w:val="0"/>
                <w:numId w:val="0"/>
              </w:numPr>
              <w:ind w:left="360"/>
              <w:rPr>
                <w:rFonts w:cs="Arial"/>
                <w:sz w:val="22"/>
                <w:szCs w:val="22"/>
              </w:rPr>
            </w:pPr>
            <w:r w:rsidRPr="00FA5C4F">
              <w:rPr>
                <w:rFonts w:cs="Arial"/>
                <w:sz w:val="22"/>
                <w:szCs w:val="22"/>
              </w:rPr>
              <w:t>use mixed or blended reality technologies</w:t>
            </w:r>
          </w:p>
          <w:p w14:paraId="722FEB62" w14:textId="77777777" w:rsidR="000B62B3" w:rsidRPr="00FA5C4F" w:rsidRDefault="000B62B3" w:rsidP="000B62B3">
            <w:pPr>
              <w:pStyle w:val="ABTB"/>
              <w:numPr>
                <w:ilvl w:val="0"/>
                <w:numId w:val="0"/>
              </w:numPr>
              <w:ind w:left="720"/>
              <w:rPr>
                <w:rFonts w:cs="Arial"/>
                <w:sz w:val="22"/>
                <w:szCs w:val="22"/>
              </w:rPr>
            </w:pPr>
          </w:p>
        </w:tc>
      </w:tr>
    </w:tbl>
    <w:p w14:paraId="6A44E9C2" w14:textId="77777777" w:rsidR="00F8181A" w:rsidRPr="00FA5C4F" w:rsidRDefault="00F8181A">
      <w:r w:rsidRPr="00FA5C4F">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B368B6" w:rsidRPr="00FA5C4F" w14:paraId="5BB7A85C" w14:textId="77777777" w:rsidTr="00F804F5">
        <w:tc>
          <w:tcPr>
            <w:tcW w:w="10207" w:type="dxa"/>
            <w:gridSpan w:val="2"/>
            <w:shd w:val="clear" w:color="auto" w:fill="DBE5F1"/>
          </w:tcPr>
          <w:p w14:paraId="70C8A039" w14:textId="77777777" w:rsidR="00B368B6" w:rsidRPr="00FA5C4F" w:rsidRDefault="00B368B6" w:rsidP="000874AB">
            <w:pPr>
              <w:numPr>
                <w:ilvl w:val="0"/>
                <w:numId w:val="1"/>
              </w:numPr>
              <w:tabs>
                <w:tab w:val="left" w:pos="358"/>
              </w:tabs>
              <w:spacing w:before="160" w:after="160"/>
              <w:rPr>
                <w:rFonts w:ascii="Arial" w:hAnsi="Arial" w:cs="Arial"/>
                <w:i/>
              </w:rPr>
            </w:pPr>
            <w:bookmarkStart w:id="26" w:name="_Toc25675275"/>
            <w:r w:rsidRPr="00FA5C4F">
              <w:rPr>
                <w:rStyle w:val="Heading1Char"/>
                <w:lang w:val="en-AU"/>
              </w:rPr>
              <w:lastRenderedPageBreak/>
              <w:t>Development of the course</w:t>
            </w:r>
            <w:bookmarkEnd w:id="26"/>
            <w:r w:rsidR="00101E09" w:rsidRPr="00FA5C4F">
              <w:rPr>
                <w:rFonts w:ascii="Arial" w:hAnsi="Arial" w:cs="Arial"/>
                <w:b/>
              </w:rPr>
              <w:tab/>
            </w:r>
            <w:r w:rsidR="00BF42F4" w:rsidRPr="00FA5C4F">
              <w:rPr>
                <w:rFonts w:ascii="Arial" w:hAnsi="Arial" w:cs="Arial"/>
                <w:b/>
              </w:rPr>
              <w:t xml:space="preserve">      </w:t>
            </w:r>
            <w:r w:rsidRPr="00FA5C4F">
              <w:rPr>
                <w:rFonts w:ascii="Arial" w:hAnsi="Arial" w:cs="Arial"/>
                <w:b/>
                <w:i/>
                <w:sz w:val="20"/>
                <w:szCs w:val="20"/>
              </w:rPr>
              <w:t>Standards 1</w:t>
            </w:r>
            <w:r w:rsidR="00775E2C" w:rsidRPr="00FA5C4F">
              <w:rPr>
                <w:rFonts w:ascii="Arial" w:hAnsi="Arial" w:cs="Arial"/>
                <w:b/>
                <w:i/>
                <w:sz w:val="20"/>
                <w:szCs w:val="20"/>
              </w:rPr>
              <w:t xml:space="preserve"> </w:t>
            </w:r>
            <w:r w:rsidRPr="00FA5C4F">
              <w:rPr>
                <w:rFonts w:ascii="Arial" w:hAnsi="Arial" w:cs="Arial"/>
                <w:b/>
                <w:i/>
                <w:sz w:val="20"/>
                <w:szCs w:val="20"/>
              </w:rPr>
              <w:t>and 2  AQTF Standards for Accredited Courses</w:t>
            </w:r>
            <w:r w:rsidRPr="00FA5C4F">
              <w:rPr>
                <w:rFonts w:ascii="Arial" w:hAnsi="Arial" w:cs="Arial"/>
                <w:i/>
              </w:rPr>
              <w:t xml:space="preserve">  </w:t>
            </w:r>
          </w:p>
        </w:tc>
      </w:tr>
      <w:tr w:rsidR="00307B1E" w:rsidRPr="00FA5C4F" w14:paraId="6257FCD6" w14:textId="77777777" w:rsidTr="00F804F5">
        <w:trPr>
          <w:trHeight w:val="894"/>
        </w:trPr>
        <w:tc>
          <w:tcPr>
            <w:tcW w:w="2836" w:type="dxa"/>
          </w:tcPr>
          <w:p w14:paraId="2FC2C2CA" w14:textId="77777777" w:rsidR="00307B1E" w:rsidRPr="00FA5C4F" w:rsidRDefault="00307B1E" w:rsidP="00515ABE">
            <w:pPr>
              <w:numPr>
                <w:ilvl w:val="1"/>
                <w:numId w:val="1"/>
              </w:numPr>
              <w:spacing w:before="80" w:after="80"/>
              <w:ind w:left="500" w:hanging="500"/>
              <w:contextualSpacing/>
              <w:rPr>
                <w:rFonts w:ascii="Arial" w:hAnsi="Arial" w:cs="Arial"/>
                <w:b/>
              </w:rPr>
            </w:pPr>
            <w:r w:rsidRPr="00FA5C4F">
              <w:rPr>
                <w:rFonts w:ascii="Arial" w:hAnsi="Arial" w:cs="Arial"/>
                <w:b/>
              </w:rPr>
              <w:t>Industry /</w:t>
            </w:r>
            <w:r w:rsidR="00DE3CF4" w:rsidRPr="00FA5C4F">
              <w:rPr>
                <w:rFonts w:ascii="Arial" w:hAnsi="Arial" w:cs="Arial"/>
                <w:b/>
              </w:rPr>
              <w:t xml:space="preserve"> </w:t>
            </w:r>
            <w:r w:rsidRPr="00FA5C4F">
              <w:rPr>
                <w:rFonts w:ascii="Arial" w:hAnsi="Arial" w:cs="Arial"/>
                <w:b/>
              </w:rPr>
              <w:t>enterprise/</w:t>
            </w:r>
            <w:r w:rsidR="00691DDD" w:rsidRPr="00FA5C4F">
              <w:rPr>
                <w:rFonts w:ascii="Arial" w:hAnsi="Arial" w:cs="Arial"/>
                <w:b/>
              </w:rPr>
              <w:t xml:space="preserve"> </w:t>
            </w:r>
            <w:r w:rsidRPr="00FA5C4F">
              <w:rPr>
                <w:rFonts w:ascii="Arial" w:hAnsi="Arial" w:cs="Arial"/>
                <w:b/>
              </w:rPr>
              <w:t xml:space="preserve">community needs </w:t>
            </w:r>
          </w:p>
          <w:p w14:paraId="5DB79267" w14:textId="77777777" w:rsidR="00307B1E" w:rsidRPr="00FA5C4F" w:rsidRDefault="00307B1E" w:rsidP="00515ABE">
            <w:pPr>
              <w:spacing w:before="80" w:after="80"/>
              <w:contextualSpacing/>
              <w:rPr>
                <w:rFonts w:ascii="Arial" w:hAnsi="Arial" w:cs="Arial"/>
                <w:b/>
              </w:rPr>
            </w:pPr>
          </w:p>
        </w:tc>
        <w:tc>
          <w:tcPr>
            <w:tcW w:w="7371" w:type="dxa"/>
          </w:tcPr>
          <w:p w14:paraId="66785D25" w14:textId="77777777" w:rsidR="00AC22D4" w:rsidRPr="00FA5C4F" w:rsidRDefault="00AC22D4" w:rsidP="00515ABE">
            <w:pPr>
              <w:pStyle w:val="body"/>
              <w:spacing w:before="80" w:beforeAutospacing="0" w:after="80" w:afterAutospacing="0"/>
              <w:rPr>
                <w:rFonts w:ascii="Arial" w:hAnsi="Arial" w:cs="Arial"/>
                <w:sz w:val="22"/>
                <w:szCs w:val="22"/>
              </w:rPr>
            </w:pPr>
            <w:r w:rsidRPr="00FA5C4F">
              <w:rPr>
                <w:rFonts w:ascii="Arial" w:hAnsi="Arial" w:cs="Arial"/>
                <w:sz w:val="22"/>
                <w:szCs w:val="22"/>
              </w:rPr>
              <w:t xml:space="preserve">The skills and knowledge in metal castings in the foundry industry have grown with advances in manufacturing and investment casting techniques and practices. This is largely due to demands made of the industry to produce innovative products using environmentally sustainable processes. </w:t>
            </w:r>
            <w:r w:rsidR="00014F25" w:rsidRPr="00FA5C4F">
              <w:rPr>
                <w:rFonts w:ascii="Arial" w:hAnsi="Arial" w:cs="Arial"/>
                <w:sz w:val="22"/>
                <w:szCs w:val="22"/>
              </w:rPr>
              <w:t xml:space="preserve">Growth </w:t>
            </w:r>
            <w:r w:rsidR="004D32DA" w:rsidRPr="00FA5C4F">
              <w:rPr>
                <w:rFonts w:ascii="Arial" w:hAnsi="Arial" w:cs="Arial"/>
                <w:sz w:val="22"/>
                <w:szCs w:val="22"/>
              </w:rPr>
              <w:t xml:space="preserve">for precision metal castings </w:t>
            </w:r>
            <w:r w:rsidR="00014F25" w:rsidRPr="00FA5C4F">
              <w:rPr>
                <w:rFonts w:ascii="Arial" w:hAnsi="Arial" w:cs="Arial"/>
                <w:sz w:val="22"/>
                <w:szCs w:val="22"/>
              </w:rPr>
              <w:t xml:space="preserve">has </w:t>
            </w:r>
            <w:r w:rsidR="00316185" w:rsidRPr="00FA5C4F">
              <w:rPr>
                <w:rFonts w:ascii="Arial" w:hAnsi="Arial" w:cs="Arial"/>
                <w:sz w:val="22"/>
                <w:szCs w:val="22"/>
              </w:rPr>
              <w:t xml:space="preserve">also </w:t>
            </w:r>
            <w:r w:rsidR="004D32DA" w:rsidRPr="00FA5C4F">
              <w:rPr>
                <w:rFonts w:ascii="Arial" w:hAnsi="Arial" w:cs="Arial"/>
                <w:sz w:val="22"/>
                <w:szCs w:val="22"/>
              </w:rPr>
              <w:t>increas</w:t>
            </w:r>
            <w:r w:rsidR="00014F25" w:rsidRPr="00FA5C4F">
              <w:rPr>
                <w:rFonts w:ascii="Arial" w:hAnsi="Arial" w:cs="Arial"/>
                <w:sz w:val="22"/>
                <w:szCs w:val="22"/>
              </w:rPr>
              <w:t xml:space="preserve">ed due to demands </w:t>
            </w:r>
            <w:r w:rsidR="002D6973" w:rsidRPr="00FA5C4F">
              <w:rPr>
                <w:rFonts w:ascii="Arial" w:hAnsi="Arial" w:cs="Arial"/>
                <w:sz w:val="22"/>
                <w:szCs w:val="22"/>
              </w:rPr>
              <w:t xml:space="preserve">to support advances in new technologies in </w:t>
            </w:r>
            <w:r w:rsidR="004D32DA" w:rsidRPr="00FA5C4F">
              <w:rPr>
                <w:rFonts w:ascii="Arial" w:hAnsi="Arial" w:cs="Arial"/>
                <w:sz w:val="22"/>
                <w:szCs w:val="22"/>
              </w:rPr>
              <w:t>industries such as</w:t>
            </w:r>
            <w:r w:rsidRPr="00FA5C4F">
              <w:rPr>
                <w:rFonts w:ascii="Arial" w:hAnsi="Arial" w:cs="Arial"/>
                <w:sz w:val="22"/>
                <w:szCs w:val="22"/>
              </w:rPr>
              <w:t xml:space="preserve"> </w:t>
            </w:r>
            <w:r w:rsidR="004D32DA" w:rsidRPr="00FA5C4F">
              <w:rPr>
                <w:rFonts w:ascii="Arial" w:hAnsi="Arial" w:cs="Arial"/>
                <w:sz w:val="22"/>
                <w:szCs w:val="22"/>
              </w:rPr>
              <w:t>Defence, aerospace, biomedical and automotive supply chains.</w:t>
            </w:r>
          </w:p>
          <w:p w14:paraId="329A4B94" w14:textId="77777777" w:rsidR="0091434D" w:rsidRPr="00FA5C4F" w:rsidRDefault="00485AC4" w:rsidP="00515ABE">
            <w:pPr>
              <w:pStyle w:val="body"/>
              <w:spacing w:before="80" w:beforeAutospacing="0" w:after="80" w:afterAutospacing="0"/>
              <w:rPr>
                <w:rFonts w:ascii="Arial" w:hAnsi="Arial" w:cs="Arial"/>
                <w:sz w:val="22"/>
                <w:szCs w:val="22"/>
              </w:rPr>
            </w:pPr>
            <w:r w:rsidRPr="00FA5C4F">
              <w:rPr>
                <w:rFonts w:ascii="Arial" w:hAnsi="Arial" w:cs="Arial"/>
                <w:sz w:val="22"/>
                <w:szCs w:val="22"/>
              </w:rPr>
              <w:t>Industry stakeholders</w:t>
            </w:r>
            <w:r w:rsidR="00AC22D4" w:rsidRPr="00FA5C4F">
              <w:rPr>
                <w:rFonts w:ascii="Arial" w:hAnsi="Arial" w:cs="Arial"/>
                <w:sz w:val="22"/>
                <w:szCs w:val="22"/>
              </w:rPr>
              <w:t xml:space="preserve"> ha</w:t>
            </w:r>
            <w:r w:rsidRPr="00FA5C4F">
              <w:rPr>
                <w:rFonts w:ascii="Arial" w:hAnsi="Arial" w:cs="Arial"/>
                <w:sz w:val="22"/>
                <w:szCs w:val="22"/>
              </w:rPr>
              <w:t>ve</w:t>
            </w:r>
            <w:r w:rsidR="00AC22D4" w:rsidRPr="00FA5C4F">
              <w:rPr>
                <w:rFonts w:ascii="Arial" w:hAnsi="Arial" w:cs="Arial"/>
                <w:sz w:val="22"/>
                <w:szCs w:val="22"/>
              </w:rPr>
              <w:t xml:space="preserve"> identified the need to build on existing non accredited training </w:t>
            </w:r>
            <w:r w:rsidR="00630057" w:rsidRPr="00FA5C4F">
              <w:rPr>
                <w:rFonts w:ascii="Arial" w:hAnsi="Arial" w:cs="Arial"/>
                <w:sz w:val="22"/>
                <w:szCs w:val="22"/>
              </w:rPr>
              <w:t>program</w:t>
            </w:r>
            <w:r w:rsidR="002D6973" w:rsidRPr="00FA5C4F">
              <w:rPr>
                <w:rFonts w:ascii="Arial" w:hAnsi="Arial" w:cs="Arial"/>
                <w:sz w:val="22"/>
                <w:szCs w:val="22"/>
              </w:rPr>
              <w:t>s</w:t>
            </w:r>
            <w:r w:rsidR="00630057" w:rsidRPr="00FA5C4F">
              <w:rPr>
                <w:rFonts w:ascii="Arial" w:hAnsi="Arial" w:cs="Arial"/>
                <w:sz w:val="22"/>
                <w:szCs w:val="22"/>
              </w:rPr>
              <w:t xml:space="preserve"> </w:t>
            </w:r>
            <w:r w:rsidR="00AC22D4" w:rsidRPr="00FA5C4F">
              <w:rPr>
                <w:rFonts w:ascii="Arial" w:hAnsi="Arial" w:cs="Arial"/>
                <w:sz w:val="22"/>
                <w:szCs w:val="22"/>
              </w:rPr>
              <w:t>deliver</w:t>
            </w:r>
            <w:r w:rsidR="002D6973" w:rsidRPr="00FA5C4F">
              <w:rPr>
                <w:rFonts w:ascii="Arial" w:hAnsi="Arial" w:cs="Arial"/>
                <w:sz w:val="22"/>
                <w:szCs w:val="22"/>
              </w:rPr>
              <w:t>ed in investment casting</w:t>
            </w:r>
            <w:r w:rsidR="00AC22D4" w:rsidRPr="00FA5C4F">
              <w:rPr>
                <w:rFonts w:ascii="Arial" w:hAnsi="Arial" w:cs="Arial"/>
                <w:sz w:val="22"/>
                <w:szCs w:val="22"/>
              </w:rPr>
              <w:t xml:space="preserve"> with</w:t>
            </w:r>
            <w:r w:rsidR="004D32DA" w:rsidRPr="00FA5C4F">
              <w:rPr>
                <w:rFonts w:ascii="Arial" w:hAnsi="Arial" w:cs="Arial"/>
                <w:sz w:val="22"/>
                <w:szCs w:val="22"/>
              </w:rPr>
              <w:t>in</w:t>
            </w:r>
            <w:r w:rsidR="00AC22D4" w:rsidRPr="00FA5C4F">
              <w:rPr>
                <w:rFonts w:ascii="Arial" w:hAnsi="Arial" w:cs="Arial"/>
                <w:sz w:val="22"/>
                <w:szCs w:val="22"/>
              </w:rPr>
              <w:t xml:space="preserve"> the Engineering Industry</w:t>
            </w:r>
            <w:r w:rsidR="00014F25" w:rsidRPr="00FA5C4F">
              <w:rPr>
                <w:rFonts w:ascii="Arial" w:hAnsi="Arial" w:cs="Arial"/>
                <w:sz w:val="22"/>
                <w:szCs w:val="22"/>
              </w:rPr>
              <w:t xml:space="preserve">. The proposed new course will </w:t>
            </w:r>
            <w:r w:rsidR="00AC22D4" w:rsidRPr="00FA5C4F">
              <w:rPr>
                <w:rFonts w:ascii="Arial" w:hAnsi="Arial" w:cs="Arial"/>
                <w:sz w:val="22"/>
                <w:szCs w:val="22"/>
              </w:rPr>
              <w:t xml:space="preserve">develop specialist skills and expertise </w:t>
            </w:r>
            <w:r w:rsidR="004D32DA" w:rsidRPr="00FA5C4F">
              <w:rPr>
                <w:rFonts w:ascii="Arial" w:hAnsi="Arial" w:cs="Arial"/>
                <w:sz w:val="22"/>
                <w:szCs w:val="22"/>
              </w:rPr>
              <w:t>through</w:t>
            </w:r>
            <w:r w:rsidR="00AC22D4" w:rsidRPr="00FA5C4F">
              <w:rPr>
                <w:rFonts w:ascii="Arial" w:hAnsi="Arial" w:cs="Arial"/>
                <w:sz w:val="22"/>
                <w:szCs w:val="22"/>
              </w:rPr>
              <w:t xml:space="preserve"> a</w:t>
            </w:r>
            <w:r w:rsidR="00630057" w:rsidRPr="00FA5C4F">
              <w:rPr>
                <w:rFonts w:ascii="Arial" w:hAnsi="Arial" w:cs="Arial"/>
                <w:sz w:val="22"/>
                <w:szCs w:val="22"/>
              </w:rPr>
              <w:t xml:space="preserve"> newly</w:t>
            </w:r>
            <w:r w:rsidR="00AC22D4" w:rsidRPr="00FA5C4F">
              <w:rPr>
                <w:rFonts w:ascii="Arial" w:hAnsi="Arial" w:cs="Arial"/>
                <w:sz w:val="22"/>
                <w:szCs w:val="22"/>
              </w:rPr>
              <w:t xml:space="preserve"> accredited program </w:t>
            </w:r>
            <w:r w:rsidR="004D32DA" w:rsidRPr="00FA5C4F">
              <w:rPr>
                <w:rFonts w:ascii="Arial" w:hAnsi="Arial" w:cs="Arial"/>
                <w:sz w:val="22"/>
                <w:szCs w:val="22"/>
              </w:rPr>
              <w:t>for</w:t>
            </w:r>
            <w:r w:rsidR="00AC22D4" w:rsidRPr="00FA5C4F">
              <w:rPr>
                <w:rFonts w:ascii="Arial" w:hAnsi="Arial" w:cs="Arial"/>
                <w:sz w:val="22"/>
                <w:szCs w:val="22"/>
              </w:rPr>
              <w:t xml:space="preserve"> Investment </w:t>
            </w:r>
            <w:r w:rsidR="004D32DA" w:rsidRPr="00FA5C4F">
              <w:rPr>
                <w:rFonts w:ascii="Arial" w:hAnsi="Arial" w:cs="Arial"/>
                <w:sz w:val="22"/>
                <w:szCs w:val="22"/>
              </w:rPr>
              <w:t xml:space="preserve">Metal </w:t>
            </w:r>
            <w:r w:rsidR="00AC22D4" w:rsidRPr="00FA5C4F">
              <w:rPr>
                <w:rFonts w:ascii="Arial" w:hAnsi="Arial" w:cs="Arial"/>
                <w:sz w:val="22"/>
                <w:szCs w:val="22"/>
              </w:rPr>
              <w:t>Casting</w:t>
            </w:r>
            <w:r w:rsidR="004D32DA" w:rsidRPr="00FA5C4F">
              <w:rPr>
                <w:rFonts w:ascii="Arial" w:hAnsi="Arial" w:cs="Arial"/>
                <w:sz w:val="22"/>
                <w:szCs w:val="22"/>
              </w:rPr>
              <w:t>s</w:t>
            </w:r>
            <w:r w:rsidR="00AC22D4" w:rsidRPr="00FA5C4F">
              <w:rPr>
                <w:rFonts w:ascii="Arial" w:hAnsi="Arial" w:cs="Arial"/>
                <w:sz w:val="22"/>
                <w:szCs w:val="22"/>
              </w:rPr>
              <w:t xml:space="preserve">. </w:t>
            </w:r>
          </w:p>
          <w:p w14:paraId="64523F43" w14:textId="77777777" w:rsidR="00AC22D4" w:rsidRPr="00FA5C4F" w:rsidRDefault="00AC22D4" w:rsidP="00515ABE">
            <w:pPr>
              <w:pStyle w:val="body"/>
              <w:spacing w:before="80" w:beforeAutospacing="0" w:after="80" w:afterAutospacing="0"/>
              <w:rPr>
                <w:rFonts w:ascii="Arial" w:hAnsi="Arial" w:cs="Arial"/>
                <w:sz w:val="22"/>
                <w:szCs w:val="22"/>
              </w:rPr>
            </w:pPr>
            <w:r w:rsidRPr="00FA5C4F">
              <w:rPr>
                <w:rFonts w:ascii="Arial" w:hAnsi="Arial" w:cs="Arial"/>
                <w:sz w:val="22"/>
                <w:szCs w:val="22"/>
              </w:rPr>
              <w:t xml:space="preserve">The accredited program </w:t>
            </w:r>
            <w:r w:rsidR="002D6973" w:rsidRPr="00FA5C4F">
              <w:rPr>
                <w:rFonts w:ascii="Arial" w:hAnsi="Arial" w:cs="Arial"/>
                <w:sz w:val="22"/>
                <w:szCs w:val="22"/>
              </w:rPr>
              <w:t xml:space="preserve">will </w:t>
            </w:r>
            <w:r w:rsidRPr="00FA5C4F">
              <w:rPr>
                <w:rFonts w:ascii="Arial" w:hAnsi="Arial" w:cs="Arial"/>
                <w:sz w:val="22"/>
                <w:szCs w:val="22"/>
              </w:rPr>
              <w:t>provid</w:t>
            </w:r>
            <w:r w:rsidR="00485AC4" w:rsidRPr="00FA5C4F">
              <w:rPr>
                <w:rFonts w:ascii="Arial" w:hAnsi="Arial" w:cs="Arial"/>
                <w:sz w:val="22"/>
                <w:szCs w:val="22"/>
              </w:rPr>
              <w:t>e</w:t>
            </w:r>
            <w:r w:rsidRPr="00FA5C4F">
              <w:rPr>
                <w:rFonts w:ascii="Arial" w:hAnsi="Arial" w:cs="Arial"/>
                <w:sz w:val="22"/>
                <w:szCs w:val="22"/>
              </w:rPr>
              <w:t xml:space="preserve"> specialist training to existing workforce </w:t>
            </w:r>
            <w:r w:rsidR="004D32DA" w:rsidRPr="00FA5C4F">
              <w:rPr>
                <w:rFonts w:ascii="Arial" w:hAnsi="Arial" w:cs="Arial"/>
                <w:sz w:val="22"/>
                <w:szCs w:val="22"/>
              </w:rPr>
              <w:t xml:space="preserve">employees </w:t>
            </w:r>
            <w:r w:rsidR="002D6973" w:rsidRPr="00FA5C4F">
              <w:rPr>
                <w:rFonts w:ascii="Arial" w:hAnsi="Arial" w:cs="Arial"/>
                <w:sz w:val="22"/>
                <w:szCs w:val="22"/>
              </w:rPr>
              <w:t xml:space="preserve">working in foundries </w:t>
            </w:r>
            <w:r w:rsidR="004D32DA" w:rsidRPr="00FA5C4F">
              <w:rPr>
                <w:rFonts w:ascii="Arial" w:hAnsi="Arial" w:cs="Arial"/>
                <w:sz w:val="22"/>
                <w:szCs w:val="22"/>
              </w:rPr>
              <w:t xml:space="preserve">and </w:t>
            </w:r>
            <w:r w:rsidRPr="00FA5C4F">
              <w:rPr>
                <w:rFonts w:ascii="Arial" w:hAnsi="Arial" w:cs="Arial"/>
                <w:sz w:val="22"/>
                <w:szCs w:val="22"/>
              </w:rPr>
              <w:t xml:space="preserve">to </w:t>
            </w:r>
            <w:r w:rsidR="004D32DA" w:rsidRPr="00FA5C4F">
              <w:rPr>
                <w:rFonts w:ascii="Arial" w:hAnsi="Arial" w:cs="Arial"/>
                <w:sz w:val="22"/>
                <w:szCs w:val="22"/>
              </w:rPr>
              <w:t xml:space="preserve">prospective students </w:t>
            </w:r>
            <w:r w:rsidRPr="00FA5C4F">
              <w:rPr>
                <w:rFonts w:ascii="Arial" w:hAnsi="Arial" w:cs="Arial"/>
                <w:sz w:val="22"/>
                <w:szCs w:val="22"/>
              </w:rPr>
              <w:t xml:space="preserve">wishing to work in the specialist industry of Investment </w:t>
            </w:r>
            <w:r w:rsidR="004D32DA" w:rsidRPr="00FA5C4F">
              <w:rPr>
                <w:rFonts w:ascii="Arial" w:hAnsi="Arial" w:cs="Arial"/>
                <w:sz w:val="22"/>
                <w:szCs w:val="22"/>
              </w:rPr>
              <w:t xml:space="preserve">Metal </w:t>
            </w:r>
            <w:r w:rsidRPr="00FA5C4F">
              <w:rPr>
                <w:rFonts w:ascii="Arial" w:hAnsi="Arial" w:cs="Arial"/>
                <w:sz w:val="22"/>
                <w:szCs w:val="22"/>
              </w:rPr>
              <w:t>Casting</w:t>
            </w:r>
            <w:r w:rsidR="004D32DA" w:rsidRPr="00FA5C4F">
              <w:rPr>
                <w:rFonts w:ascii="Arial" w:hAnsi="Arial" w:cs="Arial"/>
                <w:sz w:val="22"/>
                <w:szCs w:val="22"/>
              </w:rPr>
              <w:t>s</w:t>
            </w:r>
            <w:r w:rsidRPr="00FA5C4F">
              <w:rPr>
                <w:rFonts w:ascii="Arial" w:hAnsi="Arial" w:cs="Arial"/>
                <w:sz w:val="22"/>
                <w:szCs w:val="22"/>
              </w:rPr>
              <w:t>.</w:t>
            </w:r>
            <w:r w:rsidR="00014F25" w:rsidRPr="00FA5C4F">
              <w:rPr>
                <w:rFonts w:ascii="Arial" w:hAnsi="Arial" w:cs="Arial"/>
                <w:sz w:val="22"/>
                <w:szCs w:val="22"/>
              </w:rPr>
              <w:t xml:space="preserve"> The Course in Precision Metal Castings will also provide valued upskilling of foundry employees working in advanced manufacturing and investment casting</w:t>
            </w:r>
            <w:r w:rsidR="00630057" w:rsidRPr="00FA5C4F">
              <w:rPr>
                <w:rFonts w:ascii="Arial" w:hAnsi="Arial" w:cs="Arial"/>
                <w:sz w:val="22"/>
                <w:szCs w:val="22"/>
              </w:rPr>
              <w:t>s</w:t>
            </w:r>
            <w:r w:rsidR="00014F25" w:rsidRPr="00FA5C4F">
              <w:rPr>
                <w:rFonts w:ascii="Arial" w:hAnsi="Arial" w:cs="Arial"/>
                <w:sz w:val="22"/>
                <w:szCs w:val="22"/>
              </w:rPr>
              <w:t>.</w:t>
            </w:r>
          </w:p>
          <w:p w14:paraId="4251C6A8" w14:textId="77777777" w:rsidR="00485AC4" w:rsidRPr="00FA5C4F" w:rsidRDefault="002D6973" w:rsidP="00515ABE">
            <w:pPr>
              <w:pStyle w:val="body"/>
              <w:spacing w:before="80" w:beforeAutospacing="0" w:after="80" w:afterAutospacing="0"/>
              <w:rPr>
                <w:rFonts w:ascii="Arial" w:hAnsi="Arial" w:cs="Arial"/>
                <w:sz w:val="22"/>
                <w:szCs w:val="22"/>
              </w:rPr>
            </w:pPr>
            <w:r w:rsidRPr="00FA5C4F">
              <w:rPr>
                <w:rFonts w:ascii="Arial" w:hAnsi="Arial" w:cs="Arial"/>
                <w:sz w:val="22"/>
                <w:szCs w:val="22"/>
              </w:rPr>
              <w:t xml:space="preserve">It is anticipated that in the first year </w:t>
            </w:r>
            <w:r w:rsidR="00485AC4" w:rsidRPr="00FA5C4F">
              <w:rPr>
                <w:rFonts w:ascii="Arial" w:hAnsi="Arial" w:cs="Arial"/>
                <w:sz w:val="22"/>
                <w:szCs w:val="22"/>
              </w:rPr>
              <w:t>1</w:t>
            </w:r>
            <w:r w:rsidR="007553B2" w:rsidRPr="00FA5C4F">
              <w:rPr>
                <w:rFonts w:ascii="Arial" w:hAnsi="Arial" w:cs="Arial"/>
                <w:sz w:val="22"/>
                <w:szCs w:val="22"/>
              </w:rPr>
              <w:t>5</w:t>
            </w:r>
            <w:r w:rsidR="00485AC4" w:rsidRPr="00FA5C4F">
              <w:rPr>
                <w:rFonts w:ascii="Arial" w:hAnsi="Arial" w:cs="Arial"/>
                <w:sz w:val="22"/>
                <w:szCs w:val="22"/>
              </w:rPr>
              <w:t>-</w:t>
            </w:r>
            <w:r w:rsidR="007553B2" w:rsidRPr="00FA5C4F">
              <w:rPr>
                <w:rFonts w:ascii="Arial" w:hAnsi="Arial" w:cs="Arial"/>
                <w:sz w:val="22"/>
                <w:szCs w:val="22"/>
              </w:rPr>
              <w:t>20</w:t>
            </w:r>
            <w:r w:rsidR="00485AC4" w:rsidRPr="00FA5C4F">
              <w:rPr>
                <w:rFonts w:ascii="Arial" w:hAnsi="Arial" w:cs="Arial"/>
                <w:sz w:val="22"/>
                <w:szCs w:val="22"/>
              </w:rPr>
              <w:t xml:space="preserve"> </w:t>
            </w:r>
            <w:r w:rsidRPr="00FA5C4F">
              <w:rPr>
                <w:rFonts w:ascii="Arial" w:hAnsi="Arial" w:cs="Arial"/>
                <w:sz w:val="22"/>
                <w:szCs w:val="22"/>
              </w:rPr>
              <w:t xml:space="preserve">enrolments will occur in this </w:t>
            </w:r>
            <w:r w:rsidR="00485AC4" w:rsidRPr="00FA5C4F">
              <w:rPr>
                <w:rFonts w:ascii="Arial" w:hAnsi="Arial" w:cs="Arial"/>
                <w:sz w:val="22"/>
                <w:szCs w:val="22"/>
              </w:rPr>
              <w:t>specialist area</w:t>
            </w:r>
            <w:r w:rsidR="007553B2" w:rsidRPr="00FA5C4F">
              <w:rPr>
                <w:rFonts w:ascii="Arial" w:hAnsi="Arial" w:cs="Arial"/>
                <w:sz w:val="22"/>
                <w:szCs w:val="22"/>
              </w:rPr>
              <w:t xml:space="preserve"> once accredited</w:t>
            </w:r>
            <w:r w:rsidRPr="00FA5C4F">
              <w:rPr>
                <w:rFonts w:ascii="Arial" w:hAnsi="Arial" w:cs="Arial"/>
                <w:sz w:val="22"/>
                <w:szCs w:val="22"/>
              </w:rPr>
              <w:t xml:space="preserve">. This number is expected to grow in subsequent years as the </w:t>
            </w:r>
            <w:r w:rsidR="007553B2" w:rsidRPr="00FA5C4F">
              <w:rPr>
                <w:rFonts w:ascii="Arial" w:hAnsi="Arial" w:cs="Arial"/>
                <w:sz w:val="22"/>
                <w:szCs w:val="22"/>
              </w:rPr>
              <w:t xml:space="preserve">specialist </w:t>
            </w:r>
            <w:r w:rsidRPr="00FA5C4F">
              <w:rPr>
                <w:rFonts w:ascii="Arial" w:hAnsi="Arial" w:cs="Arial"/>
                <w:sz w:val="22"/>
                <w:szCs w:val="22"/>
              </w:rPr>
              <w:t>course</w:t>
            </w:r>
            <w:r w:rsidR="007553B2" w:rsidRPr="00FA5C4F">
              <w:rPr>
                <w:rFonts w:ascii="Arial" w:hAnsi="Arial" w:cs="Arial"/>
                <w:sz w:val="22"/>
                <w:szCs w:val="22"/>
              </w:rPr>
              <w:t xml:space="preserve"> becomes more widely promoted in delivering advanced skill level in support of the increased skill demand.</w:t>
            </w:r>
          </w:p>
          <w:p w14:paraId="563EE249" w14:textId="77777777" w:rsidR="00E80FF4" w:rsidRPr="00FA5C4F" w:rsidRDefault="00E80FF4" w:rsidP="00515ABE">
            <w:pPr>
              <w:pStyle w:val="Bodycopy"/>
              <w:spacing w:before="80" w:after="80"/>
            </w:pPr>
            <w:r w:rsidRPr="00FA5C4F">
              <w:t xml:space="preserve">The course development is supported </w:t>
            </w:r>
            <w:r w:rsidR="002D6973" w:rsidRPr="00FA5C4F">
              <w:t>through</w:t>
            </w:r>
            <w:r w:rsidRPr="00FA5C4F">
              <w:t xml:space="preserve"> </w:t>
            </w:r>
            <w:r w:rsidR="002D6973" w:rsidRPr="00FA5C4F">
              <w:t xml:space="preserve">consultation with the </w:t>
            </w:r>
            <w:r w:rsidRPr="00FA5C4F">
              <w:t xml:space="preserve">following industry groups and organisations, namely: </w:t>
            </w:r>
          </w:p>
          <w:p w14:paraId="457C00C2" w14:textId="77777777" w:rsidR="00E80FF4" w:rsidRPr="00FA5C4F" w:rsidRDefault="00E80FF4" w:rsidP="00515ABE">
            <w:pPr>
              <w:pStyle w:val="Bodycopy"/>
              <w:numPr>
                <w:ilvl w:val="0"/>
                <w:numId w:val="44"/>
              </w:numPr>
              <w:spacing w:before="80" w:after="80"/>
            </w:pPr>
            <w:r w:rsidRPr="00FA5C4F">
              <w:t xml:space="preserve">Keenan Pattern and Engineering </w:t>
            </w:r>
          </w:p>
          <w:p w14:paraId="4135DE14" w14:textId="77777777" w:rsidR="00E80FF4" w:rsidRPr="00FA5C4F" w:rsidRDefault="00E80FF4" w:rsidP="00515ABE">
            <w:pPr>
              <w:pStyle w:val="Bodycopy"/>
              <w:numPr>
                <w:ilvl w:val="0"/>
                <w:numId w:val="44"/>
              </w:numPr>
              <w:spacing w:before="80" w:after="80"/>
            </w:pPr>
            <w:r w:rsidRPr="00FA5C4F">
              <w:t>AusChi Furnace supplies</w:t>
            </w:r>
          </w:p>
          <w:p w14:paraId="4A9589AB" w14:textId="77777777" w:rsidR="00E80FF4" w:rsidRPr="00FA5C4F" w:rsidRDefault="00E80FF4" w:rsidP="00515ABE">
            <w:pPr>
              <w:pStyle w:val="Bodycopy"/>
              <w:numPr>
                <w:ilvl w:val="0"/>
                <w:numId w:val="44"/>
              </w:numPr>
              <w:spacing w:before="80" w:after="80"/>
            </w:pPr>
            <w:r w:rsidRPr="00FA5C4F">
              <w:t>CSIRO</w:t>
            </w:r>
          </w:p>
          <w:p w14:paraId="65CF4E3E" w14:textId="77777777" w:rsidR="00E80FF4" w:rsidRPr="00FA5C4F" w:rsidRDefault="00E80FF4" w:rsidP="00515ABE">
            <w:pPr>
              <w:pStyle w:val="Bodycopy"/>
              <w:numPr>
                <w:ilvl w:val="0"/>
                <w:numId w:val="44"/>
              </w:numPr>
              <w:spacing w:before="80" w:after="80"/>
            </w:pPr>
            <w:r w:rsidRPr="00FA5C4F">
              <w:t>Engineers Australia</w:t>
            </w:r>
          </w:p>
          <w:p w14:paraId="5CF99AA8" w14:textId="77777777" w:rsidR="00E80FF4" w:rsidRPr="00FA5C4F" w:rsidRDefault="00E80FF4" w:rsidP="00515ABE">
            <w:pPr>
              <w:pStyle w:val="Bodycopy"/>
              <w:numPr>
                <w:ilvl w:val="0"/>
                <w:numId w:val="44"/>
              </w:numPr>
              <w:spacing w:before="80" w:after="80"/>
            </w:pPr>
            <w:r w:rsidRPr="00FA5C4F">
              <w:t>Meridian Sculpture</w:t>
            </w:r>
          </w:p>
          <w:p w14:paraId="6EAEFBB7" w14:textId="77777777" w:rsidR="00E80FF4" w:rsidRPr="00FA5C4F" w:rsidRDefault="00515ABE" w:rsidP="00515ABE">
            <w:pPr>
              <w:pStyle w:val="Bodycopy"/>
              <w:numPr>
                <w:ilvl w:val="0"/>
                <w:numId w:val="44"/>
              </w:numPr>
              <w:spacing w:before="80" w:after="80"/>
            </w:pPr>
            <w:r w:rsidRPr="00FA5C4F">
              <w:t>Department of Defence</w:t>
            </w:r>
          </w:p>
          <w:p w14:paraId="49FB8FC5" w14:textId="77777777" w:rsidR="00E80FF4" w:rsidRPr="00FA5C4F" w:rsidRDefault="00153D5A" w:rsidP="00515ABE">
            <w:pPr>
              <w:pStyle w:val="body"/>
              <w:spacing w:before="80" w:beforeAutospacing="0" w:after="80" w:afterAutospacing="0"/>
              <w:rPr>
                <w:rFonts w:ascii="Arial" w:hAnsi="Arial" w:cs="Arial"/>
                <w:sz w:val="22"/>
                <w:szCs w:val="22"/>
              </w:rPr>
            </w:pPr>
            <w:r w:rsidRPr="00FA5C4F">
              <w:rPr>
                <w:rFonts w:ascii="Arial" w:hAnsi="Arial" w:cs="Arial"/>
                <w:sz w:val="22"/>
                <w:szCs w:val="22"/>
              </w:rPr>
              <w:t>The Course in Precision Metal Castings will provide the fundamental and specialist knowledge and skills to facilitate the upskilling of the workforce working in foundries and applying advanced manufacturing and investment casting techniques. The accredited training program is within the Engineering Industry sector and the training program is in accordance with SAE-ARP-1962 for training of heat treatment personnel, which includes blended learning and hands on learning programs.</w:t>
            </w:r>
          </w:p>
          <w:p w14:paraId="52C74ECF" w14:textId="77777777" w:rsidR="00CF1F98" w:rsidRPr="00FA5C4F" w:rsidRDefault="00CF1F98" w:rsidP="00515ABE">
            <w:pPr>
              <w:pStyle w:val="body"/>
              <w:spacing w:before="80" w:beforeAutospacing="0" w:after="80" w:afterAutospacing="0"/>
              <w:rPr>
                <w:rFonts w:ascii="Arial" w:hAnsi="Arial" w:cs="Arial"/>
                <w:sz w:val="22"/>
                <w:szCs w:val="22"/>
              </w:rPr>
            </w:pPr>
            <w:r w:rsidRPr="00FA5C4F">
              <w:rPr>
                <w:rFonts w:ascii="Arial" w:hAnsi="Arial" w:cs="Arial"/>
                <w:noProof/>
                <w:sz w:val="22"/>
                <w:szCs w:val="22"/>
              </w:rPr>
              <w:t xml:space="preserve">The proposed course is supported by the Office of the Victorian Skills Commissioner (OSCV) who has approved funding for this initiative as the course will benefit and stimulte growth in the manufacturing and engineering industries. The development and accreditation of the Course in Precision Metal Castings fulfills the Victorian Government’s commitment to invest in innovative education and training programs that </w:t>
            </w:r>
            <w:r w:rsidRPr="00FA5C4F">
              <w:rPr>
                <w:rFonts w:ascii="Arial" w:hAnsi="Arial" w:cs="Arial"/>
                <w:sz w:val="22"/>
                <w:szCs w:val="22"/>
              </w:rPr>
              <w:t xml:space="preserve">equips students and the workforce with the relevant skills to function in industries where rapidly changing technologies are the norm. </w:t>
            </w:r>
          </w:p>
          <w:p w14:paraId="432737A9" w14:textId="77777777" w:rsidR="00FE6A74" w:rsidRPr="00FA5C4F" w:rsidRDefault="00CD2060" w:rsidP="00515ABE">
            <w:pPr>
              <w:spacing w:before="80" w:after="80"/>
              <w:ind w:left="34" w:right="-108" w:firstLine="0"/>
              <w:contextualSpacing/>
              <w:rPr>
                <w:rFonts w:ascii="Arial" w:hAnsi="Arial" w:cs="Arial"/>
              </w:rPr>
            </w:pPr>
            <w:r w:rsidRPr="00FA5C4F">
              <w:rPr>
                <w:rFonts w:ascii="Arial" w:hAnsi="Arial" w:cs="Arial"/>
              </w:rPr>
              <w:lastRenderedPageBreak/>
              <w:t xml:space="preserve">A Project Steering Committee was established to advise on the </w:t>
            </w:r>
            <w:r w:rsidR="0067301A" w:rsidRPr="00FA5C4F">
              <w:rPr>
                <w:rFonts w:ascii="Arial" w:hAnsi="Arial" w:cs="Arial"/>
              </w:rPr>
              <w:t>industry need and development of the course and to confirm its</w:t>
            </w:r>
            <w:r w:rsidRPr="00FA5C4F">
              <w:rPr>
                <w:rFonts w:ascii="Arial" w:hAnsi="Arial" w:cs="Arial"/>
              </w:rPr>
              <w:t xml:space="preserve"> alignment to industry </w:t>
            </w:r>
            <w:r w:rsidR="006C048C" w:rsidRPr="00FA5C4F">
              <w:rPr>
                <w:rFonts w:ascii="Arial" w:hAnsi="Arial" w:cs="Arial"/>
              </w:rPr>
              <w:t xml:space="preserve">current and future </w:t>
            </w:r>
            <w:r w:rsidRPr="00FA5C4F">
              <w:rPr>
                <w:rFonts w:ascii="Arial" w:hAnsi="Arial" w:cs="Arial"/>
              </w:rPr>
              <w:t>needs.</w:t>
            </w:r>
            <w:r w:rsidR="006C048C" w:rsidRPr="00FA5C4F">
              <w:rPr>
                <w:rFonts w:ascii="Arial" w:hAnsi="Arial" w:cs="Arial"/>
              </w:rPr>
              <w:t xml:space="preserve"> </w:t>
            </w:r>
          </w:p>
          <w:p w14:paraId="528F2DC7" w14:textId="77777777" w:rsidR="00630057" w:rsidRPr="00FA5C4F" w:rsidRDefault="00630057" w:rsidP="00515ABE">
            <w:pPr>
              <w:spacing w:before="80" w:after="80"/>
              <w:ind w:left="34" w:right="-108" w:firstLine="0"/>
              <w:contextualSpacing/>
              <w:rPr>
                <w:rFonts w:ascii="Arial" w:hAnsi="Arial" w:cs="Arial"/>
                <w:b/>
              </w:rPr>
            </w:pPr>
          </w:p>
          <w:p w14:paraId="59DC0DE6" w14:textId="77777777" w:rsidR="00B05947" w:rsidRPr="00FA5C4F" w:rsidRDefault="006C048C" w:rsidP="00515ABE">
            <w:pPr>
              <w:spacing w:before="80" w:after="80"/>
              <w:ind w:left="34" w:right="-108" w:firstLine="0"/>
              <w:contextualSpacing/>
              <w:rPr>
                <w:rFonts w:ascii="Arial" w:hAnsi="Arial" w:cs="Arial"/>
                <w:b/>
              </w:rPr>
            </w:pPr>
            <w:r w:rsidRPr="00FA5C4F">
              <w:rPr>
                <w:rFonts w:ascii="Arial" w:hAnsi="Arial" w:cs="Arial"/>
                <w:b/>
              </w:rPr>
              <w:t xml:space="preserve">The membership of the committee </w:t>
            </w:r>
            <w:r w:rsidR="005C0E60" w:rsidRPr="00FA5C4F">
              <w:rPr>
                <w:rFonts w:ascii="Arial" w:hAnsi="Arial" w:cs="Arial"/>
                <w:b/>
              </w:rPr>
              <w:t>is</w:t>
            </w:r>
            <w:r w:rsidRPr="00FA5C4F">
              <w:rPr>
                <w:rFonts w:ascii="Arial" w:hAnsi="Arial" w:cs="Arial"/>
                <w:b/>
              </w:rPr>
              <w:t>:</w:t>
            </w:r>
          </w:p>
          <w:tbl>
            <w:tblPr>
              <w:tblW w:w="0" w:type="auto"/>
              <w:tblInd w:w="34" w:type="dxa"/>
              <w:tblLayout w:type="fixed"/>
              <w:tblLook w:val="04A0" w:firstRow="1" w:lastRow="0" w:firstColumn="1" w:lastColumn="0" w:noHBand="0" w:noVBand="1"/>
            </w:tblPr>
            <w:tblGrid>
              <w:gridCol w:w="2971"/>
              <w:gridCol w:w="3969"/>
            </w:tblGrid>
            <w:tr w:rsidR="00D441A2" w:rsidRPr="00FA5C4F" w14:paraId="6FC79BA0" w14:textId="77777777" w:rsidTr="0096777F">
              <w:tc>
                <w:tcPr>
                  <w:tcW w:w="2971" w:type="dxa"/>
                </w:tcPr>
                <w:p w14:paraId="6A0E0BE4" w14:textId="77777777" w:rsidR="00D4223C" w:rsidRPr="00FA5C4F" w:rsidRDefault="00975040" w:rsidP="00515ABE">
                  <w:pPr>
                    <w:spacing w:before="80" w:after="80"/>
                    <w:ind w:left="0" w:right="-108" w:firstLine="0"/>
                    <w:contextualSpacing/>
                    <w:rPr>
                      <w:rFonts w:ascii="Arial" w:hAnsi="Arial" w:cs="Arial"/>
                    </w:rPr>
                  </w:pPr>
                  <w:r w:rsidRPr="00FA5C4F">
                    <w:rPr>
                      <w:rFonts w:ascii="Arial" w:hAnsi="Arial" w:cs="Arial"/>
                    </w:rPr>
                    <w:t>Andrew M</w:t>
                  </w:r>
                  <w:r w:rsidR="00C24A3D" w:rsidRPr="00FA5C4F">
                    <w:rPr>
                      <w:rFonts w:ascii="Arial" w:hAnsi="Arial" w:cs="Arial"/>
                    </w:rPr>
                    <w:t>eek</w:t>
                  </w:r>
                  <w:r w:rsidR="00D441A2" w:rsidRPr="00FA5C4F">
                    <w:rPr>
                      <w:rFonts w:ascii="Arial" w:hAnsi="Arial" w:cs="Arial"/>
                    </w:rPr>
                    <w:t xml:space="preserve"> </w:t>
                  </w:r>
                </w:p>
                <w:p w14:paraId="37EB13C7" w14:textId="77777777" w:rsidR="00D441A2" w:rsidRPr="00FA5C4F" w:rsidRDefault="00D441A2" w:rsidP="00515ABE">
                  <w:pPr>
                    <w:spacing w:before="80" w:after="80"/>
                    <w:ind w:left="0" w:right="-108" w:firstLine="0"/>
                    <w:contextualSpacing/>
                    <w:rPr>
                      <w:rFonts w:ascii="Arial" w:hAnsi="Arial" w:cs="Arial"/>
                    </w:rPr>
                  </w:pPr>
                  <w:r w:rsidRPr="00FA5C4F">
                    <w:rPr>
                      <w:rFonts w:ascii="Arial" w:hAnsi="Arial" w:cs="Arial"/>
                    </w:rPr>
                    <w:t>(Chairperson)</w:t>
                  </w:r>
                </w:p>
              </w:tc>
              <w:tc>
                <w:tcPr>
                  <w:tcW w:w="3969" w:type="dxa"/>
                </w:tcPr>
                <w:p w14:paraId="50628CFD" w14:textId="77777777" w:rsidR="00D441A2" w:rsidRPr="00FA5C4F" w:rsidRDefault="002F7F21" w:rsidP="00515ABE">
                  <w:pPr>
                    <w:spacing w:before="80" w:after="80"/>
                    <w:ind w:left="0" w:right="-108" w:firstLine="0"/>
                    <w:contextualSpacing/>
                    <w:rPr>
                      <w:rFonts w:ascii="Arial" w:hAnsi="Arial" w:cs="Arial"/>
                    </w:rPr>
                  </w:pPr>
                  <w:r w:rsidRPr="00FA5C4F">
                    <w:rPr>
                      <w:rFonts w:ascii="Arial" w:hAnsi="Arial" w:cs="Arial"/>
                    </w:rPr>
                    <w:t>SGO Consulting</w:t>
                  </w:r>
                </w:p>
              </w:tc>
            </w:tr>
            <w:tr w:rsidR="00D441A2" w:rsidRPr="00FA5C4F" w14:paraId="6FBEFF11" w14:textId="77777777" w:rsidTr="0096777F">
              <w:tc>
                <w:tcPr>
                  <w:tcW w:w="2971" w:type="dxa"/>
                </w:tcPr>
                <w:p w14:paraId="57AA4189"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Dr Roger Lumley</w:t>
                  </w:r>
                </w:p>
              </w:tc>
              <w:tc>
                <w:tcPr>
                  <w:tcW w:w="3969" w:type="dxa"/>
                </w:tcPr>
                <w:p w14:paraId="39A0FAB7"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Dr Roger Lumley Metallurgical Services</w:t>
                  </w:r>
                  <w:r w:rsidR="001C48A6" w:rsidRPr="00FA5C4F">
                    <w:rPr>
                      <w:rFonts w:ascii="Arial" w:hAnsi="Arial" w:cs="Arial"/>
                    </w:rPr>
                    <w:t xml:space="preserve"> </w:t>
                  </w:r>
                </w:p>
              </w:tc>
            </w:tr>
            <w:tr w:rsidR="00E56247" w:rsidRPr="00FA5C4F" w14:paraId="5C0C10BD" w14:textId="77777777" w:rsidTr="007353A8">
              <w:tc>
                <w:tcPr>
                  <w:tcW w:w="2971" w:type="dxa"/>
                </w:tcPr>
                <w:p w14:paraId="0D4C1F0C" w14:textId="77777777" w:rsidR="00E56247" w:rsidRPr="00FA5C4F" w:rsidRDefault="00E56247" w:rsidP="00515ABE">
                  <w:pPr>
                    <w:spacing w:before="80" w:after="80"/>
                    <w:ind w:left="0" w:right="-108" w:firstLine="0"/>
                    <w:contextualSpacing/>
                    <w:rPr>
                      <w:rFonts w:ascii="Arial" w:hAnsi="Arial" w:cs="Arial"/>
                    </w:rPr>
                  </w:pPr>
                  <w:r w:rsidRPr="00FA5C4F">
                    <w:rPr>
                      <w:rFonts w:ascii="Arial" w:hAnsi="Arial" w:cs="Arial"/>
                    </w:rPr>
                    <w:t>Geoff Bell</w:t>
                  </w:r>
                </w:p>
              </w:tc>
              <w:tc>
                <w:tcPr>
                  <w:tcW w:w="3969" w:type="dxa"/>
                </w:tcPr>
                <w:p w14:paraId="3C4FCA2E" w14:textId="77777777" w:rsidR="00E56247" w:rsidRPr="00FA5C4F" w:rsidRDefault="00E56247" w:rsidP="00515ABE">
                  <w:pPr>
                    <w:spacing w:before="80" w:after="80"/>
                    <w:ind w:left="0" w:right="-108" w:firstLine="0"/>
                    <w:contextualSpacing/>
                    <w:rPr>
                      <w:rFonts w:ascii="Arial" w:hAnsi="Arial" w:cs="Arial"/>
                    </w:rPr>
                  </w:pPr>
                  <w:r w:rsidRPr="00FA5C4F">
                    <w:rPr>
                      <w:rFonts w:ascii="Arial" w:hAnsi="Arial" w:cs="Arial"/>
                    </w:rPr>
                    <w:t>A W Bell</w:t>
                  </w:r>
                </w:p>
              </w:tc>
            </w:tr>
            <w:tr w:rsidR="00E56247" w:rsidRPr="00FA5C4F" w14:paraId="5428EB92" w14:textId="77777777" w:rsidTr="007353A8">
              <w:tc>
                <w:tcPr>
                  <w:tcW w:w="2971" w:type="dxa"/>
                </w:tcPr>
                <w:p w14:paraId="55EB0E2E" w14:textId="77777777" w:rsidR="00E56247" w:rsidRPr="00FA5C4F" w:rsidRDefault="00E56247" w:rsidP="00515ABE">
                  <w:pPr>
                    <w:spacing w:before="80" w:after="80"/>
                    <w:ind w:left="0" w:right="-108" w:firstLine="0"/>
                    <w:contextualSpacing/>
                    <w:rPr>
                      <w:rFonts w:ascii="Arial" w:hAnsi="Arial" w:cs="Arial"/>
                    </w:rPr>
                  </w:pPr>
                  <w:r w:rsidRPr="00FA5C4F">
                    <w:rPr>
                      <w:rFonts w:ascii="Arial" w:hAnsi="Arial" w:cs="Arial"/>
                    </w:rPr>
                    <w:t>Matthew Harvey</w:t>
                  </w:r>
                </w:p>
              </w:tc>
              <w:tc>
                <w:tcPr>
                  <w:tcW w:w="3969" w:type="dxa"/>
                </w:tcPr>
                <w:p w14:paraId="358BEDA7" w14:textId="77777777" w:rsidR="00E56247" w:rsidRPr="00FA5C4F" w:rsidRDefault="00E56247" w:rsidP="00515ABE">
                  <w:pPr>
                    <w:spacing w:before="80" w:after="80"/>
                    <w:ind w:left="0" w:right="-108" w:firstLine="0"/>
                    <w:contextualSpacing/>
                    <w:rPr>
                      <w:rFonts w:ascii="Arial" w:hAnsi="Arial" w:cs="Arial"/>
                    </w:rPr>
                  </w:pPr>
                  <w:r w:rsidRPr="00FA5C4F">
                    <w:rPr>
                      <w:rFonts w:ascii="Arial" w:hAnsi="Arial" w:cs="Arial"/>
                    </w:rPr>
                    <w:t>A W Bell</w:t>
                  </w:r>
                </w:p>
              </w:tc>
            </w:tr>
            <w:tr w:rsidR="00D441A2" w:rsidRPr="00FA5C4F" w14:paraId="569B656C" w14:textId="77777777" w:rsidTr="0096777F">
              <w:tc>
                <w:tcPr>
                  <w:tcW w:w="2971" w:type="dxa"/>
                </w:tcPr>
                <w:p w14:paraId="40E219F4"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 xml:space="preserve">Gary Savage </w:t>
                  </w:r>
                </w:p>
              </w:tc>
              <w:tc>
                <w:tcPr>
                  <w:tcW w:w="3969" w:type="dxa"/>
                </w:tcPr>
                <w:p w14:paraId="3D0A7E48"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CSIRO</w:t>
                  </w:r>
                </w:p>
              </w:tc>
            </w:tr>
            <w:tr w:rsidR="00D441A2" w:rsidRPr="00FA5C4F" w14:paraId="7A036935" w14:textId="77777777" w:rsidTr="0096777F">
              <w:tc>
                <w:tcPr>
                  <w:tcW w:w="2971" w:type="dxa"/>
                </w:tcPr>
                <w:p w14:paraId="228ED533"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 xml:space="preserve">Gareth Morley </w:t>
                  </w:r>
                </w:p>
              </w:tc>
              <w:tc>
                <w:tcPr>
                  <w:tcW w:w="3969" w:type="dxa"/>
                </w:tcPr>
                <w:p w14:paraId="5C95CDC2"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Meridian Sculpture</w:t>
                  </w:r>
                </w:p>
              </w:tc>
            </w:tr>
            <w:tr w:rsidR="00D441A2" w:rsidRPr="00FA5C4F" w14:paraId="58AE888B" w14:textId="77777777" w:rsidTr="0096777F">
              <w:tc>
                <w:tcPr>
                  <w:tcW w:w="2971" w:type="dxa"/>
                </w:tcPr>
                <w:p w14:paraId="6FE81F5F" w14:textId="77777777" w:rsidR="00D441A2" w:rsidRPr="00FA5C4F" w:rsidRDefault="00050C9B" w:rsidP="00515ABE">
                  <w:pPr>
                    <w:spacing w:before="80" w:after="80"/>
                    <w:ind w:left="0" w:right="-108" w:firstLine="0"/>
                    <w:contextualSpacing/>
                    <w:rPr>
                      <w:rFonts w:ascii="Arial" w:hAnsi="Arial" w:cs="Arial"/>
                    </w:rPr>
                  </w:pPr>
                  <w:r w:rsidRPr="00FA5C4F">
                    <w:rPr>
                      <w:rFonts w:ascii="Arial" w:hAnsi="Arial" w:cs="Arial"/>
                    </w:rPr>
                    <w:t>Sheldon Irving</w:t>
                  </w:r>
                </w:p>
              </w:tc>
              <w:tc>
                <w:tcPr>
                  <w:tcW w:w="3969" w:type="dxa"/>
                </w:tcPr>
                <w:p w14:paraId="370868F0" w14:textId="77777777" w:rsidR="00D441A2" w:rsidRPr="00FA5C4F" w:rsidRDefault="005D437D" w:rsidP="00515ABE">
                  <w:pPr>
                    <w:spacing w:before="80" w:after="80"/>
                    <w:ind w:left="0" w:right="-108" w:firstLine="0"/>
                    <w:contextualSpacing/>
                    <w:rPr>
                      <w:rFonts w:ascii="Arial" w:hAnsi="Arial" w:cs="Arial"/>
                    </w:rPr>
                  </w:pPr>
                  <w:r w:rsidRPr="00FA5C4F">
                    <w:rPr>
                      <w:rFonts w:ascii="Arial" w:hAnsi="Arial" w:cs="Arial"/>
                    </w:rPr>
                    <w:t>Chisholm TAFE</w:t>
                  </w:r>
                </w:p>
              </w:tc>
            </w:tr>
            <w:tr w:rsidR="0096777F" w:rsidRPr="00FA5C4F" w14:paraId="1853C422" w14:textId="77777777" w:rsidTr="0096777F">
              <w:tc>
                <w:tcPr>
                  <w:tcW w:w="2971" w:type="dxa"/>
                </w:tcPr>
                <w:p w14:paraId="3AB90FAB" w14:textId="77777777" w:rsidR="0096777F" w:rsidRPr="00FA5C4F" w:rsidRDefault="005D437D" w:rsidP="00515ABE">
                  <w:pPr>
                    <w:spacing w:before="80" w:after="80"/>
                    <w:ind w:left="0" w:right="-108" w:firstLine="0"/>
                    <w:contextualSpacing/>
                    <w:rPr>
                      <w:rFonts w:ascii="Arial" w:hAnsi="Arial" w:cs="Arial"/>
                    </w:rPr>
                  </w:pPr>
                  <w:r w:rsidRPr="00FA5C4F">
                    <w:rPr>
                      <w:rFonts w:ascii="Arial" w:hAnsi="Arial" w:cs="Arial"/>
                    </w:rPr>
                    <w:t xml:space="preserve">Dennis Keenan </w:t>
                  </w:r>
                </w:p>
              </w:tc>
              <w:tc>
                <w:tcPr>
                  <w:tcW w:w="3969" w:type="dxa"/>
                </w:tcPr>
                <w:p w14:paraId="689ADE6C" w14:textId="77777777" w:rsidR="0096777F" w:rsidRPr="00FA5C4F" w:rsidRDefault="005D437D" w:rsidP="00515ABE">
                  <w:pPr>
                    <w:spacing w:before="80" w:after="80"/>
                    <w:ind w:left="0" w:right="-108" w:firstLine="0"/>
                    <w:contextualSpacing/>
                    <w:rPr>
                      <w:rFonts w:ascii="Arial" w:hAnsi="Arial" w:cs="Arial"/>
                    </w:rPr>
                  </w:pPr>
                  <w:r w:rsidRPr="00FA5C4F">
                    <w:rPr>
                      <w:rFonts w:ascii="Arial" w:hAnsi="Arial" w:cs="Arial"/>
                    </w:rPr>
                    <w:t>Keenan Pattern and Engineering</w:t>
                  </w:r>
                </w:p>
              </w:tc>
            </w:tr>
            <w:tr w:rsidR="005A6681" w:rsidRPr="00FA5C4F" w14:paraId="000387F4" w14:textId="77777777" w:rsidTr="0096777F">
              <w:tc>
                <w:tcPr>
                  <w:tcW w:w="2971" w:type="dxa"/>
                </w:tcPr>
                <w:p w14:paraId="6097F93B" w14:textId="77777777" w:rsidR="005A6681" w:rsidRPr="00FA5C4F" w:rsidRDefault="00857DE5" w:rsidP="00515ABE">
                  <w:pPr>
                    <w:spacing w:before="80" w:after="80"/>
                    <w:ind w:left="0" w:right="-108" w:firstLine="0"/>
                    <w:contextualSpacing/>
                    <w:rPr>
                      <w:rFonts w:ascii="Arial" w:hAnsi="Arial" w:cs="Arial"/>
                    </w:rPr>
                  </w:pPr>
                  <w:r w:rsidRPr="00FA5C4F">
                    <w:rPr>
                      <w:rFonts w:ascii="Arial" w:hAnsi="Arial" w:cs="Arial"/>
                    </w:rPr>
                    <w:t xml:space="preserve">Merv Atcheson </w:t>
                  </w:r>
                </w:p>
              </w:tc>
              <w:tc>
                <w:tcPr>
                  <w:tcW w:w="3969" w:type="dxa"/>
                </w:tcPr>
                <w:p w14:paraId="41414512" w14:textId="77777777" w:rsidR="005A6681" w:rsidRPr="00FA5C4F" w:rsidRDefault="00857DE5" w:rsidP="00515ABE">
                  <w:pPr>
                    <w:spacing w:before="80" w:after="80"/>
                    <w:ind w:left="0" w:right="-108" w:firstLine="0"/>
                    <w:contextualSpacing/>
                    <w:rPr>
                      <w:rFonts w:ascii="Arial" w:hAnsi="Arial" w:cs="Arial"/>
                    </w:rPr>
                  </w:pPr>
                  <w:r w:rsidRPr="00FA5C4F">
                    <w:rPr>
                      <w:rFonts w:ascii="Arial" w:hAnsi="Arial" w:cs="Arial"/>
                    </w:rPr>
                    <w:t>AusChi Furnace supplies</w:t>
                  </w:r>
                </w:p>
              </w:tc>
            </w:tr>
            <w:tr w:rsidR="0096777F" w:rsidRPr="00FA5C4F" w14:paraId="269B8E7F" w14:textId="77777777" w:rsidTr="0096777F">
              <w:tc>
                <w:tcPr>
                  <w:tcW w:w="2971" w:type="dxa"/>
                </w:tcPr>
                <w:p w14:paraId="228348E6" w14:textId="77777777" w:rsidR="000D792C" w:rsidRPr="00FA5C4F" w:rsidRDefault="000D792C" w:rsidP="00515ABE">
                  <w:pPr>
                    <w:spacing w:before="80" w:after="80"/>
                    <w:ind w:left="0" w:right="-108" w:firstLine="0"/>
                    <w:contextualSpacing/>
                    <w:rPr>
                      <w:rFonts w:ascii="Arial" w:hAnsi="Arial" w:cs="Arial"/>
                      <w:b/>
                    </w:rPr>
                  </w:pPr>
                </w:p>
                <w:p w14:paraId="21906E4F" w14:textId="77777777" w:rsidR="0096777F" w:rsidRPr="00FA5C4F" w:rsidRDefault="0096777F" w:rsidP="00515ABE">
                  <w:pPr>
                    <w:spacing w:before="80" w:after="80"/>
                    <w:ind w:left="0" w:right="-108" w:firstLine="0"/>
                    <w:contextualSpacing/>
                    <w:rPr>
                      <w:rFonts w:ascii="Arial" w:hAnsi="Arial" w:cs="Arial"/>
                      <w:b/>
                    </w:rPr>
                  </w:pPr>
                  <w:r w:rsidRPr="00FA5C4F">
                    <w:rPr>
                      <w:rFonts w:ascii="Arial" w:hAnsi="Arial" w:cs="Arial"/>
                      <w:b/>
                    </w:rPr>
                    <w:t>In Attendance:</w:t>
                  </w:r>
                </w:p>
              </w:tc>
              <w:tc>
                <w:tcPr>
                  <w:tcW w:w="3969" w:type="dxa"/>
                </w:tcPr>
                <w:p w14:paraId="3CE48A54" w14:textId="77777777" w:rsidR="0096777F" w:rsidRPr="00FA5C4F" w:rsidRDefault="0096777F" w:rsidP="00515ABE">
                  <w:pPr>
                    <w:spacing w:before="80" w:after="80"/>
                    <w:ind w:left="0" w:right="-108" w:firstLine="0"/>
                    <w:contextualSpacing/>
                    <w:rPr>
                      <w:rFonts w:ascii="Arial" w:hAnsi="Arial" w:cs="Arial"/>
                    </w:rPr>
                  </w:pPr>
                </w:p>
              </w:tc>
            </w:tr>
            <w:tr w:rsidR="0096777F" w:rsidRPr="00FA5C4F" w14:paraId="6591D7FD" w14:textId="77777777" w:rsidTr="0096777F">
              <w:tc>
                <w:tcPr>
                  <w:tcW w:w="2971" w:type="dxa"/>
                </w:tcPr>
                <w:p w14:paraId="38B6755B" w14:textId="77777777" w:rsidR="0096777F" w:rsidRPr="00FA5C4F" w:rsidRDefault="00C24A3D" w:rsidP="00515ABE">
                  <w:pPr>
                    <w:spacing w:before="80" w:after="80"/>
                    <w:ind w:left="0" w:right="-108" w:firstLine="0"/>
                    <w:contextualSpacing/>
                    <w:rPr>
                      <w:rFonts w:ascii="Arial" w:hAnsi="Arial" w:cs="Arial"/>
                      <w:i/>
                    </w:rPr>
                  </w:pPr>
                  <w:r w:rsidRPr="00FA5C4F">
                    <w:rPr>
                      <w:rFonts w:ascii="Arial" w:hAnsi="Arial" w:cs="Arial"/>
                    </w:rPr>
                    <w:t>George Adda</w:t>
                  </w:r>
                </w:p>
              </w:tc>
              <w:tc>
                <w:tcPr>
                  <w:tcW w:w="3969" w:type="dxa"/>
                </w:tcPr>
                <w:p w14:paraId="4AC0E805" w14:textId="77777777" w:rsidR="0096777F" w:rsidRPr="00FA5C4F" w:rsidRDefault="0096777F" w:rsidP="00515ABE">
                  <w:pPr>
                    <w:spacing w:before="80" w:after="80"/>
                    <w:ind w:left="0" w:right="-108" w:firstLine="0"/>
                    <w:contextualSpacing/>
                    <w:rPr>
                      <w:rFonts w:ascii="Arial" w:hAnsi="Arial" w:cs="Arial"/>
                    </w:rPr>
                  </w:pPr>
                  <w:r w:rsidRPr="00FA5C4F">
                    <w:rPr>
                      <w:rFonts w:ascii="Arial" w:hAnsi="Arial" w:cs="Arial"/>
                    </w:rPr>
                    <w:t>Box Hill Institute</w:t>
                  </w:r>
                </w:p>
              </w:tc>
            </w:tr>
            <w:tr w:rsidR="0096777F" w:rsidRPr="00FA5C4F" w14:paraId="7E5579B9" w14:textId="77777777" w:rsidTr="0096777F">
              <w:tc>
                <w:tcPr>
                  <w:tcW w:w="2971" w:type="dxa"/>
                </w:tcPr>
                <w:p w14:paraId="2717EC63" w14:textId="77777777" w:rsidR="0096777F" w:rsidRPr="00FA5C4F" w:rsidRDefault="0096777F" w:rsidP="00515ABE">
                  <w:pPr>
                    <w:spacing w:before="80" w:after="80"/>
                    <w:ind w:left="0" w:right="-108" w:firstLine="0"/>
                    <w:contextualSpacing/>
                    <w:rPr>
                      <w:rFonts w:ascii="Arial" w:hAnsi="Arial" w:cs="Arial"/>
                    </w:rPr>
                  </w:pPr>
                  <w:r w:rsidRPr="00FA5C4F">
                    <w:rPr>
                      <w:rFonts w:ascii="Arial" w:hAnsi="Arial" w:cs="Arial"/>
                    </w:rPr>
                    <w:t>Vince Rio</w:t>
                  </w:r>
                </w:p>
              </w:tc>
              <w:tc>
                <w:tcPr>
                  <w:tcW w:w="3969" w:type="dxa"/>
                </w:tcPr>
                <w:p w14:paraId="5BD465E2" w14:textId="77777777" w:rsidR="00E80FF4" w:rsidRPr="00FA5C4F" w:rsidRDefault="0096777F" w:rsidP="00515ABE">
                  <w:pPr>
                    <w:spacing w:before="80" w:after="80"/>
                    <w:ind w:left="0" w:right="-108" w:firstLine="0"/>
                    <w:contextualSpacing/>
                    <w:rPr>
                      <w:rFonts w:ascii="Arial" w:hAnsi="Arial" w:cs="Arial"/>
                    </w:rPr>
                  </w:pPr>
                  <w:r w:rsidRPr="00FA5C4F">
                    <w:rPr>
                      <w:rFonts w:ascii="Arial" w:hAnsi="Arial" w:cs="Arial"/>
                    </w:rPr>
                    <w:t>Box Hill Institute</w:t>
                  </w:r>
                </w:p>
              </w:tc>
            </w:tr>
          </w:tbl>
          <w:p w14:paraId="302B9A41" w14:textId="77777777" w:rsidR="00E80FF4" w:rsidRPr="00FA5C4F" w:rsidRDefault="00E80FF4" w:rsidP="00515ABE">
            <w:pPr>
              <w:pStyle w:val="Bodycopy"/>
              <w:spacing w:before="80" w:after="80"/>
              <w:rPr>
                <w:rFonts w:cs="Arial"/>
                <w:szCs w:val="22"/>
              </w:rPr>
            </w:pPr>
            <w:r w:rsidRPr="00FA5C4F">
              <w:rPr>
                <w:rFonts w:cs="Arial"/>
                <w:szCs w:val="22"/>
              </w:rPr>
              <w:t>This course:</w:t>
            </w:r>
          </w:p>
          <w:p w14:paraId="13C986C2" w14:textId="77777777" w:rsidR="00E80FF4" w:rsidRPr="00FA5C4F" w:rsidRDefault="00E80FF4" w:rsidP="00DA3AFF">
            <w:pPr>
              <w:pStyle w:val="ListBullet"/>
              <w:spacing w:before="80" w:after="80"/>
              <w:ind w:left="632" w:hanging="425"/>
              <w:rPr>
                <w:rFonts w:ascii="Arial" w:hAnsi="Arial" w:cs="Arial"/>
                <w:sz w:val="22"/>
              </w:rPr>
            </w:pPr>
            <w:r w:rsidRPr="00FA5C4F">
              <w:rPr>
                <w:rFonts w:ascii="Arial" w:hAnsi="Arial" w:cs="Arial"/>
                <w:sz w:val="22"/>
              </w:rPr>
              <w:t>does not duplicate, by title or coverage, the outcomes of an endorsed training package qualification</w:t>
            </w:r>
          </w:p>
          <w:p w14:paraId="35437D78" w14:textId="77777777" w:rsidR="00E80FF4" w:rsidRPr="00FA5C4F" w:rsidRDefault="00E80FF4" w:rsidP="00DA3AFF">
            <w:pPr>
              <w:pStyle w:val="ListBullet"/>
              <w:spacing w:before="80" w:after="80"/>
              <w:ind w:left="632" w:hanging="425"/>
              <w:rPr>
                <w:rFonts w:ascii="Arial" w:hAnsi="Arial" w:cs="Arial"/>
                <w:sz w:val="22"/>
              </w:rPr>
            </w:pPr>
            <w:r w:rsidRPr="00FA5C4F">
              <w:rPr>
                <w:rFonts w:ascii="Arial" w:hAnsi="Arial" w:cs="Arial"/>
                <w:sz w:val="22"/>
              </w:rPr>
              <w:t>is not a subset of a single training package qualification that could be recognised through one or more statements of attainment or a skill set</w:t>
            </w:r>
          </w:p>
          <w:p w14:paraId="793138E3" w14:textId="77777777" w:rsidR="00E80FF4" w:rsidRPr="00FA5C4F" w:rsidRDefault="00E80FF4" w:rsidP="00DA3AFF">
            <w:pPr>
              <w:pStyle w:val="ListBullet"/>
              <w:spacing w:before="80" w:after="80"/>
              <w:ind w:left="632" w:hanging="425"/>
              <w:rPr>
                <w:rFonts w:ascii="Arial" w:hAnsi="Arial" w:cs="Arial"/>
                <w:sz w:val="22"/>
              </w:rPr>
            </w:pPr>
            <w:r w:rsidRPr="00FA5C4F">
              <w:rPr>
                <w:rFonts w:ascii="Arial" w:hAnsi="Arial" w:cs="Arial"/>
                <w:sz w:val="22"/>
              </w:rPr>
              <w:t>does not include units of competency additional to those in a training package qualification that could be recognised through statements of attainment in addition to the qualification</w:t>
            </w:r>
          </w:p>
          <w:p w14:paraId="70604390" w14:textId="77777777" w:rsidR="00E80FF4" w:rsidRPr="00FA5C4F" w:rsidRDefault="00E80FF4" w:rsidP="00DA3AFF">
            <w:pPr>
              <w:pStyle w:val="ListBullet"/>
              <w:spacing w:before="80" w:after="80"/>
              <w:ind w:left="632" w:hanging="425"/>
              <w:rPr>
                <w:rFonts w:ascii="Arial" w:hAnsi="Arial" w:cs="Arial"/>
                <w:sz w:val="22"/>
              </w:rPr>
            </w:pPr>
            <w:r w:rsidRPr="00FA5C4F">
              <w:rPr>
                <w:rFonts w:ascii="Arial" w:hAnsi="Arial" w:cs="Arial"/>
                <w:sz w:val="22"/>
              </w:rPr>
              <w:t>does not comprise units that duplicate units of competency of a training package qualification.</w:t>
            </w:r>
          </w:p>
          <w:p w14:paraId="380CE91E" w14:textId="77777777" w:rsidR="00556C52" w:rsidRPr="00FA5C4F" w:rsidRDefault="00556C52" w:rsidP="00515ABE">
            <w:pPr>
              <w:spacing w:before="80" w:after="80"/>
              <w:ind w:left="0" w:firstLine="0"/>
              <w:contextualSpacing/>
              <w:rPr>
                <w:rFonts w:ascii="Arial" w:eastAsia="Calibri" w:hAnsi="Arial" w:cs="Arial"/>
                <w:lang w:eastAsia="en-US"/>
              </w:rPr>
            </w:pPr>
          </w:p>
        </w:tc>
      </w:tr>
      <w:tr w:rsidR="00307B1E" w:rsidRPr="00FA5C4F" w14:paraId="4FD76892" w14:textId="77777777" w:rsidTr="00F804F5">
        <w:tc>
          <w:tcPr>
            <w:tcW w:w="2836" w:type="dxa"/>
          </w:tcPr>
          <w:p w14:paraId="648B8EE2" w14:textId="77777777" w:rsidR="00307B1E" w:rsidRPr="00FA5C4F" w:rsidRDefault="00307B1E" w:rsidP="000874AB">
            <w:pPr>
              <w:numPr>
                <w:ilvl w:val="1"/>
                <w:numId w:val="1"/>
              </w:numPr>
              <w:spacing w:before="80" w:after="80"/>
              <w:ind w:left="500" w:hanging="426"/>
              <w:rPr>
                <w:rFonts w:ascii="Arial" w:hAnsi="Arial" w:cs="Arial"/>
                <w:b/>
              </w:rPr>
            </w:pPr>
            <w:r w:rsidRPr="00FA5C4F">
              <w:rPr>
                <w:rFonts w:ascii="Arial" w:hAnsi="Arial" w:cs="Arial"/>
                <w:b/>
              </w:rPr>
              <w:t>Review for re-accreditation</w:t>
            </w:r>
          </w:p>
        </w:tc>
        <w:tc>
          <w:tcPr>
            <w:tcW w:w="7371" w:type="dxa"/>
          </w:tcPr>
          <w:p w14:paraId="58F55894" w14:textId="77777777" w:rsidR="001012A0" w:rsidRPr="00FA5C4F" w:rsidRDefault="001012A0" w:rsidP="000874AB">
            <w:pPr>
              <w:spacing w:before="80" w:after="80"/>
              <w:ind w:left="34" w:firstLine="17"/>
              <w:contextualSpacing/>
              <w:rPr>
                <w:rFonts w:ascii="Arial" w:hAnsi="Arial" w:cs="Arial"/>
              </w:rPr>
            </w:pPr>
            <w:r w:rsidRPr="00FA5C4F">
              <w:rPr>
                <w:rFonts w:ascii="Arial" w:hAnsi="Arial" w:cs="Arial"/>
              </w:rPr>
              <w:t xml:space="preserve">Not Applicable </w:t>
            </w:r>
          </w:p>
          <w:p w14:paraId="575415DB" w14:textId="77777777" w:rsidR="00645EDE" w:rsidRPr="00FA5C4F" w:rsidRDefault="00645EDE" w:rsidP="000874AB">
            <w:pPr>
              <w:spacing w:before="80" w:after="80"/>
              <w:ind w:left="34" w:firstLine="17"/>
              <w:contextualSpacing/>
              <w:rPr>
                <w:rFonts w:ascii="Arial" w:hAnsi="Arial" w:cs="Arial"/>
              </w:rPr>
            </w:pPr>
          </w:p>
        </w:tc>
      </w:tr>
      <w:tr w:rsidR="00101E09" w:rsidRPr="00FA5C4F" w14:paraId="313935D5" w14:textId="77777777" w:rsidTr="00F804F5">
        <w:tc>
          <w:tcPr>
            <w:tcW w:w="10207" w:type="dxa"/>
            <w:gridSpan w:val="2"/>
            <w:shd w:val="clear" w:color="auto" w:fill="DBE5F1"/>
          </w:tcPr>
          <w:p w14:paraId="6ECC5DD9" w14:textId="77777777" w:rsidR="00101E09" w:rsidRPr="00FA5C4F" w:rsidRDefault="000527D9" w:rsidP="000874AB">
            <w:pPr>
              <w:numPr>
                <w:ilvl w:val="0"/>
                <w:numId w:val="1"/>
              </w:numPr>
              <w:tabs>
                <w:tab w:val="left" w:pos="358"/>
              </w:tabs>
              <w:spacing w:before="180" w:after="180"/>
              <w:rPr>
                <w:rFonts w:ascii="Arial" w:hAnsi="Arial" w:cs="Arial"/>
                <w:b/>
                <w:i/>
              </w:rPr>
            </w:pPr>
            <w:r w:rsidRPr="00FA5C4F">
              <w:br w:type="page"/>
            </w:r>
            <w:bookmarkStart w:id="27" w:name="_Toc25675276"/>
            <w:r w:rsidR="00101E09" w:rsidRPr="00FA5C4F">
              <w:rPr>
                <w:rStyle w:val="Heading1Char"/>
                <w:lang w:val="en-AU"/>
              </w:rPr>
              <w:t>Course outcomes</w:t>
            </w:r>
            <w:bookmarkEnd w:id="27"/>
            <w:r w:rsidR="00101E09" w:rsidRPr="00FA5C4F">
              <w:rPr>
                <w:rFonts w:ascii="Arial" w:hAnsi="Arial" w:cs="Arial"/>
                <w:b/>
              </w:rPr>
              <w:tab/>
            </w:r>
            <w:r w:rsidR="0034178F" w:rsidRPr="00FA5C4F">
              <w:rPr>
                <w:rFonts w:ascii="Arial" w:hAnsi="Arial" w:cs="Arial"/>
                <w:b/>
                <w:sz w:val="20"/>
                <w:szCs w:val="20"/>
              </w:rPr>
              <w:t xml:space="preserve">    </w:t>
            </w:r>
            <w:r w:rsidR="00BF42F4" w:rsidRPr="00FA5C4F">
              <w:rPr>
                <w:rFonts w:ascii="Arial" w:hAnsi="Arial" w:cs="Arial"/>
                <w:b/>
                <w:sz w:val="20"/>
                <w:szCs w:val="20"/>
              </w:rPr>
              <w:t xml:space="preserve">           </w:t>
            </w:r>
            <w:r w:rsidR="00101E09" w:rsidRPr="00FA5C4F">
              <w:rPr>
                <w:rFonts w:ascii="Arial" w:hAnsi="Arial" w:cs="Arial"/>
                <w:b/>
                <w:i/>
                <w:sz w:val="20"/>
                <w:szCs w:val="20"/>
              </w:rPr>
              <w:t xml:space="preserve">Standards 1, 2, </w:t>
            </w:r>
            <w:r w:rsidR="007776D4" w:rsidRPr="00FA5C4F">
              <w:rPr>
                <w:rFonts w:ascii="Arial" w:hAnsi="Arial" w:cs="Arial"/>
                <w:b/>
                <w:i/>
                <w:sz w:val="20"/>
                <w:szCs w:val="20"/>
              </w:rPr>
              <w:t xml:space="preserve">3 </w:t>
            </w:r>
            <w:r w:rsidR="00FE54D5" w:rsidRPr="00FA5C4F">
              <w:rPr>
                <w:rFonts w:ascii="Arial" w:hAnsi="Arial" w:cs="Arial"/>
                <w:b/>
                <w:i/>
                <w:sz w:val="20"/>
                <w:szCs w:val="20"/>
              </w:rPr>
              <w:t xml:space="preserve">and </w:t>
            </w:r>
            <w:r w:rsidR="007776D4" w:rsidRPr="00FA5C4F">
              <w:rPr>
                <w:rFonts w:ascii="Arial" w:hAnsi="Arial" w:cs="Arial"/>
                <w:b/>
                <w:i/>
                <w:sz w:val="20"/>
                <w:szCs w:val="20"/>
              </w:rPr>
              <w:t>4</w:t>
            </w:r>
            <w:r w:rsidR="00FE54D5" w:rsidRPr="00FA5C4F">
              <w:rPr>
                <w:rFonts w:ascii="Arial" w:hAnsi="Arial" w:cs="Arial"/>
                <w:b/>
                <w:i/>
                <w:sz w:val="20"/>
                <w:szCs w:val="20"/>
              </w:rPr>
              <w:t xml:space="preserve"> </w:t>
            </w:r>
            <w:r w:rsidR="00101E09" w:rsidRPr="00FA5C4F">
              <w:rPr>
                <w:rFonts w:ascii="Arial" w:hAnsi="Arial" w:cs="Arial"/>
                <w:b/>
                <w:i/>
                <w:sz w:val="20"/>
                <w:szCs w:val="20"/>
              </w:rPr>
              <w:t>AQTF Standards for Accredited Courses</w:t>
            </w:r>
            <w:r w:rsidR="00101E09" w:rsidRPr="00FA5C4F">
              <w:rPr>
                <w:rFonts w:ascii="Arial" w:hAnsi="Arial" w:cs="Arial"/>
                <w:b/>
                <w:i/>
              </w:rPr>
              <w:t xml:space="preserve"> </w:t>
            </w:r>
          </w:p>
        </w:tc>
      </w:tr>
      <w:tr w:rsidR="00202894" w:rsidRPr="00FA5C4F" w14:paraId="2564986F" w14:textId="77777777" w:rsidTr="00F804F5">
        <w:tc>
          <w:tcPr>
            <w:tcW w:w="2836" w:type="dxa"/>
          </w:tcPr>
          <w:p w14:paraId="7AD30AB6" w14:textId="77777777" w:rsidR="00202894" w:rsidRPr="00FA5C4F" w:rsidRDefault="00202894" w:rsidP="000874AB">
            <w:pPr>
              <w:numPr>
                <w:ilvl w:val="1"/>
                <w:numId w:val="1"/>
              </w:numPr>
              <w:tabs>
                <w:tab w:val="left" w:pos="459"/>
                <w:tab w:val="left" w:pos="500"/>
              </w:tabs>
              <w:spacing w:after="120"/>
              <w:ind w:left="459" w:hanging="459"/>
              <w:rPr>
                <w:rFonts w:ascii="Arial" w:hAnsi="Arial" w:cs="Arial"/>
                <w:b/>
              </w:rPr>
            </w:pPr>
            <w:r w:rsidRPr="00FA5C4F">
              <w:rPr>
                <w:rFonts w:ascii="Arial" w:hAnsi="Arial" w:cs="Arial"/>
                <w:b/>
              </w:rPr>
              <w:t>Qualification level</w:t>
            </w:r>
          </w:p>
        </w:tc>
        <w:tc>
          <w:tcPr>
            <w:tcW w:w="7371" w:type="dxa"/>
          </w:tcPr>
          <w:p w14:paraId="0D4EDC42" w14:textId="77777777" w:rsidR="00202894" w:rsidRPr="00FA5C4F" w:rsidRDefault="000527D9" w:rsidP="00857DE5">
            <w:pPr>
              <w:autoSpaceDE w:val="0"/>
              <w:autoSpaceDN w:val="0"/>
              <w:adjustRightInd w:val="0"/>
              <w:spacing w:after="120"/>
              <w:ind w:left="0" w:firstLine="0"/>
              <w:rPr>
                <w:rFonts w:ascii="Arial" w:hAnsi="Arial" w:cs="Arial"/>
                <w:lang w:eastAsia="en-US"/>
              </w:rPr>
            </w:pPr>
            <w:r w:rsidRPr="00FA5C4F">
              <w:rPr>
                <w:rFonts w:ascii="Arial" w:hAnsi="Arial" w:cs="Arial"/>
                <w:noProof/>
              </w:rPr>
              <w:t xml:space="preserve">The </w:t>
            </w:r>
            <w:r w:rsidR="002A723B" w:rsidRPr="00FA5C4F">
              <w:rPr>
                <w:rFonts w:ascii="Arial" w:hAnsi="Arial" w:cs="Arial"/>
                <w:noProof/>
              </w:rPr>
              <w:t xml:space="preserve">Course in </w:t>
            </w:r>
            <w:r w:rsidR="00485BAB" w:rsidRPr="00FA5C4F">
              <w:rPr>
                <w:rFonts w:ascii="Arial" w:hAnsi="Arial" w:cs="Arial"/>
              </w:rPr>
              <w:t>Precision Metal Castings</w:t>
            </w:r>
            <w:r w:rsidRPr="00FA5C4F">
              <w:rPr>
                <w:rFonts w:ascii="Arial" w:hAnsi="Arial" w:cs="Arial"/>
                <w:noProof/>
              </w:rPr>
              <w:t xml:space="preserve"> </w:t>
            </w:r>
            <w:r w:rsidR="00082C9C" w:rsidRPr="00FA5C4F">
              <w:rPr>
                <w:rFonts w:ascii="Arial" w:hAnsi="Arial" w:cs="Arial"/>
              </w:rPr>
              <w:t>will meet an identified industry need, but does not have the breadth, depth or volume of learning of a qualification</w:t>
            </w:r>
            <w:r w:rsidR="00082C9C" w:rsidRPr="00FA5C4F">
              <w:rPr>
                <w:rFonts w:ascii="Arial" w:hAnsi="Arial" w:cs="Arial"/>
                <w:lang w:eastAsia="en-US"/>
              </w:rPr>
              <w:t>.</w:t>
            </w:r>
          </w:p>
        </w:tc>
      </w:tr>
      <w:tr w:rsidR="00307B1E" w:rsidRPr="00FA5C4F" w14:paraId="7BEA25A3" w14:textId="77777777" w:rsidTr="00F804F5">
        <w:tc>
          <w:tcPr>
            <w:tcW w:w="2836" w:type="dxa"/>
          </w:tcPr>
          <w:p w14:paraId="1F38A69B" w14:textId="77777777" w:rsidR="00307B1E" w:rsidRPr="00FA5C4F" w:rsidRDefault="00307B1E" w:rsidP="000874AB">
            <w:pPr>
              <w:numPr>
                <w:ilvl w:val="1"/>
                <w:numId w:val="1"/>
              </w:numPr>
              <w:spacing w:after="120"/>
              <w:ind w:left="500" w:hanging="500"/>
              <w:contextualSpacing/>
              <w:rPr>
                <w:rFonts w:ascii="Arial" w:hAnsi="Arial" w:cs="Arial"/>
                <w:b/>
              </w:rPr>
            </w:pPr>
            <w:r w:rsidRPr="00FA5C4F">
              <w:rPr>
                <w:rFonts w:ascii="Arial" w:hAnsi="Arial" w:cs="Arial"/>
                <w:b/>
              </w:rPr>
              <w:t xml:space="preserve">Employability skills  </w:t>
            </w:r>
          </w:p>
        </w:tc>
        <w:tc>
          <w:tcPr>
            <w:tcW w:w="7371" w:type="dxa"/>
          </w:tcPr>
          <w:p w14:paraId="5B5C3856" w14:textId="77777777" w:rsidR="00FE6A74" w:rsidRPr="00FA5C4F" w:rsidRDefault="00D15A50" w:rsidP="000874AB">
            <w:pPr>
              <w:spacing w:after="120"/>
              <w:ind w:left="0" w:firstLine="0"/>
              <w:contextualSpacing/>
              <w:rPr>
                <w:rFonts w:ascii="Arial" w:hAnsi="Arial" w:cs="Arial"/>
              </w:rPr>
            </w:pPr>
            <w:r w:rsidRPr="00FA5C4F">
              <w:rPr>
                <w:rFonts w:ascii="Arial" w:hAnsi="Arial" w:cs="Arial"/>
              </w:rPr>
              <w:t>NA</w:t>
            </w:r>
          </w:p>
        </w:tc>
      </w:tr>
      <w:tr w:rsidR="00307B1E" w:rsidRPr="00FA5C4F" w14:paraId="452B4E48" w14:textId="77777777" w:rsidTr="00F804F5">
        <w:tc>
          <w:tcPr>
            <w:tcW w:w="2836" w:type="dxa"/>
          </w:tcPr>
          <w:p w14:paraId="60B2DBB8" w14:textId="77777777" w:rsidR="00917063" w:rsidRPr="00FA5C4F" w:rsidRDefault="00307B1E" w:rsidP="000874AB">
            <w:pPr>
              <w:numPr>
                <w:ilvl w:val="1"/>
                <w:numId w:val="1"/>
              </w:numPr>
              <w:spacing w:after="120"/>
              <w:ind w:left="500" w:hanging="500"/>
              <w:contextualSpacing/>
              <w:rPr>
                <w:rFonts w:ascii="Arial" w:hAnsi="Arial" w:cs="Arial"/>
                <w:b/>
              </w:rPr>
            </w:pPr>
            <w:r w:rsidRPr="00FA5C4F">
              <w:rPr>
                <w:rFonts w:ascii="Arial" w:hAnsi="Arial" w:cs="Arial"/>
                <w:b/>
              </w:rPr>
              <w:t xml:space="preserve">Recognition given to the course </w:t>
            </w:r>
          </w:p>
        </w:tc>
        <w:tc>
          <w:tcPr>
            <w:tcW w:w="7371" w:type="dxa"/>
          </w:tcPr>
          <w:p w14:paraId="48A40546" w14:textId="77777777" w:rsidR="00307B1E" w:rsidRPr="00FA5C4F" w:rsidRDefault="00307B1E" w:rsidP="000874AB">
            <w:pPr>
              <w:spacing w:after="120"/>
              <w:contextualSpacing/>
              <w:rPr>
                <w:rFonts w:ascii="Arial" w:hAnsi="Arial" w:cs="Arial"/>
                <w:i/>
              </w:rPr>
            </w:pPr>
            <w:r w:rsidRPr="00FA5C4F">
              <w:rPr>
                <w:rFonts w:ascii="Arial" w:hAnsi="Arial" w:cs="Arial"/>
                <w:i/>
              </w:rPr>
              <w:t xml:space="preserve">Standard 5 </w:t>
            </w:r>
            <w:r w:rsidR="004064A1" w:rsidRPr="00FA5C4F">
              <w:rPr>
                <w:rFonts w:ascii="Arial" w:hAnsi="Arial" w:cs="Arial"/>
                <w:i/>
              </w:rPr>
              <w:t>AQTF Standards for</w:t>
            </w:r>
            <w:r w:rsidRPr="00FA5C4F">
              <w:rPr>
                <w:rFonts w:ascii="Arial" w:hAnsi="Arial" w:cs="Arial"/>
                <w:i/>
              </w:rPr>
              <w:t xml:space="preserve"> Accredited Courses</w:t>
            </w:r>
          </w:p>
          <w:p w14:paraId="576B29B1" w14:textId="77777777" w:rsidR="00FE6A74" w:rsidRPr="00FA5C4F" w:rsidRDefault="00202894" w:rsidP="000874AB">
            <w:pPr>
              <w:spacing w:after="120"/>
              <w:ind w:left="56" w:firstLine="0"/>
              <w:contextualSpacing/>
              <w:rPr>
                <w:rFonts w:ascii="Arial" w:hAnsi="Arial" w:cs="Arial"/>
                <w:i/>
              </w:rPr>
            </w:pPr>
            <w:r w:rsidRPr="00FA5C4F">
              <w:rPr>
                <w:rFonts w:ascii="Arial" w:hAnsi="Arial" w:cs="Arial"/>
              </w:rPr>
              <w:t>Not Applicable</w:t>
            </w:r>
          </w:p>
        </w:tc>
      </w:tr>
      <w:tr w:rsidR="00307B1E" w:rsidRPr="00FA5C4F" w14:paraId="409FE042" w14:textId="77777777" w:rsidTr="00F804F5">
        <w:tc>
          <w:tcPr>
            <w:tcW w:w="2836" w:type="dxa"/>
          </w:tcPr>
          <w:p w14:paraId="2966F7F9" w14:textId="77777777" w:rsidR="00307B1E" w:rsidRPr="00FA5C4F" w:rsidRDefault="00307B1E" w:rsidP="000874AB">
            <w:pPr>
              <w:numPr>
                <w:ilvl w:val="1"/>
                <w:numId w:val="1"/>
              </w:numPr>
              <w:spacing w:after="120"/>
              <w:ind w:left="500" w:hanging="500"/>
              <w:contextualSpacing/>
              <w:rPr>
                <w:rFonts w:ascii="Arial" w:hAnsi="Arial" w:cs="Arial"/>
                <w:b/>
              </w:rPr>
            </w:pPr>
            <w:r w:rsidRPr="00FA5C4F">
              <w:rPr>
                <w:rFonts w:ascii="Arial" w:hAnsi="Arial" w:cs="Arial"/>
                <w:b/>
              </w:rPr>
              <w:t xml:space="preserve">Licensing/ regulatory requirements </w:t>
            </w:r>
          </w:p>
        </w:tc>
        <w:tc>
          <w:tcPr>
            <w:tcW w:w="7371" w:type="dxa"/>
          </w:tcPr>
          <w:p w14:paraId="6E43E0CC" w14:textId="77777777" w:rsidR="00307B1E" w:rsidRPr="00FA5C4F" w:rsidRDefault="00307B1E" w:rsidP="000874AB">
            <w:pPr>
              <w:spacing w:after="120"/>
              <w:contextualSpacing/>
              <w:rPr>
                <w:rFonts w:ascii="Arial" w:hAnsi="Arial" w:cs="Arial"/>
                <w:i/>
              </w:rPr>
            </w:pPr>
            <w:r w:rsidRPr="00FA5C4F">
              <w:rPr>
                <w:rFonts w:ascii="Arial" w:hAnsi="Arial" w:cs="Arial"/>
                <w:i/>
              </w:rPr>
              <w:t xml:space="preserve">Standard 5 </w:t>
            </w:r>
            <w:r w:rsidR="00973E98" w:rsidRPr="00FA5C4F">
              <w:rPr>
                <w:rFonts w:ascii="Arial" w:hAnsi="Arial" w:cs="Arial"/>
                <w:i/>
              </w:rPr>
              <w:t>AQTF Standards for</w:t>
            </w:r>
            <w:r w:rsidRPr="00FA5C4F">
              <w:rPr>
                <w:rFonts w:ascii="Arial" w:hAnsi="Arial" w:cs="Arial"/>
                <w:i/>
              </w:rPr>
              <w:t xml:space="preserve"> Accredited Courses </w:t>
            </w:r>
          </w:p>
          <w:p w14:paraId="3D13EE0B" w14:textId="77777777" w:rsidR="001D35D3" w:rsidRPr="00FA5C4F" w:rsidRDefault="00202894" w:rsidP="000874AB">
            <w:pPr>
              <w:spacing w:after="120"/>
              <w:ind w:left="0" w:firstLine="0"/>
              <w:contextualSpacing/>
              <w:rPr>
                <w:rFonts w:ascii="Arial" w:hAnsi="Arial" w:cs="Arial"/>
                <w:i/>
              </w:rPr>
            </w:pPr>
            <w:r w:rsidRPr="00FA5C4F">
              <w:rPr>
                <w:rFonts w:ascii="Arial" w:hAnsi="Arial" w:cs="Arial"/>
              </w:rPr>
              <w:t>No licensing, legislative, regulatory or certification requirements apply to these courses at the time of publication.</w:t>
            </w:r>
            <w:r w:rsidRPr="00FA5C4F">
              <w:rPr>
                <w:rFonts w:ascii="Arial" w:hAnsi="Arial" w:cs="Arial"/>
                <w:i/>
              </w:rPr>
              <w:t xml:space="preserve"> </w:t>
            </w:r>
          </w:p>
        </w:tc>
      </w:tr>
    </w:tbl>
    <w:p w14:paraId="4D3B22B4" w14:textId="77777777" w:rsidR="00155B05" w:rsidRDefault="00155B05">
      <w:bookmarkStart w:id="28" w:name="_Toc25675277"/>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101E09" w:rsidRPr="00FA5C4F" w14:paraId="355E6F63" w14:textId="77777777" w:rsidTr="00F804F5">
        <w:tc>
          <w:tcPr>
            <w:tcW w:w="10207" w:type="dxa"/>
            <w:shd w:val="clear" w:color="auto" w:fill="DBE5F1"/>
          </w:tcPr>
          <w:p w14:paraId="506B09A9" w14:textId="7F3C7400" w:rsidR="00101E09" w:rsidRPr="00FA5C4F" w:rsidRDefault="000D61E2" w:rsidP="000874AB">
            <w:pPr>
              <w:numPr>
                <w:ilvl w:val="0"/>
                <w:numId w:val="1"/>
              </w:numPr>
              <w:tabs>
                <w:tab w:val="left" w:pos="358"/>
              </w:tabs>
              <w:spacing w:before="240" w:after="240"/>
              <w:rPr>
                <w:rFonts w:ascii="Arial" w:hAnsi="Arial" w:cs="Arial"/>
                <w:i/>
              </w:rPr>
            </w:pPr>
            <w:r w:rsidRPr="00FA5C4F">
              <w:rPr>
                <w:rStyle w:val="Heading1Char"/>
                <w:lang w:val="en-AU"/>
              </w:rPr>
              <w:lastRenderedPageBreak/>
              <w:t>C</w:t>
            </w:r>
            <w:r w:rsidR="00101E09" w:rsidRPr="00FA5C4F">
              <w:rPr>
                <w:rStyle w:val="Heading1Char"/>
                <w:lang w:val="en-AU"/>
              </w:rPr>
              <w:t>ourse rules</w:t>
            </w:r>
            <w:bookmarkEnd w:id="28"/>
            <w:r w:rsidR="00101E09" w:rsidRPr="00FA5C4F">
              <w:rPr>
                <w:rStyle w:val="Heading1Char"/>
                <w:lang w:val="en-AU"/>
              </w:rPr>
              <w:t xml:space="preserve"> </w:t>
            </w:r>
            <w:r w:rsidR="00C85CE6" w:rsidRPr="00FA5C4F">
              <w:rPr>
                <w:rStyle w:val="Heading1Char"/>
                <w:lang w:val="en-AU"/>
              </w:rPr>
              <w:tab/>
            </w:r>
            <w:r w:rsidR="0034178F" w:rsidRPr="00FA5C4F">
              <w:rPr>
                <w:rFonts w:ascii="Arial" w:hAnsi="Arial" w:cs="Arial"/>
                <w:b/>
              </w:rPr>
              <w:tab/>
              <w:t xml:space="preserve">    </w:t>
            </w:r>
            <w:r w:rsidR="00BF42F4" w:rsidRPr="00FA5C4F">
              <w:rPr>
                <w:rFonts w:ascii="Arial" w:hAnsi="Arial" w:cs="Arial"/>
                <w:b/>
              </w:rPr>
              <w:t xml:space="preserve">         </w:t>
            </w:r>
            <w:r w:rsidR="0034178F" w:rsidRPr="00FA5C4F">
              <w:rPr>
                <w:rFonts w:ascii="Arial" w:hAnsi="Arial" w:cs="Arial"/>
                <w:b/>
              </w:rPr>
              <w:t xml:space="preserve"> </w:t>
            </w:r>
            <w:r w:rsidR="00101E09" w:rsidRPr="00FA5C4F">
              <w:rPr>
                <w:rFonts w:ascii="Arial" w:hAnsi="Arial" w:cs="Arial"/>
                <w:b/>
                <w:i/>
                <w:sz w:val="20"/>
                <w:szCs w:val="20"/>
              </w:rPr>
              <w:t>Standards 2, 6</w:t>
            </w:r>
            <w:r w:rsidR="003B667D" w:rsidRPr="00FA5C4F">
              <w:rPr>
                <w:rFonts w:ascii="Arial" w:hAnsi="Arial" w:cs="Arial"/>
                <w:b/>
                <w:i/>
                <w:sz w:val="20"/>
                <w:szCs w:val="20"/>
              </w:rPr>
              <w:t>,7</w:t>
            </w:r>
            <w:r w:rsidR="00101E09" w:rsidRPr="00FA5C4F">
              <w:rPr>
                <w:rFonts w:ascii="Arial" w:hAnsi="Arial" w:cs="Arial"/>
                <w:b/>
                <w:i/>
                <w:sz w:val="20"/>
                <w:szCs w:val="20"/>
              </w:rPr>
              <w:t xml:space="preserve"> and </w:t>
            </w:r>
            <w:r w:rsidR="003B667D" w:rsidRPr="00FA5C4F">
              <w:rPr>
                <w:rFonts w:ascii="Arial" w:hAnsi="Arial" w:cs="Arial"/>
                <w:b/>
                <w:i/>
                <w:sz w:val="20"/>
                <w:szCs w:val="20"/>
              </w:rPr>
              <w:t>9</w:t>
            </w:r>
            <w:r w:rsidR="00101E09" w:rsidRPr="00FA5C4F">
              <w:rPr>
                <w:rFonts w:ascii="Arial" w:hAnsi="Arial" w:cs="Arial"/>
                <w:b/>
                <w:i/>
                <w:sz w:val="20"/>
                <w:szCs w:val="20"/>
              </w:rPr>
              <w:t xml:space="preserve"> AQTF Standards for Accredited Courses</w:t>
            </w:r>
          </w:p>
        </w:tc>
      </w:tr>
      <w:tr w:rsidR="00466C89" w:rsidRPr="00FA5C4F" w14:paraId="6D6CE3B3" w14:textId="77777777" w:rsidTr="00F8181A">
        <w:trPr>
          <w:trHeight w:val="2559"/>
        </w:trPr>
        <w:tc>
          <w:tcPr>
            <w:tcW w:w="10207" w:type="dxa"/>
            <w:shd w:val="clear" w:color="auto" w:fill="auto"/>
          </w:tcPr>
          <w:p w14:paraId="02E3FE63" w14:textId="77777777" w:rsidR="00F113C2" w:rsidRPr="00FA5C4F" w:rsidRDefault="00F113C2" w:rsidP="000874AB">
            <w:pPr>
              <w:autoSpaceDE w:val="0"/>
              <w:autoSpaceDN w:val="0"/>
              <w:adjustRightInd w:val="0"/>
              <w:spacing w:before="80" w:after="80"/>
              <w:ind w:left="510"/>
              <w:rPr>
                <w:rFonts w:ascii="Arial" w:hAnsi="Arial" w:cs="Arial"/>
                <w:b/>
                <w:bCs/>
              </w:rPr>
            </w:pPr>
            <w:r w:rsidRPr="00FA5C4F">
              <w:rPr>
                <w:rFonts w:ascii="Arial" w:hAnsi="Arial" w:cs="Arial"/>
                <w:b/>
                <w:bCs/>
              </w:rPr>
              <w:t>5.1 Course structure</w:t>
            </w:r>
          </w:p>
          <w:p w14:paraId="7FA2D222" w14:textId="77777777" w:rsidR="00C122EC" w:rsidRPr="00FA5C4F" w:rsidRDefault="000D3D70" w:rsidP="00155B05">
            <w:r w:rsidRPr="00FA5C4F">
              <w:t xml:space="preserve">To be awarded the </w:t>
            </w:r>
            <w:r w:rsidR="002A723B" w:rsidRPr="00FA5C4F">
              <w:t xml:space="preserve">Course in </w:t>
            </w:r>
            <w:r w:rsidR="00B83E8D" w:rsidRPr="00FA5C4F">
              <w:t>Precision Metal Castings</w:t>
            </w:r>
            <w:r w:rsidR="003072B4" w:rsidRPr="00FA5C4F">
              <w:rPr>
                <w:noProof/>
              </w:rPr>
              <w:t xml:space="preserve"> </w:t>
            </w:r>
            <w:r w:rsidRPr="00FA5C4F">
              <w:t xml:space="preserve">participants must successfully complete </w:t>
            </w:r>
            <w:r w:rsidR="00C122EC" w:rsidRPr="00FA5C4F">
              <w:t>7 units:</w:t>
            </w:r>
          </w:p>
          <w:p w14:paraId="24646F12" w14:textId="77777777" w:rsidR="00C122EC" w:rsidRPr="00FA5C4F" w:rsidRDefault="00C122EC" w:rsidP="00155B05">
            <w:pPr>
              <w:pStyle w:val="bullet"/>
            </w:pPr>
            <w:r w:rsidRPr="00FA5C4F">
              <w:t xml:space="preserve">5 </w:t>
            </w:r>
            <w:r w:rsidR="000D3D70" w:rsidRPr="00FA5C4F">
              <w:t xml:space="preserve">core </w:t>
            </w:r>
          </w:p>
          <w:p w14:paraId="3C05D4BD" w14:textId="77777777" w:rsidR="000D3D70" w:rsidRPr="00FA5C4F" w:rsidRDefault="00C122EC" w:rsidP="00155B05">
            <w:pPr>
              <w:pStyle w:val="bullet"/>
              <w:rPr>
                <w:rFonts w:ascii="Arial Narrow" w:hAnsi="Arial Narrow"/>
              </w:rPr>
            </w:pPr>
            <w:r w:rsidRPr="00FA5C4F">
              <w:t>2</w:t>
            </w:r>
            <w:r w:rsidR="00C136A4" w:rsidRPr="00FA5C4F">
              <w:t xml:space="preserve"> </w:t>
            </w:r>
            <w:r w:rsidR="000D3D70" w:rsidRPr="00FA5C4F">
              <w:t>elective</w:t>
            </w:r>
            <w:r w:rsidR="00CA4939" w:rsidRPr="00FA5C4F">
              <w:rPr>
                <w:rFonts w:ascii="Arial Narrow" w:hAnsi="Arial Narrow"/>
              </w:rPr>
              <w:t>s</w:t>
            </w:r>
          </w:p>
          <w:p w14:paraId="46BF3046" w14:textId="77777777" w:rsidR="00D4223C" w:rsidRPr="00FA5C4F" w:rsidRDefault="00D4223C" w:rsidP="000874AB">
            <w:pPr>
              <w:autoSpaceDE w:val="0"/>
              <w:autoSpaceDN w:val="0"/>
              <w:adjustRightInd w:val="0"/>
              <w:spacing w:after="120"/>
              <w:ind w:left="460" w:hanging="6"/>
              <w:rPr>
                <w:rFonts w:ascii="Arial" w:hAnsi="Arial" w:cs="Arial"/>
              </w:rPr>
            </w:pPr>
            <w:r w:rsidRPr="00FA5C4F">
              <w:rPr>
                <w:rFonts w:ascii="Arial" w:hAnsi="Arial" w:cs="Arial"/>
              </w:rPr>
              <w:t>Participants, who exit the course without completing all the</w:t>
            </w:r>
            <w:r w:rsidR="005B1A7C" w:rsidRPr="00FA5C4F">
              <w:rPr>
                <w:rFonts w:ascii="Arial" w:hAnsi="Arial" w:cs="Arial"/>
              </w:rPr>
              <w:t xml:space="preserve"> required</w:t>
            </w:r>
            <w:r w:rsidRPr="00FA5C4F">
              <w:rPr>
                <w:rFonts w:ascii="Arial" w:hAnsi="Arial" w:cs="Arial"/>
              </w:rPr>
              <w:t xml:space="preserve"> units for the </w:t>
            </w:r>
            <w:r w:rsidR="00A2005E" w:rsidRPr="00FA5C4F">
              <w:rPr>
                <w:rFonts w:ascii="Arial" w:hAnsi="Arial" w:cs="Arial"/>
              </w:rPr>
              <w:t>c</w:t>
            </w:r>
            <w:r w:rsidR="005B1A7C" w:rsidRPr="00FA5C4F">
              <w:rPr>
                <w:rFonts w:ascii="Arial" w:hAnsi="Arial" w:cs="Arial"/>
              </w:rPr>
              <w:t xml:space="preserve">ourse </w:t>
            </w:r>
            <w:r w:rsidR="00F804F5" w:rsidRPr="00FA5C4F">
              <w:rPr>
                <w:rFonts w:ascii="Arial" w:hAnsi="Arial" w:cs="Arial"/>
              </w:rPr>
              <w:t xml:space="preserve">will </w:t>
            </w:r>
            <w:r w:rsidR="00584D74" w:rsidRPr="00FA5C4F">
              <w:rPr>
                <w:rFonts w:ascii="Arial" w:hAnsi="Arial" w:cs="Arial"/>
              </w:rPr>
              <w:t>receive</w:t>
            </w:r>
            <w:r w:rsidRPr="00FA5C4F">
              <w:rPr>
                <w:rFonts w:ascii="Arial" w:hAnsi="Arial" w:cs="Arial"/>
              </w:rPr>
              <w:t xml:space="preserve"> a Statement of Attainment listing those units that were successfully completed.</w:t>
            </w:r>
          </w:p>
          <w:p w14:paraId="2FABD090" w14:textId="77777777" w:rsidR="00645EDE" w:rsidRPr="00FA5C4F" w:rsidRDefault="00645EDE" w:rsidP="000874AB">
            <w:pPr>
              <w:ind w:hanging="760"/>
              <w:rPr>
                <w:rFonts w:ascii="Arial" w:hAnsi="Arial" w:cs="Arial"/>
                <w:i/>
              </w:rPr>
            </w:pPr>
          </w:p>
        </w:tc>
      </w:tr>
    </w:tbl>
    <w:p w14:paraId="05683D7F" w14:textId="77777777" w:rsidR="00F8181A" w:rsidRPr="00FA5C4F" w:rsidRDefault="00F8181A" w:rsidP="000874AB">
      <w:pPr>
        <w:pStyle w:val="Heading1"/>
        <w:rPr>
          <w:i/>
          <w:lang w:val="en-AU"/>
        </w:rPr>
      </w:pPr>
    </w:p>
    <w:p w14:paraId="0B0BE12B" w14:textId="77777777" w:rsidR="00F5264C" w:rsidRPr="00FA5C4F" w:rsidRDefault="00F5264C" w:rsidP="00F5264C">
      <w:pPr>
        <w:pStyle w:val="Heading1"/>
        <w:rPr>
          <w:i/>
          <w:lang w:val="en-AU"/>
        </w:rPr>
      </w:pPr>
      <w:bookmarkStart w:id="29" w:name="_Toc523227558"/>
      <w:bookmarkStart w:id="30" w:name="_Toc25675278"/>
      <w:r w:rsidRPr="00FA5C4F">
        <w:rPr>
          <w:lang w:val="en-AU"/>
        </w:rPr>
        <w:t xml:space="preserve">Course in </w:t>
      </w:r>
      <w:r w:rsidR="00485BAB" w:rsidRPr="00FA5C4F">
        <w:rPr>
          <w:lang w:val="en-AU"/>
        </w:rPr>
        <w:t>Precision Metal</w:t>
      </w:r>
      <w:r w:rsidRPr="00FA5C4F">
        <w:rPr>
          <w:lang w:val="en-AU"/>
        </w:rPr>
        <w:t xml:space="preserve"> Casting</w:t>
      </w:r>
      <w:r w:rsidR="00485BAB" w:rsidRPr="00FA5C4F">
        <w:rPr>
          <w:lang w:val="en-AU"/>
        </w:rPr>
        <w:t>s</w:t>
      </w:r>
      <w:r w:rsidRPr="00FA5C4F">
        <w:rPr>
          <w:lang w:val="en-AU"/>
        </w:rPr>
        <w:t xml:space="preserve"> </w:t>
      </w:r>
      <w:r w:rsidRPr="00FA5C4F">
        <w:rPr>
          <w:i/>
          <w:lang w:val="en-AU"/>
        </w:rPr>
        <w:t>– Core</w:t>
      </w:r>
      <w:bookmarkEnd w:id="29"/>
      <w:bookmarkEnd w:id="30"/>
    </w:p>
    <w:p w14:paraId="61C9F2A7" w14:textId="77777777" w:rsidR="007E49F1" w:rsidRPr="00FA5C4F" w:rsidRDefault="007E49F1" w:rsidP="007E49F1">
      <w:pPr>
        <w:rPr>
          <w:lang w:eastAsia="x-none"/>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226"/>
        <w:gridCol w:w="4310"/>
        <w:gridCol w:w="1748"/>
        <w:gridCol w:w="1045"/>
        <w:gridCol w:w="6"/>
      </w:tblGrid>
      <w:tr w:rsidR="00F5264C" w:rsidRPr="00FA5C4F" w14:paraId="64254ED2" w14:textId="77777777" w:rsidTr="00F80D54">
        <w:trPr>
          <w:cantSplit/>
          <w:trHeight w:val="923"/>
          <w:jc w:val="center"/>
        </w:trPr>
        <w:tc>
          <w:tcPr>
            <w:tcW w:w="908" w:type="pct"/>
            <w:tcBorders>
              <w:bottom w:val="single" w:sz="4" w:space="0" w:color="auto"/>
            </w:tcBorders>
            <w:shd w:val="clear" w:color="auto" w:fill="E6E6E6"/>
            <w:vAlign w:val="center"/>
          </w:tcPr>
          <w:p w14:paraId="1B6EEE2D" w14:textId="77777777" w:rsidR="00F5264C" w:rsidRPr="00FA5C4F" w:rsidRDefault="00F5264C" w:rsidP="00F5264C">
            <w:pPr>
              <w:spacing w:before="160"/>
              <w:ind w:left="103" w:hanging="13"/>
              <w:rPr>
                <w:rFonts w:ascii="Arial" w:hAnsi="Arial" w:cs="Arial"/>
                <w:b/>
                <w:sz w:val="20"/>
                <w:szCs w:val="20"/>
              </w:rPr>
            </w:pPr>
            <w:r w:rsidRPr="00FA5C4F">
              <w:rPr>
                <w:rFonts w:ascii="Arial" w:hAnsi="Arial" w:cs="Arial"/>
                <w:b/>
                <w:sz w:val="20"/>
                <w:szCs w:val="20"/>
              </w:rPr>
              <w:t>Unit Code</w:t>
            </w:r>
          </w:p>
        </w:tc>
        <w:tc>
          <w:tcPr>
            <w:tcW w:w="602" w:type="pct"/>
            <w:tcBorders>
              <w:bottom w:val="single" w:sz="4" w:space="0" w:color="auto"/>
            </w:tcBorders>
            <w:shd w:val="clear" w:color="auto" w:fill="E6E6E6"/>
          </w:tcPr>
          <w:p w14:paraId="09B3F158" w14:textId="77777777" w:rsidR="00F5264C" w:rsidRPr="00FA5C4F" w:rsidRDefault="00F5264C" w:rsidP="00962480">
            <w:pPr>
              <w:spacing w:before="160"/>
              <w:ind w:left="33" w:firstLine="18"/>
              <w:rPr>
                <w:rFonts w:ascii="Arial" w:hAnsi="Arial" w:cs="Arial"/>
                <w:b/>
                <w:sz w:val="20"/>
                <w:szCs w:val="20"/>
              </w:rPr>
            </w:pPr>
            <w:r w:rsidRPr="00FA5C4F">
              <w:rPr>
                <w:rFonts w:ascii="Arial" w:hAnsi="Arial" w:cs="Arial"/>
                <w:b/>
                <w:sz w:val="20"/>
                <w:szCs w:val="20"/>
              </w:rPr>
              <w:t xml:space="preserve">Field of Education code </w:t>
            </w:r>
          </w:p>
        </w:tc>
        <w:tc>
          <w:tcPr>
            <w:tcW w:w="2116" w:type="pct"/>
            <w:shd w:val="clear" w:color="auto" w:fill="E6E6E6"/>
          </w:tcPr>
          <w:p w14:paraId="573E6AE6" w14:textId="77777777" w:rsidR="00F5264C" w:rsidRPr="00FA5C4F" w:rsidRDefault="00F5264C" w:rsidP="00962480">
            <w:pPr>
              <w:spacing w:before="160"/>
              <w:ind w:left="33"/>
              <w:jc w:val="center"/>
              <w:rPr>
                <w:rFonts w:ascii="Arial" w:hAnsi="Arial" w:cs="Arial"/>
                <w:b/>
                <w:sz w:val="20"/>
                <w:szCs w:val="20"/>
              </w:rPr>
            </w:pPr>
            <w:r w:rsidRPr="00FA5C4F">
              <w:rPr>
                <w:rFonts w:ascii="Arial" w:hAnsi="Arial" w:cs="Arial"/>
                <w:b/>
                <w:sz w:val="20"/>
                <w:szCs w:val="20"/>
              </w:rPr>
              <w:t>Unit Title</w:t>
            </w:r>
          </w:p>
        </w:tc>
        <w:tc>
          <w:tcPr>
            <w:tcW w:w="858" w:type="pct"/>
            <w:tcBorders>
              <w:bottom w:val="single" w:sz="4" w:space="0" w:color="auto"/>
            </w:tcBorders>
            <w:shd w:val="clear" w:color="auto" w:fill="E6E6E6"/>
            <w:vAlign w:val="center"/>
          </w:tcPr>
          <w:p w14:paraId="1097E0A9" w14:textId="77777777" w:rsidR="00F5264C" w:rsidRPr="00FA5C4F" w:rsidRDefault="00F5264C" w:rsidP="00962480">
            <w:pPr>
              <w:spacing w:before="160"/>
              <w:ind w:left="35"/>
              <w:jc w:val="center"/>
              <w:rPr>
                <w:rFonts w:ascii="Arial" w:hAnsi="Arial" w:cs="Arial"/>
                <w:b/>
                <w:sz w:val="20"/>
                <w:szCs w:val="20"/>
              </w:rPr>
            </w:pPr>
            <w:r w:rsidRPr="00FA5C4F">
              <w:rPr>
                <w:rFonts w:ascii="Arial" w:hAnsi="Arial" w:cs="Arial"/>
                <w:b/>
                <w:sz w:val="20"/>
                <w:szCs w:val="20"/>
              </w:rPr>
              <w:t>Pre-requisite</w:t>
            </w:r>
          </w:p>
        </w:tc>
        <w:tc>
          <w:tcPr>
            <w:tcW w:w="516" w:type="pct"/>
            <w:gridSpan w:val="2"/>
            <w:tcBorders>
              <w:bottom w:val="single" w:sz="4" w:space="0" w:color="auto"/>
            </w:tcBorders>
            <w:shd w:val="clear" w:color="auto" w:fill="E6E6E6"/>
            <w:vAlign w:val="center"/>
          </w:tcPr>
          <w:p w14:paraId="2D926479" w14:textId="77777777" w:rsidR="00F5264C" w:rsidRPr="00FA5C4F" w:rsidRDefault="00F5264C" w:rsidP="00F80D54">
            <w:pPr>
              <w:spacing w:before="160"/>
              <w:ind w:left="34"/>
              <w:jc w:val="right"/>
              <w:rPr>
                <w:rFonts w:ascii="Arial" w:hAnsi="Arial" w:cs="Arial"/>
                <w:b/>
                <w:sz w:val="20"/>
                <w:szCs w:val="20"/>
              </w:rPr>
            </w:pPr>
            <w:r w:rsidRPr="00FA5C4F">
              <w:rPr>
                <w:rFonts w:ascii="Arial" w:hAnsi="Arial" w:cs="Arial"/>
                <w:b/>
                <w:sz w:val="20"/>
                <w:szCs w:val="20"/>
              </w:rPr>
              <w:t>Nominal hours</w:t>
            </w:r>
          </w:p>
        </w:tc>
      </w:tr>
      <w:tr w:rsidR="001B78AE" w:rsidRPr="00FA5C4F" w14:paraId="77823B0C" w14:textId="77777777" w:rsidTr="00A751B6">
        <w:trPr>
          <w:trHeight w:val="493"/>
          <w:jc w:val="center"/>
        </w:trPr>
        <w:tc>
          <w:tcPr>
            <w:tcW w:w="908" w:type="pct"/>
            <w:tcBorders>
              <w:bottom w:val="single" w:sz="4" w:space="0" w:color="auto"/>
            </w:tcBorders>
            <w:vAlign w:val="center"/>
          </w:tcPr>
          <w:p w14:paraId="064DB877" w14:textId="77777777" w:rsidR="001B78AE" w:rsidRPr="00FA5C4F" w:rsidRDefault="001B78AE" w:rsidP="007E49F1">
            <w:pPr>
              <w:autoSpaceDE w:val="0"/>
              <w:autoSpaceDN w:val="0"/>
              <w:adjustRightInd w:val="0"/>
              <w:spacing w:before="60" w:after="60"/>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22860</w:t>
            </w:r>
          </w:p>
        </w:tc>
        <w:tc>
          <w:tcPr>
            <w:tcW w:w="602" w:type="pct"/>
            <w:tcBorders>
              <w:bottom w:val="single" w:sz="4" w:space="0" w:color="auto"/>
            </w:tcBorders>
          </w:tcPr>
          <w:p w14:paraId="6EAA6F77" w14:textId="77777777" w:rsidR="001B78AE" w:rsidRPr="00FA5C4F" w:rsidRDefault="001A3B15" w:rsidP="00A751B6">
            <w:pPr>
              <w:tabs>
                <w:tab w:val="left" w:pos="2802"/>
              </w:tabs>
              <w:spacing w:after="120"/>
              <w:rPr>
                <w:rFonts w:ascii="Arial" w:hAnsi="Arial" w:cs="Arial"/>
                <w:sz w:val="24"/>
                <w:szCs w:val="24"/>
              </w:rPr>
            </w:pPr>
            <w:r w:rsidRPr="00FA5C4F">
              <w:rPr>
                <w:rFonts w:ascii="Arial" w:hAnsi="Arial" w:cs="Arial"/>
                <w:sz w:val="24"/>
                <w:szCs w:val="24"/>
              </w:rPr>
              <w:t>030713</w:t>
            </w:r>
          </w:p>
        </w:tc>
        <w:tc>
          <w:tcPr>
            <w:tcW w:w="2116" w:type="pct"/>
            <w:shd w:val="clear" w:color="auto" w:fill="auto"/>
            <w:vAlign w:val="center"/>
          </w:tcPr>
          <w:p w14:paraId="1B8317F3" w14:textId="77777777" w:rsidR="001B78AE" w:rsidRPr="00FA5C4F" w:rsidRDefault="001B78AE" w:rsidP="001B78AE">
            <w:pPr>
              <w:spacing w:before="60" w:after="60" w:line="240" w:lineRule="atLeast"/>
              <w:ind w:left="0" w:firstLine="0"/>
              <w:rPr>
                <w:rFonts w:ascii="Arial" w:hAnsi="Arial" w:cs="Arial"/>
                <w:sz w:val="24"/>
                <w:szCs w:val="24"/>
              </w:rPr>
            </w:pPr>
            <w:r w:rsidRPr="00FA5C4F">
              <w:rPr>
                <w:rFonts w:ascii="Arial" w:hAnsi="Arial" w:cs="Arial"/>
                <w:sz w:val="24"/>
                <w:szCs w:val="24"/>
              </w:rPr>
              <w:t>Work safely in a foundry environment</w:t>
            </w:r>
          </w:p>
        </w:tc>
        <w:tc>
          <w:tcPr>
            <w:tcW w:w="858" w:type="pct"/>
            <w:tcBorders>
              <w:bottom w:val="single" w:sz="4" w:space="0" w:color="auto"/>
            </w:tcBorders>
            <w:vAlign w:val="center"/>
          </w:tcPr>
          <w:p w14:paraId="0F3A9887" w14:textId="77777777" w:rsidR="001B78AE" w:rsidRPr="00FA5C4F" w:rsidRDefault="003B1C25" w:rsidP="00A751B6">
            <w:pPr>
              <w:tabs>
                <w:tab w:val="left" w:pos="2802"/>
              </w:tabs>
              <w:spacing w:before="60" w:after="60"/>
              <w:jc w:val="center"/>
              <w:rPr>
                <w:rFonts w:ascii="Arial" w:hAnsi="Arial" w:cs="Arial"/>
                <w:sz w:val="24"/>
                <w:szCs w:val="24"/>
              </w:rPr>
            </w:pPr>
            <w:r w:rsidRPr="00FA5C4F">
              <w:rPr>
                <w:rFonts w:ascii="Arial" w:hAnsi="Arial" w:cs="Arial"/>
                <w:sz w:val="24"/>
                <w:szCs w:val="24"/>
              </w:rPr>
              <w:t>Nil</w:t>
            </w:r>
          </w:p>
        </w:tc>
        <w:tc>
          <w:tcPr>
            <w:tcW w:w="516" w:type="pct"/>
            <w:gridSpan w:val="2"/>
            <w:tcBorders>
              <w:bottom w:val="single" w:sz="4" w:space="0" w:color="auto"/>
            </w:tcBorders>
            <w:vAlign w:val="center"/>
          </w:tcPr>
          <w:p w14:paraId="55FA1EF3" w14:textId="77777777" w:rsidR="001B78AE" w:rsidRPr="00FA5C4F" w:rsidRDefault="006107D0" w:rsidP="00A751B6">
            <w:pPr>
              <w:spacing w:before="60" w:after="60"/>
              <w:jc w:val="center"/>
              <w:rPr>
                <w:rFonts w:ascii="Arial" w:hAnsi="Arial" w:cs="Arial"/>
                <w:sz w:val="24"/>
                <w:szCs w:val="24"/>
              </w:rPr>
            </w:pPr>
            <w:r w:rsidRPr="00FA5C4F">
              <w:rPr>
                <w:rFonts w:ascii="Arial" w:hAnsi="Arial" w:cs="Arial"/>
                <w:sz w:val="24"/>
                <w:szCs w:val="24"/>
              </w:rPr>
              <w:t>30</w:t>
            </w:r>
          </w:p>
        </w:tc>
      </w:tr>
      <w:tr w:rsidR="00F46604" w:rsidRPr="00FA5C4F" w14:paraId="0BA92816" w14:textId="77777777" w:rsidTr="00F306AD">
        <w:trPr>
          <w:trHeight w:val="493"/>
          <w:jc w:val="center"/>
        </w:trPr>
        <w:tc>
          <w:tcPr>
            <w:tcW w:w="908" w:type="pct"/>
            <w:tcBorders>
              <w:bottom w:val="single" w:sz="4" w:space="0" w:color="auto"/>
            </w:tcBorders>
            <w:vAlign w:val="center"/>
          </w:tcPr>
          <w:p w14:paraId="5A203557" w14:textId="77777777" w:rsidR="00F46604" w:rsidRPr="00FA5C4F" w:rsidRDefault="00F46604" w:rsidP="007E49F1">
            <w:pPr>
              <w:autoSpaceDE w:val="0"/>
              <w:autoSpaceDN w:val="0"/>
              <w:adjustRightInd w:val="0"/>
              <w:spacing w:before="60" w:after="60"/>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22861</w:t>
            </w:r>
          </w:p>
        </w:tc>
        <w:tc>
          <w:tcPr>
            <w:tcW w:w="602" w:type="pct"/>
            <w:tcBorders>
              <w:bottom w:val="single" w:sz="4" w:space="0" w:color="auto"/>
            </w:tcBorders>
          </w:tcPr>
          <w:p w14:paraId="20AB3FB8" w14:textId="77777777" w:rsidR="00F46604" w:rsidRPr="00FA5C4F" w:rsidRDefault="001A3B15" w:rsidP="00F306AD">
            <w:pPr>
              <w:tabs>
                <w:tab w:val="left" w:pos="2802"/>
              </w:tabs>
              <w:spacing w:after="120"/>
              <w:rPr>
                <w:rFonts w:ascii="Arial" w:hAnsi="Arial" w:cs="Arial"/>
                <w:sz w:val="24"/>
                <w:szCs w:val="24"/>
              </w:rPr>
            </w:pPr>
            <w:r w:rsidRPr="00FA5C4F">
              <w:rPr>
                <w:rFonts w:ascii="Arial" w:hAnsi="Arial" w:cs="Arial"/>
                <w:sz w:val="24"/>
                <w:szCs w:val="24"/>
              </w:rPr>
              <w:t>030713</w:t>
            </w:r>
          </w:p>
        </w:tc>
        <w:tc>
          <w:tcPr>
            <w:tcW w:w="2116" w:type="pct"/>
            <w:shd w:val="clear" w:color="auto" w:fill="auto"/>
            <w:vAlign w:val="center"/>
          </w:tcPr>
          <w:p w14:paraId="64B84C02" w14:textId="77777777" w:rsidR="00F46604" w:rsidRPr="00FA5C4F" w:rsidRDefault="00F46604" w:rsidP="00F306AD">
            <w:pPr>
              <w:spacing w:before="60" w:after="60" w:line="240" w:lineRule="atLeast"/>
              <w:ind w:left="0" w:firstLine="0"/>
              <w:rPr>
                <w:rFonts w:ascii="Arial" w:hAnsi="Arial" w:cs="Arial"/>
                <w:sz w:val="24"/>
                <w:szCs w:val="24"/>
              </w:rPr>
            </w:pPr>
            <w:r w:rsidRPr="00FA5C4F">
              <w:rPr>
                <w:rFonts w:ascii="Arial" w:hAnsi="Arial" w:cs="Arial"/>
                <w:sz w:val="24"/>
                <w:szCs w:val="24"/>
              </w:rPr>
              <w:t>Perform tool assembly and disassembly</w:t>
            </w:r>
          </w:p>
        </w:tc>
        <w:tc>
          <w:tcPr>
            <w:tcW w:w="858" w:type="pct"/>
            <w:tcBorders>
              <w:bottom w:val="single" w:sz="4" w:space="0" w:color="auto"/>
            </w:tcBorders>
            <w:vAlign w:val="center"/>
          </w:tcPr>
          <w:p w14:paraId="0D48E496" w14:textId="77777777" w:rsidR="00F46604" w:rsidRPr="00FA5C4F" w:rsidRDefault="006107D0" w:rsidP="007E49F1">
            <w:pPr>
              <w:tabs>
                <w:tab w:val="left" w:pos="2802"/>
              </w:tabs>
              <w:spacing w:before="60" w:after="60"/>
              <w:jc w:val="center"/>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22860</w:t>
            </w:r>
          </w:p>
        </w:tc>
        <w:tc>
          <w:tcPr>
            <w:tcW w:w="516" w:type="pct"/>
            <w:gridSpan w:val="2"/>
            <w:tcBorders>
              <w:bottom w:val="single" w:sz="4" w:space="0" w:color="auto"/>
            </w:tcBorders>
            <w:vAlign w:val="center"/>
          </w:tcPr>
          <w:p w14:paraId="40760BA2" w14:textId="77777777" w:rsidR="00F46604" w:rsidRPr="00FA5C4F" w:rsidRDefault="006107D0" w:rsidP="00F306AD">
            <w:pPr>
              <w:spacing w:before="60" w:after="60"/>
              <w:jc w:val="center"/>
              <w:rPr>
                <w:rFonts w:ascii="Arial" w:hAnsi="Arial" w:cs="Arial"/>
                <w:sz w:val="24"/>
                <w:szCs w:val="24"/>
              </w:rPr>
            </w:pPr>
            <w:r w:rsidRPr="00FA5C4F">
              <w:rPr>
                <w:rFonts w:ascii="Arial" w:hAnsi="Arial" w:cs="Arial"/>
                <w:sz w:val="24"/>
                <w:szCs w:val="24"/>
              </w:rPr>
              <w:t>40</w:t>
            </w:r>
          </w:p>
        </w:tc>
      </w:tr>
      <w:tr w:rsidR="00511D8A" w:rsidRPr="00FA5C4F" w14:paraId="186C521C" w14:textId="77777777" w:rsidTr="003A1B99">
        <w:trPr>
          <w:trHeight w:val="493"/>
          <w:jc w:val="center"/>
        </w:trPr>
        <w:tc>
          <w:tcPr>
            <w:tcW w:w="908" w:type="pct"/>
            <w:tcBorders>
              <w:bottom w:val="single" w:sz="4" w:space="0" w:color="auto"/>
            </w:tcBorders>
            <w:vAlign w:val="center"/>
          </w:tcPr>
          <w:p w14:paraId="73738C7C" w14:textId="77777777" w:rsidR="00511D8A" w:rsidRPr="00FA5C4F" w:rsidRDefault="00511D8A" w:rsidP="007E49F1">
            <w:pPr>
              <w:autoSpaceDE w:val="0"/>
              <w:autoSpaceDN w:val="0"/>
              <w:adjustRightInd w:val="0"/>
              <w:spacing w:before="60" w:after="60"/>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22862</w:t>
            </w:r>
          </w:p>
        </w:tc>
        <w:tc>
          <w:tcPr>
            <w:tcW w:w="602" w:type="pct"/>
            <w:tcBorders>
              <w:bottom w:val="single" w:sz="4" w:space="0" w:color="auto"/>
            </w:tcBorders>
          </w:tcPr>
          <w:p w14:paraId="32E16F9A" w14:textId="77777777" w:rsidR="00511D8A" w:rsidRPr="00FA5C4F" w:rsidRDefault="001A3B15" w:rsidP="003A1B99">
            <w:pPr>
              <w:tabs>
                <w:tab w:val="left" w:pos="2802"/>
              </w:tabs>
              <w:spacing w:after="120"/>
              <w:rPr>
                <w:rFonts w:ascii="Arial" w:hAnsi="Arial" w:cs="Arial"/>
                <w:sz w:val="24"/>
                <w:szCs w:val="24"/>
              </w:rPr>
            </w:pPr>
            <w:r w:rsidRPr="00FA5C4F">
              <w:rPr>
                <w:rFonts w:ascii="Arial" w:hAnsi="Arial" w:cs="Arial"/>
                <w:sz w:val="24"/>
                <w:szCs w:val="24"/>
              </w:rPr>
              <w:t>030713</w:t>
            </w:r>
          </w:p>
        </w:tc>
        <w:tc>
          <w:tcPr>
            <w:tcW w:w="2116" w:type="pct"/>
            <w:shd w:val="clear" w:color="auto" w:fill="auto"/>
            <w:vAlign w:val="center"/>
          </w:tcPr>
          <w:p w14:paraId="0D8338D8" w14:textId="77777777" w:rsidR="00511D8A" w:rsidRPr="00FA5C4F" w:rsidRDefault="00511D8A" w:rsidP="003A1B99">
            <w:pPr>
              <w:spacing w:before="60" w:after="60" w:line="240" w:lineRule="atLeast"/>
              <w:ind w:left="0" w:firstLine="0"/>
              <w:rPr>
                <w:rFonts w:ascii="Arial" w:hAnsi="Arial" w:cs="Arial"/>
                <w:sz w:val="24"/>
                <w:szCs w:val="24"/>
              </w:rPr>
            </w:pPr>
            <w:r w:rsidRPr="00FA5C4F">
              <w:rPr>
                <w:rFonts w:ascii="Arial" w:hAnsi="Arial" w:cs="Arial"/>
                <w:sz w:val="24"/>
                <w:szCs w:val="24"/>
              </w:rPr>
              <w:t xml:space="preserve">Produce shells and </w:t>
            </w:r>
            <w:r w:rsidR="00E12B42" w:rsidRPr="00FA5C4F">
              <w:rPr>
                <w:rFonts w:ascii="Arial" w:hAnsi="Arial" w:cs="Arial"/>
                <w:sz w:val="24"/>
                <w:szCs w:val="24"/>
              </w:rPr>
              <w:t xml:space="preserve">perform </w:t>
            </w:r>
            <w:r w:rsidRPr="00FA5C4F">
              <w:rPr>
                <w:rFonts w:ascii="Arial" w:hAnsi="Arial" w:cs="Arial"/>
                <w:sz w:val="24"/>
                <w:szCs w:val="24"/>
              </w:rPr>
              <w:t>de-waxing processes</w:t>
            </w:r>
          </w:p>
        </w:tc>
        <w:tc>
          <w:tcPr>
            <w:tcW w:w="858" w:type="pct"/>
            <w:tcBorders>
              <w:bottom w:val="single" w:sz="4" w:space="0" w:color="auto"/>
            </w:tcBorders>
            <w:vAlign w:val="center"/>
          </w:tcPr>
          <w:p w14:paraId="7E287E65" w14:textId="77777777" w:rsidR="00511D8A" w:rsidRPr="00FA5C4F" w:rsidRDefault="006107D0" w:rsidP="007E49F1">
            <w:pPr>
              <w:tabs>
                <w:tab w:val="left" w:pos="2802"/>
              </w:tabs>
              <w:spacing w:before="60" w:after="60"/>
              <w:jc w:val="center"/>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22860</w:t>
            </w:r>
          </w:p>
        </w:tc>
        <w:tc>
          <w:tcPr>
            <w:tcW w:w="516" w:type="pct"/>
            <w:gridSpan w:val="2"/>
            <w:tcBorders>
              <w:bottom w:val="single" w:sz="4" w:space="0" w:color="auto"/>
            </w:tcBorders>
            <w:vAlign w:val="center"/>
          </w:tcPr>
          <w:p w14:paraId="7285F747" w14:textId="77777777" w:rsidR="00511D8A" w:rsidRPr="00FA5C4F" w:rsidRDefault="006107D0" w:rsidP="003A1B99">
            <w:pPr>
              <w:spacing w:before="60" w:after="60"/>
              <w:jc w:val="center"/>
              <w:rPr>
                <w:rFonts w:ascii="Arial" w:hAnsi="Arial" w:cs="Arial"/>
                <w:sz w:val="24"/>
                <w:szCs w:val="24"/>
              </w:rPr>
            </w:pPr>
            <w:r w:rsidRPr="00FA5C4F">
              <w:rPr>
                <w:rFonts w:ascii="Arial" w:hAnsi="Arial" w:cs="Arial"/>
                <w:sz w:val="24"/>
                <w:szCs w:val="24"/>
              </w:rPr>
              <w:t>80</w:t>
            </w:r>
          </w:p>
        </w:tc>
      </w:tr>
      <w:tr w:rsidR="00F46604" w:rsidRPr="00FA5C4F" w14:paraId="4087A77D" w14:textId="77777777" w:rsidTr="00F306AD">
        <w:trPr>
          <w:trHeight w:val="493"/>
          <w:jc w:val="center"/>
        </w:trPr>
        <w:tc>
          <w:tcPr>
            <w:tcW w:w="908" w:type="pct"/>
            <w:tcBorders>
              <w:bottom w:val="single" w:sz="4" w:space="0" w:color="auto"/>
            </w:tcBorders>
            <w:vAlign w:val="center"/>
          </w:tcPr>
          <w:p w14:paraId="0E96C4A2" w14:textId="77777777" w:rsidR="00F46604" w:rsidRPr="00FA5C4F" w:rsidRDefault="00F46604" w:rsidP="007E49F1">
            <w:pPr>
              <w:autoSpaceDE w:val="0"/>
              <w:autoSpaceDN w:val="0"/>
              <w:adjustRightInd w:val="0"/>
              <w:spacing w:before="60" w:after="60"/>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22863</w:t>
            </w:r>
          </w:p>
        </w:tc>
        <w:tc>
          <w:tcPr>
            <w:tcW w:w="602" w:type="pct"/>
            <w:tcBorders>
              <w:bottom w:val="single" w:sz="4" w:space="0" w:color="auto"/>
            </w:tcBorders>
          </w:tcPr>
          <w:p w14:paraId="490220C4" w14:textId="77777777" w:rsidR="00F46604" w:rsidRPr="00FA5C4F" w:rsidRDefault="001A3B15" w:rsidP="00F306AD">
            <w:pPr>
              <w:tabs>
                <w:tab w:val="left" w:pos="2802"/>
              </w:tabs>
              <w:spacing w:after="120"/>
              <w:rPr>
                <w:rFonts w:ascii="Arial" w:hAnsi="Arial" w:cs="Arial"/>
                <w:b/>
                <w:bCs/>
                <w:color w:val="000000"/>
                <w:sz w:val="24"/>
                <w:szCs w:val="24"/>
              </w:rPr>
            </w:pPr>
            <w:r w:rsidRPr="00FA5C4F">
              <w:rPr>
                <w:rFonts w:ascii="Arial" w:hAnsi="Arial" w:cs="Arial"/>
                <w:sz w:val="24"/>
                <w:szCs w:val="24"/>
              </w:rPr>
              <w:t>030713</w:t>
            </w:r>
          </w:p>
        </w:tc>
        <w:tc>
          <w:tcPr>
            <w:tcW w:w="2116" w:type="pct"/>
            <w:shd w:val="clear" w:color="auto" w:fill="auto"/>
            <w:vAlign w:val="center"/>
          </w:tcPr>
          <w:p w14:paraId="71AFD598" w14:textId="77777777" w:rsidR="00F46604" w:rsidRPr="00FA5C4F" w:rsidRDefault="00F46604" w:rsidP="00F306AD">
            <w:pPr>
              <w:spacing w:before="60" w:after="60" w:line="240" w:lineRule="atLeast"/>
              <w:ind w:left="0" w:firstLine="0"/>
              <w:rPr>
                <w:rFonts w:ascii="Arial" w:hAnsi="Arial" w:cs="Arial"/>
                <w:sz w:val="24"/>
                <w:szCs w:val="24"/>
              </w:rPr>
            </w:pPr>
            <w:r w:rsidRPr="00FA5C4F">
              <w:rPr>
                <w:rFonts w:ascii="Arial" w:hAnsi="Arial" w:cs="Arial"/>
                <w:sz w:val="24"/>
                <w:szCs w:val="24"/>
              </w:rPr>
              <w:t>Perform casting production and melting using metal</w:t>
            </w:r>
          </w:p>
        </w:tc>
        <w:tc>
          <w:tcPr>
            <w:tcW w:w="858" w:type="pct"/>
            <w:tcBorders>
              <w:bottom w:val="single" w:sz="4" w:space="0" w:color="auto"/>
            </w:tcBorders>
            <w:vAlign w:val="center"/>
          </w:tcPr>
          <w:p w14:paraId="01A2129F" w14:textId="77777777" w:rsidR="00F46604" w:rsidRPr="00FA5C4F" w:rsidRDefault="006107D0" w:rsidP="007E49F1">
            <w:pPr>
              <w:tabs>
                <w:tab w:val="left" w:pos="2802"/>
              </w:tabs>
              <w:spacing w:before="60" w:after="60"/>
              <w:jc w:val="center"/>
              <w:rPr>
                <w:rFonts w:ascii="Arial" w:hAnsi="Arial" w:cs="Arial"/>
                <w:sz w:val="24"/>
                <w:szCs w:val="24"/>
              </w:rPr>
            </w:pPr>
            <w:r w:rsidRPr="00FA5C4F">
              <w:rPr>
                <w:rFonts w:ascii="Arial" w:hAnsi="Arial" w:cs="Arial"/>
                <w:sz w:val="24"/>
                <w:szCs w:val="24"/>
              </w:rPr>
              <w:t>VU</w:t>
            </w:r>
            <w:r w:rsidR="007E49F1" w:rsidRPr="00FA5C4F">
              <w:rPr>
                <w:rFonts w:ascii="Arial" w:hAnsi="Arial" w:cs="Arial"/>
                <w:sz w:val="24"/>
                <w:szCs w:val="24"/>
              </w:rPr>
              <w:t>22860</w:t>
            </w:r>
          </w:p>
        </w:tc>
        <w:tc>
          <w:tcPr>
            <w:tcW w:w="516" w:type="pct"/>
            <w:gridSpan w:val="2"/>
            <w:tcBorders>
              <w:bottom w:val="single" w:sz="4" w:space="0" w:color="auto"/>
            </w:tcBorders>
            <w:vAlign w:val="center"/>
          </w:tcPr>
          <w:p w14:paraId="41B10E8A" w14:textId="77777777" w:rsidR="00F46604" w:rsidRPr="00FA5C4F" w:rsidRDefault="006107D0" w:rsidP="00F306AD">
            <w:pPr>
              <w:spacing w:before="60" w:after="60"/>
              <w:jc w:val="center"/>
              <w:rPr>
                <w:rFonts w:ascii="Arial" w:hAnsi="Arial" w:cs="Arial"/>
                <w:sz w:val="24"/>
                <w:szCs w:val="24"/>
              </w:rPr>
            </w:pPr>
            <w:r w:rsidRPr="00FA5C4F">
              <w:rPr>
                <w:rFonts w:ascii="Arial" w:hAnsi="Arial" w:cs="Arial"/>
                <w:sz w:val="24"/>
                <w:szCs w:val="24"/>
              </w:rPr>
              <w:t>60</w:t>
            </w:r>
          </w:p>
        </w:tc>
      </w:tr>
      <w:tr w:rsidR="00F5264C" w:rsidRPr="00FA5C4F" w14:paraId="7C34F5BB" w14:textId="77777777" w:rsidTr="00F80D54">
        <w:trPr>
          <w:trHeight w:val="493"/>
          <w:jc w:val="center"/>
        </w:trPr>
        <w:tc>
          <w:tcPr>
            <w:tcW w:w="908" w:type="pct"/>
            <w:tcBorders>
              <w:bottom w:val="single" w:sz="4" w:space="0" w:color="auto"/>
            </w:tcBorders>
            <w:vAlign w:val="center"/>
          </w:tcPr>
          <w:p w14:paraId="2F31462B" w14:textId="77777777" w:rsidR="00F5264C" w:rsidRPr="00FA5C4F" w:rsidRDefault="003B1C25" w:rsidP="00962480">
            <w:pPr>
              <w:autoSpaceDE w:val="0"/>
              <w:autoSpaceDN w:val="0"/>
              <w:adjustRightInd w:val="0"/>
              <w:spacing w:before="60" w:after="60"/>
              <w:rPr>
                <w:rFonts w:ascii="Arial" w:hAnsi="Arial" w:cs="Arial"/>
                <w:sz w:val="24"/>
                <w:szCs w:val="24"/>
              </w:rPr>
            </w:pPr>
            <w:r w:rsidRPr="00513B03">
              <w:rPr>
                <w:rFonts w:ascii="Arial" w:hAnsi="Arial" w:cs="Arial"/>
                <w:sz w:val="24"/>
                <w:szCs w:val="24"/>
              </w:rPr>
              <w:t>VU22</w:t>
            </w:r>
            <w:r w:rsidR="00F40585" w:rsidRPr="00513B03">
              <w:rPr>
                <w:rFonts w:ascii="Arial" w:hAnsi="Arial" w:cs="Arial"/>
                <w:sz w:val="24"/>
                <w:szCs w:val="24"/>
              </w:rPr>
              <w:t>679</w:t>
            </w:r>
          </w:p>
        </w:tc>
        <w:tc>
          <w:tcPr>
            <w:tcW w:w="602" w:type="pct"/>
            <w:tcBorders>
              <w:bottom w:val="single" w:sz="4" w:space="0" w:color="auto"/>
            </w:tcBorders>
          </w:tcPr>
          <w:p w14:paraId="105DBEB5" w14:textId="77777777" w:rsidR="00F5264C" w:rsidRPr="00FA5C4F" w:rsidRDefault="003B1C25" w:rsidP="00962480">
            <w:pPr>
              <w:tabs>
                <w:tab w:val="left" w:pos="2802"/>
              </w:tabs>
              <w:spacing w:after="120"/>
              <w:rPr>
                <w:rFonts w:ascii="Arial" w:hAnsi="Arial" w:cs="Arial"/>
                <w:b/>
                <w:bCs/>
                <w:color w:val="000000"/>
                <w:sz w:val="24"/>
                <w:szCs w:val="24"/>
              </w:rPr>
            </w:pPr>
            <w:r w:rsidRPr="00FA5C4F">
              <w:rPr>
                <w:rFonts w:ascii="Arial" w:hAnsi="Arial" w:cs="Arial"/>
                <w:sz w:val="24"/>
                <w:szCs w:val="24"/>
              </w:rPr>
              <w:t>020115</w:t>
            </w:r>
          </w:p>
        </w:tc>
        <w:tc>
          <w:tcPr>
            <w:tcW w:w="2116" w:type="pct"/>
            <w:shd w:val="clear" w:color="auto" w:fill="auto"/>
            <w:vAlign w:val="center"/>
          </w:tcPr>
          <w:p w14:paraId="7769EC7C" w14:textId="77777777" w:rsidR="00F5264C" w:rsidRPr="00FA5C4F" w:rsidRDefault="003B1C25" w:rsidP="001B78AE">
            <w:pPr>
              <w:spacing w:before="60" w:after="60" w:line="240" w:lineRule="atLeast"/>
              <w:ind w:left="0" w:firstLine="0"/>
              <w:rPr>
                <w:rFonts w:ascii="Arial" w:hAnsi="Arial" w:cs="Arial"/>
                <w:sz w:val="24"/>
                <w:szCs w:val="24"/>
              </w:rPr>
            </w:pPr>
            <w:r w:rsidRPr="00FA5C4F">
              <w:rPr>
                <w:rFonts w:ascii="Arial" w:hAnsi="Arial" w:cs="Arial"/>
                <w:sz w:val="24"/>
                <w:szCs w:val="24"/>
              </w:rPr>
              <w:t>Use mixed or blended reality technologies</w:t>
            </w:r>
          </w:p>
        </w:tc>
        <w:tc>
          <w:tcPr>
            <w:tcW w:w="858" w:type="pct"/>
            <w:tcBorders>
              <w:bottom w:val="single" w:sz="4" w:space="0" w:color="auto"/>
            </w:tcBorders>
            <w:vAlign w:val="center"/>
          </w:tcPr>
          <w:p w14:paraId="35A23CDF" w14:textId="77777777" w:rsidR="00F5264C" w:rsidRPr="00FA5C4F" w:rsidRDefault="003B1C25" w:rsidP="00962480">
            <w:pPr>
              <w:tabs>
                <w:tab w:val="left" w:pos="2802"/>
              </w:tabs>
              <w:spacing w:before="60" w:after="60"/>
              <w:jc w:val="center"/>
              <w:rPr>
                <w:rFonts w:ascii="Arial" w:hAnsi="Arial" w:cs="Arial"/>
                <w:sz w:val="24"/>
                <w:szCs w:val="24"/>
              </w:rPr>
            </w:pPr>
            <w:r w:rsidRPr="00FA5C4F">
              <w:rPr>
                <w:rFonts w:ascii="Arial" w:hAnsi="Arial" w:cs="Arial"/>
                <w:sz w:val="24"/>
                <w:szCs w:val="24"/>
              </w:rPr>
              <w:t>Nil</w:t>
            </w:r>
          </w:p>
        </w:tc>
        <w:tc>
          <w:tcPr>
            <w:tcW w:w="516" w:type="pct"/>
            <w:gridSpan w:val="2"/>
            <w:tcBorders>
              <w:bottom w:val="single" w:sz="4" w:space="0" w:color="auto"/>
            </w:tcBorders>
            <w:vAlign w:val="center"/>
          </w:tcPr>
          <w:p w14:paraId="2C05F92D" w14:textId="77777777" w:rsidR="00F5264C" w:rsidRPr="00FA5C4F" w:rsidRDefault="001B78AE" w:rsidP="00962480">
            <w:pPr>
              <w:spacing w:before="60" w:after="60"/>
              <w:jc w:val="center"/>
              <w:rPr>
                <w:rFonts w:ascii="Arial" w:hAnsi="Arial" w:cs="Arial"/>
                <w:sz w:val="24"/>
                <w:szCs w:val="24"/>
              </w:rPr>
            </w:pPr>
            <w:r w:rsidRPr="00FA5C4F">
              <w:rPr>
                <w:rFonts w:ascii="Arial" w:hAnsi="Arial" w:cs="Arial"/>
                <w:sz w:val="24"/>
                <w:szCs w:val="24"/>
              </w:rPr>
              <w:t>20</w:t>
            </w:r>
          </w:p>
        </w:tc>
      </w:tr>
      <w:tr w:rsidR="00F5264C" w:rsidRPr="00FA5C4F" w14:paraId="4BC8CDF1" w14:textId="77777777" w:rsidTr="00F80D54">
        <w:trPr>
          <w:gridAfter w:val="1"/>
          <w:wAfter w:w="3" w:type="pct"/>
          <w:trHeight w:val="510"/>
          <w:jc w:val="center"/>
        </w:trPr>
        <w:tc>
          <w:tcPr>
            <w:tcW w:w="4484" w:type="pct"/>
            <w:gridSpan w:val="4"/>
            <w:shd w:val="clear" w:color="auto" w:fill="E6E6E6"/>
            <w:vAlign w:val="center"/>
          </w:tcPr>
          <w:p w14:paraId="16C40497" w14:textId="77777777" w:rsidR="00F5264C" w:rsidRPr="00FA5C4F" w:rsidRDefault="00F5264C" w:rsidP="00962480">
            <w:pPr>
              <w:spacing w:after="120"/>
              <w:ind w:left="387"/>
              <w:jc w:val="right"/>
              <w:rPr>
                <w:rFonts w:ascii="Arial" w:hAnsi="Arial" w:cs="Arial"/>
                <w:b/>
                <w:sz w:val="24"/>
                <w:szCs w:val="24"/>
              </w:rPr>
            </w:pPr>
            <w:bookmarkStart w:id="31" w:name="_Toc511313009"/>
            <w:r w:rsidRPr="00FA5C4F">
              <w:rPr>
                <w:rFonts w:ascii="Arial" w:hAnsi="Arial" w:cs="Arial"/>
                <w:b/>
                <w:sz w:val="24"/>
                <w:szCs w:val="24"/>
              </w:rPr>
              <w:t>Sub Total nominal hours of core units</w:t>
            </w:r>
          </w:p>
        </w:tc>
        <w:tc>
          <w:tcPr>
            <w:tcW w:w="513" w:type="pct"/>
            <w:shd w:val="clear" w:color="auto" w:fill="E6E6E6"/>
            <w:vAlign w:val="center"/>
          </w:tcPr>
          <w:p w14:paraId="78F0DFDB" w14:textId="77777777" w:rsidR="00F5264C" w:rsidRPr="00FA5C4F" w:rsidRDefault="006107D0" w:rsidP="00962480">
            <w:pPr>
              <w:jc w:val="center"/>
              <w:rPr>
                <w:rFonts w:ascii="Arial" w:hAnsi="Arial" w:cs="Arial"/>
                <w:b/>
                <w:sz w:val="24"/>
                <w:szCs w:val="24"/>
              </w:rPr>
            </w:pPr>
            <w:r w:rsidRPr="00FA5C4F">
              <w:rPr>
                <w:rFonts w:ascii="Arial" w:hAnsi="Arial" w:cs="Arial"/>
                <w:b/>
                <w:sz w:val="24"/>
                <w:szCs w:val="24"/>
              </w:rPr>
              <w:t>230</w:t>
            </w:r>
          </w:p>
        </w:tc>
      </w:tr>
    </w:tbl>
    <w:p w14:paraId="71917A47" w14:textId="70AF3339" w:rsidR="00F5264C" w:rsidRPr="00FA5C4F" w:rsidRDefault="00F5264C" w:rsidP="00F5264C">
      <w:pPr>
        <w:pStyle w:val="Heading1"/>
        <w:spacing w:before="120" w:after="120"/>
        <w:rPr>
          <w:lang w:val="en-AU"/>
        </w:rPr>
      </w:pPr>
      <w:bookmarkStart w:id="32" w:name="_Toc523227559"/>
      <w:bookmarkStart w:id="33" w:name="_Toc25675279"/>
      <w:r w:rsidRPr="00FA5C4F">
        <w:rPr>
          <w:i/>
          <w:szCs w:val="22"/>
          <w:lang w:val="en-AU"/>
        </w:rPr>
        <w:t>Electives:</w:t>
      </w:r>
      <w:bookmarkEnd w:id="31"/>
      <w:bookmarkEnd w:id="32"/>
      <w:bookmarkEnd w:id="33"/>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1274"/>
        <w:gridCol w:w="4252"/>
        <w:gridCol w:w="1705"/>
        <w:gridCol w:w="1090"/>
      </w:tblGrid>
      <w:tr w:rsidR="00F5264C" w:rsidRPr="00FA5C4F" w14:paraId="098D5558" w14:textId="77777777" w:rsidTr="00075454">
        <w:trPr>
          <w:cantSplit/>
          <w:trHeight w:val="919"/>
          <w:jc w:val="center"/>
        </w:trPr>
        <w:tc>
          <w:tcPr>
            <w:tcW w:w="945" w:type="pct"/>
            <w:tcBorders>
              <w:bottom w:val="single" w:sz="4" w:space="0" w:color="auto"/>
            </w:tcBorders>
            <w:shd w:val="clear" w:color="auto" w:fill="E6E6E6"/>
            <w:vAlign w:val="center"/>
          </w:tcPr>
          <w:p w14:paraId="750CECED" w14:textId="77777777" w:rsidR="00F5264C" w:rsidRPr="00FA5C4F" w:rsidRDefault="00F5264C" w:rsidP="00F5264C">
            <w:pPr>
              <w:spacing w:before="160"/>
              <w:ind w:left="0" w:firstLine="0"/>
              <w:rPr>
                <w:rFonts w:ascii="Arial" w:hAnsi="Arial" w:cs="Arial"/>
                <w:b/>
                <w:sz w:val="20"/>
                <w:szCs w:val="20"/>
              </w:rPr>
            </w:pPr>
            <w:r w:rsidRPr="00FA5C4F">
              <w:rPr>
                <w:rFonts w:ascii="Arial" w:hAnsi="Arial" w:cs="Arial"/>
                <w:b/>
                <w:sz w:val="20"/>
                <w:szCs w:val="20"/>
              </w:rPr>
              <w:t>Unit Code</w:t>
            </w:r>
          </w:p>
        </w:tc>
        <w:tc>
          <w:tcPr>
            <w:tcW w:w="621" w:type="pct"/>
            <w:tcBorders>
              <w:bottom w:val="single" w:sz="4" w:space="0" w:color="auto"/>
            </w:tcBorders>
            <w:shd w:val="clear" w:color="auto" w:fill="E6E6E6"/>
          </w:tcPr>
          <w:p w14:paraId="0BEA391C" w14:textId="77777777" w:rsidR="00F5264C" w:rsidRPr="00FA5C4F" w:rsidRDefault="00F5264C" w:rsidP="00962480">
            <w:pPr>
              <w:spacing w:before="160"/>
              <w:ind w:left="33" w:firstLine="18"/>
              <w:rPr>
                <w:rFonts w:ascii="Arial" w:hAnsi="Arial" w:cs="Arial"/>
                <w:b/>
                <w:sz w:val="20"/>
                <w:szCs w:val="20"/>
              </w:rPr>
            </w:pPr>
            <w:r w:rsidRPr="00FA5C4F">
              <w:rPr>
                <w:rFonts w:ascii="Arial" w:hAnsi="Arial" w:cs="Arial"/>
                <w:b/>
                <w:sz w:val="20"/>
                <w:szCs w:val="20"/>
              </w:rPr>
              <w:t xml:space="preserve">Field of Education code </w:t>
            </w:r>
          </w:p>
        </w:tc>
        <w:tc>
          <w:tcPr>
            <w:tcW w:w="2072" w:type="pct"/>
            <w:shd w:val="clear" w:color="auto" w:fill="E6E6E6"/>
          </w:tcPr>
          <w:p w14:paraId="339DA823" w14:textId="77777777" w:rsidR="00F5264C" w:rsidRPr="00FA5C4F" w:rsidRDefault="00F5264C" w:rsidP="00962480">
            <w:pPr>
              <w:spacing w:before="160"/>
              <w:ind w:left="33"/>
              <w:jc w:val="center"/>
              <w:rPr>
                <w:rFonts w:ascii="Arial" w:hAnsi="Arial" w:cs="Arial"/>
                <w:b/>
                <w:sz w:val="20"/>
                <w:szCs w:val="20"/>
              </w:rPr>
            </w:pPr>
            <w:r w:rsidRPr="00FA5C4F">
              <w:rPr>
                <w:rFonts w:ascii="Arial" w:hAnsi="Arial" w:cs="Arial"/>
                <w:b/>
                <w:sz w:val="20"/>
                <w:szCs w:val="20"/>
              </w:rPr>
              <w:t>Unit Title</w:t>
            </w:r>
          </w:p>
        </w:tc>
        <w:tc>
          <w:tcPr>
            <w:tcW w:w="831" w:type="pct"/>
            <w:tcBorders>
              <w:bottom w:val="single" w:sz="4" w:space="0" w:color="auto"/>
            </w:tcBorders>
            <w:shd w:val="clear" w:color="auto" w:fill="E6E6E6"/>
            <w:vAlign w:val="center"/>
          </w:tcPr>
          <w:p w14:paraId="42480CB3" w14:textId="77777777" w:rsidR="00F5264C" w:rsidRPr="00FA5C4F" w:rsidRDefault="00F5264C" w:rsidP="00962480">
            <w:pPr>
              <w:spacing w:before="160"/>
              <w:ind w:left="35"/>
              <w:jc w:val="center"/>
              <w:rPr>
                <w:rFonts w:ascii="Arial" w:hAnsi="Arial" w:cs="Arial"/>
                <w:b/>
                <w:sz w:val="20"/>
                <w:szCs w:val="20"/>
              </w:rPr>
            </w:pPr>
            <w:r w:rsidRPr="00FA5C4F">
              <w:rPr>
                <w:rFonts w:ascii="Arial" w:hAnsi="Arial" w:cs="Arial"/>
                <w:b/>
                <w:sz w:val="20"/>
                <w:szCs w:val="20"/>
              </w:rPr>
              <w:t>Pre-requisite</w:t>
            </w:r>
          </w:p>
        </w:tc>
        <w:tc>
          <w:tcPr>
            <w:tcW w:w="531" w:type="pct"/>
            <w:tcBorders>
              <w:bottom w:val="single" w:sz="4" w:space="0" w:color="auto"/>
            </w:tcBorders>
            <w:shd w:val="clear" w:color="auto" w:fill="E6E6E6"/>
            <w:vAlign w:val="center"/>
          </w:tcPr>
          <w:p w14:paraId="611BFB87" w14:textId="77777777" w:rsidR="00F5264C" w:rsidRPr="00FA5C4F" w:rsidRDefault="00F5264C" w:rsidP="002F7F21">
            <w:pPr>
              <w:spacing w:before="160"/>
              <w:ind w:left="34" w:hanging="87"/>
              <w:jc w:val="center"/>
              <w:rPr>
                <w:rFonts w:ascii="Arial" w:hAnsi="Arial" w:cs="Arial"/>
                <w:b/>
                <w:sz w:val="20"/>
                <w:szCs w:val="20"/>
              </w:rPr>
            </w:pPr>
            <w:r w:rsidRPr="00FA5C4F">
              <w:rPr>
                <w:rFonts w:ascii="Arial" w:hAnsi="Arial" w:cs="Arial"/>
                <w:b/>
                <w:sz w:val="20"/>
                <w:szCs w:val="20"/>
              </w:rPr>
              <w:t>Nominal hours</w:t>
            </w:r>
          </w:p>
        </w:tc>
      </w:tr>
      <w:tr w:rsidR="00B474BF" w:rsidRPr="00FA5C4F" w14:paraId="44132D4E" w14:textId="77777777" w:rsidTr="00075454">
        <w:trPr>
          <w:trHeight w:val="493"/>
          <w:jc w:val="center"/>
        </w:trPr>
        <w:tc>
          <w:tcPr>
            <w:tcW w:w="945" w:type="pct"/>
            <w:tcBorders>
              <w:bottom w:val="single" w:sz="4" w:space="0" w:color="auto"/>
            </w:tcBorders>
            <w:vAlign w:val="center"/>
          </w:tcPr>
          <w:p w14:paraId="0E0FC8A5" w14:textId="77777777" w:rsidR="00B474BF" w:rsidRPr="00FA5C4F" w:rsidRDefault="00B474BF" w:rsidP="008F5110">
            <w:pPr>
              <w:autoSpaceDE w:val="0"/>
              <w:autoSpaceDN w:val="0"/>
              <w:adjustRightInd w:val="0"/>
              <w:spacing w:before="60" w:after="60"/>
              <w:ind w:left="0" w:firstLine="0"/>
              <w:rPr>
                <w:rFonts w:ascii="Arial Narrow" w:hAnsi="Arial Narrow" w:cs="Arial"/>
              </w:rPr>
            </w:pPr>
            <w:r w:rsidRPr="00FA5C4F">
              <w:rPr>
                <w:rFonts w:ascii="Arial" w:hAnsi="Arial" w:cs="Arial"/>
              </w:rPr>
              <w:t>VU22340</w:t>
            </w:r>
            <w:r w:rsidRPr="00FA5C4F">
              <w:rPr>
                <w:rFonts w:ascii="Arial Narrow" w:hAnsi="Arial Narrow" w:cs="Arial"/>
              </w:rPr>
              <w:t xml:space="preserve"> </w:t>
            </w:r>
          </w:p>
        </w:tc>
        <w:tc>
          <w:tcPr>
            <w:tcW w:w="621" w:type="pct"/>
            <w:tcBorders>
              <w:bottom w:val="single" w:sz="4" w:space="0" w:color="auto"/>
            </w:tcBorders>
          </w:tcPr>
          <w:p w14:paraId="0E9113D9" w14:textId="77777777" w:rsidR="00B474BF" w:rsidRPr="00FA5C4F" w:rsidRDefault="000A7CCF" w:rsidP="00962480">
            <w:pPr>
              <w:tabs>
                <w:tab w:val="left" w:pos="2802"/>
              </w:tabs>
              <w:spacing w:before="60" w:after="60"/>
              <w:rPr>
                <w:rFonts w:ascii="Arial" w:hAnsi="Arial" w:cs="Arial"/>
                <w:bCs/>
                <w:color w:val="000000"/>
                <w:sz w:val="24"/>
                <w:szCs w:val="24"/>
              </w:rPr>
            </w:pPr>
            <w:r w:rsidRPr="00FA5C4F">
              <w:rPr>
                <w:rFonts w:ascii="Arial" w:hAnsi="Arial" w:cs="Arial"/>
              </w:rPr>
              <w:t>030199</w:t>
            </w:r>
          </w:p>
        </w:tc>
        <w:tc>
          <w:tcPr>
            <w:tcW w:w="2072" w:type="pct"/>
            <w:shd w:val="clear" w:color="auto" w:fill="auto"/>
            <w:vAlign w:val="center"/>
          </w:tcPr>
          <w:p w14:paraId="6EB31E42" w14:textId="77777777" w:rsidR="00B474BF" w:rsidRPr="00FA5C4F" w:rsidRDefault="00B474BF" w:rsidP="00962480">
            <w:pPr>
              <w:spacing w:before="60" w:after="60" w:line="240" w:lineRule="atLeast"/>
              <w:ind w:left="34" w:firstLine="17"/>
              <w:rPr>
                <w:rFonts w:ascii="Arial" w:hAnsi="Arial" w:cs="Arial"/>
                <w:sz w:val="24"/>
                <w:szCs w:val="24"/>
              </w:rPr>
            </w:pPr>
            <w:r w:rsidRPr="00FA5C4F">
              <w:rPr>
                <w:rFonts w:ascii="Arial" w:hAnsi="Arial" w:cs="Arial"/>
              </w:rPr>
              <w:t>Use 3D</w:t>
            </w:r>
            <w:r w:rsidRPr="00FA5C4F">
              <w:rPr>
                <w:rFonts w:ascii="Arial" w:hAnsi="Arial" w:cs="Arial"/>
                <w:sz w:val="24"/>
                <w:szCs w:val="24"/>
              </w:rPr>
              <w:t xml:space="preserve"> </w:t>
            </w:r>
            <w:r w:rsidRPr="00FA5C4F">
              <w:rPr>
                <w:rFonts w:ascii="Arial" w:hAnsi="Arial" w:cs="Arial"/>
              </w:rPr>
              <w:t>printing</w:t>
            </w:r>
            <w:r w:rsidRPr="00FA5C4F">
              <w:rPr>
                <w:rFonts w:ascii="Arial" w:hAnsi="Arial" w:cs="Arial"/>
                <w:sz w:val="24"/>
                <w:szCs w:val="24"/>
              </w:rPr>
              <w:t xml:space="preserve"> to create </w:t>
            </w:r>
            <w:r w:rsidRPr="00FA5C4F">
              <w:rPr>
                <w:rFonts w:ascii="Arial" w:hAnsi="Arial" w:cs="Arial"/>
              </w:rPr>
              <w:t>products</w:t>
            </w:r>
          </w:p>
        </w:tc>
        <w:tc>
          <w:tcPr>
            <w:tcW w:w="831" w:type="pct"/>
            <w:tcBorders>
              <w:bottom w:val="single" w:sz="4" w:space="0" w:color="auto"/>
            </w:tcBorders>
            <w:vAlign w:val="center"/>
          </w:tcPr>
          <w:p w14:paraId="689CAD2E" w14:textId="77777777" w:rsidR="00B474BF" w:rsidRPr="00FA5C4F" w:rsidRDefault="00D05EB0" w:rsidP="00D05EB0">
            <w:pPr>
              <w:tabs>
                <w:tab w:val="left" w:pos="2802"/>
              </w:tabs>
              <w:spacing w:before="60" w:after="60"/>
              <w:jc w:val="center"/>
              <w:rPr>
                <w:rFonts w:ascii="Arial Narrow" w:hAnsi="Arial Narrow" w:cs="Arial"/>
                <w:sz w:val="20"/>
                <w:szCs w:val="20"/>
              </w:rPr>
            </w:pPr>
            <w:r w:rsidRPr="00FA5C4F">
              <w:rPr>
                <w:rFonts w:ascii="Arial" w:hAnsi="Arial" w:cs="Arial"/>
                <w:sz w:val="20"/>
                <w:szCs w:val="20"/>
              </w:rPr>
              <w:t>Nil</w:t>
            </w:r>
            <w:r w:rsidRPr="00FA5C4F">
              <w:rPr>
                <w:rFonts w:ascii="Arial Narrow" w:hAnsi="Arial Narrow" w:cs="Arial"/>
                <w:sz w:val="20"/>
                <w:szCs w:val="20"/>
              </w:rPr>
              <w:t xml:space="preserve"> </w:t>
            </w:r>
          </w:p>
        </w:tc>
        <w:tc>
          <w:tcPr>
            <w:tcW w:w="531" w:type="pct"/>
            <w:tcBorders>
              <w:bottom w:val="single" w:sz="4" w:space="0" w:color="auto"/>
            </w:tcBorders>
            <w:vAlign w:val="center"/>
          </w:tcPr>
          <w:p w14:paraId="5DACAA6E" w14:textId="77777777" w:rsidR="00B474BF" w:rsidRPr="00FA5C4F" w:rsidRDefault="009653D3" w:rsidP="00962480">
            <w:pPr>
              <w:spacing w:before="60" w:after="60"/>
              <w:jc w:val="center"/>
              <w:rPr>
                <w:rFonts w:ascii="Arial Narrow" w:hAnsi="Arial Narrow" w:cs="Arial"/>
              </w:rPr>
            </w:pPr>
            <w:r w:rsidRPr="00FA5C4F">
              <w:rPr>
                <w:rFonts w:ascii="Arial Narrow" w:hAnsi="Arial Narrow" w:cs="Arial"/>
              </w:rPr>
              <w:t>40</w:t>
            </w:r>
          </w:p>
        </w:tc>
      </w:tr>
      <w:tr w:rsidR="00F46604" w:rsidRPr="00FA5C4F" w14:paraId="0ACB6310" w14:textId="77777777" w:rsidTr="00075454">
        <w:trPr>
          <w:trHeight w:val="493"/>
          <w:jc w:val="center"/>
        </w:trPr>
        <w:tc>
          <w:tcPr>
            <w:tcW w:w="945" w:type="pct"/>
            <w:tcBorders>
              <w:bottom w:val="single" w:sz="4" w:space="0" w:color="auto"/>
            </w:tcBorders>
            <w:vAlign w:val="center"/>
          </w:tcPr>
          <w:p w14:paraId="2EBDE008" w14:textId="77777777" w:rsidR="00F46604" w:rsidRPr="00FA5C4F" w:rsidRDefault="00933145" w:rsidP="00F306AD">
            <w:pPr>
              <w:autoSpaceDE w:val="0"/>
              <w:autoSpaceDN w:val="0"/>
              <w:adjustRightInd w:val="0"/>
              <w:spacing w:before="60" w:after="60"/>
              <w:ind w:left="0" w:firstLine="0"/>
              <w:rPr>
                <w:rFonts w:ascii="Arial Narrow" w:hAnsi="Arial Narrow" w:cs="Arial"/>
              </w:rPr>
            </w:pPr>
            <w:r w:rsidRPr="00FA5C4F">
              <w:rPr>
                <w:rFonts w:ascii="Arial" w:hAnsi="Arial" w:cs="Arial"/>
              </w:rPr>
              <w:t>VU22864</w:t>
            </w:r>
          </w:p>
        </w:tc>
        <w:tc>
          <w:tcPr>
            <w:tcW w:w="621" w:type="pct"/>
            <w:tcBorders>
              <w:bottom w:val="single" w:sz="4" w:space="0" w:color="auto"/>
            </w:tcBorders>
          </w:tcPr>
          <w:p w14:paraId="45484C74" w14:textId="77777777" w:rsidR="00F46604" w:rsidRPr="00FA5C4F" w:rsidRDefault="001A3B15" w:rsidP="00F306AD">
            <w:pPr>
              <w:tabs>
                <w:tab w:val="left" w:pos="2802"/>
              </w:tabs>
              <w:spacing w:before="60" w:after="60"/>
              <w:rPr>
                <w:rFonts w:ascii="Arial" w:hAnsi="Arial" w:cs="Arial"/>
                <w:b/>
                <w:bCs/>
                <w:color w:val="000000"/>
              </w:rPr>
            </w:pPr>
            <w:r w:rsidRPr="00FA5C4F">
              <w:rPr>
                <w:rFonts w:ascii="Arial" w:hAnsi="Arial" w:cs="Arial"/>
              </w:rPr>
              <w:t>030713</w:t>
            </w:r>
          </w:p>
        </w:tc>
        <w:tc>
          <w:tcPr>
            <w:tcW w:w="2072" w:type="pct"/>
            <w:shd w:val="clear" w:color="auto" w:fill="auto"/>
            <w:vAlign w:val="center"/>
          </w:tcPr>
          <w:p w14:paraId="01A9C4CD" w14:textId="77777777" w:rsidR="00F46604" w:rsidRPr="00FA5C4F" w:rsidRDefault="00F46604" w:rsidP="00F306AD">
            <w:pPr>
              <w:spacing w:before="60" w:after="60" w:line="240" w:lineRule="atLeast"/>
              <w:ind w:left="34" w:firstLine="17"/>
              <w:rPr>
                <w:rFonts w:ascii="Arial" w:hAnsi="Arial" w:cs="Arial"/>
              </w:rPr>
            </w:pPr>
            <w:r w:rsidRPr="00FA5C4F">
              <w:rPr>
                <w:rFonts w:ascii="Arial" w:hAnsi="Arial" w:cs="Arial"/>
              </w:rPr>
              <w:t>Perform heat treatment processes</w:t>
            </w:r>
          </w:p>
        </w:tc>
        <w:tc>
          <w:tcPr>
            <w:tcW w:w="831" w:type="pct"/>
            <w:tcBorders>
              <w:bottom w:val="single" w:sz="4" w:space="0" w:color="auto"/>
            </w:tcBorders>
            <w:vAlign w:val="center"/>
          </w:tcPr>
          <w:p w14:paraId="68EFAAF6" w14:textId="77777777" w:rsidR="00F46604" w:rsidRPr="00FA5C4F" w:rsidRDefault="006107D0" w:rsidP="00933145">
            <w:pPr>
              <w:tabs>
                <w:tab w:val="left" w:pos="2802"/>
              </w:tabs>
              <w:spacing w:before="60" w:after="60"/>
              <w:jc w:val="center"/>
              <w:rPr>
                <w:rFonts w:ascii="Arial" w:hAnsi="Arial" w:cs="Arial"/>
              </w:rPr>
            </w:pPr>
            <w:r w:rsidRPr="00FA5C4F">
              <w:rPr>
                <w:rFonts w:ascii="Arial" w:hAnsi="Arial" w:cs="Arial"/>
                <w:sz w:val="20"/>
                <w:szCs w:val="20"/>
              </w:rPr>
              <w:t>VU</w:t>
            </w:r>
            <w:r w:rsidR="00933145" w:rsidRPr="00FA5C4F">
              <w:rPr>
                <w:rFonts w:ascii="Arial" w:hAnsi="Arial" w:cs="Arial"/>
                <w:sz w:val="20"/>
                <w:szCs w:val="20"/>
              </w:rPr>
              <w:t>22860</w:t>
            </w:r>
          </w:p>
        </w:tc>
        <w:tc>
          <w:tcPr>
            <w:tcW w:w="531" w:type="pct"/>
            <w:tcBorders>
              <w:bottom w:val="single" w:sz="4" w:space="0" w:color="auto"/>
            </w:tcBorders>
            <w:vAlign w:val="center"/>
          </w:tcPr>
          <w:p w14:paraId="4D7E8BF0" w14:textId="77777777" w:rsidR="00F46604" w:rsidRPr="00FA5C4F" w:rsidRDefault="006107D0" w:rsidP="00F306AD">
            <w:pPr>
              <w:spacing w:before="60" w:after="60"/>
              <w:jc w:val="center"/>
              <w:rPr>
                <w:rFonts w:ascii="Arial Narrow" w:hAnsi="Arial Narrow" w:cs="Arial"/>
              </w:rPr>
            </w:pPr>
            <w:r w:rsidRPr="00FA5C4F">
              <w:rPr>
                <w:rFonts w:ascii="Arial Narrow" w:hAnsi="Arial Narrow" w:cs="Arial"/>
              </w:rPr>
              <w:t>60</w:t>
            </w:r>
          </w:p>
        </w:tc>
      </w:tr>
      <w:tr w:rsidR="00F46604" w:rsidRPr="00FA5C4F" w14:paraId="30F0101C" w14:textId="77777777" w:rsidTr="00075454">
        <w:trPr>
          <w:trHeight w:val="493"/>
          <w:jc w:val="center"/>
        </w:trPr>
        <w:tc>
          <w:tcPr>
            <w:tcW w:w="945" w:type="pct"/>
            <w:tcBorders>
              <w:bottom w:val="single" w:sz="4" w:space="0" w:color="auto"/>
            </w:tcBorders>
            <w:vAlign w:val="center"/>
          </w:tcPr>
          <w:p w14:paraId="37A40D5E" w14:textId="77777777" w:rsidR="00F46604" w:rsidRPr="00FA5C4F" w:rsidRDefault="00F46604" w:rsidP="00F306AD">
            <w:pPr>
              <w:autoSpaceDE w:val="0"/>
              <w:autoSpaceDN w:val="0"/>
              <w:adjustRightInd w:val="0"/>
              <w:spacing w:before="60" w:after="60"/>
              <w:ind w:left="0" w:firstLine="0"/>
              <w:rPr>
                <w:rFonts w:ascii="Arial" w:hAnsi="Arial" w:cs="Arial"/>
              </w:rPr>
            </w:pPr>
            <w:r w:rsidRPr="00FA5C4F">
              <w:rPr>
                <w:rFonts w:ascii="Arial" w:hAnsi="Arial" w:cs="Arial"/>
              </w:rPr>
              <w:t>BSBWRT301</w:t>
            </w:r>
          </w:p>
        </w:tc>
        <w:tc>
          <w:tcPr>
            <w:tcW w:w="621" w:type="pct"/>
            <w:tcBorders>
              <w:bottom w:val="single" w:sz="4" w:space="0" w:color="auto"/>
            </w:tcBorders>
          </w:tcPr>
          <w:p w14:paraId="2BA19D9A" w14:textId="77777777" w:rsidR="00F46604" w:rsidRPr="00FA5C4F" w:rsidRDefault="00341253" w:rsidP="00F306AD">
            <w:pPr>
              <w:tabs>
                <w:tab w:val="left" w:pos="2802"/>
              </w:tabs>
              <w:spacing w:before="60" w:after="60"/>
              <w:rPr>
                <w:rFonts w:ascii="Arial" w:hAnsi="Arial" w:cs="Arial"/>
                <w:b/>
                <w:bCs/>
                <w:color w:val="000000"/>
              </w:rPr>
            </w:pPr>
            <w:r w:rsidRPr="00FA5C4F">
              <w:rPr>
                <w:rFonts w:ascii="Arial" w:hAnsi="Arial" w:cs="Arial"/>
              </w:rPr>
              <w:t>080901</w:t>
            </w:r>
          </w:p>
        </w:tc>
        <w:tc>
          <w:tcPr>
            <w:tcW w:w="2072" w:type="pct"/>
            <w:shd w:val="clear" w:color="auto" w:fill="auto"/>
            <w:vAlign w:val="center"/>
          </w:tcPr>
          <w:p w14:paraId="7227D73D" w14:textId="77777777" w:rsidR="00F46604" w:rsidRPr="00FA5C4F" w:rsidRDefault="00F46604" w:rsidP="00F306AD">
            <w:pPr>
              <w:spacing w:before="60" w:after="60" w:line="240" w:lineRule="atLeast"/>
              <w:ind w:left="34" w:firstLine="17"/>
              <w:rPr>
                <w:rFonts w:ascii="Arial Narrow" w:hAnsi="Arial Narrow" w:cs="Arial"/>
              </w:rPr>
            </w:pPr>
            <w:r w:rsidRPr="00FA5C4F">
              <w:rPr>
                <w:rFonts w:ascii="Arial" w:hAnsi="Arial" w:cs="Arial"/>
              </w:rPr>
              <w:t>Write</w:t>
            </w:r>
            <w:r w:rsidRPr="00FA5C4F">
              <w:rPr>
                <w:rFonts w:ascii="Arial Narrow" w:hAnsi="Arial Narrow" w:cs="Arial"/>
              </w:rPr>
              <w:t xml:space="preserve"> </w:t>
            </w:r>
            <w:r w:rsidRPr="00FA5C4F">
              <w:rPr>
                <w:rFonts w:ascii="Arial" w:hAnsi="Arial" w:cs="Arial"/>
              </w:rPr>
              <w:t>simple</w:t>
            </w:r>
            <w:r w:rsidRPr="00FA5C4F">
              <w:rPr>
                <w:rFonts w:ascii="Arial Narrow" w:hAnsi="Arial Narrow" w:cs="Arial"/>
              </w:rPr>
              <w:t xml:space="preserve"> </w:t>
            </w:r>
            <w:r w:rsidRPr="00FA5C4F">
              <w:rPr>
                <w:rFonts w:ascii="Arial" w:hAnsi="Arial" w:cs="Arial"/>
              </w:rPr>
              <w:t>documents</w:t>
            </w:r>
          </w:p>
        </w:tc>
        <w:tc>
          <w:tcPr>
            <w:tcW w:w="831" w:type="pct"/>
            <w:tcBorders>
              <w:bottom w:val="single" w:sz="4" w:space="0" w:color="auto"/>
            </w:tcBorders>
            <w:vAlign w:val="center"/>
          </w:tcPr>
          <w:p w14:paraId="7D792522" w14:textId="77777777" w:rsidR="00F46604" w:rsidRPr="00FA5C4F" w:rsidRDefault="00F46604" w:rsidP="00F306AD">
            <w:pPr>
              <w:tabs>
                <w:tab w:val="left" w:pos="2802"/>
              </w:tabs>
              <w:spacing w:before="60" w:after="60"/>
              <w:jc w:val="center"/>
              <w:rPr>
                <w:rFonts w:ascii="Arial Narrow" w:hAnsi="Arial Narrow" w:cs="Arial"/>
                <w:sz w:val="20"/>
                <w:szCs w:val="20"/>
              </w:rPr>
            </w:pPr>
            <w:r w:rsidRPr="00FA5C4F">
              <w:rPr>
                <w:rFonts w:ascii="Arial" w:hAnsi="Arial" w:cs="Arial"/>
                <w:sz w:val="20"/>
                <w:szCs w:val="20"/>
              </w:rPr>
              <w:t>Nil</w:t>
            </w:r>
          </w:p>
        </w:tc>
        <w:tc>
          <w:tcPr>
            <w:tcW w:w="531" w:type="pct"/>
            <w:tcBorders>
              <w:bottom w:val="single" w:sz="4" w:space="0" w:color="auto"/>
            </w:tcBorders>
            <w:vAlign w:val="center"/>
          </w:tcPr>
          <w:p w14:paraId="2B9291CC" w14:textId="77777777" w:rsidR="00F46604" w:rsidRPr="00FA5C4F" w:rsidRDefault="00F46604" w:rsidP="00F306AD">
            <w:pPr>
              <w:spacing w:before="60" w:after="60"/>
              <w:jc w:val="center"/>
              <w:rPr>
                <w:rFonts w:ascii="Arial Narrow" w:hAnsi="Arial Narrow" w:cs="Arial"/>
              </w:rPr>
            </w:pPr>
            <w:r w:rsidRPr="00FA5C4F">
              <w:rPr>
                <w:rFonts w:ascii="Arial Narrow" w:hAnsi="Arial Narrow"/>
              </w:rPr>
              <w:t>30</w:t>
            </w:r>
          </w:p>
        </w:tc>
      </w:tr>
      <w:tr w:rsidR="00F46604" w:rsidRPr="00FA5C4F" w14:paraId="663955C0" w14:textId="77777777" w:rsidTr="00075454">
        <w:trPr>
          <w:trHeight w:val="493"/>
          <w:jc w:val="center"/>
        </w:trPr>
        <w:tc>
          <w:tcPr>
            <w:tcW w:w="945" w:type="pct"/>
            <w:tcBorders>
              <w:bottom w:val="single" w:sz="4" w:space="0" w:color="auto"/>
            </w:tcBorders>
            <w:vAlign w:val="center"/>
          </w:tcPr>
          <w:p w14:paraId="04A6C337" w14:textId="77777777" w:rsidR="00F46604" w:rsidRPr="00FA5C4F" w:rsidRDefault="00F46604" w:rsidP="00F306AD">
            <w:pPr>
              <w:autoSpaceDE w:val="0"/>
              <w:autoSpaceDN w:val="0"/>
              <w:adjustRightInd w:val="0"/>
              <w:spacing w:before="60" w:after="60"/>
              <w:ind w:left="0" w:firstLine="0"/>
              <w:rPr>
                <w:rFonts w:ascii="Arial" w:hAnsi="Arial" w:cs="Arial"/>
              </w:rPr>
            </w:pPr>
            <w:r w:rsidRPr="00FA5C4F">
              <w:rPr>
                <w:rFonts w:ascii="Arial" w:hAnsi="Arial" w:cs="Arial"/>
              </w:rPr>
              <w:t>MEM24012C</w:t>
            </w:r>
          </w:p>
        </w:tc>
        <w:tc>
          <w:tcPr>
            <w:tcW w:w="621" w:type="pct"/>
            <w:tcBorders>
              <w:bottom w:val="single" w:sz="4" w:space="0" w:color="auto"/>
            </w:tcBorders>
          </w:tcPr>
          <w:p w14:paraId="0C9BBB92" w14:textId="77777777" w:rsidR="00F46604" w:rsidRPr="00FA5C4F" w:rsidRDefault="000A7CCF" w:rsidP="00F306AD">
            <w:pPr>
              <w:tabs>
                <w:tab w:val="left" w:pos="2802"/>
              </w:tabs>
              <w:spacing w:before="60" w:after="60"/>
              <w:rPr>
                <w:rFonts w:ascii="Arial" w:hAnsi="Arial" w:cs="Arial"/>
                <w:b/>
                <w:bCs/>
                <w:color w:val="000000"/>
              </w:rPr>
            </w:pPr>
            <w:r w:rsidRPr="00FA5C4F">
              <w:rPr>
                <w:rFonts w:ascii="Arial" w:hAnsi="Arial" w:cs="Arial"/>
              </w:rPr>
              <w:t>030305</w:t>
            </w:r>
          </w:p>
        </w:tc>
        <w:tc>
          <w:tcPr>
            <w:tcW w:w="2072" w:type="pct"/>
            <w:shd w:val="clear" w:color="auto" w:fill="auto"/>
            <w:vAlign w:val="center"/>
          </w:tcPr>
          <w:p w14:paraId="4D77986B" w14:textId="77777777" w:rsidR="00F46604" w:rsidRPr="00FA5C4F" w:rsidRDefault="00F46604" w:rsidP="00F306AD">
            <w:pPr>
              <w:spacing w:before="60" w:after="60" w:line="240" w:lineRule="atLeast"/>
              <w:ind w:left="34" w:firstLine="17"/>
              <w:rPr>
                <w:rFonts w:ascii="Arial Narrow" w:hAnsi="Arial Narrow"/>
              </w:rPr>
            </w:pPr>
            <w:r w:rsidRPr="00FA5C4F">
              <w:rPr>
                <w:rFonts w:ascii="Arial" w:hAnsi="Arial" w:cs="Arial"/>
              </w:rPr>
              <w:t>Apply</w:t>
            </w:r>
            <w:r w:rsidRPr="00FA5C4F">
              <w:rPr>
                <w:rFonts w:ascii="Arial Narrow" w:hAnsi="Arial Narrow"/>
              </w:rPr>
              <w:t xml:space="preserve"> </w:t>
            </w:r>
            <w:r w:rsidRPr="00FA5C4F">
              <w:rPr>
                <w:rFonts w:ascii="Arial" w:hAnsi="Arial" w:cs="Arial"/>
              </w:rPr>
              <w:t>metallurgy principles</w:t>
            </w:r>
            <w:r w:rsidRPr="00FA5C4F">
              <w:rPr>
                <w:rFonts w:ascii="Arial Narrow" w:hAnsi="Arial Narrow"/>
              </w:rPr>
              <w:t xml:space="preserve"> </w:t>
            </w:r>
          </w:p>
        </w:tc>
        <w:tc>
          <w:tcPr>
            <w:tcW w:w="831" w:type="pct"/>
            <w:tcBorders>
              <w:bottom w:val="single" w:sz="4" w:space="0" w:color="auto"/>
            </w:tcBorders>
            <w:vAlign w:val="center"/>
          </w:tcPr>
          <w:p w14:paraId="001F2C8C" w14:textId="77777777" w:rsidR="00F46604" w:rsidRPr="00FA5C4F" w:rsidRDefault="00F46604" w:rsidP="00F306AD">
            <w:pPr>
              <w:tabs>
                <w:tab w:val="left" w:pos="2802"/>
              </w:tabs>
              <w:spacing w:before="60" w:after="60"/>
              <w:jc w:val="center"/>
              <w:rPr>
                <w:rFonts w:ascii="Arial Narrow" w:hAnsi="Arial Narrow" w:cs="Arial"/>
                <w:sz w:val="20"/>
                <w:szCs w:val="20"/>
              </w:rPr>
            </w:pPr>
            <w:r w:rsidRPr="00FA5C4F">
              <w:rPr>
                <w:rFonts w:ascii="Arial" w:hAnsi="Arial" w:cs="Arial"/>
                <w:sz w:val="20"/>
                <w:szCs w:val="20"/>
              </w:rPr>
              <w:t>Nil</w:t>
            </w:r>
          </w:p>
        </w:tc>
        <w:tc>
          <w:tcPr>
            <w:tcW w:w="531" w:type="pct"/>
            <w:tcBorders>
              <w:bottom w:val="single" w:sz="4" w:space="0" w:color="auto"/>
            </w:tcBorders>
            <w:vAlign w:val="center"/>
          </w:tcPr>
          <w:p w14:paraId="46FCAB02" w14:textId="77777777" w:rsidR="00F46604" w:rsidRPr="00FA5C4F" w:rsidRDefault="00F46604" w:rsidP="00F306AD">
            <w:pPr>
              <w:spacing w:before="60" w:after="60"/>
              <w:jc w:val="center"/>
              <w:rPr>
                <w:rFonts w:ascii="Arial Narrow" w:hAnsi="Arial Narrow"/>
              </w:rPr>
            </w:pPr>
            <w:r w:rsidRPr="00FA5C4F">
              <w:rPr>
                <w:rFonts w:ascii="Arial Narrow" w:hAnsi="Arial Narrow"/>
              </w:rPr>
              <w:t>40</w:t>
            </w:r>
          </w:p>
        </w:tc>
      </w:tr>
      <w:tr w:rsidR="00F5264C" w:rsidRPr="00FA5C4F" w14:paraId="335AF63D" w14:textId="77777777" w:rsidTr="00075454">
        <w:trPr>
          <w:trHeight w:val="510"/>
          <w:jc w:val="center"/>
        </w:trPr>
        <w:tc>
          <w:tcPr>
            <w:tcW w:w="4469" w:type="pct"/>
            <w:gridSpan w:val="4"/>
            <w:shd w:val="clear" w:color="auto" w:fill="E6E6E6"/>
            <w:vAlign w:val="center"/>
          </w:tcPr>
          <w:p w14:paraId="409B8FCD" w14:textId="77777777" w:rsidR="00F5264C" w:rsidRPr="00FA5C4F" w:rsidRDefault="00F5264C" w:rsidP="00962480">
            <w:pPr>
              <w:spacing w:after="120"/>
              <w:ind w:left="387"/>
              <w:jc w:val="right"/>
              <w:rPr>
                <w:rFonts w:ascii="Arial" w:hAnsi="Arial" w:cs="Arial"/>
                <w:b/>
                <w:sz w:val="20"/>
                <w:szCs w:val="20"/>
              </w:rPr>
            </w:pPr>
            <w:r w:rsidRPr="00FA5C4F">
              <w:rPr>
                <w:rFonts w:ascii="Arial" w:hAnsi="Arial" w:cs="Arial"/>
                <w:b/>
                <w:sz w:val="20"/>
                <w:szCs w:val="20"/>
              </w:rPr>
              <w:t>Total nominal hours of core and elective units</w:t>
            </w:r>
          </w:p>
        </w:tc>
        <w:tc>
          <w:tcPr>
            <w:tcW w:w="531" w:type="pct"/>
            <w:shd w:val="clear" w:color="auto" w:fill="E6E6E6"/>
            <w:vAlign w:val="center"/>
          </w:tcPr>
          <w:p w14:paraId="2AE87847" w14:textId="77777777" w:rsidR="00F5264C" w:rsidRPr="00FA5C4F" w:rsidRDefault="00E4537F" w:rsidP="00962480">
            <w:pPr>
              <w:jc w:val="center"/>
              <w:rPr>
                <w:rFonts w:ascii="Arial" w:hAnsi="Arial" w:cs="Arial"/>
                <w:b/>
                <w:sz w:val="20"/>
                <w:szCs w:val="20"/>
              </w:rPr>
            </w:pPr>
            <w:r w:rsidRPr="00FA5C4F">
              <w:rPr>
                <w:rFonts w:ascii="Arial" w:hAnsi="Arial" w:cs="Arial"/>
                <w:b/>
                <w:sz w:val="20"/>
                <w:szCs w:val="20"/>
              </w:rPr>
              <w:t>30</w:t>
            </w:r>
            <w:r w:rsidR="006107D0" w:rsidRPr="00FA5C4F">
              <w:rPr>
                <w:rFonts w:ascii="Arial" w:hAnsi="Arial" w:cs="Arial"/>
                <w:b/>
                <w:sz w:val="20"/>
                <w:szCs w:val="20"/>
              </w:rPr>
              <w:t>0-330</w:t>
            </w:r>
          </w:p>
        </w:tc>
      </w:tr>
    </w:tbl>
    <w:p w14:paraId="43A54FB6" w14:textId="77777777" w:rsidR="002A3472" w:rsidRPr="00FA5C4F" w:rsidRDefault="002A3472" w:rsidP="004F1DF2">
      <w:pPr>
        <w:ind w:left="51" w:firstLine="0"/>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7373"/>
      </w:tblGrid>
      <w:tr w:rsidR="00466C89" w:rsidRPr="00FA5C4F" w14:paraId="57D9F204" w14:textId="77777777" w:rsidTr="00075454">
        <w:trPr>
          <w:trHeight w:val="2755"/>
        </w:trPr>
        <w:tc>
          <w:tcPr>
            <w:tcW w:w="1438" w:type="pct"/>
          </w:tcPr>
          <w:p w14:paraId="37EFD2E2" w14:textId="77777777" w:rsidR="00466C89" w:rsidRPr="00FA5C4F" w:rsidRDefault="00466C89" w:rsidP="00075454">
            <w:pPr>
              <w:numPr>
                <w:ilvl w:val="1"/>
                <w:numId w:val="2"/>
              </w:numPr>
              <w:spacing w:before="80" w:after="80"/>
              <w:ind w:left="500" w:hanging="426"/>
              <w:rPr>
                <w:rFonts w:ascii="Arial" w:hAnsi="Arial" w:cs="Arial"/>
                <w:b/>
              </w:rPr>
            </w:pPr>
            <w:r w:rsidRPr="00FA5C4F">
              <w:rPr>
                <w:rFonts w:ascii="Arial" w:hAnsi="Arial" w:cs="Arial"/>
                <w:b/>
              </w:rPr>
              <w:lastRenderedPageBreak/>
              <w:t xml:space="preserve">Entry requirements </w:t>
            </w:r>
          </w:p>
        </w:tc>
        <w:tc>
          <w:tcPr>
            <w:tcW w:w="3562" w:type="pct"/>
          </w:tcPr>
          <w:p w14:paraId="0679F2CF" w14:textId="77777777" w:rsidR="00274116" w:rsidRPr="00FA5C4F" w:rsidRDefault="00274116" w:rsidP="00075454">
            <w:pPr>
              <w:spacing w:before="80" w:after="80"/>
              <w:rPr>
                <w:rFonts w:ascii="Arial" w:hAnsi="Arial" w:cs="Arial"/>
                <w:i/>
              </w:rPr>
            </w:pPr>
            <w:r w:rsidRPr="00FA5C4F">
              <w:rPr>
                <w:rFonts w:ascii="Arial" w:hAnsi="Arial" w:cs="Arial"/>
                <w:i/>
              </w:rPr>
              <w:t xml:space="preserve">Standard 9 for Accredited Courses </w:t>
            </w:r>
          </w:p>
          <w:p w14:paraId="0F64A65A" w14:textId="77777777" w:rsidR="00F5264C" w:rsidRPr="00FA5C4F" w:rsidRDefault="00F5264C" w:rsidP="00075454">
            <w:pPr>
              <w:spacing w:before="80" w:after="80"/>
              <w:ind w:left="56" w:firstLine="0"/>
              <w:rPr>
                <w:rFonts w:ascii="Arial" w:hAnsi="Arial" w:cs="Arial"/>
              </w:rPr>
            </w:pPr>
            <w:r w:rsidRPr="00FA5C4F">
              <w:rPr>
                <w:rFonts w:ascii="Arial" w:hAnsi="Arial" w:cs="Arial"/>
              </w:rPr>
              <w:t xml:space="preserve">The Course in </w:t>
            </w:r>
            <w:r w:rsidR="004F1DF2" w:rsidRPr="00FA5C4F">
              <w:rPr>
                <w:rFonts w:ascii="Arial" w:hAnsi="Arial" w:cs="Arial"/>
              </w:rPr>
              <w:t>Precision Metal</w:t>
            </w:r>
            <w:r w:rsidRPr="00FA5C4F">
              <w:rPr>
                <w:rFonts w:ascii="Arial" w:hAnsi="Arial" w:cs="Arial"/>
              </w:rPr>
              <w:t xml:space="preserve"> Casting</w:t>
            </w:r>
            <w:r w:rsidR="00F87CCB" w:rsidRPr="00FA5C4F">
              <w:rPr>
                <w:rFonts w:ascii="Arial" w:hAnsi="Arial" w:cs="Arial"/>
              </w:rPr>
              <w:t>s</w:t>
            </w:r>
            <w:r w:rsidRPr="00FA5C4F">
              <w:rPr>
                <w:rFonts w:ascii="Arial" w:hAnsi="Arial" w:cs="Arial"/>
              </w:rPr>
              <w:t xml:space="preserve"> provides an accredited training program and vocational outcomes for individuals and paraprofessionals working or aspiring to work in the specialist industry of </w:t>
            </w:r>
            <w:r w:rsidR="002A3472" w:rsidRPr="00FA5C4F">
              <w:rPr>
                <w:rFonts w:ascii="Arial" w:hAnsi="Arial" w:cs="Arial"/>
              </w:rPr>
              <w:t xml:space="preserve">precision </w:t>
            </w:r>
            <w:r w:rsidR="008D01C8" w:rsidRPr="00FA5C4F">
              <w:rPr>
                <w:rFonts w:ascii="Arial" w:hAnsi="Arial" w:cs="Arial"/>
              </w:rPr>
              <w:t xml:space="preserve">metal </w:t>
            </w:r>
            <w:r w:rsidRPr="00FA5C4F">
              <w:rPr>
                <w:rFonts w:ascii="Arial" w:hAnsi="Arial" w:cs="Arial"/>
              </w:rPr>
              <w:t>casting</w:t>
            </w:r>
            <w:r w:rsidR="008D01C8" w:rsidRPr="00FA5C4F">
              <w:rPr>
                <w:rFonts w:ascii="Arial" w:hAnsi="Arial" w:cs="Arial"/>
              </w:rPr>
              <w:t>s</w:t>
            </w:r>
            <w:r w:rsidRPr="00FA5C4F">
              <w:rPr>
                <w:rFonts w:ascii="Arial" w:hAnsi="Arial" w:cs="Arial"/>
              </w:rPr>
              <w:t xml:space="preserve">. </w:t>
            </w:r>
          </w:p>
          <w:p w14:paraId="234E722F" w14:textId="77777777" w:rsidR="001A3B15" w:rsidRPr="00FA5C4F" w:rsidRDefault="000A7CCF" w:rsidP="00075454">
            <w:pPr>
              <w:spacing w:before="80" w:after="80"/>
              <w:ind w:left="56" w:firstLine="0"/>
              <w:rPr>
                <w:rFonts w:ascii="Arial" w:hAnsi="Arial" w:cs="Arial"/>
              </w:rPr>
            </w:pPr>
            <w:r w:rsidRPr="00FA5C4F">
              <w:rPr>
                <w:rFonts w:ascii="Arial" w:hAnsi="Arial" w:cs="Arial"/>
              </w:rPr>
              <w:t>Although not an entry requirement, i</w:t>
            </w:r>
            <w:r w:rsidR="00D320F7" w:rsidRPr="00FA5C4F">
              <w:rPr>
                <w:rFonts w:ascii="Arial" w:hAnsi="Arial" w:cs="Arial"/>
              </w:rPr>
              <w:t xml:space="preserve">ndividuals who have </w:t>
            </w:r>
            <w:r w:rsidR="00E4537F" w:rsidRPr="00FA5C4F">
              <w:rPr>
                <w:rFonts w:ascii="Arial" w:hAnsi="Arial" w:cs="Arial"/>
              </w:rPr>
              <w:t>pacemaker implants</w:t>
            </w:r>
            <w:r w:rsidR="00D320F7" w:rsidRPr="00FA5C4F">
              <w:rPr>
                <w:rFonts w:ascii="Arial" w:hAnsi="Arial" w:cs="Arial"/>
              </w:rPr>
              <w:t xml:space="preserve"> or associated </w:t>
            </w:r>
            <w:r w:rsidR="00685AA5" w:rsidRPr="00FA5C4F">
              <w:rPr>
                <w:rFonts w:ascii="Arial" w:hAnsi="Arial" w:cs="Arial"/>
              </w:rPr>
              <w:t xml:space="preserve">electronic </w:t>
            </w:r>
            <w:r w:rsidR="00D320F7" w:rsidRPr="00FA5C4F">
              <w:rPr>
                <w:rFonts w:ascii="Arial" w:hAnsi="Arial" w:cs="Arial"/>
              </w:rPr>
              <w:t xml:space="preserve">devices </w:t>
            </w:r>
            <w:r w:rsidRPr="00FA5C4F">
              <w:rPr>
                <w:rFonts w:ascii="Arial" w:hAnsi="Arial" w:cs="Arial"/>
              </w:rPr>
              <w:t>are advised to consult their medical practitioner about the health implications of undertaking this course. This is due to induction furnaces emitting electromagnetic radiation.</w:t>
            </w:r>
          </w:p>
          <w:p w14:paraId="137F445A" w14:textId="77777777" w:rsidR="0036179E" w:rsidRPr="00FA5C4F" w:rsidRDefault="00274116" w:rsidP="00075454">
            <w:pPr>
              <w:spacing w:before="80" w:after="80"/>
              <w:ind w:left="56" w:firstLine="0"/>
              <w:rPr>
                <w:rFonts w:ascii="Arial" w:hAnsi="Arial" w:cs="Arial"/>
              </w:rPr>
            </w:pPr>
            <w:r w:rsidRPr="00FA5C4F">
              <w:rPr>
                <w:rFonts w:ascii="Arial" w:hAnsi="Arial" w:cs="Arial"/>
              </w:rPr>
              <w:t xml:space="preserve">Learners are best equipped to achieve the outcomes of the </w:t>
            </w:r>
            <w:r w:rsidR="002A723B" w:rsidRPr="00FA5C4F">
              <w:rPr>
                <w:rFonts w:ascii="Arial" w:hAnsi="Arial" w:cs="Arial"/>
              </w:rPr>
              <w:t xml:space="preserve">Course in </w:t>
            </w:r>
            <w:r w:rsidR="00B83E8D" w:rsidRPr="00FA5C4F">
              <w:rPr>
                <w:rFonts w:ascii="Arial" w:hAnsi="Arial" w:cs="Arial"/>
              </w:rPr>
              <w:t>Precision Metal Castings</w:t>
            </w:r>
            <w:r w:rsidRPr="00FA5C4F">
              <w:rPr>
                <w:rFonts w:ascii="Arial" w:hAnsi="Arial" w:cs="Arial"/>
              </w:rPr>
              <w:t xml:space="preserve"> if they have minimum language, literacy and numeracy skills that are equivalent to level 3 of the Australian</w:t>
            </w:r>
            <w:r w:rsidR="00A35040" w:rsidRPr="00FA5C4F">
              <w:rPr>
                <w:rFonts w:ascii="Arial" w:hAnsi="Arial" w:cs="Arial"/>
              </w:rPr>
              <w:t xml:space="preserve"> Core Skills Framework (ACSF).</w:t>
            </w:r>
          </w:p>
          <w:p w14:paraId="146DEAEB" w14:textId="77777777" w:rsidR="00BC4515" w:rsidRPr="00FA5C4F" w:rsidRDefault="00BC4515" w:rsidP="00075454">
            <w:pPr>
              <w:spacing w:before="80" w:after="80"/>
              <w:ind w:left="56" w:firstLine="0"/>
              <w:rPr>
                <w:rFonts w:ascii="Arial" w:hAnsi="Arial" w:cs="Arial"/>
              </w:rPr>
            </w:pPr>
          </w:p>
        </w:tc>
      </w:tr>
      <w:tr w:rsidR="00466C89" w:rsidRPr="00FA5C4F" w14:paraId="5FAD42B5" w14:textId="77777777" w:rsidTr="00075454">
        <w:tc>
          <w:tcPr>
            <w:tcW w:w="5000" w:type="pct"/>
            <w:gridSpan w:val="2"/>
            <w:shd w:val="clear" w:color="auto" w:fill="DBE5F1"/>
          </w:tcPr>
          <w:p w14:paraId="5F266994" w14:textId="77777777" w:rsidR="00466C89" w:rsidRPr="00FA5C4F" w:rsidRDefault="00466C89" w:rsidP="00075454">
            <w:pPr>
              <w:numPr>
                <w:ilvl w:val="0"/>
                <w:numId w:val="2"/>
              </w:numPr>
              <w:tabs>
                <w:tab w:val="left" w:pos="358"/>
              </w:tabs>
              <w:spacing w:before="240" w:after="240"/>
              <w:rPr>
                <w:rFonts w:ascii="Arial" w:hAnsi="Arial" w:cs="Arial"/>
                <w:i/>
              </w:rPr>
            </w:pPr>
            <w:bookmarkStart w:id="34" w:name="_Toc25675280"/>
            <w:r w:rsidRPr="00FA5C4F">
              <w:rPr>
                <w:rStyle w:val="Heading1Char"/>
                <w:lang w:val="en-AU"/>
              </w:rPr>
              <w:t>Assessment</w:t>
            </w:r>
            <w:bookmarkEnd w:id="34"/>
            <w:r w:rsidRPr="00FA5C4F">
              <w:rPr>
                <w:rStyle w:val="Heading1Char"/>
                <w:lang w:val="en-AU"/>
              </w:rPr>
              <w:t xml:space="preserve"> </w:t>
            </w:r>
            <w:r w:rsidRPr="00FA5C4F">
              <w:rPr>
                <w:rFonts w:ascii="Arial" w:hAnsi="Arial" w:cs="Arial"/>
                <w:b/>
              </w:rPr>
              <w:tab/>
            </w:r>
            <w:r w:rsidRPr="00FA5C4F">
              <w:rPr>
                <w:rFonts w:ascii="Arial" w:hAnsi="Arial" w:cs="Arial"/>
                <w:b/>
              </w:rPr>
              <w:tab/>
            </w:r>
            <w:r w:rsidR="00BF42F4" w:rsidRPr="00FA5C4F">
              <w:rPr>
                <w:rFonts w:ascii="Arial" w:hAnsi="Arial" w:cs="Arial"/>
                <w:b/>
              </w:rPr>
              <w:t xml:space="preserve">                       </w:t>
            </w:r>
            <w:r w:rsidRPr="00FA5C4F">
              <w:rPr>
                <w:rFonts w:ascii="Arial" w:hAnsi="Arial" w:cs="Arial"/>
                <w:b/>
                <w:i/>
                <w:sz w:val="20"/>
                <w:szCs w:val="20"/>
              </w:rPr>
              <w:t>Standards 10 and 12 AQTF Standards for Accredited Courses</w:t>
            </w:r>
          </w:p>
        </w:tc>
      </w:tr>
      <w:tr w:rsidR="006E4180" w:rsidRPr="00FA5C4F" w14:paraId="5CA37F53" w14:textId="77777777" w:rsidTr="00075454">
        <w:tc>
          <w:tcPr>
            <w:tcW w:w="1438" w:type="pct"/>
            <w:shd w:val="clear" w:color="auto" w:fill="auto"/>
          </w:tcPr>
          <w:p w14:paraId="55BA17E8" w14:textId="3F5A8BF7" w:rsidR="006E4180" w:rsidRPr="00155B05" w:rsidRDefault="006E4180" w:rsidP="00177874">
            <w:pPr>
              <w:numPr>
                <w:ilvl w:val="1"/>
                <w:numId w:val="3"/>
              </w:numPr>
              <w:spacing w:before="80" w:after="80"/>
              <w:ind w:left="500" w:hanging="426"/>
              <w:rPr>
                <w:rFonts w:ascii="Arial" w:hAnsi="Arial" w:cs="Arial"/>
                <w:b/>
              </w:rPr>
            </w:pPr>
            <w:r w:rsidRPr="00155B05">
              <w:rPr>
                <w:rFonts w:ascii="Arial" w:hAnsi="Arial" w:cs="Arial"/>
                <w:b/>
              </w:rPr>
              <w:t>Assessment strategy</w:t>
            </w:r>
          </w:p>
          <w:p w14:paraId="5F33F0E0" w14:textId="77777777" w:rsidR="006E4180" w:rsidRPr="00FA5C4F" w:rsidRDefault="006E4180" w:rsidP="00075454">
            <w:pPr>
              <w:spacing w:before="80" w:after="80"/>
              <w:ind w:hanging="584"/>
              <w:rPr>
                <w:rFonts w:ascii="Arial" w:hAnsi="Arial" w:cs="Arial"/>
                <w:b/>
              </w:rPr>
            </w:pPr>
          </w:p>
        </w:tc>
        <w:tc>
          <w:tcPr>
            <w:tcW w:w="3562" w:type="pct"/>
            <w:shd w:val="clear" w:color="auto" w:fill="auto"/>
          </w:tcPr>
          <w:p w14:paraId="66ACBA28" w14:textId="77777777" w:rsidR="006E4180" w:rsidRPr="00FA5C4F" w:rsidRDefault="006E4180" w:rsidP="00075454">
            <w:pPr>
              <w:spacing w:before="80" w:after="80"/>
              <w:ind w:left="56" w:firstLine="0"/>
              <w:rPr>
                <w:rFonts w:ascii="Arial" w:hAnsi="Arial" w:cs="Arial"/>
              </w:rPr>
            </w:pPr>
            <w:r w:rsidRPr="00FA5C4F">
              <w:rPr>
                <w:rFonts w:ascii="Arial" w:hAnsi="Arial" w:cs="Arial"/>
              </w:rPr>
              <w:t>All assessment, including Recognition of Prior Learning (RPL) must be</w:t>
            </w:r>
          </w:p>
          <w:p w14:paraId="0B6E893F" w14:textId="77777777" w:rsidR="006E4180" w:rsidRPr="00FA5C4F" w:rsidRDefault="006E4180" w:rsidP="00075454">
            <w:pPr>
              <w:spacing w:before="80" w:after="80"/>
              <w:ind w:left="56" w:firstLine="0"/>
              <w:rPr>
                <w:rFonts w:ascii="Arial" w:hAnsi="Arial" w:cs="Arial"/>
              </w:rPr>
            </w:pPr>
            <w:r w:rsidRPr="00FA5C4F">
              <w:rPr>
                <w:rFonts w:ascii="Arial" w:hAnsi="Arial" w:cs="Arial"/>
              </w:rPr>
              <w:t>compliant with the requirements of:</w:t>
            </w:r>
          </w:p>
          <w:p w14:paraId="2A93DAE7" w14:textId="77777777" w:rsidR="006E4180" w:rsidRPr="00FA5C4F" w:rsidRDefault="006E4180" w:rsidP="00155B05">
            <w:pPr>
              <w:pStyle w:val="bullet"/>
            </w:pPr>
            <w:r w:rsidRPr="00FA5C4F">
              <w:t>Standard 1 of the Australian Quality Tr</w:t>
            </w:r>
            <w:r w:rsidR="004064A1" w:rsidRPr="00FA5C4F">
              <w:t xml:space="preserve">aining Framework </w:t>
            </w:r>
            <w:r w:rsidRPr="00FA5C4F">
              <w:t>(AQTF): Essential Conditions and Standards for Initial/Continuing Registration and Guidelines</w:t>
            </w:r>
            <w:r w:rsidR="007557BC" w:rsidRPr="00FA5C4F">
              <w:t xml:space="preserve"> </w:t>
            </w:r>
            <w:r w:rsidRPr="00FA5C4F">
              <w:t>4.1 and 4.2 of the VRQA Guidelines for VET Providers,</w:t>
            </w:r>
          </w:p>
          <w:p w14:paraId="05419F6C" w14:textId="77777777" w:rsidR="006E4180" w:rsidRPr="00DA3AFF" w:rsidRDefault="006E4180" w:rsidP="00155B05">
            <w:pPr>
              <w:rPr>
                <w:rFonts w:ascii="Arial" w:hAnsi="Arial" w:cs="Arial"/>
              </w:rPr>
            </w:pPr>
            <w:r w:rsidRPr="00DA3AFF">
              <w:rPr>
                <w:rFonts w:ascii="Arial" w:hAnsi="Arial" w:cs="Arial"/>
              </w:rPr>
              <w:t>or;</w:t>
            </w:r>
          </w:p>
          <w:p w14:paraId="418D9AFF" w14:textId="77777777" w:rsidR="006E4180" w:rsidRPr="00FA5C4F" w:rsidRDefault="006E4180" w:rsidP="00155B05">
            <w:pPr>
              <w:pStyle w:val="bullet"/>
            </w:pPr>
            <w:r w:rsidRPr="00FA5C4F">
              <w:t>the Standards for Registered Training Organisations 2015 (SRTOs),</w:t>
            </w:r>
          </w:p>
          <w:p w14:paraId="707FFB48" w14:textId="77777777" w:rsidR="006E4180" w:rsidRPr="00FA5C4F" w:rsidRDefault="006E4180" w:rsidP="00155B05">
            <w:pPr>
              <w:pStyle w:val="bullet"/>
            </w:pPr>
            <w:r w:rsidRPr="00FA5C4F">
              <w:t>or;</w:t>
            </w:r>
          </w:p>
          <w:p w14:paraId="78D7E068" w14:textId="77777777" w:rsidR="006E4180" w:rsidRPr="00FA5C4F" w:rsidRDefault="006E4180" w:rsidP="00155B05">
            <w:pPr>
              <w:pStyle w:val="bullet"/>
            </w:pPr>
            <w:r w:rsidRPr="00FA5C4F">
              <w:t>the relevant standards and guidelines for Registered Training Organisations at the time of assessment.</w:t>
            </w:r>
          </w:p>
          <w:p w14:paraId="0CC8DB50" w14:textId="77777777" w:rsidR="004B57D8" w:rsidRPr="00FA5C4F" w:rsidRDefault="004B57D8" w:rsidP="00075454">
            <w:pPr>
              <w:spacing w:before="80" w:after="80"/>
              <w:rPr>
                <w:rFonts w:ascii="Arial" w:hAnsi="Arial" w:cs="Arial"/>
              </w:rPr>
            </w:pPr>
          </w:p>
          <w:p w14:paraId="10924456" w14:textId="77777777" w:rsidR="006E4180" w:rsidRPr="00FA5C4F" w:rsidRDefault="006E4180" w:rsidP="00075454">
            <w:pPr>
              <w:spacing w:before="80" w:after="80"/>
              <w:ind w:left="56" w:firstLine="0"/>
              <w:rPr>
                <w:rFonts w:ascii="Arial" w:hAnsi="Arial" w:cs="Arial"/>
              </w:rPr>
            </w:pPr>
            <w:r w:rsidRPr="00FA5C4F">
              <w:rPr>
                <w:rFonts w:ascii="Arial" w:hAnsi="Arial" w:cs="Arial"/>
              </w:rPr>
              <w:t>Assessment strategies must therefore ensure that:</w:t>
            </w:r>
          </w:p>
          <w:p w14:paraId="56545A87" w14:textId="77777777" w:rsidR="006E4180" w:rsidRPr="00FA5C4F" w:rsidRDefault="006E4180" w:rsidP="00155B05">
            <w:pPr>
              <w:pStyle w:val="bullet"/>
            </w:pPr>
            <w:r w:rsidRPr="00FA5C4F">
              <w:t>all assessments are valid, reliable, flexible and fair</w:t>
            </w:r>
          </w:p>
          <w:p w14:paraId="7D21CB39" w14:textId="77777777" w:rsidR="006E4180" w:rsidRPr="00FA5C4F" w:rsidRDefault="006E4180" w:rsidP="00155B05">
            <w:pPr>
              <w:pStyle w:val="bullet"/>
            </w:pPr>
            <w:r w:rsidRPr="00FA5C4F">
              <w:t>learners are informed of the context and purpose of the assessment and the assessment process</w:t>
            </w:r>
          </w:p>
          <w:p w14:paraId="147E5647" w14:textId="77777777" w:rsidR="006E4180" w:rsidRPr="00FA5C4F" w:rsidRDefault="006E4180" w:rsidP="00155B05">
            <w:pPr>
              <w:pStyle w:val="bullet"/>
            </w:pPr>
            <w:r w:rsidRPr="00FA5C4F">
              <w:t>feedback is provided to learners about the outcomes of the assessment process and guidance given for future options</w:t>
            </w:r>
          </w:p>
          <w:p w14:paraId="4DC08BFA" w14:textId="77777777" w:rsidR="006E4180" w:rsidRPr="00FA5C4F" w:rsidRDefault="006E4180" w:rsidP="00155B05">
            <w:pPr>
              <w:pStyle w:val="bullet"/>
            </w:pPr>
            <w:r w:rsidRPr="00FA5C4F">
              <w:t>time allowance to complete a task is reasonable and specified to   reflect the industry context in which the task takes place</w:t>
            </w:r>
          </w:p>
          <w:p w14:paraId="6EC6D9C6" w14:textId="77777777" w:rsidR="004B57D8" w:rsidRPr="00FA5C4F" w:rsidRDefault="004B57D8" w:rsidP="00075454">
            <w:pPr>
              <w:spacing w:before="80" w:after="80"/>
              <w:rPr>
                <w:rFonts w:ascii="Arial" w:hAnsi="Arial" w:cs="Arial"/>
              </w:rPr>
            </w:pPr>
          </w:p>
          <w:p w14:paraId="5D9D669B" w14:textId="77777777" w:rsidR="006E4180" w:rsidRPr="00FA5C4F" w:rsidRDefault="006E4180" w:rsidP="00075454">
            <w:pPr>
              <w:spacing w:before="80" w:after="80"/>
              <w:ind w:left="56" w:firstLine="0"/>
              <w:rPr>
                <w:rFonts w:ascii="Arial" w:hAnsi="Arial" w:cs="Arial"/>
              </w:rPr>
            </w:pPr>
            <w:r w:rsidRPr="00FA5C4F">
              <w:rPr>
                <w:rFonts w:ascii="Arial" w:hAnsi="Arial" w:cs="Arial"/>
              </w:rPr>
              <w:t>Assessment strategies should be designed to:</w:t>
            </w:r>
          </w:p>
          <w:p w14:paraId="7A7634E0" w14:textId="77777777" w:rsidR="006E4180" w:rsidRPr="00FA5C4F" w:rsidRDefault="006E4180" w:rsidP="004B65B1">
            <w:pPr>
              <w:pStyle w:val="bullet"/>
            </w:pPr>
            <w:r w:rsidRPr="00FA5C4F">
              <w:t>cover a range of skills and knowledge required to demonstrate</w:t>
            </w:r>
          </w:p>
          <w:p w14:paraId="23D77D26" w14:textId="77777777" w:rsidR="006E4180" w:rsidRPr="00FA5C4F" w:rsidRDefault="006E4180" w:rsidP="00075454">
            <w:pPr>
              <w:spacing w:before="80" w:after="80"/>
              <w:ind w:left="720" w:firstLine="0"/>
              <w:rPr>
                <w:rFonts w:ascii="Arial" w:hAnsi="Arial" w:cs="Arial"/>
              </w:rPr>
            </w:pPr>
            <w:r w:rsidRPr="00FA5C4F">
              <w:rPr>
                <w:rFonts w:ascii="Arial" w:hAnsi="Arial" w:cs="Arial"/>
              </w:rPr>
              <w:t>achievement of the course aim</w:t>
            </w:r>
          </w:p>
          <w:p w14:paraId="1CE8D361" w14:textId="77777777" w:rsidR="006E4180" w:rsidRPr="00FA5C4F" w:rsidRDefault="006E4180" w:rsidP="00B207F8">
            <w:pPr>
              <w:pStyle w:val="bullet"/>
            </w:pPr>
            <w:r w:rsidRPr="00FA5C4F">
              <w:t xml:space="preserve">collect evidence on </w:t>
            </w:r>
            <w:r w:rsidR="00485BAB" w:rsidRPr="00FA5C4F">
              <w:t xml:space="preserve">a number of </w:t>
            </w:r>
            <w:r w:rsidRPr="00FA5C4F">
              <w:t>occasions to suit a variety of contexts and situations</w:t>
            </w:r>
          </w:p>
          <w:p w14:paraId="2B01E909" w14:textId="77777777" w:rsidR="006E4180" w:rsidRPr="00FA5C4F" w:rsidRDefault="006E4180" w:rsidP="00B207F8">
            <w:pPr>
              <w:pStyle w:val="bullet"/>
            </w:pPr>
            <w:r w:rsidRPr="00FA5C4F">
              <w:lastRenderedPageBreak/>
              <w:t>be appropriate to the knowledge, skills, methods of delivery and</w:t>
            </w:r>
          </w:p>
          <w:p w14:paraId="0355CBF9" w14:textId="77777777" w:rsidR="006E4180" w:rsidRPr="00FA5C4F" w:rsidRDefault="006E4180" w:rsidP="00B207F8">
            <w:pPr>
              <w:pStyle w:val="bullet"/>
            </w:pPr>
            <w:r w:rsidRPr="00FA5C4F">
              <w:t>needs and characteristics of learners</w:t>
            </w:r>
          </w:p>
          <w:p w14:paraId="0D7ED0CC" w14:textId="77777777" w:rsidR="006E4180" w:rsidRPr="00FA5C4F" w:rsidRDefault="006E4180" w:rsidP="00B207F8">
            <w:pPr>
              <w:pStyle w:val="bullet"/>
              <w:rPr>
                <w:b/>
              </w:rPr>
            </w:pPr>
            <w:r w:rsidRPr="00FA5C4F">
              <w:t>be equitable to all groups of learners</w:t>
            </w:r>
          </w:p>
          <w:p w14:paraId="551CE492" w14:textId="77777777" w:rsidR="004B57D8" w:rsidRPr="00FA5C4F" w:rsidRDefault="004B57D8" w:rsidP="00075454">
            <w:pPr>
              <w:spacing w:before="80" w:after="80"/>
              <w:rPr>
                <w:rFonts w:ascii="Arial" w:hAnsi="Arial" w:cs="Arial"/>
                <w:b/>
              </w:rPr>
            </w:pPr>
          </w:p>
          <w:p w14:paraId="5079934C" w14:textId="77777777" w:rsidR="006E4180" w:rsidRPr="00FA5C4F" w:rsidRDefault="006E4180" w:rsidP="00075454">
            <w:pPr>
              <w:spacing w:before="80" w:after="80"/>
              <w:ind w:left="56" w:firstLine="0"/>
              <w:rPr>
                <w:rFonts w:ascii="Arial" w:hAnsi="Arial" w:cs="Arial"/>
              </w:rPr>
            </w:pPr>
            <w:r w:rsidRPr="00FA5C4F">
              <w:rPr>
                <w:rFonts w:ascii="Arial" w:hAnsi="Arial" w:cs="Arial"/>
              </w:rPr>
              <w:t>Assessment methods are included in each unit and include:</w:t>
            </w:r>
          </w:p>
          <w:p w14:paraId="6314B7C7" w14:textId="77777777" w:rsidR="006E4180" w:rsidRPr="00FA5C4F" w:rsidRDefault="006E4180" w:rsidP="00155B05">
            <w:pPr>
              <w:pStyle w:val="bullet"/>
            </w:pPr>
            <w:r w:rsidRPr="00FA5C4F">
              <w:t>oral and/or written questioning</w:t>
            </w:r>
          </w:p>
          <w:p w14:paraId="2CDB4016" w14:textId="77777777" w:rsidR="006E4180" w:rsidRPr="00FA5C4F" w:rsidRDefault="006E4180" w:rsidP="00155B05">
            <w:pPr>
              <w:pStyle w:val="bullet"/>
            </w:pPr>
            <w:r w:rsidRPr="00FA5C4F">
              <w:t>inspection of final process outcomes</w:t>
            </w:r>
          </w:p>
          <w:p w14:paraId="723649F5" w14:textId="77777777" w:rsidR="006E4180" w:rsidRPr="00FA5C4F" w:rsidRDefault="00BC4515" w:rsidP="00155B05">
            <w:pPr>
              <w:pStyle w:val="bullet"/>
            </w:pPr>
            <w:r w:rsidRPr="00FA5C4F">
              <w:t>portfolio of documented</w:t>
            </w:r>
            <w:r w:rsidR="006E4180" w:rsidRPr="00FA5C4F">
              <w:t xml:space="preserve"> on-site work evidence</w:t>
            </w:r>
          </w:p>
          <w:p w14:paraId="27C01E29" w14:textId="77777777" w:rsidR="006E4180" w:rsidRPr="00FA5C4F" w:rsidRDefault="006E4180" w:rsidP="00155B05">
            <w:pPr>
              <w:pStyle w:val="bullet"/>
            </w:pPr>
            <w:r w:rsidRPr="00FA5C4F">
              <w:t>practical demonstration of required physical tasks</w:t>
            </w:r>
          </w:p>
          <w:p w14:paraId="1051E2F0" w14:textId="77777777" w:rsidR="006E4180" w:rsidRPr="00FA5C4F" w:rsidRDefault="006E4180" w:rsidP="00155B05">
            <w:pPr>
              <w:pStyle w:val="bullet"/>
            </w:pPr>
            <w:r w:rsidRPr="00FA5C4F">
              <w:t>investigative research and case study analysis</w:t>
            </w:r>
          </w:p>
          <w:p w14:paraId="307BD513" w14:textId="77777777" w:rsidR="006E4180" w:rsidRPr="00FA5C4F" w:rsidRDefault="00BC4515" w:rsidP="00075454">
            <w:pPr>
              <w:spacing w:before="80" w:after="80"/>
              <w:ind w:left="56" w:firstLine="0"/>
              <w:rPr>
                <w:rFonts w:ascii="Arial" w:hAnsi="Arial" w:cs="Arial"/>
              </w:rPr>
            </w:pPr>
            <w:r w:rsidRPr="00FA5C4F">
              <w:rPr>
                <w:rFonts w:ascii="Arial" w:hAnsi="Arial" w:cs="Arial"/>
              </w:rPr>
              <w:t>While the Evidence Guide in each unit provides information specific to the unit outcomes a</w:t>
            </w:r>
            <w:r w:rsidR="006E4180" w:rsidRPr="00FA5C4F">
              <w:rPr>
                <w:rFonts w:ascii="Arial" w:hAnsi="Arial" w:cs="Arial"/>
              </w:rPr>
              <w:t xml:space="preserve"> holistic approach to assessment is encouraged. This may be achieved by combining the assessment of more than one unit where it better replicates working practice.</w:t>
            </w:r>
          </w:p>
          <w:p w14:paraId="19AA031C" w14:textId="77777777" w:rsidR="006E4180" w:rsidRPr="00FA5C4F" w:rsidRDefault="00246389" w:rsidP="00075454">
            <w:pPr>
              <w:spacing w:before="80" w:after="80"/>
              <w:ind w:left="56" w:firstLine="0"/>
              <w:rPr>
                <w:rFonts w:ascii="Arial" w:hAnsi="Arial" w:cs="Arial"/>
              </w:rPr>
            </w:pPr>
            <w:r w:rsidRPr="00FA5C4F">
              <w:rPr>
                <w:rFonts w:ascii="Arial" w:hAnsi="Arial" w:cs="Arial"/>
              </w:rPr>
              <w:t xml:space="preserve">Units </w:t>
            </w:r>
            <w:r w:rsidR="002A3472" w:rsidRPr="00FA5C4F">
              <w:rPr>
                <w:rFonts w:ascii="Arial" w:hAnsi="Arial" w:cs="Arial"/>
              </w:rPr>
              <w:t xml:space="preserve">must </w:t>
            </w:r>
            <w:r w:rsidRPr="00FA5C4F">
              <w:rPr>
                <w:rFonts w:ascii="Arial" w:hAnsi="Arial" w:cs="Arial"/>
              </w:rPr>
              <w:t>be assessed on-the-job</w:t>
            </w:r>
            <w:r w:rsidR="002A3472" w:rsidRPr="00FA5C4F">
              <w:rPr>
                <w:rFonts w:ascii="Arial" w:hAnsi="Arial" w:cs="Arial"/>
              </w:rPr>
              <w:t xml:space="preserve"> in an operational foundry environment</w:t>
            </w:r>
            <w:r w:rsidR="006E4180" w:rsidRPr="00FA5C4F">
              <w:rPr>
                <w:rFonts w:ascii="Arial" w:hAnsi="Arial" w:cs="Arial"/>
              </w:rPr>
              <w:t>.</w:t>
            </w:r>
          </w:p>
          <w:p w14:paraId="2A460E68" w14:textId="77777777" w:rsidR="00433D9D" w:rsidRPr="00FA5C4F" w:rsidRDefault="006E4180" w:rsidP="00075454">
            <w:pPr>
              <w:spacing w:before="80" w:after="80"/>
              <w:ind w:left="33" w:firstLine="18"/>
              <w:rPr>
                <w:rFonts w:ascii="Arial" w:hAnsi="Arial" w:cs="Arial"/>
                <w:b/>
              </w:rPr>
            </w:pPr>
            <w:r w:rsidRPr="00FA5C4F">
              <w:rPr>
                <w:rFonts w:ascii="Arial" w:hAnsi="Arial" w:cs="Arial"/>
              </w:rPr>
              <w:t xml:space="preserve">Assessment of the imported units must reflect the Assessment </w:t>
            </w:r>
            <w:r w:rsidR="00977212" w:rsidRPr="00FA5C4F">
              <w:rPr>
                <w:rFonts w:ascii="Arial" w:hAnsi="Arial" w:cs="Arial"/>
              </w:rPr>
              <w:t>Requirements</w:t>
            </w:r>
            <w:r w:rsidRPr="00FA5C4F">
              <w:rPr>
                <w:rFonts w:ascii="Arial" w:hAnsi="Arial" w:cs="Arial"/>
              </w:rPr>
              <w:t xml:space="preserve"> for the relevant training package</w:t>
            </w:r>
            <w:r w:rsidR="00977212" w:rsidRPr="00FA5C4F">
              <w:rPr>
                <w:rFonts w:ascii="Arial" w:hAnsi="Arial" w:cs="Arial"/>
              </w:rPr>
              <w:t xml:space="preserve"> or accredited course</w:t>
            </w:r>
            <w:r w:rsidRPr="00FA5C4F">
              <w:rPr>
                <w:rFonts w:ascii="Arial" w:hAnsi="Arial" w:cs="Arial"/>
              </w:rPr>
              <w:t>.</w:t>
            </w:r>
          </w:p>
        </w:tc>
      </w:tr>
      <w:tr w:rsidR="006E4180" w:rsidRPr="00FA5C4F" w14:paraId="178851AF" w14:textId="77777777" w:rsidTr="00075454">
        <w:tc>
          <w:tcPr>
            <w:tcW w:w="1438" w:type="pct"/>
            <w:shd w:val="clear" w:color="auto" w:fill="auto"/>
          </w:tcPr>
          <w:p w14:paraId="0758814D" w14:textId="77777777" w:rsidR="006E4180" w:rsidRPr="00FA5C4F" w:rsidRDefault="007C0AA2" w:rsidP="000874AB">
            <w:pPr>
              <w:numPr>
                <w:ilvl w:val="1"/>
                <w:numId w:val="3"/>
              </w:numPr>
              <w:spacing w:after="120"/>
              <w:ind w:left="743" w:hanging="567"/>
              <w:rPr>
                <w:rFonts w:ascii="Arial" w:hAnsi="Arial" w:cs="Arial"/>
                <w:b/>
              </w:rPr>
            </w:pPr>
            <w:r w:rsidRPr="00FA5C4F">
              <w:rPr>
                <w:rFonts w:ascii="Arial" w:hAnsi="Arial" w:cs="Arial"/>
                <w:b/>
              </w:rPr>
              <w:t xml:space="preserve"> </w:t>
            </w:r>
            <w:r w:rsidR="006E4180" w:rsidRPr="00FA5C4F">
              <w:rPr>
                <w:rFonts w:ascii="Arial" w:hAnsi="Arial" w:cs="Arial"/>
                <w:b/>
              </w:rPr>
              <w:t>Assessor competencies</w:t>
            </w:r>
          </w:p>
        </w:tc>
        <w:tc>
          <w:tcPr>
            <w:tcW w:w="3562" w:type="pct"/>
            <w:shd w:val="clear" w:color="auto" w:fill="auto"/>
          </w:tcPr>
          <w:p w14:paraId="69651AE5" w14:textId="77777777" w:rsidR="006E4180" w:rsidRPr="00FA5C4F" w:rsidRDefault="006E4180" w:rsidP="000874AB">
            <w:pPr>
              <w:tabs>
                <w:tab w:val="left" w:pos="358"/>
              </w:tabs>
              <w:spacing w:after="120"/>
              <w:rPr>
                <w:rFonts w:ascii="Arial" w:hAnsi="Arial" w:cs="Arial"/>
                <w:i/>
              </w:rPr>
            </w:pPr>
            <w:r w:rsidRPr="00FA5C4F">
              <w:rPr>
                <w:rFonts w:ascii="Arial" w:hAnsi="Arial" w:cs="Arial"/>
                <w:i/>
              </w:rPr>
              <w:t xml:space="preserve">Standard 12 AQTF Standards for Accredited Courses </w:t>
            </w:r>
          </w:p>
          <w:p w14:paraId="66C5BEAC" w14:textId="77777777" w:rsidR="006E4180" w:rsidRPr="00FA5C4F" w:rsidRDefault="006E4180" w:rsidP="000874AB">
            <w:pPr>
              <w:tabs>
                <w:tab w:val="left" w:pos="33"/>
              </w:tabs>
              <w:spacing w:before="60" w:after="60"/>
              <w:ind w:left="33" w:firstLine="18"/>
              <w:rPr>
                <w:rFonts w:ascii="Arial" w:hAnsi="Arial" w:cs="Arial"/>
              </w:rPr>
            </w:pPr>
            <w:r w:rsidRPr="00FA5C4F">
              <w:rPr>
                <w:rFonts w:ascii="Arial" w:hAnsi="Arial" w:cs="Arial"/>
              </w:rPr>
              <w:t>Assessment must be undertaken by a person or persons in accordance with:</w:t>
            </w:r>
          </w:p>
          <w:p w14:paraId="4B30B383" w14:textId="77777777" w:rsidR="006E4180" w:rsidRPr="00FA5C4F" w:rsidRDefault="006E4180" w:rsidP="004B65B1">
            <w:pPr>
              <w:pStyle w:val="bullet"/>
            </w:pPr>
            <w:r w:rsidRPr="00FA5C4F">
              <w:t xml:space="preserve">Standard 1.4 of the Australian Quality Training Framework  (AQTF): Essential Conditions and Standards for Initial/Continuing Registration and Guideline 3 of the VRQA Guidelines for VET Providers, </w:t>
            </w:r>
          </w:p>
          <w:p w14:paraId="26637911" w14:textId="77777777" w:rsidR="006E4180" w:rsidRPr="00FA5C4F" w:rsidRDefault="006E4180" w:rsidP="000874AB">
            <w:pPr>
              <w:tabs>
                <w:tab w:val="left" w:pos="459"/>
              </w:tabs>
              <w:spacing w:before="60" w:after="60"/>
              <w:ind w:left="720" w:firstLine="0"/>
              <w:rPr>
                <w:rFonts w:ascii="Arial" w:hAnsi="Arial" w:cs="Arial"/>
              </w:rPr>
            </w:pPr>
            <w:r w:rsidRPr="00FA5C4F">
              <w:rPr>
                <w:rFonts w:ascii="Arial" w:hAnsi="Arial" w:cs="Arial"/>
              </w:rPr>
              <w:t>or;</w:t>
            </w:r>
          </w:p>
          <w:p w14:paraId="512837CC" w14:textId="77777777" w:rsidR="00A2005E" w:rsidRPr="00FA5C4F" w:rsidRDefault="00A2005E" w:rsidP="000874AB">
            <w:pPr>
              <w:tabs>
                <w:tab w:val="left" w:pos="459"/>
              </w:tabs>
              <w:spacing w:before="60" w:after="60"/>
              <w:ind w:left="720" w:firstLine="0"/>
              <w:rPr>
                <w:rFonts w:ascii="Arial" w:hAnsi="Arial" w:cs="Arial"/>
              </w:rPr>
            </w:pPr>
          </w:p>
          <w:p w14:paraId="0EF176E9" w14:textId="77777777" w:rsidR="006E4180" w:rsidRPr="00FA5C4F" w:rsidRDefault="006E4180" w:rsidP="004B65B1">
            <w:pPr>
              <w:pStyle w:val="bullet"/>
            </w:pPr>
            <w:r w:rsidRPr="00FA5C4F">
              <w:t>Standards for Registered Training Organisations 2015 (SRTOs),</w:t>
            </w:r>
          </w:p>
          <w:p w14:paraId="606B8E67" w14:textId="77777777" w:rsidR="006E4180" w:rsidRPr="00FA5C4F" w:rsidRDefault="006E4180" w:rsidP="000874AB">
            <w:pPr>
              <w:tabs>
                <w:tab w:val="left" w:pos="459"/>
              </w:tabs>
              <w:spacing w:before="60" w:after="60"/>
              <w:ind w:left="720" w:firstLine="0"/>
              <w:rPr>
                <w:rFonts w:ascii="Arial" w:hAnsi="Arial" w:cs="Arial"/>
              </w:rPr>
            </w:pPr>
            <w:r w:rsidRPr="00FA5C4F">
              <w:rPr>
                <w:rFonts w:ascii="Arial" w:hAnsi="Arial" w:cs="Arial"/>
              </w:rPr>
              <w:t>or;</w:t>
            </w:r>
          </w:p>
          <w:p w14:paraId="1942E361" w14:textId="77777777" w:rsidR="006E4180" w:rsidRPr="00FA5C4F" w:rsidRDefault="006E4180" w:rsidP="004B65B1">
            <w:pPr>
              <w:pStyle w:val="bullet"/>
            </w:pPr>
            <w:r w:rsidRPr="00FA5C4F">
              <w:t>the relevant standards and guidelines for RTOs at the time of assessment.</w:t>
            </w:r>
          </w:p>
          <w:p w14:paraId="3619D189" w14:textId="77777777" w:rsidR="00F32BAB" w:rsidRPr="00FA5C4F" w:rsidRDefault="006E4180" w:rsidP="00075454">
            <w:pPr>
              <w:spacing w:after="120"/>
              <w:ind w:left="56" w:firstLine="0"/>
              <w:rPr>
                <w:rFonts w:ascii="Arial" w:hAnsi="Arial" w:cs="Arial"/>
              </w:rPr>
            </w:pPr>
            <w:r w:rsidRPr="00FA5C4F">
              <w:rPr>
                <w:rFonts w:ascii="Arial" w:hAnsi="Arial" w:cs="Arial"/>
              </w:rPr>
              <w:t>Assessors of the imported units of competence must meet the requirements for assessors specified in the relevant training package</w:t>
            </w:r>
            <w:r w:rsidR="00977212" w:rsidRPr="00FA5C4F">
              <w:rPr>
                <w:rFonts w:ascii="Arial" w:hAnsi="Arial" w:cs="Arial"/>
              </w:rPr>
              <w:t xml:space="preserve"> or accredited course.</w:t>
            </w:r>
          </w:p>
        </w:tc>
      </w:tr>
      <w:tr w:rsidR="006E4180" w:rsidRPr="00FA5C4F" w14:paraId="4D8E66E0" w14:textId="77777777" w:rsidTr="00075454">
        <w:tc>
          <w:tcPr>
            <w:tcW w:w="5000" w:type="pct"/>
            <w:gridSpan w:val="2"/>
            <w:shd w:val="clear" w:color="auto" w:fill="DBE5F1"/>
          </w:tcPr>
          <w:p w14:paraId="63B2630A" w14:textId="77777777" w:rsidR="006E4180" w:rsidRPr="00FA5C4F" w:rsidRDefault="006E4180" w:rsidP="000874AB">
            <w:pPr>
              <w:numPr>
                <w:ilvl w:val="0"/>
                <w:numId w:val="3"/>
              </w:numPr>
              <w:tabs>
                <w:tab w:val="left" w:pos="358"/>
              </w:tabs>
              <w:spacing w:before="160" w:after="160"/>
              <w:rPr>
                <w:rFonts w:ascii="Arial" w:hAnsi="Arial" w:cs="Arial"/>
                <w:b/>
              </w:rPr>
            </w:pPr>
            <w:bookmarkStart w:id="35" w:name="_Toc520894979"/>
            <w:bookmarkStart w:id="36" w:name="_Toc25675281"/>
            <w:r w:rsidRPr="00FA5C4F">
              <w:rPr>
                <w:rStyle w:val="Heading1Char"/>
                <w:lang w:val="en-AU"/>
              </w:rPr>
              <w:t>Delivery</w:t>
            </w:r>
            <w:bookmarkEnd w:id="35"/>
            <w:bookmarkEnd w:id="36"/>
            <w:r w:rsidRPr="00FA5C4F">
              <w:rPr>
                <w:rStyle w:val="Heading1Char"/>
                <w:lang w:val="en-AU"/>
              </w:rPr>
              <w:tab/>
            </w:r>
            <w:r w:rsidRPr="00FA5C4F">
              <w:rPr>
                <w:rFonts w:ascii="Arial" w:hAnsi="Arial" w:cs="Arial"/>
                <w:b/>
              </w:rPr>
              <w:tab/>
            </w:r>
            <w:r w:rsidRPr="00FA5C4F">
              <w:rPr>
                <w:rFonts w:ascii="Arial" w:hAnsi="Arial" w:cs="Arial"/>
                <w:b/>
              </w:rPr>
              <w:tab/>
            </w:r>
            <w:r w:rsidRPr="00FA5C4F">
              <w:rPr>
                <w:rFonts w:ascii="Arial" w:hAnsi="Arial" w:cs="Arial"/>
                <w:b/>
                <w:i/>
                <w:sz w:val="20"/>
                <w:szCs w:val="20"/>
              </w:rPr>
              <w:t>Standards 11 and 12 AQTF Standards for Accredited Courses</w:t>
            </w:r>
          </w:p>
        </w:tc>
      </w:tr>
      <w:tr w:rsidR="006E4180" w:rsidRPr="00FA5C4F" w14:paraId="7D0E21BE" w14:textId="77777777" w:rsidTr="00075454">
        <w:tc>
          <w:tcPr>
            <w:tcW w:w="1438" w:type="pct"/>
          </w:tcPr>
          <w:p w14:paraId="6B0D7CF5" w14:textId="77777777" w:rsidR="006E4180" w:rsidRPr="00FA5C4F" w:rsidRDefault="006E4180" w:rsidP="000874AB">
            <w:pPr>
              <w:numPr>
                <w:ilvl w:val="1"/>
                <w:numId w:val="3"/>
              </w:numPr>
              <w:spacing w:before="60" w:after="60"/>
              <w:ind w:hanging="685"/>
              <w:rPr>
                <w:rFonts w:ascii="Arial" w:hAnsi="Arial" w:cs="Arial"/>
                <w:b/>
              </w:rPr>
            </w:pPr>
            <w:r w:rsidRPr="00FA5C4F">
              <w:rPr>
                <w:rFonts w:ascii="Arial" w:hAnsi="Arial" w:cs="Arial"/>
                <w:b/>
              </w:rPr>
              <w:t xml:space="preserve">Delivery modes </w:t>
            </w:r>
          </w:p>
        </w:tc>
        <w:tc>
          <w:tcPr>
            <w:tcW w:w="3562" w:type="pct"/>
          </w:tcPr>
          <w:p w14:paraId="7F7FBE2F" w14:textId="77777777" w:rsidR="006E4180" w:rsidRPr="00FA5C4F" w:rsidRDefault="004064A1" w:rsidP="000874AB">
            <w:pPr>
              <w:spacing w:before="60" w:after="60"/>
              <w:rPr>
                <w:rFonts w:ascii="Arial" w:hAnsi="Arial" w:cs="Arial"/>
                <w:i/>
                <w:sz w:val="20"/>
                <w:szCs w:val="20"/>
              </w:rPr>
            </w:pPr>
            <w:r w:rsidRPr="00FA5C4F">
              <w:rPr>
                <w:rFonts w:ascii="Arial" w:hAnsi="Arial" w:cs="Arial"/>
                <w:i/>
                <w:sz w:val="20"/>
                <w:szCs w:val="20"/>
              </w:rPr>
              <w:t xml:space="preserve">Standard 11 AQTF Standards for </w:t>
            </w:r>
            <w:r w:rsidR="006E4180" w:rsidRPr="00FA5C4F">
              <w:rPr>
                <w:rFonts w:ascii="Arial" w:hAnsi="Arial" w:cs="Arial"/>
                <w:i/>
                <w:sz w:val="20"/>
                <w:szCs w:val="20"/>
              </w:rPr>
              <w:t xml:space="preserve">Accredited Courses </w:t>
            </w:r>
          </w:p>
          <w:p w14:paraId="62B00297" w14:textId="77777777" w:rsidR="006E4180" w:rsidRPr="00FA5C4F" w:rsidRDefault="006E4180" w:rsidP="000874AB">
            <w:pPr>
              <w:autoSpaceDE w:val="0"/>
              <w:autoSpaceDN w:val="0"/>
              <w:adjustRightInd w:val="0"/>
              <w:spacing w:before="60" w:after="60"/>
              <w:ind w:left="56" w:firstLine="0"/>
              <w:rPr>
                <w:rFonts w:ascii="Arial" w:hAnsi="Arial" w:cs="Arial"/>
              </w:rPr>
            </w:pPr>
            <w:r w:rsidRPr="00FA5C4F">
              <w:rPr>
                <w:rFonts w:ascii="Arial" w:hAnsi="Arial" w:cs="Arial"/>
              </w:rPr>
              <w:t xml:space="preserve">Delivery strategies should be selected to reflect the nature of the </w:t>
            </w:r>
            <w:r w:rsidR="00381EA3" w:rsidRPr="00FA5C4F">
              <w:rPr>
                <w:rFonts w:ascii="Arial" w:hAnsi="Arial" w:cs="Arial"/>
              </w:rPr>
              <w:t xml:space="preserve">industry specific competencies </w:t>
            </w:r>
            <w:r w:rsidRPr="00FA5C4F">
              <w:rPr>
                <w:rFonts w:ascii="Arial" w:hAnsi="Arial" w:cs="Arial"/>
              </w:rPr>
              <w:t>and the need of the learner.</w:t>
            </w:r>
          </w:p>
          <w:p w14:paraId="15603BE4" w14:textId="77777777" w:rsidR="006E4180" w:rsidRPr="00FA5C4F" w:rsidRDefault="006E4180" w:rsidP="000874AB">
            <w:pPr>
              <w:autoSpaceDE w:val="0"/>
              <w:autoSpaceDN w:val="0"/>
              <w:adjustRightInd w:val="0"/>
              <w:spacing w:before="60" w:after="60"/>
              <w:ind w:left="56" w:hanging="5"/>
              <w:rPr>
                <w:rFonts w:ascii="Arial" w:hAnsi="Arial" w:cs="Arial"/>
                <w:i/>
                <w:sz w:val="18"/>
                <w:szCs w:val="18"/>
              </w:rPr>
            </w:pPr>
            <w:r w:rsidRPr="00FA5C4F">
              <w:rPr>
                <w:rFonts w:ascii="Arial" w:hAnsi="Arial" w:cs="Arial"/>
              </w:rPr>
              <w:t>It is recommended that the courses be conducted using delivery and assessment methods involving the clustering of units, to maximise opportunities for learners to have learning experiences which are as close as possible to a real-work environment.</w:t>
            </w:r>
            <w:r w:rsidRPr="00FA5C4F">
              <w:rPr>
                <w:rFonts w:ascii="Arial" w:hAnsi="Arial" w:cs="Arial"/>
                <w:lang w:eastAsia="en-US"/>
              </w:rPr>
              <w:t xml:space="preserve"> </w:t>
            </w:r>
          </w:p>
          <w:p w14:paraId="27E655EC" w14:textId="77777777" w:rsidR="006E4180" w:rsidRPr="00FA5C4F" w:rsidRDefault="006E4180" w:rsidP="000874AB">
            <w:pPr>
              <w:autoSpaceDE w:val="0"/>
              <w:autoSpaceDN w:val="0"/>
              <w:adjustRightInd w:val="0"/>
              <w:spacing w:before="60" w:after="60"/>
              <w:rPr>
                <w:rFonts w:ascii="Arial" w:hAnsi="Arial" w:cs="Arial"/>
                <w:lang w:eastAsia="en-US"/>
              </w:rPr>
            </w:pPr>
            <w:r w:rsidRPr="00FA5C4F">
              <w:rPr>
                <w:rFonts w:ascii="Arial" w:hAnsi="Arial" w:cs="Arial"/>
                <w:lang w:eastAsia="en-US"/>
              </w:rPr>
              <w:t>Delivery methods may include, but are not limited to:</w:t>
            </w:r>
          </w:p>
          <w:p w14:paraId="4A7B0C23" w14:textId="77777777" w:rsidR="006E4180" w:rsidRPr="00FA5C4F" w:rsidRDefault="006E4180" w:rsidP="002C538D">
            <w:pPr>
              <w:pStyle w:val="bullet"/>
              <w:rPr>
                <w:lang w:eastAsia="en-US"/>
              </w:rPr>
            </w:pPr>
            <w:r w:rsidRPr="00FA5C4F">
              <w:rPr>
                <w:lang w:eastAsia="en-US"/>
              </w:rPr>
              <w:lastRenderedPageBreak/>
              <w:t>classroom presentation</w:t>
            </w:r>
            <w:r w:rsidR="002A3472" w:rsidRPr="00FA5C4F">
              <w:rPr>
                <w:lang w:eastAsia="en-US"/>
              </w:rPr>
              <w:t xml:space="preserve"> for theoretical components</w:t>
            </w:r>
          </w:p>
          <w:p w14:paraId="6D8D668A" w14:textId="77777777" w:rsidR="006E4180" w:rsidRPr="00FA5C4F" w:rsidRDefault="006E4180" w:rsidP="002C538D">
            <w:pPr>
              <w:pStyle w:val="bullet"/>
              <w:rPr>
                <w:lang w:eastAsia="en-US"/>
              </w:rPr>
            </w:pPr>
            <w:r w:rsidRPr="00FA5C4F">
              <w:rPr>
                <w:lang w:eastAsia="en-US"/>
              </w:rPr>
              <w:t>work-based projects</w:t>
            </w:r>
          </w:p>
          <w:p w14:paraId="64A3B571" w14:textId="77777777" w:rsidR="006E4180" w:rsidRPr="00FA5C4F" w:rsidRDefault="006E4180" w:rsidP="002C538D">
            <w:pPr>
              <w:pStyle w:val="bullet"/>
              <w:rPr>
                <w:lang w:eastAsia="en-US"/>
              </w:rPr>
            </w:pPr>
            <w:r w:rsidRPr="00FA5C4F">
              <w:rPr>
                <w:lang w:eastAsia="en-US"/>
              </w:rPr>
              <w:t>case study analyses</w:t>
            </w:r>
          </w:p>
          <w:p w14:paraId="77748CE2" w14:textId="77777777" w:rsidR="006E4180" w:rsidRPr="00FA5C4F" w:rsidRDefault="006E4180" w:rsidP="002C538D">
            <w:pPr>
              <w:pStyle w:val="bullet"/>
              <w:rPr>
                <w:lang w:eastAsia="en-US"/>
              </w:rPr>
            </w:pPr>
            <w:r w:rsidRPr="00FA5C4F">
              <w:rPr>
                <w:lang w:eastAsia="en-US"/>
              </w:rPr>
              <w:t>practical work</w:t>
            </w:r>
          </w:p>
          <w:p w14:paraId="4D4DBC54" w14:textId="77777777" w:rsidR="006E4180" w:rsidRPr="00FA5C4F" w:rsidRDefault="006E4180" w:rsidP="002C538D">
            <w:pPr>
              <w:pStyle w:val="bullet"/>
              <w:rPr>
                <w:lang w:eastAsia="en-US"/>
              </w:rPr>
            </w:pPr>
            <w:r w:rsidRPr="00FA5C4F">
              <w:rPr>
                <w:lang w:eastAsia="en-US"/>
              </w:rPr>
              <w:t>project-based learning encompassing the clustering of units</w:t>
            </w:r>
          </w:p>
          <w:p w14:paraId="7E221860" w14:textId="243F8606" w:rsidR="00F32BAB" w:rsidRPr="000F2414" w:rsidRDefault="006E4180" w:rsidP="000F2414">
            <w:pPr>
              <w:tabs>
                <w:tab w:val="left" w:pos="56"/>
              </w:tabs>
              <w:spacing w:before="60" w:after="60"/>
              <w:ind w:left="56" w:hanging="5"/>
              <w:rPr>
                <w:rFonts w:ascii="Arial" w:hAnsi="Arial" w:cs="Arial"/>
                <w:lang w:eastAsia="en-US"/>
              </w:rPr>
            </w:pPr>
            <w:r w:rsidRPr="00FA5C4F">
              <w:rPr>
                <w:rFonts w:ascii="Arial" w:hAnsi="Arial" w:cs="Arial"/>
                <w:lang w:eastAsia="en-US"/>
              </w:rPr>
              <w:t xml:space="preserve">Delivery of the imported units of competency must be consistent with the </w:t>
            </w:r>
            <w:r w:rsidR="00286C92" w:rsidRPr="00FA5C4F">
              <w:rPr>
                <w:rFonts w:ascii="Arial" w:hAnsi="Arial" w:cs="Arial"/>
                <w:lang w:eastAsia="en-US"/>
              </w:rPr>
              <w:t>requirements</w:t>
            </w:r>
            <w:r w:rsidRPr="00FA5C4F">
              <w:rPr>
                <w:rFonts w:ascii="Arial" w:hAnsi="Arial" w:cs="Arial"/>
                <w:lang w:eastAsia="en-US"/>
              </w:rPr>
              <w:t xml:space="preserve"> in the relevant training package</w:t>
            </w:r>
            <w:r w:rsidR="00977212" w:rsidRPr="00FA5C4F">
              <w:rPr>
                <w:rFonts w:ascii="Arial" w:hAnsi="Arial" w:cs="Arial"/>
                <w:lang w:eastAsia="en-US"/>
              </w:rPr>
              <w:t xml:space="preserve"> or accredited course</w:t>
            </w:r>
            <w:r w:rsidRPr="00FA5C4F">
              <w:rPr>
                <w:rFonts w:ascii="Arial" w:hAnsi="Arial" w:cs="Arial"/>
                <w:lang w:eastAsia="en-US"/>
              </w:rPr>
              <w:t>.</w:t>
            </w:r>
          </w:p>
        </w:tc>
      </w:tr>
      <w:tr w:rsidR="004B57D8" w:rsidRPr="00FA5C4F" w14:paraId="090F091C" w14:textId="77777777" w:rsidTr="001114B1">
        <w:trPr>
          <w:trHeight w:val="1890"/>
        </w:trPr>
        <w:tc>
          <w:tcPr>
            <w:tcW w:w="1438" w:type="pct"/>
          </w:tcPr>
          <w:p w14:paraId="77C61469" w14:textId="621F502D" w:rsidR="004B57D8" w:rsidRPr="00FA5C4F" w:rsidRDefault="004B57D8" w:rsidP="001114B1">
            <w:pPr>
              <w:spacing w:before="60" w:after="60"/>
              <w:rPr>
                <w:rFonts w:ascii="Arial" w:hAnsi="Arial" w:cs="Arial"/>
                <w:b/>
              </w:rPr>
            </w:pPr>
            <w:r w:rsidRPr="00FA5C4F">
              <w:rPr>
                <w:rFonts w:ascii="Arial" w:hAnsi="Arial" w:cs="Arial"/>
                <w:b/>
              </w:rPr>
              <w:lastRenderedPageBreak/>
              <w:t>7.2    Resource</w:t>
            </w:r>
          </w:p>
        </w:tc>
        <w:tc>
          <w:tcPr>
            <w:tcW w:w="3562" w:type="pct"/>
          </w:tcPr>
          <w:p w14:paraId="0509ED8B" w14:textId="77777777" w:rsidR="004B57D8" w:rsidRPr="00FA5C4F" w:rsidRDefault="004064A1" w:rsidP="000874AB">
            <w:pPr>
              <w:spacing w:before="60" w:after="60"/>
              <w:rPr>
                <w:rFonts w:ascii="Arial" w:hAnsi="Arial" w:cs="Arial"/>
                <w:i/>
              </w:rPr>
            </w:pPr>
            <w:r w:rsidRPr="00FA5C4F">
              <w:rPr>
                <w:rFonts w:ascii="Arial" w:hAnsi="Arial" w:cs="Arial"/>
                <w:i/>
              </w:rPr>
              <w:t xml:space="preserve">Standard 12 AQTF Standards for </w:t>
            </w:r>
            <w:r w:rsidR="004B57D8" w:rsidRPr="00FA5C4F">
              <w:rPr>
                <w:rFonts w:ascii="Arial" w:hAnsi="Arial" w:cs="Arial"/>
                <w:i/>
              </w:rPr>
              <w:t xml:space="preserve">Accredited Courses </w:t>
            </w:r>
          </w:p>
          <w:p w14:paraId="68EAA876" w14:textId="77777777" w:rsidR="004B57D8" w:rsidRPr="00FA5C4F" w:rsidRDefault="004B57D8" w:rsidP="000874AB">
            <w:pPr>
              <w:autoSpaceDE w:val="0"/>
              <w:autoSpaceDN w:val="0"/>
              <w:adjustRightInd w:val="0"/>
              <w:spacing w:before="60" w:after="60"/>
              <w:ind w:left="51" w:firstLine="0"/>
              <w:rPr>
                <w:rFonts w:ascii="Arial" w:hAnsi="Arial" w:cs="Arial"/>
              </w:rPr>
            </w:pPr>
            <w:r w:rsidRPr="00FA5C4F">
              <w:rPr>
                <w:rFonts w:ascii="Arial" w:hAnsi="Arial" w:cs="Arial"/>
              </w:rPr>
              <w:t>Successful delivery of th</w:t>
            </w:r>
            <w:r w:rsidR="002A3472" w:rsidRPr="00FA5C4F">
              <w:rPr>
                <w:rFonts w:ascii="Arial" w:hAnsi="Arial" w:cs="Arial"/>
              </w:rPr>
              <w:t xml:space="preserve">is </w:t>
            </w:r>
            <w:r w:rsidRPr="00FA5C4F">
              <w:rPr>
                <w:rFonts w:ascii="Arial" w:hAnsi="Arial" w:cs="Arial"/>
              </w:rPr>
              <w:t xml:space="preserve">course requires access to </w:t>
            </w:r>
            <w:r w:rsidR="002A3472" w:rsidRPr="00FA5C4F">
              <w:rPr>
                <w:rFonts w:ascii="Arial" w:hAnsi="Arial" w:cs="Arial"/>
              </w:rPr>
              <w:t>a fully operational foundry envi</w:t>
            </w:r>
            <w:r w:rsidR="008E5A6A" w:rsidRPr="00FA5C4F">
              <w:rPr>
                <w:rFonts w:ascii="Arial" w:hAnsi="Arial" w:cs="Arial"/>
              </w:rPr>
              <w:t>ronment</w:t>
            </w:r>
            <w:r w:rsidRPr="00FA5C4F">
              <w:rPr>
                <w:rFonts w:ascii="Arial" w:hAnsi="Arial" w:cs="Arial"/>
              </w:rPr>
              <w:t xml:space="preserve">. For this to occur, providers </w:t>
            </w:r>
            <w:r w:rsidR="0077295F" w:rsidRPr="00FA5C4F">
              <w:rPr>
                <w:rFonts w:ascii="Arial" w:hAnsi="Arial" w:cs="Arial"/>
              </w:rPr>
              <w:t xml:space="preserve">and industry </w:t>
            </w:r>
            <w:r w:rsidRPr="00FA5C4F">
              <w:rPr>
                <w:rFonts w:ascii="Arial" w:hAnsi="Arial" w:cs="Arial"/>
              </w:rPr>
              <w:t>enterprises may form partnerships to deliver realistic and authentic training and assessment.</w:t>
            </w:r>
          </w:p>
          <w:p w14:paraId="0D4DB533" w14:textId="77777777" w:rsidR="004B57D8" w:rsidRPr="00FA5C4F" w:rsidRDefault="004B57D8" w:rsidP="000874AB">
            <w:pPr>
              <w:autoSpaceDE w:val="0"/>
              <w:autoSpaceDN w:val="0"/>
              <w:adjustRightInd w:val="0"/>
              <w:spacing w:before="60" w:after="60"/>
              <w:ind w:left="56" w:hanging="5"/>
              <w:rPr>
                <w:rFonts w:ascii="Arial" w:hAnsi="Arial" w:cs="Arial"/>
              </w:rPr>
            </w:pPr>
            <w:r w:rsidRPr="00FA5C4F">
              <w:rPr>
                <w:rFonts w:ascii="Arial" w:hAnsi="Arial" w:cs="Arial"/>
              </w:rPr>
              <w:t xml:space="preserve">The resources that should be available for these courses relate to normal work practice using procedures, information and resources typical of a workplace. This </w:t>
            </w:r>
            <w:r w:rsidR="0040214A" w:rsidRPr="00FA5C4F">
              <w:rPr>
                <w:rFonts w:ascii="Arial" w:hAnsi="Arial" w:cs="Arial"/>
              </w:rPr>
              <w:t>must</w:t>
            </w:r>
            <w:r w:rsidRPr="00FA5C4F">
              <w:rPr>
                <w:rFonts w:ascii="Arial" w:hAnsi="Arial" w:cs="Arial"/>
              </w:rPr>
              <w:t xml:space="preserve"> include:</w:t>
            </w:r>
          </w:p>
          <w:p w14:paraId="792D2271" w14:textId="77777777" w:rsidR="004B57D8" w:rsidRPr="00FA5C4F" w:rsidRDefault="004B57D8" w:rsidP="002C538D">
            <w:pPr>
              <w:pStyle w:val="bullet"/>
            </w:pPr>
            <w:r w:rsidRPr="00FA5C4F">
              <w:t>WHS/OHS policy and work procedures and instructions</w:t>
            </w:r>
          </w:p>
          <w:p w14:paraId="538F3CBD" w14:textId="77777777" w:rsidR="00B05DBC" w:rsidRPr="00FA5C4F" w:rsidRDefault="00B05DBC" w:rsidP="002C538D">
            <w:pPr>
              <w:pStyle w:val="bullet"/>
            </w:pPr>
            <w:r w:rsidRPr="00FA5C4F">
              <w:t>personal protective equipment (PPE)</w:t>
            </w:r>
            <w:r w:rsidR="00E71A04" w:rsidRPr="00FA5C4F">
              <w:t xml:space="preserve"> </w:t>
            </w:r>
          </w:p>
          <w:p w14:paraId="391A09E2" w14:textId="77777777" w:rsidR="004B57D8" w:rsidRPr="00FA5C4F" w:rsidRDefault="004B57D8" w:rsidP="002C538D">
            <w:pPr>
              <w:pStyle w:val="bullet"/>
            </w:pPr>
            <w:r w:rsidRPr="00FA5C4F">
              <w:t xml:space="preserve">access to </w:t>
            </w:r>
            <w:r w:rsidR="004D1063" w:rsidRPr="00FA5C4F">
              <w:t xml:space="preserve">foundry </w:t>
            </w:r>
            <w:r w:rsidRPr="00FA5C4F">
              <w:t>workplace environment</w:t>
            </w:r>
          </w:p>
          <w:p w14:paraId="36F9FA2B" w14:textId="77777777" w:rsidR="00306D2E" w:rsidRPr="00FA5C4F" w:rsidRDefault="00306D2E" w:rsidP="002C538D">
            <w:pPr>
              <w:pStyle w:val="bullet"/>
            </w:pPr>
            <w:r w:rsidRPr="00FA5C4F">
              <w:t xml:space="preserve">tool assembly </w:t>
            </w:r>
            <w:r w:rsidR="00B05DBC" w:rsidRPr="00FA5C4F">
              <w:t>systems and equipment</w:t>
            </w:r>
          </w:p>
          <w:p w14:paraId="2EFF2002" w14:textId="77777777" w:rsidR="00B05DBC" w:rsidRPr="00FA5C4F" w:rsidRDefault="00B05DBC" w:rsidP="002C538D">
            <w:pPr>
              <w:pStyle w:val="bullet"/>
            </w:pPr>
            <w:r w:rsidRPr="00FA5C4F">
              <w:t>slurry mixing ingredients</w:t>
            </w:r>
          </w:p>
          <w:p w14:paraId="0C7BC525" w14:textId="77777777" w:rsidR="004B57D8" w:rsidRPr="00FA5C4F" w:rsidRDefault="004B57D8" w:rsidP="002C538D">
            <w:pPr>
              <w:pStyle w:val="bullet"/>
            </w:pPr>
            <w:r w:rsidRPr="00FA5C4F">
              <w:t xml:space="preserve">access to relevant </w:t>
            </w:r>
            <w:r w:rsidR="00306D2E" w:rsidRPr="00FA5C4F">
              <w:t xml:space="preserve">component </w:t>
            </w:r>
            <w:r w:rsidR="0077295F" w:rsidRPr="00FA5C4F">
              <w:t xml:space="preserve">design </w:t>
            </w:r>
            <w:r w:rsidRPr="00FA5C4F">
              <w:t>plans</w:t>
            </w:r>
            <w:r w:rsidR="00306D2E" w:rsidRPr="00FA5C4F">
              <w:t xml:space="preserve"> and specifications</w:t>
            </w:r>
            <w:r w:rsidRPr="00FA5C4F">
              <w:t>, drawing</w:t>
            </w:r>
            <w:r w:rsidR="00306D2E" w:rsidRPr="00FA5C4F">
              <w:t xml:space="preserve">s </w:t>
            </w:r>
          </w:p>
          <w:p w14:paraId="0346DCCF" w14:textId="77777777" w:rsidR="00306D2E" w:rsidRPr="00FA5C4F" w:rsidRDefault="00306D2E" w:rsidP="002C538D">
            <w:pPr>
              <w:pStyle w:val="bullet"/>
            </w:pPr>
            <w:r w:rsidRPr="00FA5C4F">
              <w:t>robotic and automated machinery and equipment</w:t>
            </w:r>
          </w:p>
          <w:p w14:paraId="5091A5CC" w14:textId="77777777" w:rsidR="004B57D8" w:rsidRPr="00FA5C4F" w:rsidRDefault="004B57D8" w:rsidP="002C538D">
            <w:pPr>
              <w:pStyle w:val="bullet"/>
            </w:pPr>
            <w:r w:rsidRPr="00FA5C4F">
              <w:t>manufacture</w:t>
            </w:r>
            <w:r w:rsidR="0077295F" w:rsidRPr="00FA5C4F">
              <w:t>r</w:t>
            </w:r>
            <w:r w:rsidRPr="00FA5C4F">
              <w:t>s’ specifications/manuals</w:t>
            </w:r>
          </w:p>
          <w:p w14:paraId="7E927094" w14:textId="77777777" w:rsidR="0077295F" w:rsidRPr="00FA5C4F" w:rsidRDefault="00B05DBC" w:rsidP="002C538D">
            <w:pPr>
              <w:pStyle w:val="bullet"/>
            </w:pPr>
            <w:r w:rsidRPr="00FA5C4F">
              <w:t xml:space="preserve">operational </w:t>
            </w:r>
            <w:r w:rsidR="00E66B8A" w:rsidRPr="00FA5C4F">
              <w:t>furnace &amp; foundry equipment</w:t>
            </w:r>
          </w:p>
          <w:p w14:paraId="52F5DD11" w14:textId="77777777" w:rsidR="00306D2E" w:rsidRPr="00FA5C4F" w:rsidRDefault="00306D2E" w:rsidP="002C538D">
            <w:pPr>
              <w:pStyle w:val="bullet"/>
            </w:pPr>
            <w:r w:rsidRPr="00FA5C4F">
              <w:t>measuring and testing equipment</w:t>
            </w:r>
          </w:p>
          <w:p w14:paraId="3D2EC665" w14:textId="77777777" w:rsidR="004D1063" w:rsidRPr="00FA5C4F" w:rsidRDefault="004D1063" w:rsidP="000874AB">
            <w:pPr>
              <w:widowControl w:val="0"/>
              <w:spacing w:before="60" w:after="60" w:line="276" w:lineRule="auto"/>
              <w:ind w:left="0" w:firstLine="0"/>
              <w:rPr>
                <w:rFonts w:ascii="Arial" w:eastAsia="Calibri" w:hAnsi="Arial" w:cs="Arial"/>
                <w:lang w:eastAsia="en-US"/>
              </w:rPr>
            </w:pPr>
          </w:p>
          <w:p w14:paraId="467DD5C6" w14:textId="77777777" w:rsidR="004B57D8" w:rsidRPr="00FA5C4F" w:rsidRDefault="004B57D8" w:rsidP="000874AB">
            <w:pPr>
              <w:widowControl w:val="0"/>
              <w:spacing w:before="60" w:after="60" w:line="276" w:lineRule="auto"/>
              <w:ind w:left="0" w:firstLine="0"/>
              <w:rPr>
                <w:rFonts w:ascii="Arial" w:eastAsia="Calibri" w:hAnsi="Arial" w:cs="Arial"/>
                <w:lang w:eastAsia="en-US"/>
              </w:rPr>
            </w:pPr>
            <w:r w:rsidRPr="00FA5C4F">
              <w:rPr>
                <w:rFonts w:ascii="Arial" w:eastAsia="Calibri" w:hAnsi="Arial" w:cs="Arial"/>
                <w:lang w:eastAsia="en-US"/>
              </w:rPr>
              <w:t>Training must be undertaken by a person or persons with competencies compliant with:</w:t>
            </w:r>
          </w:p>
          <w:p w14:paraId="647EF8E6" w14:textId="77777777" w:rsidR="004B57D8" w:rsidRPr="00FA5C4F" w:rsidRDefault="004B57D8" w:rsidP="002C538D">
            <w:pPr>
              <w:pStyle w:val="bullet"/>
              <w:rPr>
                <w:rFonts w:eastAsia="Calibri"/>
                <w:lang w:eastAsia="en-US"/>
              </w:rPr>
            </w:pPr>
            <w:r w:rsidRPr="00FA5C4F">
              <w:rPr>
                <w:rFonts w:eastAsia="Calibri"/>
                <w:lang w:eastAsia="en-US"/>
              </w:rPr>
              <w:t>Standard 1.4 of the Australian Quality Training Framework (AQTF): Essential Conditions and Standards for Initial/Continuing Registration and Guidelines 3 of the VRQA Guidelines for VET providers,</w:t>
            </w:r>
          </w:p>
          <w:p w14:paraId="761F85F0" w14:textId="77777777" w:rsidR="004B57D8" w:rsidRPr="00FA5C4F" w:rsidRDefault="004B57D8" w:rsidP="000874AB">
            <w:pPr>
              <w:widowControl w:val="0"/>
              <w:tabs>
                <w:tab w:val="left" w:pos="884"/>
              </w:tabs>
              <w:spacing w:before="60" w:after="60" w:line="276" w:lineRule="auto"/>
              <w:ind w:left="714" w:hanging="255"/>
              <w:rPr>
                <w:rFonts w:ascii="Arial" w:eastAsia="Calibri" w:hAnsi="Arial" w:cs="Arial"/>
                <w:lang w:eastAsia="en-US"/>
              </w:rPr>
            </w:pPr>
            <w:r w:rsidRPr="00FA5C4F">
              <w:rPr>
                <w:rFonts w:ascii="Arial" w:eastAsia="Calibri" w:hAnsi="Arial" w:cs="Arial"/>
                <w:lang w:eastAsia="en-US"/>
              </w:rPr>
              <w:t>or;</w:t>
            </w:r>
          </w:p>
          <w:p w14:paraId="32624817" w14:textId="77777777" w:rsidR="004B57D8" w:rsidRPr="00FA5C4F" w:rsidRDefault="004B57D8" w:rsidP="002C538D">
            <w:pPr>
              <w:pStyle w:val="bullet"/>
              <w:rPr>
                <w:rFonts w:eastAsia="Calibri"/>
                <w:lang w:eastAsia="en-US"/>
              </w:rPr>
            </w:pPr>
            <w:r w:rsidRPr="00FA5C4F">
              <w:rPr>
                <w:rFonts w:eastAsia="Calibri"/>
                <w:lang w:eastAsia="en-US"/>
              </w:rPr>
              <w:t xml:space="preserve">The Standards for Registered Training </w:t>
            </w:r>
            <w:r w:rsidR="00286C92" w:rsidRPr="00FA5C4F">
              <w:rPr>
                <w:rFonts w:eastAsia="Calibri"/>
                <w:lang w:eastAsia="en-US"/>
              </w:rPr>
              <w:t>Organization’s</w:t>
            </w:r>
            <w:r w:rsidRPr="00FA5C4F">
              <w:rPr>
                <w:rFonts w:eastAsia="Calibri"/>
                <w:lang w:eastAsia="en-US"/>
              </w:rPr>
              <w:t xml:space="preserve"> 2015 (SRTOs),</w:t>
            </w:r>
          </w:p>
          <w:p w14:paraId="7F747697" w14:textId="77777777" w:rsidR="004B57D8" w:rsidRPr="00FA5C4F" w:rsidRDefault="004B57D8" w:rsidP="000874AB">
            <w:pPr>
              <w:widowControl w:val="0"/>
              <w:tabs>
                <w:tab w:val="left" w:pos="884"/>
              </w:tabs>
              <w:spacing w:before="60" w:after="60" w:line="276" w:lineRule="auto"/>
              <w:ind w:left="714" w:hanging="255"/>
              <w:rPr>
                <w:rFonts w:ascii="Arial" w:eastAsia="Calibri" w:hAnsi="Arial" w:cs="Arial"/>
                <w:lang w:eastAsia="en-US"/>
              </w:rPr>
            </w:pPr>
            <w:r w:rsidRPr="00FA5C4F">
              <w:rPr>
                <w:rFonts w:ascii="Arial" w:eastAsia="Calibri" w:hAnsi="Arial" w:cs="Arial"/>
                <w:lang w:eastAsia="en-US"/>
              </w:rPr>
              <w:t>or;</w:t>
            </w:r>
          </w:p>
          <w:p w14:paraId="31F66FB3" w14:textId="77777777" w:rsidR="004B57D8" w:rsidRPr="00FA5C4F" w:rsidRDefault="004B57D8" w:rsidP="002C538D">
            <w:pPr>
              <w:pStyle w:val="bullet"/>
            </w:pPr>
            <w:r w:rsidRPr="00FA5C4F">
              <w:rPr>
                <w:rFonts w:eastAsia="Calibri"/>
                <w:lang w:eastAsia="en-US"/>
              </w:rPr>
              <w:t>the relevant standards and guidelines for RTOs at the time of assessment.</w:t>
            </w:r>
            <w:r w:rsidR="00C857E3" w:rsidRPr="00FA5C4F">
              <w:rPr>
                <w:rFonts w:eastAsia="Calibri"/>
                <w:lang w:eastAsia="en-US"/>
              </w:rPr>
              <w:t xml:space="preserve"> </w:t>
            </w:r>
            <w:r w:rsidR="009A7F44" w:rsidRPr="00FA5C4F">
              <w:rPr>
                <w:rFonts w:eastAsia="Calibri"/>
                <w:lang w:eastAsia="en-US"/>
              </w:rPr>
              <w:t xml:space="preserve"> </w:t>
            </w:r>
          </w:p>
          <w:p w14:paraId="550056CE" w14:textId="77777777" w:rsidR="004B57D8" w:rsidRPr="00FA5C4F" w:rsidRDefault="009D107F" w:rsidP="009D107F">
            <w:pPr>
              <w:autoSpaceDE w:val="0"/>
              <w:autoSpaceDN w:val="0"/>
              <w:adjustRightInd w:val="0"/>
              <w:spacing w:before="60" w:after="60"/>
              <w:ind w:left="0" w:firstLine="0"/>
              <w:rPr>
                <w:rFonts w:ascii="Arial" w:hAnsi="Arial" w:cs="Arial"/>
                <w:iCs/>
                <w:sz w:val="20"/>
                <w:szCs w:val="20"/>
              </w:rPr>
            </w:pPr>
            <w:r w:rsidRPr="00FA5C4F">
              <w:rPr>
                <w:rFonts w:ascii="Arial" w:hAnsi="Arial"/>
              </w:rPr>
              <w:t>Units of competency imported from training packages or accredited courses must reflect the requirements for resources/trainers specified in that training package or accredited course.</w:t>
            </w:r>
          </w:p>
        </w:tc>
      </w:tr>
      <w:tr w:rsidR="006E4180" w:rsidRPr="00FA5C4F" w14:paraId="00875524" w14:textId="77777777" w:rsidTr="00075454">
        <w:trPr>
          <w:trHeight w:val="2599"/>
        </w:trPr>
        <w:tc>
          <w:tcPr>
            <w:tcW w:w="1438" w:type="pct"/>
          </w:tcPr>
          <w:p w14:paraId="20DD3CB5" w14:textId="77777777" w:rsidR="006E4180" w:rsidRPr="00FA5C4F" w:rsidRDefault="006E4180" w:rsidP="000874AB">
            <w:pPr>
              <w:spacing w:before="60" w:after="60"/>
              <w:ind w:left="318" w:hanging="267"/>
              <w:rPr>
                <w:rFonts w:ascii="Arial" w:hAnsi="Arial" w:cs="Arial"/>
                <w:b/>
              </w:rPr>
            </w:pPr>
            <w:r w:rsidRPr="00FA5C4F">
              <w:rPr>
                <w:rFonts w:ascii="Arial" w:hAnsi="Arial" w:cs="Arial"/>
                <w:b/>
              </w:rPr>
              <w:lastRenderedPageBreak/>
              <w:t xml:space="preserve">8.  Pathways and articulation </w:t>
            </w:r>
          </w:p>
        </w:tc>
        <w:tc>
          <w:tcPr>
            <w:tcW w:w="3562" w:type="pct"/>
          </w:tcPr>
          <w:p w14:paraId="626EB4CF" w14:textId="77777777" w:rsidR="006E4180" w:rsidRPr="00FA5C4F" w:rsidRDefault="009D107F" w:rsidP="000874AB">
            <w:pPr>
              <w:autoSpaceDE w:val="0"/>
              <w:autoSpaceDN w:val="0"/>
              <w:adjustRightInd w:val="0"/>
              <w:spacing w:before="60" w:after="60"/>
              <w:ind w:left="56" w:hanging="5"/>
              <w:rPr>
                <w:rFonts w:ascii="Arial" w:hAnsi="Arial" w:cs="Arial"/>
              </w:rPr>
            </w:pPr>
            <w:r w:rsidRPr="00FA5C4F">
              <w:rPr>
                <w:rFonts w:ascii="Arial" w:hAnsi="Arial"/>
              </w:rPr>
              <w:t>Completion of imported units of competency provides credit into a range of vocational qualifications from nationally endorsed training packages</w:t>
            </w:r>
            <w:r w:rsidR="006E4180" w:rsidRPr="00FA5C4F">
              <w:rPr>
                <w:rFonts w:ascii="Arial" w:hAnsi="Arial" w:cs="Arial"/>
                <w:lang w:eastAsia="en-US"/>
              </w:rPr>
              <w:t>.</w:t>
            </w:r>
          </w:p>
          <w:p w14:paraId="4C1B46DC" w14:textId="77777777" w:rsidR="006E4180" w:rsidRPr="00FA5C4F" w:rsidRDefault="006E4180" w:rsidP="000874AB">
            <w:pPr>
              <w:autoSpaceDE w:val="0"/>
              <w:autoSpaceDN w:val="0"/>
              <w:adjustRightInd w:val="0"/>
              <w:spacing w:before="60" w:after="60"/>
              <w:ind w:left="56" w:firstLine="0"/>
              <w:rPr>
                <w:rFonts w:ascii="Arial" w:hAnsi="Arial" w:cs="Arial"/>
              </w:rPr>
            </w:pPr>
            <w:r w:rsidRPr="00FA5C4F">
              <w:rPr>
                <w:rFonts w:ascii="Arial" w:hAnsi="Arial" w:cs="Arial"/>
              </w:rPr>
              <w:t xml:space="preserve">There are no formal articulations arrangements </w:t>
            </w:r>
            <w:r w:rsidR="00867258" w:rsidRPr="00FA5C4F">
              <w:rPr>
                <w:rFonts w:ascii="Arial" w:hAnsi="Arial" w:cs="Arial"/>
              </w:rPr>
              <w:t xml:space="preserve">negotiated and established for the </w:t>
            </w:r>
            <w:r w:rsidR="002A723B" w:rsidRPr="00FA5C4F">
              <w:rPr>
                <w:rFonts w:ascii="Arial" w:hAnsi="Arial" w:cs="Arial"/>
              </w:rPr>
              <w:t xml:space="preserve">Course in </w:t>
            </w:r>
            <w:r w:rsidR="00B83E8D" w:rsidRPr="00FA5C4F">
              <w:rPr>
                <w:rFonts w:ascii="Arial" w:hAnsi="Arial" w:cs="Arial"/>
              </w:rPr>
              <w:t>Precision Metal Castings</w:t>
            </w:r>
            <w:r w:rsidR="001F610F" w:rsidRPr="00FA5C4F">
              <w:rPr>
                <w:rFonts w:ascii="Arial" w:hAnsi="Arial" w:cs="Arial"/>
              </w:rPr>
              <w:t xml:space="preserve"> </w:t>
            </w:r>
            <w:r w:rsidR="00867258" w:rsidRPr="00FA5C4F">
              <w:rPr>
                <w:rFonts w:ascii="Arial" w:hAnsi="Arial" w:cs="Arial"/>
              </w:rPr>
              <w:t>with</w:t>
            </w:r>
            <w:r w:rsidR="00F32BAB" w:rsidRPr="00FA5C4F">
              <w:rPr>
                <w:rFonts w:ascii="Arial" w:hAnsi="Arial" w:cs="Arial"/>
              </w:rPr>
              <w:t xml:space="preserve"> higher education courses.</w:t>
            </w:r>
          </w:p>
          <w:p w14:paraId="4D7A41B5" w14:textId="77777777" w:rsidR="006E4180" w:rsidRPr="00FA5C4F" w:rsidRDefault="006E4180" w:rsidP="000874AB">
            <w:pPr>
              <w:autoSpaceDE w:val="0"/>
              <w:autoSpaceDN w:val="0"/>
              <w:adjustRightInd w:val="0"/>
              <w:spacing w:before="60" w:after="60"/>
              <w:ind w:left="56" w:firstLine="0"/>
              <w:jc w:val="both"/>
              <w:rPr>
                <w:rFonts w:ascii="Arial" w:hAnsi="Arial" w:cs="Arial"/>
              </w:rPr>
            </w:pPr>
            <w:r w:rsidRPr="00FA5C4F">
              <w:rPr>
                <w:rFonts w:ascii="Arial" w:hAnsi="Arial" w:cs="Arial"/>
              </w:rPr>
              <w:t>Providers intending to arrange articulation with other VET or higher education course should refer to the:</w:t>
            </w:r>
          </w:p>
          <w:p w14:paraId="6637AA26" w14:textId="77777777" w:rsidR="00F32BAB" w:rsidRPr="00FA5C4F" w:rsidRDefault="00000000" w:rsidP="000874AB">
            <w:pPr>
              <w:autoSpaceDE w:val="0"/>
              <w:autoSpaceDN w:val="0"/>
              <w:adjustRightInd w:val="0"/>
              <w:spacing w:before="60" w:after="60"/>
              <w:ind w:left="56" w:firstLine="0"/>
              <w:jc w:val="both"/>
              <w:rPr>
                <w:rFonts w:ascii="Arial" w:hAnsi="Arial" w:cs="Arial"/>
                <w:i/>
                <w:u w:val="single"/>
              </w:rPr>
            </w:pPr>
            <w:hyperlink r:id="rId29" w:history="1">
              <w:r w:rsidR="00433D9D" w:rsidRPr="00FA5C4F">
                <w:rPr>
                  <w:rStyle w:val="Hyperlink"/>
                  <w:rFonts w:ascii="Arial" w:hAnsi="Arial" w:cs="Arial"/>
                  <w:i/>
                </w:rPr>
                <w:t>AQF Second Edition 2013 Pathways Policy</w:t>
              </w:r>
            </w:hyperlink>
          </w:p>
        </w:tc>
      </w:tr>
      <w:tr w:rsidR="006E4180" w:rsidRPr="00FA5C4F" w14:paraId="39BE15FE" w14:textId="77777777" w:rsidTr="00075454">
        <w:tc>
          <w:tcPr>
            <w:tcW w:w="1438" w:type="pct"/>
          </w:tcPr>
          <w:p w14:paraId="62D9F7AE" w14:textId="77777777" w:rsidR="006E4180" w:rsidRPr="00FA5C4F" w:rsidRDefault="006E4180" w:rsidP="000874AB">
            <w:pPr>
              <w:spacing w:before="60" w:after="60"/>
              <w:ind w:left="358" w:hanging="307"/>
              <w:rPr>
                <w:rFonts w:ascii="Arial" w:hAnsi="Arial" w:cs="Arial"/>
                <w:b/>
              </w:rPr>
            </w:pPr>
            <w:r w:rsidRPr="00FA5C4F">
              <w:rPr>
                <w:rFonts w:ascii="Arial" w:hAnsi="Arial" w:cs="Arial"/>
                <w:b/>
              </w:rPr>
              <w:t>9.</w:t>
            </w:r>
            <w:r w:rsidRPr="00FA5C4F">
              <w:rPr>
                <w:rFonts w:ascii="Arial" w:hAnsi="Arial" w:cs="Arial"/>
                <w:b/>
              </w:rPr>
              <w:tab/>
              <w:t xml:space="preserve">Ongoing monitoring and evaluation </w:t>
            </w:r>
          </w:p>
        </w:tc>
        <w:tc>
          <w:tcPr>
            <w:tcW w:w="3562" w:type="pct"/>
          </w:tcPr>
          <w:p w14:paraId="5EFFB17E" w14:textId="77777777" w:rsidR="006E4180" w:rsidRPr="00FA5C4F" w:rsidRDefault="006E4180" w:rsidP="000874AB">
            <w:pPr>
              <w:spacing w:before="60" w:after="60"/>
              <w:rPr>
                <w:rFonts w:ascii="Arial" w:hAnsi="Arial" w:cs="Arial"/>
                <w:i/>
              </w:rPr>
            </w:pPr>
            <w:r w:rsidRPr="00FA5C4F">
              <w:rPr>
                <w:rFonts w:ascii="Arial" w:hAnsi="Arial" w:cs="Arial"/>
                <w:i/>
              </w:rPr>
              <w:t>Standard 13 AQTF Standards for Accredited Courses</w:t>
            </w:r>
          </w:p>
          <w:p w14:paraId="12490791" w14:textId="77777777" w:rsidR="006E4180" w:rsidRPr="00FA5C4F" w:rsidRDefault="006E4180" w:rsidP="000874AB">
            <w:pPr>
              <w:spacing w:before="60" w:after="60" w:line="240" w:lineRule="atLeast"/>
              <w:ind w:left="56" w:firstLine="0"/>
              <w:rPr>
                <w:rFonts w:ascii="Arial" w:hAnsi="Arial" w:cs="Arial"/>
              </w:rPr>
            </w:pPr>
            <w:r w:rsidRPr="00FA5C4F">
              <w:rPr>
                <w:rFonts w:ascii="Arial" w:hAnsi="Arial" w:cs="Arial"/>
              </w:rPr>
              <w:t>The Curriculum Maintenance Manager - Engineering Industries is responsible for the ongoing mo</w:t>
            </w:r>
            <w:r w:rsidR="00F32BAB" w:rsidRPr="00FA5C4F">
              <w:rPr>
                <w:rFonts w:ascii="Arial" w:hAnsi="Arial" w:cs="Arial"/>
              </w:rPr>
              <w:t>nitoring and maintenance of the</w:t>
            </w:r>
            <w:r w:rsidRPr="00FA5C4F">
              <w:rPr>
                <w:rFonts w:ascii="Arial" w:hAnsi="Arial" w:cs="Arial"/>
              </w:rPr>
              <w:t xml:space="preserve"> course during the accreditation period. </w:t>
            </w:r>
          </w:p>
          <w:p w14:paraId="16B40285" w14:textId="77777777" w:rsidR="006E4180" w:rsidRPr="00FA5C4F" w:rsidRDefault="006E4180" w:rsidP="000874AB">
            <w:pPr>
              <w:spacing w:before="60" w:after="60" w:line="240" w:lineRule="atLeast"/>
              <w:ind w:left="51" w:firstLine="0"/>
              <w:rPr>
                <w:rFonts w:ascii="Arial" w:hAnsi="Arial" w:cs="Arial"/>
              </w:rPr>
            </w:pPr>
            <w:r w:rsidRPr="00FA5C4F">
              <w:rPr>
                <w:rFonts w:ascii="Arial" w:hAnsi="Arial" w:cs="Arial"/>
              </w:rPr>
              <w:t xml:space="preserve">The Curriculum Maintenance Manager - Engineering Industries will undertake a formal review of the </w:t>
            </w:r>
            <w:r w:rsidR="0077295F" w:rsidRPr="00FA5C4F">
              <w:rPr>
                <w:rFonts w:ascii="Arial" w:hAnsi="Arial" w:cs="Arial"/>
              </w:rPr>
              <w:t>course</w:t>
            </w:r>
            <w:r w:rsidR="00F32BAB" w:rsidRPr="00FA5C4F">
              <w:rPr>
                <w:rFonts w:ascii="Arial" w:hAnsi="Arial" w:cs="Arial"/>
              </w:rPr>
              <w:t xml:space="preserve"> at the mid - point of</w:t>
            </w:r>
            <w:r w:rsidRPr="00FA5C4F">
              <w:rPr>
                <w:rFonts w:ascii="Arial" w:hAnsi="Arial" w:cs="Arial"/>
              </w:rPr>
              <w:t xml:space="preserve"> the accreditation period.</w:t>
            </w:r>
            <w:r w:rsidR="00EA5CE8" w:rsidRPr="00FA5C4F">
              <w:rPr>
                <w:rFonts w:ascii="Arial" w:hAnsi="Arial" w:cs="Arial"/>
              </w:rPr>
              <w:t xml:space="preserve"> The review </w:t>
            </w:r>
            <w:r w:rsidRPr="00FA5C4F">
              <w:rPr>
                <w:rFonts w:ascii="Arial" w:hAnsi="Arial" w:cs="Arial"/>
              </w:rPr>
              <w:t>will involve consultation with:</w:t>
            </w:r>
            <w:r w:rsidR="0077295F" w:rsidRPr="00FA5C4F">
              <w:rPr>
                <w:rFonts w:ascii="Arial" w:hAnsi="Arial" w:cs="Arial"/>
              </w:rPr>
              <w:t xml:space="preserve"> </w:t>
            </w:r>
          </w:p>
          <w:p w14:paraId="12D16EAD" w14:textId="77777777" w:rsidR="006E4180" w:rsidRPr="00FA5C4F" w:rsidRDefault="006E4180" w:rsidP="002C538D">
            <w:pPr>
              <w:pStyle w:val="bullet"/>
              <w:rPr>
                <w:lang w:eastAsia="en-GB"/>
              </w:rPr>
            </w:pPr>
            <w:r w:rsidRPr="00FA5C4F">
              <w:rPr>
                <w:lang w:eastAsia="en-GB"/>
              </w:rPr>
              <w:t>course participants and graduates</w:t>
            </w:r>
          </w:p>
          <w:p w14:paraId="078FABD5" w14:textId="77777777" w:rsidR="006E4180" w:rsidRPr="00FA5C4F" w:rsidRDefault="004D1063" w:rsidP="002C538D">
            <w:pPr>
              <w:pStyle w:val="bullet"/>
              <w:rPr>
                <w:lang w:eastAsia="en-GB"/>
              </w:rPr>
            </w:pPr>
            <w:r w:rsidRPr="00FA5C4F">
              <w:rPr>
                <w:lang w:eastAsia="en-US"/>
              </w:rPr>
              <w:t>foundry workers</w:t>
            </w:r>
            <w:r w:rsidR="0077295F" w:rsidRPr="00FA5C4F">
              <w:rPr>
                <w:lang w:eastAsia="en-US"/>
              </w:rPr>
              <w:t xml:space="preserve">, engineers, </w:t>
            </w:r>
            <w:r w:rsidR="00C8460D" w:rsidRPr="00FA5C4F">
              <w:rPr>
                <w:lang w:eastAsia="en-US"/>
              </w:rPr>
              <w:t xml:space="preserve">component </w:t>
            </w:r>
            <w:r w:rsidR="00E718C2" w:rsidRPr="00FA5C4F">
              <w:rPr>
                <w:lang w:eastAsia="en-US"/>
              </w:rPr>
              <w:t xml:space="preserve">designers and </w:t>
            </w:r>
            <w:r w:rsidR="00C8460D" w:rsidRPr="00FA5C4F">
              <w:rPr>
                <w:lang w:eastAsia="en-US"/>
              </w:rPr>
              <w:t>tool assembly</w:t>
            </w:r>
            <w:r w:rsidR="00E718C2" w:rsidRPr="00FA5C4F">
              <w:rPr>
                <w:lang w:eastAsia="en-US"/>
              </w:rPr>
              <w:t xml:space="preserve"> makers</w:t>
            </w:r>
          </w:p>
          <w:p w14:paraId="2DBFBAB6" w14:textId="77777777" w:rsidR="006E4180" w:rsidRPr="00FA5C4F" w:rsidRDefault="006E4180" w:rsidP="002C538D">
            <w:pPr>
              <w:pStyle w:val="bullet"/>
              <w:rPr>
                <w:lang w:eastAsia="en-GB"/>
              </w:rPr>
            </w:pPr>
            <w:r w:rsidRPr="00FA5C4F">
              <w:rPr>
                <w:lang w:eastAsia="en-GB"/>
              </w:rPr>
              <w:t>teaching/assessing staff</w:t>
            </w:r>
          </w:p>
          <w:p w14:paraId="2F6A91AA" w14:textId="77777777" w:rsidR="006E4180" w:rsidRPr="00FA5C4F" w:rsidRDefault="006E4180" w:rsidP="000874AB">
            <w:pPr>
              <w:spacing w:before="60" w:after="60" w:line="240" w:lineRule="atLeast"/>
              <w:ind w:left="56" w:hanging="5"/>
              <w:rPr>
                <w:rFonts w:ascii="Arial" w:hAnsi="Arial" w:cs="Arial"/>
              </w:rPr>
            </w:pPr>
            <w:r w:rsidRPr="00FA5C4F">
              <w:rPr>
                <w:rFonts w:ascii="Arial" w:hAnsi="Arial" w:cs="Arial"/>
              </w:rPr>
              <w:t>Any significant changes to the course</w:t>
            </w:r>
            <w:r w:rsidR="00EA5CE8" w:rsidRPr="00FA5C4F">
              <w:rPr>
                <w:rFonts w:ascii="Arial" w:hAnsi="Arial" w:cs="Arial"/>
              </w:rPr>
              <w:t xml:space="preserve"> resulting from the review</w:t>
            </w:r>
            <w:r w:rsidRPr="00FA5C4F">
              <w:rPr>
                <w:rFonts w:ascii="Arial" w:hAnsi="Arial" w:cs="Arial"/>
              </w:rPr>
              <w:t xml:space="preserve"> will be reported to the </w:t>
            </w:r>
            <w:r w:rsidR="0088765C" w:rsidRPr="00FA5C4F">
              <w:rPr>
                <w:rFonts w:ascii="Arial" w:hAnsi="Arial" w:cs="Arial"/>
              </w:rPr>
              <w:t>VRQA through</w:t>
            </w:r>
            <w:r w:rsidRPr="00FA5C4F">
              <w:rPr>
                <w:rFonts w:ascii="Arial" w:hAnsi="Arial" w:cs="Arial"/>
              </w:rPr>
              <w:t xml:space="preserve"> a formal amendment process.</w:t>
            </w:r>
          </w:p>
          <w:p w14:paraId="2662ED6B" w14:textId="77777777" w:rsidR="006E4180" w:rsidRPr="00FA5C4F" w:rsidRDefault="002D6EBF" w:rsidP="000874AB">
            <w:pPr>
              <w:spacing w:before="60" w:after="60"/>
              <w:ind w:left="33" w:firstLine="0"/>
              <w:rPr>
                <w:rFonts w:ascii="Arial" w:hAnsi="Arial" w:cs="Arial"/>
                <w:i/>
                <w:sz w:val="20"/>
                <w:szCs w:val="20"/>
              </w:rPr>
            </w:pPr>
            <w:r w:rsidRPr="00FA5C4F">
              <w:rPr>
                <w:rFonts w:ascii="Arial" w:hAnsi="Arial" w:cs="Arial"/>
              </w:rPr>
              <w:t>The review of the course</w:t>
            </w:r>
            <w:r w:rsidR="00EA5CE8" w:rsidRPr="00FA5C4F">
              <w:rPr>
                <w:rFonts w:ascii="Arial" w:hAnsi="Arial" w:cs="Arial"/>
              </w:rPr>
              <w:t xml:space="preserve"> </w:t>
            </w:r>
            <w:r w:rsidR="006E4180" w:rsidRPr="00FA5C4F">
              <w:rPr>
                <w:rFonts w:ascii="Arial" w:hAnsi="Arial" w:cs="Arial"/>
              </w:rPr>
              <w:t>may also indicate that the course</w:t>
            </w:r>
            <w:r w:rsidR="00EA5CE8" w:rsidRPr="00FA5C4F">
              <w:rPr>
                <w:rFonts w:ascii="Arial" w:hAnsi="Arial" w:cs="Arial"/>
              </w:rPr>
              <w:t xml:space="preserve"> </w:t>
            </w:r>
            <w:r w:rsidR="006E4180" w:rsidRPr="00FA5C4F">
              <w:rPr>
                <w:rFonts w:ascii="Arial" w:hAnsi="Arial" w:cs="Arial"/>
              </w:rPr>
              <w:t xml:space="preserve">should be expired if a suitable qualification becomes available through the continuous improvement of a </w:t>
            </w:r>
            <w:r w:rsidR="009A76AE" w:rsidRPr="00FA5C4F">
              <w:rPr>
                <w:rFonts w:ascii="Arial" w:hAnsi="Arial" w:cs="Arial"/>
              </w:rPr>
              <w:t>relevant</w:t>
            </w:r>
            <w:r w:rsidR="006E4180" w:rsidRPr="00FA5C4F">
              <w:rPr>
                <w:rFonts w:ascii="Arial" w:hAnsi="Arial" w:cs="Arial"/>
              </w:rPr>
              <w:t xml:space="preserve"> Training Package.</w:t>
            </w:r>
            <w:r w:rsidR="006E4180" w:rsidRPr="00FA5C4F">
              <w:rPr>
                <w:rFonts w:ascii="Arial" w:hAnsi="Arial" w:cs="Arial"/>
                <w:i/>
                <w:sz w:val="20"/>
                <w:szCs w:val="20"/>
              </w:rPr>
              <w:t xml:space="preserve"> </w:t>
            </w:r>
          </w:p>
          <w:p w14:paraId="3C3AE05D" w14:textId="77777777" w:rsidR="00EA5CE8" w:rsidRPr="00FA5C4F" w:rsidRDefault="00EA5CE8" w:rsidP="000874AB">
            <w:pPr>
              <w:spacing w:before="60" w:after="60"/>
              <w:ind w:left="33" w:firstLine="0"/>
              <w:rPr>
                <w:rFonts w:ascii="Arial" w:hAnsi="Arial" w:cs="Arial"/>
              </w:rPr>
            </w:pPr>
          </w:p>
        </w:tc>
      </w:tr>
    </w:tbl>
    <w:p w14:paraId="762EF699" w14:textId="77777777" w:rsidR="0077295F" w:rsidRPr="00FA5C4F" w:rsidRDefault="0077295F" w:rsidP="0077295F">
      <w:pPr>
        <w:pStyle w:val="Heading1"/>
        <w:spacing w:before="120" w:after="120"/>
        <w:rPr>
          <w:bCs/>
          <w:sz w:val="28"/>
          <w:szCs w:val="28"/>
          <w:lang w:val="en-AU" w:eastAsia="en-US"/>
        </w:rPr>
      </w:pPr>
      <w:bookmarkStart w:id="37" w:name="_Toc512324016"/>
      <w:r w:rsidRPr="00FA5C4F">
        <w:rPr>
          <w:rFonts w:cs="Arial"/>
          <w:b w:val="0"/>
          <w:szCs w:val="22"/>
          <w:lang w:val="en-AU" w:eastAsia="en-US"/>
        </w:rPr>
        <w:br w:type="page"/>
      </w:r>
    </w:p>
    <w:p w14:paraId="02B73FA6" w14:textId="77777777" w:rsidR="000F1953" w:rsidRPr="00FA5C4F" w:rsidRDefault="000F1953" w:rsidP="000F1953">
      <w:pPr>
        <w:pStyle w:val="Heading1"/>
        <w:spacing w:before="120" w:after="120"/>
        <w:rPr>
          <w:bCs/>
          <w:sz w:val="28"/>
          <w:szCs w:val="28"/>
          <w:lang w:val="en-AU" w:eastAsia="en-US"/>
        </w:rPr>
      </w:pPr>
      <w:bookmarkStart w:id="38" w:name="_Toc25675282"/>
      <w:r w:rsidRPr="00FA5C4F">
        <w:rPr>
          <w:bCs/>
          <w:sz w:val="28"/>
          <w:szCs w:val="28"/>
          <w:lang w:val="en-AU" w:eastAsia="en-US"/>
        </w:rPr>
        <w:lastRenderedPageBreak/>
        <w:t>Section C: Units of competency</w:t>
      </w:r>
      <w:bookmarkEnd w:id="37"/>
      <w:bookmarkEnd w:id="38"/>
      <w:r w:rsidRPr="00FA5C4F">
        <w:rPr>
          <w:bCs/>
          <w:sz w:val="28"/>
          <w:szCs w:val="28"/>
          <w:lang w:val="en-AU" w:eastAsia="en-US"/>
        </w:rPr>
        <w:tab/>
      </w:r>
    </w:p>
    <w:p w14:paraId="4B1184B7" w14:textId="77777777" w:rsidR="000F1953" w:rsidRPr="00FA5C4F" w:rsidRDefault="000F1953" w:rsidP="000F1953">
      <w:pPr>
        <w:rPr>
          <w:lang w:eastAsia="en-US"/>
        </w:rPr>
      </w:pPr>
    </w:p>
    <w:p w14:paraId="7A1D5046" w14:textId="77777777" w:rsidR="00F1494D" w:rsidRPr="00FA5C4F" w:rsidRDefault="00F1494D" w:rsidP="00F1494D">
      <w:pPr>
        <w:widowControl w:val="0"/>
        <w:tabs>
          <w:tab w:val="left" w:pos="2184"/>
        </w:tabs>
        <w:spacing w:after="120" w:line="276" w:lineRule="auto"/>
        <w:ind w:left="0" w:firstLine="0"/>
        <w:rPr>
          <w:rFonts w:ascii="Arial" w:eastAsia="Calibri" w:hAnsi="Arial" w:cs="Arial"/>
          <w:b/>
          <w:lang w:eastAsia="en-US"/>
        </w:rPr>
      </w:pPr>
      <w:r w:rsidRPr="00FA5C4F">
        <w:rPr>
          <w:rFonts w:ascii="Arial" w:eastAsia="Calibri" w:hAnsi="Arial" w:cs="Arial"/>
          <w:b/>
          <w:sz w:val="24"/>
          <w:szCs w:val="24"/>
          <w:lang w:eastAsia="en-US"/>
        </w:rPr>
        <w:t>Current units from other Victorian accredited courses</w:t>
      </w:r>
      <w:r w:rsidR="0086708A" w:rsidRPr="00FA5C4F">
        <w:rPr>
          <w:rFonts w:ascii="Arial" w:eastAsia="Calibri" w:hAnsi="Arial" w:cs="Arial"/>
          <w:b/>
          <w:sz w:val="24"/>
          <w:szCs w:val="24"/>
          <w:lang w:eastAsia="en-US"/>
        </w:rPr>
        <w:t xml:space="preserve"> (</w:t>
      </w:r>
      <w:r w:rsidR="0086708A" w:rsidRPr="00FA5C4F">
        <w:rPr>
          <w:rFonts w:ascii="Arial" w:eastAsia="Calibri" w:hAnsi="Arial" w:cs="Arial"/>
          <w:b/>
          <w:lang w:eastAsia="en-US"/>
        </w:rPr>
        <w:t>R</w:t>
      </w:r>
      <w:r w:rsidRPr="00FA5C4F">
        <w:rPr>
          <w:rFonts w:ascii="Arial" w:eastAsia="Calibri" w:hAnsi="Arial" w:cs="Arial"/>
          <w:b/>
          <w:lang w:eastAsia="en-US"/>
        </w:rPr>
        <w:t>efer Section A</w:t>
      </w:r>
      <w:r w:rsidR="0086708A" w:rsidRPr="00FA5C4F">
        <w:rPr>
          <w:rFonts w:ascii="Arial" w:eastAsia="Calibri" w:hAnsi="Arial" w:cs="Arial"/>
          <w:b/>
          <w:lang w:eastAsia="en-US"/>
        </w:rPr>
        <w:t xml:space="preserve"> Item 4 for c</w:t>
      </w:r>
      <w:r w:rsidR="00812DCC" w:rsidRPr="00FA5C4F">
        <w:rPr>
          <w:rFonts w:ascii="Arial" w:eastAsia="Calibri" w:hAnsi="Arial" w:cs="Arial"/>
          <w:b/>
          <w:lang w:eastAsia="en-US"/>
        </w:rPr>
        <w:t>ourse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86708A" w:rsidRPr="00FA5C4F" w14:paraId="7CB3F6C9" w14:textId="77777777" w:rsidTr="00302BF5">
        <w:tc>
          <w:tcPr>
            <w:tcW w:w="1985" w:type="dxa"/>
            <w:shd w:val="clear" w:color="auto" w:fill="auto"/>
            <w:vAlign w:val="center"/>
          </w:tcPr>
          <w:p w14:paraId="519D7E92" w14:textId="77777777" w:rsidR="0086708A" w:rsidRPr="00FA5C4F" w:rsidRDefault="0086708A" w:rsidP="00302BF5">
            <w:pPr>
              <w:pStyle w:val="Heading1"/>
              <w:widowControl w:val="0"/>
              <w:spacing w:before="120" w:after="120"/>
              <w:rPr>
                <w:rFonts w:eastAsia="Calibri" w:cs="Arial"/>
                <w:b w:val="0"/>
                <w:lang w:val="en-AU"/>
              </w:rPr>
            </w:pPr>
            <w:bookmarkStart w:id="39" w:name="_Toc25675283"/>
            <w:r w:rsidRPr="00894ACA">
              <w:rPr>
                <w:rFonts w:eastAsia="Calibri" w:cs="Arial"/>
                <w:b w:val="0"/>
                <w:lang w:val="en-AU"/>
              </w:rPr>
              <w:t>VU22</w:t>
            </w:r>
            <w:bookmarkEnd w:id="39"/>
            <w:r w:rsidRPr="00894ACA">
              <w:rPr>
                <w:rFonts w:eastAsia="Calibri" w:cs="Arial"/>
                <w:b w:val="0"/>
                <w:lang w:val="en-AU"/>
              </w:rPr>
              <w:t>679</w:t>
            </w:r>
          </w:p>
        </w:tc>
        <w:tc>
          <w:tcPr>
            <w:tcW w:w="7513" w:type="dxa"/>
            <w:shd w:val="clear" w:color="auto" w:fill="auto"/>
            <w:vAlign w:val="center"/>
          </w:tcPr>
          <w:p w14:paraId="220D8BAB" w14:textId="77777777" w:rsidR="0086708A" w:rsidRPr="00FA5C4F" w:rsidRDefault="0086708A" w:rsidP="00302BF5">
            <w:pPr>
              <w:pStyle w:val="Heading1"/>
              <w:widowControl w:val="0"/>
              <w:spacing w:before="120" w:after="120"/>
              <w:rPr>
                <w:rFonts w:eastAsia="Calibri" w:cs="Arial"/>
                <w:b w:val="0"/>
                <w:lang w:val="en-AU"/>
              </w:rPr>
            </w:pPr>
            <w:bookmarkStart w:id="40" w:name="_Toc25675284"/>
            <w:r w:rsidRPr="00FA5C4F">
              <w:rPr>
                <w:rFonts w:cs="Arial"/>
                <w:b w:val="0"/>
                <w:lang w:val="en-AU"/>
              </w:rPr>
              <w:t>Use mixed or blended reality technologies</w:t>
            </w:r>
            <w:bookmarkEnd w:id="40"/>
          </w:p>
        </w:tc>
      </w:tr>
      <w:tr w:rsidR="0086708A" w:rsidRPr="00FA5C4F" w14:paraId="3B511265" w14:textId="77777777" w:rsidTr="00302BF5">
        <w:tc>
          <w:tcPr>
            <w:tcW w:w="1985" w:type="dxa"/>
            <w:shd w:val="clear" w:color="auto" w:fill="auto"/>
            <w:vAlign w:val="center"/>
          </w:tcPr>
          <w:p w14:paraId="1F0F6ACB" w14:textId="77777777" w:rsidR="0086708A" w:rsidRPr="00FA5C4F" w:rsidRDefault="0086708A" w:rsidP="00302BF5">
            <w:pPr>
              <w:pStyle w:val="Heading1"/>
              <w:widowControl w:val="0"/>
              <w:spacing w:before="120" w:after="120"/>
              <w:rPr>
                <w:rFonts w:cs="Arial"/>
                <w:b w:val="0"/>
                <w:szCs w:val="22"/>
                <w:lang w:val="en-AU"/>
              </w:rPr>
            </w:pPr>
            <w:bookmarkStart w:id="41" w:name="_Toc25675285"/>
            <w:r w:rsidRPr="00FA5C4F">
              <w:rPr>
                <w:rFonts w:cs="Arial"/>
                <w:b w:val="0"/>
                <w:lang w:val="en-AU"/>
              </w:rPr>
              <w:t>VU22340</w:t>
            </w:r>
            <w:bookmarkEnd w:id="41"/>
          </w:p>
        </w:tc>
        <w:tc>
          <w:tcPr>
            <w:tcW w:w="7513" w:type="dxa"/>
            <w:shd w:val="clear" w:color="auto" w:fill="auto"/>
            <w:vAlign w:val="center"/>
          </w:tcPr>
          <w:p w14:paraId="2D80A545" w14:textId="77777777" w:rsidR="0086708A" w:rsidRPr="00FA5C4F" w:rsidRDefault="0086708A" w:rsidP="00302BF5">
            <w:pPr>
              <w:pStyle w:val="Heading1"/>
              <w:widowControl w:val="0"/>
              <w:spacing w:before="120" w:after="120"/>
              <w:rPr>
                <w:rFonts w:cs="Arial"/>
                <w:b w:val="0"/>
                <w:szCs w:val="22"/>
                <w:lang w:val="en-AU"/>
              </w:rPr>
            </w:pPr>
            <w:bookmarkStart w:id="42" w:name="_Toc25675286"/>
            <w:r w:rsidRPr="00FA5C4F">
              <w:rPr>
                <w:rFonts w:cs="Arial"/>
                <w:b w:val="0"/>
                <w:lang w:val="en-AU"/>
              </w:rPr>
              <w:t>Use 3D printing to create products</w:t>
            </w:r>
            <w:bookmarkEnd w:id="42"/>
          </w:p>
        </w:tc>
      </w:tr>
    </w:tbl>
    <w:p w14:paraId="303B8DBA" w14:textId="77777777" w:rsidR="00F1494D" w:rsidRPr="00FA5C4F" w:rsidRDefault="00F1494D" w:rsidP="000F1953">
      <w:pPr>
        <w:rPr>
          <w:lang w:eastAsia="en-US"/>
        </w:rPr>
      </w:pPr>
    </w:p>
    <w:p w14:paraId="77B8D4A9" w14:textId="77777777" w:rsidR="000F1953" w:rsidRPr="00FA5C4F" w:rsidRDefault="000F1953" w:rsidP="000F1953">
      <w:pPr>
        <w:widowControl w:val="0"/>
        <w:tabs>
          <w:tab w:val="left" w:pos="2184"/>
        </w:tabs>
        <w:spacing w:after="120" w:line="276" w:lineRule="auto"/>
        <w:ind w:left="0" w:firstLine="0"/>
        <w:rPr>
          <w:rFonts w:ascii="Arial" w:eastAsia="Calibri" w:hAnsi="Arial" w:cs="Arial"/>
          <w:b/>
          <w:sz w:val="24"/>
          <w:szCs w:val="24"/>
          <w:lang w:eastAsia="en-US"/>
        </w:rPr>
      </w:pPr>
      <w:r w:rsidRPr="00FA5C4F">
        <w:rPr>
          <w:rFonts w:ascii="Arial" w:eastAsia="Calibri" w:hAnsi="Arial" w:cs="Arial"/>
          <w:b/>
          <w:sz w:val="24"/>
          <w:szCs w:val="24"/>
          <w:lang w:eastAsia="en-US"/>
        </w:rPr>
        <w:t xml:space="preserve">Imported units of competency from the relevant Endorsed Training Packages are available from the national register </w:t>
      </w:r>
      <w:hyperlink r:id="rId30" w:history="1">
        <w:r w:rsidRPr="00FA5C4F">
          <w:rPr>
            <w:rStyle w:val="Hyperlink"/>
            <w:rFonts w:ascii="Arial" w:eastAsia="Calibri" w:hAnsi="Arial" w:cs="Arial"/>
            <w:b/>
            <w:sz w:val="24"/>
            <w:szCs w:val="24"/>
            <w:lang w:eastAsia="en-US"/>
          </w:rPr>
          <w:t>here</w:t>
        </w:r>
      </w:hyperlink>
      <w:r w:rsidRPr="00FA5C4F">
        <w:rPr>
          <w:rFonts w:ascii="Arial" w:eastAsia="Calibri" w:hAnsi="Arial" w:cs="Arial"/>
          <w:b/>
          <w:sz w:val="24"/>
          <w:szCs w:val="24"/>
          <w:lang w:eastAsia="en-U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5"/>
      </w:tblGrid>
      <w:tr w:rsidR="00EF14C2" w:rsidRPr="00FA5C4F" w14:paraId="45617F06" w14:textId="77777777" w:rsidTr="00F306AD">
        <w:tc>
          <w:tcPr>
            <w:tcW w:w="1985" w:type="dxa"/>
            <w:shd w:val="clear" w:color="auto" w:fill="auto"/>
            <w:vAlign w:val="center"/>
          </w:tcPr>
          <w:p w14:paraId="08C34B2A" w14:textId="77777777" w:rsidR="00EF14C2" w:rsidRPr="00FA5C4F" w:rsidRDefault="00EF14C2" w:rsidP="00F306AD">
            <w:pPr>
              <w:pStyle w:val="Heading1"/>
              <w:widowControl w:val="0"/>
              <w:spacing w:before="120" w:after="120"/>
              <w:rPr>
                <w:rFonts w:cs="Arial"/>
                <w:b w:val="0"/>
                <w:bCs/>
                <w:lang w:val="en-AU"/>
              </w:rPr>
            </w:pPr>
            <w:bookmarkStart w:id="43" w:name="_Toc25675287"/>
            <w:r w:rsidRPr="00FA5C4F">
              <w:rPr>
                <w:rFonts w:cs="Arial"/>
                <w:b w:val="0"/>
                <w:bCs/>
                <w:lang w:val="en-AU"/>
              </w:rPr>
              <w:t>MEM24012C</w:t>
            </w:r>
            <w:bookmarkEnd w:id="43"/>
          </w:p>
        </w:tc>
        <w:tc>
          <w:tcPr>
            <w:tcW w:w="7655" w:type="dxa"/>
            <w:shd w:val="clear" w:color="auto" w:fill="auto"/>
            <w:vAlign w:val="center"/>
          </w:tcPr>
          <w:p w14:paraId="47272FCC" w14:textId="77777777" w:rsidR="00EF14C2" w:rsidRPr="00FA5C4F" w:rsidRDefault="00EF14C2" w:rsidP="00F306AD">
            <w:pPr>
              <w:pStyle w:val="Heading1"/>
              <w:widowControl w:val="0"/>
              <w:spacing w:before="120" w:after="120"/>
              <w:rPr>
                <w:rFonts w:cs="Arial"/>
                <w:b w:val="0"/>
                <w:bCs/>
                <w:lang w:val="en-AU"/>
              </w:rPr>
            </w:pPr>
            <w:bookmarkStart w:id="44" w:name="_Toc25675288"/>
            <w:r w:rsidRPr="00FA5C4F">
              <w:rPr>
                <w:rFonts w:cs="Arial"/>
                <w:b w:val="0"/>
                <w:bCs/>
                <w:lang w:val="en-AU"/>
              </w:rPr>
              <w:t>Apply metallurgy principles</w:t>
            </w:r>
            <w:bookmarkEnd w:id="44"/>
          </w:p>
        </w:tc>
      </w:tr>
      <w:tr w:rsidR="005E68A7" w:rsidRPr="00FA5C4F" w14:paraId="65D7DE8C" w14:textId="77777777" w:rsidTr="00B42C4B">
        <w:tc>
          <w:tcPr>
            <w:tcW w:w="1985" w:type="dxa"/>
            <w:shd w:val="clear" w:color="auto" w:fill="auto"/>
            <w:vAlign w:val="center"/>
          </w:tcPr>
          <w:p w14:paraId="4852E1D2" w14:textId="77777777" w:rsidR="005E68A7" w:rsidRPr="00FA5C4F" w:rsidRDefault="00D2450E" w:rsidP="005E68A7">
            <w:pPr>
              <w:pStyle w:val="Heading1"/>
              <w:widowControl w:val="0"/>
              <w:spacing w:before="120" w:after="120"/>
              <w:rPr>
                <w:rFonts w:cs="Arial"/>
                <w:b w:val="0"/>
                <w:szCs w:val="22"/>
                <w:lang w:val="en-AU"/>
              </w:rPr>
            </w:pPr>
            <w:bookmarkStart w:id="45" w:name="_Toc25675289"/>
            <w:r w:rsidRPr="00FA5C4F">
              <w:rPr>
                <w:rFonts w:cs="Arial"/>
                <w:b w:val="0"/>
                <w:lang w:val="en-AU"/>
              </w:rPr>
              <w:t>BSBWRT301</w:t>
            </w:r>
            <w:bookmarkEnd w:id="45"/>
          </w:p>
        </w:tc>
        <w:tc>
          <w:tcPr>
            <w:tcW w:w="7655" w:type="dxa"/>
            <w:shd w:val="clear" w:color="auto" w:fill="auto"/>
            <w:vAlign w:val="center"/>
          </w:tcPr>
          <w:p w14:paraId="2EAE0A8F" w14:textId="77777777" w:rsidR="005E68A7" w:rsidRPr="00FA5C4F" w:rsidRDefault="00A13A4F" w:rsidP="00E718C2">
            <w:pPr>
              <w:pStyle w:val="Heading1"/>
              <w:widowControl w:val="0"/>
              <w:spacing w:before="120" w:after="120"/>
              <w:rPr>
                <w:rFonts w:cs="Arial"/>
                <w:b w:val="0"/>
                <w:szCs w:val="22"/>
                <w:lang w:val="en-AU"/>
              </w:rPr>
            </w:pPr>
            <w:bookmarkStart w:id="46" w:name="_Toc25675290"/>
            <w:r w:rsidRPr="00FA5C4F">
              <w:rPr>
                <w:rFonts w:cs="Arial"/>
                <w:b w:val="0"/>
                <w:lang w:val="en-AU"/>
              </w:rPr>
              <w:t>Write simple reports</w:t>
            </w:r>
            <w:bookmarkEnd w:id="46"/>
          </w:p>
        </w:tc>
      </w:tr>
    </w:tbl>
    <w:p w14:paraId="25818F75" w14:textId="77777777" w:rsidR="000F1953" w:rsidRPr="00FA5C4F" w:rsidRDefault="00214A76" w:rsidP="000F1953">
      <w:pPr>
        <w:widowControl w:val="0"/>
        <w:tabs>
          <w:tab w:val="left" w:pos="2184"/>
        </w:tabs>
        <w:spacing w:after="120" w:line="276" w:lineRule="auto"/>
        <w:ind w:left="0" w:firstLine="0"/>
        <w:rPr>
          <w:rFonts w:ascii="Arial" w:eastAsia="Calibri" w:hAnsi="Arial" w:cs="Arial"/>
          <w:b/>
          <w:sz w:val="24"/>
          <w:szCs w:val="24"/>
          <w:lang w:eastAsia="en-US"/>
        </w:rPr>
      </w:pPr>
      <w:r w:rsidRPr="00FA5C4F">
        <w:rPr>
          <w:rFonts w:ascii="Arial" w:eastAsia="Calibri" w:hAnsi="Arial" w:cs="Arial"/>
          <w:b/>
          <w:sz w:val="24"/>
          <w:szCs w:val="24"/>
          <w:lang w:eastAsia="en-US"/>
        </w:rPr>
        <w:t>Newly d</w:t>
      </w:r>
      <w:r w:rsidR="00757456" w:rsidRPr="00FA5C4F">
        <w:rPr>
          <w:rFonts w:ascii="Arial" w:eastAsia="Calibri" w:hAnsi="Arial" w:cs="Arial"/>
          <w:b/>
          <w:sz w:val="24"/>
          <w:szCs w:val="24"/>
          <w:lang w:eastAsia="en-US"/>
        </w:rPr>
        <w:t xml:space="preserve">eveloped </w:t>
      </w:r>
      <w:r w:rsidR="000F1953" w:rsidRPr="00FA5C4F">
        <w:rPr>
          <w:rFonts w:ascii="Arial" w:eastAsia="Calibri" w:hAnsi="Arial" w:cs="Arial"/>
          <w:b/>
          <w:sz w:val="24"/>
          <w:szCs w:val="24"/>
          <w:lang w:eastAsia="en-US"/>
        </w:rPr>
        <w:t>units of competency: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0F1953" w:rsidRPr="00FA5C4F" w14:paraId="50AC4169" w14:textId="77777777" w:rsidTr="00B42C4B">
        <w:tc>
          <w:tcPr>
            <w:tcW w:w="1809" w:type="dxa"/>
          </w:tcPr>
          <w:p w14:paraId="766932DF" w14:textId="77777777" w:rsidR="000F1953" w:rsidRPr="00FA5C4F" w:rsidRDefault="008878AA" w:rsidP="00300F28">
            <w:pPr>
              <w:widowControl w:val="0"/>
              <w:spacing w:before="40" w:after="40" w:line="276" w:lineRule="auto"/>
              <w:ind w:left="79" w:right="-20" w:firstLine="0"/>
              <w:rPr>
                <w:rFonts w:ascii="Arial" w:eastAsia="Calibri" w:hAnsi="Arial" w:cs="Arial"/>
                <w:color w:val="000000"/>
                <w:lang w:eastAsia="en-US"/>
              </w:rPr>
            </w:pPr>
            <w:r w:rsidRPr="00FA5C4F">
              <w:rPr>
                <w:rFonts w:ascii="Arial" w:eastAsia="Calibri" w:hAnsi="Arial" w:cs="Arial"/>
                <w:color w:val="000000"/>
                <w:lang w:eastAsia="en-US"/>
              </w:rPr>
              <w:t>VU</w:t>
            </w:r>
            <w:r w:rsidR="00300F28" w:rsidRPr="00FA5C4F">
              <w:rPr>
                <w:rFonts w:ascii="Arial" w:eastAsia="Calibri" w:hAnsi="Arial" w:cs="Arial"/>
                <w:color w:val="000000"/>
                <w:lang w:eastAsia="en-US"/>
              </w:rPr>
              <w:t>22860</w:t>
            </w:r>
          </w:p>
        </w:tc>
        <w:tc>
          <w:tcPr>
            <w:tcW w:w="7797" w:type="dxa"/>
            <w:vAlign w:val="center"/>
          </w:tcPr>
          <w:p w14:paraId="3CD19E22" w14:textId="77777777" w:rsidR="000F1953" w:rsidRPr="00FA5C4F" w:rsidRDefault="008878AA" w:rsidP="00B42C4B">
            <w:pPr>
              <w:tabs>
                <w:tab w:val="left" w:pos="7544"/>
              </w:tabs>
              <w:autoSpaceDE w:val="0"/>
              <w:autoSpaceDN w:val="0"/>
              <w:adjustRightInd w:val="0"/>
              <w:spacing w:before="40" w:after="40"/>
              <w:ind w:left="32" w:firstLine="1"/>
              <w:rPr>
                <w:rFonts w:ascii="Arial" w:hAnsi="Arial" w:cs="Arial"/>
                <w:color w:val="000000"/>
              </w:rPr>
            </w:pPr>
            <w:r w:rsidRPr="00FA5C4F">
              <w:rPr>
                <w:rFonts w:ascii="Arial" w:hAnsi="Arial" w:cs="Arial"/>
              </w:rPr>
              <w:t>Work safely in the foundry environment</w:t>
            </w:r>
          </w:p>
        </w:tc>
      </w:tr>
      <w:tr w:rsidR="000F1953" w:rsidRPr="00FA5C4F" w14:paraId="2034FEFE" w14:textId="77777777" w:rsidTr="00B42C4B">
        <w:tc>
          <w:tcPr>
            <w:tcW w:w="1809" w:type="dxa"/>
          </w:tcPr>
          <w:p w14:paraId="7B5648C9" w14:textId="77777777" w:rsidR="000F1953" w:rsidRPr="00FA5C4F" w:rsidRDefault="008878AA" w:rsidP="00300F28">
            <w:pPr>
              <w:rPr>
                <w:rFonts w:ascii="Arial" w:hAnsi="Arial" w:cs="Arial"/>
              </w:rPr>
            </w:pPr>
            <w:r w:rsidRPr="00FA5C4F">
              <w:rPr>
                <w:rFonts w:ascii="Arial" w:eastAsia="Calibri" w:hAnsi="Arial" w:cs="Arial"/>
                <w:color w:val="000000"/>
                <w:lang w:eastAsia="en-US"/>
              </w:rPr>
              <w:t>VU</w:t>
            </w:r>
            <w:r w:rsidR="00300F28" w:rsidRPr="00FA5C4F">
              <w:rPr>
                <w:rFonts w:ascii="Arial" w:eastAsia="Calibri" w:hAnsi="Arial" w:cs="Arial"/>
                <w:color w:val="000000"/>
                <w:lang w:eastAsia="en-US"/>
              </w:rPr>
              <w:t>22861</w:t>
            </w:r>
          </w:p>
        </w:tc>
        <w:tc>
          <w:tcPr>
            <w:tcW w:w="7797" w:type="dxa"/>
            <w:vAlign w:val="center"/>
          </w:tcPr>
          <w:p w14:paraId="38333996" w14:textId="77777777" w:rsidR="000F1953" w:rsidRPr="00FA5C4F" w:rsidRDefault="00300F28" w:rsidP="00300F28">
            <w:pPr>
              <w:tabs>
                <w:tab w:val="left" w:pos="7544"/>
              </w:tabs>
              <w:autoSpaceDE w:val="0"/>
              <w:autoSpaceDN w:val="0"/>
              <w:adjustRightInd w:val="0"/>
              <w:spacing w:before="40" w:after="40"/>
              <w:ind w:left="32" w:firstLine="1"/>
              <w:rPr>
                <w:rFonts w:ascii="Arial" w:hAnsi="Arial" w:cs="Arial"/>
              </w:rPr>
            </w:pPr>
            <w:r w:rsidRPr="00FA5C4F">
              <w:rPr>
                <w:rFonts w:ascii="Arial" w:hAnsi="Arial" w:cs="Arial"/>
              </w:rPr>
              <w:t>Perform t</w:t>
            </w:r>
            <w:r w:rsidR="00A13A4F" w:rsidRPr="00FA5C4F">
              <w:rPr>
                <w:rFonts w:ascii="Arial" w:hAnsi="Arial" w:cs="Arial"/>
              </w:rPr>
              <w:t>ool assembly and disassembly</w:t>
            </w:r>
          </w:p>
        </w:tc>
      </w:tr>
      <w:tr w:rsidR="000F1953" w:rsidRPr="00FA5C4F" w14:paraId="4C6C9647" w14:textId="77777777" w:rsidTr="00B42C4B">
        <w:tc>
          <w:tcPr>
            <w:tcW w:w="1809" w:type="dxa"/>
          </w:tcPr>
          <w:p w14:paraId="2C272566" w14:textId="77777777" w:rsidR="000F1953" w:rsidRPr="00FA5C4F" w:rsidRDefault="008878AA" w:rsidP="00300F28">
            <w:pPr>
              <w:rPr>
                <w:rFonts w:ascii="Arial" w:hAnsi="Arial" w:cs="Arial"/>
              </w:rPr>
            </w:pPr>
            <w:r w:rsidRPr="00FA5C4F">
              <w:rPr>
                <w:rFonts w:ascii="Arial" w:eastAsia="Calibri" w:hAnsi="Arial" w:cs="Arial"/>
                <w:color w:val="000000"/>
                <w:lang w:eastAsia="en-US"/>
              </w:rPr>
              <w:t>VU</w:t>
            </w:r>
            <w:r w:rsidR="00300F28" w:rsidRPr="00FA5C4F">
              <w:rPr>
                <w:rFonts w:ascii="Arial" w:eastAsia="Calibri" w:hAnsi="Arial" w:cs="Arial"/>
                <w:color w:val="000000"/>
                <w:lang w:eastAsia="en-US"/>
              </w:rPr>
              <w:t>22862</w:t>
            </w:r>
          </w:p>
        </w:tc>
        <w:tc>
          <w:tcPr>
            <w:tcW w:w="7797" w:type="dxa"/>
            <w:vAlign w:val="center"/>
          </w:tcPr>
          <w:p w14:paraId="74D28CB3" w14:textId="77777777" w:rsidR="000F1953" w:rsidRPr="00FA5C4F" w:rsidRDefault="00A13A4F" w:rsidP="00B42C4B">
            <w:pPr>
              <w:tabs>
                <w:tab w:val="left" w:pos="7544"/>
              </w:tabs>
              <w:autoSpaceDE w:val="0"/>
              <w:autoSpaceDN w:val="0"/>
              <w:adjustRightInd w:val="0"/>
              <w:spacing w:before="40" w:after="40"/>
              <w:ind w:left="32" w:firstLine="1"/>
              <w:rPr>
                <w:rFonts w:ascii="Arial" w:hAnsi="Arial" w:cs="Arial"/>
                <w:color w:val="000000"/>
              </w:rPr>
            </w:pPr>
            <w:r w:rsidRPr="00FA5C4F">
              <w:rPr>
                <w:rFonts w:ascii="Arial" w:hAnsi="Arial" w:cs="Arial"/>
              </w:rPr>
              <w:t xml:space="preserve">Produce shells and </w:t>
            </w:r>
            <w:r w:rsidR="00E12B42" w:rsidRPr="00FA5C4F">
              <w:rPr>
                <w:rFonts w:ascii="Arial" w:hAnsi="Arial" w:cs="Arial"/>
              </w:rPr>
              <w:t xml:space="preserve">perform </w:t>
            </w:r>
            <w:r w:rsidRPr="00FA5C4F">
              <w:rPr>
                <w:rFonts w:ascii="Arial" w:hAnsi="Arial" w:cs="Arial"/>
              </w:rPr>
              <w:t>de-waxing processes</w:t>
            </w:r>
          </w:p>
        </w:tc>
      </w:tr>
      <w:tr w:rsidR="00A13A4F" w:rsidRPr="00FA5C4F" w14:paraId="011C402B" w14:textId="77777777" w:rsidTr="00F306AD">
        <w:tc>
          <w:tcPr>
            <w:tcW w:w="1809" w:type="dxa"/>
          </w:tcPr>
          <w:p w14:paraId="7CCE0751" w14:textId="77777777" w:rsidR="00A13A4F" w:rsidRPr="00FA5C4F" w:rsidRDefault="00A13A4F" w:rsidP="00300F28">
            <w:pPr>
              <w:rPr>
                <w:rFonts w:ascii="Arial" w:hAnsi="Arial" w:cs="Arial"/>
              </w:rPr>
            </w:pPr>
            <w:r w:rsidRPr="00FA5C4F">
              <w:rPr>
                <w:rFonts w:ascii="Arial" w:eastAsia="Calibri" w:hAnsi="Arial" w:cs="Arial"/>
                <w:color w:val="000000"/>
                <w:lang w:eastAsia="en-US"/>
              </w:rPr>
              <w:t>VU</w:t>
            </w:r>
            <w:r w:rsidR="00300F28" w:rsidRPr="00FA5C4F">
              <w:rPr>
                <w:rFonts w:ascii="Arial" w:eastAsia="Calibri" w:hAnsi="Arial" w:cs="Arial"/>
                <w:color w:val="000000"/>
                <w:lang w:eastAsia="en-US"/>
              </w:rPr>
              <w:t>22863</w:t>
            </w:r>
          </w:p>
        </w:tc>
        <w:tc>
          <w:tcPr>
            <w:tcW w:w="7797" w:type="dxa"/>
            <w:vAlign w:val="center"/>
          </w:tcPr>
          <w:p w14:paraId="06FBB35A" w14:textId="77777777" w:rsidR="00A13A4F" w:rsidRPr="00FA5C4F" w:rsidRDefault="00A13A4F" w:rsidP="00F306AD">
            <w:pPr>
              <w:autoSpaceDE w:val="0"/>
              <w:autoSpaceDN w:val="0"/>
              <w:adjustRightInd w:val="0"/>
              <w:spacing w:before="40" w:after="40"/>
              <w:ind w:left="28" w:hanging="28"/>
              <w:rPr>
                <w:rFonts w:ascii="Arial" w:hAnsi="Arial" w:cs="Arial"/>
              </w:rPr>
            </w:pPr>
            <w:r w:rsidRPr="00FA5C4F">
              <w:rPr>
                <w:rFonts w:ascii="Arial" w:hAnsi="Arial" w:cs="Arial"/>
              </w:rPr>
              <w:t>Perform casting production and melting using metals</w:t>
            </w:r>
          </w:p>
        </w:tc>
      </w:tr>
      <w:tr w:rsidR="008878AA" w:rsidRPr="00FA5C4F" w14:paraId="7BDE534A" w14:textId="77777777" w:rsidTr="00B42C4B">
        <w:tc>
          <w:tcPr>
            <w:tcW w:w="1809" w:type="dxa"/>
          </w:tcPr>
          <w:p w14:paraId="33D65523" w14:textId="77777777" w:rsidR="008878AA" w:rsidRPr="00FA5C4F" w:rsidRDefault="008878AA" w:rsidP="00300F28">
            <w:pPr>
              <w:rPr>
                <w:rFonts w:ascii="Arial" w:hAnsi="Arial" w:cs="Arial"/>
              </w:rPr>
            </w:pPr>
            <w:r w:rsidRPr="00FA5C4F">
              <w:rPr>
                <w:rFonts w:ascii="Arial" w:eastAsia="Calibri" w:hAnsi="Arial" w:cs="Arial"/>
                <w:color w:val="000000"/>
                <w:lang w:eastAsia="en-US"/>
              </w:rPr>
              <w:t>VU</w:t>
            </w:r>
            <w:r w:rsidR="00300F28" w:rsidRPr="00FA5C4F">
              <w:rPr>
                <w:rFonts w:ascii="Arial" w:eastAsia="Calibri" w:hAnsi="Arial" w:cs="Arial"/>
                <w:color w:val="000000"/>
                <w:lang w:eastAsia="en-US"/>
              </w:rPr>
              <w:t>22864</w:t>
            </w:r>
          </w:p>
        </w:tc>
        <w:tc>
          <w:tcPr>
            <w:tcW w:w="7797" w:type="dxa"/>
            <w:vAlign w:val="center"/>
          </w:tcPr>
          <w:p w14:paraId="408CFD4D" w14:textId="77777777" w:rsidR="008878AA" w:rsidRPr="00FA5C4F" w:rsidRDefault="00A13A4F" w:rsidP="00B42C4B">
            <w:pPr>
              <w:autoSpaceDE w:val="0"/>
              <w:autoSpaceDN w:val="0"/>
              <w:adjustRightInd w:val="0"/>
              <w:spacing w:before="40" w:after="40"/>
              <w:ind w:left="28" w:hanging="28"/>
              <w:rPr>
                <w:rFonts w:ascii="Arial" w:hAnsi="Arial" w:cs="Arial"/>
              </w:rPr>
            </w:pPr>
            <w:r w:rsidRPr="00FA5C4F">
              <w:rPr>
                <w:rFonts w:ascii="Arial" w:hAnsi="Arial" w:cs="Arial"/>
              </w:rPr>
              <w:t>Perform heat treatment processes</w:t>
            </w:r>
          </w:p>
        </w:tc>
      </w:tr>
    </w:tbl>
    <w:p w14:paraId="0A930335" w14:textId="77777777" w:rsidR="000F25EF" w:rsidRPr="00FA5C4F" w:rsidRDefault="000F25EF" w:rsidP="004711F6">
      <w:pPr>
        <w:ind w:left="0" w:firstLine="0"/>
      </w:pPr>
    </w:p>
    <w:tbl>
      <w:tblPr>
        <w:tblW w:w="9852" w:type="dxa"/>
        <w:tblInd w:w="-4" w:type="dxa"/>
        <w:tblCellMar>
          <w:left w:w="115" w:type="dxa"/>
          <w:right w:w="115" w:type="dxa"/>
        </w:tblCellMar>
        <w:tblLook w:val="04A0" w:firstRow="1" w:lastRow="0" w:firstColumn="1" w:lastColumn="0" w:noHBand="0" w:noVBand="1"/>
      </w:tblPr>
      <w:tblGrid>
        <w:gridCol w:w="9852"/>
      </w:tblGrid>
      <w:tr w:rsidR="000F25EF" w:rsidRPr="00FA5C4F" w14:paraId="268A040F" w14:textId="77777777" w:rsidTr="00F81978">
        <w:tc>
          <w:tcPr>
            <w:tcW w:w="9852" w:type="dxa"/>
          </w:tcPr>
          <w:tbl>
            <w:tblPr>
              <w:tblW w:w="9622" w:type="dxa"/>
              <w:tblCellMar>
                <w:left w:w="115" w:type="dxa"/>
                <w:right w:w="115" w:type="dxa"/>
              </w:tblCellMar>
              <w:tblLook w:val="04A0" w:firstRow="1" w:lastRow="0" w:firstColumn="1" w:lastColumn="0" w:noHBand="0" w:noVBand="1"/>
            </w:tblPr>
            <w:tblGrid>
              <w:gridCol w:w="3120"/>
              <w:gridCol w:w="382"/>
              <w:gridCol w:w="205"/>
              <w:gridCol w:w="5768"/>
              <w:gridCol w:w="12"/>
              <w:gridCol w:w="135"/>
            </w:tblGrid>
            <w:tr w:rsidR="000F25EF" w:rsidRPr="00FA5C4F" w14:paraId="47EAD44F" w14:textId="77777777" w:rsidTr="003C548B">
              <w:tc>
                <w:tcPr>
                  <w:tcW w:w="9622" w:type="dxa"/>
                  <w:gridSpan w:val="6"/>
                </w:tcPr>
                <w:p w14:paraId="44EEBE0D" w14:textId="241480F2" w:rsidR="000F25EF" w:rsidRPr="00FA5C4F" w:rsidRDefault="004711F6" w:rsidP="00C81498">
                  <w:pPr>
                    <w:pStyle w:val="Heading1"/>
                    <w:spacing w:before="60" w:after="60"/>
                    <w:ind w:left="1564" w:hanging="1564"/>
                    <w:rPr>
                      <w:rFonts w:cs="Arial"/>
                      <w:sz w:val="28"/>
                      <w:szCs w:val="28"/>
                      <w:lang w:val="en-AU"/>
                    </w:rPr>
                  </w:pPr>
                  <w:bookmarkStart w:id="47" w:name="_Toc25675291"/>
                  <w:r w:rsidRPr="00FA5C4F">
                    <w:rPr>
                      <w:rFonts w:cs="Arial"/>
                      <w:sz w:val="28"/>
                      <w:szCs w:val="28"/>
                      <w:lang w:val="en-AU"/>
                    </w:rPr>
                    <w:lastRenderedPageBreak/>
                    <w:t>VU</w:t>
                  </w:r>
                  <w:r w:rsidR="00CA4939" w:rsidRPr="00FA5C4F">
                    <w:rPr>
                      <w:rFonts w:cs="Arial"/>
                      <w:sz w:val="28"/>
                      <w:szCs w:val="28"/>
                      <w:lang w:val="en-AU"/>
                    </w:rPr>
                    <w:t>22860</w:t>
                  </w:r>
                  <w:r w:rsidR="000F25EF" w:rsidRPr="00FA5C4F">
                    <w:rPr>
                      <w:rFonts w:cs="Arial"/>
                      <w:sz w:val="28"/>
                      <w:szCs w:val="28"/>
                      <w:lang w:val="en-AU"/>
                    </w:rPr>
                    <w:t xml:space="preserve"> </w:t>
                  </w:r>
                  <w:r w:rsidR="008878AA" w:rsidRPr="00FA5C4F">
                    <w:rPr>
                      <w:rFonts w:cs="Arial"/>
                      <w:sz w:val="28"/>
                      <w:szCs w:val="28"/>
                      <w:lang w:val="en-AU"/>
                    </w:rPr>
                    <w:t>Work</w:t>
                  </w:r>
                  <w:r w:rsidRPr="00FA5C4F">
                    <w:rPr>
                      <w:rFonts w:cs="Arial"/>
                      <w:sz w:val="28"/>
                      <w:szCs w:val="28"/>
                      <w:lang w:val="en-AU"/>
                    </w:rPr>
                    <w:t xml:space="preserve"> safely in </w:t>
                  </w:r>
                  <w:r w:rsidR="002B6280" w:rsidRPr="00FA5C4F">
                    <w:rPr>
                      <w:rFonts w:cs="Arial"/>
                      <w:sz w:val="28"/>
                      <w:szCs w:val="28"/>
                      <w:lang w:val="en-AU"/>
                    </w:rPr>
                    <w:t>a</w:t>
                  </w:r>
                  <w:r w:rsidRPr="00FA5C4F">
                    <w:rPr>
                      <w:rFonts w:cs="Arial"/>
                      <w:sz w:val="28"/>
                      <w:szCs w:val="28"/>
                      <w:lang w:val="en-AU"/>
                    </w:rPr>
                    <w:t xml:space="preserve"> foundry environment</w:t>
                  </w:r>
                  <w:bookmarkEnd w:id="47"/>
                </w:p>
                <w:p w14:paraId="15FDE299" w14:textId="77777777" w:rsidR="000F25EF" w:rsidRPr="00FA5C4F" w:rsidRDefault="000F25EF" w:rsidP="00C81498">
                  <w:pPr>
                    <w:rPr>
                      <w:sz w:val="28"/>
                      <w:szCs w:val="28"/>
                    </w:rPr>
                  </w:pPr>
                </w:p>
              </w:tc>
            </w:tr>
            <w:tr w:rsidR="000F25EF" w:rsidRPr="00FA5C4F" w14:paraId="5355924B" w14:textId="77777777" w:rsidTr="003C548B">
              <w:tc>
                <w:tcPr>
                  <w:tcW w:w="3120" w:type="dxa"/>
                </w:tcPr>
                <w:p w14:paraId="16DFB48B" w14:textId="77777777" w:rsidR="000F25EF" w:rsidRPr="00FA5C4F" w:rsidRDefault="000F25EF" w:rsidP="00C81498">
                  <w:pPr>
                    <w:spacing w:after="120"/>
                    <w:rPr>
                      <w:rFonts w:ascii="Arial" w:hAnsi="Arial" w:cs="Arial"/>
                      <w:b/>
                    </w:rPr>
                  </w:pPr>
                  <w:r w:rsidRPr="00FA5C4F">
                    <w:rPr>
                      <w:rFonts w:ascii="Arial" w:hAnsi="Arial" w:cs="Arial"/>
                      <w:b/>
                    </w:rPr>
                    <w:t>Unit Descriptor</w:t>
                  </w:r>
                </w:p>
              </w:tc>
              <w:tc>
                <w:tcPr>
                  <w:tcW w:w="6502" w:type="dxa"/>
                  <w:gridSpan w:val="5"/>
                </w:tcPr>
                <w:p w14:paraId="1F1DE3CF" w14:textId="77777777" w:rsidR="000F25EF" w:rsidRPr="00FA5C4F" w:rsidRDefault="002649C1" w:rsidP="000F25EF">
                  <w:pPr>
                    <w:spacing w:before="60" w:after="100" w:afterAutospacing="1" w:line="276" w:lineRule="auto"/>
                    <w:ind w:left="45" w:hanging="45"/>
                    <w:rPr>
                      <w:rFonts w:ascii="Arial" w:hAnsi="Arial" w:cs="Arial"/>
                      <w:lang w:eastAsia="en-US"/>
                    </w:rPr>
                  </w:pPr>
                  <w:r w:rsidRPr="00FA5C4F">
                    <w:rPr>
                      <w:rFonts w:ascii="Arial" w:hAnsi="Arial" w:cs="Arial"/>
                    </w:rPr>
                    <w:t xml:space="preserve">This unit describes the skills and knowledge to work safely in a foundry. Specifically, the unit covers </w:t>
                  </w:r>
                  <w:r w:rsidR="00460235" w:rsidRPr="00FA5C4F">
                    <w:rPr>
                      <w:rFonts w:ascii="Arial" w:hAnsi="Arial" w:cs="Arial"/>
                    </w:rPr>
                    <w:t>the</w:t>
                  </w:r>
                  <w:r w:rsidRPr="00FA5C4F">
                    <w:rPr>
                      <w:rFonts w:ascii="Arial" w:hAnsi="Arial" w:cs="Arial"/>
                    </w:rPr>
                    <w:t xml:space="preserve"> identification of </w:t>
                  </w:r>
                  <w:r w:rsidR="00460235" w:rsidRPr="00FA5C4F">
                    <w:rPr>
                      <w:rFonts w:ascii="Arial" w:hAnsi="Arial" w:cs="Arial"/>
                    </w:rPr>
                    <w:t xml:space="preserve">safe </w:t>
                  </w:r>
                  <w:r w:rsidRPr="00FA5C4F">
                    <w:rPr>
                      <w:rFonts w:ascii="Arial" w:hAnsi="Arial" w:cs="Arial"/>
                    </w:rPr>
                    <w:t>work</w:t>
                  </w:r>
                  <w:r w:rsidR="00460235" w:rsidRPr="00FA5C4F">
                    <w:rPr>
                      <w:rFonts w:ascii="Arial" w:hAnsi="Arial" w:cs="Arial"/>
                    </w:rPr>
                    <w:t>place</w:t>
                  </w:r>
                  <w:r w:rsidRPr="00FA5C4F">
                    <w:rPr>
                      <w:rFonts w:ascii="Arial" w:hAnsi="Arial" w:cs="Arial"/>
                    </w:rPr>
                    <w:t xml:space="preserve"> requirements, identifying hazards and applying Personal Protective Equipment (PPE)</w:t>
                  </w:r>
                  <w:r w:rsidR="00460235" w:rsidRPr="00FA5C4F">
                    <w:rPr>
                      <w:rFonts w:ascii="Arial" w:hAnsi="Arial" w:cs="Arial"/>
                    </w:rPr>
                    <w:t xml:space="preserve"> when working in a foundry environment</w:t>
                  </w:r>
                  <w:r w:rsidRPr="00FA5C4F">
                    <w:rPr>
                      <w:rFonts w:ascii="Arial" w:hAnsi="Arial" w:cs="Arial"/>
                    </w:rPr>
                    <w:t>.</w:t>
                  </w:r>
                </w:p>
                <w:p w14:paraId="58B92F39" w14:textId="77777777" w:rsidR="000F25EF" w:rsidRPr="00FA5C4F" w:rsidRDefault="000F25EF" w:rsidP="00C81498">
                  <w:pPr>
                    <w:keepNext/>
                    <w:keepLines/>
                    <w:spacing w:after="120"/>
                    <w:ind w:left="45" w:firstLine="6"/>
                    <w:rPr>
                      <w:rFonts w:ascii="Arial" w:hAnsi="Arial" w:cs="Arial"/>
                    </w:rPr>
                  </w:pPr>
                  <w:r w:rsidRPr="00FA5C4F">
                    <w:rPr>
                      <w:rFonts w:ascii="Arial" w:hAnsi="Arial" w:cs="Arial"/>
                    </w:rPr>
                    <w:t>No licensing or certification requirements apply to this unit at the time of accreditation.</w:t>
                  </w:r>
                </w:p>
              </w:tc>
            </w:tr>
            <w:tr w:rsidR="000F25EF" w:rsidRPr="00FA5C4F" w14:paraId="6E0DC9B8" w14:textId="77777777" w:rsidTr="003C548B">
              <w:tc>
                <w:tcPr>
                  <w:tcW w:w="3120" w:type="dxa"/>
                </w:tcPr>
                <w:p w14:paraId="14DA395D" w14:textId="77777777" w:rsidR="000F25EF" w:rsidRPr="00FA5C4F" w:rsidRDefault="000F25EF" w:rsidP="00C81498">
                  <w:pPr>
                    <w:spacing w:before="80" w:after="80"/>
                    <w:rPr>
                      <w:rFonts w:ascii="Arial" w:hAnsi="Arial" w:cs="Arial"/>
                      <w:b/>
                    </w:rPr>
                  </w:pPr>
                  <w:r w:rsidRPr="00FA5C4F">
                    <w:rPr>
                      <w:rFonts w:ascii="Arial" w:hAnsi="Arial" w:cs="Arial"/>
                      <w:b/>
                    </w:rPr>
                    <w:t>Pre-requisite</w:t>
                  </w:r>
                </w:p>
              </w:tc>
              <w:tc>
                <w:tcPr>
                  <w:tcW w:w="6502" w:type="dxa"/>
                  <w:gridSpan w:val="5"/>
                </w:tcPr>
                <w:p w14:paraId="12D770C4" w14:textId="77777777" w:rsidR="000F25EF" w:rsidRPr="00FA5C4F" w:rsidRDefault="000F25EF" w:rsidP="00C81498">
                  <w:pPr>
                    <w:autoSpaceDE w:val="0"/>
                    <w:autoSpaceDN w:val="0"/>
                    <w:adjustRightInd w:val="0"/>
                    <w:spacing w:before="80" w:after="80"/>
                    <w:ind w:left="2029" w:hanging="1978"/>
                    <w:rPr>
                      <w:rFonts w:ascii="Arial" w:eastAsia="Calibri" w:hAnsi="Arial" w:cs="Arial"/>
                      <w:lang w:eastAsia="en-US"/>
                    </w:rPr>
                  </w:pPr>
                  <w:r w:rsidRPr="00FA5C4F">
                    <w:rPr>
                      <w:rFonts w:ascii="Arial" w:eastAsia="Calibri" w:hAnsi="Arial" w:cs="Arial"/>
                      <w:lang w:eastAsia="en-US"/>
                    </w:rPr>
                    <w:t>Nil</w:t>
                  </w:r>
                </w:p>
              </w:tc>
            </w:tr>
            <w:tr w:rsidR="000F25EF" w:rsidRPr="00FA5C4F" w14:paraId="0FF96C10" w14:textId="77777777" w:rsidTr="003C548B">
              <w:tc>
                <w:tcPr>
                  <w:tcW w:w="3120" w:type="dxa"/>
                </w:tcPr>
                <w:p w14:paraId="220092BA" w14:textId="77777777" w:rsidR="000F25EF" w:rsidRPr="00FA5C4F" w:rsidRDefault="000F25EF" w:rsidP="00C81498">
                  <w:pPr>
                    <w:spacing w:before="80" w:after="80"/>
                    <w:rPr>
                      <w:rFonts w:ascii="Arial" w:hAnsi="Arial" w:cs="Arial"/>
                      <w:b/>
                    </w:rPr>
                  </w:pPr>
                  <w:r w:rsidRPr="00FA5C4F">
                    <w:rPr>
                      <w:rFonts w:ascii="Arial" w:hAnsi="Arial" w:cs="Arial"/>
                      <w:b/>
                    </w:rPr>
                    <w:t>Application of the Unit</w:t>
                  </w:r>
                </w:p>
              </w:tc>
              <w:tc>
                <w:tcPr>
                  <w:tcW w:w="6502" w:type="dxa"/>
                  <w:gridSpan w:val="5"/>
                </w:tcPr>
                <w:p w14:paraId="0B09BF38" w14:textId="77777777" w:rsidR="000F25EF" w:rsidRPr="00FA5C4F" w:rsidRDefault="000F25EF" w:rsidP="00F1348A">
                  <w:pPr>
                    <w:autoSpaceDE w:val="0"/>
                    <w:autoSpaceDN w:val="0"/>
                    <w:adjustRightInd w:val="0"/>
                    <w:spacing w:before="80" w:after="80"/>
                    <w:ind w:left="45" w:firstLine="6"/>
                    <w:rPr>
                      <w:rFonts w:ascii="Arial" w:eastAsia="Calibri" w:hAnsi="Arial" w:cs="Arial"/>
                      <w:lang w:eastAsia="en-US"/>
                    </w:rPr>
                  </w:pPr>
                  <w:r w:rsidRPr="00FA5C4F">
                    <w:rPr>
                      <w:rFonts w:ascii="Arial" w:eastAsia="Calibri" w:hAnsi="Arial" w:cs="Arial"/>
                      <w:lang w:eastAsia="en-US"/>
                    </w:rPr>
                    <w:t xml:space="preserve">This unit is applicable to individuals working in </w:t>
                  </w:r>
                  <w:r w:rsidR="002649C1" w:rsidRPr="00FA5C4F">
                    <w:rPr>
                      <w:rFonts w:ascii="Arial" w:eastAsia="Calibri" w:hAnsi="Arial" w:cs="Arial"/>
                      <w:lang w:eastAsia="en-US"/>
                    </w:rPr>
                    <w:t>a foundry environment where</w:t>
                  </w:r>
                  <w:r w:rsidR="009A434D" w:rsidRPr="00FA5C4F">
                    <w:rPr>
                      <w:rFonts w:ascii="Arial" w:eastAsia="Calibri" w:hAnsi="Arial" w:cs="Arial"/>
                      <w:lang w:eastAsia="en-US"/>
                    </w:rPr>
                    <w:t xml:space="preserve"> they are exposed to a range of hazards such as:</w:t>
                  </w:r>
                  <w:r w:rsidR="00702F71" w:rsidRPr="00FA5C4F">
                    <w:rPr>
                      <w:rFonts w:ascii="Arial" w:eastAsia="Calibri" w:hAnsi="Arial" w:cs="Arial"/>
                      <w:lang w:eastAsia="en-US"/>
                    </w:rPr>
                    <w:t xml:space="preserve"> extreme</w:t>
                  </w:r>
                  <w:r w:rsidR="009A434D" w:rsidRPr="00FA5C4F">
                    <w:rPr>
                      <w:rFonts w:ascii="Arial" w:eastAsia="Calibri" w:hAnsi="Arial" w:cs="Arial"/>
                      <w:lang w:eastAsia="en-US"/>
                    </w:rPr>
                    <w:t xml:space="preserve"> heat, chemicals, </w:t>
                  </w:r>
                  <w:r w:rsidR="002D1CFB" w:rsidRPr="00FA5C4F">
                    <w:rPr>
                      <w:rFonts w:ascii="Arial" w:eastAsia="Calibri" w:hAnsi="Arial" w:cs="Arial"/>
                      <w:lang w:eastAsia="en-US"/>
                    </w:rPr>
                    <w:t>gases</w:t>
                  </w:r>
                  <w:r w:rsidR="009A434D" w:rsidRPr="00FA5C4F">
                    <w:rPr>
                      <w:rFonts w:ascii="Arial" w:eastAsia="Calibri" w:hAnsi="Arial" w:cs="Arial"/>
                      <w:lang w:eastAsia="en-US"/>
                    </w:rPr>
                    <w:t xml:space="preserve"> and foundry fume</w:t>
                  </w:r>
                  <w:r w:rsidR="002649C1" w:rsidRPr="00FA5C4F">
                    <w:rPr>
                      <w:rFonts w:ascii="Arial" w:eastAsia="Calibri" w:hAnsi="Arial" w:cs="Arial"/>
                      <w:lang w:eastAsia="en-US"/>
                    </w:rPr>
                    <w:t xml:space="preserve"> </w:t>
                  </w:r>
                  <w:r w:rsidR="009A434D" w:rsidRPr="00FA5C4F">
                    <w:rPr>
                      <w:rFonts w:ascii="Arial" w:eastAsia="Calibri" w:hAnsi="Arial" w:cs="Arial"/>
                      <w:lang w:eastAsia="en-US"/>
                    </w:rPr>
                    <w:t>and manufacturing equipment.</w:t>
                  </w:r>
                </w:p>
              </w:tc>
            </w:tr>
            <w:tr w:rsidR="000F25EF" w:rsidRPr="00FA5C4F" w14:paraId="175CF9C2" w14:textId="77777777" w:rsidTr="003C548B">
              <w:tc>
                <w:tcPr>
                  <w:tcW w:w="3120" w:type="dxa"/>
                </w:tcPr>
                <w:p w14:paraId="6EB35570" w14:textId="77777777" w:rsidR="000F25EF" w:rsidRPr="00FA5C4F" w:rsidRDefault="000F25EF" w:rsidP="00C81498">
                  <w:pPr>
                    <w:spacing w:after="120"/>
                    <w:rPr>
                      <w:rFonts w:ascii="Arial" w:hAnsi="Arial" w:cs="Arial"/>
                      <w:b/>
                    </w:rPr>
                  </w:pPr>
                  <w:r w:rsidRPr="00FA5C4F">
                    <w:rPr>
                      <w:rFonts w:ascii="Arial" w:hAnsi="Arial" w:cs="Arial"/>
                      <w:b/>
                    </w:rPr>
                    <w:t>ELEMENT</w:t>
                  </w:r>
                </w:p>
              </w:tc>
              <w:tc>
                <w:tcPr>
                  <w:tcW w:w="6502" w:type="dxa"/>
                  <w:gridSpan w:val="5"/>
                </w:tcPr>
                <w:p w14:paraId="70E1894B" w14:textId="77777777" w:rsidR="000F25EF" w:rsidRPr="00FA5C4F" w:rsidRDefault="000F25EF" w:rsidP="00C81498">
                  <w:pPr>
                    <w:spacing w:after="120"/>
                    <w:rPr>
                      <w:rFonts w:ascii="Arial" w:hAnsi="Arial" w:cs="Arial"/>
                      <w:b/>
                    </w:rPr>
                  </w:pPr>
                  <w:r w:rsidRPr="00FA5C4F">
                    <w:rPr>
                      <w:rFonts w:ascii="Arial" w:hAnsi="Arial" w:cs="Arial"/>
                      <w:b/>
                    </w:rPr>
                    <w:t>PERFORMANCE CRITERIA</w:t>
                  </w:r>
                </w:p>
              </w:tc>
            </w:tr>
            <w:tr w:rsidR="000F25EF" w:rsidRPr="00FA5C4F" w14:paraId="718A4D0E"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64E65686" w14:textId="77777777" w:rsidR="000F25EF" w:rsidRPr="00FA5C4F" w:rsidRDefault="000F25EF" w:rsidP="000F25EF">
                  <w:pPr>
                    <w:keepNext/>
                    <w:keepLines/>
                    <w:tabs>
                      <w:tab w:val="left" w:pos="340"/>
                    </w:tabs>
                    <w:spacing w:before="60" w:after="60"/>
                    <w:ind w:left="340" w:hanging="340"/>
                    <w:rPr>
                      <w:rFonts w:ascii="Arial" w:hAnsi="Arial" w:cs="Arial"/>
                    </w:rPr>
                  </w:pPr>
                  <w:r w:rsidRPr="00FA5C4F">
                    <w:rPr>
                      <w:rFonts w:ascii="Arial" w:hAnsi="Arial" w:cs="Arial"/>
                    </w:rPr>
                    <w:t>1.</w:t>
                  </w:r>
                  <w:r w:rsidRPr="00FA5C4F">
                    <w:rPr>
                      <w:rFonts w:ascii="Arial" w:hAnsi="Arial" w:cs="Arial"/>
                    </w:rPr>
                    <w:tab/>
                    <w:t xml:space="preserve">Prepare to work in the </w:t>
                  </w:r>
                  <w:r w:rsidR="004711F6" w:rsidRPr="00FA5C4F">
                    <w:rPr>
                      <w:rFonts w:ascii="Arial" w:hAnsi="Arial" w:cs="Arial"/>
                    </w:rPr>
                    <w:t>foundry environment</w:t>
                  </w:r>
                </w:p>
              </w:tc>
              <w:tc>
                <w:tcPr>
                  <w:tcW w:w="587" w:type="dxa"/>
                  <w:gridSpan w:val="2"/>
                  <w:tcBorders>
                    <w:top w:val="nil"/>
                    <w:left w:val="nil"/>
                    <w:bottom w:val="nil"/>
                    <w:right w:val="nil"/>
                  </w:tcBorders>
                </w:tcPr>
                <w:p w14:paraId="739244B8" w14:textId="77777777" w:rsidR="000F25EF" w:rsidRPr="00FA5C4F" w:rsidRDefault="000F25EF" w:rsidP="00C81498">
                  <w:pPr>
                    <w:spacing w:before="60" w:after="60"/>
                    <w:rPr>
                      <w:rFonts w:ascii="Arial" w:hAnsi="Arial" w:cs="Arial"/>
                    </w:rPr>
                  </w:pPr>
                  <w:r w:rsidRPr="00FA5C4F">
                    <w:rPr>
                      <w:rFonts w:ascii="Arial" w:hAnsi="Arial" w:cs="Arial"/>
                    </w:rPr>
                    <w:t>1.1</w:t>
                  </w:r>
                </w:p>
              </w:tc>
              <w:tc>
                <w:tcPr>
                  <w:tcW w:w="5915" w:type="dxa"/>
                  <w:gridSpan w:val="3"/>
                  <w:tcBorders>
                    <w:top w:val="nil"/>
                    <w:left w:val="nil"/>
                    <w:bottom w:val="nil"/>
                    <w:right w:val="nil"/>
                  </w:tcBorders>
                </w:tcPr>
                <w:p w14:paraId="4D633237" w14:textId="77777777" w:rsidR="000F25EF" w:rsidRPr="00FA5C4F" w:rsidRDefault="007B0F08" w:rsidP="00460235">
                  <w:pPr>
                    <w:keepNext/>
                    <w:keepLines/>
                    <w:spacing w:before="60" w:after="60"/>
                    <w:ind w:left="19" w:firstLine="8"/>
                    <w:rPr>
                      <w:rFonts w:ascii="Arial" w:hAnsi="Arial" w:cs="Arial"/>
                    </w:rPr>
                  </w:pPr>
                  <w:r w:rsidRPr="00FA5C4F">
                    <w:rPr>
                      <w:rFonts w:ascii="Arial" w:hAnsi="Arial" w:cs="Arial"/>
                    </w:rPr>
                    <w:t xml:space="preserve">Confirm </w:t>
                  </w:r>
                  <w:r w:rsidRPr="00FA5C4F">
                    <w:rPr>
                      <w:rStyle w:val="BoldandItalics"/>
                      <w:rFonts w:ascii="Arial" w:hAnsi="Arial" w:cs="Arial"/>
                    </w:rPr>
                    <w:t>Occupational Health and Safety (OHS</w:t>
                  </w:r>
                  <w:r w:rsidRPr="00FA5C4F">
                    <w:rPr>
                      <w:rFonts w:ascii="Arial" w:hAnsi="Arial" w:cs="Arial"/>
                      <w:b/>
                      <w:i/>
                    </w:rPr>
                    <w:t>)/Workplace Health and Safety (WHS)</w:t>
                  </w:r>
                  <w:r w:rsidRPr="00FA5C4F">
                    <w:rPr>
                      <w:rFonts w:ascii="Arial" w:hAnsi="Arial" w:cs="Arial"/>
                    </w:rPr>
                    <w:t xml:space="preserve"> and</w:t>
                  </w:r>
                  <w:r w:rsidRPr="00FA5C4F">
                    <w:rPr>
                      <w:rStyle w:val="BoldandItalics"/>
                      <w:rFonts w:ascii="Arial" w:hAnsi="Arial" w:cs="Arial"/>
                    </w:rPr>
                    <w:t xml:space="preserve"> environmental protection </w:t>
                  </w:r>
                  <w:r w:rsidRPr="00FA5C4F">
                    <w:rPr>
                      <w:rFonts w:ascii="Arial" w:hAnsi="Arial" w:cs="Arial"/>
                    </w:rPr>
                    <w:t xml:space="preserve">requirements </w:t>
                  </w:r>
                  <w:r w:rsidR="00460235" w:rsidRPr="00FA5C4F">
                    <w:rPr>
                      <w:rFonts w:ascii="Arial" w:hAnsi="Arial" w:cs="Arial"/>
                    </w:rPr>
                    <w:t>are in</w:t>
                  </w:r>
                  <w:r w:rsidRPr="00FA5C4F">
                    <w:rPr>
                      <w:rFonts w:ascii="Arial" w:hAnsi="Arial" w:cs="Arial"/>
                    </w:rPr>
                    <w:t xml:space="preserve"> place prior to the commencement of work</w:t>
                  </w:r>
                </w:p>
              </w:tc>
            </w:tr>
            <w:tr w:rsidR="000F25EF" w:rsidRPr="00FA5C4F" w14:paraId="282DBA7F"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1BB138F" w14:textId="77777777" w:rsidR="000F25EF" w:rsidRPr="00FA5C4F" w:rsidRDefault="000F25EF" w:rsidP="00C8149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60EA505B" w14:textId="77777777" w:rsidR="000F25EF" w:rsidRPr="00FA5C4F" w:rsidRDefault="000F25EF" w:rsidP="00C81498">
                  <w:pPr>
                    <w:spacing w:before="60" w:after="60"/>
                    <w:rPr>
                      <w:rFonts w:ascii="Arial" w:hAnsi="Arial" w:cs="Arial"/>
                    </w:rPr>
                  </w:pPr>
                  <w:r w:rsidRPr="00FA5C4F">
                    <w:rPr>
                      <w:rFonts w:ascii="Arial" w:hAnsi="Arial" w:cs="Arial"/>
                    </w:rPr>
                    <w:t>1.2</w:t>
                  </w:r>
                </w:p>
              </w:tc>
              <w:tc>
                <w:tcPr>
                  <w:tcW w:w="5915" w:type="dxa"/>
                  <w:gridSpan w:val="3"/>
                  <w:tcBorders>
                    <w:top w:val="nil"/>
                    <w:left w:val="nil"/>
                    <w:bottom w:val="nil"/>
                    <w:right w:val="nil"/>
                  </w:tcBorders>
                </w:tcPr>
                <w:p w14:paraId="1819931F" w14:textId="77777777" w:rsidR="000F25EF" w:rsidRPr="00FA5C4F" w:rsidRDefault="008162CC" w:rsidP="00460235">
                  <w:pPr>
                    <w:keepNext/>
                    <w:keepLines/>
                    <w:spacing w:before="60" w:after="60"/>
                    <w:ind w:left="19" w:firstLine="8"/>
                    <w:rPr>
                      <w:rFonts w:ascii="Arial" w:hAnsi="Arial" w:cs="Arial"/>
                    </w:rPr>
                  </w:pPr>
                  <w:r w:rsidRPr="00FA5C4F">
                    <w:rPr>
                      <w:rFonts w:ascii="Arial" w:hAnsi="Arial" w:cs="Arial"/>
                    </w:rPr>
                    <w:t>Identify</w:t>
                  </w:r>
                  <w:r w:rsidR="007B0F08" w:rsidRPr="00FA5C4F">
                    <w:rPr>
                      <w:rFonts w:ascii="Arial" w:hAnsi="Arial" w:cs="Arial"/>
                    </w:rPr>
                    <w:t xml:space="preserve"> </w:t>
                  </w:r>
                  <w:r w:rsidR="007B0F08" w:rsidRPr="00FA5C4F">
                    <w:rPr>
                      <w:rFonts w:ascii="Arial" w:hAnsi="Arial" w:cs="Arial"/>
                      <w:b/>
                      <w:i/>
                    </w:rPr>
                    <w:t>personal protective equipment (PPE)</w:t>
                  </w:r>
                  <w:r w:rsidR="007B0F08" w:rsidRPr="00FA5C4F">
                    <w:rPr>
                      <w:rFonts w:ascii="Arial" w:hAnsi="Arial" w:cs="Arial"/>
                    </w:rPr>
                    <w:t xml:space="preserve"> and </w:t>
                  </w:r>
                  <w:r w:rsidR="00CE30E7" w:rsidRPr="00FA5C4F">
                    <w:rPr>
                      <w:rFonts w:ascii="Arial" w:hAnsi="Arial" w:cs="Arial"/>
                    </w:rPr>
                    <w:t>follow</w:t>
                  </w:r>
                  <w:r w:rsidR="007B0F08" w:rsidRPr="00FA5C4F">
                    <w:rPr>
                      <w:rFonts w:ascii="Arial" w:hAnsi="Arial" w:cs="Arial"/>
                    </w:rPr>
                    <w:t xml:space="preserve"> workplace safety requirements</w:t>
                  </w:r>
                  <w:r w:rsidR="00460235" w:rsidRPr="00FA5C4F">
                    <w:rPr>
                      <w:rFonts w:ascii="Arial" w:hAnsi="Arial" w:cs="Arial"/>
                    </w:rPr>
                    <w:t xml:space="preserve"> throughout the work cycle</w:t>
                  </w:r>
                </w:p>
              </w:tc>
            </w:tr>
            <w:tr w:rsidR="000F25EF" w:rsidRPr="00FA5C4F" w14:paraId="1A4B616B"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D585062" w14:textId="77777777" w:rsidR="000F25EF" w:rsidRPr="00FA5C4F" w:rsidRDefault="000F25EF" w:rsidP="00C81498">
                  <w:pPr>
                    <w:spacing w:before="60" w:after="60"/>
                    <w:rPr>
                      <w:rFonts w:ascii="Arial" w:hAnsi="Arial" w:cs="Arial"/>
                    </w:rPr>
                  </w:pPr>
                </w:p>
              </w:tc>
              <w:tc>
                <w:tcPr>
                  <w:tcW w:w="587" w:type="dxa"/>
                  <w:gridSpan w:val="2"/>
                  <w:tcBorders>
                    <w:top w:val="nil"/>
                    <w:left w:val="nil"/>
                    <w:bottom w:val="nil"/>
                    <w:right w:val="nil"/>
                  </w:tcBorders>
                </w:tcPr>
                <w:p w14:paraId="4010ACEC" w14:textId="77777777" w:rsidR="000F25EF" w:rsidRPr="00FA5C4F" w:rsidRDefault="000F25EF" w:rsidP="00C81498">
                  <w:pPr>
                    <w:spacing w:before="60" w:after="60"/>
                    <w:rPr>
                      <w:rFonts w:ascii="Arial" w:hAnsi="Arial" w:cs="Arial"/>
                    </w:rPr>
                  </w:pPr>
                  <w:r w:rsidRPr="00FA5C4F">
                    <w:rPr>
                      <w:rFonts w:ascii="Arial" w:hAnsi="Arial" w:cs="Arial"/>
                    </w:rPr>
                    <w:t>1.3</w:t>
                  </w:r>
                </w:p>
              </w:tc>
              <w:tc>
                <w:tcPr>
                  <w:tcW w:w="5915" w:type="dxa"/>
                  <w:gridSpan w:val="3"/>
                  <w:tcBorders>
                    <w:top w:val="nil"/>
                    <w:left w:val="nil"/>
                    <w:bottom w:val="nil"/>
                    <w:right w:val="nil"/>
                  </w:tcBorders>
                </w:tcPr>
                <w:p w14:paraId="5AC6B42C" w14:textId="77777777" w:rsidR="000F25EF" w:rsidRPr="00FA5C4F" w:rsidRDefault="00AB13C4" w:rsidP="00C81498">
                  <w:pPr>
                    <w:keepNext/>
                    <w:keepLines/>
                    <w:spacing w:before="60" w:after="60"/>
                    <w:ind w:left="19" w:firstLine="8"/>
                    <w:rPr>
                      <w:rFonts w:ascii="Arial" w:hAnsi="Arial" w:cs="Arial"/>
                    </w:rPr>
                  </w:pPr>
                  <w:r w:rsidRPr="00FA5C4F">
                    <w:rPr>
                      <w:rFonts w:ascii="Arial" w:hAnsi="Arial" w:cs="Arial"/>
                    </w:rPr>
                    <w:t xml:space="preserve">Identify and apply workplace procedures for the requirements </w:t>
                  </w:r>
                  <w:r w:rsidR="008162CC" w:rsidRPr="00FA5C4F">
                    <w:rPr>
                      <w:rFonts w:ascii="Arial" w:hAnsi="Arial" w:cs="Arial"/>
                    </w:rPr>
                    <w:t>of</w:t>
                  </w:r>
                  <w:r w:rsidRPr="00FA5C4F">
                    <w:rPr>
                      <w:rFonts w:ascii="Arial" w:hAnsi="Arial" w:cs="Arial"/>
                    </w:rPr>
                    <w:t xml:space="preserve"> casting</w:t>
                  </w:r>
                  <w:r w:rsidR="008162CC" w:rsidRPr="00FA5C4F">
                    <w:rPr>
                      <w:rFonts w:ascii="Arial" w:hAnsi="Arial" w:cs="Arial"/>
                    </w:rPr>
                    <w:t>s</w:t>
                  </w:r>
                </w:p>
                <w:p w14:paraId="13FADF0B" w14:textId="77777777" w:rsidR="00887938" w:rsidRPr="00FA5C4F" w:rsidRDefault="00887938" w:rsidP="00E12B42">
                  <w:pPr>
                    <w:keepNext/>
                    <w:keepLines/>
                    <w:spacing w:before="60" w:after="60"/>
                    <w:ind w:left="19" w:firstLine="8"/>
                    <w:rPr>
                      <w:rFonts w:ascii="Arial" w:hAnsi="Arial" w:cs="Arial"/>
                    </w:rPr>
                  </w:pPr>
                </w:p>
              </w:tc>
            </w:tr>
            <w:tr w:rsidR="000F25EF" w:rsidRPr="00FA5C4F" w14:paraId="4AA4ACED"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58E51718" w14:textId="77777777" w:rsidR="000F25EF" w:rsidRPr="00FA5C4F" w:rsidRDefault="007B0F08" w:rsidP="007B0F08">
                  <w:pPr>
                    <w:keepNext/>
                    <w:keepLines/>
                    <w:tabs>
                      <w:tab w:val="left" w:pos="340"/>
                    </w:tabs>
                    <w:spacing w:before="60" w:after="60"/>
                    <w:ind w:left="340" w:hanging="340"/>
                    <w:rPr>
                      <w:rFonts w:ascii="Arial" w:hAnsi="Arial" w:cs="Arial"/>
                    </w:rPr>
                  </w:pPr>
                  <w:r w:rsidRPr="00FA5C4F">
                    <w:rPr>
                      <w:rFonts w:ascii="Arial" w:hAnsi="Arial" w:cs="Arial"/>
                    </w:rPr>
                    <w:t>2</w:t>
                  </w:r>
                  <w:r w:rsidR="000F25EF" w:rsidRPr="00FA5C4F">
                    <w:rPr>
                      <w:rFonts w:ascii="Arial" w:hAnsi="Arial" w:cs="Arial"/>
                    </w:rPr>
                    <w:t>.</w:t>
                  </w:r>
                  <w:r w:rsidR="000F25EF" w:rsidRPr="00FA5C4F">
                    <w:rPr>
                      <w:rFonts w:ascii="Arial" w:hAnsi="Arial" w:cs="Arial"/>
                    </w:rPr>
                    <w:tab/>
                  </w:r>
                  <w:r w:rsidR="001B7EE8" w:rsidRPr="00FA5C4F">
                    <w:rPr>
                      <w:rFonts w:ascii="Arial" w:hAnsi="Arial" w:cs="Arial"/>
                    </w:rPr>
                    <w:t xml:space="preserve">Apply </w:t>
                  </w:r>
                  <w:r w:rsidRPr="00FA5C4F">
                    <w:rPr>
                      <w:rFonts w:ascii="Arial" w:hAnsi="Arial" w:cs="Arial"/>
                    </w:rPr>
                    <w:t xml:space="preserve">foundry </w:t>
                  </w:r>
                  <w:r w:rsidR="00CB048A" w:rsidRPr="00FA5C4F">
                    <w:rPr>
                      <w:rFonts w:ascii="Arial" w:hAnsi="Arial" w:cs="Arial"/>
                    </w:rPr>
                    <w:t>safe work</w:t>
                  </w:r>
                  <w:r w:rsidRPr="00FA5C4F">
                    <w:rPr>
                      <w:rFonts w:ascii="Arial" w:hAnsi="Arial" w:cs="Arial"/>
                    </w:rPr>
                    <w:t xml:space="preserve"> requirements</w:t>
                  </w:r>
                </w:p>
                <w:p w14:paraId="67B3C9A9" w14:textId="77777777" w:rsidR="00CB048A" w:rsidRPr="00FA5C4F" w:rsidRDefault="00CB048A" w:rsidP="007B0F0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74C3F58"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.1</w:t>
                  </w:r>
                </w:p>
              </w:tc>
              <w:tc>
                <w:tcPr>
                  <w:tcW w:w="5915" w:type="dxa"/>
                  <w:gridSpan w:val="3"/>
                  <w:tcBorders>
                    <w:top w:val="nil"/>
                    <w:left w:val="nil"/>
                    <w:bottom w:val="nil"/>
                    <w:right w:val="nil"/>
                  </w:tcBorders>
                </w:tcPr>
                <w:p w14:paraId="432702D6" w14:textId="77777777" w:rsidR="000F25EF" w:rsidRPr="00FA5C4F" w:rsidRDefault="009A434D" w:rsidP="00C81498">
                  <w:pPr>
                    <w:keepNext/>
                    <w:keepLines/>
                    <w:spacing w:before="60" w:after="60"/>
                    <w:ind w:left="19" w:firstLine="8"/>
                    <w:rPr>
                      <w:rFonts w:ascii="Arial" w:hAnsi="Arial" w:cs="Arial"/>
                    </w:rPr>
                  </w:pPr>
                  <w:r w:rsidRPr="00FA5C4F">
                    <w:rPr>
                      <w:rFonts w:ascii="Arial" w:hAnsi="Arial" w:cs="Arial"/>
                    </w:rPr>
                    <w:t xml:space="preserve">Identify relevant workplace </w:t>
                  </w:r>
                  <w:r w:rsidRPr="00FA5C4F">
                    <w:rPr>
                      <w:rFonts w:ascii="Arial" w:hAnsi="Arial" w:cs="Arial"/>
                      <w:b/>
                      <w:i/>
                    </w:rPr>
                    <w:t>hazards</w:t>
                  </w:r>
                  <w:r w:rsidRPr="00FA5C4F">
                    <w:rPr>
                      <w:rFonts w:ascii="Arial" w:hAnsi="Arial" w:cs="Arial"/>
                    </w:rPr>
                    <w:t xml:space="preserve"> and </w:t>
                  </w:r>
                  <w:r w:rsidRPr="00FA5C4F">
                    <w:rPr>
                      <w:rFonts w:ascii="Arial" w:hAnsi="Arial" w:cs="Arial"/>
                      <w:b/>
                      <w:i/>
                    </w:rPr>
                    <w:t xml:space="preserve">hazardous </w:t>
                  </w:r>
                  <w:r w:rsidRPr="00FA5C4F">
                    <w:rPr>
                      <w:rFonts w:ascii="Arial" w:hAnsi="Arial" w:cs="Arial"/>
                    </w:rPr>
                    <w:t>materials</w:t>
                  </w:r>
                </w:p>
              </w:tc>
            </w:tr>
            <w:tr w:rsidR="000F25EF" w:rsidRPr="00FA5C4F" w14:paraId="4E10E281"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A8ACA21" w14:textId="77777777" w:rsidR="000F25EF" w:rsidRPr="00FA5C4F" w:rsidRDefault="000F25EF" w:rsidP="00C8149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9791926"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.2</w:t>
                  </w:r>
                </w:p>
              </w:tc>
              <w:tc>
                <w:tcPr>
                  <w:tcW w:w="5915" w:type="dxa"/>
                  <w:gridSpan w:val="3"/>
                  <w:tcBorders>
                    <w:top w:val="nil"/>
                    <w:left w:val="nil"/>
                    <w:bottom w:val="nil"/>
                    <w:right w:val="nil"/>
                  </w:tcBorders>
                </w:tcPr>
                <w:p w14:paraId="25C69362" w14:textId="77777777" w:rsidR="000F25EF" w:rsidRPr="00FA5C4F" w:rsidRDefault="009A434D" w:rsidP="00062F7D">
                  <w:pPr>
                    <w:keepNext/>
                    <w:keepLines/>
                    <w:spacing w:before="60" w:after="60"/>
                    <w:ind w:left="19" w:firstLine="8"/>
                    <w:rPr>
                      <w:rFonts w:ascii="Arial" w:hAnsi="Arial" w:cs="Arial"/>
                    </w:rPr>
                  </w:pPr>
                  <w:r w:rsidRPr="00FA5C4F">
                    <w:rPr>
                      <w:rFonts w:ascii="Arial" w:hAnsi="Arial" w:cs="Arial"/>
                    </w:rPr>
                    <w:t xml:space="preserve">Inspect </w:t>
                  </w:r>
                  <w:r w:rsidR="002D1CFB" w:rsidRPr="00FA5C4F">
                    <w:rPr>
                      <w:rFonts w:ascii="Arial" w:hAnsi="Arial" w:cs="Arial"/>
                    </w:rPr>
                    <w:t>foundry environment</w:t>
                  </w:r>
                  <w:r w:rsidR="00681E79" w:rsidRPr="00FA5C4F">
                    <w:rPr>
                      <w:rFonts w:ascii="Arial" w:hAnsi="Arial" w:cs="Arial"/>
                    </w:rPr>
                    <w:t>,</w:t>
                  </w:r>
                  <w:r w:rsidR="002D1CFB" w:rsidRPr="00FA5C4F">
                    <w:rPr>
                      <w:rFonts w:ascii="Arial" w:hAnsi="Arial" w:cs="Arial"/>
                    </w:rPr>
                    <w:t xml:space="preserve"> </w:t>
                  </w:r>
                  <w:r w:rsidRPr="00FA5C4F">
                    <w:rPr>
                      <w:rFonts w:ascii="Arial" w:hAnsi="Arial" w:cs="Arial"/>
                    </w:rPr>
                    <w:t xml:space="preserve">worksite layout, </w:t>
                  </w:r>
                  <w:r w:rsidR="00062F7D" w:rsidRPr="00FA5C4F">
                    <w:rPr>
                      <w:rFonts w:ascii="Arial" w:hAnsi="Arial" w:cs="Arial"/>
                    </w:rPr>
                    <w:t xml:space="preserve">serviceability of </w:t>
                  </w:r>
                  <w:r w:rsidRPr="00FA5C4F">
                    <w:rPr>
                      <w:rFonts w:ascii="Arial" w:hAnsi="Arial" w:cs="Arial"/>
                    </w:rPr>
                    <w:t xml:space="preserve">equipment </w:t>
                  </w:r>
                  <w:r w:rsidR="00062F7D" w:rsidRPr="00FA5C4F">
                    <w:rPr>
                      <w:rFonts w:ascii="Arial" w:hAnsi="Arial" w:cs="Arial"/>
                    </w:rPr>
                    <w:t>and confirm operational safety of self</w:t>
                  </w:r>
                  <w:r w:rsidRPr="00FA5C4F">
                    <w:rPr>
                      <w:rFonts w:ascii="Arial" w:hAnsi="Arial" w:cs="Arial"/>
                    </w:rPr>
                    <w:t xml:space="preserve"> </w:t>
                  </w:r>
                  <w:r w:rsidR="00F81978" w:rsidRPr="00FA5C4F">
                    <w:rPr>
                      <w:rFonts w:ascii="Arial" w:eastAsia="Arial" w:hAnsi="Arial" w:cs="Arial"/>
                    </w:rPr>
                    <w:t>and others in work area, including for exposure to magnetic radiation</w:t>
                  </w:r>
                </w:p>
              </w:tc>
            </w:tr>
            <w:tr w:rsidR="000F25EF" w:rsidRPr="00FA5C4F" w14:paraId="3AAC7731"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8CE48C6" w14:textId="77777777" w:rsidR="000F25EF" w:rsidRPr="00FA5C4F" w:rsidRDefault="000F25EF" w:rsidP="00C8149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1CCAD2F0"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.3</w:t>
                  </w:r>
                </w:p>
              </w:tc>
              <w:tc>
                <w:tcPr>
                  <w:tcW w:w="5915" w:type="dxa"/>
                  <w:gridSpan w:val="3"/>
                  <w:tcBorders>
                    <w:top w:val="nil"/>
                    <w:left w:val="nil"/>
                    <w:bottom w:val="nil"/>
                    <w:right w:val="nil"/>
                  </w:tcBorders>
                </w:tcPr>
                <w:p w14:paraId="2C0AF02B" w14:textId="77777777" w:rsidR="000F25EF" w:rsidRPr="00FA5C4F" w:rsidRDefault="00681E79" w:rsidP="00062F7D">
                  <w:pPr>
                    <w:spacing w:before="60" w:after="60"/>
                    <w:ind w:left="3" w:firstLine="0"/>
                    <w:rPr>
                      <w:rFonts w:ascii="Arial" w:hAnsi="Arial" w:cs="Arial"/>
                    </w:rPr>
                  </w:pPr>
                  <w:r w:rsidRPr="00FA5C4F">
                    <w:rPr>
                      <w:rFonts w:ascii="Arial" w:hAnsi="Arial" w:cs="Arial"/>
                    </w:rPr>
                    <w:t>Check foundry environment for non approved personnel</w:t>
                  </w:r>
                  <w:r w:rsidR="00F81978" w:rsidRPr="00FA5C4F">
                    <w:rPr>
                      <w:rFonts w:ascii="Arial" w:hAnsi="Arial" w:cs="Arial"/>
                    </w:rPr>
                    <w:t xml:space="preserve"> in the work area, in accordance with workplace safety procedures</w:t>
                  </w:r>
                </w:p>
              </w:tc>
            </w:tr>
            <w:tr w:rsidR="000F25EF" w:rsidRPr="00FA5C4F" w14:paraId="2CC1A001"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56556EA" w14:textId="77777777" w:rsidR="000F25EF" w:rsidRPr="00FA5C4F" w:rsidRDefault="000F25EF" w:rsidP="00C81498">
                  <w:pPr>
                    <w:spacing w:before="60" w:after="60"/>
                    <w:rPr>
                      <w:rFonts w:ascii="Arial" w:hAnsi="Arial" w:cs="Arial"/>
                    </w:rPr>
                  </w:pPr>
                </w:p>
              </w:tc>
              <w:tc>
                <w:tcPr>
                  <w:tcW w:w="587" w:type="dxa"/>
                  <w:gridSpan w:val="2"/>
                  <w:tcBorders>
                    <w:top w:val="nil"/>
                    <w:left w:val="nil"/>
                    <w:bottom w:val="nil"/>
                    <w:right w:val="nil"/>
                  </w:tcBorders>
                </w:tcPr>
                <w:p w14:paraId="1BC406C2"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.4</w:t>
                  </w:r>
                </w:p>
              </w:tc>
              <w:tc>
                <w:tcPr>
                  <w:tcW w:w="5915" w:type="dxa"/>
                  <w:gridSpan w:val="3"/>
                  <w:tcBorders>
                    <w:top w:val="nil"/>
                    <w:left w:val="nil"/>
                    <w:bottom w:val="nil"/>
                    <w:right w:val="nil"/>
                  </w:tcBorders>
                </w:tcPr>
                <w:p w14:paraId="4A43F959" w14:textId="77777777" w:rsidR="000F25EF" w:rsidRPr="00FA5C4F" w:rsidRDefault="00681E79" w:rsidP="00062F7D">
                  <w:pPr>
                    <w:pStyle w:val="BodyText"/>
                    <w:spacing w:before="60" w:after="60"/>
                    <w:rPr>
                      <w:rFonts w:ascii="Arial" w:hAnsi="Arial" w:cs="Arial"/>
                      <w:i w:val="0"/>
                      <w:iCs w:val="0"/>
                      <w:lang w:val="en-AU"/>
                    </w:rPr>
                  </w:pPr>
                  <w:r w:rsidRPr="00FA5C4F">
                    <w:rPr>
                      <w:rFonts w:ascii="Arial" w:hAnsi="Arial" w:cs="Arial"/>
                      <w:i w:val="0"/>
                      <w:iCs w:val="0"/>
                      <w:lang w:val="en-AU"/>
                    </w:rPr>
                    <w:t>Check for the existence of gases, vapours and fumes prior to commencing work in accordance with workplace safety procedures</w:t>
                  </w:r>
                </w:p>
              </w:tc>
            </w:tr>
            <w:tr w:rsidR="000F25EF" w:rsidRPr="00FA5C4F" w14:paraId="2606CF29"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B240395" w14:textId="77777777" w:rsidR="000F25EF" w:rsidRPr="00FA5C4F" w:rsidRDefault="000F25EF" w:rsidP="00C81498">
                  <w:pPr>
                    <w:spacing w:before="60" w:after="60"/>
                    <w:rPr>
                      <w:rFonts w:ascii="Arial" w:hAnsi="Arial" w:cs="Arial"/>
                    </w:rPr>
                  </w:pPr>
                </w:p>
              </w:tc>
              <w:tc>
                <w:tcPr>
                  <w:tcW w:w="587" w:type="dxa"/>
                  <w:gridSpan w:val="2"/>
                  <w:tcBorders>
                    <w:top w:val="nil"/>
                    <w:left w:val="nil"/>
                    <w:bottom w:val="nil"/>
                    <w:right w:val="nil"/>
                  </w:tcBorders>
                </w:tcPr>
                <w:p w14:paraId="4FAA2DF7"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.5</w:t>
                  </w:r>
                </w:p>
              </w:tc>
              <w:tc>
                <w:tcPr>
                  <w:tcW w:w="5915" w:type="dxa"/>
                  <w:gridSpan w:val="3"/>
                  <w:tcBorders>
                    <w:top w:val="nil"/>
                    <w:left w:val="nil"/>
                    <w:bottom w:val="nil"/>
                    <w:right w:val="nil"/>
                  </w:tcBorders>
                </w:tcPr>
                <w:p w14:paraId="4EB23778" w14:textId="77777777" w:rsidR="000F25EF" w:rsidRPr="00FA5C4F" w:rsidRDefault="00681E79" w:rsidP="00DA197D">
                  <w:pPr>
                    <w:pStyle w:val="BodyText"/>
                    <w:spacing w:before="60" w:after="60"/>
                    <w:rPr>
                      <w:rFonts w:ascii="Arial" w:hAnsi="Arial" w:cs="Arial"/>
                      <w:i w:val="0"/>
                      <w:lang w:val="en-AU"/>
                    </w:rPr>
                  </w:pPr>
                  <w:r w:rsidRPr="00FA5C4F">
                    <w:rPr>
                      <w:rFonts w:ascii="Arial" w:hAnsi="Arial" w:cs="Arial"/>
                      <w:i w:val="0"/>
                      <w:lang w:val="en-AU" w:eastAsia="en-US"/>
                    </w:rPr>
                    <w:t xml:space="preserve">Identify and confirm </w:t>
                  </w:r>
                  <w:r w:rsidRPr="00FA5C4F">
                    <w:rPr>
                      <w:rFonts w:ascii="Arial" w:hAnsi="Arial" w:cs="Arial"/>
                      <w:b/>
                      <w:i w:val="0"/>
                      <w:lang w:val="en-AU" w:eastAsia="en-US"/>
                    </w:rPr>
                    <w:t>sequencing</w:t>
                  </w:r>
                  <w:r w:rsidRPr="00FA5C4F">
                    <w:rPr>
                      <w:rFonts w:ascii="Arial" w:hAnsi="Arial" w:cs="Arial"/>
                      <w:i w:val="0"/>
                      <w:lang w:val="en-AU" w:eastAsia="en-US"/>
                    </w:rPr>
                    <w:t xml:space="preserve"> and casting process for component manufacture to ensure process is performed within a safe work environment</w:t>
                  </w:r>
                </w:p>
              </w:tc>
            </w:tr>
            <w:tr w:rsidR="000F25EF" w:rsidRPr="00FA5C4F" w14:paraId="2672D50C"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E462631" w14:textId="77777777" w:rsidR="000F25EF" w:rsidRPr="00FA5C4F" w:rsidRDefault="000F25EF" w:rsidP="00C81498">
                  <w:pPr>
                    <w:spacing w:before="60" w:after="60"/>
                    <w:rPr>
                      <w:rFonts w:ascii="Arial" w:hAnsi="Arial" w:cs="Arial"/>
                    </w:rPr>
                  </w:pPr>
                </w:p>
              </w:tc>
              <w:tc>
                <w:tcPr>
                  <w:tcW w:w="587" w:type="dxa"/>
                  <w:gridSpan w:val="2"/>
                  <w:tcBorders>
                    <w:top w:val="nil"/>
                    <w:left w:val="nil"/>
                    <w:bottom w:val="nil"/>
                    <w:right w:val="nil"/>
                  </w:tcBorders>
                </w:tcPr>
                <w:p w14:paraId="14341EE3" w14:textId="77777777" w:rsidR="000F25EF" w:rsidRPr="00FA5C4F" w:rsidRDefault="00216610" w:rsidP="00C81498">
                  <w:pPr>
                    <w:spacing w:before="60" w:after="60"/>
                    <w:rPr>
                      <w:rFonts w:ascii="Arial" w:hAnsi="Arial" w:cs="Arial"/>
                    </w:rPr>
                  </w:pPr>
                  <w:r w:rsidRPr="00FA5C4F">
                    <w:rPr>
                      <w:rFonts w:ascii="Arial" w:hAnsi="Arial" w:cs="Arial"/>
                    </w:rPr>
                    <w:t>2</w:t>
                  </w:r>
                  <w:r w:rsidR="000F25EF" w:rsidRPr="00FA5C4F">
                    <w:rPr>
                      <w:rFonts w:ascii="Arial" w:hAnsi="Arial" w:cs="Arial"/>
                    </w:rPr>
                    <w:t>.6</w:t>
                  </w:r>
                </w:p>
              </w:tc>
              <w:tc>
                <w:tcPr>
                  <w:tcW w:w="5915" w:type="dxa"/>
                  <w:gridSpan w:val="3"/>
                  <w:tcBorders>
                    <w:top w:val="nil"/>
                    <w:left w:val="nil"/>
                    <w:bottom w:val="nil"/>
                    <w:right w:val="nil"/>
                  </w:tcBorders>
                </w:tcPr>
                <w:p w14:paraId="2E91B253" w14:textId="77777777" w:rsidR="000F25EF" w:rsidRPr="00FA5C4F" w:rsidRDefault="00681E79" w:rsidP="00C81498">
                  <w:pPr>
                    <w:pStyle w:val="BodyText"/>
                    <w:spacing w:before="60" w:after="60"/>
                    <w:rPr>
                      <w:rFonts w:ascii="Arial" w:hAnsi="Arial" w:cs="Arial"/>
                      <w:i w:val="0"/>
                      <w:lang w:val="en-AU"/>
                    </w:rPr>
                  </w:pPr>
                  <w:r w:rsidRPr="00FA5C4F">
                    <w:rPr>
                      <w:rFonts w:ascii="Arial" w:hAnsi="Arial" w:cs="Arial"/>
                      <w:i w:val="0"/>
                      <w:lang w:val="en-AU"/>
                    </w:rPr>
                    <w:t>Apply communication procedures and buddy system requirements during the casting process in accordance with workplace safety procedures</w:t>
                  </w:r>
                </w:p>
              </w:tc>
            </w:tr>
            <w:tr w:rsidR="00DA197D" w:rsidRPr="00FA5C4F" w14:paraId="619D3FBE"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E63FE5C" w14:textId="77777777" w:rsidR="00DA197D" w:rsidRPr="00FA5C4F" w:rsidRDefault="00DA197D" w:rsidP="00C81498">
                  <w:pPr>
                    <w:spacing w:before="60" w:after="60"/>
                    <w:rPr>
                      <w:rFonts w:ascii="Arial" w:hAnsi="Arial" w:cs="Arial"/>
                    </w:rPr>
                  </w:pPr>
                </w:p>
              </w:tc>
              <w:tc>
                <w:tcPr>
                  <w:tcW w:w="587" w:type="dxa"/>
                  <w:gridSpan w:val="2"/>
                  <w:tcBorders>
                    <w:top w:val="nil"/>
                    <w:left w:val="nil"/>
                    <w:bottom w:val="nil"/>
                    <w:right w:val="nil"/>
                  </w:tcBorders>
                </w:tcPr>
                <w:p w14:paraId="7D21D075" w14:textId="77777777" w:rsidR="00DA197D" w:rsidRPr="00FA5C4F" w:rsidRDefault="00216610" w:rsidP="00C81498">
                  <w:pPr>
                    <w:spacing w:before="60" w:after="60"/>
                    <w:rPr>
                      <w:rFonts w:ascii="Arial" w:hAnsi="Arial" w:cs="Arial"/>
                    </w:rPr>
                  </w:pPr>
                  <w:r w:rsidRPr="00FA5C4F">
                    <w:rPr>
                      <w:rFonts w:ascii="Arial" w:hAnsi="Arial" w:cs="Arial"/>
                    </w:rPr>
                    <w:t>2.7</w:t>
                  </w:r>
                </w:p>
              </w:tc>
              <w:tc>
                <w:tcPr>
                  <w:tcW w:w="5915" w:type="dxa"/>
                  <w:gridSpan w:val="3"/>
                  <w:tcBorders>
                    <w:top w:val="nil"/>
                    <w:left w:val="nil"/>
                    <w:bottom w:val="nil"/>
                    <w:right w:val="nil"/>
                  </w:tcBorders>
                </w:tcPr>
                <w:p w14:paraId="15470BD2" w14:textId="77777777" w:rsidR="00DA197D" w:rsidRPr="00FA5C4F" w:rsidRDefault="00681E79" w:rsidP="00216610">
                  <w:pPr>
                    <w:pStyle w:val="BodyText"/>
                    <w:spacing w:before="60" w:after="60"/>
                    <w:rPr>
                      <w:rFonts w:ascii="Arial" w:hAnsi="Arial" w:cs="Arial"/>
                      <w:i w:val="0"/>
                      <w:lang w:val="en-AU"/>
                    </w:rPr>
                  </w:pPr>
                  <w:r w:rsidRPr="00FA5C4F">
                    <w:rPr>
                      <w:rFonts w:ascii="Arial" w:hAnsi="Arial" w:cs="Arial"/>
                      <w:i w:val="0"/>
                      <w:lang w:val="en-AU"/>
                    </w:rPr>
                    <w:t>Check materials, tools and equipment are safely placed in their proper location in accordance with workplace safety procedures</w:t>
                  </w:r>
                </w:p>
              </w:tc>
            </w:tr>
            <w:tr w:rsidR="00DA197D" w:rsidRPr="00FA5C4F" w14:paraId="6844A408"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8A34EA9" w14:textId="77777777" w:rsidR="00DA197D" w:rsidRPr="00FA5C4F" w:rsidRDefault="00DA197D" w:rsidP="00C81498">
                  <w:pPr>
                    <w:spacing w:before="60" w:after="60"/>
                    <w:rPr>
                      <w:rFonts w:ascii="Arial" w:hAnsi="Arial" w:cs="Arial"/>
                    </w:rPr>
                  </w:pPr>
                </w:p>
              </w:tc>
              <w:tc>
                <w:tcPr>
                  <w:tcW w:w="587" w:type="dxa"/>
                  <w:gridSpan w:val="2"/>
                  <w:tcBorders>
                    <w:top w:val="nil"/>
                    <w:left w:val="nil"/>
                    <w:bottom w:val="nil"/>
                    <w:right w:val="nil"/>
                  </w:tcBorders>
                </w:tcPr>
                <w:p w14:paraId="5C0DA626" w14:textId="77777777" w:rsidR="00DA197D" w:rsidRPr="00FA5C4F" w:rsidRDefault="00242F0B" w:rsidP="00C81498">
                  <w:pPr>
                    <w:spacing w:before="60" w:after="60"/>
                    <w:rPr>
                      <w:rFonts w:ascii="Arial" w:hAnsi="Arial" w:cs="Arial"/>
                    </w:rPr>
                  </w:pPr>
                  <w:r w:rsidRPr="00FA5C4F">
                    <w:rPr>
                      <w:rFonts w:ascii="Arial" w:hAnsi="Arial" w:cs="Arial"/>
                    </w:rPr>
                    <w:t>2.8</w:t>
                  </w:r>
                </w:p>
              </w:tc>
              <w:tc>
                <w:tcPr>
                  <w:tcW w:w="5915" w:type="dxa"/>
                  <w:gridSpan w:val="3"/>
                  <w:tcBorders>
                    <w:top w:val="nil"/>
                    <w:left w:val="nil"/>
                    <w:bottom w:val="nil"/>
                    <w:right w:val="nil"/>
                  </w:tcBorders>
                </w:tcPr>
                <w:p w14:paraId="12ABEA35" w14:textId="77777777" w:rsidR="00242F0B" w:rsidRPr="00FA5C4F" w:rsidRDefault="00681E79" w:rsidP="00C81498">
                  <w:pPr>
                    <w:pStyle w:val="BodyText"/>
                    <w:spacing w:before="60" w:after="60"/>
                    <w:rPr>
                      <w:rFonts w:ascii="Arial" w:hAnsi="Arial" w:cs="Arial"/>
                      <w:i w:val="0"/>
                      <w:iCs w:val="0"/>
                      <w:lang w:val="en-AU"/>
                    </w:rPr>
                  </w:pPr>
                  <w:r w:rsidRPr="00FA5C4F">
                    <w:rPr>
                      <w:rFonts w:ascii="Arial" w:hAnsi="Arial" w:cs="Arial"/>
                      <w:i w:val="0"/>
                      <w:iCs w:val="0"/>
                      <w:lang w:val="en-AU"/>
                    </w:rPr>
                    <w:t>Monitor the safe operating performance and temperatures of the furnace in accordance with workplace safety procedures and manufacturer’s specifications</w:t>
                  </w:r>
                </w:p>
              </w:tc>
            </w:tr>
            <w:tr w:rsidR="000F25EF" w:rsidRPr="00FA5C4F" w14:paraId="6F143B7E"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C55AA43" w14:textId="77777777" w:rsidR="000F25EF" w:rsidRPr="00FA5C4F" w:rsidRDefault="000F25EF" w:rsidP="00C81498">
                  <w:pPr>
                    <w:spacing w:before="60" w:after="60"/>
                    <w:rPr>
                      <w:rFonts w:ascii="Arial" w:hAnsi="Arial" w:cs="Arial"/>
                    </w:rPr>
                  </w:pPr>
                </w:p>
              </w:tc>
              <w:tc>
                <w:tcPr>
                  <w:tcW w:w="587" w:type="dxa"/>
                  <w:gridSpan w:val="2"/>
                  <w:tcBorders>
                    <w:top w:val="nil"/>
                    <w:left w:val="nil"/>
                    <w:bottom w:val="nil"/>
                    <w:right w:val="nil"/>
                  </w:tcBorders>
                </w:tcPr>
                <w:p w14:paraId="6D71A0A2" w14:textId="77777777" w:rsidR="000F25EF" w:rsidRPr="00FA5C4F" w:rsidRDefault="00F81978" w:rsidP="00C81498">
                  <w:pPr>
                    <w:spacing w:before="60" w:after="60"/>
                    <w:rPr>
                      <w:rFonts w:ascii="Arial" w:hAnsi="Arial" w:cs="Arial"/>
                    </w:rPr>
                  </w:pPr>
                  <w:r w:rsidRPr="00FA5C4F">
                    <w:rPr>
                      <w:rFonts w:ascii="Arial" w:hAnsi="Arial" w:cs="Arial"/>
                    </w:rPr>
                    <w:t>2.9</w:t>
                  </w:r>
                </w:p>
              </w:tc>
              <w:tc>
                <w:tcPr>
                  <w:tcW w:w="5915" w:type="dxa"/>
                  <w:gridSpan w:val="3"/>
                  <w:tcBorders>
                    <w:top w:val="nil"/>
                    <w:left w:val="nil"/>
                    <w:bottom w:val="nil"/>
                    <w:right w:val="nil"/>
                  </w:tcBorders>
                </w:tcPr>
                <w:p w14:paraId="3B2C4DF4" w14:textId="77777777" w:rsidR="000F25EF" w:rsidRPr="00FA5C4F" w:rsidRDefault="00681E79" w:rsidP="00C81498">
                  <w:pPr>
                    <w:pStyle w:val="BodyText"/>
                    <w:spacing w:before="60" w:after="60"/>
                    <w:rPr>
                      <w:rFonts w:ascii="Arial" w:hAnsi="Arial" w:cs="Arial"/>
                      <w:i w:val="0"/>
                      <w:lang w:val="en-AU"/>
                    </w:rPr>
                  </w:pPr>
                  <w:r w:rsidRPr="00FA5C4F">
                    <w:rPr>
                      <w:rFonts w:ascii="Arial" w:hAnsi="Arial" w:cs="Arial"/>
                      <w:i w:val="0"/>
                      <w:lang w:val="en-AU"/>
                    </w:rPr>
                    <w:t>Use relevant manual handling methods for moving components, equipment and materials within foundry work area in accordance with workplace safety procedures</w:t>
                  </w:r>
                </w:p>
                <w:p w14:paraId="2DB76115" w14:textId="77777777" w:rsidR="00F81978" w:rsidRPr="00FA5C4F" w:rsidRDefault="00F81978" w:rsidP="00C81498">
                  <w:pPr>
                    <w:pStyle w:val="BodyText"/>
                    <w:spacing w:before="60" w:after="60"/>
                    <w:rPr>
                      <w:rFonts w:ascii="Arial" w:hAnsi="Arial" w:cs="Arial"/>
                      <w:lang w:val="en-AU"/>
                    </w:rPr>
                  </w:pPr>
                </w:p>
              </w:tc>
            </w:tr>
            <w:tr w:rsidR="000F25EF" w:rsidRPr="00FA5C4F" w14:paraId="174C4EA2"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763B3AF2" w14:textId="77777777" w:rsidR="000F25EF" w:rsidRPr="00FA5C4F" w:rsidRDefault="00216610" w:rsidP="00216610">
                  <w:pPr>
                    <w:keepNext/>
                    <w:keepLines/>
                    <w:tabs>
                      <w:tab w:val="left" w:pos="340"/>
                    </w:tabs>
                    <w:spacing w:before="60" w:after="60"/>
                    <w:ind w:left="340" w:hanging="340"/>
                    <w:rPr>
                      <w:rFonts w:ascii="Arial" w:hAnsi="Arial" w:cs="Arial"/>
                    </w:rPr>
                  </w:pPr>
                  <w:r w:rsidRPr="00FA5C4F">
                    <w:rPr>
                      <w:rFonts w:ascii="Arial" w:hAnsi="Arial" w:cs="Arial"/>
                    </w:rPr>
                    <w:t>3</w:t>
                  </w:r>
                  <w:r w:rsidR="000F25EF" w:rsidRPr="00FA5C4F">
                    <w:rPr>
                      <w:rFonts w:ascii="Arial" w:hAnsi="Arial" w:cs="Arial"/>
                    </w:rPr>
                    <w:t>.</w:t>
                  </w:r>
                  <w:r w:rsidR="000F25EF" w:rsidRPr="00FA5C4F">
                    <w:rPr>
                      <w:rFonts w:ascii="Arial" w:hAnsi="Arial" w:cs="Arial"/>
                    </w:rPr>
                    <w:tab/>
                  </w:r>
                  <w:r w:rsidRPr="00FA5C4F">
                    <w:rPr>
                      <w:rFonts w:ascii="Arial" w:hAnsi="Arial" w:cs="Arial"/>
                    </w:rPr>
                    <w:t xml:space="preserve">Complete foundry </w:t>
                  </w:r>
                  <w:r w:rsidR="0034388A" w:rsidRPr="00FA5C4F">
                    <w:rPr>
                      <w:rFonts w:ascii="Arial" w:hAnsi="Arial" w:cs="Arial"/>
                    </w:rPr>
                    <w:t>clean up</w:t>
                  </w:r>
                  <w:r w:rsidRPr="00FA5C4F">
                    <w:rPr>
                      <w:rFonts w:ascii="Arial" w:hAnsi="Arial" w:cs="Arial"/>
                    </w:rPr>
                    <w:t xml:space="preserve"> tasks</w:t>
                  </w:r>
                </w:p>
              </w:tc>
              <w:tc>
                <w:tcPr>
                  <w:tcW w:w="587" w:type="dxa"/>
                  <w:gridSpan w:val="2"/>
                  <w:tcBorders>
                    <w:top w:val="nil"/>
                    <w:left w:val="nil"/>
                    <w:bottom w:val="nil"/>
                    <w:right w:val="nil"/>
                  </w:tcBorders>
                </w:tcPr>
                <w:p w14:paraId="59513E96" w14:textId="77777777" w:rsidR="000F25EF" w:rsidRPr="00FA5C4F" w:rsidRDefault="00216610" w:rsidP="00C81498">
                  <w:pPr>
                    <w:spacing w:before="60" w:after="60"/>
                    <w:rPr>
                      <w:rFonts w:ascii="Arial" w:hAnsi="Arial" w:cs="Arial"/>
                    </w:rPr>
                  </w:pPr>
                  <w:r w:rsidRPr="00FA5C4F">
                    <w:rPr>
                      <w:rFonts w:ascii="Arial" w:hAnsi="Arial" w:cs="Arial"/>
                    </w:rPr>
                    <w:t>3</w:t>
                  </w:r>
                  <w:r w:rsidR="000F25EF" w:rsidRPr="00FA5C4F">
                    <w:rPr>
                      <w:rFonts w:ascii="Arial" w:hAnsi="Arial" w:cs="Arial"/>
                    </w:rPr>
                    <w:t>.1</w:t>
                  </w:r>
                </w:p>
              </w:tc>
              <w:tc>
                <w:tcPr>
                  <w:tcW w:w="5915" w:type="dxa"/>
                  <w:gridSpan w:val="3"/>
                  <w:tcBorders>
                    <w:top w:val="nil"/>
                    <w:left w:val="nil"/>
                    <w:bottom w:val="nil"/>
                    <w:right w:val="nil"/>
                  </w:tcBorders>
                </w:tcPr>
                <w:p w14:paraId="1CDAF742" w14:textId="77777777" w:rsidR="000F25EF" w:rsidRPr="00FA5C4F" w:rsidRDefault="00216610" w:rsidP="00B16C2B">
                  <w:pPr>
                    <w:keepNext/>
                    <w:keepLines/>
                    <w:spacing w:before="60" w:after="60"/>
                    <w:ind w:left="19" w:firstLine="8"/>
                    <w:rPr>
                      <w:rFonts w:ascii="Arial" w:hAnsi="Arial" w:cs="Arial"/>
                    </w:rPr>
                  </w:pPr>
                  <w:r w:rsidRPr="00FA5C4F">
                    <w:rPr>
                      <w:rFonts w:ascii="Arial" w:hAnsi="Arial" w:cs="Arial"/>
                    </w:rPr>
                    <w:t>Clean work area and dispose of, reuse or recycle materials according to legislation, regulations, codes of practice and job specifications</w:t>
                  </w:r>
                </w:p>
              </w:tc>
            </w:tr>
            <w:tr w:rsidR="000F25EF" w:rsidRPr="00FA5C4F" w14:paraId="71456394"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5716468" w14:textId="77777777" w:rsidR="000F25EF" w:rsidRPr="00FA5C4F" w:rsidRDefault="000F25EF" w:rsidP="00C8149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A25D587" w14:textId="77777777" w:rsidR="000F25EF" w:rsidRPr="00FA5C4F" w:rsidRDefault="00216610" w:rsidP="00C81498">
                  <w:pPr>
                    <w:spacing w:before="60" w:after="60"/>
                    <w:rPr>
                      <w:rFonts w:ascii="Arial" w:hAnsi="Arial" w:cs="Arial"/>
                    </w:rPr>
                  </w:pPr>
                  <w:r w:rsidRPr="00FA5C4F">
                    <w:rPr>
                      <w:rFonts w:ascii="Arial" w:hAnsi="Arial" w:cs="Arial"/>
                    </w:rPr>
                    <w:t>3</w:t>
                  </w:r>
                  <w:r w:rsidR="000F25EF" w:rsidRPr="00FA5C4F">
                    <w:rPr>
                      <w:rFonts w:ascii="Arial" w:hAnsi="Arial" w:cs="Arial"/>
                    </w:rPr>
                    <w:t>.2</w:t>
                  </w:r>
                </w:p>
              </w:tc>
              <w:tc>
                <w:tcPr>
                  <w:tcW w:w="5915" w:type="dxa"/>
                  <w:gridSpan w:val="3"/>
                  <w:tcBorders>
                    <w:top w:val="nil"/>
                    <w:left w:val="nil"/>
                    <w:bottom w:val="nil"/>
                    <w:right w:val="nil"/>
                  </w:tcBorders>
                </w:tcPr>
                <w:p w14:paraId="287D7D87" w14:textId="77777777" w:rsidR="000F25EF" w:rsidRPr="00FA5C4F" w:rsidRDefault="00216610" w:rsidP="00216610">
                  <w:pPr>
                    <w:keepNext/>
                    <w:keepLines/>
                    <w:spacing w:before="60" w:after="60"/>
                    <w:ind w:left="19" w:firstLine="8"/>
                    <w:rPr>
                      <w:rFonts w:ascii="Arial" w:hAnsi="Arial" w:cs="Arial"/>
                    </w:rPr>
                  </w:pPr>
                  <w:r w:rsidRPr="00FA5C4F">
                    <w:rPr>
                      <w:rFonts w:ascii="Arial" w:hAnsi="Arial" w:cs="Arial"/>
                    </w:rPr>
                    <w:t>Clean, check and store foundry tools and equipment according to workplace procedures</w:t>
                  </w:r>
                </w:p>
              </w:tc>
            </w:tr>
            <w:tr w:rsidR="000F25EF" w:rsidRPr="00FA5C4F" w14:paraId="44B52194" w14:textId="77777777" w:rsidTr="003C5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E0A262C" w14:textId="77777777" w:rsidR="000F25EF" w:rsidRPr="00FA5C4F" w:rsidRDefault="000F25EF" w:rsidP="00C81498">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36670DC6" w14:textId="77777777" w:rsidR="000F25EF" w:rsidRPr="00FA5C4F" w:rsidRDefault="00216610" w:rsidP="00C81498">
                  <w:pPr>
                    <w:spacing w:before="60" w:after="60"/>
                    <w:rPr>
                      <w:rFonts w:ascii="Arial" w:hAnsi="Arial" w:cs="Arial"/>
                    </w:rPr>
                  </w:pPr>
                  <w:r w:rsidRPr="00FA5C4F">
                    <w:rPr>
                      <w:rFonts w:ascii="Arial" w:hAnsi="Arial" w:cs="Arial"/>
                    </w:rPr>
                    <w:t>3</w:t>
                  </w:r>
                  <w:r w:rsidR="000F25EF" w:rsidRPr="00FA5C4F">
                    <w:rPr>
                      <w:rFonts w:ascii="Arial" w:hAnsi="Arial" w:cs="Arial"/>
                    </w:rPr>
                    <w:t>.3</w:t>
                  </w:r>
                </w:p>
              </w:tc>
              <w:tc>
                <w:tcPr>
                  <w:tcW w:w="5915" w:type="dxa"/>
                  <w:gridSpan w:val="3"/>
                  <w:tcBorders>
                    <w:top w:val="nil"/>
                    <w:left w:val="nil"/>
                    <w:bottom w:val="nil"/>
                    <w:right w:val="nil"/>
                  </w:tcBorders>
                </w:tcPr>
                <w:p w14:paraId="2A8829B7" w14:textId="77777777" w:rsidR="000F25EF" w:rsidRPr="00FA5C4F" w:rsidRDefault="00216610" w:rsidP="00216610">
                  <w:pPr>
                    <w:keepNext/>
                    <w:keepLines/>
                    <w:spacing w:before="60" w:after="60"/>
                    <w:ind w:left="19" w:firstLine="8"/>
                    <w:rPr>
                      <w:rFonts w:ascii="Arial" w:hAnsi="Arial" w:cs="Arial"/>
                    </w:rPr>
                  </w:pPr>
                  <w:r w:rsidRPr="00FA5C4F">
                    <w:rPr>
                      <w:rFonts w:ascii="Arial" w:hAnsi="Arial" w:cs="Arial"/>
                    </w:rPr>
                    <w:t>Record and report on health and safety issues according to workplace safety procedures</w:t>
                  </w:r>
                </w:p>
              </w:tc>
            </w:tr>
            <w:tr w:rsidR="000F25EF" w:rsidRPr="00FA5C4F" w14:paraId="195BF6C9" w14:textId="77777777" w:rsidTr="00286C92">
              <w:trPr>
                <w:gridAfter w:val="2"/>
                <w:wAfter w:w="147" w:type="dxa"/>
                <w:trHeight w:val="1333"/>
              </w:trPr>
              <w:tc>
                <w:tcPr>
                  <w:tcW w:w="9475" w:type="dxa"/>
                  <w:gridSpan w:val="4"/>
                </w:tcPr>
                <w:p w14:paraId="73D60B45" w14:textId="77777777" w:rsidR="000F25EF" w:rsidRPr="00FA5C4F" w:rsidRDefault="000F25EF" w:rsidP="00C81498">
                  <w:pPr>
                    <w:spacing w:before="80" w:after="80"/>
                    <w:rPr>
                      <w:rFonts w:ascii="Arial" w:eastAsia="Arial" w:hAnsi="Arial" w:cs="Arial"/>
                      <w:b/>
                      <w:bCs/>
                      <w:spacing w:val="1"/>
                    </w:rPr>
                  </w:pPr>
                  <w:r w:rsidRPr="00FA5C4F">
                    <w:rPr>
                      <w:rFonts w:ascii="Arial" w:eastAsia="Arial" w:hAnsi="Arial" w:cs="Arial"/>
                      <w:b/>
                      <w:bCs/>
                    </w:rPr>
                    <w:t>REQUIR</w:t>
                  </w:r>
                  <w:r w:rsidRPr="00FA5C4F">
                    <w:rPr>
                      <w:rFonts w:ascii="Arial" w:eastAsia="Arial" w:hAnsi="Arial" w:cs="Arial"/>
                      <w:b/>
                      <w:bCs/>
                      <w:spacing w:val="4"/>
                    </w:rPr>
                    <w:t>E</w:t>
                  </w:r>
                  <w:r w:rsidRPr="00FA5C4F">
                    <w:rPr>
                      <w:rFonts w:ascii="Arial" w:eastAsia="Arial" w:hAnsi="Arial" w:cs="Arial"/>
                      <w:b/>
                      <w:bCs/>
                    </w:rPr>
                    <w:t>D</w:t>
                  </w:r>
                  <w:r w:rsidRPr="00FA5C4F">
                    <w:rPr>
                      <w:rFonts w:ascii="Arial" w:eastAsia="Arial" w:hAnsi="Arial" w:cs="Arial"/>
                      <w:b/>
                      <w:bCs/>
                      <w:spacing w:val="-11"/>
                    </w:rPr>
                    <w:t xml:space="preserve"> </w:t>
                  </w:r>
                  <w:r w:rsidRPr="00FA5C4F">
                    <w:rPr>
                      <w:rFonts w:ascii="Arial" w:eastAsia="Arial" w:hAnsi="Arial" w:cs="Arial"/>
                      <w:b/>
                      <w:bCs/>
                    </w:rPr>
                    <w:t>SKILLS</w:t>
                  </w:r>
                  <w:r w:rsidRPr="00FA5C4F">
                    <w:rPr>
                      <w:rFonts w:ascii="Arial" w:eastAsia="Arial" w:hAnsi="Arial" w:cs="Arial"/>
                      <w:b/>
                      <w:bCs/>
                      <w:spacing w:val="-8"/>
                    </w:rPr>
                    <w:t xml:space="preserve"> </w:t>
                  </w:r>
                  <w:r w:rsidRPr="00FA5C4F">
                    <w:rPr>
                      <w:rFonts w:ascii="Arial" w:eastAsia="Arial" w:hAnsi="Arial" w:cs="Arial"/>
                      <w:b/>
                      <w:bCs/>
                      <w:spacing w:val="1"/>
                    </w:rPr>
                    <w:t>AN</w:t>
                  </w:r>
                  <w:r w:rsidRPr="00FA5C4F">
                    <w:rPr>
                      <w:rFonts w:ascii="Arial" w:eastAsia="Arial" w:hAnsi="Arial" w:cs="Arial"/>
                      <w:b/>
                      <w:bCs/>
                    </w:rPr>
                    <w:t>D</w:t>
                  </w:r>
                  <w:r w:rsidRPr="00FA5C4F">
                    <w:rPr>
                      <w:rFonts w:ascii="Arial" w:eastAsia="Arial" w:hAnsi="Arial" w:cs="Arial"/>
                      <w:b/>
                      <w:bCs/>
                      <w:spacing w:val="-5"/>
                    </w:rPr>
                    <w:t xml:space="preserve"> </w:t>
                  </w:r>
                  <w:r w:rsidRPr="00FA5C4F">
                    <w:rPr>
                      <w:rFonts w:ascii="Arial" w:eastAsia="Arial" w:hAnsi="Arial" w:cs="Arial"/>
                      <w:b/>
                      <w:bCs/>
                    </w:rPr>
                    <w:t>K</w:t>
                  </w:r>
                  <w:r w:rsidRPr="00FA5C4F">
                    <w:rPr>
                      <w:rFonts w:ascii="Arial" w:eastAsia="Arial" w:hAnsi="Arial" w:cs="Arial"/>
                      <w:b/>
                      <w:bCs/>
                      <w:spacing w:val="1"/>
                    </w:rPr>
                    <w:t>N</w:t>
                  </w:r>
                  <w:r w:rsidRPr="00FA5C4F">
                    <w:rPr>
                      <w:rFonts w:ascii="Arial" w:eastAsia="Arial" w:hAnsi="Arial" w:cs="Arial"/>
                      <w:b/>
                      <w:bCs/>
                      <w:spacing w:val="-5"/>
                    </w:rPr>
                    <w:t>O</w:t>
                  </w:r>
                  <w:r w:rsidRPr="00FA5C4F">
                    <w:rPr>
                      <w:rFonts w:ascii="Arial" w:eastAsia="Arial" w:hAnsi="Arial" w:cs="Arial"/>
                      <w:b/>
                      <w:bCs/>
                    </w:rPr>
                    <w:t>W</w:t>
                  </w:r>
                  <w:r w:rsidRPr="00FA5C4F">
                    <w:rPr>
                      <w:rFonts w:ascii="Arial" w:eastAsia="Arial" w:hAnsi="Arial" w:cs="Arial"/>
                      <w:b/>
                      <w:bCs/>
                      <w:spacing w:val="1"/>
                    </w:rPr>
                    <w:t>LEDGE</w:t>
                  </w:r>
                </w:p>
                <w:p w14:paraId="757B5478" w14:textId="77777777" w:rsidR="000F25EF" w:rsidRPr="00FA5C4F" w:rsidRDefault="000F25EF" w:rsidP="00C81498">
                  <w:pPr>
                    <w:spacing w:before="80" w:after="80"/>
                    <w:rPr>
                      <w:rFonts w:ascii="Arial" w:hAnsi="Arial" w:cs="Arial"/>
                      <w:sz w:val="18"/>
                      <w:szCs w:val="18"/>
                    </w:rPr>
                  </w:pPr>
                  <w:r w:rsidRPr="00FA5C4F">
                    <w:rPr>
                      <w:rFonts w:ascii="Arial" w:hAnsi="Arial" w:cs="Arial"/>
                      <w:sz w:val="18"/>
                      <w:szCs w:val="18"/>
                    </w:rPr>
                    <w:t>This section describes the skills and knowledge required for this unit.</w:t>
                  </w:r>
                </w:p>
                <w:p w14:paraId="176469EB" w14:textId="77777777" w:rsidR="000F25EF" w:rsidRPr="00FA5C4F" w:rsidRDefault="000F25EF" w:rsidP="00C81498">
                  <w:pPr>
                    <w:spacing w:before="80" w:after="80"/>
                    <w:rPr>
                      <w:rFonts w:ascii="Arial" w:eastAsia="Arial" w:hAnsi="Arial" w:cs="Arial"/>
                      <w:b/>
                      <w:bCs/>
                      <w:spacing w:val="1"/>
                    </w:rPr>
                  </w:pPr>
                </w:p>
                <w:p w14:paraId="02402CA0" w14:textId="77777777" w:rsidR="000F25EF" w:rsidRPr="00FA5C4F" w:rsidRDefault="000F25EF" w:rsidP="00C81498">
                  <w:pPr>
                    <w:spacing w:before="80" w:after="80" w:line="200" w:lineRule="exact"/>
                    <w:rPr>
                      <w:rFonts w:ascii="Arial" w:eastAsia="Arial" w:hAnsi="Arial" w:cs="Arial"/>
                      <w:b/>
                      <w:i/>
                      <w:spacing w:val="-4"/>
                    </w:rPr>
                  </w:pPr>
                  <w:r w:rsidRPr="00FA5C4F">
                    <w:rPr>
                      <w:rFonts w:ascii="Arial" w:eastAsia="Arial" w:hAnsi="Arial" w:cs="Arial"/>
                      <w:b/>
                      <w:i/>
                      <w:spacing w:val="-4"/>
                    </w:rPr>
                    <w:t>Required skills:</w:t>
                  </w:r>
                </w:p>
                <w:p w14:paraId="72FC97D7" w14:textId="77777777" w:rsidR="000F25EF" w:rsidRPr="00933709" w:rsidRDefault="000F25EF" w:rsidP="00933709">
                  <w:pPr>
                    <w:pStyle w:val="bullet"/>
                  </w:pPr>
                  <w:r w:rsidRPr="00933709">
                    <w:t xml:space="preserve">communicating </w:t>
                  </w:r>
                  <w:r w:rsidR="00BE1A37" w:rsidRPr="00933709">
                    <w:t xml:space="preserve">effectively </w:t>
                  </w:r>
                  <w:r w:rsidR="00A01774" w:rsidRPr="00933709">
                    <w:t>with</w:t>
                  </w:r>
                  <w:r w:rsidR="00216610" w:rsidRPr="00933709">
                    <w:t xml:space="preserve"> others when working in a foundry environment</w:t>
                  </w:r>
                </w:p>
                <w:p w14:paraId="5F5A0945" w14:textId="77777777" w:rsidR="000F25EF" w:rsidRPr="00933709" w:rsidRDefault="00A01774" w:rsidP="00933709">
                  <w:pPr>
                    <w:pStyle w:val="bullet"/>
                  </w:pPr>
                  <w:r w:rsidRPr="00933709">
                    <w:t xml:space="preserve">identifying </w:t>
                  </w:r>
                  <w:r w:rsidR="006B03CF" w:rsidRPr="00933709">
                    <w:t xml:space="preserve">and assessing </w:t>
                  </w:r>
                  <w:r w:rsidRPr="00933709">
                    <w:t>hazards and risks</w:t>
                  </w:r>
                </w:p>
                <w:p w14:paraId="1C2277B5" w14:textId="77777777" w:rsidR="00A01774" w:rsidRPr="00933709" w:rsidRDefault="00A01774" w:rsidP="00933709">
                  <w:pPr>
                    <w:pStyle w:val="bullet"/>
                  </w:pPr>
                  <w:r w:rsidRPr="00933709">
                    <w:t xml:space="preserve">applying safe working procedures and </w:t>
                  </w:r>
                  <w:r w:rsidR="006B03CF" w:rsidRPr="00933709">
                    <w:t xml:space="preserve">relevant </w:t>
                  </w:r>
                  <w:r w:rsidRPr="00933709">
                    <w:t>PPE</w:t>
                  </w:r>
                  <w:r w:rsidR="00771DF8" w:rsidRPr="00933709">
                    <w:t xml:space="preserve"> for work tasks</w:t>
                  </w:r>
                </w:p>
                <w:p w14:paraId="715713D9" w14:textId="77777777" w:rsidR="00A01774" w:rsidRPr="00933709" w:rsidRDefault="00A01774" w:rsidP="00933709">
                  <w:pPr>
                    <w:pStyle w:val="bullet"/>
                  </w:pPr>
                  <w:r w:rsidRPr="00933709">
                    <w:t>performing inspections of foundry working environment</w:t>
                  </w:r>
                </w:p>
                <w:p w14:paraId="34A15568" w14:textId="77777777" w:rsidR="00251B35" w:rsidRPr="00933709" w:rsidRDefault="00251B35" w:rsidP="00933709">
                  <w:pPr>
                    <w:pStyle w:val="bullet"/>
                  </w:pPr>
                  <w:r w:rsidRPr="00933709">
                    <w:t>working with a fully operational furnace and</w:t>
                  </w:r>
                  <w:r w:rsidR="00363948" w:rsidRPr="00933709">
                    <w:t xml:space="preserve"> molten metal</w:t>
                  </w:r>
                </w:p>
                <w:p w14:paraId="2C564E13" w14:textId="77777777" w:rsidR="00251B35" w:rsidRPr="00933709" w:rsidRDefault="00251B35" w:rsidP="00933709">
                  <w:pPr>
                    <w:pStyle w:val="bullet"/>
                  </w:pPr>
                  <w:r w:rsidRPr="00933709">
                    <w:t>monitoring and identifying safe and unsafe operating performances and temperatures of furnaces</w:t>
                  </w:r>
                </w:p>
                <w:p w14:paraId="05FDF9D6" w14:textId="77777777" w:rsidR="00363948" w:rsidRPr="00933709" w:rsidRDefault="00363948" w:rsidP="00933709">
                  <w:pPr>
                    <w:pStyle w:val="bullet"/>
                  </w:pPr>
                  <w:r w:rsidRPr="00933709">
                    <w:t>using and identifying serviceability of foundry tools and equipment</w:t>
                  </w:r>
                </w:p>
                <w:p w14:paraId="7B662C6E" w14:textId="77777777" w:rsidR="00A01774" w:rsidRPr="00933709" w:rsidRDefault="00A01774" w:rsidP="00933709">
                  <w:pPr>
                    <w:pStyle w:val="bullet"/>
                  </w:pPr>
                  <w:r w:rsidRPr="00933709">
                    <w:t xml:space="preserve">monitoring and identifying existence of </w:t>
                  </w:r>
                  <w:r w:rsidR="00432EB6" w:rsidRPr="00933709">
                    <w:t xml:space="preserve">harmful </w:t>
                  </w:r>
                  <w:r w:rsidRPr="00933709">
                    <w:t>vapours and fumes</w:t>
                  </w:r>
                </w:p>
                <w:p w14:paraId="19C35FD0" w14:textId="77777777" w:rsidR="007752D7" w:rsidRPr="00933709" w:rsidRDefault="007752D7" w:rsidP="00933709">
                  <w:pPr>
                    <w:pStyle w:val="bullet"/>
                  </w:pPr>
                  <w:r w:rsidRPr="00933709">
                    <w:t>cleaning and storing foundry tools and equipment</w:t>
                  </w:r>
                </w:p>
                <w:p w14:paraId="773F7F1B" w14:textId="77777777" w:rsidR="00A01774" w:rsidRPr="00933709" w:rsidRDefault="00251B35" w:rsidP="00933709">
                  <w:pPr>
                    <w:pStyle w:val="bullet"/>
                  </w:pPr>
                  <w:r w:rsidRPr="00933709">
                    <w:t xml:space="preserve">recording and reporting safety risks and issues </w:t>
                  </w:r>
                </w:p>
                <w:p w14:paraId="59FC3920" w14:textId="77777777" w:rsidR="000F25EF" w:rsidRPr="00FA5C4F" w:rsidRDefault="000F25EF" w:rsidP="00A01774">
                  <w:pPr>
                    <w:pStyle w:val="ListBullet"/>
                    <w:numPr>
                      <w:ilvl w:val="0"/>
                      <w:numId w:val="0"/>
                    </w:numPr>
                  </w:pPr>
                </w:p>
                <w:p w14:paraId="3C286674" w14:textId="77777777" w:rsidR="000F25EF" w:rsidRPr="00FA5C4F" w:rsidRDefault="000F25EF" w:rsidP="00C81498">
                  <w:pPr>
                    <w:spacing w:before="80" w:after="80" w:line="200" w:lineRule="exact"/>
                    <w:rPr>
                      <w:rFonts w:ascii="Arial" w:eastAsia="Arial" w:hAnsi="Arial" w:cs="Arial"/>
                      <w:b/>
                      <w:i/>
                      <w:spacing w:val="-4"/>
                    </w:rPr>
                  </w:pPr>
                  <w:r w:rsidRPr="00FA5C4F">
                    <w:rPr>
                      <w:rFonts w:ascii="Arial" w:eastAsia="Arial" w:hAnsi="Arial" w:cs="Arial"/>
                      <w:b/>
                      <w:i/>
                      <w:spacing w:val="-4"/>
                    </w:rPr>
                    <w:t>Required knowledge:</w:t>
                  </w:r>
                </w:p>
                <w:p w14:paraId="74EF4435" w14:textId="77777777" w:rsidR="000F25EF" w:rsidRPr="00FA5C4F" w:rsidRDefault="000F25EF" w:rsidP="00933709">
                  <w:pPr>
                    <w:pStyle w:val="bullet"/>
                    <w:rPr>
                      <w:rFonts w:eastAsia="Arial"/>
                    </w:rPr>
                  </w:pPr>
                  <w:r w:rsidRPr="00FA5C4F">
                    <w:t>relevant legislative and OHS</w:t>
                  </w:r>
                  <w:r w:rsidR="00A01774" w:rsidRPr="00FA5C4F">
                    <w:t>/WHS</w:t>
                  </w:r>
                  <w:r w:rsidRPr="00FA5C4F">
                    <w:t xml:space="preserve"> requirements, codes and practices</w:t>
                  </w:r>
                </w:p>
                <w:p w14:paraId="1A189DD1" w14:textId="77777777" w:rsidR="00ED2CF7" w:rsidRPr="00FA5C4F" w:rsidRDefault="00ED2CF7" w:rsidP="00933709">
                  <w:pPr>
                    <w:pStyle w:val="bullet"/>
                    <w:rPr>
                      <w:rFonts w:eastAsia="Arial"/>
                    </w:rPr>
                  </w:pPr>
                  <w:r w:rsidRPr="00FA5C4F">
                    <w:rPr>
                      <w:rFonts w:eastAsia="Arial"/>
                    </w:rPr>
                    <w:t>workplace safety procedures</w:t>
                  </w:r>
                  <w:r w:rsidR="00242F0B" w:rsidRPr="00FA5C4F">
                    <w:rPr>
                      <w:rFonts w:eastAsia="Arial"/>
                    </w:rPr>
                    <w:t>, including fire management and evacuation procedures</w:t>
                  </w:r>
                </w:p>
                <w:p w14:paraId="3D6B1871" w14:textId="77777777" w:rsidR="000F25EF" w:rsidRPr="00FA5C4F" w:rsidRDefault="00251B35" w:rsidP="00933709">
                  <w:pPr>
                    <w:pStyle w:val="bullet"/>
                    <w:rPr>
                      <w:rFonts w:eastAsia="Arial"/>
                    </w:rPr>
                  </w:pPr>
                  <w:r w:rsidRPr="00FA5C4F">
                    <w:rPr>
                      <w:rFonts w:eastAsia="Arial"/>
                    </w:rPr>
                    <w:t>use of PPE, including heat resistant clothing</w:t>
                  </w:r>
                </w:p>
                <w:p w14:paraId="509585C2" w14:textId="77777777" w:rsidR="00251B35" w:rsidRPr="00FA5C4F" w:rsidRDefault="00251B35" w:rsidP="00933709">
                  <w:pPr>
                    <w:pStyle w:val="bullet"/>
                    <w:rPr>
                      <w:rFonts w:eastAsia="Arial"/>
                    </w:rPr>
                  </w:pPr>
                  <w:r w:rsidRPr="00FA5C4F">
                    <w:t>safe operating performance and temperatures of furnaces</w:t>
                  </w:r>
                </w:p>
                <w:p w14:paraId="13395419" w14:textId="77777777" w:rsidR="00B1444A" w:rsidRPr="00FA5C4F" w:rsidRDefault="00D01FAD" w:rsidP="003C548B">
                  <w:pPr>
                    <w:pStyle w:val="ListParagraph"/>
                    <w:widowControl w:val="0"/>
                    <w:numPr>
                      <w:ilvl w:val="0"/>
                      <w:numId w:val="40"/>
                    </w:numPr>
                    <w:tabs>
                      <w:tab w:val="left" w:pos="460"/>
                    </w:tabs>
                    <w:spacing w:before="80" w:after="80"/>
                    <w:ind w:right="-23"/>
                    <w:rPr>
                      <w:rFonts w:ascii="Arial" w:eastAsia="Arial" w:hAnsi="Arial" w:cs="Arial"/>
                    </w:rPr>
                  </w:pPr>
                  <w:r w:rsidRPr="00FA5C4F">
                    <w:rPr>
                      <w:rFonts w:ascii="Arial" w:eastAsia="Arial" w:hAnsi="Arial" w:cs="Arial"/>
                    </w:rPr>
                    <w:t>non approved personnel in foundry environment</w:t>
                  </w:r>
                  <w:r w:rsidR="00242F0B" w:rsidRPr="00FA5C4F">
                    <w:rPr>
                      <w:rFonts w:ascii="Arial" w:eastAsia="Arial" w:hAnsi="Arial" w:cs="Arial"/>
                    </w:rPr>
                    <w:t xml:space="preserve">, including </w:t>
                  </w:r>
                  <w:r w:rsidR="004D6E77" w:rsidRPr="00FA5C4F">
                    <w:rPr>
                      <w:rFonts w:ascii="Arial" w:eastAsia="Arial" w:hAnsi="Arial" w:cs="Arial"/>
                    </w:rPr>
                    <w:t xml:space="preserve">for </w:t>
                  </w:r>
                  <w:r w:rsidR="00242F0B" w:rsidRPr="00FA5C4F">
                    <w:rPr>
                      <w:rFonts w:ascii="Arial" w:eastAsia="Arial" w:hAnsi="Arial" w:cs="Arial"/>
                    </w:rPr>
                    <w:t xml:space="preserve">exposure to magnetic </w:t>
                  </w:r>
                  <w:r w:rsidR="004D6E77" w:rsidRPr="00FA5C4F">
                    <w:rPr>
                      <w:rFonts w:ascii="Arial" w:eastAsia="Arial" w:hAnsi="Arial" w:cs="Arial"/>
                    </w:rPr>
                    <w:t>radiation</w:t>
                  </w:r>
                  <w:r w:rsidR="00242F0B" w:rsidRPr="00FA5C4F">
                    <w:rPr>
                      <w:rFonts w:ascii="Arial" w:eastAsia="Arial" w:hAnsi="Arial" w:cs="Arial"/>
                    </w:rPr>
                    <w:t xml:space="preserve"> eg. people with pacemakers</w:t>
                  </w:r>
                </w:p>
              </w:tc>
            </w:tr>
            <w:tr w:rsidR="000F25EF" w:rsidRPr="00FA5C4F" w14:paraId="235AB501" w14:textId="77777777" w:rsidTr="00286C92">
              <w:trPr>
                <w:gridAfter w:val="2"/>
                <w:wAfter w:w="147" w:type="dxa"/>
              </w:trPr>
              <w:tc>
                <w:tcPr>
                  <w:tcW w:w="9475" w:type="dxa"/>
                  <w:gridSpan w:val="4"/>
                </w:tcPr>
                <w:p w14:paraId="78173D3B" w14:textId="77777777" w:rsidR="000F25EF" w:rsidRPr="00FA5C4F" w:rsidRDefault="000F25EF" w:rsidP="00C81498">
                  <w:pPr>
                    <w:keepNext/>
                    <w:keepLines/>
                    <w:spacing w:before="80" w:after="80"/>
                    <w:rPr>
                      <w:rFonts w:ascii="Arial" w:hAnsi="Arial" w:cs="Arial"/>
                      <w:b/>
                      <w:sz w:val="24"/>
                      <w:szCs w:val="24"/>
                    </w:rPr>
                  </w:pPr>
                  <w:r w:rsidRPr="00FA5C4F">
                    <w:rPr>
                      <w:rFonts w:ascii="Arial" w:hAnsi="Arial" w:cs="Arial"/>
                      <w:b/>
                      <w:sz w:val="24"/>
                      <w:szCs w:val="24"/>
                    </w:rPr>
                    <w:t>Range Statement</w:t>
                  </w:r>
                </w:p>
                <w:p w14:paraId="2E94F3D3" w14:textId="77777777" w:rsidR="000F25EF" w:rsidRPr="00FA5C4F" w:rsidRDefault="000F25EF" w:rsidP="00786455">
                  <w:pPr>
                    <w:keepNext/>
                    <w:keepLines/>
                    <w:spacing w:before="80" w:after="80"/>
                    <w:ind w:left="27" w:firstLine="24"/>
                    <w:rPr>
                      <w:rFonts w:ascii="Arial" w:hAnsi="Arial" w:cs="Arial"/>
                      <w:sz w:val="18"/>
                      <w:szCs w:val="18"/>
                    </w:rPr>
                  </w:pPr>
                  <w:r w:rsidRPr="00FA5C4F">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0F25EF" w:rsidRPr="00FA5C4F" w14:paraId="482B671B" w14:textId="77777777" w:rsidTr="003C548B">
              <w:trPr>
                <w:gridAfter w:val="2"/>
                <w:wAfter w:w="147" w:type="dxa"/>
              </w:trPr>
              <w:tc>
                <w:tcPr>
                  <w:tcW w:w="3502" w:type="dxa"/>
                  <w:gridSpan w:val="2"/>
                </w:tcPr>
                <w:p w14:paraId="69DEA88C" w14:textId="77777777" w:rsidR="000F25EF" w:rsidRPr="00FA5C4F" w:rsidRDefault="000F25EF" w:rsidP="00D83FF7">
                  <w:pPr>
                    <w:keepNext/>
                    <w:keepLines/>
                    <w:spacing w:before="80" w:after="80"/>
                    <w:ind w:left="4" w:firstLine="18"/>
                    <w:rPr>
                      <w:rFonts w:ascii="Arial" w:hAnsi="Arial" w:cs="Arial"/>
                    </w:rPr>
                  </w:pPr>
                  <w:r w:rsidRPr="00FA5C4F">
                    <w:rPr>
                      <w:rStyle w:val="BoldandItalics"/>
                      <w:rFonts w:ascii="Arial" w:hAnsi="Arial" w:cs="Arial"/>
                    </w:rPr>
                    <w:lastRenderedPageBreak/>
                    <w:t>Occupational Health and Safety (OHS</w:t>
                  </w:r>
                  <w:r w:rsidRPr="00FA5C4F">
                    <w:rPr>
                      <w:rFonts w:ascii="Arial" w:hAnsi="Arial" w:cs="Arial"/>
                      <w:b/>
                      <w:i/>
                    </w:rPr>
                    <w:t>)/Workplace Health and Safety (WHS)</w:t>
                  </w:r>
                  <w:r w:rsidRPr="00FA5C4F">
                    <w:rPr>
                      <w:rFonts w:ascii="Arial" w:hAnsi="Arial" w:cs="Arial"/>
                    </w:rPr>
                    <w:t xml:space="preserve"> includes but are not limited:</w:t>
                  </w:r>
                </w:p>
              </w:tc>
              <w:tc>
                <w:tcPr>
                  <w:tcW w:w="5973" w:type="dxa"/>
                  <w:gridSpan w:val="2"/>
                </w:tcPr>
                <w:p w14:paraId="1DF5041D" w14:textId="77777777" w:rsidR="000F25EF" w:rsidRPr="00FA5C4F" w:rsidRDefault="000F25EF" w:rsidP="00933709">
                  <w:pPr>
                    <w:pStyle w:val="bullet"/>
                  </w:pPr>
                  <w:r w:rsidRPr="00FA5C4F">
                    <w:t>relevant legislation, relevant Acts and National Occupational Health and Safety (NOHS) guidelines</w:t>
                  </w:r>
                </w:p>
                <w:p w14:paraId="5BAB8CAC" w14:textId="77777777" w:rsidR="00D83FF7" w:rsidRPr="00FA5C4F" w:rsidRDefault="00D83FF7" w:rsidP="00933709">
                  <w:pPr>
                    <w:pStyle w:val="bullet"/>
                    <w:rPr>
                      <w:lang w:eastAsia="en-US"/>
                    </w:rPr>
                  </w:pPr>
                  <w:r w:rsidRPr="00FA5C4F">
                    <w:rPr>
                      <w:lang w:eastAsia="en-US"/>
                    </w:rPr>
                    <w:t>personal protective equipment</w:t>
                  </w:r>
                </w:p>
                <w:p w14:paraId="5F408EE7" w14:textId="77777777" w:rsidR="00D83FF7" w:rsidRPr="00FA5C4F" w:rsidRDefault="00D83FF7" w:rsidP="00933709">
                  <w:pPr>
                    <w:pStyle w:val="bullet"/>
                    <w:rPr>
                      <w:lang w:eastAsia="en-US"/>
                    </w:rPr>
                  </w:pPr>
                  <w:r w:rsidRPr="00FA5C4F">
                    <w:rPr>
                      <w:lang w:eastAsia="en-US"/>
                    </w:rPr>
                    <w:t>material safety management systems</w:t>
                  </w:r>
                </w:p>
                <w:p w14:paraId="4AB72DC0" w14:textId="77777777" w:rsidR="00D83FF7" w:rsidRPr="00FA5C4F" w:rsidRDefault="00D83FF7" w:rsidP="00933709">
                  <w:pPr>
                    <w:pStyle w:val="bullet"/>
                    <w:rPr>
                      <w:lang w:eastAsia="en-US"/>
                    </w:rPr>
                  </w:pPr>
                  <w:r w:rsidRPr="00FA5C4F">
                    <w:rPr>
                      <w:lang w:eastAsia="en-US"/>
                    </w:rPr>
                    <w:t>safety data sheets (SDS)</w:t>
                  </w:r>
                </w:p>
                <w:p w14:paraId="706305EC" w14:textId="77777777" w:rsidR="00D83FF7" w:rsidRPr="00FA5C4F" w:rsidRDefault="00D83FF7" w:rsidP="00933709">
                  <w:pPr>
                    <w:pStyle w:val="bullet"/>
                    <w:rPr>
                      <w:lang w:eastAsia="en-US"/>
                    </w:rPr>
                  </w:pPr>
                  <w:r w:rsidRPr="00FA5C4F">
                    <w:rPr>
                      <w:lang w:eastAsia="en-US"/>
                    </w:rPr>
                    <w:t>hazardous substances and dangerous goods codes &amp; control measures</w:t>
                  </w:r>
                </w:p>
                <w:p w14:paraId="21E73382" w14:textId="77777777" w:rsidR="00D83FF7" w:rsidRPr="00FA5C4F" w:rsidRDefault="00D83FF7" w:rsidP="00933709">
                  <w:pPr>
                    <w:pStyle w:val="bullet"/>
                    <w:rPr>
                      <w:lang w:eastAsia="en-US"/>
                    </w:rPr>
                  </w:pPr>
                  <w:r w:rsidRPr="00FA5C4F">
                    <w:rPr>
                      <w:lang w:eastAsia="en-US"/>
                    </w:rPr>
                    <w:t>hand &amp; power tools</w:t>
                  </w:r>
                </w:p>
                <w:p w14:paraId="3DAFD6F9" w14:textId="77777777" w:rsidR="00D83FF7" w:rsidRPr="00FA5C4F" w:rsidRDefault="00D83FF7" w:rsidP="00933709">
                  <w:pPr>
                    <w:pStyle w:val="bullet"/>
                    <w:rPr>
                      <w:lang w:eastAsia="en-US"/>
                    </w:rPr>
                  </w:pPr>
                  <w:r w:rsidRPr="00FA5C4F">
                    <w:rPr>
                      <w:lang w:eastAsia="en-US"/>
                    </w:rPr>
                    <w:t>worksite safe operating procedures &amp; risk management</w:t>
                  </w:r>
                </w:p>
                <w:p w14:paraId="1DD6D2A5" w14:textId="77777777" w:rsidR="00D83FF7" w:rsidRPr="00FA5C4F" w:rsidRDefault="00D83FF7" w:rsidP="00933709">
                  <w:pPr>
                    <w:pStyle w:val="bullet"/>
                    <w:rPr>
                      <w:lang w:eastAsia="en-US"/>
                    </w:rPr>
                  </w:pPr>
                  <w:r w:rsidRPr="00FA5C4F">
                    <w:rPr>
                      <w:lang w:eastAsia="en-US"/>
                    </w:rPr>
                    <w:t>working in foundries</w:t>
                  </w:r>
                </w:p>
                <w:p w14:paraId="555BC2A8" w14:textId="77777777" w:rsidR="00D83FF7" w:rsidRPr="00FA5C4F" w:rsidRDefault="00D83FF7" w:rsidP="00933709">
                  <w:pPr>
                    <w:pStyle w:val="bullet"/>
                    <w:rPr>
                      <w:lang w:eastAsia="en-US"/>
                    </w:rPr>
                  </w:pPr>
                  <w:r w:rsidRPr="00FA5C4F">
                    <w:rPr>
                      <w:lang w:eastAsia="en-US"/>
                    </w:rPr>
                    <w:t>working in extreme heat conditions</w:t>
                  </w:r>
                </w:p>
                <w:p w14:paraId="3C478225" w14:textId="77777777" w:rsidR="00771DF8" w:rsidRPr="00FA5C4F" w:rsidRDefault="00771DF8" w:rsidP="00933709">
                  <w:pPr>
                    <w:pStyle w:val="bullet"/>
                    <w:rPr>
                      <w:lang w:eastAsia="en-US"/>
                    </w:rPr>
                  </w:pPr>
                  <w:r w:rsidRPr="00FA5C4F">
                    <w:rPr>
                      <w:lang w:eastAsia="en-US"/>
                    </w:rPr>
                    <w:t xml:space="preserve">first aid </w:t>
                  </w:r>
                </w:p>
                <w:p w14:paraId="1E589A7D" w14:textId="77777777" w:rsidR="000F25EF" w:rsidRPr="00FA5C4F" w:rsidRDefault="00771DF8" w:rsidP="00933709">
                  <w:pPr>
                    <w:pStyle w:val="bullet"/>
                    <w:rPr>
                      <w:lang w:eastAsia="en-US"/>
                    </w:rPr>
                  </w:pPr>
                  <w:r w:rsidRPr="00FA5C4F">
                    <w:rPr>
                      <w:lang w:eastAsia="en-US"/>
                    </w:rPr>
                    <w:t>treatment of burns</w:t>
                  </w:r>
                </w:p>
              </w:tc>
            </w:tr>
            <w:tr w:rsidR="000F25EF" w:rsidRPr="00FA5C4F" w14:paraId="30761B8C" w14:textId="77777777" w:rsidTr="003C548B">
              <w:trPr>
                <w:gridAfter w:val="2"/>
                <w:wAfter w:w="147" w:type="dxa"/>
              </w:trPr>
              <w:tc>
                <w:tcPr>
                  <w:tcW w:w="3502" w:type="dxa"/>
                  <w:gridSpan w:val="2"/>
                </w:tcPr>
                <w:p w14:paraId="441F4B67" w14:textId="77777777" w:rsidR="000F25EF" w:rsidRPr="00FA5C4F" w:rsidRDefault="000F25EF" w:rsidP="000F25EF">
                  <w:pPr>
                    <w:keepNext/>
                    <w:keepLines/>
                    <w:spacing w:before="60" w:after="80"/>
                    <w:ind w:left="4" w:firstLine="18"/>
                    <w:rPr>
                      <w:rFonts w:ascii="Arial" w:hAnsi="Arial" w:cs="Arial"/>
                      <w:b/>
                      <w:i/>
                    </w:rPr>
                  </w:pPr>
                  <w:r w:rsidRPr="00FA5C4F">
                    <w:rPr>
                      <w:rStyle w:val="BoldandItalics"/>
                      <w:rFonts w:ascii="Arial" w:hAnsi="Arial" w:cs="Arial"/>
                    </w:rPr>
                    <w:t>Environmental protection</w:t>
                  </w:r>
                  <w:r w:rsidRPr="00FA5C4F">
                    <w:rPr>
                      <w:rFonts w:ascii="Arial" w:hAnsi="Arial" w:cs="Arial"/>
                    </w:rPr>
                    <w:t xml:space="preserve"> requirements may include:</w:t>
                  </w:r>
                </w:p>
              </w:tc>
              <w:tc>
                <w:tcPr>
                  <w:tcW w:w="5973" w:type="dxa"/>
                  <w:gridSpan w:val="2"/>
                </w:tcPr>
                <w:p w14:paraId="7F9C8B07" w14:textId="77777777" w:rsidR="000F25EF" w:rsidRPr="00FA5C4F" w:rsidRDefault="000F25EF" w:rsidP="00933709">
                  <w:pPr>
                    <w:pStyle w:val="bullet"/>
                  </w:pPr>
                  <w:r w:rsidRPr="00FA5C4F">
                    <w:t>clean-up protection to existing structures and materials</w:t>
                  </w:r>
                </w:p>
                <w:p w14:paraId="338E78DD" w14:textId="77777777" w:rsidR="000F25EF" w:rsidRPr="00FA5C4F" w:rsidRDefault="000F25EF" w:rsidP="00933709">
                  <w:pPr>
                    <w:pStyle w:val="bullet"/>
                  </w:pPr>
                  <w:r w:rsidRPr="00FA5C4F">
                    <w:t>ozone protection</w:t>
                  </w:r>
                </w:p>
                <w:p w14:paraId="7BBF90B8" w14:textId="77777777" w:rsidR="000F25EF" w:rsidRPr="00FA5C4F" w:rsidRDefault="000F25EF" w:rsidP="00933709">
                  <w:pPr>
                    <w:pStyle w:val="bullet"/>
                  </w:pPr>
                  <w:r w:rsidRPr="00FA5C4F">
                    <w:t>waste management</w:t>
                  </w:r>
                </w:p>
                <w:p w14:paraId="7F1FEC42" w14:textId="77777777" w:rsidR="000F25EF" w:rsidRPr="00FA5C4F" w:rsidRDefault="000F25EF" w:rsidP="00933709">
                  <w:pPr>
                    <w:pStyle w:val="bullet"/>
                  </w:pPr>
                  <w:r w:rsidRPr="00FA5C4F">
                    <w:t>noise &amp; dust pollution</w:t>
                  </w:r>
                </w:p>
                <w:p w14:paraId="06B7A547" w14:textId="77777777" w:rsidR="000F25EF" w:rsidRPr="00FA5C4F" w:rsidRDefault="000F25EF" w:rsidP="00933709">
                  <w:pPr>
                    <w:pStyle w:val="bullet"/>
                  </w:pPr>
                  <w:r w:rsidRPr="00FA5C4F">
                    <w:t>worksite operating hours</w:t>
                  </w:r>
                </w:p>
                <w:p w14:paraId="4E4C4DAA" w14:textId="77777777" w:rsidR="000F25EF" w:rsidRPr="00FA5C4F" w:rsidRDefault="000F25EF" w:rsidP="00933709">
                  <w:pPr>
                    <w:pStyle w:val="bullet"/>
                  </w:pPr>
                  <w:r w:rsidRPr="00FA5C4F">
                    <w:t xml:space="preserve">use &amp; storage of hazardous materials </w:t>
                  </w:r>
                </w:p>
                <w:p w14:paraId="604C476D" w14:textId="77777777" w:rsidR="000F25EF" w:rsidRPr="00FA5C4F" w:rsidRDefault="000F25EF" w:rsidP="00933709">
                  <w:pPr>
                    <w:pStyle w:val="bullet"/>
                  </w:pPr>
                  <w:r w:rsidRPr="00FA5C4F">
                    <w:t>protection of natural environment</w:t>
                  </w:r>
                </w:p>
                <w:p w14:paraId="695D042D" w14:textId="77777777" w:rsidR="000F25EF" w:rsidRPr="00FA5C4F" w:rsidRDefault="000F25EF" w:rsidP="00933709">
                  <w:pPr>
                    <w:pStyle w:val="bullet"/>
                  </w:pPr>
                  <w:r w:rsidRPr="00FA5C4F">
                    <w:t>relevant legislation</w:t>
                  </w:r>
                </w:p>
              </w:tc>
            </w:tr>
            <w:tr w:rsidR="00702F71" w:rsidRPr="00FA5C4F" w14:paraId="29848AAD" w14:textId="77777777" w:rsidTr="003C548B">
              <w:trPr>
                <w:gridAfter w:val="1"/>
                <w:wAfter w:w="135" w:type="dxa"/>
              </w:trPr>
              <w:tc>
                <w:tcPr>
                  <w:tcW w:w="3502" w:type="dxa"/>
                  <w:gridSpan w:val="2"/>
                </w:tcPr>
                <w:p w14:paraId="3E0BA499" w14:textId="77777777" w:rsidR="00702F71" w:rsidRPr="00FA5C4F" w:rsidRDefault="000F25EF" w:rsidP="00702F71">
                  <w:pPr>
                    <w:keepNext/>
                    <w:keepLines/>
                    <w:spacing w:before="60" w:after="60"/>
                    <w:ind w:left="4" w:hanging="4"/>
                    <w:rPr>
                      <w:rFonts w:ascii="Arial" w:hAnsi="Arial" w:cs="Arial"/>
                    </w:rPr>
                  </w:pPr>
                  <w:r w:rsidRPr="00FA5C4F">
                    <w:rPr>
                      <w:rFonts w:ascii="Arial" w:hAnsi="Arial" w:cs="Arial"/>
                    </w:rPr>
                    <w:br w:type="page"/>
                  </w:r>
                  <w:r w:rsidR="00887938" w:rsidRPr="00FA5C4F">
                    <w:rPr>
                      <w:rFonts w:ascii="Arial" w:hAnsi="Arial" w:cs="Arial"/>
                      <w:b/>
                      <w:bCs/>
                      <w:i/>
                      <w:iCs/>
                    </w:rPr>
                    <w:t>P</w:t>
                  </w:r>
                  <w:r w:rsidR="00702F71" w:rsidRPr="00FA5C4F">
                    <w:rPr>
                      <w:rFonts w:ascii="Arial" w:hAnsi="Arial" w:cs="Arial"/>
                      <w:b/>
                      <w:i/>
                    </w:rPr>
                    <w:t>ersonal protective equipment (PPE)</w:t>
                  </w:r>
                  <w:r w:rsidR="00702F71" w:rsidRPr="00FA5C4F">
                    <w:rPr>
                      <w:rFonts w:ascii="Arial" w:hAnsi="Arial" w:cs="Arial"/>
                    </w:rPr>
                    <w:t xml:space="preserve"> includes but is not limited to:</w:t>
                  </w:r>
                </w:p>
              </w:tc>
              <w:tc>
                <w:tcPr>
                  <w:tcW w:w="5985" w:type="dxa"/>
                  <w:gridSpan w:val="3"/>
                </w:tcPr>
                <w:p w14:paraId="5FB65A25" w14:textId="77777777" w:rsidR="00702F71" w:rsidRPr="00FA5C4F" w:rsidRDefault="00702F71" w:rsidP="00933709">
                  <w:pPr>
                    <w:pStyle w:val="bullet"/>
                  </w:pPr>
                  <w:r w:rsidRPr="00FA5C4F">
                    <w:t>protective face mask and helmet</w:t>
                  </w:r>
                </w:p>
                <w:p w14:paraId="71AD321A" w14:textId="77777777" w:rsidR="00702F71" w:rsidRPr="00FA5C4F" w:rsidRDefault="00702F71" w:rsidP="00933709">
                  <w:pPr>
                    <w:pStyle w:val="bullet"/>
                  </w:pPr>
                  <w:r w:rsidRPr="00FA5C4F">
                    <w:t xml:space="preserve">heat resistant apron </w:t>
                  </w:r>
                </w:p>
                <w:p w14:paraId="1C680888" w14:textId="77777777" w:rsidR="00702F71" w:rsidRPr="00FA5C4F" w:rsidRDefault="00702F71" w:rsidP="00933709">
                  <w:pPr>
                    <w:pStyle w:val="bullet"/>
                  </w:pPr>
                  <w:r w:rsidRPr="00FA5C4F">
                    <w:t xml:space="preserve">heat resistant clothing </w:t>
                  </w:r>
                </w:p>
                <w:p w14:paraId="5E1C1143" w14:textId="77777777" w:rsidR="00702F71" w:rsidRPr="00FA5C4F" w:rsidRDefault="00702F71" w:rsidP="00933709">
                  <w:pPr>
                    <w:pStyle w:val="bullet"/>
                  </w:pPr>
                  <w:r w:rsidRPr="00FA5C4F">
                    <w:t>ear muffs/plugs</w:t>
                  </w:r>
                </w:p>
                <w:p w14:paraId="75CF1898" w14:textId="77777777" w:rsidR="00702F71" w:rsidRPr="00FA5C4F" w:rsidRDefault="00702F71" w:rsidP="00933709">
                  <w:pPr>
                    <w:pStyle w:val="bullet"/>
                  </w:pPr>
                  <w:r w:rsidRPr="00FA5C4F">
                    <w:t>high visibility retro reflective vests</w:t>
                  </w:r>
                </w:p>
                <w:p w14:paraId="24EF7695" w14:textId="77777777" w:rsidR="00702F71" w:rsidRPr="00FA5C4F" w:rsidRDefault="00702F71" w:rsidP="00933709">
                  <w:pPr>
                    <w:pStyle w:val="bullet"/>
                  </w:pPr>
                  <w:r w:rsidRPr="00FA5C4F">
                    <w:t>safety glasses/goggles</w:t>
                  </w:r>
                </w:p>
                <w:p w14:paraId="11A4F33F" w14:textId="77777777" w:rsidR="00702F71" w:rsidRPr="00FA5C4F" w:rsidRDefault="00702F71" w:rsidP="00933709">
                  <w:pPr>
                    <w:pStyle w:val="bullet"/>
                  </w:pPr>
                  <w:r w:rsidRPr="00FA5C4F">
                    <w:t>steel capped boots</w:t>
                  </w:r>
                </w:p>
                <w:p w14:paraId="00146573" w14:textId="77777777" w:rsidR="00702F71" w:rsidRPr="00FA5C4F" w:rsidRDefault="00702F71" w:rsidP="00933709">
                  <w:pPr>
                    <w:pStyle w:val="bullet"/>
                  </w:pPr>
                  <w:r w:rsidRPr="00FA5C4F">
                    <w:t>dust masks/respirator</w:t>
                  </w:r>
                </w:p>
              </w:tc>
            </w:tr>
            <w:tr w:rsidR="00702F71" w:rsidRPr="00FA5C4F" w14:paraId="6FE5B058" w14:textId="77777777" w:rsidTr="003C548B">
              <w:trPr>
                <w:gridAfter w:val="2"/>
                <w:wAfter w:w="147" w:type="dxa"/>
              </w:trPr>
              <w:tc>
                <w:tcPr>
                  <w:tcW w:w="3502" w:type="dxa"/>
                  <w:gridSpan w:val="2"/>
                </w:tcPr>
                <w:p w14:paraId="5CC8D488" w14:textId="77777777" w:rsidR="00702F71" w:rsidRPr="00FA5C4F" w:rsidRDefault="00702F71" w:rsidP="00702F71">
                  <w:pPr>
                    <w:keepNext/>
                    <w:keepLines/>
                    <w:spacing w:before="80" w:after="80"/>
                    <w:ind w:left="4" w:hanging="4"/>
                    <w:rPr>
                      <w:rFonts w:ascii="Arial" w:hAnsi="Arial" w:cs="Arial"/>
                    </w:rPr>
                  </w:pPr>
                  <w:r w:rsidRPr="00FA5C4F">
                    <w:rPr>
                      <w:rFonts w:ascii="Arial" w:hAnsi="Arial" w:cs="Arial"/>
                      <w:b/>
                      <w:i/>
                    </w:rPr>
                    <w:t xml:space="preserve">Hazards </w:t>
                  </w:r>
                  <w:r w:rsidRPr="00FA5C4F">
                    <w:rPr>
                      <w:rFonts w:ascii="Arial" w:hAnsi="Arial" w:cs="Arial"/>
                    </w:rPr>
                    <w:t>includes but is not limited to:</w:t>
                  </w:r>
                </w:p>
              </w:tc>
              <w:tc>
                <w:tcPr>
                  <w:tcW w:w="5973" w:type="dxa"/>
                  <w:gridSpan w:val="2"/>
                </w:tcPr>
                <w:p w14:paraId="1F8E4A0A" w14:textId="77777777" w:rsidR="00702F71" w:rsidRPr="00FA5C4F" w:rsidRDefault="00702F71" w:rsidP="00933709">
                  <w:pPr>
                    <w:pStyle w:val="bullet"/>
                  </w:pPr>
                  <w:r w:rsidRPr="00FA5C4F">
                    <w:t>working in extreme heat condition</w:t>
                  </w:r>
                  <w:r w:rsidR="007173CD" w:rsidRPr="00FA5C4F">
                    <w:t>s</w:t>
                  </w:r>
                  <w:r w:rsidRPr="00FA5C4F">
                    <w:t xml:space="preserve"> &amp; temperatures</w:t>
                  </w:r>
                </w:p>
                <w:p w14:paraId="30BB12F0" w14:textId="77777777" w:rsidR="00B56CE8" w:rsidRPr="00FA5C4F" w:rsidRDefault="00B56CE8" w:rsidP="00933709">
                  <w:pPr>
                    <w:pStyle w:val="bullet"/>
                  </w:pPr>
                  <w:r w:rsidRPr="00FA5C4F">
                    <w:t xml:space="preserve">heat </w:t>
                  </w:r>
                  <w:r w:rsidR="007173CD" w:rsidRPr="00FA5C4F">
                    <w:t>load/</w:t>
                  </w:r>
                  <w:r w:rsidRPr="00FA5C4F">
                    <w:t>exposure</w:t>
                  </w:r>
                </w:p>
                <w:p w14:paraId="13D24899" w14:textId="77777777" w:rsidR="007173CD" w:rsidRPr="00FA5C4F" w:rsidRDefault="007173CD" w:rsidP="00933709">
                  <w:pPr>
                    <w:pStyle w:val="bullet"/>
                  </w:pPr>
                  <w:r w:rsidRPr="00FA5C4F">
                    <w:t>radiant heat</w:t>
                  </w:r>
                </w:p>
                <w:p w14:paraId="0537CD08" w14:textId="77777777" w:rsidR="00D90AAD" w:rsidRPr="00FA5C4F" w:rsidRDefault="00D90AAD" w:rsidP="00933709">
                  <w:pPr>
                    <w:pStyle w:val="bullet"/>
                  </w:pPr>
                  <w:r w:rsidRPr="00FA5C4F">
                    <w:t>magnetic radiation</w:t>
                  </w:r>
                </w:p>
                <w:p w14:paraId="48C16F44" w14:textId="77777777" w:rsidR="00702F71" w:rsidRPr="00FA5C4F" w:rsidRDefault="00702F71" w:rsidP="00933709">
                  <w:pPr>
                    <w:pStyle w:val="bullet"/>
                  </w:pPr>
                  <w:r w:rsidRPr="00FA5C4F">
                    <w:t>work</w:t>
                  </w:r>
                  <w:r w:rsidR="00A32AA6" w:rsidRPr="00FA5C4F">
                    <w:t>place layout</w:t>
                  </w:r>
                  <w:r w:rsidRPr="00FA5C4F">
                    <w:t xml:space="preserve"> </w:t>
                  </w:r>
                </w:p>
                <w:p w14:paraId="3FD668DB" w14:textId="77777777" w:rsidR="00702F71" w:rsidRPr="00FA5C4F" w:rsidRDefault="00A32AA6" w:rsidP="00933709">
                  <w:pPr>
                    <w:pStyle w:val="bullet"/>
                  </w:pPr>
                  <w:r w:rsidRPr="00FA5C4F">
                    <w:t>manufacturing equipment</w:t>
                  </w:r>
                  <w:r w:rsidR="00702F71" w:rsidRPr="00FA5C4F">
                    <w:t xml:space="preserve"> </w:t>
                  </w:r>
                </w:p>
                <w:p w14:paraId="1F817BA4" w14:textId="77777777" w:rsidR="00702F71" w:rsidRPr="00FA5C4F" w:rsidRDefault="00702F71" w:rsidP="00933709">
                  <w:pPr>
                    <w:pStyle w:val="bullet"/>
                  </w:pPr>
                  <w:r w:rsidRPr="00FA5C4F">
                    <w:lastRenderedPageBreak/>
                    <w:t>equipment and materials</w:t>
                  </w:r>
                </w:p>
                <w:p w14:paraId="45711380" w14:textId="77777777" w:rsidR="00702F71" w:rsidRPr="00FA5C4F" w:rsidRDefault="00702F71" w:rsidP="00933709">
                  <w:pPr>
                    <w:pStyle w:val="bullet"/>
                  </w:pPr>
                  <w:r w:rsidRPr="00FA5C4F">
                    <w:t xml:space="preserve">hazardous materials </w:t>
                  </w:r>
                </w:p>
                <w:p w14:paraId="1E05F5EF" w14:textId="77777777" w:rsidR="00B56CE8" w:rsidRPr="00FA5C4F" w:rsidRDefault="00B56CE8" w:rsidP="00933709">
                  <w:pPr>
                    <w:pStyle w:val="bullet"/>
                  </w:pPr>
                  <w:r w:rsidRPr="00FA5C4F">
                    <w:t>air pollutant</w:t>
                  </w:r>
                </w:p>
                <w:p w14:paraId="65B8A2E5" w14:textId="77777777" w:rsidR="00702F71" w:rsidRPr="00FA5C4F" w:rsidRDefault="00702F71" w:rsidP="00933709">
                  <w:pPr>
                    <w:pStyle w:val="bullet"/>
                  </w:pPr>
                  <w:r w:rsidRPr="00FA5C4F">
                    <w:t xml:space="preserve">manual handling or lifting of tools or equipment </w:t>
                  </w:r>
                </w:p>
                <w:p w14:paraId="774E198F" w14:textId="77777777" w:rsidR="00702F71" w:rsidRPr="00FA5C4F" w:rsidRDefault="00702F71" w:rsidP="00933709">
                  <w:pPr>
                    <w:pStyle w:val="bullet"/>
                  </w:pPr>
                  <w:r w:rsidRPr="00FA5C4F">
                    <w:t>moisture</w:t>
                  </w:r>
                </w:p>
                <w:p w14:paraId="0A377225" w14:textId="77777777" w:rsidR="00702F71" w:rsidRPr="00FA5C4F" w:rsidRDefault="00702F71" w:rsidP="00933709">
                  <w:pPr>
                    <w:pStyle w:val="bullet"/>
                  </w:pPr>
                  <w:r w:rsidRPr="00FA5C4F">
                    <w:t>noise</w:t>
                  </w:r>
                </w:p>
                <w:p w14:paraId="0C22BE33" w14:textId="77777777" w:rsidR="00702F71" w:rsidRPr="00FA5C4F" w:rsidRDefault="00702F71" w:rsidP="00933709">
                  <w:pPr>
                    <w:pStyle w:val="bullet"/>
                  </w:pPr>
                  <w:r w:rsidRPr="00FA5C4F">
                    <w:t>stationary &amp; moving plant</w:t>
                  </w:r>
                </w:p>
                <w:p w14:paraId="2BE76C51" w14:textId="77777777" w:rsidR="00702F71" w:rsidRPr="00FA5C4F" w:rsidRDefault="00702F71" w:rsidP="00933709">
                  <w:pPr>
                    <w:pStyle w:val="bullet"/>
                  </w:pPr>
                  <w:r w:rsidRPr="00FA5C4F">
                    <w:t>working in confined spaces</w:t>
                  </w:r>
                </w:p>
                <w:p w14:paraId="68332555" w14:textId="77777777" w:rsidR="00702F71" w:rsidRPr="00FA5C4F" w:rsidRDefault="00702F71" w:rsidP="00933709">
                  <w:pPr>
                    <w:pStyle w:val="bullet"/>
                  </w:pPr>
                  <w:r w:rsidRPr="00FA5C4F">
                    <w:t>protrusions, sharp materials &amp; products</w:t>
                  </w:r>
                </w:p>
                <w:p w14:paraId="0D2C19C7" w14:textId="77777777" w:rsidR="00702F71" w:rsidRPr="00FA5C4F" w:rsidRDefault="00702F71" w:rsidP="00B155DD">
                  <w:pPr>
                    <w:keepNext/>
                    <w:keepLines/>
                    <w:spacing w:before="60" w:after="60"/>
                    <w:ind w:left="354"/>
                    <w:rPr>
                      <w:rFonts w:ascii="Arial" w:hAnsi="Arial" w:cs="Arial"/>
                    </w:rPr>
                  </w:pPr>
                </w:p>
              </w:tc>
            </w:tr>
            <w:tr w:rsidR="00A32AA6" w:rsidRPr="00FA5C4F" w14:paraId="5477BA3B" w14:textId="77777777" w:rsidTr="003C548B">
              <w:trPr>
                <w:gridAfter w:val="2"/>
                <w:wAfter w:w="147" w:type="dxa"/>
              </w:trPr>
              <w:tc>
                <w:tcPr>
                  <w:tcW w:w="3502" w:type="dxa"/>
                  <w:gridSpan w:val="2"/>
                </w:tcPr>
                <w:p w14:paraId="59AB23FE" w14:textId="77777777" w:rsidR="00A32AA6" w:rsidRPr="00FA5C4F" w:rsidRDefault="00A32AA6" w:rsidP="00A32AA6">
                  <w:pPr>
                    <w:keepNext/>
                    <w:keepLines/>
                    <w:spacing w:before="80" w:after="80"/>
                    <w:ind w:left="4" w:hanging="4"/>
                    <w:rPr>
                      <w:rFonts w:ascii="Arial" w:hAnsi="Arial" w:cs="Arial"/>
                    </w:rPr>
                  </w:pPr>
                  <w:r w:rsidRPr="00FA5C4F">
                    <w:rPr>
                      <w:rFonts w:ascii="Arial" w:hAnsi="Arial" w:cs="Arial"/>
                      <w:b/>
                      <w:i/>
                    </w:rPr>
                    <w:lastRenderedPageBreak/>
                    <w:t xml:space="preserve">Hazardous materials </w:t>
                  </w:r>
                  <w:r w:rsidRPr="00FA5C4F">
                    <w:rPr>
                      <w:rFonts w:ascii="Arial" w:hAnsi="Arial" w:cs="Arial"/>
                    </w:rPr>
                    <w:t>includes but is not limited to:</w:t>
                  </w:r>
                </w:p>
              </w:tc>
              <w:tc>
                <w:tcPr>
                  <w:tcW w:w="5973" w:type="dxa"/>
                  <w:gridSpan w:val="2"/>
                </w:tcPr>
                <w:p w14:paraId="1590A337" w14:textId="77777777" w:rsidR="00A32AA6" w:rsidRPr="00FA5C4F" w:rsidRDefault="00A32AA6" w:rsidP="00933709">
                  <w:pPr>
                    <w:pStyle w:val="bullet"/>
                  </w:pPr>
                  <w:r w:rsidRPr="00FA5C4F">
                    <w:t>dangerous gases</w:t>
                  </w:r>
                </w:p>
                <w:p w14:paraId="68D22395" w14:textId="77777777" w:rsidR="00A32AA6" w:rsidRPr="00FA5C4F" w:rsidRDefault="00A32AA6" w:rsidP="00933709">
                  <w:pPr>
                    <w:pStyle w:val="bullet"/>
                  </w:pPr>
                  <w:r w:rsidRPr="00FA5C4F">
                    <w:t>foundry fume &amp; vapours</w:t>
                  </w:r>
                </w:p>
                <w:p w14:paraId="60AC0A95" w14:textId="77777777" w:rsidR="00A32AA6" w:rsidRPr="00FA5C4F" w:rsidRDefault="00A32AA6" w:rsidP="00933709">
                  <w:pPr>
                    <w:pStyle w:val="bullet"/>
                  </w:pPr>
                  <w:r w:rsidRPr="00FA5C4F">
                    <w:t>asbestos containing materials</w:t>
                  </w:r>
                </w:p>
                <w:p w14:paraId="431ECED8" w14:textId="77777777" w:rsidR="00A32AA6" w:rsidRPr="00FA5C4F" w:rsidRDefault="00A32AA6" w:rsidP="00933709">
                  <w:pPr>
                    <w:pStyle w:val="bullet"/>
                  </w:pPr>
                  <w:r w:rsidRPr="00FA5C4F">
                    <w:t>hazardous chemicals</w:t>
                  </w:r>
                </w:p>
                <w:p w14:paraId="0FF210B5" w14:textId="77777777" w:rsidR="00A32AA6" w:rsidRPr="00FA5C4F" w:rsidRDefault="00771DF8" w:rsidP="00933709">
                  <w:pPr>
                    <w:pStyle w:val="bullet"/>
                  </w:pPr>
                  <w:r w:rsidRPr="00FA5C4F">
                    <w:t>molten metal</w:t>
                  </w:r>
                  <w:r w:rsidR="00B1444A" w:rsidRPr="00FA5C4F">
                    <w:t>/glass</w:t>
                  </w:r>
                </w:p>
              </w:tc>
            </w:tr>
            <w:tr w:rsidR="000F25EF" w:rsidRPr="00FA5C4F" w14:paraId="386F9526" w14:textId="77777777" w:rsidTr="003C548B">
              <w:trPr>
                <w:gridAfter w:val="2"/>
                <w:wAfter w:w="147" w:type="dxa"/>
                <w:trHeight w:val="1050"/>
              </w:trPr>
              <w:tc>
                <w:tcPr>
                  <w:tcW w:w="9475" w:type="dxa"/>
                  <w:gridSpan w:val="4"/>
                </w:tcPr>
                <w:p w14:paraId="10305868" w14:textId="77777777" w:rsidR="00887938" w:rsidRPr="00FA5C4F" w:rsidRDefault="00887938" w:rsidP="00C81498">
                  <w:pPr>
                    <w:spacing w:before="100" w:after="100"/>
                    <w:rPr>
                      <w:rFonts w:ascii="Arial" w:hAnsi="Arial" w:cs="Arial"/>
                      <w:b/>
                      <w:bCs/>
                      <w:lang w:eastAsia="en-US"/>
                    </w:rPr>
                  </w:pPr>
                </w:p>
                <w:p w14:paraId="29BC41A2" w14:textId="77777777" w:rsidR="000F25EF" w:rsidRPr="00FA5C4F" w:rsidRDefault="000F25EF" w:rsidP="00C81498">
                  <w:pPr>
                    <w:spacing w:before="100" w:after="100"/>
                    <w:rPr>
                      <w:rFonts w:ascii="Arial" w:hAnsi="Arial" w:cs="Arial"/>
                      <w:b/>
                      <w:sz w:val="24"/>
                      <w:szCs w:val="24"/>
                      <w:lang w:eastAsia="en-US"/>
                    </w:rPr>
                  </w:pPr>
                  <w:r w:rsidRPr="00FA5C4F">
                    <w:rPr>
                      <w:rFonts w:ascii="Arial" w:hAnsi="Arial" w:cs="Arial"/>
                      <w:b/>
                      <w:bCs/>
                      <w:sz w:val="24"/>
                      <w:szCs w:val="24"/>
                      <w:lang w:eastAsia="en-US"/>
                    </w:rPr>
                    <w:t xml:space="preserve">EVIDENCE GUIDE </w:t>
                  </w:r>
                </w:p>
                <w:p w14:paraId="362EB201" w14:textId="77777777" w:rsidR="000F25EF" w:rsidRPr="00FA5C4F" w:rsidRDefault="000F25EF" w:rsidP="00C81498">
                  <w:pPr>
                    <w:pStyle w:val="Bullet1"/>
                    <w:spacing w:before="100" w:after="100"/>
                    <w:rPr>
                      <w:rFonts w:ascii="Arial" w:hAnsi="Arial" w:cs="Arial"/>
                      <w:bCs/>
                      <w:sz w:val="22"/>
                      <w:szCs w:val="22"/>
                    </w:rPr>
                  </w:pPr>
                  <w:r w:rsidRPr="00FA5C4F">
                    <w:rPr>
                      <w:rFonts w:ascii="Arial" w:hAnsi="Arial" w:cs="Arial"/>
                      <w:iCs/>
                      <w:color w:val="000000"/>
                      <w:sz w:val="18"/>
                      <w:szCs w:val="18"/>
                      <w:lang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0F25EF" w:rsidRPr="00FA5C4F" w14:paraId="2C41FBEC" w14:textId="77777777" w:rsidTr="003C548B">
              <w:trPr>
                <w:gridAfter w:val="2"/>
                <w:wAfter w:w="147" w:type="dxa"/>
                <w:trHeight w:val="2212"/>
              </w:trPr>
              <w:tc>
                <w:tcPr>
                  <w:tcW w:w="3502" w:type="dxa"/>
                  <w:gridSpan w:val="2"/>
                </w:tcPr>
                <w:p w14:paraId="2BB9A2E8" w14:textId="77777777" w:rsidR="000F25EF" w:rsidRPr="00FA5C4F" w:rsidRDefault="000F25EF" w:rsidP="000F25EF">
                  <w:pPr>
                    <w:spacing w:after="120"/>
                    <w:ind w:left="4" w:hanging="4"/>
                    <w:rPr>
                      <w:rFonts w:ascii="Arial" w:hAnsi="Arial" w:cs="Arial"/>
                      <w:b/>
                    </w:rPr>
                  </w:pPr>
                  <w:r w:rsidRPr="00FA5C4F">
                    <w:rPr>
                      <w:rFonts w:ascii="Arial" w:hAnsi="Arial" w:cs="Arial"/>
                      <w:b/>
                    </w:rPr>
                    <w:t>Critical aspects for assessment and evidence required to assess competency in this unit</w:t>
                  </w:r>
                </w:p>
              </w:tc>
              <w:tc>
                <w:tcPr>
                  <w:tcW w:w="5973" w:type="dxa"/>
                  <w:gridSpan w:val="2"/>
                </w:tcPr>
                <w:p w14:paraId="0BAB586E" w14:textId="77777777" w:rsidR="000F25EF" w:rsidRPr="00FA5C4F" w:rsidRDefault="000F25EF" w:rsidP="00C81498">
                  <w:pPr>
                    <w:pStyle w:val="Bullet1"/>
                    <w:spacing w:after="120"/>
                    <w:rPr>
                      <w:rFonts w:ascii="Arial" w:hAnsi="Arial" w:cs="Arial"/>
                      <w:bCs/>
                      <w:sz w:val="22"/>
                      <w:szCs w:val="22"/>
                    </w:rPr>
                  </w:pPr>
                  <w:r w:rsidRPr="00FA5C4F">
                    <w:rPr>
                      <w:rFonts w:ascii="Arial" w:hAnsi="Arial" w:cs="Arial"/>
                      <w:bCs/>
                      <w:sz w:val="22"/>
                      <w:szCs w:val="22"/>
                    </w:rPr>
                    <w:t>A person who demonstrates competency in this unit must be able to provide evidence of the ability to:</w:t>
                  </w:r>
                </w:p>
                <w:p w14:paraId="476C25A3" w14:textId="77777777" w:rsidR="000F25EF" w:rsidRPr="00FA5C4F" w:rsidRDefault="000F25EF" w:rsidP="00383946">
                  <w:pPr>
                    <w:pStyle w:val="bullet"/>
                    <w:rPr>
                      <w:rFonts w:eastAsia="Calibri"/>
                      <w:lang w:eastAsia="en-US"/>
                    </w:rPr>
                  </w:pPr>
                  <w:r w:rsidRPr="00FA5C4F">
                    <w:rPr>
                      <w:rFonts w:eastAsia="Calibri"/>
                      <w:lang w:eastAsia="en-US"/>
                    </w:rPr>
                    <w:t xml:space="preserve">apply </w:t>
                  </w:r>
                  <w:r w:rsidR="008162CC" w:rsidRPr="00FA5C4F">
                    <w:rPr>
                      <w:rFonts w:eastAsia="Calibri"/>
                      <w:lang w:eastAsia="en-US"/>
                    </w:rPr>
                    <w:t xml:space="preserve">and </w:t>
                  </w:r>
                  <w:r w:rsidRPr="00FA5C4F">
                    <w:rPr>
                      <w:rFonts w:eastAsia="Calibri"/>
                      <w:lang w:eastAsia="en-US"/>
                    </w:rPr>
                    <w:t xml:space="preserve">work in accordance with </w:t>
                  </w:r>
                  <w:r w:rsidRPr="00FA5C4F">
                    <w:rPr>
                      <w:rStyle w:val="BoldandItalics"/>
                      <w:b w:val="0"/>
                      <w:i w:val="0"/>
                    </w:rPr>
                    <w:t>Occupational Health and Safety</w:t>
                  </w:r>
                  <w:r w:rsidRPr="00FA5C4F">
                    <w:rPr>
                      <w:rStyle w:val="BoldandItalics"/>
                    </w:rPr>
                    <w:t xml:space="preserve"> </w:t>
                  </w:r>
                  <w:r w:rsidRPr="00FA5C4F">
                    <w:rPr>
                      <w:rStyle w:val="BoldandItalics"/>
                      <w:b w:val="0"/>
                    </w:rPr>
                    <w:t>(OHS</w:t>
                  </w:r>
                  <w:r w:rsidRPr="00FA5C4F">
                    <w:t>) / Workplace Health and Safety (WHS) and</w:t>
                  </w:r>
                  <w:r w:rsidRPr="00FA5C4F">
                    <w:rPr>
                      <w:rStyle w:val="BoldandItalics"/>
                    </w:rPr>
                    <w:t xml:space="preserve"> </w:t>
                  </w:r>
                  <w:r w:rsidRPr="00FA5C4F">
                    <w:rPr>
                      <w:rStyle w:val="BoldandItalics"/>
                      <w:b w:val="0"/>
                      <w:i w:val="0"/>
                    </w:rPr>
                    <w:t>environmental protection</w:t>
                  </w:r>
                  <w:r w:rsidRPr="00FA5C4F">
                    <w:rPr>
                      <w:rStyle w:val="BoldandItalics"/>
                    </w:rPr>
                    <w:t xml:space="preserve"> </w:t>
                  </w:r>
                  <w:r w:rsidRPr="00FA5C4F">
                    <w:t xml:space="preserve">requirements </w:t>
                  </w:r>
                </w:p>
                <w:p w14:paraId="1AECC877" w14:textId="77777777" w:rsidR="00E14F5C" w:rsidRPr="00FA5C4F" w:rsidRDefault="00E14F5C" w:rsidP="00383946">
                  <w:pPr>
                    <w:pStyle w:val="bullet"/>
                    <w:rPr>
                      <w:rFonts w:eastAsia="Calibri"/>
                      <w:lang w:eastAsia="en-US"/>
                    </w:rPr>
                  </w:pPr>
                  <w:r w:rsidRPr="00FA5C4F">
                    <w:rPr>
                      <w:rFonts w:eastAsia="Calibri"/>
                      <w:lang w:eastAsia="en-US"/>
                    </w:rPr>
                    <w:t>communicate effectively and work safely in a team environment</w:t>
                  </w:r>
                </w:p>
                <w:p w14:paraId="08D34670" w14:textId="77777777" w:rsidR="00E96DD5" w:rsidRPr="00FA5C4F" w:rsidRDefault="00E96DD5" w:rsidP="00383946">
                  <w:pPr>
                    <w:pStyle w:val="bullet"/>
                    <w:rPr>
                      <w:rFonts w:eastAsia="Calibri"/>
                      <w:lang w:eastAsia="en-US"/>
                    </w:rPr>
                  </w:pPr>
                  <w:r w:rsidRPr="00FA5C4F">
                    <w:rPr>
                      <w:rFonts w:eastAsia="Calibri"/>
                      <w:lang w:eastAsia="en-US"/>
                    </w:rPr>
                    <w:t>apply personal protective equipment</w:t>
                  </w:r>
                </w:p>
              </w:tc>
            </w:tr>
            <w:tr w:rsidR="000F25EF" w:rsidRPr="00FA5C4F" w14:paraId="048AF472" w14:textId="77777777" w:rsidTr="003C548B">
              <w:trPr>
                <w:gridAfter w:val="2"/>
                <w:wAfter w:w="147" w:type="dxa"/>
              </w:trPr>
              <w:tc>
                <w:tcPr>
                  <w:tcW w:w="3502" w:type="dxa"/>
                  <w:gridSpan w:val="2"/>
                </w:tcPr>
                <w:p w14:paraId="7A6A6047" w14:textId="77777777" w:rsidR="000F25EF" w:rsidRPr="00FA5C4F" w:rsidRDefault="000F25EF" w:rsidP="00A97062">
                  <w:pPr>
                    <w:spacing w:after="120"/>
                    <w:ind w:left="22" w:firstLine="4"/>
                    <w:rPr>
                      <w:rFonts w:ascii="Arial" w:hAnsi="Arial" w:cs="Arial"/>
                      <w:b/>
                    </w:rPr>
                  </w:pPr>
                  <w:r w:rsidRPr="00FA5C4F">
                    <w:rPr>
                      <w:rFonts w:ascii="Arial" w:hAnsi="Arial" w:cs="Arial"/>
                      <w:b/>
                    </w:rPr>
                    <w:t>Context of and specific resources for assessment</w:t>
                  </w:r>
                </w:p>
              </w:tc>
              <w:tc>
                <w:tcPr>
                  <w:tcW w:w="5973" w:type="dxa"/>
                  <w:gridSpan w:val="2"/>
                </w:tcPr>
                <w:p w14:paraId="5DFC71F0" w14:textId="77777777" w:rsidR="000F25EF" w:rsidRPr="00FA5C4F" w:rsidRDefault="000F25EF" w:rsidP="00AE23F4">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lang w:eastAsia="en-US"/>
                    </w:rPr>
                    <w:t xml:space="preserve">Skills </w:t>
                  </w:r>
                  <w:r w:rsidR="00CF1D80" w:rsidRPr="00FA5C4F">
                    <w:rPr>
                      <w:rFonts w:ascii="Arial" w:eastAsia="Calibri" w:hAnsi="Arial" w:cs="Arial"/>
                      <w:lang w:eastAsia="en-US"/>
                    </w:rPr>
                    <w:t xml:space="preserve">must be demonstrated </w:t>
                  </w:r>
                  <w:r w:rsidRPr="00FA5C4F">
                    <w:rPr>
                      <w:rFonts w:ascii="Arial" w:eastAsia="Calibri" w:hAnsi="Arial" w:cs="Arial"/>
                      <w:lang w:eastAsia="en-US"/>
                    </w:rPr>
                    <w:t xml:space="preserve">in the </w:t>
                  </w:r>
                  <w:r w:rsidR="00A97062" w:rsidRPr="00FA5C4F">
                    <w:rPr>
                      <w:rFonts w:ascii="Arial" w:eastAsia="Calibri" w:hAnsi="Arial" w:cs="Arial"/>
                      <w:lang w:eastAsia="en-US"/>
                    </w:rPr>
                    <w:t xml:space="preserve">foundry </w:t>
                  </w:r>
                  <w:r w:rsidRPr="00FA5C4F">
                    <w:rPr>
                      <w:rFonts w:ascii="Arial" w:eastAsia="Calibri" w:hAnsi="Arial" w:cs="Arial"/>
                      <w:lang w:eastAsia="en-US"/>
                    </w:rPr>
                    <w:t xml:space="preserve">workplace </w:t>
                  </w:r>
                  <w:r w:rsidRPr="00FA5C4F">
                    <w:rPr>
                      <w:rFonts w:ascii="Arial" w:eastAsia="Calibri" w:hAnsi="Arial" w:cs="Arial"/>
                    </w:rPr>
                    <w:t xml:space="preserve">that reflects </w:t>
                  </w:r>
                  <w:r w:rsidR="00E14F5C" w:rsidRPr="00FA5C4F">
                    <w:rPr>
                      <w:rFonts w:ascii="Arial" w:eastAsia="Calibri" w:hAnsi="Arial" w:cs="Arial"/>
                    </w:rPr>
                    <w:t xml:space="preserve">real </w:t>
                  </w:r>
                  <w:r w:rsidRPr="00FA5C4F">
                    <w:rPr>
                      <w:rFonts w:ascii="Arial" w:eastAsia="Calibri" w:hAnsi="Arial" w:cs="Arial"/>
                    </w:rPr>
                    <w:t xml:space="preserve">workplace conditions. </w:t>
                  </w:r>
                </w:p>
                <w:p w14:paraId="38ABDEA0" w14:textId="77777777" w:rsidR="000F25EF" w:rsidRPr="00FA5C4F" w:rsidRDefault="000F25EF" w:rsidP="00AE23F4">
                  <w:pPr>
                    <w:autoSpaceDE w:val="0"/>
                    <w:autoSpaceDN w:val="0"/>
                    <w:adjustRightInd w:val="0"/>
                    <w:spacing w:after="120"/>
                    <w:ind w:left="0" w:firstLine="0"/>
                    <w:rPr>
                      <w:rFonts w:ascii="Arial" w:eastAsia="Calibri" w:hAnsi="Arial" w:cs="Arial"/>
                    </w:rPr>
                  </w:pPr>
                  <w:r w:rsidRPr="00FA5C4F">
                    <w:rPr>
                      <w:rFonts w:ascii="Arial" w:eastAsia="Calibri" w:hAnsi="Arial" w:cs="Arial"/>
                    </w:rPr>
                    <w:t>Assessment must ensure access to:</w:t>
                  </w:r>
                </w:p>
                <w:p w14:paraId="3488832E" w14:textId="77777777" w:rsidR="00E14F5C" w:rsidRPr="00FA5C4F" w:rsidRDefault="00204A61" w:rsidP="00383946">
                  <w:pPr>
                    <w:pStyle w:val="bullet"/>
                    <w:rPr>
                      <w:rFonts w:eastAsia="Calibri"/>
                    </w:rPr>
                  </w:pPr>
                  <w:r w:rsidRPr="00FA5C4F">
                    <w:rPr>
                      <w:rFonts w:eastAsia="Calibri"/>
                    </w:rPr>
                    <w:t>w</w:t>
                  </w:r>
                  <w:r w:rsidR="00E14F5C" w:rsidRPr="00FA5C4F">
                    <w:rPr>
                      <w:rFonts w:eastAsia="Calibri"/>
                    </w:rPr>
                    <w:t>orkplace safety procedures</w:t>
                  </w:r>
                </w:p>
                <w:p w14:paraId="741D5A7E" w14:textId="77777777" w:rsidR="002343C5" w:rsidRPr="00FA5C4F" w:rsidRDefault="00204A61" w:rsidP="00383946">
                  <w:pPr>
                    <w:pStyle w:val="bullet"/>
                    <w:rPr>
                      <w:rFonts w:eastAsia="Calibri"/>
                    </w:rPr>
                  </w:pPr>
                  <w:r w:rsidRPr="00FA5C4F">
                    <w:rPr>
                      <w:rFonts w:eastAsia="Calibri"/>
                    </w:rPr>
                    <w:t>f</w:t>
                  </w:r>
                  <w:r w:rsidR="002343C5" w:rsidRPr="00FA5C4F">
                    <w:rPr>
                      <w:rFonts w:eastAsia="Calibri"/>
                    </w:rPr>
                    <w:t>oundry environment</w:t>
                  </w:r>
                </w:p>
                <w:p w14:paraId="25258B5C" w14:textId="77777777" w:rsidR="00E14F5C" w:rsidRPr="00FA5C4F" w:rsidRDefault="00204A61" w:rsidP="00383946">
                  <w:pPr>
                    <w:pStyle w:val="bullet"/>
                    <w:rPr>
                      <w:rFonts w:eastAsia="Calibri"/>
                    </w:rPr>
                  </w:pPr>
                  <w:r w:rsidRPr="00FA5C4F">
                    <w:rPr>
                      <w:rFonts w:eastAsia="Calibri"/>
                    </w:rPr>
                    <w:t>o</w:t>
                  </w:r>
                  <w:r w:rsidR="00E14F5C" w:rsidRPr="00FA5C4F">
                    <w:rPr>
                      <w:rFonts w:eastAsia="Calibri"/>
                    </w:rPr>
                    <w:t>perational furnace heating metal to a molten state</w:t>
                  </w:r>
                </w:p>
                <w:p w14:paraId="2C601E5E" w14:textId="77777777" w:rsidR="000F25EF" w:rsidRPr="00FA5C4F" w:rsidRDefault="00204A61" w:rsidP="00383946">
                  <w:pPr>
                    <w:pStyle w:val="bullet"/>
                    <w:rPr>
                      <w:rFonts w:eastAsia="Calibri"/>
                    </w:rPr>
                  </w:pPr>
                  <w:r w:rsidRPr="00FA5C4F">
                    <w:rPr>
                      <w:rFonts w:eastAsia="Calibri"/>
                    </w:rPr>
                    <w:t>p</w:t>
                  </w:r>
                  <w:r w:rsidR="000F25EF" w:rsidRPr="00FA5C4F">
                    <w:rPr>
                      <w:rFonts w:eastAsia="Calibri"/>
                    </w:rPr>
                    <w:t>ersonal protective equipment (PPE)</w:t>
                  </w:r>
                </w:p>
                <w:p w14:paraId="7E79BCBC" w14:textId="77777777" w:rsidR="000F25EF" w:rsidRPr="00FA5C4F" w:rsidRDefault="00204A61" w:rsidP="00383946">
                  <w:pPr>
                    <w:pStyle w:val="bullet"/>
                    <w:rPr>
                      <w:rFonts w:eastAsia="Calibri"/>
                    </w:rPr>
                  </w:pPr>
                  <w:r w:rsidRPr="00FA5C4F">
                    <w:rPr>
                      <w:rFonts w:eastAsia="Calibri"/>
                    </w:rPr>
                    <w:t>r</w:t>
                  </w:r>
                  <w:r w:rsidR="000F25EF" w:rsidRPr="00FA5C4F">
                    <w:rPr>
                      <w:rFonts w:eastAsia="Calibri"/>
                    </w:rPr>
                    <w:t xml:space="preserve">elevant </w:t>
                  </w:r>
                  <w:r w:rsidR="00E14F5C" w:rsidRPr="00FA5C4F">
                    <w:rPr>
                      <w:rFonts w:eastAsia="Calibri"/>
                    </w:rPr>
                    <w:t xml:space="preserve">foundry </w:t>
                  </w:r>
                  <w:r w:rsidR="000F25EF" w:rsidRPr="00FA5C4F">
                    <w:rPr>
                      <w:rFonts w:eastAsia="Calibri"/>
                    </w:rPr>
                    <w:t>tools</w:t>
                  </w:r>
                  <w:r w:rsidR="00E14F5C" w:rsidRPr="00FA5C4F">
                    <w:rPr>
                      <w:rFonts w:eastAsia="Calibri"/>
                    </w:rPr>
                    <w:t xml:space="preserve"> and equipment</w:t>
                  </w:r>
                </w:p>
                <w:p w14:paraId="1F4A682B" w14:textId="77777777" w:rsidR="000F25EF" w:rsidRPr="00FA5C4F" w:rsidRDefault="00A97062" w:rsidP="00AE23F4">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rPr>
                    <w:t xml:space="preserve">Assessment must be conducted in a safe environment where evidence gathered demonstrates consistent </w:t>
                  </w:r>
                  <w:r w:rsidRPr="00FA5C4F">
                    <w:rPr>
                      <w:rFonts w:ascii="Arial" w:eastAsia="Calibri" w:hAnsi="Arial" w:cs="Arial"/>
                    </w:rPr>
                    <w:lastRenderedPageBreak/>
                    <w:t xml:space="preserve">performance of typical activities experienced </w:t>
                  </w:r>
                  <w:r w:rsidRPr="00FA5C4F">
                    <w:rPr>
                      <w:rFonts w:ascii="Arial" w:eastAsia="Calibri" w:hAnsi="Arial" w:cs="Arial"/>
                      <w:lang w:eastAsia="en-US"/>
                    </w:rPr>
                    <w:t>in a real foundry workplace setting</w:t>
                  </w:r>
                  <w:r w:rsidRPr="00FA5C4F">
                    <w:rPr>
                      <w:rFonts w:ascii="Arial" w:eastAsia="Calibri" w:hAnsi="Arial" w:cs="Arial"/>
                    </w:rPr>
                    <w:t xml:space="preserve">. </w:t>
                  </w:r>
                  <w:r w:rsidR="000F25EF" w:rsidRPr="00FA5C4F">
                    <w:rPr>
                      <w:rFonts w:ascii="Arial" w:eastAsia="Calibri" w:hAnsi="Arial" w:cs="Arial"/>
                    </w:rPr>
                    <w:t xml:space="preserve"> </w:t>
                  </w:r>
                </w:p>
              </w:tc>
            </w:tr>
          </w:tbl>
          <w:p w14:paraId="61D05D14" w14:textId="77777777" w:rsidR="000F25EF" w:rsidRPr="00FA5C4F" w:rsidRDefault="000F25EF" w:rsidP="00C81498">
            <w:r w:rsidRPr="00FA5C4F">
              <w:lastRenderedPageBreak/>
              <w:br w:type="page"/>
            </w:r>
          </w:p>
          <w:tbl>
            <w:tblPr>
              <w:tblW w:w="9475" w:type="dxa"/>
              <w:tblCellMar>
                <w:left w:w="115" w:type="dxa"/>
                <w:right w:w="115" w:type="dxa"/>
              </w:tblCellMar>
              <w:tblLook w:val="04A0" w:firstRow="1" w:lastRow="0" w:firstColumn="1" w:lastColumn="0" w:noHBand="0" w:noVBand="1"/>
            </w:tblPr>
            <w:tblGrid>
              <w:gridCol w:w="3501"/>
              <w:gridCol w:w="5974"/>
            </w:tblGrid>
            <w:tr w:rsidR="000F25EF" w:rsidRPr="00FA5C4F" w14:paraId="30B23879" w14:textId="77777777" w:rsidTr="00C81498">
              <w:tc>
                <w:tcPr>
                  <w:tcW w:w="3501" w:type="dxa"/>
                </w:tcPr>
                <w:p w14:paraId="118FB3CA" w14:textId="77777777" w:rsidR="000F25EF" w:rsidRPr="00FA5C4F" w:rsidRDefault="000F25EF" w:rsidP="00C81498">
                  <w:pPr>
                    <w:spacing w:after="120"/>
                    <w:rPr>
                      <w:rFonts w:ascii="Arial" w:hAnsi="Arial" w:cs="Arial"/>
                    </w:rPr>
                  </w:pPr>
                  <w:r w:rsidRPr="00FA5C4F">
                    <w:rPr>
                      <w:rFonts w:ascii="Arial" w:hAnsi="Arial" w:cs="Arial"/>
                      <w:b/>
                    </w:rPr>
                    <w:t>Method of assessment</w:t>
                  </w:r>
                </w:p>
              </w:tc>
              <w:tc>
                <w:tcPr>
                  <w:tcW w:w="5974" w:type="dxa"/>
                </w:tcPr>
                <w:p w14:paraId="50F118F5" w14:textId="77777777" w:rsidR="000F25EF" w:rsidRPr="00FA5C4F" w:rsidRDefault="000F25EF" w:rsidP="00C81498">
                  <w:pPr>
                    <w:autoSpaceDE w:val="0"/>
                    <w:autoSpaceDN w:val="0"/>
                    <w:adjustRightInd w:val="0"/>
                    <w:spacing w:after="120"/>
                    <w:ind w:left="47" w:firstLine="4"/>
                    <w:rPr>
                      <w:rFonts w:ascii="Arial" w:eastAsia="Calibri" w:hAnsi="Arial" w:cs="Arial"/>
                      <w:lang w:eastAsia="en-US"/>
                    </w:rPr>
                  </w:pPr>
                  <w:r w:rsidRPr="00FA5C4F">
                    <w:rPr>
                      <w:rFonts w:ascii="Arial" w:eastAsia="Calibri" w:hAnsi="Arial" w:cs="Arial"/>
                      <w:lang w:eastAsia="en-US"/>
                    </w:rPr>
                    <w:t>A range of assessment methods should be used to assess practical skills and knowledge. The following examples are appropriate for this unit:</w:t>
                  </w:r>
                </w:p>
                <w:p w14:paraId="4C576145" w14:textId="77777777" w:rsidR="000F25EF" w:rsidRPr="00FA5C4F" w:rsidRDefault="000F25EF" w:rsidP="00383946">
                  <w:pPr>
                    <w:pStyle w:val="bullet"/>
                    <w:rPr>
                      <w:rFonts w:eastAsia="Calibri"/>
                      <w:lang w:eastAsia="en-US"/>
                    </w:rPr>
                  </w:pPr>
                  <w:r w:rsidRPr="00FA5C4F">
                    <w:rPr>
                      <w:rFonts w:eastAsia="Calibri"/>
                      <w:lang w:eastAsia="en-US"/>
                    </w:rPr>
                    <w:t xml:space="preserve">direct observation </w:t>
                  </w:r>
                  <w:r w:rsidR="00CF1D80" w:rsidRPr="00FA5C4F">
                    <w:rPr>
                      <w:rFonts w:eastAsia="Calibri"/>
                      <w:lang w:eastAsia="en-US"/>
                    </w:rPr>
                    <w:t xml:space="preserve">should be mandated </w:t>
                  </w:r>
                  <w:r w:rsidRPr="00FA5C4F">
                    <w:rPr>
                      <w:rFonts w:eastAsia="Calibri"/>
                      <w:lang w:eastAsia="en-US"/>
                    </w:rPr>
                    <w:t xml:space="preserve">of candidate working in a real workplace </w:t>
                  </w:r>
                  <w:r w:rsidR="00F178E0" w:rsidRPr="00FA5C4F">
                    <w:rPr>
                      <w:rFonts w:eastAsia="Calibri"/>
                      <w:lang w:eastAsia="en-US"/>
                    </w:rPr>
                    <w:t xml:space="preserve">foundry </w:t>
                  </w:r>
                  <w:r w:rsidRPr="00FA5C4F">
                    <w:rPr>
                      <w:rFonts w:eastAsia="Calibri"/>
                      <w:lang w:eastAsia="en-US"/>
                    </w:rPr>
                    <w:t>setting;</w:t>
                  </w:r>
                </w:p>
                <w:p w14:paraId="4F3B6DFB" w14:textId="77777777" w:rsidR="000F25EF" w:rsidRPr="00FA5C4F" w:rsidRDefault="000F25EF" w:rsidP="00383946">
                  <w:pPr>
                    <w:pStyle w:val="bullet"/>
                    <w:rPr>
                      <w:rFonts w:eastAsia="Calibri"/>
                      <w:lang w:eastAsia="en-US"/>
                    </w:rPr>
                  </w:pPr>
                  <w:r w:rsidRPr="00FA5C4F">
                    <w:rPr>
                      <w:rFonts w:eastAsia="Calibri"/>
                      <w:lang w:eastAsia="en-US"/>
                    </w:rPr>
                    <w:t>oral and/or written questioning on required knowledge;</w:t>
                  </w:r>
                </w:p>
                <w:p w14:paraId="35F70ED3" w14:textId="77777777" w:rsidR="000F25EF" w:rsidRPr="00FA5C4F" w:rsidRDefault="000F25EF" w:rsidP="00383946">
                  <w:pPr>
                    <w:pStyle w:val="bullet"/>
                    <w:rPr>
                      <w:rFonts w:eastAsia="Calibri"/>
                      <w:lang w:eastAsia="en-US"/>
                    </w:rPr>
                  </w:pPr>
                  <w:r w:rsidRPr="00FA5C4F">
                    <w:rPr>
                      <w:rFonts w:eastAsia="Calibri"/>
                      <w:lang w:eastAsia="en-US"/>
                    </w:rPr>
                    <w:t>review of portfolio of documentary evidence of the candidate;</w:t>
                  </w:r>
                </w:p>
                <w:p w14:paraId="620089EB" w14:textId="77777777" w:rsidR="000F25EF" w:rsidRPr="00FA5C4F" w:rsidRDefault="000F25EF" w:rsidP="00383946">
                  <w:pPr>
                    <w:pStyle w:val="bullet"/>
                    <w:rPr>
                      <w:rFonts w:eastAsia="Calibri"/>
                      <w:lang w:eastAsia="en-US"/>
                    </w:rPr>
                  </w:pPr>
                  <w:r w:rsidRPr="00FA5C4F">
                    <w:rPr>
                      <w:rFonts w:eastAsia="Calibri"/>
                      <w:lang w:eastAsia="en-US"/>
                    </w:rPr>
                    <w:t xml:space="preserve">review of third-party workplace reports of on-the-job </w:t>
                  </w:r>
                  <w:r w:rsidR="005E430C" w:rsidRPr="00FA5C4F">
                    <w:rPr>
                      <w:rFonts w:eastAsia="Calibri"/>
                      <w:lang w:eastAsia="en-US"/>
                    </w:rPr>
                    <w:t xml:space="preserve">work performance </w:t>
                  </w:r>
                  <w:r w:rsidRPr="00FA5C4F">
                    <w:rPr>
                      <w:rFonts w:eastAsia="Calibri"/>
                      <w:lang w:eastAsia="en-US"/>
                    </w:rPr>
                    <w:t>by the candidate.</w:t>
                  </w:r>
                </w:p>
                <w:p w14:paraId="49B7F155" w14:textId="77777777" w:rsidR="000F25EF" w:rsidRPr="00FA5C4F" w:rsidRDefault="000F25EF" w:rsidP="00C81498">
                  <w:pPr>
                    <w:autoSpaceDE w:val="0"/>
                    <w:autoSpaceDN w:val="0"/>
                    <w:adjustRightInd w:val="0"/>
                    <w:spacing w:after="120"/>
                    <w:ind w:left="85"/>
                    <w:rPr>
                      <w:rFonts w:ascii="Arial" w:eastAsia="Calibri" w:hAnsi="Arial" w:cs="Arial"/>
                      <w:lang w:eastAsia="en-US"/>
                    </w:rPr>
                  </w:pPr>
                </w:p>
              </w:tc>
            </w:tr>
          </w:tbl>
          <w:p w14:paraId="402D57B1" w14:textId="77777777" w:rsidR="000F25EF" w:rsidRPr="00FA5C4F" w:rsidRDefault="000F25EF" w:rsidP="00C81498">
            <w:pPr>
              <w:pStyle w:val="Heading1"/>
              <w:spacing w:before="60" w:after="60"/>
              <w:ind w:left="1564" w:hanging="1564"/>
              <w:rPr>
                <w:lang w:val="en-AU"/>
              </w:rPr>
            </w:pPr>
          </w:p>
        </w:tc>
      </w:tr>
    </w:tbl>
    <w:p w14:paraId="17CA765D" w14:textId="77777777" w:rsidR="000F1953" w:rsidRPr="00FA5C4F" w:rsidRDefault="00CC7561" w:rsidP="000F1953">
      <w:pPr>
        <w:tabs>
          <w:tab w:val="left" w:pos="709"/>
        </w:tabs>
        <w:ind w:left="-284" w:firstLine="0"/>
        <w:rPr>
          <w:rFonts w:ascii="Arial" w:hAnsi="Arial" w:cs="Arial"/>
          <w:b/>
          <w:sz w:val="28"/>
          <w:szCs w:val="28"/>
        </w:rPr>
      </w:pPr>
      <w:r w:rsidRPr="00FA5C4F">
        <w:rPr>
          <w:rFonts w:ascii="Arial" w:hAnsi="Arial" w:cs="Arial"/>
          <w:b/>
          <w:sz w:val="28"/>
          <w:szCs w:val="28"/>
        </w:rPr>
        <w:lastRenderedPageBreak/>
        <w:br w:type="page"/>
      </w:r>
    </w:p>
    <w:p w14:paraId="4D2B8921" w14:textId="39FC6869" w:rsidR="00767536" w:rsidRPr="00FA5C4F" w:rsidRDefault="002B6280" w:rsidP="000F1953">
      <w:pPr>
        <w:pStyle w:val="Heading1"/>
        <w:spacing w:before="120" w:after="120"/>
        <w:rPr>
          <w:rFonts w:cs="Arial"/>
          <w:sz w:val="28"/>
          <w:szCs w:val="28"/>
          <w:lang w:val="en-AU"/>
        </w:rPr>
      </w:pPr>
      <w:bookmarkStart w:id="48" w:name="_Toc25675292"/>
      <w:r w:rsidRPr="00FA5C4F">
        <w:rPr>
          <w:rFonts w:cs="Arial"/>
          <w:sz w:val="28"/>
          <w:szCs w:val="28"/>
          <w:lang w:val="en-AU"/>
        </w:rPr>
        <w:lastRenderedPageBreak/>
        <w:t>VU</w:t>
      </w:r>
      <w:r w:rsidR="00786455" w:rsidRPr="00FA5C4F">
        <w:rPr>
          <w:rFonts w:cs="Arial"/>
          <w:sz w:val="28"/>
          <w:szCs w:val="28"/>
          <w:lang w:val="en-AU"/>
        </w:rPr>
        <w:t>22861</w:t>
      </w:r>
      <w:r w:rsidR="00BC4C70" w:rsidRPr="00FA5C4F">
        <w:rPr>
          <w:rFonts w:cs="Arial"/>
          <w:sz w:val="28"/>
          <w:szCs w:val="28"/>
          <w:lang w:val="en-AU"/>
        </w:rPr>
        <w:t xml:space="preserve"> </w:t>
      </w:r>
      <w:r w:rsidR="005512FB" w:rsidRPr="00FA5C4F">
        <w:rPr>
          <w:rFonts w:cs="Arial"/>
          <w:sz w:val="28"/>
          <w:szCs w:val="28"/>
          <w:lang w:val="en-AU"/>
        </w:rPr>
        <w:t>Perform tool a</w:t>
      </w:r>
      <w:r w:rsidR="00ED19B7" w:rsidRPr="00FA5C4F">
        <w:rPr>
          <w:rFonts w:cs="Arial"/>
          <w:sz w:val="28"/>
          <w:szCs w:val="28"/>
          <w:lang w:val="en-AU"/>
        </w:rPr>
        <w:t>ssembly</w:t>
      </w:r>
      <w:r w:rsidR="0012545F" w:rsidRPr="00FA5C4F">
        <w:rPr>
          <w:rFonts w:cs="Arial"/>
          <w:sz w:val="28"/>
          <w:szCs w:val="28"/>
          <w:lang w:val="en-AU"/>
        </w:rPr>
        <w:t xml:space="preserve"> and disassembly</w:t>
      </w:r>
      <w:bookmarkEnd w:id="48"/>
      <w:r w:rsidR="0034388A" w:rsidRPr="00FA5C4F">
        <w:rPr>
          <w:rFonts w:cs="Arial"/>
          <w:sz w:val="28"/>
          <w:szCs w:val="28"/>
          <w:lang w:val="en-AU"/>
        </w:rPr>
        <w:t xml:space="preserve"> </w:t>
      </w:r>
    </w:p>
    <w:tbl>
      <w:tblPr>
        <w:tblpPr w:leftFromText="180" w:rightFromText="180" w:vertAnchor="text" w:tblpY="1"/>
        <w:tblOverlap w:val="never"/>
        <w:tblW w:w="9622" w:type="dxa"/>
        <w:tblCellMar>
          <w:left w:w="115" w:type="dxa"/>
          <w:right w:w="115" w:type="dxa"/>
        </w:tblCellMar>
        <w:tblLook w:val="04A0" w:firstRow="1" w:lastRow="0" w:firstColumn="1" w:lastColumn="0" w:noHBand="0" w:noVBand="1"/>
      </w:tblPr>
      <w:tblGrid>
        <w:gridCol w:w="3120"/>
        <w:gridCol w:w="381"/>
        <w:gridCol w:w="206"/>
        <w:gridCol w:w="5768"/>
        <w:gridCol w:w="147"/>
      </w:tblGrid>
      <w:tr w:rsidR="00767536" w:rsidRPr="00FA5C4F" w14:paraId="6BB32124" w14:textId="77777777" w:rsidTr="00F22D09">
        <w:tc>
          <w:tcPr>
            <w:tcW w:w="3120" w:type="dxa"/>
          </w:tcPr>
          <w:p w14:paraId="1A388B6F" w14:textId="77777777" w:rsidR="00767536" w:rsidRPr="00FA5C4F" w:rsidRDefault="00767536" w:rsidP="00F22D09">
            <w:pPr>
              <w:spacing w:after="120"/>
              <w:rPr>
                <w:rFonts w:ascii="Arial" w:hAnsi="Arial" w:cs="Arial"/>
                <w:b/>
              </w:rPr>
            </w:pPr>
            <w:r w:rsidRPr="00FA5C4F">
              <w:rPr>
                <w:rFonts w:ascii="Arial" w:hAnsi="Arial" w:cs="Arial"/>
                <w:b/>
              </w:rPr>
              <w:t>Unit Descriptor</w:t>
            </w:r>
          </w:p>
        </w:tc>
        <w:tc>
          <w:tcPr>
            <w:tcW w:w="6502" w:type="dxa"/>
            <w:gridSpan w:val="4"/>
          </w:tcPr>
          <w:p w14:paraId="0649F001" w14:textId="77777777" w:rsidR="00767536" w:rsidRPr="00FA5C4F" w:rsidRDefault="00767536" w:rsidP="00F22D09">
            <w:pPr>
              <w:spacing w:before="60" w:after="100" w:afterAutospacing="1" w:line="276" w:lineRule="auto"/>
              <w:ind w:left="45" w:hanging="45"/>
              <w:rPr>
                <w:rFonts w:ascii="Arial" w:hAnsi="Arial" w:cs="Arial"/>
                <w:lang w:eastAsia="en-US"/>
              </w:rPr>
            </w:pPr>
            <w:r w:rsidRPr="00FA5C4F">
              <w:rPr>
                <w:rFonts w:ascii="Arial" w:hAnsi="Arial" w:cs="Arial"/>
              </w:rPr>
              <w:t>This unit describes the skills and knowledge to</w:t>
            </w:r>
            <w:r w:rsidR="00A10DCB" w:rsidRPr="00FA5C4F">
              <w:rPr>
                <w:rFonts w:ascii="Arial" w:hAnsi="Arial" w:cs="Arial"/>
              </w:rPr>
              <w:t xml:space="preserve"> assemble and disassemble </w:t>
            </w:r>
            <w:r w:rsidR="005E50F3" w:rsidRPr="00FA5C4F">
              <w:rPr>
                <w:rFonts w:ascii="Arial" w:hAnsi="Arial" w:cs="Arial"/>
              </w:rPr>
              <w:t xml:space="preserve">tools or </w:t>
            </w:r>
            <w:r w:rsidR="00A10DCB" w:rsidRPr="00FA5C4F">
              <w:rPr>
                <w:rFonts w:ascii="Arial" w:hAnsi="Arial" w:cs="Arial"/>
              </w:rPr>
              <w:t>dies in order to</w:t>
            </w:r>
            <w:r w:rsidR="00863524" w:rsidRPr="00FA5C4F">
              <w:rPr>
                <w:rFonts w:ascii="Arial" w:hAnsi="Arial" w:cs="Arial"/>
              </w:rPr>
              <w:t xml:space="preserve"> inject or pump hot wax</w:t>
            </w:r>
            <w:r w:rsidR="00A10DCB" w:rsidRPr="00FA5C4F">
              <w:rPr>
                <w:rFonts w:ascii="Arial" w:hAnsi="Arial" w:cs="Arial"/>
              </w:rPr>
              <w:t xml:space="preserve"> to create casting patterns</w:t>
            </w:r>
            <w:r w:rsidRPr="00FA5C4F">
              <w:rPr>
                <w:rFonts w:ascii="Arial" w:hAnsi="Arial" w:cs="Arial"/>
              </w:rPr>
              <w:t>.</w:t>
            </w:r>
          </w:p>
          <w:p w14:paraId="5D88FF33" w14:textId="77777777" w:rsidR="00767536" w:rsidRPr="00FA5C4F" w:rsidRDefault="00767536" w:rsidP="00F22D09">
            <w:pPr>
              <w:keepNext/>
              <w:keepLines/>
              <w:spacing w:after="120"/>
              <w:ind w:left="45" w:firstLine="6"/>
              <w:rPr>
                <w:rFonts w:ascii="Arial" w:hAnsi="Arial" w:cs="Arial"/>
              </w:rPr>
            </w:pPr>
            <w:r w:rsidRPr="00FA5C4F">
              <w:rPr>
                <w:rFonts w:ascii="Arial" w:hAnsi="Arial" w:cs="Arial"/>
              </w:rPr>
              <w:t>No licensing or certification requirements apply to this unit at the time of accreditation.</w:t>
            </w:r>
          </w:p>
        </w:tc>
      </w:tr>
      <w:tr w:rsidR="00767536" w:rsidRPr="00FA5C4F" w14:paraId="415641B3" w14:textId="77777777" w:rsidTr="00F22D09">
        <w:tc>
          <w:tcPr>
            <w:tcW w:w="3120" w:type="dxa"/>
          </w:tcPr>
          <w:p w14:paraId="520B4535" w14:textId="77777777" w:rsidR="00767536" w:rsidRPr="00FA5C4F" w:rsidRDefault="00767536" w:rsidP="00F22D09">
            <w:pPr>
              <w:spacing w:before="80" w:after="80"/>
              <w:rPr>
                <w:rFonts w:ascii="Arial" w:hAnsi="Arial" w:cs="Arial"/>
                <w:b/>
              </w:rPr>
            </w:pPr>
            <w:r w:rsidRPr="00FA5C4F">
              <w:rPr>
                <w:rFonts w:ascii="Arial" w:hAnsi="Arial" w:cs="Arial"/>
                <w:b/>
              </w:rPr>
              <w:t>Pre-requisite</w:t>
            </w:r>
          </w:p>
        </w:tc>
        <w:tc>
          <w:tcPr>
            <w:tcW w:w="6502" w:type="dxa"/>
            <w:gridSpan w:val="4"/>
          </w:tcPr>
          <w:p w14:paraId="156AE816" w14:textId="77777777" w:rsidR="00767536" w:rsidRPr="00FA5C4F" w:rsidRDefault="006107D0" w:rsidP="00F22D09">
            <w:pPr>
              <w:autoSpaceDE w:val="0"/>
              <w:autoSpaceDN w:val="0"/>
              <w:adjustRightInd w:val="0"/>
              <w:spacing w:before="80" w:after="80"/>
              <w:ind w:left="2029" w:hanging="1978"/>
              <w:rPr>
                <w:rFonts w:ascii="Arial" w:eastAsia="Calibri" w:hAnsi="Arial" w:cs="Arial"/>
                <w:lang w:eastAsia="en-US"/>
              </w:rPr>
            </w:pPr>
            <w:r w:rsidRPr="00FA5C4F">
              <w:rPr>
                <w:rFonts w:ascii="Arial" w:hAnsi="Arial" w:cs="Arial"/>
              </w:rPr>
              <w:t>VU</w:t>
            </w:r>
            <w:r w:rsidR="00786455" w:rsidRPr="00FA5C4F">
              <w:rPr>
                <w:rFonts w:ascii="Arial" w:hAnsi="Arial" w:cs="Arial"/>
              </w:rPr>
              <w:t>22860</w:t>
            </w:r>
            <w:r w:rsidRPr="00FA5C4F">
              <w:rPr>
                <w:rFonts w:ascii="Arial" w:hAnsi="Arial" w:cs="Arial"/>
              </w:rPr>
              <w:t xml:space="preserve"> Work safely in a foundry environment</w:t>
            </w:r>
          </w:p>
        </w:tc>
      </w:tr>
      <w:tr w:rsidR="00767536" w:rsidRPr="00FA5C4F" w14:paraId="0EA64156" w14:textId="77777777" w:rsidTr="00F22D09">
        <w:tc>
          <w:tcPr>
            <w:tcW w:w="3120" w:type="dxa"/>
          </w:tcPr>
          <w:p w14:paraId="2523423A" w14:textId="77777777" w:rsidR="00767536" w:rsidRPr="00FA5C4F" w:rsidRDefault="00767536" w:rsidP="00F22D09">
            <w:pPr>
              <w:spacing w:before="80" w:after="80"/>
              <w:rPr>
                <w:rFonts w:ascii="Arial" w:hAnsi="Arial" w:cs="Arial"/>
                <w:b/>
              </w:rPr>
            </w:pPr>
            <w:r w:rsidRPr="00FA5C4F">
              <w:rPr>
                <w:rFonts w:ascii="Arial" w:hAnsi="Arial" w:cs="Arial"/>
                <w:b/>
              </w:rPr>
              <w:t>Application of the Unit</w:t>
            </w:r>
          </w:p>
        </w:tc>
        <w:tc>
          <w:tcPr>
            <w:tcW w:w="6502" w:type="dxa"/>
            <w:gridSpan w:val="4"/>
          </w:tcPr>
          <w:p w14:paraId="54B06883" w14:textId="77777777" w:rsidR="00767536" w:rsidRPr="00FA5C4F" w:rsidRDefault="00767536" w:rsidP="00F22D09">
            <w:pPr>
              <w:autoSpaceDE w:val="0"/>
              <w:autoSpaceDN w:val="0"/>
              <w:adjustRightInd w:val="0"/>
              <w:spacing w:before="80" w:after="80"/>
              <w:ind w:left="45" w:firstLine="6"/>
              <w:rPr>
                <w:rFonts w:ascii="Arial" w:eastAsia="Calibri" w:hAnsi="Arial" w:cs="Arial"/>
                <w:lang w:eastAsia="en-US"/>
              </w:rPr>
            </w:pPr>
            <w:r w:rsidRPr="00FA5C4F">
              <w:rPr>
                <w:rFonts w:ascii="Arial" w:eastAsia="Calibri" w:hAnsi="Arial" w:cs="Arial"/>
                <w:lang w:eastAsia="en-US"/>
              </w:rPr>
              <w:t>This unit is applicable to individuals working in a foundry environment</w:t>
            </w:r>
            <w:r w:rsidR="00A10DCB" w:rsidRPr="00FA5C4F">
              <w:rPr>
                <w:rFonts w:ascii="Arial" w:eastAsia="Calibri" w:hAnsi="Arial" w:cs="Arial"/>
                <w:lang w:eastAsia="en-US"/>
              </w:rPr>
              <w:t xml:space="preserve"> who work with a range of hand and automated tools to assemble dies that house hot wax to create patterns for a variety of component castings</w:t>
            </w:r>
            <w:r w:rsidRPr="00FA5C4F">
              <w:rPr>
                <w:rFonts w:ascii="Arial" w:eastAsia="Calibri" w:hAnsi="Arial" w:cs="Arial"/>
                <w:lang w:eastAsia="en-US"/>
              </w:rPr>
              <w:t>.</w:t>
            </w:r>
          </w:p>
        </w:tc>
      </w:tr>
      <w:tr w:rsidR="00767536" w:rsidRPr="00FA5C4F" w14:paraId="636BB712" w14:textId="77777777" w:rsidTr="00F22D09">
        <w:tc>
          <w:tcPr>
            <w:tcW w:w="3120" w:type="dxa"/>
          </w:tcPr>
          <w:p w14:paraId="1B252842" w14:textId="77777777" w:rsidR="00767536" w:rsidRPr="00FA5C4F" w:rsidRDefault="00767536" w:rsidP="00F22D09">
            <w:pPr>
              <w:spacing w:after="120"/>
              <w:rPr>
                <w:rFonts w:ascii="Arial" w:hAnsi="Arial" w:cs="Arial"/>
                <w:b/>
              </w:rPr>
            </w:pPr>
            <w:r w:rsidRPr="00FA5C4F">
              <w:rPr>
                <w:rFonts w:ascii="Arial" w:hAnsi="Arial" w:cs="Arial"/>
                <w:b/>
              </w:rPr>
              <w:t>ELEMENT</w:t>
            </w:r>
          </w:p>
        </w:tc>
        <w:tc>
          <w:tcPr>
            <w:tcW w:w="6502" w:type="dxa"/>
            <w:gridSpan w:val="4"/>
          </w:tcPr>
          <w:p w14:paraId="7B861F4D" w14:textId="77777777" w:rsidR="00767536" w:rsidRPr="00FA5C4F" w:rsidRDefault="00767536" w:rsidP="00F22D09">
            <w:pPr>
              <w:spacing w:after="120"/>
              <w:rPr>
                <w:rFonts w:ascii="Arial" w:hAnsi="Arial" w:cs="Arial"/>
                <w:b/>
              </w:rPr>
            </w:pPr>
            <w:r w:rsidRPr="00FA5C4F">
              <w:rPr>
                <w:rFonts w:ascii="Arial" w:hAnsi="Arial" w:cs="Arial"/>
                <w:b/>
              </w:rPr>
              <w:t>PERFORMANCE CRITERIA</w:t>
            </w:r>
          </w:p>
        </w:tc>
      </w:tr>
      <w:tr w:rsidR="00767536" w:rsidRPr="00FA5C4F" w14:paraId="7BABBD94"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365B0F2C" w14:textId="77777777" w:rsidR="00767536" w:rsidRPr="00FA5C4F" w:rsidRDefault="00767536" w:rsidP="00F22D09">
            <w:pPr>
              <w:keepNext/>
              <w:keepLines/>
              <w:tabs>
                <w:tab w:val="left" w:pos="340"/>
              </w:tabs>
              <w:spacing w:before="60" w:after="60"/>
              <w:ind w:left="340" w:hanging="340"/>
              <w:rPr>
                <w:rFonts w:ascii="Arial" w:hAnsi="Arial" w:cs="Arial"/>
              </w:rPr>
            </w:pPr>
            <w:r w:rsidRPr="00FA5C4F">
              <w:rPr>
                <w:rFonts w:ascii="Arial" w:hAnsi="Arial" w:cs="Arial"/>
              </w:rPr>
              <w:t>1.</w:t>
            </w:r>
            <w:r w:rsidRPr="00FA5C4F">
              <w:rPr>
                <w:rFonts w:ascii="Arial" w:hAnsi="Arial" w:cs="Arial"/>
              </w:rPr>
              <w:tab/>
              <w:t xml:space="preserve">Prepare </w:t>
            </w:r>
            <w:r w:rsidR="0056343F" w:rsidRPr="00FA5C4F">
              <w:rPr>
                <w:rFonts w:ascii="Arial" w:hAnsi="Arial" w:cs="Arial"/>
              </w:rPr>
              <w:t>for pattern making</w:t>
            </w:r>
          </w:p>
        </w:tc>
        <w:tc>
          <w:tcPr>
            <w:tcW w:w="587" w:type="dxa"/>
            <w:gridSpan w:val="2"/>
            <w:tcBorders>
              <w:top w:val="nil"/>
              <w:left w:val="nil"/>
              <w:bottom w:val="nil"/>
              <w:right w:val="nil"/>
            </w:tcBorders>
          </w:tcPr>
          <w:p w14:paraId="5E61D875" w14:textId="77777777" w:rsidR="00767536" w:rsidRPr="00FA5C4F" w:rsidRDefault="00767536" w:rsidP="00F22D09">
            <w:pPr>
              <w:spacing w:before="60" w:after="60"/>
              <w:rPr>
                <w:rFonts w:ascii="Arial" w:hAnsi="Arial" w:cs="Arial"/>
              </w:rPr>
            </w:pPr>
            <w:r w:rsidRPr="00FA5C4F">
              <w:rPr>
                <w:rFonts w:ascii="Arial" w:hAnsi="Arial" w:cs="Arial"/>
              </w:rPr>
              <w:t>1.1</w:t>
            </w:r>
          </w:p>
        </w:tc>
        <w:tc>
          <w:tcPr>
            <w:tcW w:w="5915" w:type="dxa"/>
            <w:gridSpan w:val="2"/>
            <w:tcBorders>
              <w:top w:val="nil"/>
              <w:left w:val="nil"/>
              <w:bottom w:val="nil"/>
              <w:right w:val="nil"/>
            </w:tcBorders>
          </w:tcPr>
          <w:p w14:paraId="6AB9F9A9" w14:textId="77777777" w:rsidR="00767536" w:rsidRPr="00FA5C4F" w:rsidRDefault="0056343F" w:rsidP="00F22D09">
            <w:pPr>
              <w:keepNext/>
              <w:keepLines/>
              <w:spacing w:before="60" w:after="60"/>
              <w:ind w:left="19" w:firstLine="8"/>
              <w:rPr>
                <w:rFonts w:ascii="Arial" w:hAnsi="Arial" w:cs="Arial"/>
              </w:rPr>
            </w:pPr>
            <w:r w:rsidRPr="00FA5C4F">
              <w:rPr>
                <w:rFonts w:ascii="Arial" w:hAnsi="Arial" w:cs="Arial"/>
              </w:rPr>
              <w:t>Identify tools and die to make a pattern</w:t>
            </w:r>
          </w:p>
        </w:tc>
      </w:tr>
      <w:tr w:rsidR="00767536" w:rsidRPr="00FA5C4F" w14:paraId="0CD36142"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694DA45" w14:textId="77777777" w:rsidR="00767536" w:rsidRPr="00FA5C4F" w:rsidRDefault="00767536"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17863427" w14:textId="77777777" w:rsidR="00767536" w:rsidRPr="00FA5C4F" w:rsidRDefault="00767536" w:rsidP="00F22D09">
            <w:pPr>
              <w:spacing w:before="60" w:after="60"/>
              <w:rPr>
                <w:rFonts w:ascii="Arial" w:hAnsi="Arial" w:cs="Arial"/>
              </w:rPr>
            </w:pPr>
            <w:r w:rsidRPr="00FA5C4F">
              <w:rPr>
                <w:rFonts w:ascii="Arial" w:hAnsi="Arial" w:cs="Arial"/>
              </w:rPr>
              <w:t>1.2</w:t>
            </w:r>
          </w:p>
        </w:tc>
        <w:tc>
          <w:tcPr>
            <w:tcW w:w="5915" w:type="dxa"/>
            <w:gridSpan w:val="2"/>
            <w:tcBorders>
              <w:top w:val="nil"/>
              <w:left w:val="nil"/>
              <w:bottom w:val="nil"/>
              <w:right w:val="nil"/>
            </w:tcBorders>
          </w:tcPr>
          <w:p w14:paraId="128B80A8" w14:textId="77777777" w:rsidR="00767536" w:rsidRPr="00FA5C4F" w:rsidRDefault="0056343F" w:rsidP="00F22D09">
            <w:pPr>
              <w:keepNext/>
              <w:keepLines/>
              <w:spacing w:before="60" w:after="60"/>
              <w:ind w:left="19" w:firstLine="8"/>
              <w:rPr>
                <w:rFonts w:ascii="Arial" w:hAnsi="Arial" w:cs="Arial"/>
              </w:rPr>
            </w:pPr>
            <w:r w:rsidRPr="00FA5C4F">
              <w:rPr>
                <w:rFonts w:ascii="Arial" w:hAnsi="Arial" w:cs="Arial"/>
              </w:rPr>
              <w:t xml:space="preserve">Set up </w:t>
            </w:r>
            <w:r w:rsidRPr="00FA5C4F">
              <w:rPr>
                <w:rFonts w:ascii="Arial" w:hAnsi="Arial" w:cs="Arial"/>
                <w:b/>
                <w:bCs/>
                <w:i/>
                <w:iCs/>
              </w:rPr>
              <w:t>tools</w:t>
            </w:r>
            <w:r w:rsidRPr="00FA5C4F">
              <w:rPr>
                <w:rFonts w:ascii="Arial" w:hAnsi="Arial" w:cs="Arial"/>
              </w:rPr>
              <w:t xml:space="preserve"> in accordance with pattern design specifications</w:t>
            </w:r>
            <w:r w:rsidR="00673C9A" w:rsidRPr="00FA5C4F">
              <w:rPr>
                <w:rFonts w:ascii="Arial" w:hAnsi="Arial" w:cs="Arial"/>
              </w:rPr>
              <w:t xml:space="preserve"> and in accordance workplace safety procedures</w:t>
            </w:r>
          </w:p>
        </w:tc>
      </w:tr>
      <w:tr w:rsidR="00673C9A" w:rsidRPr="00FA5C4F" w14:paraId="6842D085"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446EB9B" w14:textId="77777777" w:rsidR="00673C9A" w:rsidRPr="00FA5C4F" w:rsidRDefault="00673C9A"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FC96FDA" w14:textId="77777777" w:rsidR="00673C9A" w:rsidRPr="00FA5C4F" w:rsidRDefault="003A1292" w:rsidP="00F22D09">
            <w:pPr>
              <w:spacing w:before="60" w:after="60"/>
              <w:rPr>
                <w:rFonts w:ascii="Arial" w:hAnsi="Arial" w:cs="Arial"/>
              </w:rPr>
            </w:pPr>
            <w:r w:rsidRPr="00FA5C4F">
              <w:rPr>
                <w:rFonts w:ascii="Arial" w:hAnsi="Arial" w:cs="Arial"/>
              </w:rPr>
              <w:t>1.3</w:t>
            </w:r>
          </w:p>
        </w:tc>
        <w:tc>
          <w:tcPr>
            <w:tcW w:w="5915" w:type="dxa"/>
            <w:gridSpan w:val="2"/>
            <w:tcBorders>
              <w:top w:val="nil"/>
              <w:left w:val="nil"/>
              <w:bottom w:val="nil"/>
              <w:right w:val="nil"/>
            </w:tcBorders>
          </w:tcPr>
          <w:p w14:paraId="7DD4D02A" w14:textId="77777777" w:rsidR="00673C9A" w:rsidRPr="00FA5C4F" w:rsidRDefault="00673C9A" w:rsidP="00F22D09">
            <w:pPr>
              <w:keepNext/>
              <w:keepLines/>
              <w:spacing w:before="60" w:after="60"/>
              <w:ind w:left="19" w:firstLine="8"/>
              <w:rPr>
                <w:rFonts w:ascii="Arial" w:hAnsi="Arial" w:cs="Arial"/>
              </w:rPr>
            </w:pPr>
            <w:r w:rsidRPr="00FA5C4F">
              <w:rPr>
                <w:rFonts w:ascii="Arial" w:hAnsi="Arial" w:cs="Arial"/>
              </w:rPr>
              <w:t>Identify assembly and disassembly procedures for die to be used</w:t>
            </w:r>
          </w:p>
        </w:tc>
      </w:tr>
      <w:tr w:rsidR="00673C9A" w:rsidRPr="00FA5C4F" w14:paraId="1A87705E"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646627E" w14:textId="77777777" w:rsidR="00673C9A" w:rsidRPr="00FA5C4F" w:rsidRDefault="00673C9A"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353D765B" w14:textId="77777777" w:rsidR="00673C9A" w:rsidRPr="00FA5C4F" w:rsidRDefault="00AA6E3E" w:rsidP="00F22D09">
            <w:pPr>
              <w:spacing w:before="60" w:after="60"/>
              <w:rPr>
                <w:rFonts w:ascii="Arial" w:hAnsi="Arial" w:cs="Arial"/>
              </w:rPr>
            </w:pPr>
            <w:r w:rsidRPr="00FA5C4F">
              <w:rPr>
                <w:rFonts w:ascii="Arial" w:hAnsi="Arial" w:cs="Arial"/>
              </w:rPr>
              <w:t>1.4</w:t>
            </w:r>
          </w:p>
        </w:tc>
        <w:tc>
          <w:tcPr>
            <w:tcW w:w="5915" w:type="dxa"/>
            <w:gridSpan w:val="2"/>
            <w:tcBorders>
              <w:top w:val="nil"/>
              <w:left w:val="nil"/>
              <w:bottom w:val="nil"/>
              <w:right w:val="nil"/>
            </w:tcBorders>
          </w:tcPr>
          <w:p w14:paraId="11F26132" w14:textId="77777777" w:rsidR="00673C9A" w:rsidRPr="00FA5C4F" w:rsidRDefault="00AA6E3E" w:rsidP="00F22D09">
            <w:pPr>
              <w:keepNext/>
              <w:keepLines/>
              <w:spacing w:before="60" w:after="60"/>
              <w:ind w:left="19" w:firstLine="8"/>
              <w:rPr>
                <w:rFonts w:ascii="Arial" w:hAnsi="Arial" w:cs="Arial"/>
              </w:rPr>
            </w:pPr>
            <w:r w:rsidRPr="00FA5C4F">
              <w:rPr>
                <w:rFonts w:ascii="Arial" w:hAnsi="Arial" w:cs="Arial"/>
              </w:rPr>
              <w:t xml:space="preserve">Inspect all </w:t>
            </w:r>
            <w:r w:rsidRPr="00FA5C4F">
              <w:rPr>
                <w:rFonts w:ascii="Arial" w:hAnsi="Arial" w:cs="Arial"/>
                <w:b/>
                <w:bCs/>
                <w:i/>
                <w:iCs/>
              </w:rPr>
              <w:t>components</w:t>
            </w:r>
            <w:r w:rsidRPr="00FA5C4F">
              <w:rPr>
                <w:rFonts w:ascii="Arial" w:hAnsi="Arial" w:cs="Arial"/>
              </w:rPr>
              <w:t xml:space="preserve"> of the tooling process</w:t>
            </w:r>
            <w:r w:rsidR="005E50F3" w:rsidRPr="00FA5C4F">
              <w:rPr>
                <w:rFonts w:ascii="Arial" w:hAnsi="Arial" w:cs="Arial"/>
              </w:rPr>
              <w:t xml:space="preserve"> to ensure correct assembly</w:t>
            </w:r>
          </w:p>
        </w:tc>
      </w:tr>
      <w:tr w:rsidR="00673C9A" w:rsidRPr="00FA5C4F" w14:paraId="655CF813"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8EE7846" w14:textId="77777777" w:rsidR="00673C9A" w:rsidRPr="00FA5C4F" w:rsidRDefault="00673C9A"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F890320" w14:textId="77777777" w:rsidR="00673C9A" w:rsidRPr="00FA5C4F" w:rsidRDefault="00AA6E3E" w:rsidP="00F22D09">
            <w:pPr>
              <w:spacing w:before="60" w:after="60"/>
              <w:rPr>
                <w:rFonts w:ascii="Arial" w:hAnsi="Arial" w:cs="Arial"/>
              </w:rPr>
            </w:pPr>
            <w:r w:rsidRPr="00FA5C4F">
              <w:rPr>
                <w:rFonts w:ascii="Arial" w:hAnsi="Arial" w:cs="Arial"/>
              </w:rPr>
              <w:t>1.5</w:t>
            </w:r>
          </w:p>
        </w:tc>
        <w:tc>
          <w:tcPr>
            <w:tcW w:w="5915" w:type="dxa"/>
            <w:gridSpan w:val="2"/>
            <w:tcBorders>
              <w:top w:val="nil"/>
              <w:left w:val="nil"/>
              <w:bottom w:val="nil"/>
              <w:right w:val="nil"/>
            </w:tcBorders>
          </w:tcPr>
          <w:p w14:paraId="5649B977" w14:textId="77777777" w:rsidR="00673C9A" w:rsidRPr="00FA5C4F" w:rsidRDefault="00AA6E3E" w:rsidP="00F22D09">
            <w:pPr>
              <w:keepNext/>
              <w:keepLines/>
              <w:spacing w:before="60" w:after="60"/>
              <w:ind w:left="19" w:firstLine="8"/>
              <w:rPr>
                <w:rFonts w:ascii="Arial" w:hAnsi="Arial" w:cs="Arial"/>
              </w:rPr>
            </w:pPr>
            <w:r w:rsidRPr="00FA5C4F">
              <w:rPr>
                <w:rFonts w:ascii="Arial" w:hAnsi="Arial" w:cs="Arial"/>
              </w:rPr>
              <w:t>Inspect die cavity for obstructions, damage, distortion, scratches or fingerprints</w:t>
            </w:r>
          </w:p>
        </w:tc>
      </w:tr>
      <w:tr w:rsidR="00767536" w:rsidRPr="00FA5C4F" w14:paraId="65EE5EEA"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AA5D5AE" w14:textId="77777777" w:rsidR="00767536" w:rsidRPr="00FA5C4F" w:rsidRDefault="00767536" w:rsidP="00F22D09">
            <w:pPr>
              <w:spacing w:before="60" w:after="60"/>
              <w:rPr>
                <w:rFonts w:ascii="Arial" w:hAnsi="Arial" w:cs="Arial"/>
              </w:rPr>
            </w:pPr>
          </w:p>
        </w:tc>
        <w:tc>
          <w:tcPr>
            <w:tcW w:w="587" w:type="dxa"/>
            <w:gridSpan w:val="2"/>
            <w:tcBorders>
              <w:top w:val="nil"/>
              <w:left w:val="nil"/>
              <w:bottom w:val="nil"/>
              <w:right w:val="nil"/>
            </w:tcBorders>
          </w:tcPr>
          <w:p w14:paraId="070359D1" w14:textId="77777777" w:rsidR="00767536" w:rsidRPr="00FA5C4F" w:rsidRDefault="00AA6E3E" w:rsidP="00F22D09">
            <w:pPr>
              <w:spacing w:before="60" w:after="60"/>
              <w:rPr>
                <w:rFonts w:ascii="Arial" w:hAnsi="Arial" w:cs="Arial"/>
              </w:rPr>
            </w:pPr>
            <w:r w:rsidRPr="00FA5C4F">
              <w:rPr>
                <w:rFonts w:ascii="Arial" w:hAnsi="Arial" w:cs="Arial"/>
              </w:rPr>
              <w:t>1.6</w:t>
            </w:r>
          </w:p>
        </w:tc>
        <w:tc>
          <w:tcPr>
            <w:tcW w:w="5915" w:type="dxa"/>
            <w:gridSpan w:val="2"/>
            <w:tcBorders>
              <w:top w:val="nil"/>
              <w:left w:val="nil"/>
              <w:bottom w:val="nil"/>
              <w:right w:val="nil"/>
            </w:tcBorders>
          </w:tcPr>
          <w:p w14:paraId="26996618" w14:textId="77777777" w:rsidR="00F039ED" w:rsidRPr="00FA5C4F" w:rsidRDefault="00AA6E3E" w:rsidP="00F22D09">
            <w:pPr>
              <w:keepNext/>
              <w:keepLines/>
              <w:spacing w:before="60" w:after="60"/>
              <w:ind w:left="19" w:firstLine="8"/>
              <w:rPr>
                <w:rFonts w:ascii="Arial" w:hAnsi="Arial" w:cs="Arial"/>
              </w:rPr>
            </w:pPr>
            <w:r w:rsidRPr="00FA5C4F">
              <w:rPr>
                <w:rFonts w:ascii="Arial" w:hAnsi="Arial" w:cs="Arial"/>
              </w:rPr>
              <w:t xml:space="preserve">Apply </w:t>
            </w:r>
            <w:r w:rsidRPr="00FA5C4F">
              <w:rPr>
                <w:rFonts w:ascii="Arial" w:hAnsi="Arial" w:cs="Arial"/>
                <w:b/>
                <w:i/>
              </w:rPr>
              <w:t>personal protective equipment (PPE)</w:t>
            </w:r>
            <w:r w:rsidRPr="00FA5C4F">
              <w:rPr>
                <w:rFonts w:ascii="Arial" w:hAnsi="Arial" w:cs="Arial"/>
              </w:rPr>
              <w:t xml:space="preserve"> and follow workplace safety procedures in accordance with workplace requirements</w:t>
            </w:r>
          </w:p>
        </w:tc>
      </w:tr>
      <w:tr w:rsidR="00767536" w:rsidRPr="00FA5C4F" w14:paraId="6F0B0FC3"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04BC19B1" w14:textId="77777777" w:rsidR="00767536" w:rsidRPr="00FA5C4F" w:rsidRDefault="00767536" w:rsidP="00F22D09">
            <w:pPr>
              <w:keepNext/>
              <w:keepLines/>
              <w:tabs>
                <w:tab w:val="left" w:pos="340"/>
              </w:tabs>
              <w:spacing w:before="60" w:after="60"/>
              <w:ind w:left="340" w:hanging="340"/>
              <w:rPr>
                <w:rFonts w:ascii="Arial" w:hAnsi="Arial" w:cs="Arial"/>
              </w:rPr>
            </w:pPr>
            <w:r w:rsidRPr="00FA5C4F">
              <w:rPr>
                <w:rFonts w:ascii="Arial" w:hAnsi="Arial" w:cs="Arial"/>
              </w:rPr>
              <w:t>2.</w:t>
            </w:r>
            <w:r w:rsidRPr="00FA5C4F">
              <w:rPr>
                <w:rFonts w:ascii="Arial" w:hAnsi="Arial" w:cs="Arial"/>
              </w:rPr>
              <w:tab/>
            </w:r>
            <w:r w:rsidR="00673C9A" w:rsidRPr="00FA5C4F">
              <w:rPr>
                <w:rFonts w:ascii="Arial" w:hAnsi="Arial" w:cs="Arial"/>
              </w:rPr>
              <w:t>Apply pattern making procedures</w:t>
            </w:r>
            <w:r w:rsidRPr="00FA5C4F">
              <w:rPr>
                <w:rFonts w:ascii="Arial" w:hAnsi="Arial" w:cs="Arial"/>
              </w:rPr>
              <w:t xml:space="preserve"> </w:t>
            </w:r>
          </w:p>
        </w:tc>
        <w:tc>
          <w:tcPr>
            <w:tcW w:w="587" w:type="dxa"/>
            <w:gridSpan w:val="2"/>
            <w:tcBorders>
              <w:top w:val="nil"/>
              <w:left w:val="nil"/>
              <w:bottom w:val="nil"/>
              <w:right w:val="nil"/>
            </w:tcBorders>
          </w:tcPr>
          <w:p w14:paraId="3F32573E" w14:textId="77777777" w:rsidR="00767536" w:rsidRPr="00FA5C4F" w:rsidRDefault="00767536" w:rsidP="00F22D09">
            <w:pPr>
              <w:spacing w:before="60" w:after="60"/>
              <w:rPr>
                <w:rFonts w:ascii="Arial" w:hAnsi="Arial" w:cs="Arial"/>
              </w:rPr>
            </w:pPr>
            <w:r w:rsidRPr="00FA5C4F">
              <w:rPr>
                <w:rFonts w:ascii="Arial" w:hAnsi="Arial" w:cs="Arial"/>
              </w:rPr>
              <w:t>2.1</w:t>
            </w:r>
          </w:p>
        </w:tc>
        <w:tc>
          <w:tcPr>
            <w:tcW w:w="5915" w:type="dxa"/>
            <w:gridSpan w:val="2"/>
            <w:tcBorders>
              <w:top w:val="nil"/>
              <w:left w:val="nil"/>
              <w:bottom w:val="nil"/>
              <w:right w:val="nil"/>
            </w:tcBorders>
          </w:tcPr>
          <w:p w14:paraId="0949CB5B" w14:textId="77777777" w:rsidR="00767536" w:rsidRPr="00FA5C4F" w:rsidRDefault="00673C9A" w:rsidP="00F22D09">
            <w:pPr>
              <w:keepNext/>
              <w:keepLines/>
              <w:spacing w:before="60" w:after="60"/>
              <w:ind w:left="19" w:firstLine="8"/>
              <w:rPr>
                <w:rFonts w:ascii="Arial" w:hAnsi="Arial" w:cs="Arial"/>
              </w:rPr>
            </w:pPr>
            <w:r w:rsidRPr="00FA5C4F">
              <w:rPr>
                <w:rFonts w:ascii="Arial" w:hAnsi="Arial" w:cs="Arial"/>
              </w:rPr>
              <w:t xml:space="preserve">Identify </w:t>
            </w:r>
            <w:r w:rsidR="00472955" w:rsidRPr="00FA5C4F">
              <w:rPr>
                <w:rFonts w:ascii="Arial" w:hAnsi="Arial" w:cs="Arial"/>
              </w:rPr>
              <w:t xml:space="preserve">and clean </w:t>
            </w:r>
            <w:r w:rsidR="003F4433" w:rsidRPr="00FA5C4F">
              <w:rPr>
                <w:rFonts w:ascii="Arial" w:hAnsi="Arial" w:cs="Arial"/>
              </w:rPr>
              <w:t>die</w:t>
            </w:r>
            <w:r w:rsidR="00472955" w:rsidRPr="00FA5C4F">
              <w:rPr>
                <w:rFonts w:ascii="Arial" w:hAnsi="Arial" w:cs="Arial"/>
              </w:rPr>
              <w:t xml:space="preserve"> to be used</w:t>
            </w:r>
          </w:p>
        </w:tc>
      </w:tr>
      <w:tr w:rsidR="00767536" w:rsidRPr="00FA5C4F" w14:paraId="7B90A505"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668A467" w14:textId="77777777" w:rsidR="00767536" w:rsidRPr="00FA5C4F" w:rsidRDefault="00767536"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777C0EF" w14:textId="77777777" w:rsidR="00767536" w:rsidRPr="00FA5C4F" w:rsidRDefault="00767536" w:rsidP="00F22D09">
            <w:pPr>
              <w:spacing w:before="60" w:after="60"/>
              <w:rPr>
                <w:rFonts w:ascii="Arial" w:hAnsi="Arial" w:cs="Arial"/>
              </w:rPr>
            </w:pPr>
            <w:r w:rsidRPr="00FA5C4F">
              <w:rPr>
                <w:rFonts w:ascii="Arial" w:hAnsi="Arial" w:cs="Arial"/>
              </w:rPr>
              <w:t>2.2</w:t>
            </w:r>
          </w:p>
        </w:tc>
        <w:tc>
          <w:tcPr>
            <w:tcW w:w="5915" w:type="dxa"/>
            <w:gridSpan w:val="2"/>
            <w:tcBorders>
              <w:top w:val="nil"/>
              <w:left w:val="nil"/>
              <w:bottom w:val="nil"/>
              <w:right w:val="nil"/>
            </w:tcBorders>
          </w:tcPr>
          <w:p w14:paraId="58316F88" w14:textId="77777777" w:rsidR="00767536" w:rsidRPr="00FA5C4F" w:rsidRDefault="003F4433" w:rsidP="00F22D09">
            <w:pPr>
              <w:keepNext/>
              <w:keepLines/>
              <w:spacing w:before="60" w:after="60"/>
              <w:ind w:left="19" w:firstLine="8"/>
              <w:rPr>
                <w:rFonts w:ascii="Arial" w:hAnsi="Arial" w:cs="Arial"/>
              </w:rPr>
            </w:pPr>
            <w:r w:rsidRPr="00FA5C4F">
              <w:rPr>
                <w:rFonts w:ascii="Arial" w:hAnsi="Arial" w:cs="Arial"/>
              </w:rPr>
              <w:t>Assemble die to ensure correct alignment of wax injection holes and injection nozzle</w:t>
            </w:r>
          </w:p>
        </w:tc>
      </w:tr>
      <w:tr w:rsidR="00767536" w:rsidRPr="00FA5C4F" w14:paraId="35833CF6"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717B13E" w14:textId="77777777" w:rsidR="00767536" w:rsidRPr="00FA5C4F" w:rsidRDefault="00767536" w:rsidP="00F22D09">
            <w:pPr>
              <w:spacing w:before="60" w:after="60"/>
              <w:rPr>
                <w:rFonts w:ascii="Arial" w:hAnsi="Arial" w:cs="Arial"/>
              </w:rPr>
            </w:pPr>
          </w:p>
        </w:tc>
        <w:tc>
          <w:tcPr>
            <w:tcW w:w="587" w:type="dxa"/>
            <w:gridSpan w:val="2"/>
            <w:tcBorders>
              <w:top w:val="nil"/>
              <w:left w:val="nil"/>
              <w:bottom w:val="nil"/>
              <w:right w:val="nil"/>
            </w:tcBorders>
          </w:tcPr>
          <w:p w14:paraId="62F77E40" w14:textId="77777777" w:rsidR="00767536" w:rsidRPr="00FA5C4F" w:rsidRDefault="00767536" w:rsidP="00F22D09">
            <w:pPr>
              <w:spacing w:before="60" w:after="60"/>
              <w:rPr>
                <w:rFonts w:ascii="Arial" w:hAnsi="Arial" w:cs="Arial"/>
              </w:rPr>
            </w:pPr>
            <w:r w:rsidRPr="00FA5C4F">
              <w:rPr>
                <w:rFonts w:ascii="Arial" w:hAnsi="Arial" w:cs="Arial"/>
              </w:rPr>
              <w:t>2.3</w:t>
            </w:r>
          </w:p>
        </w:tc>
        <w:tc>
          <w:tcPr>
            <w:tcW w:w="5915" w:type="dxa"/>
            <w:gridSpan w:val="2"/>
            <w:tcBorders>
              <w:top w:val="nil"/>
              <w:left w:val="nil"/>
              <w:bottom w:val="nil"/>
              <w:right w:val="nil"/>
            </w:tcBorders>
          </w:tcPr>
          <w:p w14:paraId="4BB3384A" w14:textId="77777777" w:rsidR="00767536" w:rsidRPr="00FA5C4F" w:rsidRDefault="003F4433" w:rsidP="00F22D09">
            <w:pPr>
              <w:keepNext/>
              <w:keepLines/>
              <w:spacing w:before="60" w:after="60"/>
              <w:ind w:left="19" w:firstLine="8"/>
              <w:rPr>
                <w:rFonts w:ascii="Arial" w:hAnsi="Arial" w:cs="Arial"/>
              </w:rPr>
            </w:pPr>
            <w:r w:rsidRPr="00FA5C4F">
              <w:rPr>
                <w:rFonts w:ascii="Arial" w:hAnsi="Arial" w:cs="Arial"/>
              </w:rPr>
              <w:t>Apply cavities with lubricant prior to wax injection</w:t>
            </w:r>
            <w:r w:rsidR="005D6C6F" w:rsidRPr="00FA5C4F">
              <w:rPr>
                <w:rFonts w:ascii="Arial" w:hAnsi="Arial" w:cs="Arial"/>
              </w:rPr>
              <w:t xml:space="preserve"> in accordance </w:t>
            </w:r>
            <w:r w:rsidR="005E50F3" w:rsidRPr="00FA5C4F">
              <w:rPr>
                <w:rFonts w:ascii="Arial" w:hAnsi="Arial" w:cs="Arial"/>
              </w:rPr>
              <w:t xml:space="preserve">with </w:t>
            </w:r>
            <w:r w:rsidR="005D6C6F" w:rsidRPr="00FA5C4F">
              <w:rPr>
                <w:rFonts w:ascii="Arial" w:hAnsi="Arial" w:cs="Arial"/>
              </w:rPr>
              <w:t xml:space="preserve">die requirements and with workplace procedures </w:t>
            </w:r>
          </w:p>
        </w:tc>
      </w:tr>
      <w:tr w:rsidR="00CE1B0D" w:rsidRPr="00FA5C4F" w14:paraId="5DC107CD"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6C66730" w14:textId="77777777" w:rsidR="00CE1B0D" w:rsidRPr="00FA5C4F" w:rsidRDefault="00CE1B0D" w:rsidP="00F22D09">
            <w:pPr>
              <w:spacing w:before="60" w:after="60"/>
              <w:rPr>
                <w:rFonts w:ascii="Arial" w:hAnsi="Arial" w:cs="Arial"/>
              </w:rPr>
            </w:pPr>
          </w:p>
        </w:tc>
        <w:tc>
          <w:tcPr>
            <w:tcW w:w="587" w:type="dxa"/>
            <w:gridSpan w:val="2"/>
            <w:tcBorders>
              <w:top w:val="nil"/>
              <w:left w:val="nil"/>
              <w:bottom w:val="nil"/>
              <w:right w:val="nil"/>
            </w:tcBorders>
          </w:tcPr>
          <w:p w14:paraId="04714A4C" w14:textId="77777777" w:rsidR="00CE1B0D" w:rsidRPr="00FA5C4F" w:rsidRDefault="00080C52" w:rsidP="00F22D09">
            <w:pPr>
              <w:spacing w:before="60" w:after="60"/>
              <w:rPr>
                <w:rFonts w:ascii="Arial" w:hAnsi="Arial" w:cs="Arial"/>
              </w:rPr>
            </w:pPr>
            <w:r w:rsidRPr="00FA5C4F">
              <w:rPr>
                <w:rFonts w:ascii="Arial" w:hAnsi="Arial" w:cs="Arial"/>
              </w:rPr>
              <w:t>2.</w:t>
            </w:r>
            <w:r w:rsidR="00472955" w:rsidRPr="00FA5C4F">
              <w:rPr>
                <w:rFonts w:ascii="Arial" w:hAnsi="Arial" w:cs="Arial"/>
              </w:rPr>
              <w:t>4</w:t>
            </w:r>
          </w:p>
        </w:tc>
        <w:tc>
          <w:tcPr>
            <w:tcW w:w="5915" w:type="dxa"/>
            <w:gridSpan w:val="2"/>
            <w:tcBorders>
              <w:top w:val="nil"/>
              <w:left w:val="nil"/>
              <w:bottom w:val="nil"/>
              <w:right w:val="nil"/>
            </w:tcBorders>
          </w:tcPr>
          <w:p w14:paraId="093BFF62" w14:textId="77777777" w:rsidR="00CE1B0D" w:rsidRPr="00FA5C4F" w:rsidRDefault="00CE1B0D" w:rsidP="00F22D09">
            <w:pPr>
              <w:keepNext/>
              <w:keepLines/>
              <w:spacing w:before="60" w:after="60"/>
              <w:ind w:left="19" w:firstLine="8"/>
              <w:rPr>
                <w:rFonts w:ascii="Arial" w:hAnsi="Arial" w:cs="Arial"/>
              </w:rPr>
            </w:pPr>
            <w:r w:rsidRPr="00FA5C4F">
              <w:rPr>
                <w:rFonts w:ascii="Arial" w:hAnsi="Arial" w:cs="Arial"/>
              </w:rPr>
              <w:t xml:space="preserve">Position and secure die on work area </w:t>
            </w:r>
            <w:r w:rsidR="00BF331A" w:rsidRPr="00FA5C4F">
              <w:rPr>
                <w:rFonts w:ascii="Arial" w:hAnsi="Arial" w:cs="Arial"/>
              </w:rPr>
              <w:t xml:space="preserve">and/or press </w:t>
            </w:r>
            <w:r w:rsidRPr="00FA5C4F">
              <w:rPr>
                <w:rFonts w:ascii="Arial" w:hAnsi="Arial" w:cs="Arial"/>
              </w:rPr>
              <w:t xml:space="preserve">for </w:t>
            </w:r>
            <w:r w:rsidR="005D6C6F" w:rsidRPr="00FA5C4F">
              <w:rPr>
                <w:rFonts w:ascii="Arial" w:hAnsi="Arial" w:cs="Arial"/>
              </w:rPr>
              <w:t xml:space="preserve">wax </w:t>
            </w:r>
            <w:r w:rsidRPr="00FA5C4F">
              <w:rPr>
                <w:rFonts w:ascii="Arial" w:hAnsi="Arial" w:cs="Arial"/>
              </w:rPr>
              <w:t>injection process</w:t>
            </w:r>
          </w:p>
        </w:tc>
      </w:tr>
      <w:tr w:rsidR="00CE1B0D" w:rsidRPr="00FA5C4F" w14:paraId="194FAA84"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1551BF6" w14:textId="77777777" w:rsidR="00CE1B0D" w:rsidRPr="00FA5C4F" w:rsidRDefault="00CE1B0D" w:rsidP="00F22D09">
            <w:pPr>
              <w:spacing w:before="60" w:after="60"/>
              <w:rPr>
                <w:rFonts w:ascii="Arial" w:hAnsi="Arial" w:cs="Arial"/>
              </w:rPr>
            </w:pPr>
          </w:p>
        </w:tc>
        <w:tc>
          <w:tcPr>
            <w:tcW w:w="587" w:type="dxa"/>
            <w:gridSpan w:val="2"/>
            <w:tcBorders>
              <w:top w:val="nil"/>
              <w:left w:val="nil"/>
              <w:bottom w:val="nil"/>
              <w:right w:val="nil"/>
            </w:tcBorders>
          </w:tcPr>
          <w:p w14:paraId="491E9A10" w14:textId="77777777" w:rsidR="00CE1B0D" w:rsidRPr="00FA5C4F" w:rsidRDefault="00080C52" w:rsidP="00F22D09">
            <w:pPr>
              <w:spacing w:before="60" w:after="60"/>
              <w:rPr>
                <w:rFonts w:ascii="Arial" w:hAnsi="Arial" w:cs="Arial"/>
              </w:rPr>
            </w:pPr>
            <w:r w:rsidRPr="00FA5C4F">
              <w:rPr>
                <w:rFonts w:ascii="Arial" w:hAnsi="Arial" w:cs="Arial"/>
              </w:rPr>
              <w:t>2.</w:t>
            </w:r>
            <w:r w:rsidR="00472955" w:rsidRPr="00FA5C4F">
              <w:rPr>
                <w:rFonts w:ascii="Arial" w:hAnsi="Arial" w:cs="Arial"/>
              </w:rPr>
              <w:t>5</w:t>
            </w:r>
          </w:p>
        </w:tc>
        <w:tc>
          <w:tcPr>
            <w:tcW w:w="5915" w:type="dxa"/>
            <w:gridSpan w:val="2"/>
            <w:tcBorders>
              <w:top w:val="nil"/>
              <w:left w:val="nil"/>
              <w:bottom w:val="nil"/>
              <w:right w:val="nil"/>
            </w:tcBorders>
          </w:tcPr>
          <w:p w14:paraId="36092EA8" w14:textId="77777777" w:rsidR="00CE1B0D" w:rsidRPr="00FA5C4F" w:rsidRDefault="00CE1B0D" w:rsidP="00F22D09">
            <w:pPr>
              <w:keepNext/>
              <w:keepLines/>
              <w:spacing w:before="60" w:after="60"/>
              <w:ind w:left="19" w:firstLine="8"/>
              <w:rPr>
                <w:rFonts w:ascii="Arial" w:hAnsi="Arial" w:cs="Arial"/>
              </w:rPr>
            </w:pPr>
            <w:r w:rsidRPr="00FA5C4F">
              <w:rPr>
                <w:rFonts w:ascii="Arial" w:hAnsi="Arial" w:cs="Arial"/>
              </w:rPr>
              <w:t xml:space="preserve">Determine and adjust wax injection controls to regulate pressure, </w:t>
            </w:r>
            <w:r w:rsidR="008B1E6F" w:rsidRPr="00FA5C4F">
              <w:rPr>
                <w:rFonts w:ascii="Arial" w:hAnsi="Arial" w:cs="Arial"/>
              </w:rPr>
              <w:t xml:space="preserve">quantity, </w:t>
            </w:r>
            <w:r w:rsidRPr="00FA5C4F">
              <w:rPr>
                <w:rFonts w:ascii="Arial" w:hAnsi="Arial" w:cs="Arial"/>
              </w:rPr>
              <w:t>temperature and timing for the required casting process</w:t>
            </w:r>
          </w:p>
        </w:tc>
      </w:tr>
      <w:tr w:rsidR="00CE1B0D" w:rsidRPr="00FA5C4F" w14:paraId="7ADD1C59"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04D485F" w14:textId="77777777" w:rsidR="00CE1B0D" w:rsidRPr="00FA5C4F" w:rsidRDefault="00CE1B0D" w:rsidP="00F22D09">
            <w:pPr>
              <w:spacing w:before="60" w:after="60"/>
              <w:rPr>
                <w:rFonts w:ascii="Arial" w:hAnsi="Arial" w:cs="Arial"/>
              </w:rPr>
            </w:pPr>
          </w:p>
        </w:tc>
        <w:tc>
          <w:tcPr>
            <w:tcW w:w="587" w:type="dxa"/>
            <w:gridSpan w:val="2"/>
            <w:tcBorders>
              <w:top w:val="nil"/>
              <w:left w:val="nil"/>
              <w:bottom w:val="nil"/>
              <w:right w:val="nil"/>
            </w:tcBorders>
          </w:tcPr>
          <w:p w14:paraId="4FDE23C0" w14:textId="77777777" w:rsidR="00CE1B0D" w:rsidRPr="00FA5C4F" w:rsidRDefault="00080C52" w:rsidP="00F22D09">
            <w:pPr>
              <w:spacing w:before="60" w:after="60"/>
              <w:rPr>
                <w:rFonts w:ascii="Arial" w:hAnsi="Arial" w:cs="Arial"/>
              </w:rPr>
            </w:pPr>
            <w:r w:rsidRPr="00FA5C4F">
              <w:rPr>
                <w:rFonts w:ascii="Arial" w:hAnsi="Arial" w:cs="Arial"/>
              </w:rPr>
              <w:t>2.</w:t>
            </w:r>
            <w:r w:rsidR="00472955" w:rsidRPr="00FA5C4F">
              <w:rPr>
                <w:rFonts w:ascii="Arial" w:hAnsi="Arial" w:cs="Arial"/>
              </w:rPr>
              <w:t>6</w:t>
            </w:r>
          </w:p>
        </w:tc>
        <w:tc>
          <w:tcPr>
            <w:tcW w:w="5915" w:type="dxa"/>
            <w:gridSpan w:val="2"/>
            <w:tcBorders>
              <w:top w:val="nil"/>
              <w:left w:val="nil"/>
              <w:bottom w:val="nil"/>
              <w:right w:val="nil"/>
            </w:tcBorders>
          </w:tcPr>
          <w:p w14:paraId="180E6248" w14:textId="77777777" w:rsidR="00CE1B0D" w:rsidRPr="00FA5C4F" w:rsidRDefault="00050C9B" w:rsidP="00F22D09">
            <w:pPr>
              <w:keepNext/>
              <w:keepLines/>
              <w:spacing w:before="60" w:after="60"/>
              <w:ind w:left="19" w:firstLine="8"/>
              <w:rPr>
                <w:rFonts w:ascii="Arial" w:hAnsi="Arial" w:cs="Arial"/>
              </w:rPr>
            </w:pPr>
            <w:r w:rsidRPr="00FA5C4F">
              <w:rPr>
                <w:rFonts w:ascii="Arial" w:hAnsi="Arial" w:cs="Arial"/>
              </w:rPr>
              <w:t xml:space="preserve">Allow wax </w:t>
            </w:r>
            <w:r w:rsidR="00D25CC7" w:rsidRPr="00FA5C4F">
              <w:rPr>
                <w:rFonts w:ascii="Arial" w:hAnsi="Arial" w:cs="Arial"/>
              </w:rPr>
              <w:t xml:space="preserve">models or components </w:t>
            </w:r>
            <w:r w:rsidRPr="00FA5C4F">
              <w:rPr>
                <w:rFonts w:ascii="Arial" w:hAnsi="Arial" w:cs="Arial"/>
              </w:rPr>
              <w:t xml:space="preserve">to solidify in accordance with workplace </w:t>
            </w:r>
            <w:r w:rsidR="005E50F3" w:rsidRPr="00FA5C4F">
              <w:rPr>
                <w:rFonts w:ascii="Arial" w:hAnsi="Arial" w:cs="Arial"/>
              </w:rPr>
              <w:t xml:space="preserve">quality </w:t>
            </w:r>
            <w:r w:rsidRPr="00FA5C4F">
              <w:rPr>
                <w:rFonts w:ascii="Arial" w:hAnsi="Arial" w:cs="Arial"/>
              </w:rPr>
              <w:t xml:space="preserve">procedures </w:t>
            </w:r>
          </w:p>
        </w:tc>
      </w:tr>
      <w:tr w:rsidR="00BA7AEB" w:rsidRPr="00FA5C4F" w14:paraId="68723217"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F958B61" w14:textId="77777777" w:rsidR="00BA7AEB" w:rsidRPr="00FA5C4F" w:rsidRDefault="00BA7AEB" w:rsidP="00F22D09">
            <w:pPr>
              <w:spacing w:before="60" w:after="60"/>
              <w:rPr>
                <w:rFonts w:ascii="Arial" w:hAnsi="Arial" w:cs="Arial"/>
              </w:rPr>
            </w:pPr>
          </w:p>
        </w:tc>
        <w:tc>
          <w:tcPr>
            <w:tcW w:w="587" w:type="dxa"/>
            <w:gridSpan w:val="2"/>
            <w:tcBorders>
              <w:top w:val="nil"/>
              <w:left w:val="nil"/>
              <w:bottom w:val="nil"/>
              <w:right w:val="nil"/>
            </w:tcBorders>
          </w:tcPr>
          <w:p w14:paraId="7710C441" w14:textId="77777777" w:rsidR="00BA7AEB" w:rsidRPr="00FA5C4F" w:rsidRDefault="00080C52" w:rsidP="00F22D09">
            <w:pPr>
              <w:spacing w:before="60" w:after="60"/>
              <w:rPr>
                <w:rFonts w:ascii="Arial" w:hAnsi="Arial" w:cs="Arial"/>
              </w:rPr>
            </w:pPr>
            <w:r w:rsidRPr="00FA5C4F">
              <w:rPr>
                <w:rFonts w:ascii="Arial" w:hAnsi="Arial" w:cs="Arial"/>
              </w:rPr>
              <w:t>2.</w:t>
            </w:r>
            <w:r w:rsidR="00472955" w:rsidRPr="00FA5C4F">
              <w:rPr>
                <w:rFonts w:ascii="Arial" w:hAnsi="Arial" w:cs="Arial"/>
              </w:rPr>
              <w:t>7</w:t>
            </w:r>
          </w:p>
        </w:tc>
        <w:tc>
          <w:tcPr>
            <w:tcW w:w="5915" w:type="dxa"/>
            <w:gridSpan w:val="2"/>
            <w:tcBorders>
              <w:top w:val="nil"/>
              <w:left w:val="nil"/>
              <w:bottom w:val="nil"/>
              <w:right w:val="nil"/>
            </w:tcBorders>
          </w:tcPr>
          <w:p w14:paraId="5945DE68" w14:textId="77777777" w:rsidR="00BA7AEB" w:rsidRPr="00FA5C4F" w:rsidRDefault="00050C9B" w:rsidP="00F22D09">
            <w:pPr>
              <w:keepNext/>
              <w:keepLines/>
              <w:spacing w:before="60" w:after="60"/>
              <w:ind w:left="19" w:firstLine="8"/>
              <w:rPr>
                <w:rFonts w:ascii="Arial" w:hAnsi="Arial" w:cs="Arial"/>
              </w:rPr>
            </w:pPr>
            <w:r w:rsidRPr="00FA5C4F">
              <w:rPr>
                <w:rFonts w:ascii="Arial" w:hAnsi="Arial" w:cs="Arial"/>
              </w:rPr>
              <w:t>Pry apart the die in proper sequence removing the draw pins to expose pattern</w:t>
            </w:r>
          </w:p>
        </w:tc>
      </w:tr>
      <w:tr w:rsidR="00BF331A" w:rsidRPr="00FA5C4F" w14:paraId="0E4D7EAC"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FF89549" w14:textId="77777777" w:rsidR="00BF331A" w:rsidRPr="00FA5C4F" w:rsidRDefault="00BF331A" w:rsidP="00F22D09">
            <w:pPr>
              <w:spacing w:before="60" w:after="60"/>
              <w:rPr>
                <w:rFonts w:ascii="Arial" w:hAnsi="Arial" w:cs="Arial"/>
              </w:rPr>
            </w:pPr>
          </w:p>
        </w:tc>
        <w:tc>
          <w:tcPr>
            <w:tcW w:w="587" w:type="dxa"/>
            <w:gridSpan w:val="2"/>
            <w:tcBorders>
              <w:top w:val="nil"/>
              <w:left w:val="nil"/>
              <w:bottom w:val="nil"/>
              <w:right w:val="nil"/>
            </w:tcBorders>
          </w:tcPr>
          <w:p w14:paraId="7E84182A" w14:textId="77777777" w:rsidR="00BF331A" w:rsidRPr="00FA5C4F" w:rsidRDefault="00080C52" w:rsidP="00F22D09">
            <w:pPr>
              <w:spacing w:before="60" w:after="60"/>
              <w:rPr>
                <w:rFonts w:ascii="Arial" w:hAnsi="Arial" w:cs="Arial"/>
              </w:rPr>
            </w:pPr>
            <w:r w:rsidRPr="00FA5C4F">
              <w:rPr>
                <w:rFonts w:ascii="Arial" w:hAnsi="Arial" w:cs="Arial"/>
              </w:rPr>
              <w:t>2.</w:t>
            </w:r>
            <w:r w:rsidR="00472955" w:rsidRPr="00FA5C4F">
              <w:rPr>
                <w:rFonts w:ascii="Arial" w:hAnsi="Arial" w:cs="Arial"/>
              </w:rPr>
              <w:t>8</w:t>
            </w:r>
          </w:p>
        </w:tc>
        <w:tc>
          <w:tcPr>
            <w:tcW w:w="5915" w:type="dxa"/>
            <w:gridSpan w:val="2"/>
            <w:tcBorders>
              <w:top w:val="nil"/>
              <w:left w:val="nil"/>
              <w:bottom w:val="nil"/>
              <w:right w:val="nil"/>
            </w:tcBorders>
          </w:tcPr>
          <w:p w14:paraId="2C9FECD5" w14:textId="77777777" w:rsidR="00BF331A" w:rsidRPr="00FA5C4F" w:rsidRDefault="00472955" w:rsidP="00F22D09">
            <w:pPr>
              <w:keepNext/>
              <w:keepLines/>
              <w:spacing w:before="60" w:after="60"/>
              <w:ind w:left="19" w:firstLine="8"/>
              <w:rPr>
                <w:rFonts w:ascii="Arial" w:hAnsi="Arial" w:cs="Arial"/>
              </w:rPr>
            </w:pPr>
            <w:r w:rsidRPr="00FA5C4F">
              <w:rPr>
                <w:rFonts w:ascii="Arial" w:hAnsi="Arial" w:cs="Arial"/>
              </w:rPr>
              <w:t xml:space="preserve">Inspect pattern for </w:t>
            </w:r>
            <w:r w:rsidRPr="00FA5C4F">
              <w:rPr>
                <w:rFonts w:ascii="Arial" w:hAnsi="Arial" w:cs="Arial"/>
                <w:b/>
                <w:bCs/>
                <w:i/>
                <w:iCs/>
              </w:rPr>
              <w:t>defects</w:t>
            </w:r>
            <w:r w:rsidRPr="00FA5C4F">
              <w:rPr>
                <w:rFonts w:ascii="Arial" w:hAnsi="Arial" w:cs="Arial"/>
              </w:rPr>
              <w:t xml:space="preserve"> and c</w:t>
            </w:r>
            <w:r w:rsidR="00BF331A" w:rsidRPr="00FA5C4F">
              <w:rPr>
                <w:rFonts w:ascii="Arial" w:hAnsi="Arial" w:cs="Arial"/>
              </w:rPr>
              <w:t>onfirm conformance of wax pattern with design specifications and in accordance with quality workplace procedures</w:t>
            </w:r>
          </w:p>
        </w:tc>
      </w:tr>
      <w:tr w:rsidR="00767536" w:rsidRPr="00FA5C4F" w14:paraId="1E3BBAE0"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4E01576A" w14:textId="77777777" w:rsidR="00767536" w:rsidRPr="00FA5C4F" w:rsidRDefault="00767536" w:rsidP="00F22D09">
            <w:pPr>
              <w:spacing w:before="60" w:after="60"/>
              <w:rPr>
                <w:rFonts w:ascii="Arial" w:hAnsi="Arial" w:cs="Arial"/>
              </w:rPr>
            </w:pPr>
            <w:r w:rsidRPr="00FA5C4F">
              <w:lastRenderedPageBreak/>
              <w:br w:type="page"/>
            </w:r>
            <w:r w:rsidR="00A35D82" w:rsidRPr="00FA5C4F">
              <w:rPr>
                <w:rFonts w:ascii="Arial" w:hAnsi="Arial" w:cs="Arial"/>
              </w:rPr>
              <w:t xml:space="preserve">3. </w:t>
            </w:r>
            <w:r w:rsidR="00090E5F" w:rsidRPr="00FA5C4F">
              <w:rPr>
                <w:rFonts w:ascii="Arial" w:hAnsi="Arial" w:cs="Arial"/>
              </w:rPr>
              <w:t xml:space="preserve">Assemble trees </w:t>
            </w:r>
          </w:p>
        </w:tc>
        <w:tc>
          <w:tcPr>
            <w:tcW w:w="587" w:type="dxa"/>
            <w:gridSpan w:val="2"/>
            <w:tcBorders>
              <w:top w:val="nil"/>
              <w:left w:val="nil"/>
              <w:bottom w:val="nil"/>
              <w:right w:val="nil"/>
            </w:tcBorders>
          </w:tcPr>
          <w:p w14:paraId="24834990" w14:textId="77777777" w:rsidR="00767536" w:rsidRPr="00FA5C4F" w:rsidRDefault="00080C52" w:rsidP="00F22D09">
            <w:pPr>
              <w:spacing w:before="60" w:after="60"/>
              <w:rPr>
                <w:rFonts w:ascii="Arial" w:hAnsi="Arial" w:cs="Arial"/>
              </w:rPr>
            </w:pPr>
            <w:r w:rsidRPr="00FA5C4F">
              <w:rPr>
                <w:rFonts w:ascii="Arial" w:hAnsi="Arial" w:cs="Arial"/>
              </w:rPr>
              <w:t>3.1</w:t>
            </w:r>
          </w:p>
        </w:tc>
        <w:tc>
          <w:tcPr>
            <w:tcW w:w="5915" w:type="dxa"/>
            <w:gridSpan w:val="2"/>
            <w:tcBorders>
              <w:top w:val="nil"/>
              <w:left w:val="nil"/>
              <w:bottom w:val="nil"/>
              <w:right w:val="nil"/>
            </w:tcBorders>
          </w:tcPr>
          <w:p w14:paraId="5BA9DACC" w14:textId="77777777" w:rsidR="00767536" w:rsidRPr="00FA5C4F" w:rsidRDefault="003A1292" w:rsidP="00F22D09">
            <w:pPr>
              <w:keepNext/>
              <w:keepLines/>
              <w:spacing w:before="60" w:after="60"/>
              <w:ind w:left="19" w:firstLine="8"/>
              <w:rPr>
                <w:rFonts w:ascii="Arial" w:hAnsi="Arial" w:cs="Arial"/>
              </w:rPr>
            </w:pPr>
            <w:r w:rsidRPr="00FA5C4F">
              <w:rPr>
                <w:rFonts w:ascii="Arial" w:hAnsi="Arial" w:cs="Arial"/>
              </w:rPr>
              <w:t>Use wax support bars to strengthen patterns in shell making process</w:t>
            </w:r>
            <w:r w:rsidR="005D6C6F" w:rsidRPr="00FA5C4F">
              <w:rPr>
                <w:rFonts w:ascii="Arial" w:hAnsi="Arial" w:cs="Arial"/>
              </w:rPr>
              <w:t xml:space="preserve"> where required</w:t>
            </w:r>
          </w:p>
        </w:tc>
      </w:tr>
      <w:tr w:rsidR="00767536" w:rsidRPr="00FA5C4F" w14:paraId="49F4A376"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47CD307" w14:textId="77777777" w:rsidR="00767536" w:rsidRPr="00FA5C4F" w:rsidRDefault="00767536" w:rsidP="00F22D09">
            <w:pPr>
              <w:spacing w:before="60" w:after="60"/>
              <w:rPr>
                <w:rFonts w:ascii="Arial" w:hAnsi="Arial" w:cs="Arial"/>
              </w:rPr>
            </w:pPr>
          </w:p>
        </w:tc>
        <w:tc>
          <w:tcPr>
            <w:tcW w:w="587" w:type="dxa"/>
            <w:gridSpan w:val="2"/>
            <w:tcBorders>
              <w:top w:val="nil"/>
              <w:left w:val="nil"/>
              <w:bottom w:val="nil"/>
              <w:right w:val="nil"/>
            </w:tcBorders>
          </w:tcPr>
          <w:p w14:paraId="73B8A176" w14:textId="77777777" w:rsidR="00767536" w:rsidRPr="00FA5C4F" w:rsidRDefault="00080C52" w:rsidP="00F22D09">
            <w:pPr>
              <w:spacing w:before="60" w:after="60"/>
              <w:rPr>
                <w:rFonts w:ascii="Arial" w:hAnsi="Arial" w:cs="Arial"/>
              </w:rPr>
            </w:pPr>
            <w:r w:rsidRPr="00FA5C4F">
              <w:rPr>
                <w:rFonts w:ascii="Arial" w:hAnsi="Arial" w:cs="Arial"/>
              </w:rPr>
              <w:t>3.2</w:t>
            </w:r>
          </w:p>
        </w:tc>
        <w:tc>
          <w:tcPr>
            <w:tcW w:w="5915" w:type="dxa"/>
            <w:gridSpan w:val="2"/>
            <w:tcBorders>
              <w:top w:val="nil"/>
              <w:left w:val="nil"/>
              <w:bottom w:val="nil"/>
              <w:right w:val="nil"/>
            </w:tcBorders>
          </w:tcPr>
          <w:p w14:paraId="0D1717B1" w14:textId="77777777" w:rsidR="00767536" w:rsidRPr="00FA5C4F" w:rsidRDefault="003A1292" w:rsidP="00F22D09">
            <w:pPr>
              <w:spacing w:before="60" w:after="60"/>
              <w:ind w:left="27" w:hanging="24"/>
              <w:rPr>
                <w:rFonts w:ascii="Arial" w:hAnsi="Arial" w:cs="Arial"/>
              </w:rPr>
            </w:pPr>
            <w:r w:rsidRPr="00FA5C4F">
              <w:rPr>
                <w:rFonts w:ascii="Arial" w:hAnsi="Arial" w:cs="Arial"/>
              </w:rPr>
              <w:t xml:space="preserve">Use tools to join wax </w:t>
            </w:r>
            <w:r w:rsidR="00D25CC7" w:rsidRPr="00FA5C4F">
              <w:rPr>
                <w:rFonts w:ascii="Arial" w:hAnsi="Arial" w:cs="Arial"/>
              </w:rPr>
              <w:t xml:space="preserve">models or </w:t>
            </w:r>
            <w:r w:rsidRPr="00FA5C4F">
              <w:rPr>
                <w:rFonts w:ascii="Arial" w:hAnsi="Arial" w:cs="Arial"/>
              </w:rPr>
              <w:t>components together</w:t>
            </w:r>
            <w:r w:rsidR="005E50F3" w:rsidRPr="00FA5C4F">
              <w:rPr>
                <w:rFonts w:ascii="Arial" w:hAnsi="Arial" w:cs="Arial"/>
              </w:rPr>
              <w:t xml:space="preserve"> to create the tree</w:t>
            </w:r>
          </w:p>
        </w:tc>
      </w:tr>
      <w:tr w:rsidR="00E13A81" w:rsidRPr="00FA5C4F" w14:paraId="2062BA7D"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92FCE9E" w14:textId="77777777" w:rsidR="00E13A81" w:rsidRPr="00FA5C4F" w:rsidRDefault="00E13A81" w:rsidP="00F22D09">
            <w:pPr>
              <w:spacing w:before="60" w:after="60"/>
              <w:rPr>
                <w:rFonts w:ascii="Arial" w:hAnsi="Arial" w:cs="Arial"/>
              </w:rPr>
            </w:pPr>
          </w:p>
        </w:tc>
        <w:tc>
          <w:tcPr>
            <w:tcW w:w="587" w:type="dxa"/>
            <w:gridSpan w:val="2"/>
            <w:tcBorders>
              <w:top w:val="nil"/>
              <w:left w:val="nil"/>
              <w:bottom w:val="nil"/>
              <w:right w:val="nil"/>
            </w:tcBorders>
          </w:tcPr>
          <w:p w14:paraId="4A165AB1" w14:textId="77777777" w:rsidR="00E13A81" w:rsidRPr="00FA5C4F" w:rsidRDefault="00080C52" w:rsidP="00F22D09">
            <w:pPr>
              <w:spacing w:before="60" w:after="60"/>
              <w:rPr>
                <w:rFonts w:ascii="Arial" w:hAnsi="Arial" w:cs="Arial"/>
              </w:rPr>
            </w:pPr>
            <w:r w:rsidRPr="00FA5C4F">
              <w:rPr>
                <w:rFonts w:ascii="Arial" w:hAnsi="Arial" w:cs="Arial"/>
              </w:rPr>
              <w:t>3.3</w:t>
            </w:r>
          </w:p>
        </w:tc>
        <w:tc>
          <w:tcPr>
            <w:tcW w:w="5915" w:type="dxa"/>
            <w:gridSpan w:val="2"/>
            <w:tcBorders>
              <w:top w:val="nil"/>
              <w:left w:val="nil"/>
              <w:bottom w:val="nil"/>
              <w:right w:val="nil"/>
            </w:tcBorders>
          </w:tcPr>
          <w:p w14:paraId="56A2033A" w14:textId="77777777" w:rsidR="00E13A81" w:rsidRPr="00FA5C4F" w:rsidRDefault="003A1292" w:rsidP="00F22D09">
            <w:pPr>
              <w:spacing w:before="60" w:after="60"/>
              <w:ind w:left="27" w:hanging="24"/>
              <w:rPr>
                <w:rFonts w:ascii="Arial" w:hAnsi="Arial" w:cs="Arial"/>
              </w:rPr>
            </w:pPr>
            <w:r w:rsidRPr="00FA5C4F">
              <w:rPr>
                <w:rFonts w:ascii="Arial" w:hAnsi="Arial" w:cs="Arial"/>
              </w:rPr>
              <w:t>Select, attach and seal ceramic pouring cup to sprue</w:t>
            </w:r>
            <w:r w:rsidR="005E50F3" w:rsidRPr="00FA5C4F">
              <w:rPr>
                <w:rFonts w:ascii="Arial" w:hAnsi="Arial" w:cs="Arial"/>
              </w:rPr>
              <w:t xml:space="preserve"> to receive the molten metal</w:t>
            </w:r>
          </w:p>
        </w:tc>
      </w:tr>
      <w:tr w:rsidR="00E13A81" w:rsidRPr="00FA5C4F" w14:paraId="47B32DF3"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6990EE7" w14:textId="77777777" w:rsidR="00E13A81" w:rsidRPr="00FA5C4F" w:rsidRDefault="00E13A81" w:rsidP="00F22D09">
            <w:pPr>
              <w:spacing w:before="60" w:after="60"/>
              <w:rPr>
                <w:rFonts w:ascii="Arial" w:hAnsi="Arial" w:cs="Arial"/>
              </w:rPr>
            </w:pPr>
          </w:p>
        </w:tc>
        <w:tc>
          <w:tcPr>
            <w:tcW w:w="587" w:type="dxa"/>
            <w:gridSpan w:val="2"/>
            <w:tcBorders>
              <w:top w:val="nil"/>
              <w:left w:val="nil"/>
              <w:bottom w:val="nil"/>
              <w:right w:val="nil"/>
            </w:tcBorders>
          </w:tcPr>
          <w:p w14:paraId="38DD5DF4" w14:textId="77777777" w:rsidR="00E13A81" w:rsidRPr="00FA5C4F" w:rsidRDefault="00080C52" w:rsidP="00F22D09">
            <w:pPr>
              <w:spacing w:before="60" w:after="60"/>
              <w:rPr>
                <w:rFonts w:ascii="Arial" w:hAnsi="Arial" w:cs="Arial"/>
              </w:rPr>
            </w:pPr>
            <w:r w:rsidRPr="00FA5C4F">
              <w:rPr>
                <w:rFonts w:ascii="Arial" w:hAnsi="Arial" w:cs="Arial"/>
              </w:rPr>
              <w:t>3.4</w:t>
            </w:r>
          </w:p>
        </w:tc>
        <w:tc>
          <w:tcPr>
            <w:tcW w:w="5915" w:type="dxa"/>
            <w:gridSpan w:val="2"/>
            <w:tcBorders>
              <w:top w:val="nil"/>
              <w:left w:val="nil"/>
              <w:bottom w:val="nil"/>
              <w:right w:val="nil"/>
            </w:tcBorders>
          </w:tcPr>
          <w:p w14:paraId="1F6A2FA9" w14:textId="77777777" w:rsidR="00E13A81" w:rsidRPr="00FA5C4F" w:rsidRDefault="003A1292" w:rsidP="00F22D09">
            <w:pPr>
              <w:spacing w:before="60" w:after="60"/>
              <w:ind w:left="27" w:hanging="24"/>
              <w:rPr>
                <w:rFonts w:ascii="Arial" w:hAnsi="Arial" w:cs="Arial"/>
              </w:rPr>
            </w:pPr>
            <w:r w:rsidRPr="00FA5C4F">
              <w:rPr>
                <w:rFonts w:ascii="Arial" w:hAnsi="Arial" w:cs="Arial"/>
              </w:rPr>
              <w:t xml:space="preserve">Perform final sealing process to create uniform and smooth </w:t>
            </w:r>
            <w:r w:rsidR="00901178" w:rsidRPr="00FA5C4F">
              <w:rPr>
                <w:rFonts w:ascii="Arial" w:hAnsi="Arial" w:cs="Arial"/>
              </w:rPr>
              <w:t xml:space="preserve">surfaces </w:t>
            </w:r>
            <w:r w:rsidRPr="00FA5C4F">
              <w:rPr>
                <w:rFonts w:ascii="Arial" w:hAnsi="Arial" w:cs="Arial"/>
              </w:rPr>
              <w:t>prior to progressing to next stage</w:t>
            </w:r>
          </w:p>
        </w:tc>
      </w:tr>
      <w:tr w:rsidR="00E13A81" w:rsidRPr="00FA5C4F" w14:paraId="3CB69DA6"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FF6AF06" w14:textId="77777777" w:rsidR="00E13A81" w:rsidRPr="00FA5C4F" w:rsidRDefault="00E13A81" w:rsidP="00F22D09">
            <w:pPr>
              <w:spacing w:before="60" w:after="60"/>
              <w:rPr>
                <w:rFonts w:ascii="Arial" w:hAnsi="Arial" w:cs="Arial"/>
              </w:rPr>
            </w:pPr>
          </w:p>
        </w:tc>
        <w:tc>
          <w:tcPr>
            <w:tcW w:w="587" w:type="dxa"/>
            <w:gridSpan w:val="2"/>
            <w:tcBorders>
              <w:top w:val="nil"/>
              <w:left w:val="nil"/>
              <w:bottom w:val="nil"/>
              <w:right w:val="nil"/>
            </w:tcBorders>
          </w:tcPr>
          <w:p w14:paraId="75A55AA9" w14:textId="77777777" w:rsidR="00E13A81" w:rsidRPr="00FA5C4F" w:rsidRDefault="00080C52" w:rsidP="00F22D09">
            <w:pPr>
              <w:spacing w:before="60" w:after="60"/>
              <w:rPr>
                <w:rFonts w:ascii="Arial" w:hAnsi="Arial" w:cs="Arial"/>
              </w:rPr>
            </w:pPr>
            <w:r w:rsidRPr="00FA5C4F">
              <w:rPr>
                <w:rFonts w:ascii="Arial" w:hAnsi="Arial" w:cs="Arial"/>
              </w:rPr>
              <w:t>3.5</w:t>
            </w:r>
          </w:p>
        </w:tc>
        <w:tc>
          <w:tcPr>
            <w:tcW w:w="5915" w:type="dxa"/>
            <w:gridSpan w:val="2"/>
            <w:tcBorders>
              <w:top w:val="nil"/>
              <w:left w:val="nil"/>
              <w:bottom w:val="nil"/>
              <w:right w:val="nil"/>
            </w:tcBorders>
          </w:tcPr>
          <w:p w14:paraId="6393EB4C" w14:textId="77777777" w:rsidR="00E13A81" w:rsidRPr="00FA5C4F" w:rsidRDefault="003A1292" w:rsidP="00F22D09">
            <w:pPr>
              <w:spacing w:before="60" w:after="60"/>
              <w:ind w:left="27" w:hanging="24"/>
              <w:rPr>
                <w:rFonts w:ascii="Arial" w:hAnsi="Arial" w:cs="Arial"/>
              </w:rPr>
            </w:pPr>
            <w:r w:rsidRPr="00FA5C4F">
              <w:rPr>
                <w:rFonts w:ascii="Arial" w:hAnsi="Arial" w:cs="Arial"/>
              </w:rPr>
              <w:t>Attach gates uniformly and securely to wax sprue or post</w:t>
            </w:r>
            <w:r w:rsidR="005E50F3" w:rsidRPr="00FA5C4F">
              <w:rPr>
                <w:rFonts w:ascii="Arial" w:hAnsi="Arial" w:cs="Arial"/>
              </w:rPr>
              <w:t xml:space="preserve"> according to workplace quality procedures</w:t>
            </w:r>
          </w:p>
        </w:tc>
      </w:tr>
      <w:tr w:rsidR="00F039ED" w:rsidRPr="00FA5C4F" w14:paraId="2449C37E"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4CAB761" w14:textId="77777777" w:rsidR="00F039ED" w:rsidRPr="00FA5C4F" w:rsidRDefault="00F039ED" w:rsidP="00F22D09">
            <w:pPr>
              <w:spacing w:before="60" w:after="60"/>
              <w:rPr>
                <w:rFonts w:ascii="Arial" w:hAnsi="Arial" w:cs="Arial"/>
              </w:rPr>
            </w:pPr>
          </w:p>
        </w:tc>
        <w:tc>
          <w:tcPr>
            <w:tcW w:w="587" w:type="dxa"/>
            <w:gridSpan w:val="2"/>
            <w:tcBorders>
              <w:top w:val="nil"/>
              <w:left w:val="nil"/>
              <w:bottom w:val="nil"/>
              <w:right w:val="nil"/>
            </w:tcBorders>
          </w:tcPr>
          <w:p w14:paraId="2FE9E86B" w14:textId="77777777" w:rsidR="00F039ED" w:rsidRPr="00FA5C4F" w:rsidRDefault="00F039ED" w:rsidP="00F22D09">
            <w:pPr>
              <w:spacing w:before="60" w:after="60"/>
              <w:rPr>
                <w:rFonts w:ascii="Arial" w:hAnsi="Arial" w:cs="Arial"/>
              </w:rPr>
            </w:pPr>
            <w:r w:rsidRPr="00FA5C4F">
              <w:rPr>
                <w:rFonts w:ascii="Arial" w:hAnsi="Arial" w:cs="Arial"/>
              </w:rPr>
              <w:t>3.6</w:t>
            </w:r>
          </w:p>
        </w:tc>
        <w:tc>
          <w:tcPr>
            <w:tcW w:w="5915" w:type="dxa"/>
            <w:gridSpan w:val="2"/>
            <w:tcBorders>
              <w:top w:val="nil"/>
              <w:left w:val="nil"/>
              <w:bottom w:val="nil"/>
              <w:right w:val="nil"/>
            </w:tcBorders>
          </w:tcPr>
          <w:p w14:paraId="3B862517" w14:textId="77777777" w:rsidR="00F039ED" w:rsidRPr="00FA5C4F" w:rsidRDefault="00F039ED" w:rsidP="00F22D09">
            <w:pPr>
              <w:spacing w:before="60" w:after="60"/>
              <w:ind w:left="27" w:hanging="24"/>
              <w:rPr>
                <w:rFonts w:ascii="Arial" w:hAnsi="Arial" w:cs="Arial"/>
              </w:rPr>
            </w:pPr>
            <w:r w:rsidRPr="00FA5C4F">
              <w:rPr>
                <w:rFonts w:ascii="Arial" w:hAnsi="Arial" w:cs="Arial"/>
              </w:rPr>
              <w:t>Confirm alignment, positioning or spacing of gates to corresponding patterns prior to the dipping process and rectify prior to completion of tree assembly</w:t>
            </w:r>
          </w:p>
        </w:tc>
      </w:tr>
      <w:tr w:rsidR="00622E33" w:rsidRPr="00FA5C4F" w14:paraId="281AC870"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CDD6DF9" w14:textId="77777777" w:rsidR="00622E33" w:rsidRPr="00FA5C4F" w:rsidRDefault="00622E33" w:rsidP="00F22D09">
            <w:pPr>
              <w:spacing w:before="60" w:after="60"/>
              <w:rPr>
                <w:rFonts w:ascii="Arial" w:hAnsi="Arial" w:cs="Arial"/>
              </w:rPr>
            </w:pPr>
          </w:p>
        </w:tc>
        <w:tc>
          <w:tcPr>
            <w:tcW w:w="587" w:type="dxa"/>
            <w:gridSpan w:val="2"/>
            <w:tcBorders>
              <w:top w:val="nil"/>
              <w:left w:val="nil"/>
              <w:bottom w:val="nil"/>
              <w:right w:val="nil"/>
            </w:tcBorders>
          </w:tcPr>
          <w:p w14:paraId="15D0C1F3" w14:textId="77777777" w:rsidR="00622E33" w:rsidRPr="00FA5C4F" w:rsidRDefault="00F039ED" w:rsidP="00F22D09">
            <w:pPr>
              <w:spacing w:before="60" w:after="60"/>
              <w:rPr>
                <w:rFonts w:ascii="Arial" w:hAnsi="Arial" w:cs="Arial"/>
              </w:rPr>
            </w:pPr>
            <w:r w:rsidRPr="00FA5C4F">
              <w:rPr>
                <w:rFonts w:ascii="Arial" w:hAnsi="Arial" w:cs="Arial"/>
              </w:rPr>
              <w:t>3.7</w:t>
            </w:r>
          </w:p>
        </w:tc>
        <w:tc>
          <w:tcPr>
            <w:tcW w:w="5915" w:type="dxa"/>
            <w:gridSpan w:val="2"/>
            <w:tcBorders>
              <w:top w:val="nil"/>
              <w:left w:val="nil"/>
              <w:bottom w:val="nil"/>
              <w:right w:val="nil"/>
            </w:tcBorders>
          </w:tcPr>
          <w:p w14:paraId="04AD4E9D" w14:textId="77777777" w:rsidR="00622E33" w:rsidRPr="00FA5C4F" w:rsidRDefault="00F039ED" w:rsidP="00F22D09">
            <w:pPr>
              <w:spacing w:before="60" w:after="60"/>
              <w:ind w:left="27" w:hanging="24"/>
              <w:rPr>
                <w:rFonts w:ascii="Arial" w:hAnsi="Arial" w:cs="Arial"/>
              </w:rPr>
            </w:pPr>
            <w:r w:rsidRPr="00FA5C4F">
              <w:rPr>
                <w:rFonts w:ascii="Arial" w:hAnsi="Arial" w:cs="Arial"/>
              </w:rPr>
              <w:t>Inspect and examine total tree for defects and rectify prior to completion of tree assembly in accordance with workplace quality procedures</w:t>
            </w:r>
          </w:p>
          <w:p w14:paraId="07AD8D84" w14:textId="77777777" w:rsidR="00F039ED" w:rsidRPr="00FA5C4F" w:rsidRDefault="00F039ED" w:rsidP="00F22D09">
            <w:pPr>
              <w:spacing w:before="60" w:after="60"/>
              <w:ind w:left="27" w:hanging="24"/>
              <w:rPr>
                <w:rFonts w:ascii="Arial" w:hAnsi="Arial" w:cs="Arial"/>
              </w:rPr>
            </w:pPr>
          </w:p>
        </w:tc>
      </w:tr>
      <w:tr w:rsidR="00F039ED" w:rsidRPr="00FA5C4F" w14:paraId="1B3A7E07"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26882F1B" w14:textId="77777777" w:rsidR="00F039ED" w:rsidRPr="00FA5C4F" w:rsidRDefault="00F039ED" w:rsidP="00F22D09">
            <w:pPr>
              <w:keepNext/>
              <w:keepLines/>
              <w:tabs>
                <w:tab w:val="left" w:pos="340"/>
              </w:tabs>
              <w:spacing w:before="60" w:after="60"/>
              <w:ind w:left="340" w:hanging="340"/>
              <w:rPr>
                <w:rFonts w:ascii="Arial" w:hAnsi="Arial" w:cs="Arial"/>
              </w:rPr>
            </w:pPr>
            <w:r w:rsidRPr="00FA5C4F">
              <w:rPr>
                <w:rFonts w:ascii="Arial" w:hAnsi="Arial" w:cs="Arial"/>
              </w:rPr>
              <w:t>4.</w:t>
            </w:r>
            <w:r w:rsidRPr="00FA5C4F">
              <w:rPr>
                <w:rFonts w:ascii="Arial" w:hAnsi="Arial" w:cs="Arial"/>
              </w:rPr>
              <w:tab/>
              <w:t>Apply workplace quality procedures</w:t>
            </w:r>
          </w:p>
        </w:tc>
        <w:tc>
          <w:tcPr>
            <w:tcW w:w="587" w:type="dxa"/>
            <w:gridSpan w:val="2"/>
            <w:tcBorders>
              <w:top w:val="nil"/>
              <w:left w:val="nil"/>
              <w:bottom w:val="nil"/>
              <w:right w:val="nil"/>
            </w:tcBorders>
          </w:tcPr>
          <w:p w14:paraId="5183DE0C" w14:textId="77777777" w:rsidR="00F039ED" w:rsidRPr="00FA5C4F" w:rsidRDefault="00F039ED" w:rsidP="00F22D09">
            <w:pPr>
              <w:spacing w:before="60" w:after="60"/>
              <w:rPr>
                <w:rFonts w:ascii="Arial" w:hAnsi="Arial" w:cs="Arial"/>
              </w:rPr>
            </w:pPr>
            <w:r w:rsidRPr="00FA5C4F">
              <w:rPr>
                <w:rFonts w:ascii="Arial" w:hAnsi="Arial" w:cs="Arial"/>
              </w:rPr>
              <w:t>4.1</w:t>
            </w:r>
          </w:p>
        </w:tc>
        <w:tc>
          <w:tcPr>
            <w:tcW w:w="5915" w:type="dxa"/>
            <w:gridSpan w:val="2"/>
            <w:tcBorders>
              <w:top w:val="nil"/>
              <w:left w:val="nil"/>
              <w:bottom w:val="nil"/>
              <w:right w:val="nil"/>
            </w:tcBorders>
          </w:tcPr>
          <w:p w14:paraId="4AEA57E3" w14:textId="77777777" w:rsidR="00F039ED" w:rsidRPr="00FA5C4F" w:rsidRDefault="00F039ED" w:rsidP="00F22D09">
            <w:pPr>
              <w:keepNext/>
              <w:keepLines/>
              <w:spacing w:before="60" w:after="60"/>
              <w:ind w:left="19" w:firstLine="8"/>
              <w:rPr>
                <w:rFonts w:ascii="Arial" w:hAnsi="Arial" w:cs="Arial"/>
              </w:rPr>
            </w:pPr>
            <w:r w:rsidRPr="00FA5C4F">
              <w:rPr>
                <w:rFonts w:ascii="Arial" w:hAnsi="Arial" w:cs="Arial"/>
              </w:rPr>
              <w:t xml:space="preserve">Confirm </w:t>
            </w:r>
            <w:r w:rsidR="002C5424" w:rsidRPr="00FA5C4F">
              <w:rPr>
                <w:rFonts w:ascii="Arial" w:hAnsi="Arial" w:cs="Arial"/>
              </w:rPr>
              <w:t>compliance</w:t>
            </w:r>
            <w:r w:rsidRPr="00FA5C4F">
              <w:rPr>
                <w:rFonts w:ascii="Arial" w:hAnsi="Arial" w:cs="Arial"/>
              </w:rPr>
              <w:t xml:space="preserve"> </w:t>
            </w:r>
            <w:r w:rsidR="002C5424" w:rsidRPr="00FA5C4F">
              <w:rPr>
                <w:rFonts w:ascii="Arial" w:hAnsi="Arial" w:cs="Arial"/>
              </w:rPr>
              <w:t xml:space="preserve">with </w:t>
            </w:r>
            <w:r w:rsidRPr="00FA5C4F">
              <w:rPr>
                <w:rFonts w:ascii="Arial" w:hAnsi="Arial" w:cs="Arial"/>
              </w:rPr>
              <w:t xml:space="preserve">workplace quality </w:t>
            </w:r>
            <w:r w:rsidR="00D25CC7" w:rsidRPr="00FA5C4F">
              <w:rPr>
                <w:rFonts w:ascii="Arial" w:hAnsi="Arial" w:cs="Arial"/>
              </w:rPr>
              <w:t xml:space="preserve">procedures during the pattern making process </w:t>
            </w:r>
          </w:p>
        </w:tc>
      </w:tr>
      <w:tr w:rsidR="00F039ED" w:rsidRPr="00FA5C4F" w14:paraId="2434B9A0" w14:textId="77777777" w:rsidTr="00F22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E018EDD" w14:textId="77777777" w:rsidR="00F039ED" w:rsidRPr="00FA5C4F" w:rsidRDefault="00F039ED" w:rsidP="00F22D09">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CD2703B" w14:textId="77777777" w:rsidR="00F039ED" w:rsidRPr="00FA5C4F" w:rsidRDefault="00F039ED" w:rsidP="00F22D09">
            <w:pPr>
              <w:spacing w:before="60" w:after="60"/>
              <w:rPr>
                <w:rFonts w:ascii="Arial" w:hAnsi="Arial" w:cs="Arial"/>
              </w:rPr>
            </w:pPr>
            <w:r w:rsidRPr="00FA5C4F">
              <w:rPr>
                <w:rFonts w:ascii="Arial" w:hAnsi="Arial" w:cs="Arial"/>
              </w:rPr>
              <w:t>4.2</w:t>
            </w:r>
          </w:p>
        </w:tc>
        <w:tc>
          <w:tcPr>
            <w:tcW w:w="5915" w:type="dxa"/>
            <w:gridSpan w:val="2"/>
            <w:tcBorders>
              <w:top w:val="nil"/>
              <w:left w:val="nil"/>
              <w:bottom w:val="nil"/>
              <w:right w:val="nil"/>
            </w:tcBorders>
          </w:tcPr>
          <w:p w14:paraId="002846E7" w14:textId="77777777" w:rsidR="00F039ED" w:rsidRPr="00FA5C4F" w:rsidRDefault="00F039ED" w:rsidP="00F22D09">
            <w:pPr>
              <w:keepNext/>
              <w:keepLines/>
              <w:spacing w:before="60" w:after="60"/>
              <w:ind w:left="19" w:firstLine="8"/>
              <w:rPr>
                <w:rFonts w:ascii="Arial" w:hAnsi="Arial" w:cs="Arial"/>
              </w:rPr>
            </w:pPr>
            <w:r w:rsidRPr="00FA5C4F">
              <w:rPr>
                <w:rFonts w:ascii="Arial" w:hAnsi="Arial" w:cs="Arial"/>
              </w:rPr>
              <w:t>Record and report non conformances to design</w:t>
            </w:r>
            <w:r w:rsidR="00D25CC7" w:rsidRPr="00FA5C4F">
              <w:rPr>
                <w:rFonts w:ascii="Arial" w:hAnsi="Arial" w:cs="Arial"/>
              </w:rPr>
              <w:t xml:space="preserve">, </w:t>
            </w:r>
            <w:r w:rsidRPr="00FA5C4F">
              <w:rPr>
                <w:rFonts w:ascii="Arial" w:hAnsi="Arial" w:cs="Arial"/>
              </w:rPr>
              <w:t>set up</w:t>
            </w:r>
            <w:r w:rsidR="00D25CC7" w:rsidRPr="00FA5C4F">
              <w:rPr>
                <w:rFonts w:ascii="Arial" w:hAnsi="Arial" w:cs="Arial"/>
              </w:rPr>
              <w:t xml:space="preserve"> requirements and pattern making processes</w:t>
            </w:r>
            <w:r w:rsidRPr="00FA5C4F">
              <w:rPr>
                <w:rFonts w:ascii="Arial" w:hAnsi="Arial" w:cs="Arial"/>
              </w:rPr>
              <w:t xml:space="preserve"> in accordance with workplace quality procedures and component specifications</w:t>
            </w:r>
          </w:p>
        </w:tc>
      </w:tr>
      <w:tr w:rsidR="00767536" w:rsidRPr="00FA5C4F" w14:paraId="306347BF" w14:textId="77777777" w:rsidTr="00E26B27">
        <w:trPr>
          <w:gridAfter w:val="1"/>
          <w:wAfter w:w="147" w:type="dxa"/>
          <w:trHeight w:val="410"/>
        </w:trPr>
        <w:tc>
          <w:tcPr>
            <w:tcW w:w="9475" w:type="dxa"/>
            <w:gridSpan w:val="4"/>
          </w:tcPr>
          <w:p w14:paraId="15C20153" w14:textId="77777777" w:rsidR="00767536" w:rsidRPr="00FA5C4F" w:rsidRDefault="00767536" w:rsidP="00F22D09">
            <w:pPr>
              <w:pStyle w:val="bullet"/>
              <w:rPr>
                <w:rFonts w:eastAsia="Arial"/>
              </w:rPr>
            </w:pPr>
          </w:p>
          <w:p w14:paraId="4EB998FB" w14:textId="77777777" w:rsidR="00767536" w:rsidRPr="00FA5C4F" w:rsidRDefault="00767536" w:rsidP="00F22D09">
            <w:pPr>
              <w:pStyle w:val="bullet"/>
              <w:rPr>
                <w:rFonts w:eastAsia="Arial"/>
                <w:spacing w:val="1"/>
              </w:rPr>
            </w:pPr>
            <w:r w:rsidRPr="00FA5C4F">
              <w:rPr>
                <w:rFonts w:eastAsia="Arial"/>
              </w:rPr>
              <w:t>REQUIR</w:t>
            </w:r>
            <w:r w:rsidRPr="00FA5C4F">
              <w:rPr>
                <w:rFonts w:eastAsia="Arial"/>
                <w:spacing w:val="4"/>
              </w:rPr>
              <w:t>E</w:t>
            </w:r>
            <w:r w:rsidRPr="00FA5C4F">
              <w:rPr>
                <w:rFonts w:eastAsia="Arial"/>
              </w:rPr>
              <w:t>D</w:t>
            </w:r>
            <w:r w:rsidRPr="00FA5C4F">
              <w:rPr>
                <w:rFonts w:eastAsia="Arial"/>
                <w:spacing w:val="-11"/>
              </w:rPr>
              <w:t xml:space="preserve"> </w:t>
            </w:r>
            <w:r w:rsidRPr="00FA5C4F">
              <w:rPr>
                <w:rFonts w:eastAsia="Arial"/>
              </w:rPr>
              <w:t>SKILLS</w:t>
            </w:r>
            <w:r w:rsidRPr="00FA5C4F">
              <w:rPr>
                <w:rFonts w:eastAsia="Arial"/>
                <w:spacing w:val="-8"/>
              </w:rPr>
              <w:t xml:space="preserve"> </w:t>
            </w:r>
            <w:r w:rsidRPr="00FA5C4F">
              <w:rPr>
                <w:rFonts w:eastAsia="Arial"/>
                <w:spacing w:val="1"/>
              </w:rPr>
              <w:t>AN</w:t>
            </w:r>
            <w:r w:rsidRPr="00FA5C4F">
              <w:rPr>
                <w:rFonts w:eastAsia="Arial"/>
              </w:rPr>
              <w:t>D</w:t>
            </w:r>
            <w:r w:rsidRPr="00FA5C4F">
              <w:rPr>
                <w:rFonts w:eastAsia="Arial"/>
                <w:spacing w:val="-5"/>
              </w:rPr>
              <w:t xml:space="preserve"> </w:t>
            </w:r>
            <w:r w:rsidRPr="00FA5C4F">
              <w:rPr>
                <w:rFonts w:eastAsia="Arial"/>
              </w:rPr>
              <w:t>K</w:t>
            </w:r>
            <w:r w:rsidRPr="00FA5C4F">
              <w:rPr>
                <w:rFonts w:eastAsia="Arial"/>
                <w:spacing w:val="1"/>
              </w:rPr>
              <w:t>N</w:t>
            </w:r>
            <w:r w:rsidRPr="00FA5C4F">
              <w:rPr>
                <w:rFonts w:eastAsia="Arial"/>
                <w:spacing w:val="-5"/>
              </w:rPr>
              <w:t>O</w:t>
            </w:r>
            <w:r w:rsidRPr="00FA5C4F">
              <w:rPr>
                <w:rFonts w:eastAsia="Arial"/>
              </w:rPr>
              <w:t>W</w:t>
            </w:r>
            <w:r w:rsidRPr="00FA5C4F">
              <w:rPr>
                <w:rFonts w:eastAsia="Arial"/>
                <w:spacing w:val="1"/>
              </w:rPr>
              <w:t>LEDGE</w:t>
            </w:r>
          </w:p>
          <w:p w14:paraId="412EA821" w14:textId="77777777" w:rsidR="00767536" w:rsidRPr="00FA5C4F" w:rsidRDefault="00767536" w:rsidP="00F22D09">
            <w:pPr>
              <w:pStyle w:val="bullet"/>
              <w:rPr>
                <w:sz w:val="18"/>
                <w:szCs w:val="18"/>
              </w:rPr>
            </w:pPr>
            <w:r w:rsidRPr="00FA5C4F">
              <w:rPr>
                <w:sz w:val="18"/>
                <w:szCs w:val="18"/>
              </w:rPr>
              <w:t>This section describes the skills and knowledge required for this unit.</w:t>
            </w:r>
          </w:p>
          <w:p w14:paraId="35F4D6C0" w14:textId="77777777" w:rsidR="00767536" w:rsidRPr="00FA5C4F" w:rsidRDefault="00767536" w:rsidP="00F22D09">
            <w:pPr>
              <w:pStyle w:val="bullet"/>
              <w:rPr>
                <w:rFonts w:eastAsia="Arial"/>
                <w:spacing w:val="1"/>
              </w:rPr>
            </w:pPr>
          </w:p>
          <w:p w14:paraId="0CDF58A6" w14:textId="77777777" w:rsidR="00767536" w:rsidRPr="00FA5C4F" w:rsidRDefault="00767536" w:rsidP="00F22D09">
            <w:pPr>
              <w:pStyle w:val="bullet"/>
              <w:rPr>
                <w:rFonts w:eastAsia="Arial"/>
                <w:i/>
                <w:spacing w:val="-4"/>
              </w:rPr>
            </w:pPr>
            <w:r w:rsidRPr="00FA5C4F">
              <w:rPr>
                <w:rFonts w:eastAsia="Arial"/>
                <w:i/>
                <w:spacing w:val="-4"/>
              </w:rPr>
              <w:t>Required skills:</w:t>
            </w:r>
          </w:p>
          <w:p w14:paraId="6F58840F" w14:textId="77777777" w:rsidR="00250CAB" w:rsidRPr="00FA5C4F" w:rsidRDefault="00250CAB" w:rsidP="00F22D09">
            <w:pPr>
              <w:pStyle w:val="bullet"/>
            </w:pPr>
            <w:r w:rsidRPr="00FA5C4F">
              <w:t>communicating effectively with others when working in a foundry environment</w:t>
            </w:r>
          </w:p>
          <w:p w14:paraId="31CF36A6" w14:textId="77777777" w:rsidR="00250CAB" w:rsidRPr="00FA5C4F" w:rsidRDefault="00250CAB" w:rsidP="00F22D09">
            <w:pPr>
              <w:pStyle w:val="bullet"/>
            </w:pPr>
            <w:r w:rsidRPr="00FA5C4F">
              <w:t>applying safe working procedures and relevant PPE for work tasks</w:t>
            </w:r>
          </w:p>
          <w:p w14:paraId="75705A3D" w14:textId="77777777" w:rsidR="00250CAB" w:rsidRPr="00FA5C4F" w:rsidRDefault="00250CAB" w:rsidP="00F22D09">
            <w:pPr>
              <w:pStyle w:val="bullet"/>
            </w:pPr>
            <w:r w:rsidRPr="00FA5C4F">
              <w:t>using foundry tools and equipment</w:t>
            </w:r>
            <w:r w:rsidR="002804DE" w:rsidRPr="00FA5C4F">
              <w:t xml:space="preserve"> to assemble and disassemble tools</w:t>
            </w:r>
          </w:p>
          <w:p w14:paraId="7242D17D" w14:textId="77777777" w:rsidR="00767536" w:rsidRPr="00FA5C4F" w:rsidRDefault="002804DE" w:rsidP="00F22D09">
            <w:pPr>
              <w:pStyle w:val="bullet"/>
            </w:pPr>
            <w:r w:rsidRPr="00FA5C4F">
              <w:t>identifying tool damage</w:t>
            </w:r>
            <w:r w:rsidR="0000473A" w:rsidRPr="00FA5C4F">
              <w:t xml:space="preserve"> and pattern defects</w:t>
            </w:r>
          </w:p>
          <w:p w14:paraId="086BA804" w14:textId="77777777" w:rsidR="00767536" w:rsidRPr="00FA5C4F" w:rsidRDefault="002804DE" w:rsidP="00F22D09">
            <w:pPr>
              <w:pStyle w:val="bullet"/>
            </w:pPr>
            <w:r w:rsidRPr="00FA5C4F">
              <w:t>applying techniques to prevent tool damage</w:t>
            </w:r>
          </w:p>
          <w:p w14:paraId="251961D2" w14:textId="77777777" w:rsidR="00767536" w:rsidRPr="00FA5C4F" w:rsidRDefault="002804DE" w:rsidP="00F22D09">
            <w:pPr>
              <w:pStyle w:val="bullet"/>
            </w:pPr>
            <w:r w:rsidRPr="00FA5C4F">
              <w:t>producing dime</w:t>
            </w:r>
            <w:r w:rsidR="0000473A" w:rsidRPr="00FA5C4F">
              <w:t>nsionally accurate wax models</w:t>
            </w:r>
          </w:p>
          <w:p w14:paraId="59CA69E3" w14:textId="77777777" w:rsidR="0000473A" w:rsidRPr="00FA5C4F" w:rsidRDefault="0000473A" w:rsidP="00F22D09">
            <w:pPr>
              <w:pStyle w:val="bullet"/>
            </w:pPr>
            <w:r w:rsidRPr="00FA5C4F">
              <w:t>working with wax injecting equipment and calibrations</w:t>
            </w:r>
          </w:p>
          <w:p w14:paraId="454D16EF" w14:textId="77777777" w:rsidR="0000473A" w:rsidRPr="00FA5C4F" w:rsidRDefault="0000473A" w:rsidP="00F22D09">
            <w:pPr>
              <w:pStyle w:val="bullet"/>
            </w:pPr>
          </w:p>
          <w:p w14:paraId="3975B720" w14:textId="77777777" w:rsidR="00767536" w:rsidRPr="00FA5C4F" w:rsidRDefault="00767536" w:rsidP="00F22D09">
            <w:pPr>
              <w:pStyle w:val="bullet"/>
              <w:rPr>
                <w:rFonts w:eastAsia="Arial"/>
                <w:i/>
                <w:spacing w:val="-4"/>
              </w:rPr>
            </w:pPr>
            <w:r w:rsidRPr="00FA5C4F">
              <w:rPr>
                <w:rFonts w:eastAsia="Arial"/>
                <w:i/>
                <w:spacing w:val="-4"/>
              </w:rPr>
              <w:t>Required knowledge:</w:t>
            </w:r>
          </w:p>
          <w:p w14:paraId="73FF1A78" w14:textId="77777777" w:rsidR="002804DE" w:rsidRPr="00FA5C4F" w:rsidRDefault="002804DE" w:rsidP="00F22D09">
            <w:pPr>
              <w:pStyle w:val="bullet"/>
              <w:rPr>
                <w:rFonts w:eastAsia="Arial"/>
              </w:rPr>
            </w:pPr>
            <w:r w:rsidRPr="00FA5C4F">
              <w:t>workplace safety procedures</w:t>
            </w:r>
          </w:p>
          <w:p w14:paraId="1CA75140" w14:textId="77777777" w:rsidR="00767536" w:rsidRPr="00FA5C4F" w:rsidRDefault="002804DE" w:rsidP="00F22D09">
            <w:pPr>
              <w:pStyle w:val="bullet"/>
              <w:rPr>
                <w:rFonts w:eastAsia="Arial"/>
              </w:rPr>
            </w:pPr>
            <w:r w:rsidRPr="00FA5C4F">
              <w:rPr>
                <w:rFonts w:eastAsia="Arial"/>
              </w:rPr>
              <w:t>non approved personnel in foundry environment</w:t>
            </w:r>
          </w:p>
          <w:p w14:paraId="59E4CE34" w14:textId="77777777" w:rsidR="00767536" w:rsidRPr="00FA5C4F" w:rsidRDefault="002804DE" w:rsidP="00F22D09">
            <w:pPr>
              <w:pStyle w:val="bullet"/>
              <w:rPr>
                <w:rFonts w:eastAsia="Arial"/>
              </w:rPr>
            </w:pPr>
            <w:r w:rsidRPr="00FA5C4F">
              <w:rPr>
                <w:rFonts w:eastAsia="Arial"/>
              </w:rPr>
              <w:t>reasons for maintaining clean worksite, tools and equipment</w:t>
            </w:r>
          </w:p>
          <w:p w14:paraId="39C78572" w14:textId="77777777" w:rsidR="0000473A" w:rsidRPr="00FA5C4F" w:rsidRDefault="0000473A" w:rsidP="00F22D09">
            <w:pPr>
              <w:pStyle w:val="bullet"/>
              <w:rPr>
                <w:rFonts w:eastAsia="Arial"/>
              </w:rPr>
            </w:pPr>
            <w:r w:rsidRPr="00FA5C4F">
              <w:rPr>
                <w:rFonts w:eastAsia="Arial"/>
              </w:rPr>
              <w:t xml:space="preserve">tools </w:t>
            </w:r>
            <w:r w:rsidR="00D47513" w:rsidRPr="00FA5C4F">
              <w:rPr>
                <w:rFonts w:eastAsia="Arial"/>
              </w:rPr>
              <w:t xml:space="preserve">to be </w:t>
            </w:r>
            <w:r w:rsidRPr="00FA5C4F">
              <w:rPr>
                <w:rFonts w:eastAsia="Arial"/>
              </w:rPr>
              <w:t>used in assembly and disassembly process</w:t>
            </w:r>
          </w:p>
          <w:p w14:paraId="3657371D" w14:textId="77777777" w:rsidR="0000473A" w:rsidRPr="00FA5C4F" w:rsidRDefault="0000473A" w:rsidP="00F22D09">
            <w:pPr>
              <w:pStyle w:val="bullet"/>
              <w:rPr>
                <w:rFonts w:eastAsia="Arial"/>
              </w:rPr>
            </w:pPr>
            <w:r w:rsidRPr="00FA5C4F">
              <w:rPr>
                <w:rFonts w:eastAsia="Arial"/>
              </w:rPr>
              <w:t>component examination process</w:t>
            </w:r>
            <w:r w:rsidR="00D47513" w:rsidRPr="00FA5C4F">
              <w:rPr>
                <w:rFonts w:eastAsia="Arial"/>
              </w:rPr>
              <w:t>es</w:t>
            </w:r>
          </w:p>
          <w:p w14:paraId="7F490C21" w14:textId="7F1B3F93" w:rsidR="00786455" w:rsidRPr="00383946" w:rsidRDefault="0000473A" w:rsidP="00F22D09">
            <w:pPr>
              <w:pStyle w:val="bullet"/>
              <w:rPr>
                <w:rFonts w:eastAsia="Arial"/>
              </w:rPr>
            </w:pPr>
            <w:r w:rsidRPr="00FA5C4F">
              <w:rPr>
                <w:rFonts w:eastAsia="Arial"/>
              </w:rPr>
              <w:lastRenderedPageBreak/>
              <w:t>recording and reporting processes</w:t>
            </w:r>
          </w:p>
        </w:tc>
      </w:tr>
      <w:tr w:rsidR="00767536" w:rsidRPr="00FA5C4F" w14:paraId="6E3A8302" w14:textId="77777777" w:rsidTr="00E26B27">
        <w:trPr>
          <w:gridAfter w:val="1"/>
          <w:wAfter w:w="147" w:type="dxa"/>
        </w:trPr>
        <w:tc>
          <w:tcPr>
            <w:tcW w:w="9475" w:type="dxa"/>
            <w:gridSpan w:val="4"/>
          </w:tcPr>
          <w:p w14:paraId="6BC44AAB" w14:textId="77777777" w:rsidR="00767536" w:rsidRPr="00FA5C4F" w:rsidRDefault="00767536" w:rsidP="00F22D09">
            <w:pPr>
              <w:keepNext/>
              <w:keepLines/>
              <w:spacing w:before="80" w:after="80"/>
              <w:rPr>
                <w:rFonts w:ascii="Arial" w:hAnsi="Arial" w:cs="Arial"/>
                <w:b/>
                <w:sz w:val="24"/>
                <w:szCs w:val="24"/>
              </w:rPr>
            </w:pPr>
            <w:r w:rsidRPr="00FA5C4F">
              <w:rPr>
                <w:rFonts w:ascii="Arial" w:hAnsi="Arial" w:cs="Arial"/>
                <w:b/>
                <w:sz w:val="24"/>
                <w:szCs w:val="24"/>
              </w:rPr>
              <w:lastRenderedPageBreak/>
              <w:t>Range Statement</w:t>
            </w:r>
          </w:p>
          <w:p w14:paraId="64716B9E" w14:textId="77777777" w:rsidR="00767536" w:rsidRPr="00FA5C4F" w:rsidRDefault="00767536" w:rsidP="00F22D09">
            <w:pPr>
              <w:keepNext/>
              <w:keepLines/>
              <w:spacing w:before="80" w:after="80"/>
              <w:ind w:left="0" w:firstLine="0"/>
              <w:rPr>
                <w:rFonts w:ascii="Arial" w:hAnsi="Arial" w:cs="Arial"/>
                <w:sz w:val="18"/>
                <w:szCs w:val="18"/>
              </w:rPr>
            </w:pPr>
            <w:r w:rsidRPr="00FA5C4F">
              <w:rPr>
                <w:rFonts w:ascii="Arial" w:hAnsi="Arial" w:cs="Arial"/>
                <w:iCs/>
                <w:sz w:val="18"/>
                <w:szCs w:val="18"/>
              </w:rPr>
              <w:t xml:space="preserve">The Range Statement relates to the unit of competency as a whole. It allows for different work environments and </w:t>
            </w:r>
            <w:r w:rsidR="00786455" w:rsidRPr="00FA5C4F">
              <w:rPr>
                <w:rFonts w:ascii="Arial" w:hAnsi="Arial" w:cs="Arial"/>
                <w:iCs/>
                <w:sz w:val="18"/>
                <w:szCs w:val="18"/>
              </w:rPr>
              <w:t xml:space="preserve">  </w:t>
            </w:r>
            <w:r w:rsidRPr="00FA5C4F">
              <w:rPr>
                <w:rFonts w:ascii="Arial" w:hAnsi="Arial" w:cs="Arial"/>
                <w:iCs/>
                <w:sz w:val="18"/>
                <w:szCs w:val="18"/>
              </w:rPr>
              <w:t>situations that may affect performance. Bold / italicised wording in the Performance Criteria is detailed below</w:t>
            </w:r>
          </w:p>
        </w:tc>
      </w:tr>
      <w:tr w:rsidR="00767536" w:rsidRPr="00FA5C4F" w14:paraId="2FF5F066" w14:textId="77777777" w:rsidTr="00F22D09">
        <w:trPr>
          <w:gridAfter w:val="1"/>
          <w:wAfter w:w="147" w:type="dxa"/>
        </w:trPr>
        <w:tc>
          <w:tcPr>
            <w:tcW w:w="3501" w:type="dxa"/>
            <w:gridSpan w:val="2"/>
          </w:tcPr>
          <w:p w14:paraId="55C0D22B" w14:textId="77777777" w:rsidR="00767536" w:rsidRPr="00FA5C4F" w:rsidRDefault="00767536" w:rsidP="00F22D09">
            <w:pPr>
              <w:keepNext/>
              <w:keepLines/>
              <w:spacing w:before="80" w:after="80"/>
              <w:ind w:left="4" w:firstLine="18"/>
              <w:rPr>
                <w:rFonts w:ascii="Arial" w:hAnsi="Arial" w:cs="Arial"/>
              </w:rPr>
            </w:pPr>
          </w:p>
        </w:tc>
        <w:tc>
          <w:tcPr>
            <w:tcW w:w="5974" w:type="dxa"/>
            <w:gridSpan w:val="2"/>
          </w:tcPr>
          <w:p w14:paraId="614BB1EE" w14:textId="77777777" w:rsidR="00767536" w:rsidRPr="00FA5C4F" w:rsidRDefault="00767536" w:rsidP="00F22D09">
            <w:pPr>
              <w:pStyle w:val="ListBullet2"/>
              <w:keepNext/>
              <w:keepLines/>
              <w:numPr>
                <w:ilvl w:val="0"/>
                <w:numId w:val="0"/>
              </w:numPr>
              <w:spacing w:before="60" w:after="60"/>
              <w:ind w:left="720"/>
              <w:rPr>
                <w:rFonts w:cs="Arial"/>
              </w:rPr>
            </w:pPr>
          </w:p>
        </w:tc>
      </w:tr>
      <w:tr w:rsidR="00767536" w:rsidRPr="00FA5C4F" w14:paraId="2864AF5B" w14:textId="77777777" w:rsidTr="00F22D09">
        <w:trPr>
          <w:gridAfter w:val="1"/>
          <w:wAfter w:w="147" w:type="dxa"/>
        </w:trPr>
        <w:tc>
          <w:tcPr>
            <w:tcW w:w="3501" w:type="dxa"/>
            <w:gridSpan w:val="2"/>
          </w:tcPr>
          <w:p w14:paraId="091432FA" w14:textId="77777777" w:rsidR="00767536" w:rsidRPr="00FA5C4F" w:rsidRDefault="00887938" w:rsidP="00F22D09">
            <w:pPr>
              <w:keepNext/>
              <w:keepLines/>
              <w:spacing w:before="60" w:after="80"/>
              <w:ind w:left="4" w:firstLine="18"/>
              <w:rPr>
                <w:rFonts w:ascii="Arial" w:hAnsi="Arial" w:cs="Arial"/>
                <w:b/>
                <w:i/>
              </w:rPr>
            </w:pPr>
            <w:r w:rsidRPr="00FA5C4F">
              <w:rPr>
                <w:rFonts w:ascii="Arial" w:hAnsi="Arial" w:cs="Arial"/>
                <w:b/>
                <w:bCs/>
                <w:i/>
                <w:iCs/>
              </w:rPr>
              <w:t>T</w:t>
            </w:r>
            <w:r w:rsidR="0056343F" w:rsidRPr="00FA5C4F">
              <w:rPr>
                <w:rFonts w:ascii="Arial" w:hAnsi="Arial" w:cs="Arial"/>
                <w:b/>
                <w:bCs/>
                <w:i/>
                <w:iCs/>
              </w:rPr>
              <w:t>ools</w:t>
            </w:r>
            <w:r w:rsidR="00767536" w:rsidRPr="00FA5C4F">
              <w:rPr>
                <w:rFonts w:ascii="Arial" w:hAnsi="Arial" w:cs="Arial"/>
              </w:rPr>
              <w:t xml:space="preserve"> </w:t>
            </w:r>
            <w:r w:rsidR="00AA6E3E" w:rsidRPr="00FA5C4F">
              <w:rPr>
                <w:rFonts w:ascii="Arial" w:hAnsi="Arial" w:cs="Arial"/>
              </w:rPr>
              <w:t xml:space="preserve">include but </w:t>
            </w:r>
            <w:r w:rsidR="008B1E6F" w:rsidRPr="00FA5C4F">
              <w:rPr>
                <w:rFonts w:ascii="Arial" w:hAnsi="Arial" w:cs="Arial"/>
              </w:rPr>
              <w:t>are</w:t>
            </w:r>
            <w:r w:rsidR="00AA6E3E" w:rsidRPr="00FA5C4F">
              <w:rPr>
                <w:rFonts w:ascii="Arial" w:hAnsi="Arial" w:cs="Arial"/>
              </w:rPr>
              <w:t xml:space="preserve"> not limited to:</w:t>
            </w:r>
          </w:p>
        </w:tc>
        <w:tc>
          <w:tcPr>
            <w:tcW w:w="5974" w:type="dxa"/>
            <w:gridSpan w:val="2"/>
          </w:tcPr>
          <w:p w14:paraId="66F463F4" w14:textId="77777777" w:rsidR="005C56A3" w:rsidRPr="00FA5C4F" w:rsidRDefault="003E5692" w:rsidP="00E26B27">
            <w:pPr>
              <w:pStyle w:val="bullet"/>
            </w:pPr>
            <w:r w:rsidRPr="00FA5C4F">
              <w:t>lever bars</w:t>
            </w:r>
          </w:p>
          <w:p w14:paraId="48AB7E40" w14:textId="77777777" w:rsidR="00767536" w:rsidRPr="00FA5C4F" w:rsidRDefault="003E5692" w:rsidP="00E26B27">
            <w:pPr>
              <w:pStyle w:val="bullet"/>
            </w:pPr>
            <w:r w:rsidRPr="00FA5C4F">
              <w:t>hand held tools</w:t>
            </w:r>
          </w:p>
          <w:p w14:paraId="76174BB1" w14:textId="77777777" w:rsidR="0056343F" w:rsidRPr="00FA5C4F" w:rsidRDefault="003E5692" w:rsidP="00E26B27">
            <w:pPr>
              <w:pStyle w:val="bullet"/>
            </w:pPr>
            <w:r w:rsidRPr="00FA5C4F">
              <w:t>manual equipment</w:t>
            </w:r>
          </w:p>
          <w:p w14:paraId="76BFBB76" w14:textId="77777777" w:rsidR="0056343F" w:rsidRPr="00FA5C4F" w:rsidRDefault="003E5692" w:rsidP="00E26B27">
            <w:pPr>
              <w:pStyle w:val="bullet"/>
            </w:pPr>
            <w:r w:rsidRPr="00FA5C4F">
              <w:t>semi automatic equipment</w:t>
            </w:r>
          </w:p>
          <w:p w14:paraId="348788F1" w14:textId="77777777" w:rsidR="0056343F" w:rsidRPr="00FA5C4F" w:rsidRDefault="003E5692" w:rsidP="00E26B27">
            <w:pPr>
              <w:pStyle w:val="bullet"/>
            </w:pPr>
            <w:r w:rsidRPr="00FA5C4F">
              <w:t>automatic equipment</w:t>
            </w:r>
          </w:p>
          <w:p w14:paraId="4E9D4EC1" w14:textId="77777777" w:rsidR="00622E33" w:rsidRPr="00FA5C4F" w:rsidRDefault="003E5692" w:rsidP="00E26B27">
            <w:pPr>
              <w:pStyle w:val="bullet"/>
            </w:pPr>
            <w:r w:rsidRPr="00FA5C4F">
              <w:t>hot wax knife (electric)</w:t>
            </w:r>
          </w:p>
          <w:p w14:paraId="03E32DB7" w14:textId="77777777" w:rsidR="00622E33" w:rsidRPr="00FA5C4F" w:rsidRDefault="003E5692" w:rsidP="00E26B27">
            <w:pPr>
              <w:pStyle w:val="bullet"/>
            </w:pPr>
            <w:r w:rsidRPr="00FA5C4F">
              <w:t>artist brush</w:t>
            </w:r>
          </w:p>
          <w:p w14:paraId="3D5D72AA" w14:textId="77777777" w:rsidR="00622E33" w:rsidRPr="00FA5C4F" w:rsidRDefault="003E5692" w:rsidP="00E26B27">
            <w:pPr>
              <w:pStyle w:val="bullet"/>
            </w:pPr>
            <w:r w:rsidRPr="00FA5C4F">
              <w:t>spatula</w:t>
            </w:r>
          </w:p>
          <w:p w14:paraId="4504AB8A" w14:textId="77777777" w:rsidR="00622E33" w:rsidRPr="00FA5C4F" w:rsidRDefault="003E5692" w:rsidP="00E26B27">
            <w:pPr>
              <w:pStyle w:val="bullet"/>
            </w:pPr>
            <w:r w:rsidRPr="00FA5C4F">
              <w:t>gas torch</w:t>
            </w:r>
          </w:p>
          <w:p w14:paraId="5F35A76B" w14:textId="77777777" w:rsidR="0000473A" w:rsidRPr="00FA5C4F" w:rsidRDefault="0000473A" w:rsidP="00F22D09">
            <w:pPr>
              <w:keepNext/>
              <w:keepLines/>
              <w:spacing w:before="60" w:after="80"/>
              <w:ind w:left="720" w:firstLine="0"/>
              <w:rPr>
                <w:rFonts w:ascii="Arial" w:hAnsi="Arial" w:cs="Arial"/>
              </w:rPr>
            </w:pPr>
          </w:p>
        </w:tc>
      </w:tr>
      <w:tr w:rsidR="00AA6E3E" w:rsidRPr="00FA5C4F" w14:paraId="5CB59203" w14:textId="77777777" w:rsidTr="00F22D09">
        <w:trPr>
          <w:gridAfter w:val="1"/>
          <w:wAfter w:w="147" w:type="dxa"/>
        </w:trPr>
        <w:tc>
          <w:tcPr>
            <w:tcW w:w="3501" w:type="dxa"/>
            <w:gridSpan w:val="2"/>
          </w:tcPr>
          <w:p w14:paraId="39A7F6B9" w14:textId="77777777" w:rsidR="00AA6E3E" w:rsidRPr="00FA5C4F" w:rsidRDefault="00887938" w:rsidP="00F22D09">
            <w:pPr>
              <w:keepNext/>
              <w:keepLines/>
              <w:spacing w:before="60" w:after="80"/>
              <w:ind w:left="4" w:firstLine="18"/>
              <w:rPr>
                <w:rFonts w:ascii="Arial" w:hAnsi="Arial" w:cs="Arial"/>
                <w:b/>
                <w:i/>
              </w:rPr>
            </w:pPr>
            <w:r w:rsidRPr="00FA5C4F">
              <w:rPr>
                <w:rFonts w:ascii="Arial" w:hAnsi="Arial" w:cs="Arial"/>
                <w:b/>
                <w:bCs/>
                <w:i/>
                <w:iCs/>
              </w:rPr>
              <w:t>C</w:t>
            </w:r>
            <w:r w:rsidR="00AA6E3E" w:rsidRPr="00FA5C4F">
              <w:rPr>
                <w:rFonts w:ascii="Arial" w:hAnsi="Arial" w:cs="Arial"/>
                <w:b/>
                <w:bCs/>
                <w:i/>
                <w:iCs/>
              </w:rPr>
              <w:t>omponents</w:t>
            </w:r>
            <w:r w:rsidR="00AA6E3E" w:rsidRPr="00FA5C4F">
              <w:rPr>
                <w:rFonts w:ascii="Arial" w:hAnsi="Arial" w:cs="Arial"/>
              </w:rPr>
              <w:t xml:space="preserve"> include but </w:t>
            </w:r>
            <w:r w:rsidR="008B1E6F" w:rsidRPr="00FA5C4F">
              <w:rPr>
                <w:rFonts w:ascii="Arial" w:hAnsi="Arial" w:cs="Arial"/>
              </w:rPr>
              <w:t>are</w:t>
            </w:r>
            <w:r w:rsidR="00AA6E3E" w:rsidRPr="00FA5C4F">
              <w:rPr>
                <w:rFonts w:ascii="Arial" w:hAnsi="Arial" w:cs="Arial"/>
              </w:rPr>
              <w:t xml:space="preserve"> not limited to:</w:t>
            </w:r>
          </w:p>
        </w:tc>
        <w:tc>
          <w:tcPr>
            <w:tcW w:w="5974" w:type="dxa"/>
            <w:gridSpan w:val="2"/>
          </w:tcPr>
          <w:p w14:paraId="7BB0E7AD" w14:textId="77777777" w:rsidR="00AA6E3E" w:rsidRPr="00FA5C4F" w:rsidRDefault="001825AE" w:rsidP="00547352">
            <w:pPr>
              <w:pStyle w:val="bullet"/>
            </w:pPr>
            <w:r w:rsidRPr="00FA5C4F">
              <w:t>die</w:t>
            </w:r>
          </w:p>
          <w:p w14:paraId="4CB4DB32" w14:textId="77777777" w:rsidR="00AA6E3E" w:rsidRPr="00FA5C4F" w:rsidRDefault="001825AE" w:rsidP="00547352">
            <w:pPr>
              <w:pStyle w:val="bullet"/>
            </w:pPr>
            <w:r w:rsidRPr="00FA5C4F">
              <w:t>wax</w:t>
            </w:r>
          </w:p>
          <w:p w14:paraId="5149F709" w14:textId="77777777" w:rsidR="00AA6E3E" w:rsidRPr="00FA5C4F" w:rsidRDefault="001825AE" w:rsidP="00547352">
            <w:pPr>
              <w:pStyle w:val="bullet"/>
            </w:pPr>
            <w:r w:rsidRPr="00FA5C4F">
              <w:t>wax injection tools &amp; equipment</w:t>
            </w:r>
          </w:p>
          <w:p w14:paraId="1D97075D" w14:textId="77777777" w:rsidR="00AA6E3E" w:rsidRPr="00FA5C4F" w:rsidRDefault="001825AE" w:rsidP="00547352">
            <w:pPr>
              <w:pStyle w:val="bullet"/>
            </w:pPr>
            <w:r w:rsidRPr="00FA5C4F">
              <w:t>tree</w:t>
            </w:r>
          </w:p>
          <w:p w14:paraId="46022E43" w14:textId="77777777" w:rsidR="00AA6E3E" w:rsidRPr="00FA5C4F" w:rsidRDefault="00AA6E3E" w:rsidP="00F22D09">
            <w:pPr>
              <w:keepNext/>
              <w:keepLines/>
              <w:spacing w:before="60" w:after="80"/>
              <w:ind w:left="720" w:firstLine="0"/>
              <w:rPr>
                <w:rFonts w:ascii="Arial" w:hAnsi="Arial" w:cs="Arial"/>
              </w:rPr>
            </w:pPr>
          </w:p>
        </w:tc>
      </w:tr>
      <w:tr w:rsidR="005D6C6F" w:rsidRPr="00FA5C4F" w14:paraId="71BA7D3F" w14:textId="77777777" w:rsidTr="00F22D09">
        <w:trPr>
          <w:gridAfter w:val="1"/>
          <w:wAfter w:w="147" w:type="dxa"/>
        </w:trPr>
        <w:tc>
          <w:tcPr>
            <w:tcW w:w="3501" w:type="dxa"/>
            <w:gridSpan w:val="2"/>
          </w:tcPr>
          <w:p w14:paraId="3CAF567B" w14:textId="77777777" w:rsidR="005D6C6F" w:rsidRPr="00FA5C4F" w:rsidRDefault="00887938" w:rsidP="00F22D09">
            <w:pPr>
              <w:keepNext/>
              <w:keepLines/>
              <w:spacing w:before="80" w:after="80"/>
              <w:ind w:left="4" w:firstLine="18"/>
              <w:rPr>
                <w:rFonts w:ascii="Arial" w:hAnsi="Arial" w:cs="Arial"/>
              </w:rPr>
            </w:pPr>
            <w:r w:rsidRPr="00FA5C4F">
              <w:rPr>
                <w:rFonts w:ascii="Arial" w:hAnsi="Arial" w:cs="Arial"/>
                <w:b/>
                <w:i/>
              </w:rPr>
              <w:t>P</w:t>
            </w:r>
            <w:r w:rsidR="005D6C6F" w:rsidRPr="00FA5C4F">
              <w:rPr>
                <w:rFonts w:ascii="Arial" w:hAnsi="Arial" w:cs="Arial"/>
                <w:b/>
                <w:i/>
              </w:rPr>
              <w:t>ersonal protective equipment (PPE)</w:t>
            </w:r>
            <w:r w:rsidR="005D6C6F" w:rsidRPr="00FA5C4F">
              <w:rPr>
                <w:rFonts w:ascii="Arial" w:hAnsi="Arial" w:cs="Arial"/>
              </w:rPr>
              <w:t xml:space="preserve"> includes but not limited</w:t>
            </w:r>
            <w:r w:rsidR="0000473A" w:rsidRPr="00FA5C4F">
              <w:rPr>
                <w:rFonts w:ascii="Arial" w:hAnsi="Arial" w:cs="Arial"/>
              </w:rPr>
              <w:t xml:space="preserve"> to</w:t>
            </w:r>
            <w:r w:rsidR="005D6C6F" w:rsidRPr="00FA5C4F">
              <w:rPr>
                <w:rFonts w:ascii="Arial" w:hAnsi="Arial" w:cs="Arial"/>
              </w:rPr>
              <w:t>:</w:t>
            </w:r>
          </w:p>
        </w:tc>
        <w:tc>
          <w:tcPr>
            <w:tcW w:w="5974" w:type="dxa"/>
            <w:gridSpan w:val="2"/>
          </w:tcPr>
          <w:p w14:paraId="2D957AE9" w14:textId="77777777" w:rsidR="005D6C6F" w:rsidRPr="00FA5C4F" w:rsidRDefault="005D6C6F" w:rsidP="00547352">
            <w:pPr>
              <w:pStyle w:val="bullet"/>
            </w:pPr>
            <w:r w:rsidRPr="00FA5C4F">
              <w:t>protective face mask and helmet</w:t>
            </w:r>
          </w:p>
          <w:p w14:paraId="5A990865" w14:textId="77777777" w:rsidR="005D6C6F" w:rsidRPr="00FA5C4F" w:rsidRDefault="005D6C6F" w:rsidP="00547352">
            <w:pPr>
              <w:pStyle w:val="bullet"/>
            </w:pPr>
            <w:r w:rsidRPr="00FA5C4F">
              <w:t xml:space="preserve">heat resistant apron </w:t>
            </w:r>
          </w:p>
          <w:p w14:paraId="3BE3FD08" w14:textId="77777777" w:rsidR="005D6C6F" w:rsidRPr="00FA5C4F" w:rsidRDefault="005D6C6F" w:rsidP="00547352">
            <w:pPr>
              <w:pStyle w:val="bullet"/>
            </w:pPr>
            <w:r w:rsidRPr="00FA5C4F">
              <w:t xml:space="preserve">heat resistant clothing </w:t>
            </w:r>
          </w:p>
          <w:p w14:paraId="346EFCCA" w14:textId="77777777" w:rsidR="005D6C6F" w:rsidRPr="00FA5C4F" w:rsidRDefault="005D6C6F" w:rsidP="00547352">
            <w:pPr>
              <w:pStyle w:val="bullet"/>
            </w:pPr>
            <w:r w:rsidRPr="00FA5C4F">
              <w:t>ear muffs/plugs</w:t>
            </w:r>
          </w:p>
          <w:p w14:paraId="20E4A5E7" w14:textId="77777777" w:rsidR="005D6C6F" w:rsidRPr="00FA5C4F" w:rsidRDefault="005D6C6F" w:rsidP="00547352">
            <w:pPr>
              <w:pStyle w:val="bullet"/>
            </w:pPr>
            <w:r w:rsidRPr="00FA5C4F">
              <w:t>high visibility retro reflective vests</w:t>
            </w:r>
          </w:p>
          <w:p w14:paraId="7EBD648F" w14:textId="77777777" w:rsidR="005D6C6F" w:rsidRPr="00FA5C4F" w:rsidRDefault="005D6C6F" w:rsidP="00547352">
            <w:pPr>
              <w:pStyle w:val="bullet"/>
            </w:pPr>
            <w:r w:rsidRPr="00FA5C4F">
              <w:t>safety glasses/goggles</w:t>
            </w:r>
          </w:p>
          <w:p w14:paraId="42C7B364" w14:textId="77777777" w:rsidR="005D6C6F" w:rsidRPr="00FA5C4F" w:rsidRDefault="005D6C6F" w:rsidP="00547352">
            <w:pPr>
              <w:pStyle w:val="bullet"/>
            </w:pPr>
            <w:r w:rsidRPr="00FA5C4F">
              <w:t>steel capped boots</w:t>
            </w:r>
          </w:p>
          <w:p w14:paraId="0239DD79" w14:textId="77777777" w:rsidR="005D6C6F" w:rsidRPr="00FA5C4F" w:rsidRDefault="005D6C6F" w:rsidP="00547352">
            <w:pPr>
              <w:pStyle w:val="bullet"/>
            </w:pPr>
            <w:r w:rsidRPr="00FA5C4F">
              <w:t>dust masks/respirator</w:t>
            </w:r>
          </w:p>
          <w:p w14:paraId="00F20BC8" w14:textId="77777777" w:rsidR="005D6C6F" w:rsidRPr="00FA5C4F" w:rsidRDefault="005D6C6F" w:rsidP="00F22D09">
            <w:pPr>
              <w:pStyle w:val="ListBullet2"/>
              <w:keepNext/>
              <w:keepLines/>
              <w:numPr>
                <w:ilvl w:val="0"/>
                <w:numId w:val="0"/>
              </w:numPr>
              <w:spacing w:before="60" w:after="60"/>
              <w:ind w:left="720"/>
              <w:rPr>
                <w:rFonts w:cs="Arial"/>
              </w:rPr>
            </w:pPr>
          </w:p>
          <w:p w14:paraId="60BA9A33" w14:textId="77777777" w:rsidR="005D6C6F" w:rsidRPr="00FA5C4F" w:rsidRDefault="005D6C6F" w:rsidP="00F22D09">
            <w:pPr>
              <w:pStyle w:val="ListBullet2"/>
              <w:keepNext/>
              <w:keepLines/>
              <w:numPr>
                <w:ilvl w:val="0"/>
                <w:numId w:val="0"/>
              </w:numPr>
              <w:spacing w:before="60" w:after="60"/>
              <w:ind w:left="720"/>
              <w:rPr>
                <w:rFonts w:cs="Arial"/>
              </w:rPr>
            </w:pPr>
          </w:p>
        </w:tc>
      </w:tr>
      <w:tr w:rsidR="00BF331A" w:rsidRPr="00FA5C4F" w14:paraId="6592E3FD" w14:textId="77777777" w:rsidTr="00F22D09">
        <w:trPr>
          <w:gridAfter w:val="1"/>
          <w:wAfter w:w="147" w:type="dxa"/>
        </w:trPr>
        <w:tc>
          <w:tcPr>
            <w:tcW w:w="3501" w:type="dxa"/>
            <w:gridSpan w:val="2"/>
          </w:tcPr>
          <w:p w14:paraId="1A63C81C" w14:textId="77777777" w:rsidR="00BF331A" w:rsidRPr="00FA5C4F" w:rsidRDefault="00DD1498" w:rsidP="00F22D09">
            <w:pPr>
              <w:keepNext/>
              <w:keepLines/>
              <w:spacing w:before="60" w:after="80"/>
              <w:ind w:left="4" w:firstLine="18"/>
              <w:rPr>
                <w:rFonts w:ascii="Arial" w:hAnsi="Arial" w:cs="Arial"/>
                <w:b/>
                <w:bCs/>
                <w:i/>
                <w:iCs/>
              </w:rPr>
            </w:pPr>
            <w:r w:rsidRPr="00FA5C4F">
              <w:rPr>
                <w:rFonts w:ascii="Arial" w:hAnsi="Arial" w:cs="Arial"/>
                <w:b/>
                <w:bCs/>
                <w:i/>
                <w:iCs/>
              </w:rPr>
              <w:t>D</w:t>
            </w:r>
            <w:r w:rsidR="00BF331A" w:rsidRPr="00FA5C4F">
              <w:rPr>
                <w:rFonts w:ascii="Arial" w:hAnsi="Arial" w:cs="Arial"/>
                <w:b/>
                <w:bCs/>
                <w:i/>
                <w:iCs/>
              </w:rPr>
              <w:t>efects</w:t>
            </w:r>
            <w:r w:rsidR="00BF331A" w:rsidRPr="00FA5C4F">
              <w:rPr>
                <w:rFonts w:ascii="Arial" w:hAnsi="Arial" w:cs="Arial"/>
              </w:rPr>
              <w:t xml:space="preserve"> </w:t>
            </w:r>
            <w:r w:rsidR="00AA6E3E" w:rsidRPr="00FA5C4F">
              <w:rPr>
                <w:rFonts w:ascii="Arial" w:hAnsi="Arial" w:cs="Arial"/>
              </w:rPr>
              <w:t xml:space="preserve">include but </w:t>
            </w:r>
            <w:r w:rsidR="008B1E6F" w:rsidRPr="00FA5C4F">
              <w:rPr>
                <w:rFonts w:ascii="Arial" w:hAnsi="Arial" w:cs="Arial"/>
              </w:rPr>
              <w:t>are</w:t>
            </w:r>
            <w:r w:rsidR="00AA6E3E" w:rsidRPr="00FA5C4F">
              <w:rPr>
                <w:rFonts w:ascii="Arial" w:hAnsi="Arial" w:cs="Arial"/>
              </w:rPr>
              <w:t xml:space="preserve"> not limited to</w:t>
            </w:r>
            <w:r w:rsidR="00BF331A" w:rsidRPr="00FA5C4F">
              <w:rPr>
                <w:rFonts w:ascii="Arial" w:hAnsi="Arial" w:cs="Arial"/>
              </w:rPr>
              <w:t>:</w:t>
            </w:r>
          </w:p>
        </w:tc>
        <w:tc>
          <w:tcPr>
            <w:tcW w:w="5974" w:type="dxa"/>
            <w:gridSpan w:val="2"/>
          </w:tcPr>
          <w:p w14:paraId="01009525" w14:textId="77777777" w:rsidR="00BF331A" w:rsidRPr="00FA5C4F" w:rsidRDefault="003E5692" w:rsidP="00210B03">
            <w:pPr>
              <w:pStyle w:val="bullet"/>
            </w:pPr>
            <w:r w:rsidRPr="00FA5C4F">
              <w:t>distortion of runner</w:t>
            </w:r>
          </w:p>
          <w:p w14:paraId="0E665E0C" w14:textId="77777777" w:rsidR="00BF331A" w:rsidRPr="00FA5C4F" w:rsidRDefault="003E5692" w:rsidP="00210B03">
            <w:pPr>
              <w:pStyle w:val="bullet"/>
            </w:pPr>
            <w:r w:rsidRPr="00FA5C4F">
              <w:t>pattern flash</w:t>
            </w:r>
          </w:p>
          <w:p w14:paraId="0832AF48" w14:textId="77777777" w:rsidR="00ED19B7" w:rsidRPr="00FA5C4F" w:rsidRDefault="003E5692" w:rsidP="00210B03">
            <w:pPr>
              <w:pStyle w:val="bullet"/>
            </w:pPr>
            <w:r w:rsidRPr="00FA5C4F">
              <w:t>non fill of wax pattern</w:t>
            </w:r>
          </w:p>
          <w:p w14:paraId="1B7B0F9F" w14:textId="77777777" w:rsidR="00BF331A" w:rsidRPr="00FA5C4F" w:rsidRDefault="003E5692" w:rsidP="00210B03">
            <w:pPr>
              <w:pStyle w:val="bullet"/>
            </w:pPr>
            <w:r w:rsidRPr="00FA5C4F">
              <w:t>excess wax</w:t>
            </w:r>
          </w:p>
          <w:p w14:paraId="5B131A45" w14:textId="77777777" w:rsidR="00BF331A" w:rsidRPr="00FA5C4F" w:rsidRDefault="003E5692" w:rsidP="00210B03">
            <w:pPr>
              <w:pStyle w:val="bullet"/>
            </w:pPr>
            <w:r w:rsidRPr="00FA5C4F">
              <w:t>poor finished surface</w:t>
            </w:r>
          </w:p>
          <w:p w14:paraId="06E3A08D" w14:textId="77777777" w:rsidR="00BF331A" w:rsidRPr="00FA5C4F" w:rsidRDefault="00BF331A" w:rsidP="00F22D09">
            <w:pPr>
              <w:keepNext/>
              <w:keepLines/>
              <w:spacing w:before="60" w:after="80"/>
              <w:ind w:left="720" w:firstLine="0"/>
              <w:rPr>
                <w:rFonts w:ascii="Arial" w:hAnsi="Arial" w:cs="Arial"/>
              </w:rPr>
            </w:pPr>
          </w:p>
        </w:tc>
      </w:tr>
    </w:tbl>
    <w:p w14:paraId="4F41458A" w14:textId="77777777" w:rsidR="00C72CD2" w:rsidRPr="00FA5C4F" w:rsidRDefault="00C72CD2">
      <w:r w:rsidRPr="00FA5C4F">
        <w:br w:type="page"/>
      </w:r>
    </w:p>
    <w:tbl>
      <w:tblPr>
        <w:tblW w:w="9475" w:type="dxa"/>
        <w:tblInd w:w="-4" w:type="dxa"/>
        <w:tblCellMar>
          <w:left w:w="115" w:type="dxa"/>
          <w:right w:w="115" w:type="dxa"/>
        </w:tblCellMar>
        <w:tblLook w:val="04A0" w:firstRow="1" w:lastRow="0" w:firstColumn="1" w:lastColumn="0" w:noHBand="0" w:noVBand="1"/>
      </w:tblPr>
      <w:tblGrid>
        <w:gridCol w:w="3501"/>
        <w:gridCol w:w="5974"/>
      </w:tblGrid>
      <w:tr w:rsidR="00767536" w:rsidRPr="00FA5C4F" w14:paraId="1F867E8D" w14:textId="77777777" w:rsidTr="00786455">
        <w:trPr>
          <w:trHeight w:val="1050"/>
        </w:trPr>
        <w:tc>
          <w:tcPr>
            <w:tcW w:w="9475" w:type="dxa"/>
            <w:gridSpan w:val="2"/>
          </w:tcPr>
          <w:p w14:paraId="161596CD" w14:textId="77777777" w:rsidR="00767536" w:rsidRPr="00FA5C4F" w:rsidRDefault="00C72CD2" w:rsidP="00B155DD">
            <w:pPr>
              <w:spacing w:before="100" w:after="100"/>
              <w:rPr>
                <w:rFonts w:ascii="Arial" w:hAnsi="Arial" w:cs="Arial"/>
                <w:b/>
                <w:lang w:eastAsia="en-US"/>
              </w:rPr>
            </w:pPr>
            <w:r w:rsidRPr="00FA5C4F">
              <w:lastRenderedPageBreak/>
              <w:br w:type="page"/>
            </w:r>
            <w:r w:rsidR="00767536" w:rsidRPr="00FA5C4F">
              <w:rPr>
                <w:rFonts w:ascii="Arial" w:hAnsi="Arial" w:cs="Arial"/>
              </w:rPr>
              <w:br w:type="page"/>
            </w:r>
            <w:r w:rsidR="00767536" w:rsidRPr="00FA5C4F">
              <w:rPr>
                <w:rFonts w:ascii="Arial" w:hAnsi="Arial" w:cs="Arial"/>
                <w:b/>
                <w:bCs/>
                <w:lang w:eastAsia="en-US"/>
              </w:rPr>
              <w:t xml:space="preserve">EVIDENCE GUIDE </w:t>
            </w:r>
          </w:p>
          <w:p w14:paraId="5546FDE1" w14:textId="77777777" w:rsidR="00767536" w:rsidRPr="00FA5C4F" w:rsidRDefault="00767536" w:rsidP="00B155DD">
            <w:pPr>
              <w:pStyle w:val="Bullet1"/>
              <w:spacing w:before="100" w:after="100"/>
              <w:rPr>
                <w:rFonts w:ascii="Arial" w:hAnsi="Arial" w:cs="Arial"/>
                <w:bCs/>
                <w:sz w:val="22"/>
                <w:szCs w:val="22"/>
              </w:rPr>
            </w:pPr>
            <w:r w:rsidRPr="00FA5C4F">
              <w:rPr>
                <w:rFonts w:ascii="Arial" w:hAnsi="Arial" w:cs="Arial"/>
                <w:iCs/>
                <w:color w:val="000000"/>
                <w:sz w:val="18"/>
                <w:szCs w:val="18"/>
                <w:lang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767536" w:rsidRPr="00FA5C4F" w14:paraId="4DBA4EC9" w14:textId="77777777" w:rsidTr="00786455">
        <w:trPr>
          <w:trHeight w:val="2212"/>
        </w:trPr>
        <w:tc>
          <w:tcPr>
            <w:tcW w:w="3501" w:type="dxa"/>
          </w:tcPr>
          <w:p w14:paraId="05B1AA96" w14:textId="77777777" w:rsidR="00767536" w:rsidRPr="00FA5C4F" w:rsidRDefault="00767536" w:rsidP="00B155DD">
            <w:pPr>
              <w:spacing w:after="120"/>
              <w:ind w:left="4" w:hanging="4"/>
              <w:rPr>
                <w:rFonts w:ascii="Arial" w:hAnsi="Arial" w:cs="Arial"/>
                <w:b/>
              </w:rPr>
            </w:pPr>
            <w:r w:rsidRPr="00FA5C4F">
              <w:rPr>
                <w:rFonts w:ascii="Arial" w:hAnsi="Arial" w:cs="Arial"/>
                <w:b/>
              </w:rPr>
              <w:t>Critical aspects for assessment and evidence required to assess competency in this unit</w:t>
            </w:r>
          </w:p>
        </w:tc>
        <w:tc>
          <w:tcPr>
            <w:tcW w:w="5974" w:type="dxa"/>
          </w:tcPr>
          <w:p w14:paraId="0BE9FB49" w14:textId="77777777" w:rsidR="00767536" w:rsidRPr="00FA5C4F" w:rsidRDefault="00767536" w:rsidP="00B155DD">
            <w:pPr>
              <w:pStyle w:val="Bullet1"/>
              <w:spacing w:after="120"/>
              <w:rPr>
                <w:rFonts w:ascii="Arial" w:hAnsi="Arial" w:cs="Arial"/>
                <w:bCs/>
                <w:sz w:val="22"/>
                <w:szCs w:val="22"/>
              </w:rPr>
            </w:pPr>
            <w:r w:rsidRPr="00FA5C4F">
              <w:rPr>
                <w:rFonts w:ascii="Arial" w:hAnsi="Arial" w:cs="Arial"/>
                <w:bCs/>
                <w:sz w:val="22"/>
                <w:szCs w:val="22"/>
              </w:rPr>
              <w:t>A person who demonstrates competency in this unit must be able to provide evidence of the ability to:</w:t>
            </w:r>
          </w:p>
          <w:p w14:paraId="2A59DB3D" w14:textId="77777777" w:rsidR="00767536" w:rsidRPr="00FA5C4F" w:rsidRDefault="00E723F2" w:rsidP="00547352">
            <w:pPr>
              <w:pStyle w:val="bullet"/>
              <w:rPr>
                <w:rFonts w:eastAsia="Calibri"/>
                <w:lang w:eastAsia="en-US"/>
              </w:rPr>
            </w:pPr>
            <w:r w:rsidRPr="00FA5C4F">
              <w:rPr>
                <w:rFonts w:eastAsia="Calibri"/>
                <w:lang w:eastAsia="en-US"/>
              </w:rPr>
              <w:t>apply workplace safety procedures and apply personal</w:t>
            </w:r>
            <w:r w:rsidRPr="00FA5C4F">
              <w:rPr>
                <w:rStyle w:val="BoldandItalics"/>
                <w:b w:val="0"/>
                <w:i w:val="0"/>
              </w:rPr>
              <w:t xml:space="preserve"> protection equipment (PPE)</w:t>
            </w:r>
            <w:r w:rsidRPr="00FA5C4F">
              <w:rPr>
                <w:rStyle w:val="BoldandItalics"/>
              </w:rPr>
              <w:t xml:space="preserve"> </w:t>
            </w:r>
            <w:r w:rsidRPr="00FA5C4F">
              <w:t xml:space="preserve">requirements </w:t>
            </w:r>
          </w:p>
          <w:p w14:paraId="543C8415" w14:textId="77777777" w:rsidR="00767536" w:rsidRPr="00FA5C4F" w:rsidRDefault="003E5692" w:rsidP="00547352">
            <w:pPr>
              <w:pStyle w:val="bullet"/>
              <w:rPr>
                <w:rFonts w:eastAsia="Calibri"/>
                <w:lang w:eastAsia="en-US"/>
              </w:rPr>
            </w:pPr>
            <w:r w:rsidRPr="00FA5C4F">
              <w:rPr>
                <w:rFonts w:eastAsia="Calibri"/>
                <w:lang w:eastAsia="en-US"/>
              </w:rPr>
              <w:t>assemble and disassemble tools</w:t>
            </w:r>
          </w:p>
          <w:p w14:paraId="30A3FA10" w14:textId="77777777" w:rsidR="003E5692" w:rsidRPr="00FA5C4F" w:rsidRDefault="003E5692" w:rsidP="00547352">
            <w:pPr>
              <w:pStyle w:val="bullet"/>
              <w:rPr>
                <w:rFonts w:eastAsia="Calibri"/>
                <w:lang w:eastAsia="en-US"/>
              </w:rPr>
            </w:pPr>
            <w:r w:rsidRPr="00FA5C4F">
              <w:rPr>
                <w:rFonts w:eastAsia="Calibri"/>
                <w:lang w:eastAsia="en-US"/>
              </w:rPr>
              <w:t>conduct inspections and examinations of tools</w:t>
            </w:r>
          </w:p>
          <w:p w14:paraId="1DBD08E3" w14:textId="77777777" w:rsidR="003E5692" w:rsidRPr="00FA5C4F" w:rsidRDefault="003E5692" w:rsidP="00547352">
            <w:pPr>
              <w:pStyle w:val="bullet"/>
              <w:rPr>
                <w:rFonts w:eastAsia="Calibri"/>
                <w:lang w:eastAsia="en-US"/>
              </w:rPr>
            </w:pPr>
            <w:r w:rsidRPr="00FA5C4F">
              <w:rPr>
                <w:rFonts w:eastAsia="Calibri"/>
                <w:lang w:eastAsia="en-US"/>
              </w:rPr>
              <w:t xml:space="preserve">identify </w:t>
            </w:r>
            <w:r w:rsidR="00E76558" w:rsidRPr="00FA5C4F">
              <w:rPr>
                <w:rFonts w:eastAsia="Calibri"/>
                <w:lang w:eastAsia="en-US"/>
              </w:rPr>
              <w:t xml:space="preserve">defects in </w:t>
            </w:r>
            <w:r w:rsidR="008B1E6F" w:rsidRPr="00FA5C4F">
              <w:rPr>
                <w:rFonts w:eastAsia="Calibri"/>
                <w:lang w:eastAsia="en-US"/>
              </w:rPr>
              <w:t xml:space="preserve">wax models </w:t>
            </w:r>
            <w:r w:rsidR="00E76558" w:rsidRPr="00FA5C4F">
              <w:rPr>
                <w:rFonts w:eastAsia="Calibri"/>
                <w:lang w:eastAsia="en-US"/>
              </w:rPr>
              <w:t>and</w:t>
            </w:r>
            <w:r w:rsidR="008B1E6F" w:rsidRPr="00FA5C4F">
              <w:rPr>
                <w:rFonts w:eastAsia="Calibri"/>
                <w:lang w:eastAsia="en-US"/>
              </w:rPr>
              <w:t xml:space="preserve"> </w:t>
            </w:r>
            <w:r w:rsidRPr="00FA5C4F">
              <w:rPr>
                <w:rFonts w:eastAsia="Calibri"/>
                <w:lang w:eastAsia="en-US"/>
              </w:rPr>
              <w:t xml:space="preserve">component </w:t>
            </w:r>
          </w:p>
          <w:p w14:paraId="780AB478" w14:textId="77777777" w:rsidR="003E5692" w:rsidRPr="00FA5C4F" w:rsidRDefault="003E5692" w:rsidP="00547352">
            <w:pPr>
              <w:pStyle w:val="bullet"/>
              <w:rPr>
                <w:rFonts w:eastAsia="Calibri"/>
                <w:lang w:eastAsia="en-US"/>
              </w:rPr>
            </w:pPr>
            <w:r w:rsidRPr="00FA5C4F">
              <w:rPr>
                <w:rFonts w:eastAsia="Calibri"/>
                <w:lang w:eastAsia="en-US"/>
              </w:rPr>
              <w:t>assess</w:t>
            </w:r>
            <w:r w:rsidR="008B1E6F" w:rsidRPr="00FA5C4F">
              <w:rPr>
                <w:rFonts w:eastAsia="Calibri"/>
                <w:lang w:eastAsia="en-US"/>
              </w:rPr>
              <w:t xml:space="preserve"> and perform</w:t>
            </w:r>
            <w:r w:rsidRPr="00FA5C4F">
              <w:rPr>
                <w:rFonts w:eastAsia="Calibri"/>
                <w:lang w:eastAsia="en-US"/>
              </w:rPr>
              <w:t xml:space="preserve"> rectification procedure</w:t>
            </w:r>
            <w:r w:rsidR="008B1E6F" w:rsidRPr="00FA5C4F">
              <w:rPr>
                <w:rFonts w:eastAsia="Calibri"/>
                <w:lang w:eastAsia="en-US"/>
              </w:rPr>
              <w:t>s</w:t>
            </w:r>
            <w:r w:rsidRPr="00FA5C4F">
              <w:rPr>
                <w:rFonts w:eastAsia="Calibri"/>
                <w:lang w:eastAsia="en-US"/>
              </w:rPr>
              <w:t xml:space="preserve"> </w:t>
            </w:r>
            <w:r w:rsidR="00CE7BAE" w:rsidRPr="00FA5C4F">
              <w:rPr>
                <w:rFonts w:eastAsia="Calibri"/>
                <w:lang w:eastAsia="en-US"/>
              </w:rPr>
              <w:t xml:space="preserve">of </w:t>
            </w:r>
            <w:r w:rsidR="008B1E6F" w:rsidRPr="00FA5C4F">
              <w:rPr>
                <w:rFonts w:eastAsia="Calibri"/>
                <w:lang w:eastAsia="en-US"/>
              </w:rPr>
              <w:t xml:space="preserve">wax models or </w:t>
            </w:r>
            <w:r w:rsidR="00CE7BAE" w:rsidRPr="00FA5C4F">
              <w:rPr>
                <w:rFonts w:eastAsia="Calibri"/>
                <w:lang w:eastAsia="en-US"/>
              </w:rPr>
              <w:t>component</w:t>
            </w:r>
            <w:r w:rsidR="008B1E6F" w:rsidRPr="00FA5C4F">
              <w:rPr>
                <w:rFonts w:eastAsia="Calibri"/>
                <w:lang w:eastAsia="en-US"/>
              </w:rPr>
              <w:t>s</w:t>
            </w:r>
            <w:r w:rsidR="00CE7BAE" w:rsidRPr="00FA5C4F">
              <w:rPr>
                <w:rFonts w:eastAsia="Calibri"/>
                <w:lang w:eastAsia="en-US"/>
              </w:rPr>
              <w:t xml:space="preserve"> </w:t>
            </w:r>
            <w:r w:rsidRPr="00FA5C4F">
              <w:rPr>
                <w:rFonts w:eastAsia="Calibri"/>
                <w:lang w:eastAsia="en-US"/>
              </w:rPr>
              <w:t xml:space="preserve">where required </w:t>
            </w:r>
          </w:p>
        </w:tc>
      </w:tr>
      <w:tr w:rsidR="00767536" w:rsidRPr="00FA5C4F" w14:paraId="26A4006A" w14:textId="77777777" w:rsidTr="00786455">
        <w:tc>
          <w:tcPr>
            <w:tcW w:w="3501" w:type="dxa"/>
          </w:tcPr>
          <w:p w14:paraId="7F6D6422" w14:textId="77777777" w:rsidR="00951AFB" w:rsidRPr="00FA5C4F" w:rsidRDefault="00951AFB" w:rsidP="00951AFB">
            <w:pPr>
              <w:spacing w:before="0"/>
              <w:rPr>
                <w:rFonts w:ascii="Arial" w:hAnsi="Arial" w:cs="Arial"/>
                <w:b/>
              </w:rPr>
            </w:pPr>
            <w:r w:rsidRPr="00FA5C4F">
              <w:rPr>
                <w:rFonts w:ascii="Arial" w:hAnsi="Arial" w:cs="Arial"/>
                <w:b/>
              </w:rPr>
              <w:t xml:space="preserve">Context of and specific </w:t>
            </w:r>
          </w:p>
          <w:p w14:paraId="22A77ADE" w14:textId="77777777" w:rsidR="00767536" w:rsidRPr="00FA5C4F" w:rsidRDefault="00951AFB" w:rsidP="00951AFB">
            <w:pPr>
              <w:spacing w:before="0"/>
              <w:rPr>
                <w:rFonts w:ascii="Arial" w:hAnsi="Arial" w:cs="Arial"/>
                <w:b/>
              </w:rPr>
            </w:pPr>
            <w:r w:rsidRPr="00FA5C4F">
              <w:rPr>
                <w:rFonts w:ascii="Arial" w:hAnsi="Arial" w:cs="Arial"/>
                <w:b/>
              </w:rPr>
              <w:t>resources for assessment</w:t>
            </w:r>
          </w:p>
        </w:tc>
        <w:tc>
          <w:tcPr>
            <w:tcW w:w="5974" w:type="dxa"/>
          </w:tcPr>
          <w:p w14:paraId="0E215CB6" w14:textId="77777777" w:rsidR="00767536" w:rsidRPr="00FA5C4F" w:rsidRDefault="00204A61" w:rsidP="00B155D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lang w:eastAsia="en-US"/>
              </w:rPr>
              <w:t xml:space="preserve">Skills must </w:t>
            </w:r>
            <w:r w:rsidR="008B1E6F" w:rsidRPr="00FA5C4F">
              <w:rPr>
                <w:rFonts w:ascii="Arial" w:eastAsia="Calibri" w:hAnsi="Arial" w:cs="Arial"/>
                <w:lang w:eastAsia="en-US"/>
              </w:rPr>
              <w:t>be</w:t>
            </w:r>
            <w:r w:rsidRPr="00FA5C4F">
              <w:rPr>
                <w:rFonts w:ascii="Arial" w:eastAsia="Calibri" w:hAnsi="Arial" w:cs="Arial"/>
                <w:lang w:eastAsia="en-US"/>
              </w:rPr>
              <w:t xml:space="preserve"> demonstrated in the foundry workplace </w:t>
            </w:r>
            <w:r w:rsidRPr="00FA5C4F">
              <w:rPr>
                <w:rFonts w:ascii="Arial" w:eastAsia="Calibri" w:hAnsi="Arial" w:cs="Arial"/>
              </w:rPr>
              <w:t>that reflects real workplace conditions</w:t>
            </w:r>
            <w:r w:rsidR="00767536" w:rsidRPr="00FA5C4F">
              <w:rPr>
                <w:rFonts w:ascii="Arial" w:eastAsia="Calibri" w:hAnsi="Arial" w:cs="Arial"/>
              </w:rPr>
              <w:t xml:space="preserve">. </w:t>
            </w:r>
          </w:p>
          <w:p w14:paraId="30EE5F3A" w14:textId="77777777" w:rsidR="00767536" w:rsidRPr="00FA5C4F" w:rsidRDefault="00767536" w:rsidP="00B155DD">
            <w:pPr>
              <w:autoSpaceDE w:val="0"/>
              <w:autoSpaceDN w:val="0"/>
              <w:adjustRightInd w:val="0"/>
              <w:spacing w:after="120"/>
              <w:ind w:left="0" w:firstLine="0"/>
              <w:rPr>
                <w:rFonts w:ascii="Arial" w:eastAsia="Calibri" w:hAnsi="Arial" w:cs="Arial"/>
              </w:rPr>
            </w:pPr>
            <w:r w:rsidRPr="00FA5C4F">
              <w:rPr>
                <w:rFonts w:ascii="Arial" w:eastAsia="Calibri" w:hAnsi="Arial" w:cs="Arial"/>
              </w:rPr>
              <w:t>Assessment must ensure access to:</w:t>
            </w:r>
          </w:p>
          <w:p w14:paraId="43C7F4E2" w14:textId="77777777" w:rsidR="00CE7BAE" w:rsidRPr="00FA5C4F" w:rsidRDefault="00CE7BAE" w:rsidP="00547352">
            <w:pPr>
              <w:pStyle w:val="bullet"/>
              <w:rPr>
                <w:rFonts w:eastAsia="Calibri"/>
              </w:rPr>
            </w:pPr>
            <w:r w:rsidRPr="00FA5C4F">
              <w:rPr>
                <w:rFonts w:eastAsia="Calibri"/>
              </w:rPr>
              <w:t>operational foundry environment</w:t>
            </w:r>
          </w:p>
          <w:p w14:paraId="690A6082" w14:textId="77777777" w:rsidR="00767536" w:rsidRPr="00FA5C4F" w:rsidRDefault="003E5692" w:rsidP="00547352">
            <w:pPr>
              <w:pStyle w:val="bullet"/>
              <w:rPr>
                <w:rFonts w:eastAsia="Calibri"/>
              </w:rPr>
            </w:pPr>
            <w:r w:rsidRPr="00FA5C4F">
              <w:rPr>
                <w:rFonts w:eastAsia="Calibri"/>
              </w:rPr>
              <w:t>personal protective equipment (PPE)</w:t>
            </w:r>
          </w:p>
          <w:p w14:paraId="4E255655" w14:textId="77777777" w:rsidR="00CE7BAE" w:rsidRPr="00FA5C4F" w:rsidRDefault="00CE7BAE" w:rsidP="00547352">
            <w:pPr>
              <w:pStyle w:val="bullet"/>
              <w:rPr>
                <w:rFonts w:eastAsia="Calibri"/>
              </w:rPr>
            </w:pPr>
            <w:r w:rsidRPr="00FA5C4F">
              <w:rPr>
                <w:rFonts w:eastAsia="Calibri"/>
              </w:rPr>
              <w:t>relevant manual or automated foundry tools and equipment</w:t>
            </w:r>
          </w:p>
          <w:p w14:paraId="096DE56E" w14:textId="77777777" w:rsidR="00CE7BAE" w:rsidRPr="00FA5C4F" w:rsidRDefault="00CE7BAE" w:rsidP="00547352">
            <w:pPr>
              <w:pStyle w:val="bullet"/>
              <w:rPr>
                <w:rFonts w:eastAsia="Calibri"/>
              </w:rPr>
            </w:pPr>
            <w:r w:rsidRPr="00FA5C4F">
              <w:rPr>
                <w:rFonts w:eastAsia="Calibri"/>
              </w:rPr>
              <w:t>workplace safety procedures</w:t>
            </w:r>
          </w:p>
          <w:p w14:paraId="58076BAD" w14:textId="77777777" w:rsidR="00767536" w:rsidRPr="00FA5C4F" w:rsidRDefault="003E5692" w:rsidP="00547352">
            <w:pPr>
              <w:pStyle w:val="bullet"/>
              <w:rPr>
                <w:rFonts w:eastAsia="Calibri"/>
              </w:rPr>
            </w:pPr>
            <w:r w:rsidRPr="00FA5C4F">
              <w:rPr>
                <w:rFonts w:eastAsia="Calibri"/>
              </w:rPr>
              <w:t>relevant lever</w:t>
            </w:r>
            <w:r w:rsidR="00CE7BAE" w:rsidRPr="00FA5C4F">
              <w:rPr>
                <w:rFonts w:eastAsia="Calibri"/>
              </w:rPr>
              <w:t xml:space="preserve"> </w:t>
            </w:r>
            <w:r w:rsidRPr="00FA5C4F">
              <w:rPr>
                <w:rFonts w:eastAsia="Calibri"/>
              </w:rPr>
              <w:t>ba</w:t>
            </w:r>
            <w:r w:rsidR="00CE7BAE" w:rsidRPr="00FA5C4F">
              <w:rPr>
                <w:rFonts w:eastAsia="Calibri"/>
              </w:rPr>
              <w:t xml:space="preserve">rs, </w:t>
            </w:r>
            <w:r w:rsidRPr="00FA5C4F">
              <w:rPr>
                <w:rFonts w:eastAsia="Calibri"/>
              </w:rPr>
              <w:t>hand and power tools</w:t>
            </w:r>
          </w:p>
          <w:p w14:paraId="2FBAA6F6" w14:textId="77777777" w:rsidR="00767536" w:rsidRPr="00FA5C4F" w:rsidRDefault="00767536" w:rsidP="00A97062">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rPr>
              <w:t xml:space="preserve">Assessment must be conducted in a safe environment where evidence gathered demonstrates consistent performance of typical activities experienced </w:t>
            </w:r>
            <w:r w:rsidR="00A97062" w:rsidRPr="00FA5C4F">
              <w:rPr>
                <w:rFonts w:ascii="Arial" w:eastAsia="Calibri" w:hAnsi="Arial" w:cs="Arial"/>
                <w:lang w:eastAsia="en-US"/>
              </w:rPr>
              <w:t>in a real foundry workplace setting</w:t>
            </w:r>
            <w:r w:rsidRPr="00FA5C4F">
              <w:rPr>
                <w:rFonts w:ascii="Arial" w:eastAsia="Calibri" w:hAnsi="Arial" w:cs="Arial"/>
              </w:rPr>
              <w:t xml:space="preserve">. </w:t>
            </w:r>
          </w:p>
        </w:tc>
      </w:tr>
      <w:tr w:rsidR="00767536" w:rsidRPr="00FA5C4F" w14:paraId="0B30929B" w14:textId="77777777" w:rsidTr="00786455">
        <w:tc>
          <w:tcPr>
            <w:tcW w:w="3501" w:type="dxa"/>
          </w:tcPr>
          <w:p w14:paraId="7CB09C33" w14:textId="77777777" w:rsidR="00767536" w:rsidRPr="00FA5C4F" w:rsidRDefault="00767536" w:rsidP="00B155DD">
            <w:pPr>
              <w:spacing w:after="120"/>
              <w:rPr>
                <w:rFonts w:ascii="Arial" w:hAnsi="Arial" w:cs="Arial"/>
              </w:rPr>
            </w:pPr>
            <w:r w:rsidRPr="00FA5C4F">
              <w:rPr>
                <w:rFonts w:ascii="Arial" w:hAnsi="Arial" w:cs="Arial"/>
                <w:b/>
              </w:rPr>
              <w:t>Method of assessment</w:t>
            </w:r>
          </w:p>
        </w:tc>
        <w:tc>
          <w:tcPr>
            <w:tcW w:w="5974" w:type="dxa"/>
          </w:tcPr>
          <w:p w14:paraId="1E654B7D" w14:textId="77777777" w:rsidR="00767536" w:rsidRPr="00FA5C4F" w:rsidRDefault="00767536" w:rsidP="00B155DD">
            <w:pPr>
              <w:autoSpaceDE w:val="0"/>
              <w:autoSpaceDN w:val="0"/>
              <w:adjustRightInd w:val="0"/>
              <w:spacing w:after="120"/>
              <w:ind w:left="47" w:firstLine="4"/>
              <w:rPr>
                <w:rFonts w:ascii="Arial" w:eastAsia="Calibri" w:hAnsi="Arial" w:cs="Arial"/>
                <w:lang w:eastAsia="en-US"/>
              </w:rPr>
            </w:pPr>
            <w:r w:rsidRPr="00FA5C4F">
              <w:rPr>
                <w:rFonts w:ascii="Arial" w:eastAsia="Calibri" w:hAnsi="Arial" w:cs="Arial"/>
                <w:lang w:eastAsia="en-US"/>
              </w:rPr>
              <w:t xml:space="preserve">A range of assessment methods should be </w:t>
            </w:r>
            <w:r w:rsidR="00CF1D80" w:rsidRPr="00FA5C4F">
              <w:rPr>
                <w:rFonts w:ascii="Arial" w:eastAsia="Calibri" w:hAnsi="Arial" w:cs="Arial"/>
                <w:lang w:eastAsia="en-US"/>
              </w:rPr>
              <w:t>used to</w:t>
            </w:r>
            <w:r w:rsidRPr="00FA5C4F">
              <w:rPr>
                <w:rFonts w:ascii="Arial" w:eastAsia="Calibri" w:hAnsi="Arial" w:cs="Arial"/>
                <w:lang w:eastAsia="en-US"/>
              </w:rPr>
              <w:t xml:space="preserve"> assess practical skills and knowledge. The following examples are appropriate for this unit:</w:t>
            </w:r>
          </w:p>
          <w:p w14:paraId="2F0DB0BC" w14:textId="77777777" w:rsidR="00767536" w:rsidRPr="00FA5C4F" w:rsidRDefault="00767536" w:rsidP="00210B03">
            <w:pPr>
              <w:pStyle w:val="bullet"/>
              <w:rPr>
                <w:rFonts w:eastAsia="Calibri"/>
                <w:lang w:eastAsia="en-US"/>
              </w:rPr>
            </w:pPr>
            <w:r w:rsidRPr="00FA5C4F">
              <w:rPr>
                <w:rFonts w:eastAsia="Calibri"/>
                <w:lang w:eastAsia="en-US"/>
              </w:rPr>
              <w:t xml:space="preserve">direct observation </w:t>
            </w:r>
            <w:r w:rsidR="00CF1D80" w:rsidRPr="00FA5C4F">
              <w:rPr>
                <w:rFonts w:eastAsia="Calibri"/>
                <w:lang w:eastAsia="en-US"/>
              </w:rPr>
              <w:t xml:space="preserve">should be mandated </w:t>
            </w:r>
            <w:r w:rsidRPr="00FA5C4F">
              <w:rPr>
                <w:rFonts w:eastAsia="Calibri"/>
                <w:lang w:eastAsia="en-US"/>
              </w:rPr>
              <w:t xml:space="preserve">of candidate in a real </w:t>
            </w:r>
            <w:r w:rsidR="00A97062" w:rsidRPr="00FA5C4F">
              <w:rPr>
                <w:rFonts w:eastAsia="Calibri"/>
                <w:lang w:eastAsia="en-US"/>
              </w:rPr>
              <w:t xml:space="preserve">foundry </w:t>
            </w:r>
            <w:r w:rsidRPr="00FA5C4F">
              <w:rPr>
                <w:rFonts w:eastAsia="Calibri"/>
                <w:lang w:eastAsia="en-US"/>
              </w:rPr>
              <w:t>workplace setting;</w:t>
            </w:r>
          </w:p>
          <w:p w14:paraId="3B41EA39" w14:textId="77777777" w:rsidR="00767536" w:rsidRPr="00FA5C4F" w:rsidRDefault="00767536" w:rsidP="00210B03">
            <w:pPr>
              <w:pStyle w:val="bullet"/>
              <w:rPr>
                <w:rFonts w:eastAsia="Calibri"/>
                <w:lang w:eastAsia="en-US"/>
              </w:rPr>
            </w:pPr>
            <w:r w:rsidRPr="00FA5C4F">
              <w:rPr>
                <w:rFonts w:eastAsia="Calibri"/>
                <w:lang w:eastAsia="en-US"/>
              </w:rPr>
              <w:t>oral and/or written questioning on required knowledge;</w:t>
            </w:r>
          </w:p>
          <w:p w14:paraId="6AC362F2" w14:textId="77777777" w:rsidR="00767536" w:rsidRPr="00FA5C4F" w:rsidRDefault="00767536" w:rsidP="00210B03">
            <w:pPr>
              <w:pStyle w:val="bullet"/>
              <w:rPr>
                <w:rFonts w:eastAsia="Calibri"/>
                <w:lang w:eastAsia="en-US"/>
              </w:rPr>
            </w:pPr>
            <w:r w:rsidRPr="00FA5C4F">
              <w:rPr>
                <w:rFonts w:eastAsia="Calibri"/>
                <w:lang w:eastAsia="en-US"/>
              </w:rPr>
              <w:t>review of portfolio of documentary evidence of the candidate;</w:t>
            </w:r>
          </w:p>
          <w:p w14:paraId="64B7E0BD" w14:textId="77777777" w:rsidR="00767536" w:rsidRPr="00FA5C4F" w:rsidRDefault="00767536" w:rsidP="00210B03">
            <w:pPr>
              <w:pStyle w:val="bullet"/>
              <w:rPr>
                <w:rFonts w:eastAsia="Calibri"/>
                <w:lang w:eastAsia="en-US"/>
              </w:rPr>
            </w:pPr>
            <w:r w:rsidRPr="00FA5C4F">
              <w:rPr>
                <w:rFonts w:eastAsia="Calibri"/>
                <w:lang w:eastAsia="en-US"/>
              </w:rPr>
              <w:t xml:space="preserve">review of third-party workplace reports of on-the-job </w:t>
            </w:r>
            <w:r w:rsidR="005E430C" w:rsidRPr="00FA5C4F">
              <w:rPr>
                <w:rFonts w:eastAsia="Calibri"/>
                <w:lang w:eastAsia="en-US"/>
              </w:rPr>
              <w:t xml:space="preserve">work performance </w:t>
            </w:r>
            <w:r w:rsidRPr="00FA5C4F">
              <w:rPr>
                <w:rFonts w:eastAsia="Calibri"/>
                <w:lang w:eastAsia="en-US"/>
              </w:rPr>
              <w:t>by the candidate.</w:t>
            </w:r>
          </w:p>
          <w:p w14:paraId="7D35920A" w14:textId="77777777" w:rsidR="00767536" w:rsidRPr="00FA5C4F" w:rsidRDefault="00767536" w:rsidP="00B155DD">
            <w:pPr>
              <w:autoSpaceDE w:val="0"/>
              <w:autoSpaceDN w:val="0"/>
              <w:adjustRightInd w:val="0"/>
              <w:spacing w:after="120"/>
              <w:ind w:left="85"/>
              <w:rPr>
                <w:rFonts w:ascii="Arial" w:eastAsia="Calibri" w:hAnsi="Arial" w:cs="Arial"/>
                <w:lang w:eastAsia="en-US"/>
              </w:rPr>
            </w:pPr>
          </w:p>
        </w:tc>
      </w:tr>
    </w:tbl>
    <w:p w14:paraId="6174F948" w14:textId="77777777" w:rsidR="00786455" w:rsidRPr="00FA5C4F" w:rsidRDefault="00786455" w:rsidP="00F306AD">
      <w:pPr>
        <w:pStyle w:val="Heading1"/>
        <w:spacing w:before="60" w:after="60"/>
        <w:ind w:left="1564" w:hanging="1564"/>
        <w:rPr>
          <w:rFonts w:cs="Arial"/>
          <w:sz w:val="28"/>
          <w:szCs w:val="28"/>
          <w:lang w:val="en-AU"/>
        </w:rPr>
        <w:sectPr w:rsidR="00786455" w:rsidRPr="00FA5C4F" w:rsidSect="00F22D09">
          <w:headerReference w:type="first" r:id="rId31"/>
          <w:pgSz w:w="11907" w:h="16840" w:code="9"/>
          <w:pgMar w:top="0" w:right="992" w:bottom="1418" w:left="1134" w:header="709" w:footer="322" w:gutter="0"/>
          <w:cols w:space="708"/>
          <w:docGrid w:linePitch="360"/>
        </w:sectPr>
      </w:pPr>
    </w:p>
    <w:tbl>
      <w:tblPr>
        <w:tblW w:w="9852" w:type="dxa"/>
        <w:tblInd w:w="-4" w:type="dxa"/>
        <w:tblCellMar>
          <w:left w:w="115" w:type="dxa"/>
          <w:right w:w="115" w:type="dxa"/>
        </w:tblCellMar>
        <w:tblLook w:val="04A0" w:firstRow="1" w:lastRow="0" w:firstColumn="1" w:lastColumn="0" w:noHBand="0" w:noVBand="1"/>
      </w:tblPr>
      <w:tblGrid>
        <w:gridCol w:w="9852"/>
      </w:tblGrid>
      <w:tr w:rsidR="00EF14C2" w:rsidRPr="00FA5C4F" w14:paraId="714FC2EF" w14:textId="77777777" w:rsidTr="00F1348A">
        <w:tc>
          <w:tcPr>
            <w:tcW w:w="9852" w:type="dxa"/>
          </w:tcPr>
          <w:tbl>
            <w:tblPr>
              <w:tblW w:w="9622" w:type="dxa"/>
              <w:tblCellMar>
                <w:left w:w="115" w:type="dxa"/>
                <w:right w:w="115" w:type="dxa"/>
              </w:tblCellMar>
              <w:tblLook w:val="04A0" w:firstRow="1" w:lastRow="0" w:firstColumn="1" w:lastColumn="0" w:noHBand="0" w:noVBand="1"/>
            </w:tblPr>
            <w:tblGrid>
              <w:gridCol w:w="3120"/>
              <w:gridCol w:w="381"/>
              <w:gridCol w:w="206"/>
              <w:gridCol w:w="5768"/>
              <w:gridCol w:w="147"/>
            </w:tblGrid>
            <w:tr w:rsidR="00EF14C2" w:rsidRPr="00FA5C4F" w14:paraId="07AC5E96" w14:textId="77777777" w:rsidTr="00DD1498">
              <w:tc>
                <w:tcPr>
                  <w:tcW w:w="9622" w:type="dxa"/>
                  <w:gridSpan w:val="5"/>
                </w:tcPr>
                <w:p w14:paraId="5F8C291A" w14:textId="2A2FA3A7" w:rsidR="00EF14C2" w:rsidRPr="00FA5C4F" w:rsidRDefault="00EF14C2" w:rsidP="00F306AD">
                  <w:pPr>
                    <w:pStyle w:val="Heading1"/>
                    <w:spacing w:before="60" w:after="60"/>
                    <w:ind w:left="1564" w:hanging="1564"/>
                    <w:rPr>
                      <w:rFonts w:cs="Arial"/>
                      <w:sz w:val="28"/>
                      <w:szCs w:val="28"/>
                      <w:lang w:val="en-AU"/>
                    </w:rPr>
                  </w:pPr>
                  <w:bookmarkStart w:id="49" w:name="_Toc25675293"/>
                  <w:r w:rsidRPr="00FA5C4F">
                    <w:rPr>
                      <w:rFonts w:cs="Arial"/>
                      <w:sz w:val="28"/>
                      <w:szCs w:val="28"/>
                      <w:lang w:val="en-AU"/>
                    </w:rPr>
                    <w:lastRenderedPageBreak/>
                    <w:t>VU</w:t>
                  </w:r>
                  <w:r w:rsidR="00786455" w:rsidRPr="00FA5C4F">
                    <w:rPr>
                      <w:rFonts w:cs="Arial"/>
                      <w:sz w:val="28"/>
                      <w:szCs w:val="28"/>
                      <w:lang w:val="en-AU"/>
                    </w:rPr>
                    <w:t>22862</w:t>
                  </w:r>
                  <w:r w:rsidRPr="00FA5C4F">
                    <w:rPr>
                      <w:rFonts w:cs="Arial"/>
                      <w:sz w:val="28"/>
                      <w:szCs w:val="28"/>
                      <w:lang w:val="en-AU"/>
                    </w:rPr>
                    <w:t xml:space="preserve"> Produce shells and </w:t>
                  </w:r>
                  <w:r w:rsidR="00E12B42" w:rsidRPr="00FA5C4F">
                    <w:rPr>
                      <w:rFonts w:cs="Arial"/>
                      <w:sz w:val="28"/>
                      <w:szCs w:val="28"/>
                      <w:lang w:val="en-AU"/>
                    </w:rPr>
                    <w:t xml:space="preserve">perform </w:t>
                  </w:r>
                  <w:r w:rsidRPr="00FA5C4F">
                    <w:rPr>
                      <w:rFonts w:cs="Arial"/>
                      <w:sz w:val="28"/>
                      <w:szCs w:val="28"/>
                      <w:lang w:val="en-AU"/>
                    </w:rPr>
                    <w:t>de-waxing processes</w:t>
                  </w:r>
                  <w:bookmarkEnd w:id="49"/>
                </w:p>
                <w:p w14:paraId="1F11C481" w14:textId="77777777" w:rsidR="00EF14C2" w:rsidRPr="00FA5C4F" w:rsidRDefault="00EF14C2" w:rsidP="00F306AD">
                  <w:pPr>
                    <w:rPr>
                      <w:sz w:val="28"/>
                      <w:szCs w:val="28"/>
                    </w:rPr>
                  </w:pPr>
                </w:p>
              </w:tc>
            </w:tr>
            <w:tr w:rsidR="00EF14C2" w:rsidRPr="00FA5C4F" w14:paraId="63BECA18" w14:textId="77777777" w:rsidTr="00DD1498">
              <w:tc>
                <w:tcPr>
                  <w:tcW w:w="3120" w:type="dxa"/>
                </w:tcPr>
                <w:p w14:paraId="7AB54C2C" w14:textId="77777777" w:rsidR="00EF14C2" w:rsidRPr="00FA5C4F" w:rsidRDefault="00EF14C2" w:rsidP="00F306AD">
                  <w:pPr>
                    <w:spacing w:after="120"/>
                    <w:rPr>
                      <w:rFonts w:ascii="Arial" w:hAnsi="Arial" w:cs="Arial"/>
                      <w:b/>
                    </w:rPr>
                  </w:pPr>
                  <w:r w:rsidRPr="00FA5C4F">
                    <w:rPr>
                      <w:rFonts w:ascii="Arial" w:hAnsi="Arial" w:cs="Arial"/>
                      <w:b/>
                    </w:rPr>
                    <w:t>Unit Descriptor</w:t>
                  </w:r>
                </w:p>
              </w:tc>
              <w:tc>
                <w:tcPr>
                  <w:tcW w:w="6502" w:type="dxa"/>
                  <w:gridSpan w:val="4"/>
                </w:tcPr>
                <w:p w14:paraId="18383038" w14:textId="77777777" w:rsidR="00EF14C2" w:rsidRPr="00FA5C4F" w:rsidRDefault="00EF14C2" w:rsidP="00F306AD">
                  <w:pPr>
                    <w:spacing w:before="60" w:after="100" w:afterAutospacing="1" w:line="276" w:lineRule="auto"/>
                    <w:ind w:left="45" w:hanging="45"/>
                    <w:rPr>
                      <w:rFonts w:ascii="Arial" w:hAnsi="Arial" w:cs="Arial"/>
                      <w:lang w:eastAsia="en-US"/>
                    </w:rPr>
                  </w:pPr>
                  <w:r w:rsidRPr="00FA5C4F">
                    <w:rPr>
                      <w:rFonts w:ascii="Arial" w:hAnsi="Arial" w:cs="Arial"/>
                    </w:rPr>
                    <w:t xml:space="preserve">This unit describes the skills and knowledge to use </w:t>
                  </w:r>
                  <w:r w:rsidRPr="00FA5C4F">
                    <w:rPr>
                      <w:rFonts w:ascii="Arial" w:eastAsia="Calibri" w:hAnsi="Arial" w:cs="Arial"/>
                      <w:lang w:eastAsia="en-US"/>
                    </w:rPr>
                    <w:t xml:space="preserve">foundry equipment and tools to </w:t>
                  </w:r>
                  <w:r w:rsidRPr="00FA5C4F">
                    <w:rPr>
                      <w:rFonts w:ascii="Arial" w:hAnsi="Arial" w:cs="Arial"/>
                    </w:rPr>
                    <w:t>create casting shells</w:t>
                  </w:r>
                  <w:r w:rsidR="00262600" w:rsidRPr="00FA5C4F">
                    <w:rPr>
                      <w:rFonts w:ascii="Arial" w:hAnsi="Arial" w:cs="Arial"/>
                    </w:rPr>
                    <w:t>.</w:t>
                  </w:r>
                  <w:r w:rsidRPr="00FA5C4F">
                    <w:rPr>
                      <w:rFonts w:ascii="Arial" w:hAnsi="Arial" w:cs="Arial"/>
                    </w:rPr>
                    <w:t xml:space="preserve"> </w:t>
                  </w:r>
                  <w:r w:rsidR="00262600" w:rsidRPr="00FA5C4F">
                    <w:rPr>
                      <w:rFonts w:ascii="Arial" w:hAnsi="Arial" w:cs="Arial"/>
                    </w:rPr>
                    <w:t>Tools are</w:t>
                  </w:r>
                  <w:r w:rsidR="00531233" w:rsidRPr="00FA5C4F">
                    <w:rPr>
                      <w:rFonts w:ascii="Arial" w:hAnsi="Arial" w:cs="Arial"/>
                    </w:rPr>
                    <w:t xml:space="preserve"> used</w:t>
                  </w:r>
                  <w:r w:rsidR="00262600" w:rsidRPr="00FA5C4F">
                    <w:rPr>
                      <w:rFonts w:ascii="Arial" w:hAnsi="Arial" w:cs="Arial"/>
                    </w:rPr>
                    <w:t xml:space="preserve"> to construct moulds </w:t>
                  </w:r>
                  <w:r w:rsidR="00BF5242" w:rsidRPr="00FA5C4F">
                    <w:rPr>
                      <w:rFonts w:ascii="Arial" w:hAnsi="Arial" w:cs="Arial"/>
                    </w:rPr>
                    <w:t xml:space="preserve">to </w:t>
                  </w:r>
                  <w:r w:rsidR="00262600" w:rsidRPr="00FA5C4F">
                    <w:rPr>
                      <w:rFonts w:ascii="Arial" w:hAnsi="Arial" w:cs="Arial"/>
                    </w:rPr>
                    <w:t xml:space="preserve">form </w:t>
                  </w:r>
                  <w:r w:rsidR="00BF5242" w:rsidRPr="00FA5C4F">
                    <w:rPr>
                      <w:rFonts w:ascii="Arial" w:hAnsi="Arial" w:cs="Arial"/>
                    </w:rPr>
                    <w:t xml:space="preserve">models of the casting component </w:t>
                  </w:r>
                  <w:r w:rsidR="003C49AC" w:rsidRPr="00FA5C4F">
                    <w:rPr>
                      <w:rFonts w:ascii="Arial" w:hAnsi="Arial" w:cs="Arial"/>
                    </w:rPr>
                    <w:t>using</w:t>
                  </w:r>
                  <w:r w:rsidR="00E12B42" w:rsidRPr="00FA5C4F">
                    <w:rPr>
                      <w:rFonts w:ascii="Arial" w:hAnsi="Arial" w:cs="Arial"/>
                    </w:rPr>
                    <w:t xml:space="preserve"> hot</w:t>
                  </w:r>
                  <w:r w:rsidRPr="00FA5C4F">
                    <w:rPr>
                      <w:rFonts w:ascii="Arial" w:hAnsi="Arial" w:cs="Arial"/>
                    </w:rPr>
                    <w:t xml:space="preserve"> wax</w:t>
                  </w:r>
                  <w:r w:rsidR="00262600" w:rsidRPr="00FA5C4F">
                    <w:rPr>
                      <w:rFonts w:ascii="Arial" w:hAnsi="Arial" w:cs="Arial"/>
                    </w:rPr>
                    <w:t xml:space="preserve">. </w:t>
                  </w:r>
                  <w:r w:rsidR="003C49AC" w:rsidRPr="00FA5C4F">
                    <w:rPr>
                      <w:rFonts w:ascii="Arial" w:hAnsi="Arial" w:cs="Arial"/>
                    </w:rPr>
                    <w:t>The unit also covers the creation of h</w:t>
                  </w:r>
                  <w:r w:rsidR="00262600" w:rsidRPr="00FA5C4F">
                    <w:rPr>
                      <w:rFonts w:ascii="Arial" w:hAnsi="Arial" w:cs="Arial"/>
                    </w:rPr>
                    <w:t xml:space="preserve">ardened shells </w:t>
                  </w:r>
                  <w:r w:rsidR="003C49AC" w:rsidRPr="00FA5C4F">
                    <w:rPr>
                      <w:rFonts w:ascii="Arial" w:hAnsi="Arial" w:cs="Arial"/>
                    </w:rPr>
                    <w:t xml:space="preserve">through </w:t>
                  </w:r>
                  <w:r w:rsidR="00BF5242" w:rsidRPr="00FA5C4F">
                    <w:rPr>
                      <w:rFonts w:ascii="Arial" w:hAnsi="Arial" w:cs="Arial"/>
                    </w:rPr>
                    <w:t xml:space="preserve">repeated dipping into a slurry </w:t>
                  </w:r>
                  <w:r w:rsidR="003C49AC" w:rsidRPr="00FA5C4F">
                    <w:rPr>
                      <w:rFonts w:ascii="Arial" w:hAnsi="Arial" w:cs="Arial"/>
                    </w:rPr>
                    <w:t>mixtures and the</w:t>
                  </w:r>
                  <w:r w:rsidR="00BF5242" w:rsidRPr="00FA5C4F">
                    <w:rPr>
                      <w:rFonts w:ascii="Arial" w:hAnsi="Arial" w:cs="Arial"/>
                    </w:rPr>
                    <w:t xml:space="preserve"> remov</w:t>
                  </w:r>
                  <w:r w:rsidR="003C49AC" w:rsidRPr="00FA5C4F">
                    <w:rPr>
                      <w:rFonts w:ascii="Arial" w:hAnsi="Arial" w:cs="Arial"/>
                    </w:rPr>
                    <w:t>al of</w:t>
                  </w:r>
                  <w:r w:rsidR="00BF5242" w:rsidRPr="00FA5C4F">
                    <w:rPr>
                      <w:rFonts w:ascii="Arial" w:hAnsi="Arial" w:cs="Arial"/>
                    </w:rPr>
                    <w:t xml:space="preserve"> wax (de-waxing). </w:t>
                  </w:r>
                  <w:r w:rsidR="00E118AC" w:rsidRPr="00FA5C4F">
                    <w:rPr>
                      <w:rFonts w:ascii="Arial" w:hAnsi="Arial" w:cs="Arial"/>
                    </w:rPr>
                    <w:t>Shells are broken once used</w:t>
                  </w:r>
                  <w:r w:rsidR="00BF5242" w:rsidRPr="00FA5C4F">
                    <w:rPr>
                      <w:rFonts w:ascii="Arial" w:hAnsi="Arial" w:cs="Arial"/>
                    </w:rPr>
                    <w:t xml:space="preserve"> </w:t>
                  </w:r>
                  <w:r w:rsidR="00E118AC" w:rsidRPr="00FA5C4F">
                    <w:rPr>
                      <w:rFonts w:ascii="Arial" w:hAnsi="Arial" w:cs="Arial"/>
                    </w:rPr>
                    <w:t xml:space="preserve">to house molten metal during </w:t>
                  </w:r>
                  <w:r w:rsidRPr="00FA5C4F">
                    <w:rPr>
                      <w:rFonts w:ascii="Arial" w:hAnsi="Arial" w:cs="Arial"/>
                    </w:rPr>
                    <w:t>the casting process.</w:t>
                  </w:r>
                </w:p>
                <w:p w14:paraId="3E9E8E1D" w14:textId="77777777" w:rsidR="00EF14C2" w:rsidRPr="00FA5C4F" w:rsidRDefault="00EF14C2" w:rsidP="00F306AD">
                  <w:pPr>
                    <w:keepNext/>
                    <w:keepLines/>
                    <w:spacing w:after="120"/>
                    <w:ind w:left="45" w:firstLine="6"/>
                    <w:rPr>
                      <w:rFonts w:ascii="Arial" w:hAnsi="Arial" w:cs="Arial"/>
                    </w:rPr>
                  </w:pPr>
                  <w:r w:rsidRPr="00FA5C4F">
                    <w:rPr>
                      <w:rFonts w:ascii="Arial" w:hAnsi="Arial" w:cs="Arial"/>
                    </w:rPr>
                    <w:t>No licensing or certification requirements apply to this unit at the time of accreditation.</w:t>
                  </w:r>
                </w:p>
              </w:tc>
            </w:tr>
            <w:tr w:rsidR="00EF14C2" w:rsidRPr="00FA5C4F" w14:paraId="486D5A23" w14:textId="77777777" w:rsidTr="00DD1498">
              <w:tc>
                <w:tcPr>
                  <w:tcW w:w="3120" w:type="dxa"/>
                </w:tcPr>
                <w:p w14:paraId="295BF993" w14:textId="77777777" w:rsidR="00EF14C2" w:rsidRPr="00FA5C4F" w:rsidRDefault="00EF14C2" w:rsidP="00F306AD">
                  <w:pPr>
                    <w:spacing w:before="80" w:after="80"/>
                    <w:rPr>
                      <w:rFonts w:ascii="Arial" w:hAnsi="Arial" w:cs="Arial"/>
                      <w:b/>
                    </w:rPr>
                  </w:pPr>
                  <w:r w:rsidRPr="00FA5C4F">
                    <w:rPr>
                      <w:rFonts w:ascii="Arial" w:hAnsi="Arial" w:cs="Arial"/>
                      <w:b/>
                    </w:rPr>
                    <w:t>Pre-requisite</w:t>
                  </w:r>
                </w:p>
              </w:tc>
              <w:tc>
                <w:tcPr>
                  <w:tcW w:w="6502" w:type="dxa"/>
                  <w:gridSpan w:val="4"/>
                </w:tcPr>
                <w:p w14:paraId="488243BC" w14:textId="77777777" w:rsidR="00EF14C2" w:rsidRPr="00FA5C4F" w:rsidRDefault="006107D0" w:rsidP="00786455">
                  <w:pPr>
                    <w:autoSpaceDE w:val="0"/>
                    <w:autoSpaceDN w:val="0"/>
                    <w:adjustRightInd w:val="0"/>
                    <w:spacing w:before="80" w:after="80"/>
                    <w:ind w:left="2029" w:hanging="1978"/>
                    <w:rPr>
                      <w:rFonts w:ascii="Arial" w:eastAsia="Calibri" w:hAnsi="Arial" w:cs="Arial"/>
                      <w:lang w:eastAsia="en-US"/>
                    </w:rPr>
                  </w:pPr>
                  <w:r w:rsidRPr="00FA5C4F">
                    <w:rPr>
                      <w:rFonts w:ascii="Arial" w:hAnsi="Arial" w:cs="Arial"/>
                    </w:rPr>
                    <w:t>VU</w:t>
                  </w:r>
                  <w:r w:rsidR="00786455" w:rsidRPr="00FA5C4F">
                    <w:rPr>
                      <w:rFonts w:ascii="Arial" w:hAnsi="Arial" w:cs="Arial"/>
                    </w:rPr>
                    <w:t>22860</w:t>
                  </w:r>
                  <w:r w:rsidRPr="00FA5C4F">
                    <w:rPr>
                      <w:rFonts w:ascii="Arial" w:hAnsi="Arial" w:cs="Arial"/>
                    </w:rPr>
                    <w:t xml:space="preserve"> Work safely in a foundry environment</w:t>
                  </w:r>
                </w:p>
              </w:tc>
            </w:tr>
            <w:tr w:rsidR="00EF14C2" w:rsidRPr="00FA5C4F" w14:paraId="36D4C683" w14:textId="77777777" w:rsidTr="00DD1498">
              <w:tc>
                <w:tcPr>
                  <w:tcW w:w="3120" w:type="dxa"/>
                </w:tcPr>
                <w:p w14:paraId="2627DE90" w14:textId="77777777" w:rsidR="00EF14C2" w:rsidRPr="00FA5C4F" w:rsidRDefault="00EF14C2" w:rsidP="00F306AD">
                  <w:pPr>
                    <w:spacing w:before="80" w:after="80"/>
                    <w:rPr>
                      <w:rFonts w:ascii="Arial" w:hAnsi="Arial" w:cs="Arial"/>
                      <w:b/>
                    </w:rPr>
                  </w:pPr>
                  <w:r w:rsidRPr="00FA5C4F">
                    <w:rPr>
                      <w:rFonts w:ascii="Arial" w:hAnsi="Arial" w:cs="Arial"/>
                      <w:b/>
                    </w:rPr>
                    <w:t>Application of the Unit</w:t>
                  </w:r>
                </w:p>
              </w:tc>
              <w:tc>
                <w:tcPr>
                  <w:tcW w:w="6502" w:type="dxa"/>
                  <w:gridSpan w:val="4"/>
                </w:tcPr>
                <w:p w14:paraId="6291F8BA" w14:textId="77777777" w:rsidR="00EF14C2" w:rsidRPr="00FA5C4F" w:rsidRDefault="00EF14C2" w:rsidP="00F306AD">
                  <w:pPr>
                    <w:autoSpaceDE w:val="0"/>
                    <w:autoSpaceDN w:val="0"/>
                    <w:adjustRightInd w:val="0"/>
                    <w:spacing w:before="80" w:after="80"/>
                    <w:ind w:left="45" w:firstLine="6"/>
                    <w:rPr>
                      <w:rFonts w:ascii="Arial" w:eastAsia="Calibri" w:hAnsi="Arial" w:cs="Arial"/>
                      <w:lang w:eastAsia="en-US"/>
                    </w:rPr>
                  </w:pPr>
                  <w:r w:rsidRPr="00FA5C4F">
                    <w:rPr>
                      <w:rFonts w:ascii="Arial" w:eastAsia="Calibri" w:hAnsi="Arial" w:cs="Arial"/>
                      <w:lang w:eastAsia="en-US"/>
                    </w:rPr>
                    <w:t xml:space="preserve">This unit is applicable to individuals working in a foundry environment where they are involved in the casting process using waxes, foundry machinery and tools to create shells to contain hot wax and metal/alloys. </w:t>
                  </w:r>
                </w:p>
                <w:p w14:paraId="14FFDD2D" w14:textId="77777777" w:rsidR="00EF14C2" w:rsidRPr="00FA5C4F" w:rsidRDefault="00EF14C2" w:rsidP="00F306AD">
                  <w:pPr>
                    <w:autoSpaceDE w:val="0"/>
                    <w:autoSpaceDN w:val="0"/>
                    <w:adjustRightInd w:val="0"/>
                    <w:spacing w:before="80" w:after="80"/>
                    <w:ind w:left="45" w:firstLine="6"/>
                    <w:rPr>
                      <w:rFonts w:ascii="Arial" w:eastAsia="Calibri" w:hAnsi="Arial" w:cs="Arial"/>
                      <w:lang w:eastAsia="en-US"/>
                    </w:rPr>
                  </w:pPr>
                </w:p>
              </w:tc>
            </w:tr>
            <w:tr w:rsidR="00EF14C2" w:rsidRPr="00FA5C4F" w14:paraId="7CB39959" w14:textId="77777777" w:rsidTr="00DD1498">
              <w:tc>
                <w:tcPr>
                  <w:tcW w:w="3120" w:type="dxa"/>
                </w:tcPr>
                <w:p w14:paraId="1BD06E27" w14:textId="77777777" w:rsidR="00EF14C2" w:rsidRPr="00FA5C4F" w:rsidRDefault="00EF14C2" w:rsidP="00F306AD">
                  <w:pPr>
                    <w:spacing w:after="120"/>
                    <w:rPr>
                      <w:rFonts w:ascii="Arial" w:hAnsi="Arial" w:cs="Arial"/>
                      <w:b/>
                    </w:rPr>
                  </w:pPr>
                  <w:r w:rsidRPr="00FA5C4F">
                    <w:rPr>
                      <w:rFonts w:ascii="Arial" w:hAnsi="Arial" w:cs="Arial"/>
                      <w:b/>
                    </w:rPr>
                    <w:t>ELEMENT</w:t>
                  </w:r>
                </w:p>
              </w:tc>
              <w:tc>
                <w:tcPr>
                  <w:tcW w:w="6502" w:type="dxa"/>
                  <w:gridSpan w:val="4"/>
                </w:tcPr>
                <w:p w14:paraId="261E8A7D" w14:textId="77777777" w:rsidR="00EF14C2" w:rsidRPr="00FA5C4F" w:rsidRDefault="00EF14C2" w:rsidP="00F306AD">
                  <w:pPr>
                    <w:spacing w:after="120"/>
                    <w:rPr>
                      <w:rFonts w:ascii="Arial" w:hAnsi="Arial" w:cs="Arial"/>
                      <w:b/>
                    </w:rPr>
                  </w:pPr>
                  <w:r w:rsidRPr="00FA5C4F">
                    <w:rPr>
                      <w:rFonts w:ascii="Arial" w:hAnsi="Arial" w:cs="Arial"/>
                      <w:b/>
                    </w:rPr>
                    <w:t>PERFORMANCE CRITERIA</w:t>
                  </w:r>
                </w:p>
              </w:tc>
            </w:tr>
            <w:tr w:rsidR="00EF14C2" w:rsidRPr="00FA5C4F" w14:paraId="5F5E679C"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110EF787"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1.</w:t>
                  </w:r>
                  <w:r w:rsidRPr="00FA5C4F">
                    <w:rPr>
                      <w:rFonts w:ascii="Arial" w:hAnsi="Arial" w:cs="Arial"/>
                    </w:rPr>
                    <w:tab/>
                  </w:r>
                  <w:r w:rsidRPr="00FA5C4F">
                    <w:rPr>
                      <w:rFonts w:ascii="Arial" w:hAnsi="Arial" w:cs="Arial"/>
                      <w:color w:val="222222"/>
                      <w:shd w:val="clear" w:color="auto" w:fill="FFFFFF"/>
                    </w:rPr>
                    <w:t>Prepare slurry application</w:t>
                  </w:r>
                  <w:r w:rsidRPr="00FA5C4F">
                    <w:rPr>
                      <w:rFonts w:ascii="Arial" w:hAnsi="Arial" w:cs="Arial"/>
                      <w:bCs/>
                      <w:color w:val="222222"/>
                      <w:shd w:val="clear" w:color="auto" w:fill="FFFFFF"/>
                    </w:rPr>
                    <w:t xml:space="preserve"> </w:t>
                  </w:r>
                </w:p>
              </w:tc>
              <w:tc>
                <w:tcPr>
                  <w:tcW w:w="587" w:type="dxa"/>
                  <w:gridSpan w:val="2"/>
                  <w:tcBorders>
                    <w:top w:val="nil"/>
                    <w:left w:val="nil"/>
                    <w:bottom w:val="nil"/>
                    <w:right w:val="nil"/>
                  </w:tcBorders>
                </w:tcPr>
                <w:p w14:paraId="063AA3D4" w14:textId="77777777" w:rsidR="00EF14C2" w:rsidRPr="00FA5C4F" w:rsidRDefault="00EF14C2" w:rsidP="00F306AD">
                  <w:pPr>
                    <w:spacing w:before="60" w:after="60"/>
                    <w:rPr>
                      <w:rFonts w:ascii="Arial" w:hAnsi="Arial" w:cs="Arial"/>
                    </w:rPr>
                  </w:pPr>
                  <w:r w:rsidRPr="00FA5C4F">
                    <w:rPr>
                      <w:rFonts w:ascii="Arial" w:hAnsi="Arial" w:cs="Arial"/>
                    </w:rPr>
                    <w:t>1.1</w:t>
                  </w:r>
                </w:p>
              </w:tc>
              <w:tc>
                <w:tcPr>
                  <w:tcW w:w="5915" w:type="dxa"/>
                  <w:gridSpan w:val="2"/>
                  <w:tcBorders>
                    <w:top w:val="nil"/>
                    <w:left w:val="nil"/>
                    <w:bottom w:val="nil"/>
                    <w:right w:val="nil"/>
                  </w:tcBorders>
                </w:tcPr>
                <w:p w14:paraId="12ABAED2"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Identify and</w:t>
                  </w:r>
                  <w:r w:rsidR="00BC0D33" w:rsidRPr="00FA5C4F">
                    <w:rPr>
                      <w:rFonts w:ascii="Arial" w:hAnsi="Arial" w:cs="Arial"/>
                    </w:rPr>
                    <w:t xml:space="preserve"> accurately</w:t>
                  </w:r>
                  <w:r w:rsidRPr="00FA5C4F">
                    <w:rPr>
                      <w:rFonts w:ascii="Arial" w:hAnsi="Arial" w:cs="Arial"/>
                    </w:rPr>
                    <w:t xml:space="preserve"> measure ingredients to mix and make a slurry</w:t>
                  </w:r>
                </w:p>
              </w:tc>
            </w:tr>
            <w:tr w:rsidR="00EF14C2" w:rsidRPr="00FA5C4F" w14:paraId="75399A7E"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3B9A3CA"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3CD473C" w14:textId="77777777" w:rsidR="00EF14C2" w:rsidRPr="00FA5C4F" w:rsidRDefault="00EF14C2" w:rsidP="00F306AD">
                  <w:pPr>
                    <w:spacing w:before="60" w:after="60"/>
                    <w:rPr>
                      <w:rFonts w:ascii="Arial" w:hAnsi="Arial" w:cs="Arial"/>
                    </w:rPr>
                  </w:pPr>
                  <w:r w:rsidRPr="00FA5C4F">
                    <w:rPr>
                      <w:rFonts w:ascii="Arial" w:hAnsi="Arial" w:cs="Arial"/>
                    </w:rPr>
                    <w:t>1.</w:t>
                  </w:r>
                  <w:r w:rsidR="00BC0D33" w:rsidRPr="00FA5C4F">
                    <w:rPr>
                      <w:rFonts w:ascii="Arial" w:hAnsi="Arial" w:cs="Arial"/>
                    </w:rPr>
                    <w:t>2</w:t>
                  </w:r>
                </w:p>
              </w:tc>
              <w:tc>
                <w:tcPr>
                  <w:tcW w:w="5915" w:type="dxa"/>
                  <w:gridSpan w:val="2"/>
                  <w:tcBorders>
                    <w:top w:val="nil"/>
                    <w:left w:val="nil"/>
                    <w:bottom w:val="nil"/>
                    <w:right w:val="nil"/>
                  </w:tcBorders>
                </w:tcPr>
                <w:p w14:paraId="3532B43F"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bCs/>
                      <w:color w:val="222222"/>
                      <w:shd w:val="clear" w:color="auto" w:fill="FFFFFF"/>
                    </w:rPr>
                    <w:t xml:space="preserve">Develop and mix </w:t>
                  </w:r>
                  <w:r w:rsidRPr="00FA5C4F">
                    <w:rPr>
                      <w:rFonts w:ascii="Arial" w:hAnsi="Arial" w:cs="Arial"/>
                    </w:rPr>
                    <w:t xml:space="preserve">ceramic slurry material </w:t>
                  </w:r>
                  <w:r w:rsidR="00BC0D33" w:rsidRPr="00FA5C4F">
                    <w:rPr>
                      <w:rFonts w:ascii="Arial" w:hAnsi="Arial" w:cs="Arial"/>
                    </w:rPr>
                    <w:t xml:space="preserve">to achieve correct viscosity </w:t>
                  </w:r>
                  <w:r w:rsidRPr="00FA5C4F">
                    <w:rPr>
                      <w:rFonts w:ascii="Arial" w:hAnsi="Arial" w:cs="Arial"/>
                    </w:rPr>
                    <w:t>for shell</w:t>
                  </w:r>
                  <w:r w:rsidR="00BC0D33" w:rsidRPr="00FA5C4F">
                    <w:rPr>
                      <w:rFonts w:ascii="Arial" w:hAnsi="Arial" w:cs="Arial"/>
                    </w:rPr>
                    <w:t xml:space="preserve"> creation</w:t>
                  </w:r>
                  <w:r w:rsidRPr="00FA5C4F">
                    <w:t xml:space="preserve"> </w:t>
                  </w:r>
                  <w:r w:rsidRPr="00FA5C4F">
                    <w:rPr>
                      <w:rFonts w:ascii="Arial" w:hAnsi="Arial" w:cs="Arial"/>
                      <w:bCs/>
                      <w:color w:val="222222"/>
                      <w:shd w:val="clear" w:color="auto" w:fill="FFFFFF"/>
                    </w:rPr>
                    <w:t xml:space="preserve"> </w:t>
                  </w:r>
                </w:p>
              </w:tc>
            </w:tr>
            <w:tr w:rsidR="00EF14C2" w:rsidRPr="00FA5C4F" w14:paraId="60A4BE89"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DE8CA29"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26A06070" w14:textId="77777777" w:rsidR="00EF14C2" w:rsidRPr="00FA5C4F" w:rsidRDefault="00EF14C2" w:rsidP="00F306AD">
                  <w:pPr>
                    <w:spacing w:before="60" w:after="60"/>
                    <w:rPr>
                      <w:rFonts w:ascii="Arial" w:hAnsi="Arial" w:cs="Arial"/>
                    </w:rPr>
                  </w:pPr>
                  <w:r w:rsidRPr="00FA5C4F">
                    <w:rPr>
                      <w:rFonts w:ascii="Arial" w:hAnsi="Arial" w:cs="Arial"/>
                    </w:rPr>
                    <w:t>1.</w:t>
                  </w:r>
                  <w:r w:rsidR="00BC0D33" w:rsidRPr="00FA5C4F">
                    <w:rPr>
                      <w:rFonts w:ascii="Arial" w:hAnsi="Arial" w:cs="Arial"/>
                    </w:rPr>
                    <w:t>3</w:t>
                  </w:r>
                </w:p>
              </w:tc>
              <w:tc>
                <w:tcPr>
                  <w:tcW w:w="5915" w:type="dxa"/>
                  <w:gridSpan w:val="2"/>
                  <w:tcBorders>
                    <w:top w:val="nil"/>
                    <w:left w:val="nil"/>
                    <w:bottom w:val="nil"/>
                    <w:right w:val="nil"/>
                  </w:tcBorders>
                </w:tcPr>
                <w:p w14:paraId="71A05E7C" w14:textId="77777777" w:rsidR="00EF14C2" w:rsidRPr="00FA5C4F" w:rsidRDefault="00EF14C2" w:rsidP="00F306AD">
                  <w:pPr>
                    <w:ind w:left="12" w:firstLine="0"/>
                    <w:rPr>
                      <w:rFonts w:ascii="Arial" w:hAnsi="Arial" w:cs="Arial"/>
                    </w:rPr>
                  </w:pPr>
                  <w:r w:rsidRPr="00FA5C4F">
                    <w:rPr>
                      <w:rFonts w:ascii="Arial" w:hAnsi="Arial" w:cs="Arial"/>
                    </w:rPr>
                    <w:t xml:space="preserve">Apply relevant </w:t>
                  </w:r>
                  <w:r w:rsidRPr="00FA5C4F">
                    <w:rPr>
                      <w:rFonts w:ascii="Arial" w:hAnsi="Arial" w:cs="Arial"/>
                      <w:b/>
                      <w:i/>
                    </w:rPr>
                    <w:t>personal protective equipment (PPE)</w:t>
                  </w:r>
                  <w:r w:rsidRPr="00FA5C4F">
                    <w:rPr>
                      <w:rFonts w:ascii="Arial" w:hAnsi="Arial" w:cs="Arial"/>
                    </w:rPr>
                    <w:t xml:space="preserve"> and follow workplace safety requirements</w:t>
                  </w:r>
                </w:p>
                <w:p w14:paraId="3055A4EC" w14:textId="77777777" w:rsidR="00D47513" w:rsidRPr="00FA5C4F" w:rsidRDefault="00D47513" w:rsidP="00F306AD">
                  <w:pPr>
                    <w:ind w:left="12" w:firstLine="0"/>
                    <w:rPr>
                      <w:rFonts w:ascii="Arial" w:hAnsi="Arial" w:cs="Arial"/>
                      <w:bCs/>
                      <w:color w:val="222222"/>
                      <w:shd w:val="clear" w:color="auto" w:fill="FFFFFF"/>
                    </w:rPr>
                  </w:pPr>
                </w:p>
              </w:tc>
            </w:tr>
            <w:tr w:rsidR="00EF14C2" w:rsidRPr="00FA5C4F" w14:paraId="57544481"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2B2E6E94"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2.</w:t>
                  </w:r>
                  <w:r w:rsidRPr="00FA5C4F">
                    <w:rPr>
                      <w:rFonts w:ascii="Arial" w:hAnsi="Arial" w:cs="Arial"/>
                    </w:rPr>
                    <w:tab/>
                  </w:r>
                  <w:r w:rsidRPr="00FA5C4F">
                    <w:rPr>
                      <w:rFonts w:ascii="Arial" w:hAnsi="Arial" w:cs="Arial"/>
                      <w:bCs/>
                      <w:color w:val="222222"/>
                      <w:shd w:val="clear" w:color="auto" w:fill="FFFFFF"/>
                    </w:rPr>
                    <w:t>Produce a shell</w:t>
                  </w:r>
                </w:p>
              </w:tc>
              <w:tc>
                <w:tcPr>
                  <w:tcW w:w="587" w:type="dxa"/>
                  <w:gridSpan w:val="2"/>
                  <w:tcBorders>
                    <w:top w:val="nil"/>
                    <w:left w:val="nil"/>
                    <w:bottom w:val="nil"/>
                    <w:right w:val="nil"/>
                  </w:tcBorders>
                </w:tcPr>
                <w:p w14:paraId="2F54F151" w14:textId="77777777" w:rsidR="00EF14C2" w:rsidRPr="00FA5C4F" w:rsidRDefault="00EF14C2" w:rsidP="00F306AD">
                  <w:pPr>
                    <w:spacing w:before="60" w:after="60"/>
                    <w:rPr>
                      <w:rFonts w:ascii="Arial" w:hAnsi="Arial" w:cs="Arial"/>
                    </w:rPr>
                  </w:pPr>
                  <w:r w:rsidRPr="00FA5C4F">
                    <w:rPr>
                      <w:rFonts w:ascii="Arial" w:hAnsi="Arial" w:cs="Arial"/>
                    </w:rPr>
                    <w:t>2.1</w:t>
                  </w:r>
                </w:p>
              </w:tc>
              <w:tc>
                <w:tcPr>
                  <w:tcW w:w="5915" w:type="dxa"/>
                  <w:gridSpan w:val="2"/>
                  <w:tcBorders>
                    <w:top w:val="nil"/>
                    <w:left w:val="nil"/>
                    <w:bottom w:val="nil"/>
                    <w:right w:val="nil"/>
                  </w:tcBorders>
                </w:tcPr>
                <w:p w14:paraId="68BA8A30" w14:textId="77777777" w:rsidR="00EF14C2" w:rsidRPr="00FA5C4F" w:rsidRDefault="00EF14C2" w:rsidP="00F306AD">
                  <w:pPr>
                    <w:spacing w:before="0"/>
                    <w:ind w:left="12" w:firstLine="0"/>
                    <w:rPr>
                      <w:rFonts w:ascii="Arial" w:hAnsi="Arial" w:cs="Arial"/>
                      <w:bCs/>
                      <w:color w:val="222222"/>
                      <w:shd w:val="clear" w:color="auto" w:fill="FFFFFF"/>
                    </w:rPr>
                  </w:pPr>
                  <w:r w:rsidRPr="00FA5C4F">
                    <w:rPr>
                      <w:rFonts w:ascii="Arial" w:hAnsi="Arial" w:cs="Arial"/>
                      <w:bCs/>
                      <w:color w:val="222222"/>
                      <w:shd w:val="clear" w:color="auto" w:fill="FFFFFF"/>
                    </w:rPr>
                    <w:t>Confirm tree(s) for shell development and design specifications and requirements</w:t>
                  </w:r>
                </w:p>
              </w:tc>
            </w:tr>
            <w:tr w:rsidR="00EF14C2" w:rsidRPr="00FA5C4F" w14:paraId="4569A30D"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6D4E65F"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096BEBA" w14:textId="77777777" w:rsidR="00EF14C2" w:rsidRPr="00FA5C4F" w:rsidRDefault="00EF14C2" w:rsidP="00F306AD">
                  <w:pPr>
                    <w:spacing w:before="60" w:after="60"/>
                    <w:rPr>
                      <w:rFonts w:ascii="Arial" w:hAnsi="Arial" w:cs="Arial"/>
                    </w:rPr>
                  </w:pPr>
                  <w:r w:rsidRPr="00FA5C4F">
                    <w:rPr>
                      <w:rFonts w:ascii="Arial" w:hAnsi="Arial" w:cs="Arial"/>
                    </w:rPr>
                    <w:t>2.2</w:t>
                  </w:r>
                </w:p>
              </w:tc>
              <w:tc>
                <w:tcPr>
                  <w:tcW w:w="5915" w:type="dxa"/>
                  <w:gridSpan w:val="2"/>
                  <w:tcBorders>
                    <w:top w:val="nil"/>
                    <w:left w:val="nil"/>
                    <w:bottom w:val="nil"/>
                    <w:right w:val="nil"/>
                  </w:tcBorders>
                </w:tcPr>
                <w:p w14:paraId="721FB4D7"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bCs/>
                      <w:color w:val="222222"/>
                      <w:shd w:val="clear" w:color="auto" w:fill="FFFFFF"/>
                    </w:rPr>
                    <w:t>Dip, clean and drain solution from tree(s) in preparation for shell development</w:t>
                  </w:r>
                </w:p>
              </w:tc>
            </w:tr>
            <w:tr w:rsidR="00EF14C2" w:rsidRPr="00FA5C4F" w14:paraId="3AA8C712"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0A108D0"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3CDBB3EF" w14:textId="77777777" w:rsidR="00EF14C2" w:rsidRPr="00FA5C4F" w:rsidRDefault="00EF14C2" w:rsidP="00F306AD">
                  <w:pPr>
                    <w:spacing w:before="60" w:after="60"/>
                    <w:rPr>
                      <w:rFonts w:ascii="Arial" w:hAnsi="Arial" w:cs="Arial"/>
                    </w:rPr>
                  </w:pPr>
                  <w:r w:rsidRPr="00FA5C4F">
                    <w:rPr>
                      <w:rFonts w:ascii="Arial" w:hAnsi="Arial" w:cs="Arial"/>
                    </w:rPr>
                    <w:t>2.3</w:t>
                  </w:r>
                </w:p>
              </w:tc>
              <w:tc>
                <w:tcPr>
                  <w:tcW w:w="5915" w:type="dxa"/>
                  <w:gridSpan w:val="2"/>
                  <w:tcBorders>
                    <w:top w:val="nil"/>
                    <w:left w:val="nil"/>
                    <w:bottom w:val="nil"/>
                    <w:right w:val="nil"/>
                  </w:tcBorders>
                </w:tcPr>
                <w:p w14:paraId="53929D48" w14:textId="77777777" w:rsidR="00EF14C2" w:rsidRPr="00FA5C4F" w:rsidRDefault="00EF14C2" w:rsidP="00F306AD">
                  <w:pPr>
                    <w:keepNext/>
                    <w:keepLines/>
                    <w:spacing w:before="60" w:after="60"/>
                    <w:ind w:left="19" w:firstLine="8"/>
                    <w:rPr>
                      <w:rFonts w:ascii="Arial" w:hAnsi="Arial" w:cs="Arial"/>
                      <w:bCs/>
                      <w:color w:val="222222"/>
                      <w:shd w:val="clear" w:color="auto" w:fill="FFFFFF"/>
                    </w:rPr>
                  </w:pPr>
                  <w:r w:rsidRPr="00FA5C4F">
                    <w:rPr>
                      <w:rFonts w:ascii="Arial" w:hAnsi="Arial" w:cs="Arial"/>
                    </w:rPr>
                    <w:t>Confirm casting material to be used to achieve the finished product</w:t>
                  </w:r>
                </w:p>
              </w:tc>
            </w:tr>
            <w:tr w:rsidR="00EF14C2" w:rsidRPr="00FA5C4F" w14:paraId="6BABC829"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7E9D74D"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60F5960A" w14:textId="77777777" w:rsidR="00EF14C2" w:rsidRPr="00FA5C4F" w:rsidRDefault="00EF14C2" w:rsidP="00F306AD">
                  <w:pPr>
                    <w:spacing w:before="60" w:after="60"/>
                    <w:rPr>
                      <w:rFonts w:ascii="Arial" w:hAnsi="Arial" w:cs="Arial"/>
                    </w:rPr>
                  </w:pPr>
                  <w:r w:rsidRPr="00FA5C4F">
                    <w:rPr>
                      <w:rFonts w:ascii="Arial" w:hAnsi="Arial" w:cs="Arial"/>
                    </w:rPr>
                    <w:t>2.4</w:t>
                  </w:r>
                </w:p>
              </w:tc>
              <w:tc>
                <w:tcPr>
                  <w:tcW w:w="5915" w:type="dxa"/>
                  <w:gridSpan w:val="2"/>
                  <w:tcBorders>
                    <w:top w:val="nil"/>
                    <w:left w:val="nil"/>
                    <w:bottom w:val="nil"/>
                    <w:right w:val="nil"/>
                  </w:tcBorders>
                </w:tcPr>
                <w:p w14:paraId="4889DB38" w14:textId="77777777" w:rsidR="00EF14C2" w:rsidRPr="00FA5C4F" w:rsidRDefault="00EF14C2" w:rsidP="00F306AD">
                  <w:pPr>
                    <w:keepNext/>
                    <w:keepLines/>
                    <w:spacing w:before="60" w:after="60"/>
                    <w:ind w:left="19" w:firstLine="8"/>
                    <w:rPr>
                      <w:rFonts w:ascii="Arial" w:hAnsi="Arial" w:cs="Arial"/>
                      <w:bCs/>
                      <w:color w:val="222222"/>
                      <w:shd w:val="clear" w:color="auto" w:fill="FFFFFF"/>
                    </w:rPr>
                  </w:pPr>
                  <w:r w:rsidRPr="00FA5C4F">
                    <w:rPr>
                      <w:rFonts w:ascii="Arial" w:hAnsi="Arial" w:cs="Arial"/>
                      <w:bCs/>
                      <w:color w:val="222222"/>
                      <w:shd w:val="clear" w:color="auto" w:fill="FFFFFF"/>
                    </w:rPr>
                    <w:t xml:space="preserve">Confirm </w:t>
                  </w:r>
                  <w:r w:rsidRPr="00FA5C4F">
                    <w:rPr>
                      <w:rFonts w:ascii="Arial" w:hAnsi="Arial" w:cs="Arial"/>
                      <w:bCs/>
                      <w:iCs/>
                      <w:color w:val="222222"/>
                      <w:shd w:val="clear" w:color="auto" w:fill="FFFFFF"/>
                    </w:rPr>
                    <w:t>correct tolerances of investment castings</w:t>
                  </w:r>
                  <w:r w:rsidRPr="00FA5C4F">
                    <w:rPr>
                      <w:rFonts w:ascii="Arial" w:hAnsi="Arial" w:cs="Arial"/>
                      <w:bCs/>
                      <w:color w:val="222222"/>
                      <w:shd w:val="clear" w:color="auto" w:fill="FFFFFF"/>
                    </w:rPr>
                    <w:t xml:space="preserve"> to be achieved allowing for shrinkage</w:t>
                  </w:r>
                </w:p>
              </w:tc>
            </w:tr>
            <w:tr w:rsidR="00EF14C2" w:rsidRPr="00FA5C4F" w14:paraId="7EB2C73C"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82ABE69"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5AD7A32D" w14:textId="77777777" w:rsidR="00EF14C2" w:rsidRPr="00FA5C4F" w:rsidRDefault="00EF14C2" w:rsidP="00F306AD">
                  <w:pPr>
                    <w:spacing w:before="60" w:after="60"/>
                    <w:rPr>
                      <w:rFonts w:ascii="Arial" w:hAnsi="Arial" w:cs="Arial"/>
                    </w:rPr>
                  </w:pPr>
                  <w:r w:rsidRPr="00FA5C4F">
                    <w:rPr>
                      <w:rFonts w:ascii="Arial" w:hAnsi="Arial" w:cs="Arial"/>
                    </w:rPr>
                    <w:t>2.5</w:t>
                  </w:r>
                </w:p>
              </w:tc>
              <w:tc>
                <w:tcPr>
                  <w:tcW w:w="5915" w:type="dxa"/>
                  <w:gridSpan w:val="2"/>
                  <w:tcBorders>
                    <w:top w:val="nil"/>
                    <w:left w:val="nil"/>
                    <w:bottom w:val="nil"/>
                    <w:right w:val="nil"/>
                  </w:tcBorders>
                </w:tcPr>
                <w:p w14:paraId="1D9BD7CE" w14:textId="77777777" w:rsidR="00EF14C2" w:rsidRPr="00FA5C4F" w:rsidRDefault="00EF14C2" w:rsidP="00F306AD">
                  <w:pPr>
                    <w:keepNext/>
                    <w:keepLines/>
                    <w:spacing w:before="60" w:after="60"/>
                    <w:ind w:left="19" w:firstLine="8"/>
                    <w:rPr>
                      <w:rFonts w:ascii="Arial" w:hAnsi="Arial" w:cs="Arial"/>
                      <w:bCs/>
                      <w:color w:val="222222"/>
                      <w:shd w:val="clear" w:color="auto" w:fill="FFFFFF"/>
                    </w:rPr>
                  </w:pPr>
                  <w:r w:rsidRPr="00FA5C4F">
                    <w:rPr>
                      <w:rFonts w:ascii="Arial" w:hAnsi="Arial" w:cs="Arial"/>
                      <w:bCs/>
                      <w:color w:val="222222"/>
                      <w:shd w:val="clear" w:color="auto" w:fill="FFFFFF"/>
                    </w:rPr>
                    <w:t>Wet tree and dip in prepared slurry mixture in accordance with workplace procedures</w:t>
                  </w:r>
                </w:p>
              </w:tc>
            </w:tr>
            <w:tr w:rsidR="00EF14C2" w:rsidRPr="00FA5C4F" w14:paraId="3B5212AF"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B923AFD"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3EDCEDC" w14:textId="77777777" w:rsidR="00EF14C2" w:rsidRPr="00FA5C4F" w:rsidRDefault="00EF14C2" w:rsidP="00F306AD">
                  <w:pPr>
                    <w:spacing w:before="60" w:after="60"/>
                    <w:rPr>
                      <w:rFonts w:ascii="Arial" w:hAnsi="Arial" w:cs="Arial"/>
                    </w:rPr>
                  </w:pPr>
                  <w:r w:rsidRPr="00FA5C4F">
                    <w:rPr>
                      <w:rFonts w:ascii="Arial" w:hAnsi="Arial" w:cs="Arial"/>
                    </w:rPr>
                    <w:t>2.6</w:t>
                  </w:r>
                </w:p>
              </w:tc>
              <w:tc>
                <w:tcPr>
                  <w:tcW w:w="5915" w:type="dxa"/>
                  <w:gridSpan w:val="2"/>
                  <w:tcBorders>
                    <w:top w:val="nil"/>
                    <w:left w:val="nil"/>
                    <w:bottom w:val="nil"/>
                    <w:right w:val="nil"/>
                  </w:tcBorders>
                </w:tcPr>
                <w:p w14:paraId="75258451" w14:textId="77777777" w:rsidR="00EF14C2" w:rsidRPr="00FA5C4F" w:rsidRDefault="00EF14C2" w:rsidP="00F306AD">
                  <w:pPr>
                    <w:keepNext/>
                    <w:keepLines/>
                    <w:spacing w:before="60" w:after="60"/>
                    <w:ind w:left="19" w:firstLine="8"/>
                    <w:rPr>
                      <w:rFonts w:ascii="Arial" w:hAnsi="Arial" w:cs="Arial"/>
                      <w:bCs/>
                      <w:iCs/>
                      <w:color w:val="222222"/>
                      <w:shd w:val="clear" w:color="auto" w:fill="FFFFFF"/>
                    </w:rPr>
                  </w:pPr>
                  <w:r w:rsidRPr="00FA5C4F">
                    <w:rPr>
                      <w:rFonts w:ascii="Arial" w:hAnsi="Arial" w:cs="Arial"/>
                      <w:bCs/>
                      <w:iCs/>
                      <w:color w:val="222222"/>
                      <w:shd w:val="clear" w:color="auto" w:fill="FFFFFF"/>
                    </w:rPr>
                    <w:t>Cover wet assembly with true ceramic, silicate or sand and repeat process in accordance with design specifications and workplace procedures</w:t>
                  </w:r>
                </w:p>
              </w:tc>
            </w:tr>
            <w:tr w:rsidR="00EF14C2" w:rsidRPr="00FA5C4F" w14:paraId="405029FD"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6A395C5"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5CB58A5F" w14:textId="77777777" w:rsidR="00EF14C2" w:rsidRPr="00FA5C4F" w:rsidRDefault="00EF14C2" w:rsidP="00F306AD">
                  <w:pPr>
                    <w:spacing w:before="60" w:after="60"/>
                    <w:rPr>
                      <w:rFonts w:ascii="Arial" w:hAnsi="Arial" w:cs="Arial"/>
                    </w:rPr>
                  </w:pPr>
                  <w:r w:rsidRPr="00FA5C4F">
                    <w:rPr>
                      <w:rFonts w:ascii="Arial" w:hAnsi="Arial" w:cs="Arial"/>
                    </w:rPr>
                    <w:t>2.7</w:t>
                  </w:r>
                </w:p>
              </w:tc>
              <w:tc>
                <w:tcPr>
                  <w:tcW w:w="5915" w:type="dxa"/>
                  <w:gridSpan w:val="2"/>
                  <w:tcBorders>
                    <w:top w:val="nil"/>
                    <w:left w:val="nil"/>
                    <w:bottom w:val="nil"/>
                    <w:right w:val="nil"/>
                  </w:tcBorders>
                </w:tcPr>
                <w:p w14:paraId="3B8A3641" w14:textId="77777777" w:rsidR="00EF14C2" w:rsidRPr="00FA5C4F" w:rsidRDefault="00EF14C2" w:rsidP="00F306AD">
                  <w:pPr>
                    <w:spacing w:before="60" w:after="60"/>
                    <w:ind w:left="12" w:firstLine="0"/>
                    <w:rPr>
                      <w:rFonts w:ascii="Arial" w:hAnsi="Arial" w:cs="Arial"/>
                      <w:iCs/>
                    </w:rPr>
                  </w:pPr>
                  <w:r w:rsidRPr="00FA5C4F">
                    <w:rPr>
                      <w:rFonts w:ascii="Arial" w:hAnsi="Arial" w:cs="Arial"/>
                      <w:bCs/>
                      <w:color w:val="222222"/>
                      <w:shd w:val="clear" w:color="auto" w:fill="FFFFFF"/>
                    </w:rPr>
                    <w:t>Perform drying of pattern assembly between coats, in accordance with design specifications,</w:t>
                  </w:r>
                  <w:r w:rsidRPr="00FA5C4F">
                    <w:rPr>
                      <w:rFonts w:ascii="Arial" w:hAnsi="Arial" w:cs="Arial"/>
                      <w:iCs/>
                      <w:color w:val="211D1E"/>
                      <w:sz w:val="23"/>
                      <w:szCs w:val="23"/>
                    </w:rPr>
                    <w:t xml:space="preserve"> cooling and drying times</w:t>
                  </w:r>
                </w:p>
              </w:tc>
            </w:tr>
            <w:tr w:rsidR="00EF14C2" w:rsidRPr="00FA5C4F" w14:paraId="39B0E6F2"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E67A899"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49BBDFAE" w14:textId="77777777" w:rsidR="00EF14C2" w:rsidRPr="00FA5C4F" w:rsidRDefault="00EF14C2" w:rsidP="00F306AD">
                  <w:pPr>
                    <w:spacing w:before="60" w:after="60"/>
                    <w:rPr>
                      <w:rFonts w:ascii="Arial" w:hAnsi="Arial" w:cs="Arial"/>
                    </w:rPr>
                  </w:pPr>
                </w:p>
              </w:tc>
              <w:tc>
                <w:tcPr>
                  <w:tcW w:w="5915" w:type="dxa"/>
                  <w:gridSpan w:val="2"/>
                  <w:tcBorders>
                    <w:top w:val="nil"/>
                    <w:left w:val="nil"/>
                    <w:bottom w:val="nil"/>
                    <w:right w:val="nil"/>
                  </w:tcBorders>
                </w:tcPr>
                <w:p w14:paraId="4780F7D8" w14:textId="77777777" w:rsidR="00DD1498" w:rsidRPr="00FA5C4F" w:rsidRDefault="00DD1498" w:rsidP="00E118AC">
                  <w:pPr>
                    <w:pStyle w:val="BodyText"/>
                    <w:spacing w:before="60" w:after="60"/>
                    <w:rPr>
                      <w:rFonts w:ascii="Arial" w:hAnsi="Arial" w:cs="Arial"/>
                      <w:i w:val="0"/>
                      <w:lang w:val="en-AU"/>
                    </w:rPr>
                  </w:pPr>
                </w:p>
              </w:tc>
            </w:tr>
            <w:tr w:rsidR="00EF14C2" w:rsidRPr="00FA5C4F" w14:paraId="1F64EB50"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5298A4B6"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3.</w:t>
                  </w:r>
                  <w:r w:rsidRPr="00FA5C4F">
                    <w:rPr>
                      <w:rFonts w:ascii="Arial" w:hAnsi="Arial" w:cs="Arial"/>
                    </w:rPr>
                    <w:tab/>
                  </w:r>
                  <w:r w:rsidRPr="00FA5C4F">
                    <w:rPr>
                      <w:rFonts w:ascii="Arial" w:hAnsi="Arial" w:cs="Arial"/>
                      <w:bCs/>
                    </w:rPr>
                    <w:t>Perform wax re-claiming, shell breaking and pattern removal</w:t>
                  </w:r>
                </w:p>
              </w:tc>
              <w:tc>
                <w:tcPr>
                  <w:tcW w:w="587" w:type="dxa"/>
                  <w:gridSpan w:val="2"/>
                  <w:tcBorders>
                    <w:top w:val="nil"/>
                    <w:left w:val="nil"/>
                    <w:bottom w:val="nil"/>
                    <w:right w:val="nil"/>
                  </w:tcBorders>
                </w:tcPr>
                <w:p w14:paraId="44F3A8F1" w14:textId="77777777" w:rsidR="00EF14C2" w:rsidRPr="00FA5C4F" w:rsidRDefault="00EF14C2" w:rsidP="00F306AD">
                  <w:pPr>
                    <w:spacing w:before="60" w:after="60"/>
                    <w:rPr>
                      <w:rFonts w:ascii="Arial" w:hAnsi="Arial" w:cs="Arial"/>
                    </w:rPr>
                  </w:pPr>
                  <w:r w:rsidRPr="00FA5C4F">
                    <w:rPr>
                      <w:rFonts w:ascii="Arial" w:hAnsi="Arial" w:cs="Arial"/>
                    </w:rPr>
                    <w:t>3.1</w:t>
                  </w:r>
                </w:p>
              </w:tc>
              <w:tc>
                <w:tcPr>
                  <w:tcW w:w="5915" w:type="dxa"/>
                  <w:gridSpan w:val="2"/>
                  <w:tcBorders>
                    <w:top w:val="nil"/>
                    <w:left w:val="nil"/>
                    <w:bottom w:val="nil"/>
                    <w:right w:val="nil"/>
                  </w:tcBorders>
                </w:tcPr>
                <w:p w14:paraId="52A502B0" w14:textId="77777777" w:rsidR="00EF14C2" w:rsidRPr="00FA5C4F" w:rsidRDefault="00EF14C2" w:rsidP="00F306AD">
                  <w:pPr>
                    <w:spacing w:before="0"/>
                    <w:ind w:left="12" w:firstLine="0"/>
                    <w:rPr>
                      <w:rFonts w:ascii="Arial" w:hAnsi="Arial" w:cs="Arial"/>
                      <w:iCs/>
                      <w:color w:val="211D1E"/>
                    </w:rPr>
                  </w:pPr>
                  <w:r w:rsidRPr="00FA5C4F">
                    <w:rPr>
                      <w:rFonts w:ascii="Arial" w:hAnsi="Arial" w:cs="Arial"/>
                      <w:iCs/>
                      <w:color w:val="211D1E"/>
                    </w:rPr>
                    <w:t>Place ceramic shell in an auto-clave for wax removal from shell</w:t>
                  </w:r>
                  <w:r w:rsidRPr="00FA5C4F">
                    <w:rPr>
                      <w:rFonts w:ascii="Arial" w:hAnsi="Arial" w:cs="Arial"/>
                      <w:bCs/>
                      <w:iCs/>
                      <w:color w:val="222222"/>
                      <w:shd w:val="clear" w:color="auto" w:fill="FFFFFF"/>
                    </w:rPr>
                    <w:t xml:space="preserve"> in accordance with workplace procedures</w:t>
                  </w:r>
                </w:p>
              </w:tc>
            </w:tr>
            <w:tr w:rsidR="00EF14C2" w:rsidRPr="00FA5C4F" w14:paraId="77355477"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DA41993"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1B76217A" w14:textId="77777777" w:rsidR="00EF14C2" w:rsidRPr="00FA5C4F" w:rsidRDefault="00EF14C2" w:rsidP="00F306AD">
                  <w:pPr>
                    <w:spacing w:before="60" w:after="60"/>
                    <w:rPr>
                      <w:rFonts w:ascii="Arial" w:hAnsi="Arial" w:cs="Arial"/>
                    </w:rPr>
                  </w:pPr>
                  <w:r w:rsidRPr="00FA5C4F">
                    <w:rPr>
                      <w:rFonts w:ascii="Arial" w:hAnsi="Arial" w:cs="Arial"/>
                    </w:rPr>
                    <w:t>3.2</w:t>
                  </w:r>
                </w:p>
              </w:tc>
              <w:tc>
                <w:tcPr>
                  <w:tcW w:w="5915" w:type="dxa"/>
                  <w:gridSpan w:val="2"/>
                  <w:tcBorders>
                    <w:top w:val="nil"/>
                    <w:left w:val="nil"/>
                    <w:bottom w:val="nil"/>
                    <w:right w:val="nil"/>
                  </w:tcBorders>
                </w:tcPr>
                <w:p w14:paraId="1DEF0F94" w14:textId="77777777" w:rsidR="00EF14C2" w:rsidRPr="00FA5C4F" w:rsidRDefault="00EF14C2" w:rsidP="00F306AD">
                  <w:pPr>
                    <w:ind w:left="12" w:firstLine="0"/>
                    <w:rPr>
                      <w:rFonts w:ascii="Arial" w:hAnsi="Arial" w:cs="Arial"/>
                    </w:rPr>
                  </w:pPr>
                  <w:r w:rsidRPr="00FA5C4F">
                    <w:rPr>
                      <w:rFonts w:ascii="Arial" w:hAnsi="Arial" w:cs="Arial"/>
                    </w:rPr>
                    <w:t xml:space="preserve">Dry, harden and </w:t>
                  </w:r>
                  <w:r w:rsidRPr="00FA5C4F">
                    <w:rPr>
                      <w:rFonts w:ascii="Arial" w:hAnsi="Arial" w:cs="Arial"/>
                      <w:b/>
                      <w:bCs/>
                      <w:i/>
                      <w:iCs/>
                    </w:rPr>
                    <w:t>break out spent shell mould</w:t>
                  </w:r>
                  <w:r w:rsidRPr="00FA5C4F">
                    <w:rPr>
                      <w:rFonts w:ascii="Arial" w:hAnsi="Arial" w:cs="Arial"/>
                      <w:bCs/>
                      <w:iCs/>
                      <w:color w:val="222222"/>
                      <w:shd w:val="clear" w:color="auto" w:fill="FFFFFF"/>
                    </w:rPr>
                    <w:t xml:space="preserve"> </w:t>
                  </w:r>
                  <w:r w:rsidR="00E118AC" w:rsidRPr="00FA5C4F">
                    <w:rPr>
                      <w:rFonts w:ascii="Arial" w:hAnsi="Arial" w:cs="Arial"/>
                      <w:bCs/>
                      <w:iCs/>
                      <w:color w:val="222222"/>
                      <w:shd w:val="clear" w:color="auto" w:fill="FFFFFF"/>
                    </w:rPr>
                    <w:t xml:space="preserve">after use </w:t>
                  </w:r>
                  <w:r w:rsidRPr="00FA5C4F">
                    <w:rPr>
                      <w:rFonts w:ascii="Arial" w:hAnsi="Arial" w:cs="Arial"/>
                      <w:bCs/>
                      <w:iCs/>
                      <w:color w:val="222222"/>
                      <w:shd w:val="clear" w:color="auto" w:fill="FFFFFF"/>
                    </w:rPr>
                    <w:t>in accordance with workplace procedures</w:t>
                  </w:r>
                </w:p>
              </w:tc>
            </w:tr>
            <w:tr w:rsidR="00EF14C2" w:rsidRPr="00FA5C4F" w14:paraId="60ABF750"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3F63FCE"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8FAB54D" w14:textId="77777777" w:rsidR="00EF14C2" w:rsidRPr="00FA5C4F" w:rsidRDefault="00EF14C2" w:rsidP="00F306AD">
                  <w:pPr>
                    <w:spacing w:before="60" w:after="60"/>
                    <w:rPr>
                      <w:rFonts w:ascii="Arial" w:hAnsi="Arial" w:cs="Arial"/>
                    </w:rPr>
                  </w:pPr>
                  <w:r w:rsidRPr="00FA5C4F">
                    <w:rPr>
                      <w:rFonts w:ascii="Arial" w:hAnsi="Arial" w:cs="Arial"/>
                    </w:rPr>
                    <w:t>3.2</w:t>
                  </w:r>
                </w:p>
              </w:tc>
              <w:tc>
                <w:tcPr>
                  <w:tcW w:w="5915" w:type="dxa"/>
                  <w:gridSpan w:val="2"/>
                  <w:tcBorders>
                    <w:top w:val="nil"/>
                    <w:left w:val="nil"/>
                    <w:bottom w:val="nil"/>
                    <w:right w:val="nil"/>
                  </w:tcBorders>
                </w:tcPr>
                <w:p w14:paraId="350A214B"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 xml:space="preserve">Cut and/or grind pattern assemblies from tree </w:t>
                  </w:r>
                  <w:r w:rsidRPr="00FA5C4F">
                    <w:rPr>
                      <w:rFonts w:ascii="Arial" w:hAnsi="Arial" w:cs="Arial"/>
                      <w:bCs/>
                      <w:iCs/>
                      <w:color w:val="222222"/>
                      <w:shd w:val="clear" w:color="auto" w:fill="FFFFFF"/>
                    </w:rPr>
                    <w:t>in accordance with workplace procedures</w:t>
                  </w:r>
                </w:p>
              </w:tc>
            </w:tr>
            <w:tr w:rsidR="00EF14C2" w:rsidRPr="00FA5C4F" w14:paraId="756280F6"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03B9353"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88FBA22" w14:textId="77777777" w:rsidR="00EF14C2" w:rsidRPr="00FA5C4F" w:rsidRDefault="00EF14C2" w:rsidP="00F306AD">
                  <w:pPr>
                    <w:spacing w:before="60" w:after="60"/>
                    <w:rPr>
                      <w:rFonts w:ascii="Arial" w:hAnsi="Arial" w:cs="Arial"/>
                    </w:rPr>
                  </w:pPr>
                  <w:r w:rsidRPr="00FA5C4F">
                    <w:rPr>
                      <w:rFonts w:ascii="Arial" w:hAnsi="Arial" w:cs="Arial"/>
                    </w:rPr>
                    <w:t>3.3</w:t>
                  </w:r>
                </w:p>
              </w:tc>
              <w:tc>
                <w:tcPr>
                  <w:tcW w:w="5915" w:type="dxa"/>
                  <w:gridSpan w:val="2"/>
                  <w:tcBorders>
                    <w:top w:val="nil"/>
                    <w:left w:val="nil"/>
                    <w:bottom w:val="nil"/>
                    <w:right w:val="nil"/>
                  </w:tcBorders>
                </w:tcPr>
                <w:p w14:paraId="4CE4822B"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 xml:space="preserve">Grind individual patterns containing cutting protrusions and surface blemishes to ensure finishes are in accordance with design specifications and workplace quality procedures  </w:t>
                  </w:r>
                </w:p>
              </w:tc>
            </w:tr>
            <w:tr w:rsidR="00EF14C2" w:rsidRPr="00FA5C4F" w14:paraId="621017AC" w14:textId="77777777" w:rsidTr="00DD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EFA594C"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540A33B" w14:textId="77777777" w:rsidR="00EF14C2" w:rsidRPr="00FA5C4F" w:rsidRDefault="00EF14C2" w:rsidP="00F306AD">
                  <w:pPr>
                    <w:spacing w:before="60" w:after="60"/>
                    <w:rPr>
                      <w:rFonts w:ascii="Arial" w:hAnsi="Arial" w:cs="Arial"/>
                    </w:rPr>
                  </w:pPr>
                </w:p>
              </w:tc>
              <w:tc>
                <w:tcPr>
                  <w:tcW w:w="5915" w:type="dxa"/>
                  <w:gridSpan w:val="2"/>
                  <w:tcBorders>
                    <w:top w:val="nil"/>
                    <w:left w:val="nil"/>
                    <w:bottom w:val="nil"/>
                    <w:right w:val="nil"/>
                  </w:tcBorders>
                </w:tcPr>
                <w:p w14:paraId="5BC2FA7B" w14:textId="77777777" w:rsidR="00EF14C2" w:rsidRPr="00FA5C4F" w:rsidRDefault="00EF14C2" w:rsidP="00F306AD">
                  <w:pPr>
                    <w:keepNext/>
                    <w:keepLines/>
                    <w:spacing w:before="60" w:after="60"/>
                    <w:ind w:left="19" w:firstLine="8"/>
                    <w:rPr>
                      <w:rFonts w:ascii="Arial" w:hAnsi="Arial" w:cs="Arial"/>
                    </w:rPr>
                  </w:pPr>
                </w:p>
              </w:tc>
            </w:tr>
            <w:tr w:rsidR="00EF14C2" w:rsidRPr="00FA5C4F" w14:paraId="39A74FF3" w14:textId="77777777" w:rsidTr="00DD1498">
              <w:trPr>
                <w:gridAfter w:val="1"/>
                <w:wAfter w:w="147" w:type="dxa"/>
                <w:trHeight w:val="1892"/>
              </w:trPr>
              <w:tc>
                <w:tcPr>
                  <w:tcW w:w="9475" w:type="dxa"/>
                  <w:gridSpan w:val="4"/>
                </w:tcPr>
                <w:p w14:paraId="1E691D45" w14:textId="77777777" w:rsidR="00EF14C2" w:rsidRPr="00FA5C4F" w:rsidRDefault="00EF14C2" w:rsidP="00F306AD">
                  <w:pPr>
                    <w:spacing w:before="80" w:after="80"/>
                    <w:rPr>
                      <w:rFonts w:ascii="Arial" w:eastAsia="Arial" w:hAnsi="Arial" w:cs="Arial"/>
                      <w:b/>
                      <w:bCs/>
                      <w:spacing w:val="1"/>
                      <w:sz w:val="24"/>
                      <w:szCs w:val="24"/>
                    </w:rPr>
                  </w:pPr>
                  <w:r w:rsidRPr="00FA5C4F">
                    <w:rPr>
                      <w:rFonts w:ascii="Arial" w:eastAsia="Arial" w:hAnsi="Arial" w:cs="Arial"/>
                      <w:b/>
                      <w:bCs/>
                      <w:sz w:val="24"/>
                      <w:szCs w:val="24"/>
                    </w:rPr>
                    <w:t>REQUIR</w:t>
                  </w:r>
                  <w:r w:rsidRPr="00FA5C4F">
                    <w:rPr>
                      <w:rFonts w:ascii="Arial" w:eastAsia="Arial" w:hAnsi="Arial" w:cs="Arial"/>
                      <w:b/>
                      <w:bCs/>
                      <w:spacing w:val="4"/>
                      <w:sz w:val="24"/>
                      <w:szCs w:val="24"/>
                    </w:rPr>
                    <w:t>E</w:t>
                  </w:r>
                  <w:r w:rsidRPr="00FA5C4F">
                    <w:rPr>
                      <w:rFonts w:ascii="Arial" w:eastAsia="Arial" w:hAnsi="Arial" w:cs="Arial"/>
                      <w:b/>
                      <w:bCs/>
                      <w:sz w:val="24"/>
                      <w:szCs w:val="24"/>
                    </w:rPr>
                    <w:t>D</w:t>
                  </w:r>
                  <w:r w:rsidRPr="00FA5C4F">
                    <w:rPr>
                      <w:rFonts w:ascii="Arial" w:eastAsia="Arial" w:hAnsi="Arial" w:cs="Arial"/>
                      <w:b/>
                      <w:bCs/>
                      <w:spacing w:val="-11"/>
                      <w:sz w:val="24"/>
                      <w:szCs w:val="24"/>
                    </w:rPr>
                    <w:t xml:space="preserve"> </w:t>
                  </w:r>
                  <w:r w:rsidRPr="00FA5C4F">
                    <w:rPr>
                      <w:rFonts w:ascii="Arial" w:eastAsia="Arial" w:hAnsi="Arial" w:cs="Arial"/>
                      <w:b/>
                      <w:bCs/>
                      <w:sz w:val="24"/>
                      <w:szCs w:val="24"/>
                    </w:rPr>
                    <w:t>SKILLS</w:t>
                  </w:r>
                  <w:r w:rsidRPr="00FA5C4F">
                    <w:rPr>
                      <w:rFonts w:ascii="Arial" w:eastAsia="Arial" w:hAnsi="Arial" w:cs="Arial"/>
                      <w:b/>
                      <w:bCs/>
                      <w:spacing w:val="-8"/>
                      <w:sz w:val="24"/>
                      <w:szCs w:val="24"/>
                    </w:rPr>
                    <w:t xml:space="preserve"> </w:t>
                  </w:r>
                  <w:r w:rsidRPr="00FA5C4F">
                    <w:rPr>
                      <w:rFonts w:ascii="Arial" w:eastAsia="Arial" w:hAnsi="Arial" w:cs="Arial"/>
                      <w:b/>
                      <w:bCs/>
                      <w:spacing w:val="1"/>
                      <w:sz w:val="24"/>
                      <w:szCs w:val="24"/>
                    </w:rPr>
                    <w:t>AN</w:t>
                  </w:r>
                  <w:r w:rsidRPr="00FA5C4F">
                    <w:rPr>
                      <w:rFonts w:ascii="Arial" w:eastAsia="Arial" w:hAnsi="Arial" w:cs="Arial"/>
                      <w:b/>
                      <w:bCs/>
                      <w:sz w:val="24"/>
                      <w:szCs w:val="24"/>
                    </w:rPr>
                    <w:t>D</w:t>
                  </w:r>
                  <w:r w:rsidRPr="00FA5C4F">
                    <w:rPr>
                      <w:rFonts w:ascii="Arial" w:eastAsia="Arial" w:hAnsi="Arial" w:cs="Arial"/>
                      <w:b/>
                      <w:bCs/>
                      <w:spacing w:val="-5"/>
                      <w:sz w:val="24"/>
                      <w:szCs w:val="24"/>
                    </w:rPr>
                    <w:t xml:space="preserve"> </w:t>
                  </w:r>
                  <w:r w:rsidRPr="00FA5C4F">
                    <w:rPr>
                      <w:rFonts w:ascii="Arial" w:eastAsia="Arial" w:hAnsi="Arial" w:cs="Arial"/>
                      <w:b/>
                      <w:bCs/>
                      <w:sz w:val="24"/>
                      <w:szCs w:val="24"/>
                    </w:rPr>
                    <w:t>K</w:t>
                  </w:r>
                  <w:r w:rsidRPr="00FA5C4F">
                    <w:rPr>
                      <w:rFonts w:ascii="Arial" w:eastAsia="Arial" w:hAnsi="Arial" w:cs="Arial"/>
                      <w:b/>
                      <w:bCs/>
                      <w:spacing w:val="1"/>
                      <w:sz w:val="24"/>
                      <w:szCs w:val="24"/>
                    </w:rPr>
                    <w:t>N</w:t>
                  </w:r>
                  <w:r w:rsidRPr="00FA5C4F">
                    <w:rPr>
                      <w:rFonts w:ascii="Arial" w:eastAsia="Arial" w:hAnsi="Arial" w:cs="Arial"/>
                      <w:b/>
                      <w:bCs/>
                      <w:spacing w:val="-5"/>
                      <w:sz w:val="24"/>
                      <w:szCs w:val="24"/>
                    </w:rPr>
                    <w:t>O</w:t>
                  </w:r>
                  <w:r w:rsidRPr="00FA5C4F">
                    <w:rPr>
                      <w:rFonts w:ascii="Arial" w:eastAsia="Arial" w:hAnsi="Arial" w:cs="Arial"/>
                      <w:b/>
                      <w:bCs/>
                      <w:sz w:val="24"/>
                      <w:szCs w:val="24"/>
                    </w:rPr>
                    <w:t>W</w:t>
                  </w:r>
                  <w:r w:rsidRPr="00FA5C4F">
                    <w:rPr>
                      <w:rFonts w:ascii="Arial" w:eastAsia="Arial" w:hAnsi="Arial" w:cs="Arial"/>
                      <w:b/>
                      <w:bCs/>
                      <w:spacing w:val="1"/>
                      <w:sz w:val="24"/>
                      <w:szCs w:val="24"/>
                    </w:rPr>
                    <w:t>LEDGE</w:t>
                  </w:r>
                </w:p>
                <w:p w14:paraId="4194963D" w14:textId="77777777" w:rsidR="00EF14C2" w:rsidRPr="00FA5C4F" w:rsidRDefault="00EF14C2" w:rsidP="00F306AD">
                  <w:pPr>
                    <w:spacing w:before="80" w:after="80"/>
                    <w:rPr>
                      <w:rFonts w:ascii="Arial" w:hAnsi="Arial" w:cs="Arial"/>
                      <w:sz w:val="18"/>
                      <w:szCs w:val="18"/>
                    </w:rPr>
                  </w:pPr>
                  <w:r w:rsidRPr="00FA5C4F">
                    <w:rPr>
                      <w:rFonts w:ascii="Arial" w:hAnsi="Arial" w:cs="Arial"/>
                      <w:sz w:val="18"/>
                      <w:szCs w:val="18"/>
                    </w:rPr>
                    <w:t>This section describes the skills and knowledge required for this unit.</w:t>
                  </w:r>
                </w:p>
                <w:p w14:paraId="7C548882" w14:textId="77777777" w:rsidR="00EF14C2" w:rsidRPr="00FA5C4F" w:rsidRDefault="00EF14C2" w:rsidP="00F306AD">
                  <w:pPr>
                    <w:spacing w:before="80" w:after="80"/>
                    <w:rPr>
                      <w:rFonts w:ascii="Arial" w:eastAsia="Arial" w:hAnsi="Arial" w:cs="Arial"/>
                      <w:b/>
                      <w:bCs/>
                      <w:spacing w:val="1"/>
                    </w:rPr>
                  </w:pPr>
                </w:p>
                <w:p w14:paraId="5205E813" w14:textId="77777777" w:rsidR="00EF14C2" w:rsidRPr="00FA5C4F" w:rsidRDefault="00EF14C2" w:rsidP="00F306AD">
                  <w:pPr>
                    <w:spacing w:before="80" w:after="80" w:line="200" w:lineRule="exact"/>
                    <w:rPr>
                      <w:rFonts w:ascii="Arial" w:eastAsia="Arial" w:hAnsi="Arial" w:cs="Arial"/>
                      <w:b/>
                      <w:i/>
                      <w:spacing w:val="-4"/>
                    </w:rPr>
                  </w:pPr>
                  <w:r w:rsidRPr="00FA5C4F">
                    <w:rPr>
                      <w:rFonts w:ascii="Arial" w:eastAsia="Arial" w:hAnsi="Arial" w:cs="Arial"/>
                      <w:b/>
                      <w:i/>
                      <w:spacing w:val="-4"/>
                    </w:rPr>
                    <w:t>Required skills:</w:t>
                  </w:r>
                </w:p>
                <w:p w14:paraId="47A4FCB0" w14:textId="77777777" w:rsidR="00EF14C2" w:rsidRPr="00FA5C4F" w:rsidRDefault="00EF14C2" w:rsidP="00210B03">
                  <w:pPr>
                    <w:pStyle w:val="bullet"/>
                  </w:pPr>
                  <w:r w:rsidRPr="00FA5C4F">
                    <w:t>communicating effectively with others when working in a foundry environment</w:t>
                  </w:r>
                </w:p>
                <w:p w14:paraId="1F7ED956" w14:textId="77777777" w:rsidR="00EF14C2" w:rsidRPr="00FA5C4F" w:rsidRDefault="00EF14C2" w:rsidP="00210B03">
                  <w:pPr>
                    <w:pStyle w:val="bullet"/>
                  </w:pPr>
                  <w:r w:rsidRPr="00FA5C4F">
                    <w:t>applying safe working procedures and relevant PPE for work tasks</w:t>
                  </w:r>
                </w:p>
                <w:p w14:paraId="60647336" w14:textId="77777777" w:rsidR="00EF14C2" w:rsidRPr="00FA5C4F" w:rsidRDefault="00EF14C2" w:rsidP="00210B03">
                  <w:pPr>
                    <w:pStyle w:val="bullet"/>
                  </w:pPr>
                  <w:r w:rsidRPr="00FA5C4F">
                    <w:t>identifying and assessing hazards and risks</w:t>
                  </w:r>
                </w:p>
                <w:p w14:paraId="08A4B696" w14:textId="77777777" w:rsidR="00EF14C2" w:rsidRPr="00FA5C4F" w:rsidRDefault="00EF14C2" w:rsidP="00210B03">
                  <w:pPr>
                    <w:pStyle w:val="bullet"/>
                  </w:pPr>
                  <w:r w:rsidRPr="00FA5C4F">
                    <w:t>working with hot wax</w:t>
                  </w:r>
                </w:p>
                <w:p w14:paraId="31FD5569" w14:textId="77777777" w:rsidR="00E8537A" w:rsidRPr="00FA5C4F" w:rsidRDefault="00E8537A" w:rsidP="00210B03">
                  <w:pPr>
                    <w:pStyle w:val="bullet"/>
                  </w:pPr>
                  <w:r w:rsidRPr="00FA5C4F">
                    <w:t xml:space="preserve">numeracy skills to: </w:t>
                  </w:r>
                </w:p>
                <w:p w14:paraId="5EC26A78" w14:textId="77777777" w:rsidR="00E8537A" w:rsidRPr="00FA5C4F" w:rsidRDefault="00EF14C2" w:rsidP="00210B03">
                  <w:pPr>
                    <w:pStyle w:val="ListParagraph"/>
                    <w:numPr>
                      <w:ilvl w:val="1"/>
                      <w:numId w:val="40"/>
                    </w:numPr>
                    <w:tabs>
                      <w:tab w:val="left" w:pos="614"/>
                    </w:tabs>
                    <w:autoSpaceDE w:val="0"/>
                    <w:autoSpaceDN w:val="0"/>
                    <w:adjustRightInd w:val="0"/>
                    <w:spacing w:after="120"/>
                    <w:ind w:left="1330" w:hanging="567"/>
                    <w:rPr>
                      <w:rFonts w:ascii="Arial" w:hAnsi="Arial" w:cs="Arial"/>
                    </w:rPr>
                  </w:pPr>
                  <w:r w:rsidRPr="00FA5C4F">
                    <w:rPr>
                      <w:rFonts w:ascii="Arial" w:hAnsi="Arial" w:cs="Arial"/>
                    </w:rPr>
                    <w:t>us</w:t>
                  </w:r>
                  <w:r w:rsidR="00E8537A" w:rsidRPr="00FA5C4F">
                    <w:rPr>
                      <w:rFonts w:ascii="Arial" w:hAnsi="Arial" w:cs="Arial"/>
                    </w:rPr>
                    <w:t>e</w:t>
                  </w:r>
                  <w:r w:rsidRPr="00FA5C4F">
                    <w:rPr>
                      <w:rFonts w:ascii="Arial" w:hAnsi="Arial" w:cs="Arial"/>
                    </w:rPr>
                    <w:t xml:space="preserve"> measuring equipment to add ingredients </w:t>
                  </w:r>
                </w:p>
                <w:p w14:paraId="637B68D0" w14:textId="77777777" w:rsidR="00EF14C2" w:rsidRPr="00FA5C4F" w:rsidRDefault="00EF14C2" w:rsidP="00210B03">
                  <w:pPr>
                    <w:pStyle w:val="ListParagraph"/>
                    <w:numPr>
                      <w:ilvl w:val="1"/>
                      <w:numId w:val="40"/>
                    </w:numPr>
                    <w:tabs>
                      <w:tab w:val="left" w:pos="614"/>
                    </w:tabs>
                    <w:autoSpaceDE w:val="0"/>
                    <w:autoSpaceDN w:val="0"/>
                    <w:adjustRightInd w:val="0"/>
                    <w:spacing w:after="120"/>
                    <w:ind w:left="1330" w:hanging="567"/>
                    <w:rPr>
                      <w:rFonts w:ascii="Arial" w:hAnsi="Arial" w:cs="Arial"/>
                    </w:rPr>
                  </w:pPr>
                  <w:r w:rsidRPr="00FA5C4F">
                    <w:rPr>
                      <w:rFonts w:ascii="Arial" w:hAnsi="Arial" w:cs="Arial"/>
                    </w:rPr>
                    <w:t>test temperature, PH levels and viscosity</w:t>
                  </w:r>
                </w:p>
                <w:p w14:paraId="1070F0FF" w14:textId="77777777" w:rsidR="00EF14C2" w:rsidRPr="00FA5C4F" w:rsidRDefault="00EF14C2" w:rsidP="00210B03">
                  <w:pPr>
                    <w:pStyle w:val="ListParagraph"/>
                    <w:numPr>
                      <w:ilvl w:val="1"/>
                      <w:numId w:val="40"/>
                    </w:numPr>
                    <w:tabs>
                      <w:tab w:val="left" w:pos="614"/>
                    </w:tabs>
                    <w:autoSpaceDE w:val="0"/>
                    <w:autoSpaceDN w:val="0"/>
                    <w:adjustRightInd w:val="0"/>
                    <w:spacing w:after="120"/>
                    <w:ind w:left="1330" w:hanging="567"/>
                    <w:rPr>
                      <w:rFonts w:ascii="Arial" w:hAnsi="Arial" w:cs="Arial"/>
                    </w:rPr>
                  </w:pPr>
                  <w:r w:rsidRPr="00FA5C4F">
                    <w:rPr>
                      <w:rFonts w:ascii="Arial" w:eastAsia="Arial" w:hAnsi="Arial" w:cs="Arial"/>
                    </w:rPr>
                    <w:t>interpret viscosity range specifications and tolerance levels</w:t>
                  </w:r>
                </w:p>
                <w:p w14:paraId="57DA1CA9" w14:textId="77777777" w:rsidR="00EF14C2" w:rsidRPr="00FA5C4F" w:rsidRDefault="00EF14C2" w:rsidP="00210B03">
                  <w:pPr>
                    <w:pStyle w:val="bullet"/>
                  </w:pPr>
                  <w:r w:rsidRPr="00FA5C4F">
                    <w:t>mixing and developing slurries</w:t>
                  </w:r>
                </w:p>
                <w:p w14:paraId="658A57CF" w14:textId="77777777" w:rsidR="00EF14C2" w:rsidRPr="00FA5C4F" w:rsidRDefault="00EF14C2" w:rsidP="00210B03">
                  <w:pPr>
                    <w:pStyle w:val="bullet"/>
                  </w:pPr>
                  <w:r w:rsidRPr="00FA5C4F">
                    <w:t>identifying component defects</w:t>
                  </w:r>
                </w:p>
                <w:p w14:paraId="075786EE" w14:textId="77777777" w:rsidR="00EF14C2" w:rsidRPr="00FA5C4F" w:rsidRDefault="00EF14C2" w:rsidP="00210B03">
                  <w:pPr>
                    <w:pStyle w:val="bullet"/>
                  </w:pPr>
                  <w:r w:rsidRPr="00FA5C4F">
                    <w:rPr>
                      <w:rFonts w:eastAsia="Arial"/>
                    </w:rPr>
                    <w:t>shell building and wax removal processes</w:t>
                  </w:r>
                </w:p>
                <w:p w14:paraId="43E00D10" w14:textId="77777777" w:rsidR="00EF14C2" w:rsidRPr="00FA5C4F" w:rsidRDefault="00EF14C2" w:rsidP="00210B03">
                  <w:pPr>
                    <w:pStyle w:val="bullet"/>
                  </w:pPr>
                  <w:r w:rsidRPr="00FA5C4F">
                    <w:t>shell breaking and pattern removal</w:t>
                  </w:r>
                </w:p>
                <w:p w14:paraId="0561E5EC" w14:textId="77777777" w:rsidR="00EF14C2" w:rsidRPr="00FA5C4F" w:rsidRDefault="00EF14C2" w:rsidP="00210B03">
                  <w:pPr>
                    <w:pStyle w:val="bullet"/>
                  </w:pPr>
                  <w:r w:rsidRPr="00FA5C4F">
                    <w:t>using hand and power tools and equipment</w:t>
                  </w:r>
                </w:p>
                <w:p w14:paraId="17BE50AD" w14:textId="77777777" w:rsidR="00F1348A" w:rsidRPr="00FA5C4F" w:rsidRDefault="00F1348A" w:rsidP="00F306AD">
                  <w:pPr>
                    <w:spacing w:before="80" w:after="80" w:line="200" w:lineRule="exact"/>
                    <w:rPr>
                      <w:rFonts w:ascii="Arial" w:eastAsia="Arial" w:hAnsi="Arial" w:cs="Arial"/>
                      <w:b/>
                      <w:i/>
                      <w:spacing w:val="-4"/>
                    </w:rPr>
                  </w:pPr>
                </w:p>
                <w:p w14:paraId="7B29AA53" w14:textId="77777777" w:rsidR="00EF14C2" w:rsidRPr="00FA5C4F" w:rsidRDefault="00EF14C2" w:rsidP="00F306AD">
                  <w:pPr>
                    <w:spacing w:before="80" w:after="80" w:line="200" w:lineRule="exact"/>
                    <w:rPr>
                      <w:rFonts w:ascii="Arial" w:eastAsia="Arial" w:hAnsi="Arial" w:cs="Arial"/>
                      <w:b/>
                      <w:i/>
                      <w:spacing w:val="-4"/>
                    </w:rPr>
                  </w:pPr>
                  <w:r w:rsidRPr="00FA5C4F">
                    <w:rPr>
                      <w:rFonts w:ascii="Arial" w:eastAsia="Arial" w:hAnsi="Arial" w:cs="Arial"/>
                      <w:b/>
                      <w:i/>
                      <w:spacing w:val="-4"/>
                    </w:rPr>
                    <w:t>Required knowledge:</w:t>
                  </w:r>
                </w:p>
                <w:p w14:paraId="08783C2D" w14:textId="77777777" w:rsidR="00EF14C2" w:rsidRPr="00FA5C4F" w:rsidRDefault="00EF14C2" w:rsidP="00210B03">
                  <w:pPr>
                    <w:pStyle w:val="bullet"/>
                    <w:rPr>
                      <w:rFonts w:eastAsia="Arial"/>
                    </w:rPr>
                  </w:pPr>
                  <w:r w:rsidRPr="00FA5C4F">
                    <w:t>relevant legislative and OHS requirements, codes and practices</w:t>
                  </w:r>
                </w:p>
                <w:p w14:paraId="07A92DF1" w14:textId="77777777" w:rsidR="00EF14C2" w:rsidRPr="00FA5C4F" w:rsidRDefault="00EF14C2" w:rsidP="00210B03">
                  <w:pPr>
                    <w:pStyle w:val="bullet"/>
                    <w:rPr>
                      <w:rFonts w:eastAsia="Arial"/>
                    </w:rPr>
                  </w:pPr>
                  <w:r w:rsidRPr="00FA5C4F">
                    <w:rPr>
                      <w:rFonts w:eastAsia="Arial"/>
                    </w:rPr>
                    <w:t>workplace safety procedures</w:t>
                  </w:r>
                </w:p>
                <w:p w14:paraId="005434BF" w14:textId="77777777" w:rsidR="00EF14C2" w:rsidRPr="00FA5C4F" w:rsidRDefault="00EF14C2" w:rsidP="00210B03">
                  <w:pPr>
                    <w:pStyle w:val="bullet"/>
                    <w:rPr>
                      <w:rFonts w:eastAsia="Arial"/>
                    </w:rPr>
                  </w:pPr>
                  <w:r w:rsidRPr="00FA5C4F">
                    <w:rPr>
                      <w:rFonts w:eastAsia="Arial"/>
                    </w:rPr>
                    <w:t>ingredient mixing ratios and adhesion properties</w:t>
                  </w:r>
                </w:p>
                <w:p w14:paraId="39782DB9" w14:textId="77777777" w:rsidR="00EF14C2" w:rsidRPr="00FA5C4F" w:rsidRDefault="00EF14C2" w:rsidP="00210B03">
                  <w:pPr>
                    <w:pStyle w:val="bullet"/>
                    <w:rPr>
                      <w:rFonts w:eastAsia="Arial"/>
                    </w:rPr>
                  </w:pPr>
                  <w:r w:rsidRPr="00FA5C4F">
                    <w:rPr>
                      <w:rFonts w:eastAsia="Arial"/>
                    </w:rPr>
                    <w:t>viscosity range specifications and tolerance levels</w:t>
                  </w:r>
                </w:p>
                <w:p w14:paraId="527EDDBC" w14:textId="77777777" w:rsidR="00EF14C2" w:rsidRPr="00FA5C4F" w:rsidRDefault="00EF14C2" w:rsidP="00210B03">
                  <w:pPr>
                    <w:pStyle w:val="bullet"/>
                    <w:rPr>
                      <w:rFonts w:eastAsia="Arial"/>
                    </w:rPr>
                  </w:pPr>
                  <w:r w:rsidRPr="00FA5C4F">
                    <w:rPr>
                      <w:rFonts w:eastAsia="Arial"/>
                    </w:rPr>
                    <w:t>shell building and wax removal procedures</w:t>
                  </w:r>
                </w:p>
                <w:p w14:paraId="680D611E" w14:textId="77777777" w:rsidR="00EF14C2" w:rsidRPr="00FA5C4F" w:rsidRDefault="00EF14C2" w:rsidP="00210B03">
                  <w:pPr>
                    <w:pStyle w:val="bullet"/>
                    <w:rPr>
                      <w:rFonts w:eastAsia="Arial"/>
                    </w:rPr>
                  </w:pPr>
                  <w:r w:rsidRPr="00FA5C4F">
                    <w:rPr>
                      <w:rFonts w:eastAsia="Arial"/>
                    </w:rPr>
                    <w:t xml:space="preserve">properties of sand and silica </w:t>
                  </w:r>
                </w:p>
                <w:p w14:paraId="6453A459" w14:textId="77777777" w:rsidR="00EF14C2" w:rsidRPr="00FA5C4F" w:rsidRDefault="00EF14C2" w:rsidP="00210B03">
                  <w:pPr>
                    <w:pStyle w:val="bullet"/>
                    <w:rPr>
                      <w:rFonts w:eastAsia="Arial"/>
                    </w:rPr>
                  </w:pPr>
                  <w:r w:rsidRPr="00FA5C4F">
                    <w:rPr>
                      <w:rFonts w:eastAsia="Arial"/>
                    </w:rPr>
                    <w:t>component drying times between coats</w:t>
                  </w:r>
                </w:p>
                <w:p w14:paraId="77D4CC1C" w14:textId="77777777" w:rsidR="00786455" w:rsidRPr="00FA5C4F" w:rsidRDefault="00786455" w:rsidP="00786455">
                  <w:pPr>
                    <w:pStyle w:val="ListParagraph"/>
                    <w:widowControl w:val="0"/>
                    <w:tabs>
                      <w:tab w:val="left" w:pos="460"/>
                    </w:tabs>
                    <w:spacing w:before="80" w:after="80"/>
                    <w:ind w:right="-23"/>
                    <w:rPr>
                      <w:rFonts w:ascii="Arial" w:eastAsia="Arial" w:hAnsi="Arial" w:cs="Arial"/>
                    </w:rPr>
                  </w:pPr>
                </w:p>
              </w:tc>
            </w:tr>
            <w:tr w:rsidR="00EF14C2" w:rsidRPr="00FA5C4F" w14:paraId="0A0F57BD" w14:textId="77777777" w:rsidTr="00DD1498">
              <w:trPr>
                <w:gridAfter w:val="1"/>
                <w:wAfter w:w="147" w:type="dxa"/>
              </w:trPr>
              <w:tc>
                <w:tcPr>
                  <w:tcW w:w="9475" w:type="dxa"/>
                  <w:gridSpan w:val="4"/>
                </w:tcPr>
                <w:p w14:paraId="62B2E7D4" w14:textId="77777777" w:rsidR="00EF14C2" w:rsidRPr="00FA5C4F" w:rsidRDefault="00EF14C2" w:rsidP="00F306AD">
                  <w:pPr>
                    <w:keepNext/>
                    <w:keepLines/>
                    <w:spacing w:before="80" w:after="80"/>
                    <w:rPr>
                      <w:rFonts w:ascii="Arial" w:hAnsi="Arial" w:cs="Arial"/>
                      <w:b/>
                      <w:sz w:val="24"/>
                      <w:szCs w:val="24"/>
                    </w:rPr>
                  </w:pPr>
                  <w:r w:rsidRPr="00FA5C4F">
                    <w:rPr>
                      <w:rFonts w:ascii="Arial" w:hAnsi="Arial" w:cs="Arial"/>
                      <w:b/>
                      <w:sz w:val="24"/>
                      <w:szCs w:val="24"/>
                    </w:rPr>
                    <w:lastRenderedPageBreak/>
                    <w:t>Range Statement</w:t>
                  </w:r>
                </w:p>
                <w:p w14:paraId="0474A5F5" w14:textId="77777777" w:rsidR="00EF14C2" w:rsidRPr="00FA5C4F" w:rsidRDefault="00EF14C2" w:rsidP="00786455">
                  <w:pPr>
                    <w:keepNext/>
                    <w:keepLines/>
                    <w:spacing w:before="80" w:after="80"/>
                    <w:ind w:left="169" w:firstLine="0"/>
                    <w:rPr>
                      <w:rFonts w:ascii="Arial" w:hAnsi="Arial" w:cs="Arial"/>
                      <w:sz w:val="18"/>
                      <w:szCs w:val="18"/>
                    </w:rPr>
                  </w:pPr>
                  <w:r w:rsidRPr="00FA5C4F">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EF14C2" w:rsidRPr="00FA5C4F" w14:paraId="0AF3CF81" w14:textId="77777777" w:rsidTr="00DD1498">
              <w:trPr>
                <w:gridAfter w:val="1"/>
                <w:wAfter w:w="147" w:type="dxa"/>
              </w:trPr>
              <w:tc>
                <w:tcPr>
                  <w:tcW w:w="3501" w:type="dxa"/>
                  <w:gridSpan w:val="2"/>
                </w:tcPr>
                <w:p w14:paraId="09A595D3" w14:textId="77777777" w:rsidR="00644F6F" w:rsidRPr="00FA5C4F" w:rsidRDefault="00644F6F" w:rsidP="00F306AD">
                  <w:pPr>
                    <w:keepNext/>
                    <w:keepLines/>
                    <w:spacing w:before="60" w:after="60"/>
                    <w:ind w:left="4" w:hanging="4"/>
                    <w:rPr>
                      <w:rFonts w:ascii="Arial" w:hAnsi="Arial" w:cs="Arial"/>
                      <w:b/>
                      <w:i/>
                    </w:rPr>
                  </w:pPr>
                </w:p>
                <w:p w14:paraId="307180EB" w14:textId="77777777" w:rsidR="00EF14C2" w:rsidRPr="00FA5C4F" w:rsidRDefault="00DD1498" w:rsidP="00F306AD">
                  <w:pPr>
                    <w:keepNext/>
                    <w:keepLines/>
                    <w:spacing w:before="60" w:after="60"/>
                    <w:ind w:left="4" w:hanging="4"/>
                    <w:rPr>
                      <w:rFonts w:ascii="Arial" w:hAnsi="Arial" w:cs="Arial"/>
                    </w:rPr>
                  </w:pPr>
                  <w:r w:rsidRPr="00FA5C4F">
                    <w:rPr>
                      <w:rFonts w:ascii="Arial" w:hAnsi="Arial" w:cs="Arial"/>
                      <w:b/>
                      <w:i/>
                    </w:rPr>
                    <w:t>P</w:t>
                  </w:r>
                  <w:r w:rsidR="00EF14C2" w:rsidRPr="00FA5C4F">
                    <w:rPr>
                      <w:rFonts w:ascii="Arial" w:hAnsi="Arial" w:cs="Arial"/>
                      <w:b/>
                      <w:i/>
                    </w:rPr>
                    <w:t>ersonal protective equipment (PPE)</w:t>
                  </w:r>
                  <w:r w:rsidR="00EF14C2" w:rsidRPr="00FA5C4F">
                    <w:rPr>
                      <w:rFonts w:ascii="Arial" w:hAnsi="Arial" w:cs="Arial"/>
                    </w:rPr>
                    <w:t xml:space="preserve"> includes but is not limited to:</w:t>
                  </w:r>
                </w:p>
              </w:tc>
              <w:tc>
                <w:tcPr>
                  <w:tcW w:w="5974" w:type="dxa"/>
                  <w:gridSpan w:val="2"/>
                </w:tcPr>
                <w:p w14:paraId="0D6B72DE" w14:textId="77777777" w:rsidR="00644F6F" w:rsidRPr="00FA5C4F" w:rsidRDefault="00644F6F" w:rsidP="00644F6F">
                  <w:pPr>
                    <w:keepNext/>
                    <w:keepLines/>
                    <w:spacing w:before="60" w:after="60"/>
                    <w:ind w:left="720" w:firstLine="0"/>
                    <w:rPr>
                      <w:rFonts w:ascii="Arial" w:hAnsi="Arial" w:cs="Arial"/>
                    </w:rPr>
                  </w:pPr>
                </w:p>
                <w:p w14:paraId="6E226AAA" w14:textId="77777777" w:rsidR="00EF14C2" w:rsidRPr="00FA5C4F" w:rsidRDefault="00EF14C2" w:rsidP="00623670">
                  <w:pPr>
                    <w:pStyle w:val="bullet"/>
                  </w:pPr>
                  <w:r w:rsidRPr="00FA5C4F">
                    <w:t>protective face mask and helmet</w:t>
                  </w:r>
                </w:p>
                <w:p w14:paraId="3962E88E" w14:textId="77777777" w:rsidR="00EF14C2" w:rsidRPr="00FA5C4F" w:rsidRDefault="00EF14C2" w:rsidP="00623670">
                  <w:pPr>
                    <w:pStyle w:val="bullet"/>
                  </w:pPr>
                  <w:r w:rsidRPr="00FA5C4F">
                    <w:t xml:space="preserve">heat resistant apron </w:t>
                  </w:r>
                </w:p>
                <w:p w14:paraId="22805F89" w14:textId="77777777" w:rsidR="00EF14C2" w:rsidRPr="00FA5C4F" w:rsidRDefault="00EF14C2" w:rsidP="00623670">
                  <w:pPr>
                    <w:pStyle w:val="bullet"/>
                  </w:pPr>
                  <w:r w:rsidRPr="00FA5C4F">
                    <w:t xml:space="preserve">heat resistant clothing </w:t>
                  </w:r>
                </w:p>
                <w:p w14:paraId="31DDDD57" w14:textId="77777777" w:rsidR="00EF14C2" w:rsidRPr="00FA5C4F" w:rsidRDefault="00EF14C2" w:rsidP="00623670">
                  <w:pPr>
                    <w:pStyle w:val="bullet"/>
                  </w:pPr>
                  <w:r w:rsidRPr="00FA5C4F">
                    <w:t>ear muffs/plugs</w:t>
                  </w:r>
                </w:p>
                <w:p w14:paraId="278132E4" w14:textId="77777777" w:rsidR="00EF14C2" w:rsidRPr="00FA5C4F" w:rsidRDefault="00EF14C2" w:rsidP="00623670">
                  <w:pPr>
                    <w:pStyle w:val="bullet"/>
                  </w:pPr>
                  <w:r w:rsidRPr="00FA5C4F">
                    <w:t>high visibility retro reflective vests</w:t>
                  </w:r>
                </w:p>
                <w:p w14:paraId="228A17F7" w14:textId="77777777" w:rsidR="00EF14C2" w:rsidRPr="00FA5C4F" w:rsidRDefault="00EF14C2" w:rsidP="00623670">
                  <w:pPr>
                    <w:pStyle w:val="bullet"/>
                  </w:pPr>
                  <w:r w:rsidRPr="00FA5C4F">
                    <w:t>safety glasses/goggles</w:t>
                  </w:r>
                </w:p>
                <w:p w14:paraId="26C62EFB" w14:textId="77777777" w:rsidR="00EF14C2" w:rsidRPr="00FA5C4F" w:rsidRDefault="00EF14C2" w:rsidP="00623670">
                  <w:pPr>
                    <w:pStyle w:val="bullet"/>
                  </w:pPr>
                  <w:r w:rsidRPr="00FA5C4F">
                    <w:t>steel capped boots</w:t>
                  </w:r>
                </w:p>
                <w:p w14:paraId="1C051B44" w14:textId="77777777" w:rsidR="00EF14C2" w:rsidRPr="00FA5C4F" w:rsidRDefault="00EF14C2" w:rsidP="00623670">
                  <w:pPr>
                    <w:pStyle w:val="bullet"/>
                  </w:pPr>
                  <w:r w:rsidRPr="00FA5C4F">
                    <w:t>dust masks/respirator</w:t>
                  </w:r>
                </w:p>
              </w:tc>
            </w:tr>
          </w:tbl>
          <w:p w14:paraId="466C4C7F" w14:textId="77777777" w:rsidR="00EF14C2" w:rsidRPr="00FA5C4F" w:rsidRDefault="00EF14C2" w:rsidP="00F306AD">
            <w:pPr>
              <w:rPr>
                <w:rFonts w:ascii="Arial" w:hAnsi="Arial" w:cs="Arial"/>
                <w:b/>
                <w:bCs/>
                <w:i/>
                <w:iCs/>
              </w:rPr>
            </w:pPr>
            <w:r w:rsidRPr="00FA5C4F">
              <w:rPr>
                <w:rFonts w:ascii="Arial" w:hAnsi="Arial" w:cs="Arial"/>
              </w:rPr>
              <w:br w:type="page"/>
            </w:r>
          </w:p>
          <w:tbl>
            <w:tblPr>
              <w:tblW w:w="9475" w:type="dxa"/>
              <w:tblCellMar>
                <w:left w:w="115" w:type="dxa"/>
                <w:right w:w="115" w:type="dxa"/>
              </w:tblCellMar>
              <w:tblLook w:val="04A0" w:firstRow="1" w:lastRow="0" w:firstColumn="1" w:lastColumn="0" w:noHBand="0" w:noVBand="1"/>
            </w:tblPr>
            <w:tblGrid>
              <w:gridCol w:w="3501"/>
              <w:gridCol w:w="5974"/>
            </w:tblGrid>
            <w:tr w:rsidR="00EF14C2" w:rsidRPr="00FA5C4F" w14:paraId="3ABEA220" w14:textId="77777777" w:rsidTr="00F306AD">
              <w:tc>
                <w:tcPr>
                  <w:tcW w:w="3501" w:type="dxa"/>
                </w:tcPr>
                <w:p w14:paraId="43BF8CA9" w14:textId="77777777" w:rsidR="00EF14C2" w:rsidRPr="00FA5C4F" w:rsidRDefault="00DD1498" w:rsidP="00F306AD">
                  <w:pPr>
                    <w:keepNext/>
                    <w:keepLines/>
                    <w:spacing w:before="60" w:after="60"/>
                    <w:ind w:left="4" w:hanging="4"/>
                    <w:rPr>
                      <w:rFonts w:ascii="Arial" w:hAnsi="Arial" w:cs="Arial"/>
                    </w:rPr>
                  </w:pPr>
                  <w:r w:rsidRPr="00FA5C4F">
                    <w:rPr>
                      <w:rFonts w:ascii="Arial" w:hAnsi="Arial" w:cs="Arial"/>
                      <w:b/>
                      <w:bCs/>
                      <w:i/>
                      <w:iCs/>
                    </w:rPr>
                    <w:t>B</w:t>
                  </w:r>
                  <w:r w:rsidR="00EF14C2" w:rsidRPr="00FA5C4F">
                    <w:rPr>
                      <w:rFonts w:ascii="Arial" w:hAnsi="Arial" w:cs="Arial"/>
                      <w:b/>
                      <w:bCs/>
                      <w:i/>
                      <w:iCs/>
                    </w:rPr>
                    <w:t>reak out spent shell mould</w:t>
                  </w:r>
                  <w:r w:rsidR="00EF14C2" w:rsidRPr="00FA5C4F">
                    <w:rPr>
                      <w:rFonts w:ascii="Arial" w:hAnsi="Arial" w:cs="Arial"/>
                    </w:rPr>
                    <w:t xml:space="preserve"> includes but is not limited to:</w:t>
                  </w:r>
                </w:p>
              </w:tc>
              <w:tc>
                <w:tcPr>
                  <w:tcW w:w="5974" w:type="dxa"/>
                </w:tcPr>
                <w:p w14:paraId="26841825" w14:textId="77777777" w:rsidR="00EF14C2" w:rsidRPr="00FA5C4F" w:rsidRDefault="00EF14C2" w:rsidP="00623670">
                  <w:pPr>
                    <w:pStyle w:val="bullet"/>
                  </w:pPr>
                  <w:r w:rsidRPr="00FA5C4F">
                    <w:t>manual or automated use of high pressure water</w:t>
                  </w:r>
                </w:p>
                <w:p w14:paraId="349F1ABC" w14:textId="77777777" w:rsidR="00EF14C2" w:rsidRPr="00FA5C4F" w:rsidRDefault="00EF14C2" w:rsidP="00623670">
                  <w:pPr>
                    <w:pStyle w:val="bullet"/>
                  </w:pPr>
                  <w:r w:rsidRPr="00FA5C4F">
                    <w:t xml:space="preserve">manual or automated use of shock and vibration impact </w:t>
                  </w:r>
                </w:p>
                <w:p w14:paraId="56D16939" w14:textId="77777777" w:rsidR="00EF14C2" w:rsidRPr="00FA5C4F" w:rsidRDefault="00EF14C2" w:rsidP="00F306AD">
                  <w:pPr>
                    <w:keepNext/>
                    <w:keepLines/>
                    <w:spacing w:before="60" w:after="60"/>
                    <w:ind w:left="360"/>
                    <w:rPr>
                      <w:rFonts w:ascii="Arial" w:hAnsi="Arial" w:cs="Arial"/>
                    </w:rPr>
                  </w:pPr>
                </w:p>
              </w:tc>
            </w:tr>
            <w:tr w:rsidR="00EF14C2" w:rsidRPr="00FA5C4F" w14:paraId="7F860DD7" w14:textId="77777777" w:rsidTr="00F306AD">
              <w:trPr>
                <w:trHeight w:val="1050"/>
              </w:trPr>
              <w:tc>
                <w:tcPr>
                  <w:tcW w:w="9475" w:type="dxa"/>
                  <w:gridSpan w:val="2"/>
                </w:tcPr>
                <w:p w14:paraId="3E5E671D" w14:textId="77777777" w:rsidR="00EF14C2" w:rsidRPr="00FA5C4F" w:rsidRDefault="00EF14C2" w:rsidP="00F306AD">
                  <w:pPr>
                    <w:spacing w:before="100" w:after="100"/>
                    <w:rPr>
                      <w:rFonts w:ascii="Arial" w:hAnsi="Arial" w:cs="Arial"/>
                      <w:b/>
                      <w:lang w:eastAsia="en-US"/>
                    </w:rPr>
                  </w:pPr>
                  <w:r w:rsidRPr="00FA5C4F">
                    <w:rPr>
                      <w:rFonts w:ascii="Arial" w:hAnsi="Arial" w:cs="Arial"/>
                      <w:b/>
                      <w:bCs/>
                      <w:lang w:eastAsia="en-US"/>
                    </w:rPr>
                    <w:t xml:space="preserve">EVIDENCE GUIDE </w:t>
                  </w:r>
                </w:p>
                <w:p w14:paraId="46A693EF" w14:textId="77777777" w:rsidR="00EF14C2" w:rsidRPr="00FA5C4F" w:rsidRDefault="00EF14C2" w:rsidP="00F306AD">
                  <w:pPr>
                    <w:pStyle w:val="Bullet1"/>
                    <w:spacing w:before="100" w:after="100"/>
                    <w:rPr>
                      <w:rFonts w:ascii="Arial" w:hAnsi="Arial" w:cs="Arial"/>
                      <w:bCs/>
                      <w:sz w:val="22"/>
                      <w:szCs w:val="22"/>
                    </w:rPr>
                  </w:pPr>
                  <w:r w:rsidRPr="00FA5C4F">
                    <w:rPr>
                      <w:rFonts w:ascii="Arial" w:hAnsi="Arial" w:cs="Arial"/>
                      <w:iCs/>
                      <w:color w:val="000000"/>
                      <w:sz w:val="18"/>
                      <w:szCs w:val="18"/>
                      <w:lang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EF14C2" w:rsidRPr="00FA5C4F" w14:paraId="2B7E47BF" w14:textId="77777777" w:rsidTr="00F306AD">
              <w:trPr>
                <w:trHeight w:val="2212"/>
              </w:trPr>
              <w:tc>
                <w:tcPr>
                  <w:tcW w:w="3501" w:type="dxa"/>
                </w:tcPr>
                <w:p w14:paraId="54CDDF06" w14:textId="77777777" w:rsidR="00EF14C2" w:rsidRPr="00FA5C4F" w:rsidRDefault="00EF14C2" w:rsidP="00F306AD">
                  <w:pPr>
                    <w:spacing w:after="120"/>
                    <w:ind w:left="4" w:hanging="4"/>
                    <w:rPr>
                      <w:rFonts w:ascii="Arial" w:hAnsi="Arial" w:cs="Arial"/>
                      <w:b/>
                    </w:rPr>
                  </w:pPr>
                  <w:r w:rsidRPr="00FA5C4F">
                    <w:rPr>
                      <w:rFonts w:ascii="Arial" w:hAnsi="Arial" w:cs="Arial"/>
                      <w:b/>
                    </w:rPr>
                    <w:t>Critical aspects for assessment and evidence required to assess competency in this unit</w:t>
                  </w:r>
                </w:p>
              </w:tc>
              <w:tc>
                <w:tcPr>
                  <w:tcW w:w="5974" w:type="dxa"/>
                </w:tcPr>
                <w:p w14:paraId="78F1D500" w14:textId="77777777" w:rsidR="00EF14C2" w:rsidRPr="00FA5C4F" w:rsidRDefault="00EF14C2" w:rsidP="00F306AD">
                  <w:pPr>
                    <w:pStyle w:val="Bullet1"/>
                    <w:spacing w:after="120"/>
                    <w:rPr>
                      <w:rFonts w:ascii="Arial" w:hAnsi="Arial" w:cs="Arial"/>
                      <w:bCs/>
                      <w:sz w:val="22"/>
                      <w:szCs w:val="22"/>
                    </w:rPr>
                  </w:pPr>
                  <w:r w:rsidRPr="00FA5C4F">
                    <w:rPr>
                      <w:rFonts w:ascii="Arial" w:hAnsi="Arial" w:cs="Arial"/>
                      <w:bCs/>
                      <w:sz w:val="22"/>
                      <w:szCs w:val="22"/>
                    </w:rPr>
                    <w:t>A person who demonstrates competency in this unit must be able to provide evidence of the ability to:</w:t>
                  </w:r>
                </w:p>
                <w:p w14:paraId="70854973" w14:textId="77777777" w:rsidR="00EF14C2" w:rsidRPr="00FA5C4F" w:rsidRDefault="00EF14C2" w:rsidP="00623670">
                  <w:pPr>
                    <w:pStyle w:val="bullet"/>
                    <w:rPr>
                      <w:rFonts w:eastAsia="Calibri"/>
                      <w:lang w:eastAsia="en-US"/>
                    </w:rPr>
                  </w:pPr>
                  <w:r w:rsidRPr="00FA5C4F">
                    <w:rPr>
                      <w:rFonts w:eastAsia="Calibri"/>
                      <w:lang w:eastAsia="en-US"/>
                    </w:rPr>
                    <w:t>apply workplace safety procedures and apply personal</w:t>
                  </w:r>
                  <w:r w:rsidRPr="00FA5C4F">
                    <w:rPr>
                      <w:rStyle w:val="BoldandItalics"/>
                      <w:b w:val="0"/>
                      <w:i w:val="0"/>
                    </w:rPr>
                    <w:t xml:space="preserve"> protection equipment (PPE)</w:t>
                  </w:r>
                  <w:r w:rsidRPr="00FA5C4F">
                    <w:rPr>
                      <w:rStyle w:val="BoldandItalics"/>
                    </w:rPr>
                    <w:t xml:space="preserve"> </w:t>
                  </w:r>
                  <w:r w:rsidRPr="00FA5C4F">
                    <w:t>requirements</w:t>
                  </w:r>
                </w:p>
                <w:p w14:paraId="445FA2B5" w14:textId="77777777" w:rsidR="00EF14C2" w:rsidRPr="00FA5C4F" w:rsidRDefault="00EF14C2" w:rsidP="00623670">
                  <w:pPr>
                    <w:pStyle w:val="bullet"/>
                    <w:rPr>
                      <w:rFonts w:eastAsia="Calibri"/>
                      <w:lang w:eastAsia="en-US"/>
                    </w:rPr>
                  </w:pPr>
                  <w:r w:rsidRPr="00FA5C4F">
                    <w:rPr>
                      <w:rFonts w:eastAsia="Calibri"/>
                      <w:lang w:eastAsia="en-US"/>
                    </w:rPr>
                    <w:t>measure and mix slurry ingredients</w:t>
                  </w:r>
                </w:p>
                <w:p w14:paraId="23F1E32E" w14:textId="77777777" w:rsidR="00EF14C2" w:rsidRPr="00FA5C4F" w:rsidRDefault="00EF14C2" w:rsidP="00623670">
                  <w:pPr>
                    <w:pStyle w:val="bullet"/>
                    <w:rPr>
                      <w:rFonts w:eastAsia="Calibri"/>
                      <w:lang w:eastAsia="en-US"/>
                    </w:rPr>
                  </w:pPr>
                  <w:r w:rsidRPr="00FA5C4F">
                    <w:rPr>
                      <w:rFonts w:eastAsia="Calibri"/>
                      <w:lang w:eastAsia="en-US"/>
                    </w:rPr>
                    <w:t>develop and produce shell moulds</w:t>
                  </w:r>
                </w:p>
                <w:p w14:paraId="11A524FE" w14:textId="77777777" w:rsidR="00EF14C2" w:rsidRPr="00FA5C4F" w:rsidRDefault="00EF14C2" w:rsidP="00623670">
                  <w:pPr>
                    <w:pStyle w:val="bullet"/>
                    <w:rPr>
                      <w:rFonts w:eastAsia="Calibri"/>
                      <w:lang w:eastAsia="en-US"/>
                    </w:rPr>
                  </w:pPr>
                  <w:r w:rsidRPr="00FA5C4F">
                    <w:rPr>
                      <w:rFonts w:eastAsia="Calibri"/>
                      <w:lang w:eastAsia="en-US"/>
                    </w:rPr>
                    <w:t>work safely with hot waxes</w:t>
                  </w:r>
                </w:p>
                <w:p w14:paraId="0788F07B" w14:textId="77777777" w:rsidR="00EF14C2" w:rsidRPr="00FA5C4F" w:rsidRDefault="00EF14C2" w:rsidP="00623670">
                  <w:pPr>
                    <w:pStyle w:val="bullet"/>
                    <w:rPr>
                      <w:rFonts w:eastAsia="Calibri"/>
                      <w:lang w:eastAsia="en-US"/>
                    </w:rPr>
                  </w:pPr>
                  <w:r w:rsidRPr="00FA5C4F">
                    <w:rPr>
                      <w:rFonts w:eastAsia="Calibri"/>
                      <w:lang w:eastAsia="en-US"/>
                    </w:rPr>
                    <w:t>finish patterns to workplace quality standards.</w:t>
                  </w:r>
                </w:p>
              </w:tc>
            </w:tr>
            <w:tr w:rsidR="00EF14C2" w:rsidRPr="00FA5C4F" w14:paraId="191FB3EC" w14:textId="77777777" w:rsidTr="00F306AD">
              <w:tc>
                <w:tcPr>
                  <w:tcW w:w="3501" w:type="dxa"/>
                </w:tcPr>
                <w:p w14:paraId="2693328B" w14:textId="77777777" w:rsidR="00EF14C2" w:rsidRPr="00FA5C4F" w:rsidRDefault="00EF14C2" w:rsidP="00F306AD">
                  <w:pPr>
                    <w:spacing w:before="0"/>
                    <w:rPr>
                      <w:rFonts w:ascii="Arial" w:hAnsi="Arial" w:cs="Arial"/>
                      <w:b/>
                    </w:rPr>
                  </w:pPr>
                  <w:r w:rsidRPr="00FA5C4F">
                    <w:rPr>
                      <w:rFonts w:ascii="Arial" w:hAnsi="Arial" w:cs="Arial"/>
                      <w:b/>
                    </w:rPr>
                    <w:t xml:space="preserve">Context of and specific </w:t>
                  </w:r>
                </w:p>
                <w:p w14:paraId="7806D543" w14:textId="77777777" w:rsidR="00EF14C2" w:rsidRPr="00FA5C4F" w:rsidRDefault="00EF14C2" w:rsidP="00F306AD">
                  <w:pPr>
                    <w:spacing w:before="0"/>
                    <w:rPr>
                      <w:rFonts w:ascii="Arial" w:hAnsi="Arial" w:cs="Arial"/>
                      <w:b/>
                    </w:rPr>
                  </w:pPr>
                  <w:r w:rsidRPr="00FA5C4F">
                    <w:rPr>
                      <w:rFonts w:ascii="Arial" w:hAnsi="Arial" w:cs="Arial"/>
                      <w:b/>
                    </w:rPr>
                    <w:t>resources for assessment</w:t>
                  </w:r>
                </w:p>
                <w:p w14:paraId="39305238" w14:textId="77777777" w:rsidR="00EF14C2" w:rsidRPr="00FA5C4F" w:rsidRDefault="00EF14C2" w:rsidP="00F306AD">
                  <w:pPr>
                    <w:spacing w:after="120"/>
                    <w:rPr>
                      <w:rFonts w:ascii="Arial" w:hAnsi="Arial" w:cs="Arial"/>
                      <w:b/>
                    </w:rPr>
                  </w:pPr>
                </w:p>
                <w:p w14:paraId="0DCEF0F5" w14:textId="77777777" w:rsidR="00EF14C2" w:rsidRPr="00FA5C4F" w:rsidRDefault="00EF14C2" w:rsidP="00F306AD">
                  <w:pPr>
                    <w:spacing w:after="120"/>
                    <w:rPr>
                      <w:rFonts w:ascii="Arial" w:hAnsi="Arial" w:cs="Arial"/>
                      <w:b/>
                    </w:rPr>
                  </w:pPr>
                </w:p>
              </w:tc>
              <w:tc>
                <w:tcPr>
                  <w:tcW w:w="5974" w:type="dxa"/>
                </w:tcPr>
                <w:p w14:paraId="56FEACD6" w14:textId="77777777" w:rsidR="00EF14C2" w:rsidRPr="00FA5C4F" w:rsidRDefault="00EF14C2" w:rsidP="00F306A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lang w:eastAsia="en-US"/>
                    </w:rPr>
                    <w:t xml:space="preserve">Skills must </w:t>
                  </w:r>
                  <w:r w:rsidR="00D361D9" w:rsidRPr="00FA5C4F">
                    <w:rPr>
                      <w:rFonts w:ascii="Arial" w:eastAsia="Calibri" w:hAnsi="Arial" w:cs="Arial"/>
                      <w:lang w:eastAsia="en-US"/>
                    </w:rPr>
                    <w:t>be</w:t>
                  </w:r>
                  <w:r w:rsidRPr="00FA5C4F">
                    <w:rPr>
                      <w:rFonts w:ascii="Arial" w:eastAsia="Calibri" w:hAnsi="Arial" w:cs="Arial"/>
                      <w:lang w:eastAsia="en-US"/>
                    </w:rPr>
                    <w:t xml:space="preserve"> demonstrated in the foundry workplace </w:t>
                  </w:r>
                  <w:r w:rsidRPr="00FA5C4F">
                    <w:rPr>
                      <w:rFonts w:ascii="Arial" w:eastAsia="Calibri" w:hAnsi="Arial" w:cs="Arial"/>
                    </w:rPr>
                    <w:t xml:space="preserve">that reflects real workplace conditions. </w:t>
                  </w:r>
                </w:p>
                <w:p w14:paraId="033972AD" w14:textId="77777777" w:rsidR="00EF14C2" w:rsidRPr="00FA5C4F" w:rsidRDefault="00EF14C2" w:rsidP="00F306AD">
                  <w:pPr>
                    <w:autoSpaceDE w:val="0"/>
                    <w:autoSpaceDN w:val="0"/>
                    <w:adjustRightInd w:val="0"/>
                    <w:spacing w:after="120"/>
                    <w:ind w:left="0" w:firstLine="0"/>
                    <w:rPr>
                      <w:rFonts w:ascii="Arial" w:eastAsia="Calibri" w:hAnsi="Arial" w:cs="Arial"/>
                    </w:rPr>
                  </w:pPr>
                  <w:r w:rsidRPr="00FA5C4F">
                    <w:rPr>
                      <w:rFonts w:ascii="Arial" w:eastAsia="Calibri" w:hAnsi="Arial" w:cs="Arial"/>
                    </w:rPr>
                    <w:t>Assessment must ensure access to:</w:t>
                  </w:r>
                </w:p>
                <w:p w14:paraId="4DF0FDA9" w14:textId="77777777" w:rsidR="00EF14C2" w:rsidRPr="00FA5C4F" w:rsidRDefault="00EF14C2" w:rsidP="00623670">
                  <w:pPr>
                    <w:pStyle w:val="bullet"/>
                    <w:rPr>
                      <w:rFonts w:eastAsia="Calibri"/>
                    </w:rPr>
                  </w:pPr>
                  <w:r w:rsidRPr="00FA5C4F">
                    <w:rPr>
                      <w:rFonts w:eastAsia="Calibri"/>
                    </w:rPr>
                    <w:t>foundry environment</w:t>
                  </w:r>
                </w:p>
                <w:p w14:paraId="314019AF" w14:textId="77777777" w:rsidR="00EF14C2" w:rsidRPr="00FA5C4F" w:rsidRDefault="00EF14C2" w:rsidP="00623670">
                  <w:pPr>
                    <w:pStyle w:val="bullet"/>
                    <w:rPr>
                      <w:rFonts w:eastAsia="Calibri"/>
                    </w:rPr>
                  </w:pPr>
                  <w:r w:rsidRPr="00FA5C4F">
                    <w:rPr>
                      <w:rFonts w:eastAsia="Calibri"/>
                    </w:rPr>
                    <w:t>personal protective equipment (PPE)</w:t>
                  </w:r>
                </w:p>
                <w:p w14:paraId="03261E87" w14:textId="77777777" w:rsidR="00EF14C2" w:rsidRPr="00FA5C4F" w:rsidRDefault="00EF14C2" w:rsidP="00623670">
                  <w:pPr>
                    <w:pStyle w:val="bullet"/>
                    <w:rPr>
                      <w:rFonts w:eastAsia="Calibri"/>
                    </w:rPr>
                  </w:pPr>
                  <w:r w:rsidRPr="00FA5C4F">
                    <w:rPr>
                      <w:rFonts w:eastAsia="Calibri"/>
                    </w:rPr>
                    <w:t>relevant hand and power tools</w:t>
                  </w:r>
                </w:p>
                <w:p w14:paraId="686DCD40" w14:textId="77777777" w:rsidR="00EF14C2" w:rsidRPr="00FA5C4F" w:rsidRDefault="00EF14C2" w:rsidP="00623670">
                  <w:pPr>
                    <w:pStyle w:val="bullet"/>
                    <w:rPr>
                      <w:rFonts w:eastAsia="Calibri"/>
                    </w:rPr>
                  </w:pPr>
                  <w:r w:rsidRPr="00FA5C4F">
                    <w:rPr>
                      <w:rFonts w:eastAsia="Calibri"/>
                    </w:rPr>
                    <w:t>workplace safety procedures</w:t>
                  </w:r>
                </w:p>
                <w:p w14:paraId="5767F089" w14:textId="77777777" w:rsidR="00EF14C2" w:rsidRPr="00FA5C4F" w:rsidRDefault="00EF14C2" w:rsidP="00623670">
                  <w:pPr>
                    <w:pStyle w:val="bullet"/>
                    <w:rPr>
                      <w:rFonts w:eastAsia="Calibri"/>
                    </w:rPr>
                  </w:pPr>
                  <w:r w:rsidRPr="00FA5C4F">
                    <w:rPr>
                      <w:rFonts w:eastAsia="Calibri"/>
                    </w:rPr>
                    <w:t>automated and robotic equipment</w:t>
                  </w:r>
                </w:p>
                <w:p w14:paraId="498391E8" w14:textId="77777777" w:rsidR="00EF14C2" w:rsidRPr="00FA5C4F" w:rsidRDefault="00EF14C2" w:rsidP="00623670">
                  <w:pPr>
                    <w:pStyle w:val="bullet"/>
                    <w:rPr>
                      <w:rFonts w:eastAsia="Calibri"/>
                    </w:rPr>
                  </w:pPr>
                  <w:r w:rsidRPr="00FA5C4F">
                    <w:rPr>
                      <w:rFonts w:eastAsia="Calibri"/>
                    </w:rPr>
                    <w:lastRenderedPageBreak/>
                    <w:t>automated shell breaking machinery and equipment</w:t>
                  </w:r>
                </w:p>
                <w:p w14:paraId="57815ED3" w14:textId="77777777" w:rsidR="00EF14C2" w:rsidRPr="00FA5C4F" w:rsidRDefault="00EF14C2" w:rsidP="00F306A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rPr>
                    <w:t xml:space="preserve">Assessment must be conducted in a safe environment where evidence gathered demonstrates consistent performance of typical activities experienced </w:t>
                  </w:r>
                  <w:r w:rsidRPr="00FA5C4F">
                    <w:rPr>
                      <w:rFonts w:ascii="Arial" w:eastAsia="Calibri" w:hAnsi="Arial" w:cs="Arial"/>
                      <w:lang w:eastAsia="en-US"/>
                    </w:rPr>
                    <w:t>in a real foundry workplace setting</w:t>
                  </w:r>
                  <w:r w:rsidRPr="00FA5C4F">
                    <w:rPr>
                      <w:rFonts w:ascii="Arial" w:eastAsia="Calibri" w:hAnsi="Arial" w:cs="Arial"/>
                    </w:rPr>
                    <w:t xml:space="preserve">.  </w:t>
                  </w:r>
                </w:p>
              </w:tc>
            </w:tr>
            <w:tr w:rsidR="00EF14C2" w:rsidRPr="00FA5C4F" w14:paraId="44A4BEC1" w14:textId="77777777" w:rsidTr="00F306AD">
              <w:tc>
                <w:tcPr>
                  <w:tcW w:w="3501" w:type="dxa"/>
                </w:tcPr>
                <w:p w14:paraId="70463475" w14:textId="77777777" w:rsidR="00EF14C2" w:rsidRPr="00FA5C4F" w:rsidRDefault="00EF14C2" w:rsidP="00F306AD">
                  <w:pPr>
                    <w:spacing w:after="120"/>
                    <w:rPr>
                      <w:rFonts w:ascii="Arial" w:hAnsi="Arial" w:cs="Arial"/>
                    </w:rPr>
                  </w:pPr>
                  <w:r w:rsidRPr="00FA5C4F">
                    <w:rPr>
                      <w:rFonts w:ascii="Arial" w:hAnsi="Arial" w:cs="Arial"/>
                      <w:b/>
                    </w:rPr>
                    <w:lastRenderedPageBreak/>
                    <w:t>Method of assessment</w:t>
                  </w:r>
                </w:p>
              </w:tc>
              <w:tc>
                <w:tcPr>
                  <w:tcW w:w="5974" w:type="dxa"/>
                </w:tcPr>
                <w:p w14:paraId="50575088" w14:textId="77777777" w:rsidR="00EF14C2" w:rsidRPr="00FA5C4F" w:rsidRDefault="00EF14C2" w:rsidP="00F306AD">
                  <w:pPr>
                    <w:autoSpaceDE w:val="0"/>
                    <w:autoSpaceDN w:val="0"/>
                    <w:adjustRightInd w:val="0"/>
                    <w:spacing w:after="120"/>
                    <w:ind w:left="47" w:firstLine="4"/>
                    <w:rPr>
                      <w:rFonts w:ascii="Arial" w:eastAsia="Calibri" w:hAnsi="Arial" w:cs="Arial"/>
                      <w:lang w:eastAsia="en-US"/>
                    </w:rPr>
                  </w:pPr>
                  <w:r w:rsidRPr="00FA5C4F">
                    <w:rPr>
                      <w:rFonts w:ascii="Arial" w:eastAsia="Calibri" w:hAnsi="Arial" w:cs="Arial"/>
                      <w:lang w:eastAsia="en-US"/>
                    </w:rPr>
                    <w:t xml:space="preserve">A range of assessment methods </w:t>
                  </w:r>
                  <w:r w:rsidR="00D361D9" w:rsidRPr="00FA5C4F">
                    <w:rPr>
                      <w:rFonts w:ascii="Arial" w:eastAsia="Calibri" w:hAnsi="Arial" w:cs="Arial"/>
                      <w:lang w:eastAsia="en-US"/>
                    </w:rPr>
                    <w:t xml:space="preserve">should be </w:t>
                  </w:r>
                  <w:r w:rsidR="00CF1D80" w:rsidRPr="00FA5C4F">
                    <w:rPr>
                      <w:rFonts w:ascii="Arial" w:eastAsia="Calibri" w:hAnsi="Arial" w:cs="Arial"/>
                      <w:lang w:eastAsia="en-US"/>
                    </w:rPr>
                    <w:t>used to</w:t>
                  </w:r>
                  <w:r w:rsidR="00D361D9" w:rsidRPr="00FA5C4F">
                    <w:rPr>
                      <w:rFonts w:ascii="Arial" w:eastAsia="Calibri" w:hAnsi="Arial" w:cs="Arial"/>
                      <w:lang w:eastAsia="en-US"/>
                    </w:rPr>
                    <w:t xml:space="preserve"> </w:t>
                  </w:r>
                  <w:r w:rsidRPr="00FA5C4F">
                    <w:rPr>
                      <w:rFonts w:ascii="Arial" w:eastAsia="Calibri" w:hAnsi="Arial" w:cs="Arial"/>
                      <w:lang w:eastAsia="en-US"/>
                    </w:rPr>
                    <w:t>assess practical skills and knowledge. The following examples are appropriate for this unit:</w:t>
                  </w:r>
                </w:p>
                <w:p w14:paraId="40B95E21" w14:textId="77777777" w:rsidR="00EF14C2" w:rsidRPr="00FA5C4F" w:rsidRDefault="00EF14C2" w:rsidP="00623670">
                  <w:pPr>
                    <w:pStyle w:val="bullet"/>
                    <w:rPr>
                      <w:rFonts w:eastAsia="Calibri"/>
                      <w:lang w:eastAsia="en-US"/>
                    </w:rPr>
                  </w:pPr>
                  <w:r w:rsidRPr="00FA5C4F">
                    <w:rPr>
                      <w:rFonts w:eastAsia="Calibri"/>
                      <w:lang w:eastAsia="en-US"/>
                    </w:rPr>
                    <w:t xml:space="preserve">direct observation </w:t>
                  </w:r>
                  <w:r w:rsidR="00CF1D80" w:rsidRPr="00FA5C4F">
                    <w:rPr>
                      <w:rFonts w:eastAsia="Calibri"/>
                      <w:lang w:eastAsia="en-US"/>
                    </w:rPr>
                    <w:t xml:space="preserve">should be mandated </w:t>
                  </w:r>
                  <w:r w:rsidRPr="00FA5C4F">
                    <w:rPr>
                      <w:rFonts w:eastAsia="Calibri"/>
                      <w:lang w:eastAsia="en-US"/>
                    </w:rPr>
                    <w:t>of candidate working in a real foundry workplace setting;</w:t>
                  </w:r>
                </w:p>
                <w:p w14:paraId="225CE0F8" w14:textId="77777777" w:rsidR="00EF14C2" w:rsidRPr="00FA5C4F" w:rsidRDefault="00EF14C2" w:rsidP="00623670">
                  <w:pPr>
                    <w:pStyle w:val="bullet"/>
                    <w:rPr>
                      <w:rFonts w:eastAsia="Calibri"/>
                      <w:lang w:eastAsia="en-US"/>
                    </w:rPr>
                  </w:pPr>
                  <w:r w:rsidRPr="00FA5C4F">
                    <w:rPr>
                      <w:rFonts w:eastAsia="Calibri"/>
                      <w:lang w:eastAsia="en-US"/>
                    </w:rPr>
                    <w:t>oral and/or written questioning on required knowledge</w:t>
                  </w:r>
                  <w:r w:rsidR="00DD6038" w:rsidRPr="00FA5C4F">
                    <w:rPr>
                      <w:rFonts w:eastAsia="Calibri"/>
                      <w:lang w:eastAsia="en-US"/>
                    </w:rPr>
                    <w:t>;</w:t>
                  </w:r>
                  <w:r w:rsidRPr="00FA5C4F">
                    <w:rPr>
                      <w:rFonts w:eastAsia="Calibri"/>
                      <w:lang w:eastAsia="en-US"/>
                    </w:rPr>
                    <w:t xml:space="preserve"> </w:t>
                  </w:r>
                </w:p>
                <w:p w14:paraId="602F60C9" w14:textId="77777777" w:rsidR="00EF14C2" w:rsidRPr="00FA5C4F" w:rsidRDefault="00EF14C2" w:rsidP="00623670">
                  <w:pPr>
                    <w:pStyle w:val="bullet"/>
                    <w:rPr>
                      <w:rFonts w:eastAsia="Calibri"/>
                      <w:lang w:eastAsia="en-US"/>
                    </w:rPr>
                  </w:pPr>
                  <w:r w:rsidRPr="00FA5C4F">
                    <w:rPr>
                      <w:rFonts w:eastAsia="Calibri"/>
                      <w:lang w:eastAsia="en-US"/>
                    </w:rPr>
                    <w:t>review of portfolio of documentary evidence of the candidate;</w:t>
                  </w:r>
                </w:p>
                <w:p w14:paraId="14A0DEEE" w14:textId="77777777" w:rsidR="00EF14C2" w:rsidRPr="00FA5C4F" w:rsidRDefault="00EF14C2" w:rsidP="00623670">
                  <w:pPr>
                    <w:pStyle w:val="bullet"/>
                    <w:rPr>
                      <w:rFonts w:eastAsia="Calibri"/>
                      <w:lang w:eastAsia="en-US"/>
                    </w:rPr>
                  </w:pPr>
                  <w:r w:rsidRPr="00FA5C4F">
                    <w:rPr>
                      <w:rFonts w:eastAsia="Calibri"/>
                      <w:lang w:eastAsia="en-US"/>
                    </w:rPr>
                    <w:t xml:space="preserve">review of third-party workplace reports of on-the-job </w:t>
                  </w:r>
                  <w:r w:rsidR="005E430C" w:rsidRPr="00FA5C4F">
                    <w:rPr>
                      <w:rFonts w:eastAsia="Calibri"/>
                      <w:lang w:eastAsia="en-US"/>
                    </w:rPr>
                    <w:t xml:space="preserve">work performance </w:t>
                  </w:r>
                  <w:r w:rsidRPr="00FA5C4F">
                    <w:rPr>
                      <w:rFonts w:eastAsia="Calibri"/>
                      <w:lang w:eastAsia="en-US"/>
                    </w:rPr>
                    <w:t>by the candidate.</w:t>
                  </w:r>
                </w:p>
                <w:p w14:paraId="7A95171D" w14:textId="77777777" w:rsidR="00EF14C2" w:rsidRPr="00FA5C4F" w:rsidRDefault="00EF14C2" w:rsidP="00F306AD">
                  <w:pPr>
                    <w:autoSpaceDE w:val="0"/>
                    <w:autoSpaceDN w:val="0"/>
                    <w:adjustRightInd w:val="0"/>
                    <w:spacing w:after="120"/>
                    <w:ind w:left="85"/>
                    <w:rPr>
                      <w:rFonts w:ascii="Arial" w:eastAsia="Calibri" w:hAnsi="Arial" w:cs="Arial"/>
                      <w:lang w:eastAsia="en-US"/>
                    </w:rPr>
                  </w:pPr>
                </w:p>
              </w:tc>
            </w:tr>
          </w:tbl>
          <w:p w14:paraId="7F36B878" w14:textId="77777777" w:rsidR="00EF14C2" w:rsidRPr="00FA5C4F" w:rsidRDefault="00EF14C2" w:rsidP="00F306AD">
            <w:pPr>
              <w:pStyle w:val="Heading1"/>
              <w:spacing w:before="60" w:after="60"/>
              <w:ind w:left="1564" w:hanging="1564"/>
              <w:rPr>
                <w:lang w:val="en-AU"/>
              </w:rPr>
            </w:pPr>
          </w:p>
        </w:tc>
      </w:tr>
      <w:tr w:rsidR="00EF14C2" w:rsidRPr="00FA5C4F" w14:paraId="52362276" w14:textId="77777777" w:rsidTr="00F1348A">
        <w:tc>
          <w:tcPr>
            <w:tcW w:w="9852" w:type="dxa"/>
          </w:tcPr>
          <w:p w14:paraId="1BF64808" w14:textId="77777777" w:rsidR="00EF14C2" w:rsidRPr="00FA5C4F" w:rsidRDefault="00EF14C2" w:rsidP="00F306AD">
            <w:pPr>
              <w:pStyle w:val="Heading1"/>
              <w:spacing w:before="60" w:after="60"/>
              <w:ind w:left="1564" w:hanging="1564"/>
              <w:rPr>
                <w:lang w:val="en-AU"/>
              </w:rPr>
            </w:pPr>
          </w:p>
        </w:tc>
      </w:tr>
    </w:tbl>
    <w:p w14:paraId="01D4F49E" w14:textId="77777777" w:rsidR="00786455" w:rsidRPr="00FA5C4F" w:rsidRDefault="00786455" w:rsidP="000F1953">
      <w:pPr>
        <w:pStyle w:val="Heading1"/>
        <w:spacing w:before="120" w:after="120"/>
        <w:rPr>
          <w:rFonts w:cs="Arial"/>
          <w:b w:val="0"/>
          <w:bCs/>
          <w:sz w:val="28"/>
          <w:szCs w:val="28"/>
          <w:lang w:val="en-AU"/>
        </w:rPr>
        <w:sectPr w:rsidR="00786455" w:rsidRPr="00FA5C4F" w:rsidSect="00A26ED4">
          <w:pgSz w:w="11907" w:h="16840" w:code="9"/>
          <w:pgMar w:top="0" w:right="992" w:bottom="2127" w:left="1134" w:header="709" w:footer="709" w:gutter="0"/>
          <w:cols w:space="708"/>
          <w:docGrid w:linePitch="360"/>
        </w:sectPr>
      </w:pPr>
    </w:p>
    <w:p w14:paraId="132209DC" w14:textId="7C00C901" w:rsidR="00767536" w:rsidRPr="00FA5C4F" w:rsidRDefault="00A52BDE" w:rsidP="000F1953">
      <w:pPr>
        <w:pStyle w:val="Heading1"/>
        <w:spacing w:before="120" w:after="120"/>
        <w:rPr>
          <w:rFonts w:cs="Arial"/>
          <w:sz w:val="28"/>
          <w:szCs w:val="28"/>
          <w:lang w:val="en-AU"/>
        </w:rPr>
      </w:pPr>
      <w:bookmarkStart w:id="50" w:name="_Toc25675294"/>
      <w:r w:rsidRPr="00FA5C4F">
        <w:rPr>
          <w:rFonts w:cs="Arial"/>
          <w:sz w:val="28"/>
          <w:szCs w:val="28"/>
          <w:lang w:val="en-AU"/>
        </w:rPr>
        <w:lastRenderedPageBreak/>
        <w:t>VU</w:t>
      </w:r>
      <w:r w:rsidR="00786455" w:rsidRPr="00FA5C4F">
        <w:rPr>
          <w:rFonts w:cs="Arial"/>
          <w:sz w:val="28"/>
          <w:szCs w:val="28"/>
          <w:lang w:val="en-AU"/>
        </w:rPr>
        <w:t>22863</w:t>
      </w:r>
      <w:r w:rsidR="006624D6" w:rsidRPr="00FA5C4F">
        <w:rPr>
          <w:rFonts w:cs="Arial"/>
          <w:sz w:val="28"/>
          <w:szCs w:val="28"/>
          <w:lang w:val="en-AU"/>
        </w:rPr>
        <w:t xml:space="preserve"> Perform casting production and melting using metals</w:t>
      </w:r>
      <w:bookmarkEnd w:id="50"/>
    </w:p>
    <w:tbl>
      <w:tblPr>
        <w:tblpPr w:leftFromText="180" w:rightFromText="180" w:vertAnchor="text" w:tblpY="1"/>
        <w:tblOverlap w:val="never"/>
        <w:tblW w:w="9622" w:type="dxa"/>
        <w:tblCellMar>
          <w:left w:w="115" w:type="dxa"/>
          <w:right w:w="115" w:type="dxa"/>
        </w:tblCellMar>
        <w:tblLook w:val="04A0" w:firstRow="1" w:lastRow="0" w:firstColumn="1" w:lastColumn="0" w:noHBand="0" w:noVBand="1"/>
      </w:tblPr>
      <w:tblGrid>
        <w:gridCol w:w="3120"/>
        <w:gridCol w:w="381"/>
        <w:gridCol w:w="206"/>
        <w:gridCol w:w="5768"/>
        <w:gridCol w:w="147"/>
      </w:tblGrid>
      <w:tr w:rsidR="00767536" w:rsidRPr="00FA5C4F" w14:paraId="32BCCF16" w14:textId="77777777" w:rsidTr="00D21EBF">
        <w:tc>
          <w:tcPr>
            <w:tcW w:w="3120" w:type="dxa"/>
          </w:tcPr>
          <w:p w14:paraId="1BE1089A" w14:textId="77777777" w:rsidR="00767536" w:rsidRPr="00FA5C4F" w:rsidRDefault="00767536" w:rsidP="00D21EBF">
            <w:pPr>
              <w:spacing w:after="120"/>
              <w:rPr>
                <w:rFonts w:ascii="Arial" w:hAnsi="Arial" w:cs="Arial"/>
                <w:b/>
              </w:rPr>
            </w:pPr>
            <w:r w:rsidRPr="00FA5C4F">
              <w:rPr>
                <w:rFonts w:ascii="Arial" w:hAnsi="Arial" w:cs="Arial"/>
                <w:b/>
              </w:rPr>
              <w:t>Unit Descriptor</w:t>
            </w:r>
          </w:p>
        </w:tc>
        <w:tc>
          <w:tcPr>
            <w:tcW w:w="6502" w:type="dxa"/>
            <w:gridSpan w:val="4"/>
          </w:tcPr>
          <w:p w14:paraId="2313C0F5" w14:textId="77777777" w:rsidR="00767536" w:rsidRPr="00FA5C4F" w:rsidRDefault="00767536" w:rsidP="00D21EBF">
            <w:pPr>
              <w:spacing w:before="60" w:after="100" w:afterAutospacing="1" w:line="276" w:lineRule="auto"/>
              <w:ind w:left="45" w:hanging="45"/>
              <w:rPr>
                <w:rFonts w:ascii="Arial" w:hAnsi="Arial" w:cs="Arial"/>
                <w:lang w:eastAsia="en-US"/>
              </w:rPr>
            </w:pPr>
            <w:r w:rsidRPr="00FA5C4F">
              <w:rPr>
                <w:rFonts w:ascii="Arial" w:hAnsi="Arial" w:cs="Arial"/>
              </w:rPr>
              <w:t>This unit describes the skills and knowledge to safely</w:t>
            </w:r>
            <w:r w:rsidR="005D6C6F" w:rsidRPr="00FA5C4F">
              <w:rPr>
                <w:rFonts w:ascii="Arial" w:hAnsi="Arial" w:cs="Arial"/>
              </w:rPr>
              <w:t xml:space="preserve"> heat metals and alloys until molten</w:t>
            </w:r>
            <w:r w:rsidRPr="00FA5C4F">
              <w:rPr>
                <w:rFonts w:ascii="Arial" w:hAnsi="Arial" w:cs="Arial"/>
              </w:rPr>
              <w:t xml:space="preserve"> in a foundry</w:t>
            </w:r>
            <w:r w:rsidR="005D6C6F" w:rsidRPr="00FA5C4F">
              <w:rPr>
                <w:rFonts w:ascii="Arial" w:hAnsi="Arial" w:cs="Arial"/>
              </w:rPr>
              <w:t xml:space="preserve"> environment</w:t>
            </w:r>
            <w:r w:rsidRPr="00FA5C4F">
              <w:rPr>
                <w:rFonts w:ascii="Arial" w:hAnsi="Arial" w:cs="Arial"/>
              </w:rPr>
              <w:t xml:space="preserve">. </w:t>
            </w:r>
            <w:r w:rsidR="005D6C6F" w:rsidRPr="00FA5C4F">
              <w:rPr>
                <w:rFonts w:ascii="Arial" w:hAnsi="Arial" w:cs="Arial"/>
              </w:rPr>
              <w:t xml:space="preserve">The unit also covers analysing the chemistry of the molten metal to determine additional ingredients to be mixed into </w:t>
            </w:r>
            <w:r w:rsidR="002E0679" w:rsidRPr="00FA5C4F">
              <w:rPr>
                <w:rFonts w:ascii="Arial" w:hAnsi="Arial" w:cs="Arial"/>
              </w:rPr>
              <w:t>molten metal to achieve component specifications</w:t>
            </w:r>
            <w:r w:rsidRPr="00FA5C4F">
              <w:rPr>
                <w:rFonts w:ascii="Arial" w:hAnsi="Arial" w:cs="Arial"/>
              </w:rPr>
              <w:t>.</w:t>
            </w:r>
          </w:p>
          <w:p w14:paraId="47DE35A5" w14:textId="77777777" w:rsidR="00767536" w:rsidRPr="00FA5C4F" w:rsidRDefault="00767536" w:rsidP="00D21EBF">
            <w:pPr>
              <w:keepNext/>
              <w:keepLines/>
              <w:spacing w:after="120"/>
              <w:ind w:left="45" w:firstLine="6"/>
              <w:rPr>
                <w:rFonts w:ascii="Arial" w:hAnsi="Arial" w:cs="Arial"/>
              </w:rPr>
            </w:pPr>
            <w:r w:rsidRPr="00FA5C4F">
              <w:rPr>
                <w:rFonts w:ascii="Arial" w:hAnsi="Arial" w:cs="Arial"/>
              </w:rPr>
              <w:t>No licensing or certification requirements apply to this unit at the time of accreditation.</w:t>
            </w:r>
          </w:p>
        </w:tc>
      </w:tr>
      <w:tr w:rsidR="00767536" w:rsidRPr="00FA5C4F" w14:paraId="2049D419" w14:textId="77777777" w:rsidTr="00D21EBF">
        <w:tc>
          <w:tcPr>
            <w:tcW w:w="3120" w:type="dxa"/>
          </w:tcPr>
          <w:p w14:paraId="10615829" w14:textId="77777777" w:rsidR="00767536" w:rsidRPr="00FA5C4F" w:rsidRDefault="00767536" w:rsidP="00D21EBF">
            <w:pPr>
              <w:spacing w:before="80" w:after="80"/>
              <w:rPr>
                <w:rFonts w:ascii="Arial" w:hAnsi="Arial" w:cs="Arial"/>
                <w:b/>
              </w:rPr>
            </w:pPr>
            <w:r w:rsidRPr="00FA5C4F">
              <w:rPr>
                <w:rFonts w:ascii="Arial" w:hAnsi="Arial" w:cs="Arial"/>
                <w:b/>
              </w:rPr>
              <w:t>Pre-requisite</w:t>
            </w:r>
          </w:p>
        </w:tc>
        <w:tc>
          <w:tcPr>
            <w:tcW w:w="6502" w:type="dxa"/>
            <w:gridSpan w:val="4"/>
          </w:tcPr>
          <w:p w14:paraId="017FD638" w14:textId="77777777" w:rsidR="00767536" w:rsidRPr="00FA5C4F" w:rsidRDefault="006107D0" w:rsidP="00D21EBF">
            <w:pPr>
              <w:autoSpaceDE w:val="0"/>
              <w:autoSpaceDN w:val="0"/>
              <w:adjustRightInd w:val="0"/>
              <w:spacing w:before="80" w:after="80"/>
              <w:ind w:left="2029" w:hanging="1978"/>
              <w:rPr>
                <w:rFonts w:ascii="Arial" w:eastAsia="Calibri" w:hAnsi="Arial" w:cs="Arial"/>
                <w:lang w:eastAsia="en-US"/>
              </w:rPr>
            </w:pPr>
            <w:r w:rsidRPr="00FA5C4F">
              <w:rPr>
                <w:rFonts w:ascii="Arial" w:hAnsi="Arial" w:cs="Arial"/>
              </w:rPr>
              <w:t>VU</w:t>
            </w:r>
            <w:r w:rsidR="00786455" w:rsidRPr="00FA5C4F">
              <w:rPr>
                <w:rFonts w:ascii="Arial" w:hAnsi="Arial" w:cs="Arial"/>
              </w:rPr>
              <w:t>22860</w:t>
            </w:r>
            <w:r w:rsidRPr="00FA5C4F">
              <w:rPr>
                <w:rFonts w:ascii="Arial" w:hAnsi="Arial" w:cs="Arial"/>
              </w:rPr>
              <w:t xml:space="preserve"> Work safely in a foundry environment</w:t>
            </w:r>
          </w:p>
        </w:tc>
      </w:tr>
      <w:tr w:rsidR="00767536" w:rsidRPr="00FA5C4F" w14:paraId="709E8025" w14:textId="77777777" w:rsidTr="00D21EBF">
        <w:tc>
          <w:tcPr>
            <w:tcW w:w="3120" w:type="dxa"/>
          </w:tcPr>
          <w:p w14:paraId="4B5A8DF0" w14:textId="77777777" w:rsidR="00767536" w:rsidRPr="00FA5C4F" w:rsidRDefault="00767536" w:rsidP="00D21EBF">
            <w:pPr>
              <w:spacing w:before="80" w:after="80"/>
              <w:rPr>
                <w:rFonts w:ascii="Arial" w:hAnsi="Arial" w:cs="Arial"/>
                <w:b/>
              </w:rPr>
            </w:pPr>
            <w:r w:rsidRPr="00FA5C4F">
              <w:rPr>
                <w:rFonts w:ascii="Arial" w:hAnsi="Arial" w:cs="Arial"/>
                <w:b/>
              </w:rPr>
              <w:t>Application of the Unit</w:t>
            </w:r>
          </w:p>
        </w:tc>
        <w:tc>
          <w:tcPr>
            <w:tcW w:w="6502" w:type="dxa"/>
            <w:gridSpan w:val="4"/>
          </w:tcPr>
          <w:p w14:paraId="6C0400C5" w14:textId="77777777" w:rsidR="00767536" w:rsidRPr="00FA5C4F" w:rsidRDefault="00767536" w:rsidP="00D21EBF">
            <w:pPr>
              <w:autoSpaceDE w:val="0"/>
              <w:autoSpaceDN w:val="0"/>
              <w:adjustRightInd w:val="0"/>
              <w:spacing w:before="80" w:after="80"/>
              <w:ind w:left="45" w:firstLine="6"/>
              <w:rPr>
                <w:rFonts w:ascii="Arial" w:eastAsia="Calibri" w:hAnsi="Arial" w:cs="Arial"/>
                <w:lang w:eastAsia="en-US"/>
              </w:rPr>
            </w:pPr>
            <w:r w:rsidRPr="00FA5C4F">
              <w:rPr>
                <w:rFonts w:ascii="Arial" w:eastAsia="Calibri" w:hAnsi="Arial" w:cs="Arial"/>
                <w:lang w:eastAsia="en-US"/>
              </w:rPr>
              <w:t xml:space="preserve">This unit is applicable to individuals working in a foundry environment </w:t>
            </w:r>
            <w:r w:rsidR="002E0679" w:rsidRPr="00FA5C4F">
              <w:rPr>
                <w:rFonts w:ascii="Arial" w:eastAsia="Calibri" w:hAnsi="Arial" w:cs="Arial"/>
                <w:lang w:eastAsia="en-US"/>
              </w:rPr>
              <w:t>who test and analyse the molten metal for required chemistry before pouring into casting mould</w:t>
            </w:r>
            <w:r w:rsidRPr="00FA5C4F">
              <w:rPr>
                <w:rFonts w:ascii="Arial" w:eastAsia="Calibri" w:hAnsi="Arial" w:cs="Arial"/>
                <w:lang w:eastAsia="en-US"/>
              </w:rPr>
              <w:t>.</w:t>
            </w:r>
          </w:p>
        </w:tc>
      </w:tr>
      <w:tr w:rsidR="00767536" w:rsidRPr="00FA5C4F" w14:paraId="67CE211C" w14:textId="77777777" w:rsidTr="00D21EBF">
        <w:tc>
          <w:tcPr>
            <w:tcW w:w="3120" w:type="dxa"/>
          </w:tcPr>
          <w:p w14:paraId="0BA711F1" w14:textId="77777777" w:rsidR="00767536" w:rsidRPr="00FA5C4F" w:rsidRDefault="00767536" w:rsidP="00D21EBF">
            <w:pPr>
              <w:spacing w:after="120"/>
              <w:rPr>
                <w:rFonts w:ascii="Arial" w:hAnsi="Arial" w:cs="Arial"/>
                <w:b/>
              </w:rPr>
            </w:pPr>
            <w:r w:rsidRPr="00FA5C4F">
              <w:rPr>
                <w:rFonts w:ascii="Arial" w:hAnsi="Arial" w:cs="Arial"/>
                <w:b/>
              </w:rPr>
              <w:t>ELEMENT</w:t>
            </w:r>
          </w:p>
        </w:tc>
        <w:tc>
          <w:tcPr>
            <w:tcW w:w="6502" w:type="dxa"/>
            <w:gridSpan w:val="4"/>
          </w:tcPr>
          <w:p w14:paraId="2367FFD4" w14:textId="77777777" w:rsidR="00767536" w:rsidRPr="00FA5C4F" w:rsidRDefault="00767536" w:rsidP="00D21EBF">
            <w:pPr>
              <w:spacing w:after="120"/>
              <w:rPr>
                <w:rFonts w:ascii="Arial" w:hAnsi="Arial" w:cs="Arial"/>
                <w:b/>
              </w:rPr>
            </w:pPr>
            <w:r w:rsidRPr="00FA5C4F">
              <w:rPr>
                <w:rFonts w:ascii="Arial" w:hAnsi="Arial" w:cs="Arial"/>
                <w:b/>
              </w:rPr>
              <w:t>PERFORMANCE CRITERIA</w:t>
            </w:r>
          </w:p>
        </w:tc>
      </w:tr>
      <w:tr w:rsidR="00767536" w:rsidRPr="00FA5C4F" w14:paraId="3C878B3D"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69D918BE" w14:textId="77777777" w:rsidR="00767536" w:rsidRPr="00FA5C4F" w:rsidRDefault="00767536" w:rsidP="00D21EBF">
            <w:pPr>
              <w:keepNext/>
              <w:keepLines/>
              <w:tabs>
                <w:tab w:val="left" w:pos="340"/>
              </w:tabs>
              <w:spacing w:before="60" w:after="60"/>
              <w:ind w:left="340" w:hanging="340"/>
              <w:rPr>
                <w:rFonts w:ascii="Arial" w:hAnsi="Arial" w:cs="Arial"/>
              </w:rPr>
            </w:pPr>
            <w:r w:rsidRPr="00FA5C4F">
              <w:rPr>
                <w:rFonts w:ascii="Arial" w:hAnsi="Arial" w:cs="Arial"/>
              </w:rPr>
              <w:t>1.</w:t>
            </w:r>
            <w:r w:rsidRPr="00FA5C4F">
              <w:rPr>
                <w:rFonts w:ascii="Arial" w:hAnsi="Arial" w:cs="Arial"/>
              </w:rPr>
              <w:tab/>
            </w:r>
            <w:r w:rsidR="00820231" w:rsidRPr="00FA5C4F">
              <w:rPr>
                <w:rFonts w:ascii="Arial" w:hAnsi="Arial" w:cs="Arial"/>
              </w:rPr>
              <w:t>H</w:t>
            </w:r>
            <w:r w:rsidR="00AA4F6F" w:rsidRPr="00FA5C4F">
              <w:rPr>
                <w:rFonts w:ascii="Arial" w:hAnsi="Arial" w:cs="Arial"/>
              </w:rPr>
              <w:t xml:space="preserve">eat </w:t>
            </w:r>
            <w:r w:rsidR="00820231" w:rsidRPr="00FA5C4F">
              <w:rPr>
                <w:rFonts w:ascii="Arial" w:hAnsi="Arial" w:cs="Arial"/>
              </w:rPr>
              <w:t xml:space="preserve">and test </w:t>
            </w:r>
            <w:r w:rsidR="00AA4F6F" w:rsidRPr="00FA5C4F">
              <w:rPr>
                <w:rFonts w:ascii="Arial" w:hAnsi="Arial" w:cs="Arial"/>
              </w:rPr>
              <w:t>metal</w:t>
            </w:r>
            <w:r w:rsidR="00C64A16" w:rsidRPr="00FA5C4F">
              <w:rPr>
                <w:rFonts w:ascii="Arial" w:hAnsi="Arial" w:cs="Arial"/>
              </w:rPr>
              <w:t xml:space="preserve"> </w:t>
            </w:r>
            <w:r w:rsidR="00AA4F6F" w:rsidRPr="00FA5C4F">
              <w:rPr>
                <w:rFonts w:ascii="Arial" w:hAnsi="Arial" w:cs="Arial"/>
              </w:rPr>
              <w:t xml:space="preserve">to </w:t>
            </w:r>
            <w:r w:rsidR="00820231" w:rsidRPr="00FA5C4F">
              <w:rPr>
                <w:rFonts w:ascii="Arial" w:hAnsi="Arial" w:cs="Arial"/>
              </w:rPr>
              <w:t>specifications</w:t>
            </w:r>
          </w:p>
        </w:tc>
        <w:tc>
          <w:tcPr>
            <w:tcW w:w="587" w:type="dxa"/>
            <w:gridSpan w:val="2"/>
            <w:tcBorders>
              <w:top w:val="nil"/>
              <w:left w:val="nil"/>
              <w:bottom w:val="nil"/>
              <w:right w:val="nil"/>
            </w:tcBorders>
          </w:tcPr>
          <w:p w14:paraId="48972E9A" w14:textId="77777777" w:rsidR="00767536" w:rsidRPr="00FA5C4F" w:rsidRDefault="00767536" w:rsidP="00D21EBF">
            <w:pPr>
              <w:spacing w:before="60" w:after="60"/>
              <w:rPr>
                <w:rFonts w:ascii="Arial" w:hAnsi="Arial" w:cs="Arial"/>
              </w:rPr>
            </w:pPr>
            <w:r w:rsidRPr="00FA5C4F">
              <w:rPr>
                <w:rFonts w:ascii="Arial" w:hAnsi="Arial" w:cs="Arial"/>
              </w:rPr>
              <w:t>1.1</w:t>
            </w:r>
          </w:p>
        </w:tc>
        <w:tc>
          <w:tcPr>
            <w:tcW w:w="5915" w:type="dxa"/>
            <w:gridSpan w:val="2"/>
            <w:tcBorders>
              <w:top w:val="nil"/>
              <w:left w:val="nil"/>
              <w:bottom w:val="nil"/>
              <w:right w:val="nil"/>
            </w:tcBorders>
          </w:tcPr>
          <w:p w14:paraId="6AE3B444" w14:textId="77777777" w:rsidR="00767536" w:rsidRPr="00FA5C4F" w:rsidRDefault="00C64A16" w:rsidP="00D21EBF">
            <w:pPr>
              <w:keepNext/>
              <w:keepLines/>
              <w:spacing w:before="60" w:after="60"/>
              <w:ind w:left="19" w:firstLine="8"/>
              <w:rPr>
                <w:rFonts w:ascii="Arial" w:hAnsi="Arial" w:cs="Arial"/>
              </w:rPr>
            </w:pPr>
            <w:r w:rsidRPr="00FA5C4F">
              <w:rPr>
                <w:rFonts w:ascii="Arial" w:hAnsi="Arial" w:cs="Arial"/>
              </w:rPr>
              <w:t xml:space="preserve">Apply </w:t>
            </w:r>
            <w:r w:rsidRPr="00FA5C4F">
              <w:rPr>
                <w:rFonts w:ascii="Arial" w:hAnsi="Arial" w:cs="Arial"/>
                <w:b/>
                <w:i/>
              </w:rPr>
              <w:t xml:space="preserve">personal protective equipment (PPE) </w:t>
            </w:r>
            <w:r w:rsidRPr="00FA5C4F">
              <w:rPr>
                <w:rFonts w:ascii="Arial" w:hAnsi="Arial" w:cs="Arial"/>
              </w:rPr>
              <w:t>follow safety procedures in accordance with organisational workplace requirements</w:t>
            </w:r>
          </w:p>
        </w:tc>
      </w:tr>
      <w:tr w:rsidR="00767536" w:rsidRPr="00FA5C4F" w14:paraId="187A51E9"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6F58AC9" w14:textId="77777777" w:rsidR="00767536" w:rsidRPr="00FA5C4F" w:rsidRDefault="00767536"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4DA22E1" w14:textId="77777777" w:rsidR="00767536" w:rsidRPr="00FA5C4F" w:rsidRDefault="00767536" w:rsidP="00D21EBF">
            <w:pPr>
              <w:spacing w:before="60" w:after="60"/>
              <w:rPr>
                <w:rFonts w:ascii="Arial" w:hAnsi="Arial" w:cs="Arial"/>
              </w:rPr>
            </w:pPr>
            <w:r w:rsidRPr="00FA5C4F">
              <w:rPr>
                <w:rFonts w:ascii="Arial" w:hAnsi="Arial" w:cs="Arial"/>
              </w:rPr>
              <w:t>1.2</w:t>
            </w:r>
          </w:p>
        </w:tc>
        <w:tc>
          <w:tcPr>
            <w:tcW w:w="5915" w:type="dxa"/>
            <w:gridSpan w:val="2"/>
            <w:tcBorders>
              <w:top w:val="nil"/>
              <w:left w:val="nil"/>
              <w:bottom w:val="nil"/>
              <w:right w:val="nil"/>
            </w:tcBorders>
          </w:tcPr>
          <w:p w14:paraId="3F78CDC2" w14:textId="77777777" w:rsidR="00767536" w:rsidRPr="00FA5C4F" w:rsidRDefault="00C64A16" w:rsidP="00D21EBF">
            <w:pPr>
              <w:keepNext/>
              <w:keepLines/>
              <w:spacing w:before="60" w:after="60"/>
              <w:ind w:left="19" w:firstLine="8"/>
              <w:rPr>
                <w:rFonts w:ascii="Arial" w:hAnsi="Arial" w:cs="Arial"/>
              </w:rPr>
            </w:pPr>
            <w:r w:rsidRPr="00FA5C4F">
              <w:rPr>
                <w:rFonts w:ascii="Arial" w:hAnsi="Arial" w:cs="Arial"/>
              </w:rPr>
              <w:t xml:space="preserve">Follow </w:t>
            </w:r>
            <w:r w:rsidRPr="00FA5C4F">
              <w:rPr>
                <w:rStyle w:val="BoldandItalics"/>
                <w:rFonts w:ascii="Arial" w:hAnsi="Arial" w:cs="Arial"/>
              </w:rPr>
              <w:t>Occupational Health and Safety (OHS</w:t>
            </w:r>
            <w:r w:rsidRPr="00FA5C4F">
              <w:rPr>
                <w:rFonts w:ascii="Arial" w:hAnsi="Arial" w:cs="Arial"/>
                <w:b/>
                <w:i/>
              </w:rPr>
              <w:t>)/Workplace Health and Safety (WHS)</w:t>
            </w:r>
            <w:r w:rsidRPr="00FA5C4F">
              <w:rPr>
                <w:rFonts w:ascii="Arial" w:hAnsi="Arial" w:cs="Arial"/>
              </w:rPr>
              <w:t xml:space="preserve"> and</w:t>
            </w:r>
            <w:r w:rsidRPr="00FA5C4F">
              <w:rPr>
                <w:rStyle w:val="BoldandItalics"/>
                <w:rFonts w:ascii="Arial" w:hAnsi="Arial" w:cs="Arial"/>
              </w:rPr>
              <w:t xml:space="preserve"> environmental protection </w:t>
            </w:r>
            <w:r w:rsidRPr="00FA5C4F">
              <w:rPr>
                <w:rFonts w:ascii="Arial" w:hAnsi="Arial" w:cs="Arial"/>
              </w:rPr>
              <w:t>requirements.</w:t>
            </w:r>
          </w:p>
        </w:tc>
      </w:tr>
      <w:tr w:rsidR="000B7A97" w:rsidRPr="00FA5C4F" w14:paraId="10EAB843"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7A52798" w14:textId="77777777" w:rsidR="000B7A97" w:rsidRPr="00FA5C4F" w:rsidRDefault="000B7A97"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5ECC4CB" w14:textId="77777777" w:rsidR="000B7A97" w:rsidRPr="00FA5C4F" w:rsidRDefault="00AA4F6F" w:rsidP="00D21EBF">
            <w:pPr>
              <w:spacing w:before="60" w:after="60"/>
              <w:rPr>
                <w:rFonts w:ascii="Arial" w:hAnsi="Arial" w:cs="Arial"/>
              </w:rPr>
            </w:pPr>
            <w:r w:rsidRPr="00FA5C4F">
              <w:rPr>
                <w:rFonts w:ascii="Arial" w:hAnsi="Arial" w:cs="Arial"/>
              </w:rPr>
              <w:t>1.3</w:t>
            </w:r>
          </w:p>
        </w:tc>
        <w:tc>
          <w:tcPr>
            <w:tcW w:w="5915" w:type="dxa"/>
            <w:gridSpan w:val="2"/>
            <w:tcBorders>
              <w:top w:val="nil"/>
              <w:left w:val="nil"/>
              <w:bottom w:val="nil"/>
              <w:right w:val="nil"/>
            </w:tcBorders>
            <w:shd w:val="clear" w:color="auto" w:fill="auto"/>
          </w:tcPr>
          <w:p w14:paraId="674659AA" w14:textId="77777777" w:rsidR="000B7A97" w:rsidRPr="00FA5C4F" w:rsidRDefault="000B7A97" w:rsidP="00D21EBF">
            <w:pPr>
              <w:keepNext/>
              <w:keepLines/>
              <w:spacing w:before="60" w:after="60"/>
              <w:ind w:left="19" w:firstLine="8"/>
              <w:rPr>
                <w:rFonts w:ascii="Arial" w:hAnsi="Arial" w:cs="Arial"/>
              </w:rPr>
            </w:pPr>
            <w:r w:rsidRPr="00FA5C4F">
              <w:rPr>
                <w:rFonts w:ascii="Arial" w:hAnsi="Arial" w:cs="Arial"/>
              </w:rPr>
              <w:t>Confirm</w:t>
            </w:r>
            <w:r w:rsidR="001F5568" w:rsidRPr="00FA5C4F">
              <w:rPr>
                <w:rFonts w:ascii="Arial" w:hAnsi="Arial" w:cs="Arial"/>
              </w:rPr>
              <w:t xml:space="preserve"> that </w:t>
            </w:r>
            <w:r w:rsidRPr="00FA5C4F">
              <w:rPr>
                <w:rFonts w:ascii="Arial" w:hAnsi="Arial" w:cs="Arial"/>
              </w:rPr>
              <w:t>foundry heating equipment</w:t>
            </w:r>
            <w:r w:rsidR="001F5568" w:rsidRPr="00FA5C4F">
              <w:rPr>
                <w:rFonts w:ascii="Arial" w:hAnsi="Arial" w:cs="Arial"/>
              </w:rPr>
              <w:t xml:space="preserve"> is operational </w:t>
            </w:r>
          </w:p>
        </w:tc>
      </w:tr>
      <w:tr w:rsidR="000B7A97" w:rsidRPr="00FA5C4F" w14:paraId="7AAD56BA"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7AB8C3A" w14:textId="77777777" w:rsidR="000B7A97" w:rsidRPr="00FA5C4F" w:rsidRDefault="000B7A97"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B2F5527" w14:textId="77777777" w:rsidR="000B7A97" w:rsidRPr="00FA5C4F" w:rsidRDefault="00820231" w:rsidP="00D21EBF">
            <w:pPr>
              <w:spacing w:before="60" w:after="60"/>
              <w:rPr>
                <w:rFonts w:ascii="Arial" w:hAnsi="Arial" w:cs="Arial"/>
              </w:rPr>
            </w:pPr>
            <w:r w:rsidRPr="00FA5C4F">
              <w:rPr>
                <w:rFonts w:ascii="Arial" w:hAnsi="Arial" w:cs="Arial"/>
              </w:rPr>
              <w:t>1.4</w:t>
            </w:r>
          </w:p>
        </w:tc>
        <w:tc>
          <w:tcPr>
            <w:tcW w:w="5915" w:type="dxa"/>
            <w:gridSpan w:val="2"/>
            <w:tcBorders>
              <w:top w:val="nil"/>
              <w:left w:val="nil"/>
              <w:bottom w:val="nil"/>
              <w:right w:val="nil"/>
            </w:tcBorders>
          </w:tcPr>
          <w:p w14:paraId="51E288F7" w14:textId="77777777" w:rsidR="000B7A97" w:rsidRPr="00FA5C4F" w:rsidRDefault="00820231" w:rsidP="00D21EBF">
            <w:pPr>
              <w:keepNext/>
              <w:keepLines/>
              <w:spacing w:before="60" w:after="60"/>
              <w:ind w:left="19" w:firstLine="8"/>
              <w:rPr>
                <w:rFonts w:ascii="Arial" w:hAnsi="Arial" w:cs="Arial"/>
              </w:rPr>
            </w:pPr>
            <w:r w:rsidRPr="00FA5C4F">
              <w:rPr>
                <w:rFonts w:ascii="Arial" w:hAnsi="Arial" w:cs="Arial"/>
              </w:rPr>
              <w:t xml:space="preserve">Confirm metal suitability for heating and casting </w:t>
            </w:r>
            <w:r w:rsidR="008203E3" w:rsidRPr="00FA5C4F">
              <w:rPr>
                <w:rFonts w:ascii="Arial" w:hAnsi="Arial" w:cs="Arial"/>
              </w:rPr>
              <w:t>from metallurgist specifications</w:t>
            </w:r>
          </w:p>
        </w:tc>
      </w:tr>
      <w:tr w:rsidR="00AA4F6F" w:rsidRPr="00FA5C4F" w14:paraId="062EEA70"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6E50618" w14:textId="77777777" w:rsidR="00AA4F6F" w:rsidRPr="00FA5C4F" w:rsidRDefault="00AA4F6F"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B27AF8A" w14:textId="77777777" w:rsidR="00AA4F6F" w:rsidRPr="00FA5C4F" w:rsidRDefault="00820231" w:rsidP="00D21EBF">
            <w:pPr>
              <w:spacing w:before="60" w:after="60"/>
              <w:rPr>
                <w:rFonts w:ascii="Arial" w:hAnsi="Arial" w:cs="Arial"/>
              </w:rPr>
            </w:pPr>
            <w:r w:rsidRPr="00FA5C4F">
              <w:rPr>
                <w:rFonts w:ascii="Arial" w:hAnsi="Arial" w:cs="Arial"/>
              </w:rPr>
              <w:t>1.5</w:t>
            </w:r>
          </w:p>
        </w:tc>
        <w:tc>
          <w:tcPr>
            <w:tcW w:w="5915" w:type="dxa"/>
            <w:gridSpan w:val="2"/>
            <w:tcBorders>
              <w:top w:val="nil"/>
              <w:left w:val="nil"/>
              <w:bottom w:val="nil"/>
              <w:right w:val="nil"/>
            </w:tcBorders>
          </w:tcPr>
          <w:p w14:paraId="3C8645C2" w14:textId="77777777" w:rsidR="00AA4F6F" w:rsidRPr="00FA5C4F" w:rsidRDefault="00820231" w:rsidP="00D21EBF">
            <w:pPr>
              <w:keepNext/>
              <w:keepLines/>
              <w:spacing w:before="60" w:after="60"/>
              <w:ind w:left="19" w:firstLine="8"/>
              <w:rPr>
                <w:rFonts w:ascii="Arial" w:hAnsi="Arial" w:cs="Arial"/>
              </w:rPr>
            </w:pPr>
            <w:r w:rsidRPr="00FA5C4F">
              <w:rPr>
                <w:rFonts w:ascii="Arial" w:hAnsi="Arial" w:cs="Arial"/>
              </w:rPr>
              <w:t>Set temperature to heat metal to molten state in accordance with workplace safety procedures</w:t>
            </w:r>
          </w:p>
        </w:tc>
      </w:tr>
      <w:tr w:rsidR="00AA4F6F" w:rsidRPr="00FA5C4F" w14:paraId="78E8B3D6"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0E47EB0" w14:textId="77777777" w:rsidR="00AA4F6F" w:rsidRPr="00FA5C4F" w:rsidRDefault="00AA4F6F"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68DD0206" w14:textId="77777777" w:rsidR="00AA4F6F" w:rsidRPr="00FA5C4F" w:rsidRDefault="00820231" w:rsidP="00D21EBF">
            <w:pPr>
              <w:spacing w:before="60" w:after="60"/>
              <w:rPr>
                <w:rFonts w:ascii="Arial" w:hAnsi="Arial" w:cs="Arial"/>
              </w:rPr>
            </w:pPr>
            <w:r w:rsidRPr="00FA5C4F">
              <w:rPr>
                <w:rFonts w:ascii="Arial" w:hAnsi="Arial" w:cs="Arial"/>
              </w:rPr>
              <w:t>1.6</w:t>
            </w:r>
          </w:p>
        </w:tc>
        <w:tc>
          <w:tcPr>
            <w:tcW w:w="5915" w:type="dxa"/>
            <w:gridSpan w:val="2"/>
            <w:tcBorders>
              <w:top w:val="nil"/>
              <w:left w:val="nil"/>
              <w:bottom w:val="nil"/>
              <w:right w:val="nil"/>
            </w:tcBorders>
          </w:tcPr>
          <w:p w14:paraId="01A38317" w14:textId="77777777" w:rsidR="00AA4F6F" w:rsidRPr="00FA5C4F" w:rsidRDefault="00820231" w:rsidP="00D21EBF">
            <w:pPr>
              <w:keepNext/>
              <w:keepLines/>
              <w:spacing w:before="60" w:after="60"/>
              <w:ind w:left="19" w:firstLine="8"/>
              <w:rPr>
                <w:rFonts w:ascii="Arial" w:hAnsi="Arial" w:cs="Arial"/>
              </w:rPr>
            </w:pPr>
            <w:r w:rsidRPr="00FA5C4F">
              <w:rPr>
                <w:rFonts w:ascii="Arial" w:hAnsi="Arial" w:cs="Arial"/>
              </w:rPr>
              <w:t>Load metal ingots and heat to melting temperature</w:t>
            </w:r>
          </w:p>
        </w:tc>
      </w:tr>
      <w:tr w:rsidR="00767536" w:rsidRPr="00FA5C4F" w14:paraId="3266EAA0"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2481893"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72E379C5" w14:textId="77777777" w:rsidR="00767536" w:rsidRPr="00FA5C4F" w:rsidRDefault="00820231" w:rsidP="00D21EBF">
            <w:pPr>
              <w:spacing w:before="60" w:after="60"/>
              <w:rPr>
                <w:rFonts w:ascii="Arial" w:hAnsi="Arial" w:cs="Arial"/>
              </w:rPr>
            </w:pPr>
            <w:r w:rsidRPr="00FA5C4F">
              <w:rPr>
                <w:rFonts w:ascii="Arial" w:hAnsi="Arial" w:cs="Arial"/>
              </w:rPr>
              <w:t>1.7</w:t>
            </w:r>
          </w:p>
        </w:tc>
        <w:tc>
          <w:tcPr>
            <w:tcW w:w="5915" w:type="dxa"/>
            <w:gridSpan w:val="2"/>
            <w:tcBorders>
              <w:top w:val="nil"/>
              <w:left w:val="nil"/>
              <w:bottom w:val="nil"/>
              <w:right w:val="nil"/>
            </w:tcBorders>
          </w:tcPr>
          <w:p w14:paraId="1BC36784" w14:textId="77777777" w:rsidR="00D7431A" w:rsidRPr="00FA5C4F" w:rsidRDefault="00820231" w:rsidP="00D21EBF">
            <w:pPr>
              <w:keepNext/>
              <w:keepLines/>
              <w:spacing w:before="60" w:after="60"/>
              <w:ind w:left="19" w:firstLine="8"/>
              <w:rPr>
                <w:rFonts w:ascii="Arial" w:hAnsi="Arial" w:cs="Arial"/>
              </w:rPr>
            </w:pPr>
            <w:r w:rsidRPr="00FA5C4F">
              <w:rPr>
                <w:rFonts w:ascii="Arial" w:hAnsi="Arial" w:cs="Arial"/>
              </w:rPr>
              <w:t>Test and analyse molten metal chemistry using spectrometer and add ingredients to achieve required state for casting</w:t>
            </w:r>
            <w:r w:rsidR="00D7431A" w:rsidRPr="00FA5C4F">
              <w:rPr>
                <w:rFonts w:ascii="Arial" w:hAnsi="Arial" w:cs="Arial"/>
              </w:rPr>
              <w:t xml:space="preserve"> in accordance with specifications</w:t>
            </w:r>
          </w:p>
        </w:tc>
      </w:tr>
      <w:tr w:rsidR="00767536" w:rsidRPr="00FA5C4F" w14:paraId="74FBCD2A"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3143D464" w14:textId="77777777" w:rsidR="00767536" w:rsidRPr="00FA5C4F" w:rsidRDefault="00767536" w:rsidP="00D21EBF">
            <w:pPr>
              <w:keepNext/>
              <w:keepLines/>
              <w:tabs>
                <w:tab w:val="left" w:pos="340"/>
              </w:tabs>
              <w:spacing w:before="60" w:after="60"/>
              <w:ind w:left="340" w:hanging="340"/>
              <w:rPr>
                <w:rFonts w:ascii="Arial" w:hAnsi="Arial" w:cs="Arial"/>
              </w:rPr>
            </w:pPr>
            <w:r w:rsidRPr="00FA5C4F">
              <w:rPr>
                <w:rFonts w:ascii="Arial" w:hAnsi="Arial" w:cs="Arial"/>
              </w:rPr>
              <w:t>2.</w:t>
            </w:r>
            <w:r w:rsidRPr="00FA5C4F">
              <w:rPr>
                <w:rFonts w:ascii="Arial" w:hAnsi="Arial" w:cs="Arial"/>
              </w:rPr>
              <w:tab/>
            </w:r>
            <w:r w:rsidR="00000B20" w:rsidRPr="00FA5C4F">
              <w:rPr>
                <w:rFonts w:ascii="Arial" w:hAnsi="Arial" w:cs="Arial"/>
              </w:rPr>
              <w:t>P</w:t>
            </w:r>
            <w:r w:rsidR="00AA4F6F" w:rsidRPr="00FA5C4F">
              <w:rPr>
                <w:rFonts w:ascii="Arial" w:hAnsi="Arial" w:cs="Arial"/>
              </w:rPr>
              <w:t>our molten metal</w:t>
            </w:r>
            <w:r w:rsidRPr="00FA5C4F">
              <w:rPr>
                <w:rFonts w:ascii="Arial" w:hAnsi="Arial" w:cs="Arial"/>
              </w:rPr>
              <w:t xml:space="preserve"> </w:t>
            </w:r>
          </w:p>
        </w:tc>
        <w:tc>
          <w:tcPr>
            <w:tcW w:w="587" w:type="dxa"/>
            <w:gridSpan w:val="2"/>
            <w:tcBorders>
              <w:top w:val="nil"/>
              <w:left w:val="nil"/>
              <w:bottom w:val="nil"/>
              <w:right w:val="nil"/>
            </w:tcBorders>
          </w:tcPr>
          <w:p w14:paraId="1237D91F" w14:textId="77777777" w:rsidR="00767536" w:rsidRPr="00FA5C4F" w:rsidRDefault="00767536" w:rsidP="00D21EBF">
            <w:pPr>
              <w:spacing w:before="60" w:after="60"/>
              <w:rPr>
                <w:rFonts w:ascii="Arial" w:hAnsi="Arial" w:cs="Arial"/>
              </w:rPr>
            </w:pPr>
            <w:r w:rsidRPr="00FA5C4F">
              <w:rPr>
                <w:rFonts w:ascii="Arial" w:hAnsi="Arial" w:cs="Arial"/>
              </w:rPr>
              <w:t>2.1</w:t>
            </w:r>
          </w:p>
        </w:tc>
        <w:tc>
          <w:tcPr>
            <w:tcW w:w="5915" w:type="dxa"/>
            <w:gridSpan w:val="2"/>
            <w:tcBorders>
              <w:top w:val="nil"/>
              <w:left w:val="nil"/>
              <w:bottom w:val="nil"/>
              <w:right w:val="nil"/>
            </w:tcBorders>
          </w:tcPr>
          <w:p w14:paraId="0391371C" w14:textId="77777777" w:rsidR="00767536" w:rsidRPr="00FA5C4F" w:rsidRDefault="00000B20" w:rsidP="00D21EBF">
            <w:pPr>
              <w:keepNext/>
              <w:keepLines/>
              <w:spacing w:before="60" w:after="60"/>
              <w:ind w:left="19" w:firstLine="8"/>
              <w:rPr>
                <w:rFonts w:ascii="Arial" w:hAnsi="Arial" w:cs="Arial"/>
              </w:rPr>
            </w:pPr>
            <w:r w:rsidRPr="00FA5C4F">
              <w:rPr>
                <w:rFonts w:ascii="Arial" w:hAnsi="Arial" w:cs="Arial"/>
              </w:rPr>
              <w:t xml:space="preserve">Check molten metal temperature </w:t>
            </w:r>
            <w:r w:rsidR="0090197C" w:rsidRPr="00FA5C4F">
              <w:rPr>
                <w:rFonts w:ascii="Arial" w:hAnsi="Arial" w:cs="Arial"/>
              </w:rPr>
              <w:t>complies</w:t>
            </w:r>
            <w:r w:rsidR="00D7431A" w:rsidRPr="00FA5C4F">
              <w:rPr>
                <w:rFonts w:ascii="Arial" w:hAnsi="Arial" w:cs="Arial"/>
              </w:rPr>
              <w:t xml:space="preserve"> with specifications set by metallurgist </w:t>
            </w:r>
          </w:p>
        </w:tc>
      </w:tr>
      <w:tr w:rsidR="00767536" w:rsidRPr="00FA5C4F" w14:paraId="124E7803"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AFAB399" w14:textId="77777777" w:rsidR="00767536" w:rsidRPr="00FA5C4F" w:rsidRDefault="00767536"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EC8F1C9" w14:textId="77777777" w:rsidR="00767536" w:rsidRPr="00FA5C4F" w:rsidRDefault="00767536" w:rsidP="00D21EBF">
            <w:pPr>
              <w:spacing w:before="60" w:after="60"/>
              <w:rPr>
                <w:rFonts w:ascii="Arial" w:hAnsi="Arial" w:cs="Arial"/>
              </w:rPr>
            </w:pPr>
            <w:r w:rsidRPr="00FA5C4F">
              <w:rPr>
                <w:rFonts w:ascii="Arial" w:hAnsi="Arial" w:cs="Arial"/>
              </w:rPr>
              <w:t>2.2</w:t>
            </w:r>
          </w:p>
        </w:tc>
        <w:tc>
          <w:tcPr>
            <w:tcW w:w="5915" w:type="dxa"/>
            <w:gridSpan w:val="2"/>
            <w:tcBorders>
              <w:top w:val="nil"/>
              <w:left w:val="nil"/>
              <w:bottom w:val="nil"/>
              <w:right w:val="nil"/>
            </w:tcBorders>
          </w:tcPr>
          <w:p w14:paraId="7DF099F0" w14:textId="77777777" w:rsidR="00767536" w:rsidRPr="00FA5C4F" w:rsidRDefault="00000B20" w:rsidP="00D21EBF">
            <w:pPr>
              <w:keepNext/>
              <w:keepLines/>
              <w:spacing w:before="60" w:after="60"/>
              <w:ind w:left="19" w:firstLine="8"/>
              <w:rPr>
                <w:rFonts w:ascii="Arial" w:hAnsi="Arial" w:cs="Arial"/>
              </w:rPr>
            </w:pPr>
            <w:r w:rsidRPr="00FA5C4F">
              <w:rPr>
                <w:rFonts w:ascii="Arial" w:hAnsi="Arial" w:cs="Arial"/>
              </w:rPr>
              <w:t>Manage removal of slag during melting and pouring process</w:t>
            </w:r>
          </w:p>
        </w:tc>
      </w:tr>
      <w:tr w:rsidR="00767536" w:rsidRPr="00FA5C4F" w14:paraId="43D8A42D"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75ECD40"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3AF4F900" w14:textId="77777777" w:rsidR="00767536" w:rsidRPr="00FA5C4F" w:rsidRDefault="00767536" w:rsidP="00D21EBF">
            <w:pPr>
              <w:spacing w:before="60" w:after="60"/>
              <w:rPr>
                <w:rFonts w:ascii="Arial" w:hAnsi="Arial" w:cs="Arial"/>
              </w:rPr>
            </w:pPr>
            <w:r w:rsidRPr="00FA5C4F">
              <w:rPr>
                <w:rFonts w:ascii="Arial" w:hAnsi="Arial" w:cs="Arial"/>
              </w:rPr>
              <w:t>2.3</w:t>
            </w:r>
          </w:p>
        </w:tc>
        <w:tc>
          <w:tcPr>
            <w:tcW w:w="5915" w:type="dxa"/>
            <w:gridSpan w:val="2"/>
            <w:tcBorders>
              <w:top w:val="nil"/>
              <w:left w:val="nil"/>
              <w:bottom w:val="nil"/>
              <w:right w:val="nil"/>
            </w:tcBorders>
          </w:tcPr>
          <w:p w14:paraId="63014C4A" w14:textId="77777777" w:rsidR="00767536" w:rsidRPr="00FA5C4F" w:rsidRDefault="00000B20" w:rsidP="00D21EBF">
            <w:pPr>
              <w:keepNext/>
              <w:keepLines/>
              <w:spacing w:before="60" w:after="60"/>
              <w:ind w:left="19" w:firstLine="8"/>
              <w:rPr>
                <w:rFonts w:ascii="Arial" w:hAnsi="Arial" w:cs="Arial"/>
              </w:rPr>
            </w:pPr>
            <w:r w:rsidRPr="00FA5C4F">
              <w:rPr>
                <w:rFonts w:ascii="Arial" w:hAnsi="Arial" w:cs="Arial"/>
              </w:rPr>
              <w:t xml:space="preserve">Remove and position heated shells from oven ready for molten metal pour </w:t>
            </w:r>
          </w:p>
        </w:tc>
      </w:tr>
      <w:tr w:rsidR="00000B20" w:rsidRPr="00FA5C4F" w14:paraId="0B04F33B"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91F1E66" w14:textId="77777777" w:rsidR="00000B20" w:rsidRPr="00FA5C4F" w:rsidRDefault="00000B20" w:rsidP="00D21EBF">
            <w:pPr>
              <w:spacing w:before="60" w:after="60"/>
              <w:rPr>
                <w:rFonts w:ascii="Arial" w:hAnsi="Arial" w:cs="Arial"/>
              </w:rPr>
            </w:pPr>
          </w:p>
        </w:tc>
        <w:tc>
          <w:tcPr>
            <w:tcW w:w="587" w:type="dxa"/>
            <w:gridSpan w:val="2"/>
            <w:tcBorders>
              <w:top w:val="nil"/>
              <w:left w:val="nil"/>
              <w:bottom w:val="nil"/>
              <w:right w:val="nil"/>
            </w:tcBorders>
          </w:tcPr>
          <w:p w14:paraId="69DE16E7" w14:textId="77777777" w:rsidR="00000B20" w:rsidRPr="00FA5C4F" w:rsidRDefault="006F4C8E" w:rsidP="00D21EBF">
            <w:pPr>
              <w:spacing w:before="60" w:after="60"/>
              <w:rPr>
                <w:rFonts w:ascii="Arial" w:hAnsi="Arial" w:cs="Arial"/>
              </w:rPr>
            </w:pPr>
            <w:r w:rsidRPr="00FA5C4F">
              <w:rPr>
                <w:rFonts w:ascii="Arial" w:hAnsi="Arial" w:cs="Arial"/>
              </w:rPr>
              <w:t>2.</w:t>
            </w:r>
            <w:r w:rsidR="00786455" w:rsidRPr="00FA5C4F">
              <w:rPr>
                <w:rFonts w:ascii="Arial" w:hAnsi="Arial" w:cs="Arial"/>
              </w:rPr>
              <w:t>4</w:t>
            </w:r>
          </w:p>
        </w:tc>
        <w:tc>
          <w:tcPr>
            <w:tcW w:w="5915" w:type="dxa"/>
            <w:gridSpan w:val="2"/>
            <w:tcBorders>
              <w:top w:val="nil"/>
              <w:left w:val="nil"/>
              <w:bottom w:val="nil"/>
              <w:right w:val="nil"/>
            </w:tcBorders>
          </w:tcPr>
          <w:p w14:paraId="082192AF" w14:textId="77777777" w:rsidR="00000B20" w:rsidRPr="00FA5C4F" w:rsidRDefault="00F9728E" w:rsidP="00D21EBF">
            <w:pPr>
              <w:keepNext/>
              <w:keepLines/>
              <w:spacing w:before="60" w:after="60"/>
              <w:ind w:left="19" w:firstLine="8"/>
              <w:rPr>
                <w:rFonts w:ascii="Arial" w:hAnsi="Arial" w:cs="Arial"/>
              </w:rPr>
            </w:pPr>
            <w:r w:rsidRPr="00FA5C4F">
              <w:rPr>
                <w:rFonts w:ascii="Arial" w:hAnsi="Arial" w:cs="Arial"/>
              </w:rPr>
              <w:t>Apply relevant filters used in pour in accordance casting requirements</w:t>
            </w:r>
          </w:p>
        </w:tc>
      </w:tr>
      <w:tr w:rsidR="00000B20" w:rsidRPr="00FA5C4F" w14:paraId="01D8E3D1"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7F3E5FD" w14:textId="77777777" w:rsidR="00000B20" w:rsidRPr="00FA5C4F" w:rsidRDefault="00000B20" w:rsidP="00D21EBF">
            <w:pPr>
              <w:spacing w:before="60" w:after="60"/>
              <w:rPr>
                <w:rFonts w:ascii="Arial" w:hAnsi="Arial" w:cs="Arial"/>
              </w:rPr>
            </w:pPr>
          </w:p>
        </w:tc>
        <w:tc>
          <w:tcPr>
            <w:tcW w:w="587" w:type="dxa"/>
            <w:gridSpan w:val="2"/>
            <w:tcBorders>
              <w:top w:val="nil"/>
              <w:left w:val="nil"/>
              <w:bottom w:val="nil"/>
              <w:right w:val="nil"/>
            </w:tcBorders>
          </w:tcPr>
          <w:p w14:paraId="42CB06A8" w14:textId="77777777" w:rsidR="00000B20" w:rsidRPr="00FA5C4F" w:rsidRDefault="006F4C8E" w:rsidP="00D21EBF">
            <w:pPr>
              <w:spacing w:before="60" w:after="60"/>
              <w:rPr>
                <w:rFonts w:ascii="Arial" w:hAnsi="Arial" w:cs="Arial"/>
              </w:rPr>
            </w:pPr>
            <w:r w:rsidRPr="00FA5C4F">
              <w:rPr>
                <w:rFonts w:ascii="Arial" w:hAnsi="Arial" w:cs="Arial"/>
              </w:rPr>
              <w:t>2.</w:t>
            </w:r>
            <w:r w:rsidR="00786455" w:rsidRPr="00FA5C4F">
              <w:rPr>
                <w:rFonts w:ascii="Arial" w:hAnsi="Arial" w:cs="Arial"/>
              </w:rPr>
              <w:t>5</w:t>
            </w:r>
          </w:p>
        </w:tc>
        <w:tc>
          <w:tcPr>
            <w:tcW w:w="5915" w:type="dxa"/>
            <w:gridSpan w:val="2"/>
            <w:tcBorders>
              <w:top w:val="nil"/>
              <w:left w:val="nil"/>
              <w:bottom w:val="nil"/>
              <w:right w:val="nil"/>
            </w:tcBorders>
          </w:tcPr>
          <w:p w14:paraId="01CB3C84" w14:textId="77777777" w:rsidR="00000B20" w:rsidRPr="00FA5C4F" w:rsidRDefault="00F9728E" w:rsidP="00D21EBF">
            <w:pPr>
              <w:keepNext/>
              <w:keepLines/>
              <w:spacing w:before="60" w:after="60"/>
              <w:ind w:left="19" w:firstLine="8"/>
              <w:rPr>
                <w:rFonts w:ascii="Arial" w:hAnsi="Arial" w:cs="Arial"/>
              </w:rPr>
            </w:pPr>
            <w:r w:rsidRPr="00FA5C4F">
              <w:rPr>
                <w:rFonts w:ascii="Arial" w:hAnsi="Arial" w:cs="Arial"/>
              </w:rPr>
              <w:t xml:space="preserve">Fill mould with molten metal </w:t>
            </w:r>
            <w:r w:rsidR="008203E3" w:rsidRPr="00FA5C4F">
              <w:rPr>
                <w:rFonts w:ascii="Arial" w:hAnsi="Arial" w:cs="Arial"/>
              </w:rPr>
              <w:t xml:space="preserve">using crucibles </w:t>
            </w:r>
            <w:r w:rsidRPr="00FA5C4F">
              <w:rPr>
                <w:rFonts w:ascii="Arial" w:hAnsi="Arial" w:cs="Arial"/>
              </w:rPr>
              <w:t>in accordance workplace</w:t>
            </w:r>
            <w:r w:rsidR="006F4C8E" w:rsidRPr="00FA5C4F">
              <w:rPr>
                <w:rFonts w:ascii="Arial" w:hAnsi="Arial" w:cs="Arial"/>
              </w:rPr>
              <w:t xml:space="preserve"> safety </w:t>
            </w:r>
            <w:r w:rsidRPr="00FA5C4F">
              <w:rPr>
                <w:rFonts w:ascii="Arial" w:hAnsi="Arial" w:cs="Arial"/>
              </w:rPr>
              <w:t xml:space="preserve">procedures and casting requirements </w:t>
            </w:r>
          </w:p>
          <w:p w14:paraId="6CDD537D" w14:textId="77777777" w:rsidR="00D7431A" w:rsidRPr="00FA5C4F" w:rsidRDefault="00D7431A" w:rsidP="00D21EBF">
            <w:pPr>
              <w:keepNext/>
              <w:keepLines/>
              <w:spacing w:before="60" w:after="60"/>
              <w:ind w:left="19" w:firstLine="8"/>
              <w:rPr>
                <w:rFonts w:ascii="Arial" w:hAnsi="Arial" w:cs="Arial"/>
              </w:rPr>
            </w:pPr>
          </w:p>
        </w:tc>
      </w:tr>
      <w:tr w:rsidR="00767536" w:rsidRPr="00FA5C4F" w14:paraId="21B97846"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78A887A3" w14:textId="77777777" w:rsidR="00767536" w:rsidRPr="00FA5C4F" w:rsidRDefault="00767536" w:rsidP="00D21EBF">
            <w:pPr>
              <w:keepNext/>
              <w:keepLines/>
              <w:tabs>
                <w:tab w:val="left" w:pos="340"/>
              </w:tabs>
              <w:spacing w:before="60" w:after="60"/>
              <w:ind w:left="340" w:hanging="340"/>
              <w:rPr>
                <w:rFonts w:ascii="Arial" w:hAnsi="Arial" w:cs="Arial"/>
              </w:rPr>
            </w:pPr>
            <w:r w:rsidRPr="00FA5C4F">
              <w:rPr>
                <w:rFonts w:ascii="Arial" w:hAnsi="Arial" w:cs="Arial"/>
              </w:rPr>
              <w:t>3.</w:t>
            </w:r>
            <w:r w:rsidRPr="00FA5C4F">
              <w:rPr>
                <w:rFonts w:ascii="Arial" w:hAnsi="Arial" w:cs="Arial"/>
              </w:rPr>
              <w:tab/>
            </w:r>
            <w:r w:rsidR="00156095" w:rsidRPr="00FA5C4F">
              <w:rPr>
                <w:rFonts w:ascii="Arial" w:hAnsi="Arial" w:cs="Arial"/>
              </w:rPr>
              <w:t>Perform quality inspections</w:t>
            </w:r>
          </w:p>
        </w:tc>
        <w:tc>
          <w:tcPr>
            <w:tcW w:w="587" w:type="dxa"/>
            <w:gridSpan w:val="2"/>
            <w:tcBorders>
              <w:top w:val="nil"/>
              <w:left w:val="nil"/>
              <w:bottom w:val="nil"/>
              <w:right w:val="nil"/>
            </w:tcBorders>
          </w:tcPr>
          <w:p w14:paraId="746879B1" w14:textId="77777777" w:rsidR="00767536" w:rsidRPr="00FA5C4F" w:rsidRDefault="00767536" w:rsidP="00D21EBF">
            <w:pPr>
              <w:spacing w:before="60" w:after="60"/>
              <w:rPr>
                <w:rFonts w:ascii="Arial" w:hAnsi="Arial" w:cs="Arial"/>
              </w:rPr>
            </w:pPr>
            <w:r w:rsidRPr="00FA5C4F">
              <w:rPr>
                <w:rFonts w:ascii="Arial" w:hAnsi="Arial" w:cs="Arial"/>
              </w:rPr>
              <w:t>3.1</w:t>
            </w:r>
          </w:p>
        </w:tc>
        <w:tc>
          <w:tcPr>
            <w:tcW w:w="5915" w:type="dxa"/>
            <w:gridSpan w:val="2"/>
            <w:tcBorders>
              <w:top w:val="nil"/>
              <w:left w:val="nil"/>
              <w:bottom w:val="nil"/>
              <w:right w:val="nil"/>
            </w:tcBorders>
          </w:tcPr>
          <w:p w14:paraId="6711676C" w14:textId="77777777" w:rsidR="00767536" w:rsidRPr="00FA5C4F" w:rsidRDefault="00156095" w:rsidP="00D21EBF">
            <w:pPr>
              <w:keepNext/>
              <w:keepLines/>
              <w:spacing w:before="60" w:after="60"/>
              <w:ind w:left="19" w:firstLine="8"/>
              <w:rPr>
                <w:rFonts w:ascii="Arial" w:hAnsi="Arial" w:cs="Arial"/>
              </w:rPr>
            </w:pPr>
            <w:r w:rsidRPr="00FA5C4F">
              <w:rPr>
                <w:rFonts w:ascii="Arial" w:hAnsi="Arial" w:cs="Arial"/>
              </w:rPr>
              <w:t>Allow mould to cool down and metal to solidify in accordance with workplace procedures</w:t>
            </w:r>
          </w:p>
        </w:tc>
      </w:tr>
      <w:tr w:rsidR="00767536" w:rsidRPr="00FA5C4F" w14:paraId="0D7ED3E0"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347C755" w14:textId="77777777" w:rsidR="00767536" w:rsidRPr="00FA5C4F" w:rsidRDefault="00767536"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53B6E0AB" w14:textId="77777777" w:rsidR="00767536" w:rsidRPr="00FA5C4F" w:rsidRDefault="00767536" w:rsidP="00D21EBF">
            <w:pPr>
              <w:spacing w:before="60" w:after="60"/>
              <w:rPr>
                <w:rFonts w:ascii="Arial" w:hAnsi="Arial" w:cs="Arial"/>
              </w:rPr>
            </w:pPr>
            <w:r w:rsidRPr="00FA5C4F">
              <w:rPr>
                <w:rFonts w:ascii="Arial" w:hAnsi="Arial" w:cs="Arial"/>
              </w:rPr>
              <w:t>3.2</w:t>
            </w:r>
          </w:p>
        </w:tc>
        <w:tc>
          <w:tcPr>
            <w:tcW w:w="5915" w:type="dxa"/>
            <w:gridSpan w:val="2"/>
            <w:tcBorders>
              <w:top w:val="nil"/>
              <w:left w:val="nil"/>
              <w:bottom w:val="nil"/>
              <w:right w:val="nil"/>
            </w:tcBorders>
          </w:tcPr>
          <w:p w14:paraId="29D5E354" w14:textId="77777777" w:rsidR="00767536" w:rsidRPr="00FA5C4F" w:rsidRDefault="006F4C8E" w:rsidP="00D21EBF">
            <w:pPr>
              <w:keepNext/>
              <w:keepLines/>
              <w:spacing w:before="60" w:after="60"/>
              <w:ind w:left="19" w:firstLine="8"/>
              <w:rPr>
                <w:rFonts w:ascii="Arial" w:hAnsi="Arial" w:cs="Arial"/>
              </w:rPr>
            </w:pPr>
            <w:r w:rsidRPr="00FA5C4F">
              <w:rPr>
                <w:rFonts w:ascii="Arial" w:hAnsi="Arial" w:cs="Arial"/>
              </w:rPr>
              <w:t>Check</w:t>
            </w:r>
            <w:r w:rsidR="001C6A50" w:rsidRPr="00FA5C4F">
              <w:rPr>
                <w:rFonts w:ascii="Arial" w:hAnsi="Arial" w:cs="Arial"/>
              </w:rPr>
              <w:t xml:space="preserve"> castings for </w:t>
            </w:r>
            <w:r w:rsidRPr="00FA5C4F">
              <w:rPr>
                <w:rFonts w:ascii="Arial" w:hAnsi="Arial" w:cs="Arial"/>
              </w:rPr>
              <w:t xml:space="preserve">conformance and finish </w:t>
            </w:r>
          </w:p>
        </w:tc>
      </w:tr>
      <w:tr w:rsidR="00767536" w:rsidRPr="00FA5C4F" w14:paraId="198A110E"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593015B" w14:textId="77777777" w:rsidR="00767536" w:rsidRPr="00FA5C4F" w:rsidRDefault="00767536" w:rsidP="00D21EBF">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3A7D6C1" w14:textId="77777777" w:rsidR="00767536" w:rsidRPr="00FA5C4F" w:rsidRDefault="00767536" w:rsidP="00D21EBF">
            <w:pPr>
              <w:spacing w:before="60" w:after="60"/>
              <w:rPr>
                <w:rFonts w:ascii="Arial" w:hAnsi="Arial" w:cs="Arial"/>
              </w:rPr>
            </w:pPr>
            <w:r w:rsidRPr="00FA5C4F">
              <w:rPr>
                <w:rFonts w:ascii="Arial" w:hAnsi="Arial" w:cs="Arial"/>
              </w:rPr>
              <w:t>3.3</w:t>
            </w:r>
          </w:p>
        </w:tc>
        <w:tc>
          <w:tcPr>
            <w:tcW w:w="5915" w:type="dxa"/>
            <w:gridSpan w:val="2"/>
            <w:tcBorders>
              <w:top w:val="nil"/>
              <w:left w:val="nil"/>
              <w:bottom w:val="nil"/>
              <w:right w:val="nil"/>
            </w:tcBorders>
          </w:tcPr>
          <w:p w14:paraId="58E663A8" w14:textId="77777777" w:rsidR="00767536" w:rsidRPr="00FA5C4F" w:rsidRDefault="001C6A50" w:rsidP="00D21EBF">
            <w:pPr>
              <w:spacing w:before="60" w:after="60"/>
              <w:ind w:left="0" w:firstLine="0"/>
              <w:rPr>
                <w:rFonts w:ascii="Arial" w:hAnsi="Arial" w:cs="Arial"/>
              </w:rPr>
            </w:pPr>
            <w:r w:rsidRPr="00FA5C4F">
              <w:rPr>
                <w:rFonts w:ascii="Arial" w:hAnsi="Arial" w:cs="Arial"/>
              </w:rPr>
              <w:t>Break out shells in accordance with workplace procedures</w:t>
            </w:r>
          </w:p>
        </w:tc>
      </w:tr>
      <w:tr w:rsidR="00767536" w:rsidRPr="00FA5C4F" w14:paraId="3358A938"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0BD0493"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4E6567F9" w14:textId="77777777" w:rsidR="00767536" w:rsidRPr="00FA5C4F" w:rsidRDefault="00767536" w:rsidP="00D21EBF">
            <w:pPr>
              <w:spacing w:before="60" w:after="60"/>
              <w:rPr>
                <w:rFonts w:ascii="Arial" w:hAnsi="Arial" w:cs="Arial"/>
              </w:rPr>
            </w:pPr>
            <w:r w:rsidRPr="00FA5C4F">
              <w:rPr>
                <w:rFonts w:ascii="Arial" w:hAnsi="Arial" w:cs="Arial"/>
              </w:rPr>
              <w:t>3.4</w:t>
            </w:r>
          </w:p>
        </w:tc>
        <w:tc>
          <w:tcPr>
            <w:tcW w:w="5915" w:type="dxa"/>
            <w:gridSpan w:val="2"/>
            <w:tcBorders>
              <w:top w:val="nil"/>
              <w:left w:val="nil"/>
              <w:bottom w:val="nil"/>
              <w:right w:val="nil"/>
            </w:tcBorders>
          </w:tcPr>
          <w:p w14:paraId="23529CDE" w14:textId="77777777" w:rsidR="00767536" w:rsidRPr="00FA5C4F" w:rsidRDefault="001C6A50" w:rsidP="00D21EBF">
            <w:pPr>
              <w:pStyle w:val="BodyText"/>
              <w:spacing w:before="60" w:after="60"/>
              <w:rPr>
                <w:rFonts w:ascii="Arial" w:hAnsi="Arial" w:cs="Arial"/>
                <w:i w:val="0"/>
                <w:iCs w:val="0"/>
                <w:lang w:val="en-AU"/>
              </w:rPr>
            </w:pPr>
            <w:r w:rsidRPr="00FA5C4F">
              <w:rPr>
                <w:rFonts w:ascii="Arial" w:hAnsi="Arial" w:cs="Arial"/>
                <w:i w:val="0"/>
                <w:iCs w:val="0"/>
                <w:lang w:val="en-AU"/>
              </w:rPr>
              <w:t xml:space="preserve">Carry out </w:t>
            </w:r>
            <w:r w:rsidRPr="00FA5C4F">
              <w:rPr>
                <w:rFonts w:ascii="Arial" w:hAnsi="Arial" w:cs="Arial"/>
                <w:b/>
                <w:bCs/>
                <w:lang w:val="en-AU"/>
              </w:rPr>
              <w:t>inspections</w:t>
            </w:r>
            <w:r w:rsidR="007C4705" w:rsidRPr="00FA5C4F">
              <w:rPr>
                <w:rFonts w:ascii="Arial" w:hAnsi="Arial" w:cs="Arial"/>
                <w:b/>
                <w:bCs/>
                <w:lang w:val="en-AU"/>
              </w:rPr>
              <w:t xml:space="preserve"> and tests</w:t>
            </w:r>
            <w:r w:rsidRPr="00FA5C4F">
              <w:rPr>
                <w:rFonts w:ascii="Arial" w:hAnsi="Arial" w:cs="Arial"/>
                <w:i w:val="0"/>
                <w:iCs w:val="0"/>
                <w:lang w:val="en-AU"/>
              </w:rPr>
              <w:t xml:space="preserve"> </w:t>
            </w:r>
            <w:r w:rsidR="00DA0F72" w:rsidRPr="00FA5C4F">
              <w:rPr>
                <w:rFonts w:ascii="Arial" w:hAnsi="Arial" w:cs="Arial"/>
                <w:i w:val="0"/>
                <w:iCs w:val="0"/>
                <w:lang w:val="en-AU"/>
              </w:rPr>
              <w:t xml:space="preserve">of finished products </w:t>
            </w:r>
            <w:r w:rsidRPr="00FA5C4F">
              <w:rPr>
                <w:rFonts w:ascii="Arial" w:hAnsi="Arial" w:cs="Arial"/>
                <w:i w:val="0"/>
                <w:iCs w:val="0"/>
                <w:lang w:val="en-AU"/>
              </w:rPr>
              <w:t>in accordance with workplace quality procedures and casting design requirements</w:t>
            </w:r>
          </w:p>
        </w:tc>
      </w:tr>
      <w:tr w:rsidR="00767536" w:rsidRPr="00FA5C4F" w14:paraId="0C7741DD"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B60A880"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762D2A90" w14:textId="77777777" w:rsidR="00767536" w:rsidRPr="00FA5C4F" w:rsidRDefault="00767536" w:rsidP="00D21EBF">
            <w:pPr>
              <w:spacing w:before="60" w:after="60"/>
              <w:rPr>
                <w:rFonts w:ascii="Arial" w:hAnsi="Arial" w:cs="Arial"/>
              </w:rPr>
            </w:pPr>
            <w:r w:rsidRPr="00FA5C4F">
              <w:rPr>
                <w:rFonts w:ascii="Arial" w:hAnsi="Arial" w:cs="Arial"/>
              </w:rPr>
              <w:t>3.5</w:t>
            </w:r>
          </w:p>
        </w:tc>
        <w:tc>
          <w:tcPr>
            <w:tcW w:w="5915" w:type="dxa"/>
            <w:gridSpan w:val="2"/>
            <w:tcBorders>
              <w:top w:val="nil"/>
              <w:left w:val="nil"/>
              <w:bottom w:val="nil"/>
              <w:right w:val="nil"/>
            </w:tcBorders>
          </w:tcPr>
          <w:p w14:paraId="3DC6BE17" w14:textId="77777777" w:rsidR="00767536" w:rsidRPr="00FA5C4F" w:rsidRDefault="00DA0F72" w:rsidP="00D21EBF">
            <w:pPr>
              <w:pStyle w:val="BodyText"/>
              <w:spacing w:before="60" w:after="60"/>
              <w:rPr>
                <w:rFonts w:ascii="Arial" w:hAnsi="Arial" w:cs="Arial"/>
                <w:i w:val="0"/>
                <w:iCs w:val="0"/>
                <w:lang w:val="en-AU"/>
              </w:rPr>
            </w:pPr>
            <w:r w:rsidRPr="00FA5C4F">
              <w:rPr>
                <w:rFonts w:ascii="Arial" w:hAnsi="Arial" w:cs="Arial"/>
                <w:i w:val="0"/>
                <w:iCs w:val="0"/>
                <w:lang w:val="en-AU"/>
              </w:rPr>
              <w:t xml:space="preserve">Perform inspections for casting </w:t>
            </w:r>
            <w:r w:rsidRPr="00FA5C4F">
              <w:rPr>
                <w:rFonts w:ascii="Arial" w:hAnsi="Arial" w:cs="Arial"/>
                <w:b/>
                <w:bCs/>
                <w:lang w:val="en-AU"/>
              </w:rPr>
              <w:t xml:space="preserve">defects using </w:t>
            </w:r>
            <w:r w:rsidRPr="00FA5C4F">
              <w:rPr>
                <w:rFonts w:ascii="Arial" w:hAnsi="Arial" w:cs="Arial"/>
                <w:i w:val="0"/>
                <w:iCs w:val="0"/>
                <w:lang w:val="en-AU"/>
              </w:rPr>
              <w:t>visual or</w:t>
            </w:r>
            <w:r w:rsidRPr="00FA5C4F">
              <w:rPr>
                <w:rFonts w:ascii="Arial" w:hAnsi="Arial" w:cs="Arial"/>
                <w:b/>
                <w:bCs/>
                <w:lang w:val="en-AU"/>
              </w:rPr>
              <w:t xml:space="preserve"> other means </w:t>
            </w:r>
          </w:p>
        </w:tc>
      </w:tr>
      <w:tr w:rsidR="00767536" w:rsidRPr="00FA5C4F" w14:paraId="3A192114"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6267607"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1C8AD3F8" w14:textId="77777777" w:rsidR="00767536" w:rsidRPr="00FA5C4F" w:rsidRDefault="00767536" w:rsidP="00D21EBF">
            <w:pPr>
              <w:spacing w:before="60" w:after="60"/>
              <w:rPr>
                <w:rFonts w:ascii="Arial" w:hAnsi="Arial" w:cs="Arial"/>
              </w:rPr>
            </w:pPr>
            <w:r w:rsidRPr="00FA5C4F">
              <w:rPr>
                <w:rFonts w:ascii="Arial" w:hAnsi="Arial" w:cs="Arial"/>
              </w:rPr>
              <w:t>3.6</w:t>
            </w:r>
          </w:p>
        </w:tc>
        <w:tc>
          <w:tcPr>
            <w:tcW w:w="5915" w:type="dxa"/>
            <w:gridSpan w:val="2"/>
            <w:tcBorders>
              <w:top w:val="nil"/>
              <w:left w:val="nil"/>
              <w:bottom w:val="nil"/>
              <w:right w:val="nil"/>
            </w:tcBorders>
          </w:tcPr>
          <w:p w14:paraId="14F29A60" w14:textId="77777777" w:rsidR="00767536" w:rsidRPr="00FA5C4F" w:rsidRDefault="007D2A79" w:rsidP="00D21EBF">
            <w:pPr>
              <w:pStyle w:val="BodyText"/>
              <w:spacing w:before="60" w:after="60"/>
              <w:rPr>
                <w:rFonts w:ascii="Arial" w:hAnsi="Arial" w:cs="Arial"/>
                <w:i w:val="0"/>
                <w:iCs w:val="0"/>
                <w:lang w:val="en-AU"/>
              </w:rPr>
            </w:pPr>
            <w:r w:rsidRPr="00FA5C4F">
              <w:rPr>
                <w:rFonts w:ascii="Arial" w:hAnsi="Arial" w:cs="Arial"/>
                <w:i w:val="0"/>
                <w:iCs w:val="0"/>
                <w:lang w:val="en-AU"/>
              </w:rPr>
              <w:t>Record and report non conformances to design requirement</w:t>
            </w:r>
            <w:r w:rsidR="001A381D" w:rsidRPr="00FA5C4F">
              <w:rPr>
                <w:rFonts w:ascii="Arial" w:hAnsi="Arial" w:cs="Arial"/>
                <w:i w:val="0"/>
                <w:iCs w:val="0"/>
                <w:lang w:val="en-AU"/>
              </w:rPr>
              <w:t>s and specifications</w:t>
            </w:r>
            <w:r w:rsidRPr="00FA5C4F">
              <w:rPr>
                <w:rFonts w:ascii="Arial" w:hAnsi="Arial" w:cs="Arial"/>
                <w:i w:val="0"/>
                <w:iCs w:val="0"/>
                <w:lang w:val="en-AU"/>
              </w:rPr>
              <w:t xml:space="preserve"> in accordance with workplace quality procedures </w:t>
            </w:r>
          </w:p>
        </w:tc>
      </w:tr>
      <w:tr w:rsidR="00767536" w:rsidRPr="00FA5C4F" w14:paraId="54B8D5D0" w14:textId="77777777" w:rsidTr="00D21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116CBB0" w14:textId="77777777" w:rsidR="00767536" w:rsidRPr="00FA5C4F" w:rsidRDefault="00767536" w:rsidP="00D21EBF">
            <w:pPr>
              <w:spacing w:before="60" w:after="60"/>
              <w:rPr>
                <w:rFonts w:ascii="Arial" w:hAnsi="Arial" w:cs="Arial"/>
              </w:rPr>
            </w:pPr>
          </w:p>
        </w:tc>
        <w:tc>
          <w:tcPr>
            <w:tcW w:w="587" w:type="dxa"/>
            <w:gridSpan w:val="2"/>
            <w:tcBorders>
              <w:top w:val="nil"/>
              <w:left w:val="nil"/>
              <w:bottom w:val="nil"/>
              <w:right w:val="nil"/>
            </w:tcBorders>
          </w:tcPr>
          <w:p w14:paraId="12910D76" w14:textId="77777777" w:rsidR="00767536" w:rsidRPr="00FA5C4F" w:rsidRDefault="00767536" w:rsidP="00D21EBF">
            <w:pPr>
              <w:spacing w:before="60" w:after="60"/>
              <w:rPr>
                <w:rFonts w:ascii="Arial" w:hAnsi="Arial" w:cs="Arial"/>
              </w:rPr>
            </w:pPr>
          </w:p>
        </w:tc>
        <w:tc>
          <w:tcPr>
            <w:tcW w:w="5915" w:type="dxa"/>
            <w:gridSpan w:val="2"/>
            <w:tcBorders>
              <w:top w:val="nil"/>
              <w:left w:val="nil"/>
              <w:bottom w:val="nil"/>
              <w:right w:val="nil"/>
            </w:tcBorders>
          </w:tcPr>
          <w:p w14:paraId="61BE1858" w14:textId="77777777" w:rsidR="00767536" w:rsidRPr="00FA5C4F" w:rsidRDefault="00767536" w:rsidP="00D21EBF">
            <w:pPr>
              <w:pStyle w:val="BodyText"/>
              <w:spacing w:before="60" w:after="60"/>
              <w:rPr>
                <w:rFonts w:ascii="Arial" w:hAnsi="Arial" w:cs="Arial"/>
                <w:lang w:val="en-AU"/>
              </w:rPr>
            </w:pPr>
          </w:p>
        </w:tc>
      </w:tr>
      <w:tr w:rsidR="00767536" w:rsidRPr="00FA5C4F" w14:paraId="57EF9A55" w14:textId="77777777" w:rsidTr="00D21EBF">
        <w:trPr>
          <w:gridAfter w:val="1"/>
          <w:wAfter w:w="147" w:type="dxa"/>
          <w:trHeight w:val="4973"/>
        </w:trPr>
        <w:tc>
          <w:tcPr>
            <w:tcW w:w="9475" w:type="dxa"/>
            <w:gridSpan w:val="4"/>
          </w:tcPr>
          <w:p w14:paraId="376762C8" w14:textId="77777777" w:rsidR="00767536" w:rsidRPr="00FA5C4F" w:rsidRDefault="00767536" w:rsidP="00D21EBF">
            <w:pPr>
              <w:spacing w:before="80" w:after="80"/>
              <w:rPr>
                <w:rFonts w:ascii="Arial" w:eastAsia="Arial" w:hAnsi="Arial" w:cs="Arial"/>
                <w:b/>
                <w:bCs/>
                <w:spacing w:val="1"/>
              </w:rPr>
            </w:pPr>
            <w:r w:rsidRPr="00FA5C4F">
              <w:rPr>
                <w:rFonts w:ascii="Arial" w:eastAsia="Arial" w:hAnsi="Arial" w:cs="Arial"/>
                <w:b/>
                <w:bCs/>
              </w:rPr>
              <w:t>REQUIR</w:t>
            </w:r>
            <w:r w:rsidRPr="00FA5C4F">
              <w:rPr>
                <w:rFonts w:ascii="Arial" w:eastAsia="Arial" w:hAnsi="Arial" w:cs="Arial"/>
                <w:b/>
                <w:bCs/>
                <w:spacing w:val="4"/>
              </w:rPr>
              <w:t>E</w:t>
            </w:r>
            <w:r w:rsidRPr="00FA5C4F">
              <w:rPr>
                <w:rFonts w:ascii="Arial" w:eastAsia="Arial" w:hAnsi="Arial" w:cs="Arial"/>
                <w:b/>
                <w:bCs/>
              </w:rPr>
              <w:t>D</w:t>
            </w:r>
            <w:r w:rsidRPr="00FA5C4F">
              <w:rPr>
                <w:rFonts w:ascii="Arial" w:eastAsia="Arial" w:hAnsi="Arial" w:cs="Arial"/>
                <w:b/>
                <w:bCs/>
                <w:spacing w:val="-11"/>
              </w:rPr>
              <w:t xml:space="preserve"> </w:t>
            </w:r>
            <w:r w:rsidRPr="00FA5C4F">
              <w:rPr>
                <w:rFonts w:ascii="Arial" w:eastAsia="Arial" w:hAnsi="Arial" w:cs="Arial"/>
                <w:b/>
                <w:bCs/>
              </w:rPr>
              <w:t>SKILLS</w:t>
            </w:r>
            <w:r w:rsidRPr="00FA5C4F">
              <w:rPr>
                <w:rFonts w:ascii="Arial" w:eastAsia="Arial" w:hAnsi="Arial" w:cs="Arial"/>
                <w:b/>
                <w:bCs/>
                <w:spacing w:val="-8"/>
              </w:rPr>
              <w:t xml:space="preserve"> </w:t>
            </w:r>
            <w:r w:rsidRPr="00FA5C4F">
              <w:rPr>
                <w:rFonts w:ascii="Arial" w:eastAsia="Arial" w:hAnsi="Arial" w:cs="Arial"/>
                <w:b/>
                <w:bCs/>
                <w:spacing w:val="1"/>
              </w:rPr>
              <w:t>AN</w:t>
            </w:r>
            <w:r w:rsidRPr="00FA5C4F">
              <w:rPr>
                <w:rFonts w:ascii="Arial" w:eastAsia="Arial" w:hAnsi="Arial" w:cs="Arial"/>
                <w:b/>
                <w:bCs/>
              </w:rPr>
              <w:t>D</w:t>
            </w:r>
            <w:r w:rsidRPr="00FA5C4F">
              <w:rPr>
                <w:rFonts w:ascii="Arial" w:eastAsia="Arial" w:hAnsi="Arial" w:cs="Arial"/>
                <w:b/>
                <w:bCs/>
                <w:spacing w:val="-5"/>
              </w:rPr>
              <w:t xml:space="preserve"> </w:t>
            </w:r>
            <w:r w:rsidRPr="00FA5C4F">
              <w:rPr>
                <w:rFonts w:ascii="Arial" w:eastAsia="Arial" w:hAnsi="Arial" w:cs="Arial"/>
                <w:b/>
                <w:bCs/>
              </w:rPr>
              <w:t>K</w:t>
            </w:r>
            <w:r w:rsidRPr="00FA5C4F">
              <w:rPr>
                <w:rFonts w:ascii="Arial" w:eastAsia="Arial" w:hAnsi="Arial" w:cs="Arial"/>
                <w:b/>
                <w:bCs/>
                <w:spacing w:val="1"/>
              </w:rPr>
              <w:t>N</w:t>
            </w:r>
            <w:r w:rsidRPr="00FA5C4F">
              <w:rPr>
                <w:rFonts w:ascii="Arial" w:eastAsia="Arial" w:hAnsi="Arial" w:cs="Arial"/>
                <w:b/>
                <w:bCs/>
                <w:spacing w:val="-5"/>
              </w:rPr>
              <w:t>O</w:t>
            </w:r>
            <w:r w:rsidRPr="00FA5C4F">
              <w:rPr>
                <w:rFonts w:ascii="Arial" w:eastAsia="Arial" w:hAnsi="Arial" w:cs="Arial"/>
                <w:b/>
                <w:bCs/>
              </w:rPr>
              <w:t>W</w:t>
            </w:r>
            <w:r w:rsidRPr="00FA5C4F">
              <w:rPr>
                <w:rFonts w:ascii="Arial" w:eastAsia="Arial" w:hAnsi="Arial" w:cs="Arial"/>
                <w:b/>
                <w:bCs/>
                <w:spacing w:val="1"/>
              </w:rPr>
              <w:t>LEDGE</w:t>
            </w:r>
          </w:p>
          <w:p w14:paraId="14457138" w14:textId="77777777" w:rsidR="00767536" w:rsidRPr="00FA5C4F" w:rsidRDefault="00767536" w:rsidP="00D21EBF">
            <w:pPr>
              <w:spacing w:before="80" w:after="80"/>
              <w:rPr>
                <w:rFonts w:ascii="Arial" w:hAnsi="Arial" w:cs="Arial"/>
                <w:sz w:val="18"/>
                <w:szCs w:val="18"/>
              </w:rPr>
            </w:pPr>
            <w:r w:rsidRPr="00FA5C4F">
              <w:rPr>
                <w:rFonts w:ascii="Arial" w:hAnsi="Arial" w:cs="Arial"/>
                <w:sz w:val="18"/>
                <w:szCs w:val="18"/>
              </w:rPr>
              <w:t>This section describes the skills and knowledge required for this unit.</w:t>
            </w:r>
          </w:p>
          <w:p w14:paraId="47152DA9" w14:textId="77777777" w:rsidR="00767536" w:rsidRPr="00FA5C4F" w:rsidRDefault="00767536" w:rsidP="00D21EBF">
            <w:pPr>
              <w:spacing w:before="80" w:after="80"/>
              <w:rPr>
                <w:rFonts w:ascii="Arial" w:eastAsia="Arial" w:hAnsi="Arial" w:cs="Arial"/>
                <w:b/>
                <w:bCs/>
                <w:spacing w:val="1"/>
              </w:rPr>
            </w:pPr>
          </w:p>
          <w:p w14:paraId="12858EB4" w14:textId="77777777" w:rsidR="00767536" w:rsidRPr="00FA5C4F" w:rsidRDefault="00767536" w:rsidP="00D21EBF">
            <w:pPr>
              <w:spacing w:before="80" w:after="80" w:line="200" w:lineRule="exact"/>
              <w:rPr>
                <w:rFonts w:ascii="Arial" w:eastAsia="Arial" w:hAnsi="Arial" w:cs="Arial"/>
                <w:b/>
                <w:i/>
                <w:spacing w:val="-4"/>
              </w:rPr>
            </w:pPr>
            <w:r w:rsidRPr="00FA5C4F">
              <w:rPr>
                <w:rFonts w:ascii="Arial" w:eastAsia="Arial" w:hAnsi="Arial" w:cs="Arial"/>
                <w:b/>
                <w:i/>
                <w:spacing w:val="-4"/>
              </w:rPr>
              <w:t>Required skills:</w:t>
            </w:r>
          </w:p>
          <w:p w14:paraId="28C04EDB" w14:textId="77777777" w:rsidR="00D7431A" w:rsidRPr="00FA5C4F" w:rsidRDefault="00D7431A" w:rsidP="00D21EBF">
            <w:pPr>
              <w:pStyle w:val="bullet"/>
            </w:pPr>
            <w:r w:rsidRPr="00FA5C4F">
              <w:t>communicating effectively with others when working in a foundry environment</w:t>
            </w:r>
          </w:p>
          <w:p w14:paraId="749DFBA0" w14:textId="77777777" w:rsidR="00D7431A" w:rsidRPr="00FA5C4F" w:rsidRDefault="00D7431A" w:rsidP="00D21EBF">
            <w:pPr>
              <w:pStyle w:val="bullet"/>
            </w:pPr>
            <w:r w:rsidRPr="00FA5C4F">
              <w:t>applying safe working procedures and relevant PPE for work tasks</w:t>
            </w:r>
          </w:p>
          <w:p w14:paraId="6BCB21AF" w14:textId="77777777" w:rsidR="00D7431A" w:rsidRPr="00FA5C4F" w:rsidRDefault="00D7431A" w:rsidP="00D21EBF">
            <w:pPr>
              <w:pStyle w:val="bullet"/>
            </w:pPr>
            <w:r w:rsidRPr="00FA5C4F">
              <w:t>reading and interpreting metallurgist specifications</w:t>
            </w:r>
          </w:p>
          <w:p w14:paraId="6AD81A74" w14:textId="77777777" w:rsidR="00D7431A" w:rsidRPr="00FA5C4F" w:rsidRDefault="00D7431A" w:rsidP="00D21EBF">
            <w:pPr>
              <w:pStyle w:val="bullet"/>
            </w:pPr>
            <w:r w:rsidRPr="00FA5C4F">
              <w:t xml:space="preserve">using foundry tools and test equipment </w:t>
            </w:r>
          </w:p>
          <w:p w14:paraId="7F7BB2EC" w14:textId="77777777" w:rsidR="00D7431A" w:rsidRPr="00FA5C4F" w:rsidRDefault="00D7431A" w:rsidP="00D21EBF">
            <w:pPr>
              <w:pStyle w:val="bullet"/>
            </w:pPr>
            <w:r w:rsidRPr="00FA5C4F">
              <w:t>identifying casting defects</w:t>
            </w:r>
          </w:p>
          <w:p w14:paraId="478BFF65" w14:textId="77777777" w:rsidR="00D7431A" w:rsidRPr="00FA5C4F" w:rsidRDefault="004D5DA8" w:rsidP="00D21EBF">
            <w:pPr>
              <w:pStyle w:val="bullet"/>
            </w:pPr>
            <w:r w:rsidRPr="00FA5C4F">
              <w:t>handl</w:t>
            </w:r>
            <w:r w:rsidR="00D7431A" w:rsidRPr="00FA5C4F">
              <w:t xml:space="preserve">ing techniques </w:t>
            </w:r>
            <w:r w:rsidRPr="00FA5C4F">
              <w:t>in using crucibles</w:t>
            </w:r>
            <w:r w:rsidR="005801C3" w:rsidRPr="00FA5C4F">
              <w:t xml:space="preserve"> and pouring molten metal</w:t>
            </w:r>
          </w:p>
          <w:p w14:paraId="60D1A2AD" w14:textId="77777777" w:rsidR="00D7431A" w:rsidRPr="00FA5C4F" w:rsidRDefault="005801C3" w:rsidP="00D21EBF">
            <w:pPr>
              <w:pStyle w:val="bullet"/>
            </w:pPr>
            <w:r w:rsidRPr="00FA5C4F">
              <w:t>producing molten metal to specifications</w:t>
            </w:r>
          </w:p>
          <w:p w14:paraId="655AB0A5" w14:textId="77777777" w:rsidR="00767536" w:rsidRPr="00FA5C4F" w:rsidRDefault="00767536" w:rsidP="00D21EBF">
            <w:pPr>
              <w:pStyle w:val="ListBullet"/>
              <w:numPr>
                <w:ilvl w:val="0"/>
                <w:numId w:val="0"/>
              </w:numPr>
              <w:ind w:left="1080"/>
            </w:pPr>
          </w:p>
          <w:p w14:paraId="63379610" w14:textId="77777777" w:rsidR="00767536" w:rsidRPr="00FA5C4F" w:rsidRDefault="00767536" w:rsidP="00D21EBF">
            <w:pPr>
              <w:spacing w:before="80" w:after="80" w:line="200" w:lineRule="exact"/>
              <w:rPr>
                <w:rFonts w:ascii="Arial" w:eastAsia="Arial" w:hAnsi="Arial" w:cs="Arial"/>
                <w:b/>
                <w:i/>
                <w:spacing w:val="-4"/>
              </w:rPr>
            </w:pPr>
            <w:r w:rsidRPr="00FA5C4F">
              <w:rPr>
                <w:rFonts w:ascii="Arial" w:eastAsia="Arial" w:hAnsi="Arial" w:cs="Arial"/>
                <w:b/>
                <w:i/>
                <w:spacing w:val="-4"/>
              </w:rPr>
              <w:t>Required knowledge:</w:t>
            </w:r>
          </w:p>
          <w:p w14:paraId="6684C1C5" w14:textId="77777777" w:rsidR="00D7431A" w:rsidRPr="00FA5C4F" w:rsidRDefault="00D7431A" w:rsidP="00D21EBF">
            <w:pPr>
              <w:pStyle w:val="bullet"/>
              <w:rPr>
                <w:rFonts w:eastAsia="Arial"/>
              </w:rPr>
            </w:pPr>
            <w:r w:rsidRPr="00FA5C4F">
              <w:t>workplace safety procedures</w:t>
            </w:r>
          </w:p>
          <w:p w14:paraId="0E0A9A3B" w14:textId="77777777" w:rsidR="00D7431A" w:rsidRPr="00FA5C4F" w:rsidRDefault="005801C3" w:rsidP="00D21EBF">
            <w:pPr>
              <w:pStyle w:val="bullet"/>
              <w:rPr>
                <w:rFonts w:eastAsia="Arial"/>
              </w:rPr>
            </w:pPr>
            <w:r w:rsidRPr="00FA5C4F">
              <w:rPr>
                <w:rFonts w:eastAsia="Arial"/>
              </w:rPr>
              <w:t>properties of metals and alloys</w:t>
            </w:r>
          </w:p>
          <w:p w14:paraId="47CB7FFB" w14:textId="77777777" w:rsidR="00D7431A" w:rsidRPr="00FA5C4F" w:rsidRDefault="00D47513" w:rsidP="00D21EBF">
            <w:pPr>
              <w:pStyle w:val="bullet"/>
              <w:rPr>
                <w:rFonts w:eastAsia="Arial"/>
              </w:rPr>
            </w:pPr>
            <w:r w:rsidRPr="00FA5C4F">
              <w:rPr>
                <w:rFonts w:eastAsia="Arial"/>
              </w:rPr>
              <w:t xml:space="preserve">safe method for </w:t>
            </w:r>
            <w:r w:rsidR="005801C3" w:rsidRPr="00FA5C4F">
              <w:rPr>
                <w:rFonts w:eastAsia="Arial"/>
              </w:rPr>
              <w:t>loading metal ingots</w:t>
            </w:r>
          </w:p>
          <w:p w14:paraId="64F9A303" w14:textId="77777777" w:rsidR="00767536" w:rsidRPr="00FA5C4F" w:rsidRDefault="00D7431A" w:rsidP="00D21EBF">
            <w:pPr>
              <w:pStyle w:val="bullet"/>
              <w:rPr>
                <w:rFonts w:eastAsia="Arial"/>
              </w:rPr>
            </w:pPr>
            <w:r w:rsidRPr="00FA5C4F">
              <w:rPr>
                <w:rFonts w:eastAsia="Arial"/>
              </w:rPr>
              <w:t xml:space="preserve">recording and reporting </w:t>
            </w:r>
            <w:r w:rsidR="00A025F1" w:rsidRPr="00FA5C4F">
              <w:rPr>
                <w:rFonts w:eastAsia="Arial"/>
              </w:rPr>
              <w:t xml:space="preserve">non conformances </w:t>
            </w:r>
          </w:p>
        </w:tc>
      </w:tr>
      <w:tr w:rsidR="00767536" w:rsidRPr="00FA5C4F" w14:paraId="6C386BE0" w14:textId="77777777" w:rsidTr="00D21EBF">
        <w:trPr>
          <w:gridAfter w:val="1"/>
          <w:wAfter w:w="147" w:type="dxa"/>
        </w:trPr>
        <w:tc>
          <w:tcPr>
            <w:tcW w:w="9475" w:type="dxa"/>
            <w:gridSpan w:val="4"/>
          </w:tcPr>
          <w:p w14:paraId="1E008C77" w14:textId="77777777" w:rsidR="00767536" w:rsidRPr="00FA5C4F" w:rsidRDefault="00767536" w:rsidP="00D21EBF">
            <w:pPr>
              <w:keepNext/>
              <w:keepLines/>
              <w:spacing w:before="80" w:after="80"/>
              <w:rPr>
                <w:rFonts w:ascii="Arial" w:hAnsi="Arial" w:cs="Arial"/>
                <w:b/>
                <w:sz w:val="24"/>
                <w:szCs w:val="24"/>
              </w:rPr>
            </w:pPr>
            <w:r w:rsidRPr="00FA5C4F">
              <w:rPr>
                <w:rFonts w:ascii="Arial" w:hAnsi="Arial" w:cs="Arial"/>
                <w:b/>
                <w:sz w:val="24"/>
                <w:szCs w:val="24"/>
              </w:rPr>
              <w:t>Range Statement</w:t>
            </w:r>
          </w:p>
          <w:p w14:paraId="1619860D" w14:textId="77777777" w:rsidR="00767536" w:rsidRPr="00FA5C4F" w:rsidRDefault="00767536" w:rsidP="00D21EBF">
            <w:pPr>
              <w:keepNext/>
              <w:keepLines/>
              <w:spacing w:before="80" w:after="80"/>
              <w:ind w:left="0" w:firstLine="0"/>
              <w:rPr>
                <w:rFonts w:ascii="Arial" w:hAnsi="Arial" w:cs="Arial"/>
                <w:sz w:val="18"/>
                <w:szCs w:val="18"/>
              </w:rPr>
            </w:pPr>
            <w:r w:rsidRPr="00FA5C4F">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767536" w:rsidRPr="00FA5C4F" w14:paraId="19E975F0" w14:textId="77777777" w:rsidTr="00D21EBF">
        <w:trPr>
          <w:gridAfter w:val="1"/>
          <w:wAfter w:w="147" w:type="dxa"/>
        </w:trPr>
        <w:tc>
          <w:tcPr>
            <w:tcW w:w="3501" w:type="dxa"/>
            <w:gridSpan w:val="2"/>
          </w:tcPr>
          <w:p w14:paraId="4B8F5155" w14:textId="77777777" w:rsidR="00767536" w:rsidRPr="00FA5C4F" w:rsidRDefault="008F207F" w:rsidP="00D21EBF">
            <w:pPr>
              <w:keepNext/>
              <w:keepLines/>
              <w:spacing w:before="60" w:after="80"/>
              <w:ind w:left="4" w:firstLine="18"/>
              <w:rPr>
                <w:rFonts w:ascii="Arial" w:hAnsi="Arial" w:cs="Arial"/>
                <w:b/>
                <w:i/>
              </w:rPr>
            </w:pPr>
            <w:r w:rsidRPr="00FA5C4F">
              <w:rPr>
                <w:rFonts w:ascii="Arial" w:hAnsi="Arial" w:cs="Arial"/>
                <w:b/>
                <w:i/>
              </w:rPr>
              <w:t>P</w:t>
            </w:r>
            <w:r w:rsidR="001C6A50" w:rsidRPr="00FA5C4F">
              <w:rPr>
                <w:rFonts w:ascii="Arial" w:hAnsi="Arial" w:cs="Arial"/>
                <w:b/>
                <w:i/>
              </w:rPr>
              <w:t xml:space="preserve">ersonal protective equipment (PPE) </w:t>
            </w:r>
            <w:r w:rsidR="00AA6E3E" w:rsidRPr="00FA5C4F">
              <w:rPr>
                <w:rFonts w:ascii="Arial" w:hAnsi="Arial" w:cs="Arial"/>
              </w:rPr>
              <w:t>include but is not limited to:</w:t>
            </w:r>
          </w:p>
        </w:tc>
        <w:tc>
          <w:tcPr>
            <w:tcW w:w="5974" w:type="dxa"/>
            <w:gridSpan w:val="2"/>
          </w:tcPr>
          <w:p w14:paraId="54300584" w14:textId="77777777" w:rsidR="001C6A50" w:rsidRPr="00FA5C4F" w:rsidRDefault="001C6A50" w:rsidP="00D21EBF">
            <w:pPr>
              <w:pStyle w:val="bullet"/>
            </w:pPr>
            <w:r w:rsidRPr="00FA5C4F">
              <w:t>protective face mask and helmet</w:t>
            </w:r>
          </w:p>
          <w:p w14:paraId="51507869" w14:textId="77777777" w:rsidR="001C6A50" w:rsidRPr="00FA5C4F" w:rsidRDefault="001C6A50" w:rsidP="00D21EBF">
            <w:pPr>
              <w:pStyle w:val="bullet"/>
            </w:pPr>
            <w:r w:rsidRPr="00FA5C4F">
              <w:t xml:space="preserve">heat resistant apron </w:t>
            </w:r>
          </w:p>
          <w:p w14:paraId="17283DB9" w14:textId="77777777" w:rsidR="001C6A50" w:rsidRPr="00FA5C4F" w:rsidRDefault="001C6A50" w:rsidP="00D21EBF">
            <w:pPr>
              <w:pStyle w:val="bullet"/>
            </w:pPr>
            <w:r w:rsidRPr="00FA5C4F">
              <w:t xml:space="preserve">heat resistant clothing </w:t>
            </w:r>
          </w:p>
          <w:p w14:paraId="7DD4930F" w14:textId="77777777" w:rsidR="001C6A50" w:rsidRPr="00FA5C4F" w:rsidRDefault="001C6A50" w:rsidP="00D21EBF">
            <w:pPr>
              <w:pStyle w:val="bullet"/>
            </w:pPr>
            <w:r w:rsidRPr="00FA5C4F">
              <w:t>ear muffs/plugs</w:t>
            </w:r>
          </w:p>
          <w:p w14:paraId="5F1A90C5" w14:textId="77777777" w:rsidR="001C6A50" w:rsidRPr="00FA5C4F" w:rsidRDefault="001C6A50" w:rsidP="00D21EBF">
            <w:pPr>
              <w:pStyle w:val="bullet"/>
            </w:pPr>
            <w:r w:rsidRPr="00FA5C4F">
              <w:t>high visibility retro reflective vests</w:t>
            </w:r>
          </w:p>
          <w:p w14:paraId="1930CC2E" w14:textId="77777777" w:rsidR="001C6A50" w:rsidRPr="00FA5C4F" w:rsidRDefault="001C6A50" w:rsidP="00D21EBF">
            <w:pPr>
              <w:pStyle w:val="bullet"/>
            </w:pPr>
            <w:r w:rsidRPr="00FA5C4F">
              <w:t>safety glasses/goggles</w:t>
            </w:r>
          </w:p>
          <w:p w14:paraId="0015C8CC" w14:textId="77777777" w:rsidR="001C6A50" w:rsidRPr="00FA5C4F" w:rsidRDefault="001C6A50" w:rsidP="00D21EBF">
            <w:pPr>
              <w:pStyle w:val="bullet"/>
            </w:pPr>
            <w:r w:rsidRPr="00FA5C4F">
              <w:t>steel capped boots</w:t>
            </w:r>
          </w:p>
          <w:p w14:paraId="5EC4E38B" w14:textId="77777777" w:rsidR="001C6A50" w:rsidRPr="00FA5C4F" w:rsidRDefault="001C6A50" w:rsidP="00D21EBF">
            <w:pPr>
              <w:pStyle w:val="bullet"/>
            </w:pPr>
            <w:r w:rsidRPr="00FA5C4F">
              <w:t>dust masks/respirator</w:t>
            </w:r>
          </w:p>
          <w:p w14:paraId="425A367F" w14:textId="77777777" w:rsidR="00767536" w:rsidRPr="00FA5C4F" w:rsidRDefault="00767536" w:rsidP="00D21EBF">
            <w:pPr>
              <w:keepNext/>
              <w:keepLines/>
              <w:spacing w:before="60" w:after="80"/>
              <w:ind w:left="720" w:firstLine="0"/>
              <w:rPr>
                <w:rFonts w:ascii="Arial" w:hAnsi="Arial" w:cs="Arial"/>
              </w:rPr>
            </w:pPr>
          </w:p>
        </w:tc>
      </w:tr>
      <w:tr w:rsidR="006F4C8E" w:rsidRPr="00FA5C4F" w14:paraId="2E011E94" w14:textId="77777777" w:rsidTr="00D21EBF">
        <w:trPr>
          <w:gridAfter w:val="1"/>
          <w:wAfter w:w="147" w:type="dxa"/>
        </w:trPr>
        <w:tc>
          <w:tcPr>
            <w:tcW w:w="3501" w:type="dxa"/>
            <w:gridSpan w:val="2"/>
          </w:tcPr>
          <w:p w14:paraId="2C5E3CD3" w14:textId="77777777" w:rsidR="006F4C8E" w:rsidRPr="00FA5C4F" w:rsidRDefault="006F4C8E" w:rsidP="00D21EBF">
            <w:pPr>
              <w:keepNext/>
              <w:keepLines/>
              <w:spacing w:before="80" w:after="80"/>
              <w:ind w:left="4" w:firstLine="18"/>
              <w:rPr>
                <w:rFonts w:ascii="Arial" w:hAnsi="Arial" w:cs="Arial"/>
              </w:rPr>
            </w:pPr>
            <w:r w:rsidRPr="00FA5C4F">
              <w:rPr>
                <w:rStyle w:val="BoldandItalics"/>
                <w:rFonts w:ascii="Arial" w:hAnsi="Arial" w:cs="Arial"/>
              </w:rPr>
              <w:lastRenderedPageBreak/>
              <w:t>Occupational Health and Safety (OHS</w:t>
            </w:r>
            <w:r w:rsidRPr="00FA5C4F">
              <w:rPr>
                <w:rFonts w:ascii="Arial" w:hAnsi="Arial" w:cs="Arial"/>
                <w:b/>
                <w:i/>
              </w:rPr>
              <w:t>)/Workplace Health and Safety (WHS)</w:t>
            </w:r>
            <w:r w:rsidRPr="00FA5C4F">
              <w:rPr>
                <w:rFonts w:ascii="Arial" w:hAnsi="Arial" w:cs="Arial"/>
              </w:rPr>
              <w:t xml:space="preserve"> includes but are not limited:</w:t>
            </w:r>
          </w:p>
        </w:tc>
        <w:tc>
          <w:tcPr>
            <w:tcW w:w="5974" w:type="dxa"/>
            <w:gridSpan w:val="2"/>
          </w:tcPr>
          <w:p w14:paraId="36502CD1" w14:textId="77777777" w:rsidR="006F4C8E" w:rsidRPr="00FA5C4F" w:rsidRDefault="006F4C8E" w:rsidP="00D21EBF">
            <w:pPr>
              <w:pStyle w:val="bullet"/>
            </w:pPr>
            <w:r w:rsidRPr="00FA5C4F">
              <w:t>relevant legislation, relevant Acts and National Occupational Health and Safety (NOHS) guidelines</w:t>
            </w:r>
          </w:p>
          <w:p w14:paraId="3CD41050" w14:textId="77777777" w:rsidR="006F4C8E" w:rsidRPr="00FA5C4F" w:rsidRDefault="006F4C8E" w:rsidP="00D21EBF">
            <w:pPr>
              <w:pStyle w:val="bullet"/>
              <w:rPr>
                <w:lang w:eastAsia="en-US"/>
              </w:rPr>
            </w:pPr>
            <w:r w:rsidRPr="00FA5C4F">
              <w:rPr>
                <w:lang w:eastAsia="en-US"/>
              </w:rPr>
              <w:t>personal protective equipment</w:t>
            </w:r>
          </w:p>
          <w:p w14:paraId="2E82A45B" w14:textId="77777777" w:rsidR="006F4C8E" w:rsidRPr="00FA5C4F" w:rsidRDefault="006F4C8E" w:rsidP="00D21EBF">
            <w:pPr>
              <w:pStyle w:val="bullet"/>
              <w:rPr>
                <w:lang w:eastAsia="en-US"/>
              </w:rPr>
            </w:pPr>
            <w:r w:rsidRPr="00FA5C4F">
              <w:rPr>
                <w:lang w:eastAsia="en-US"/>
              </w:rPr>
              <w:t>material safety management systems</w:t>
            </w:r>
          </w:p>
          <w:p w14:paraId="64E801FC" w14:textId="77777777" w:rsidR="006F4C8E" w:rsidRPr="00FA5C4F" w:rsidRDefault="006F4C8E" w:rsidP="00D21EBF">
            <w:pPr>
              <w:pStyle w:val="bullet"/>
              <w:rPr>
                <w:lang w:eastAsia="en-US"/>
              </w:rPr>
            </w:pPr>
            <w:r w:rsidRPr="00FA5C4F">
              <w:rPr>
                <w:lang w:eastAsia="en-US"/>
              </w:rPr>
              <w:t>safety data sheets (SDS)</w:t>
            </w:r>
          </w:p>
          <w:p w14:paraId="33A112F7" w14:textId="77777777" w:rsidR="006F4C8E" w:rsidRPr="00FA5C4F" w:rsidRDefault="006F4C8E" w:rsidP="00D21EBF">
            <w:pPr>
              <w:pStyle w:val="bullet"/>
              <w:rPr>
                <w:lang w:eastAsia="en-US"/>
              </w:rPr>
            </w:pPr>
            <w:r w:rsidRPr="00FA5C4F">
              <w:rPr>
                <w:lang w:eastAsia="en-US"/>
              </w:rPr>
              <w:t>hazardous substances and dangerous goods codes &amp; control measures</w:t>
            </w:r>
          </w:p>
          <w:p w14:paraId="45614F38" w14:textId="77777777" w:rsidR="006F4C8E" w:rsidRPr="00FA5C4F" w:rsidRDefault="006F4C8E" w:rsidP="00D21EBF">
            <w:pPr>
              <w:pStyle w:val="bullet"/>
              <w:rPr>
                <w:lang w:eastAsia="en-US"/>
              </w:rPr>
            </w:pPr>
            <w:r w:rsidRPr="00FA5C4F">
              <w:rPr>
                <w:lang w:eastAsia="en-US"/>
              </w:rPr>
              <w:t>hand &amp; power tools</w:t>
            </w:r>
          </w:p>
          <w:p w14:paraId="4128E7BE" w14:textId="77777777" w:rsidR="006F4C8E" w:rsidRPr="00FA5C4F" w:rsidRDefault="006F4C8E" w:rsidP="00D21EBF">
            <w:pPr>
              <w:pStyle w:val="bullet"/>
              <w:rPr>
                <w:lang w:eastAsia="en-US"/>
              </w:rPr>
            </w:pPr>
            <w:r w:rsidRPr="00FA5C4F">
              <w:rPr>
                <w:lang w:eastAsia="en-US"/>
              </w:rPr>
              <w:t>worksite safe operating procedures &amp; risk management</w:t>
            </w:r>
          </w:p>
          <w:p w14:paraId="594F3A0A" w14:textId="77777777" w:rsidR="006F4C8E" w:rsidRPr="00FA5C4F" w:rsidRDefault="006F4C8E" w:rsidP="00D21EBF">
            <w:pPr>
              <w:pStyle w:val="bullet"/>
              <w:rPr>
                <w:lang w:eastAsia="en-US"/>
              </w:rPr>
            </w:pPr>
            <w:r w:rsidRPr="00FA5C4F">
              <w:rPr>
                <w:lang w:eastAsia="en-US"/>
              </w:rPr>
              <w:t>working in foundries</w:t>
            </w:r>
            <w:r w:rsidR="008203E3" w:rsidRPr="00FA5C4F">
              <w:rPr>
                <w:lang w:eastAsia="en-US"/>
              </w:rPr>
              <w:t xml:space="preserve"> </w:t>
            </w:r>
          </w:p>
          <w:p w14:paraId="4F727F8D" w14:textId="77777777" w:rsidR="006F4C8E" w:rsidRPr="00FA5C4F" w:rsidRDefault="006F4C8E" w:rsidP="00D21EBF">
            <w:pPr>
              <w:pStyle w:val="bullet"/>
              <w:rPr>
                <w:lang w:eastAsia="en-US"/>
              </w:rPr>
            </w:pPr>
            <w:r w:rsidRPr="00FA5C4F">
              <w:rPr>
                <w:lang w:eastAsia="en-US"/>
              </w:rPr>
              <w:t>working in extreme heat conditions</w:t>
            </w:r>
          </w:p>
          <w:p w14:paraId="76942FF7" w14:textId="77777777" w:rsidR="006F4C8E" w:rsidRPr="00FA5C4F" w:rsidRDefault="006F4C8E" w:rsidP="00D21EBF">
            <w:pPr>
              <w:pStyle w:val="ListBullet2"/>
              <w:keepNext/>
              <w:keepLines/>
              <w:numPr>
                <w:ilvl w:val="0"/>
                <w:numId w:val="0"/>
              </w:numPr>
              <w:spacing w:before="60" w:after="60"/>
              <w:ind w:left="720"/>
              <w:rPr>
                <w:rFonts w:cs="Arial"/>
              </w:rPr>
            </w:pPr>
          </w:p>
        </w:tc>
      </w:tr>
      <w:tr w:rsidR="001C6A50" w:rsidRPr="00FA5C4F" w14:paraId="3C2B3C9B" w14:textId="77777777" w:rsidTr="00D21EBF">
        <w:trPr>
          <w:gridAfter w:val="1"/>
          <w:wAfter w:w="147" w:type="dxa"/>
        </w:trPr>
        <w:tc>
          <w:tcPr>
            <w:tcW w:w="3501" w:type="dxa"/>
            <w:gridSpan w:val="2"/>
          </w:tcPr>
          <w:p w14:paraId="7BFED360" w14:textId="77777777" w:rsidR="001C6A50" w:rsidRPr="00FA5C4F" w:rsidRDefault="001C6A50" w:rsidP="00D21EBF">
            <w:pPr>
              <w:keepNext/>
              <w:keepLines/>
              <w:spacing w:before="60" w:after="80"/>
              <w:ind w:left="4" w:firstLine="18"/>
              <w:rPr>
                <w:rStyle w:val="BoldandItalics"/>
                <w:rFonts w:ascii="Arial" w:hAnsi="Arial" w:cs="Arial"/>
              </w:rPr>
            </w:pPr>
            <w:r w:rsidRPr="00FA5C4F">
              <w:rPr>
                <w:rFonts w:ascii="Arial" w:hAnsi="Arial" w:cs="Arial"/>
                <w:b/>
                <w:bCs/>
                <w:i/>
                <w:iCs/>
              </w:rPr>
              <w:t>Inspections</w:t>
            </w:r>
            <w:r w:rsidRPr="00FA5C4F">
              <w:rPr>
                <w:rFonts w:ascii="Arial" w:hAnsi="Arial" w:cs="Arial"/>
                <w:b/>
                <w:bCs/>
              </w:rPr>
              <w:t xml:space="preserve"> </w:t>
            </w:r>
            <w:r w:rsidR="007C4705" w:rsidRPr="00FA5C4F">
              <w:rPr>
                <w:rFonts w:ascii="Arial" w:hAnsi="Arial" w:cs="Arial"/>
                <w:b/>
                <w:bCs/>
              </w:rPr>
              <w:t xml:space="preserve">and tests </w:t>
            </w:r>
            <w:r w:rsidR="007C4705" w:rsidRPr="00FA5C4F">
              <w:rPr>
                <w:rFonts w:ascii="Arial" w:hAnsi="Arial" w:cs="Arial"/>
              </w:rPr>
              <w:t>include but are not limited</w:t>
            </w:r>
            <w:r w:rsidRPr="00FA5C4F">
              <w:rPr>
                <w:rFonts w:ascii="Arial" w:hAnsi="Arial" w:cs="Arial"/>
              </w:rPr>
              <w:t>:</w:t>
            </w:r>
          </w:p>
        </w:tc>
        <w:tc>
          <w:tcPr>
            <w:tcW w:w="5974" w:type="dxa"/>
            <w:gridSpan w:val="2"/>
          </w:tcPr>
          <w:p w14:paraId="7A00123E" w14:textId="77777777" w:rsidR="001C6A50" w:rsidRPr="00FA5C4F" w:rsidRDefault="001762E9" w:rsidP="00D21EBF">
            <w:pPr>
              <w:pStyle w:val="bullet"/>
            </w:pPr>
            <w:r w:rsidRPr="00FA5C4F">
              <w:t>spectrographic</w:t>
            </w:r>
          </w:p>
          <w:p w14:paraId="6FC8C4D7" w14:textId="77777777" w:rsidR="00A34C64" w:rsidRPr="00FA5C4F" w:rsidRDefault="00A0255E" w:rsidP="00D21EBF">
            <w:pPr>
              <w:pStyle w:val="bullet"/>
            </w:pPr>
            <w:r w:rsidRPr="00FA5C4F">
              <w:t>dimensional</w:t>
            </w:r>
          </w:p>
          <w:p w14:paraId="043450BD" w14:textId="77777777" w:rsidR="001762E9" w:rsidRPr="00FA5C4F" w:rsidRDefault="001762E9" w:rsidP="00D21EBF">
            <w:pPr>
              <w:pStyle w:val="bullet"/>
            </w:pPr>
            <w:r w:rsidRPr="00FA5C4F">
              <w:t>pyrometric</w:t>
            </w:r>
          </w:p>
          <w:p w14:paraId="660A1409" w14:textId="77777777" w:rsidR="00CA7590" w:rsidRPr="00FA5C4F" w:rsidRDefault="000F6042" w:rsidP="00D21EBF">
            <w:pPr>
              <w:pStyle w:val="bullet"/>
            </w:pPr>
            <w:r w:rsidRPr="00FA5C4F">
              <w:t>m</w:t>
            </w:r>
            <w:r w:rsidR="00CA7590" w:rsidRPr="00FA5C4F">
              <w:t>aterials handling</w:t>
            </w:r>
          </w:p>
          <w:p w14:paraId="2BAF9202" w14:textId="77777777" w:rsidR="00CA7590" w:rsidRPr="00FA5C4F" w:rsidRDefault="000F6042" w:rsidP="00D21EBF">
            <w:pPr>
              <w:pStyle w:val="bullet"/>
            </w:pPr>
            <w:r w:rsidRPr="00FA5C4F">
              <w:t>r</w:t>
            </w:r>
            <w:r w:rsidR="00CA7590" w:rsidRPr="00FA5C4F">
              <w:t xml:space="preserve">educed pressure test </w:t>
            </w:r>
            <w:r w:rsidRPr="00FA5C4F">
              <w:t>/ g</w:t>
            </w:r>
            <w:r w:rsidR="00CA7590" w:rsidRPr="00FA5C4F">
              <w:t>as content</w:t>
            </w:r>
          </w:p>
          <w:p w14:paraId="0981306B" w14:textId="77777777" w:rsidR="00CA7590" w:rsidRPr="00FA5C4F" w:rsidRDefault="00CA7590" w:rsidP="00D21EBF">
            <w:pPr>
              <w:keepNext/>
              <w:keepLines/>
              <w:spacing w:before="60" w:after="80"/>
              <w:ind w:left="360" w:firstLine="0"/>
              <w:rPr>
                <w:rFonts w:ascii="Arial" w:hAnsi="Arial" w:cs="Arial"/>
              </w:rPr>
            </w:pPr>
            <w:r w:rsidRPr="00FA5C4F">
              <w:rPr>
                <w:rFonts w:ascii="Arial" w:hAnsi="Arial" w:cs="Arial"/>
              </w:rPr>
              <w:t xml:space="preserve"> </w:t>
            </w:r>
          </w:p>
        </w:tc>
      </w:tr>
      <w:tr w:rsidR="00DA0F72" w:rsidRPr="00FA5C4F" w14:paraId="3A3BC544" w14:textId="77777777" w:rsidTr="00D21EBF">
        <w:trPr>
          <w:gridAfter w:val="1"/>
          <w:wAfter w:w="147" w:type="dxa"/>
        </w:trPr>
        <w:tc>
          <w:tcPr>
            <w:tcW w:w="3501" w:type="dxa"/>
            <w:gridSpan w:val="2"/>
          </w:tcPr>
          <w:p w14:paraId="61C0E7F0" w14:textId="77777777" w:rsidR="00DA0F72" w:rsidRPr="00FA5C4F" w:rsidRDefault="00DA0F72" w:rsidP="00D21EBF">
            <w:pPr>
              <w:keepNext/>
              <w:keepLines/>
              <w:spacing w:before="60" w:after="80"/>
              <w:ind w:left="4" w:firstLine="18"/>
              <w:rPr>
                <w:rFonts w:ascii="Arial" w:hAnsi="Arial" w:cs="Arial"/>
                <w:b/>
                <w:bCs/>
                <w:i/>
                <w:iCs/>
              </w:rPr>
            </w:pPr>
            <w:r w:rsidRPr="00FA5C4F">
              <w:rPr>
                <w:rFonts w:ascii="Arial" w:hAnsi="Arial" w:cs="Arial"/>
                <w:b/>
                <w:bCs/>
                <w:i/>
                <w:iCs/>
              </w:rPr>
              <w:t>Defects</w:t>
            </w:r>
            <w:r w:rsidRPr="00FA5C4F">
              <w:rPr>
                <w:rFonts w:ascii="Arial" w:hAnsi="Arial" w:cs="Arial"/>
                <w:b/>
                <w:bCs/>
              </w:rPr>
              <w:t xml:space="preserve"> </w:t>
            </w:r>
            <w:r w:rsidR="007C4705" w:rsidRPr="00FA5C4F">
              <w:rPr>
                <w:rFonts w:ascii="Arial" w:hAnsi="Arial" w:cs="Arial"/>
              </w:rPr>
              <w:t>include but are not limited</w:t>
            </w:r>
            <w:r w:rsidRPr="00FA5C4F">
              <w:rPr>
                <w:rFonts w:ascii="Arial" w:hAnsi="Arial" w:cs="Arial"/>
              </w:rPr>
              <w:t>:</w:t>
            </w:r>
          </w:p>
        </w:tc>
        <w:tc>
          <w:tcPr>
            <w:tcW w:w="5974" w:type="dxa"/>
            <w:gridSpan w:val="2"/>
          </w:tcPr>
          <w:p w14:paraId="408ED607" w14:textId="77777777" w:rsidR="00DA0F72" w:rsidRPr="00FA5C4F" w:rsidRDefault="00A0255E" w:rsidP="00D21EBF">
            <w:pPr>
              <w:pStyle w:val="bullet"/>
            </w:pPr>
            <w:r w:rsidRPr="00FA5C4F">
              <w:t>pattern broken wax</w:t>
            </w:r>
          </w:p>
          <w:p w14:paraId="42B59D57" w14:textId="77777777" w:rsidR="00DA0F72" w:rsidRPr="00FA5C4F" w:rsidRDefault="00A0255E" w:rsidP="00D21EBF">
            <w:pPr>
              <w:pStyle w:val="bullet"/>
            </w:pPr>
            <w:r w:rsidRPr="00FA5C4F">
              <w:t>handling casting</w:t>
            </w:r>
          </w:p>
          <w:p w14:paraId="4C61E16E" w14:textId="77777777" w:rsidR="00DA0F72" w:rsidRPr="00FA5C4F" w:rsidRDefault="00A0255E" w:rsidP="00D21EBF">
            <w:pPr>
              <w:pStyle w:val="bullet"/>
            </w:pPr>
            <w:r w:rsidRPr="00FA5C4F">
              <w:t>non fill</w:t>
            </w:r>
          </w:p>
          <w:p w14:paraId="62121618" w14:textId="77777777" w:rsidR="00DA0F72" w:rsidRPr="00FA5C4F" w:rsidRDefault="00A0255E" w:rsidP="00D21EBF">
            <w:pPr>
              <w:pStyle w:val="bullet"/>
            </w:pPr>
            <w:r w:rsidRPr="00FA5C4F">
              <w:t>excess metal</w:t>
            </w:r>
          </w:p>
          <w:p w14:paraId="6AE68E74" w14:textId="77777777" w:rsidR="00DA0F72" w:rsidRPr="00FA5C4F" w:rsidRDefault="00A0255E" w:rsidP="00D21EBF">
            <w:pPr>
              <w:pStyle w:val="bullet"/>
            </w:pPr>
            <w:r w:rsidRPr="00FA5C4F">
              <w:t>c</w:t>
            </w:r>
            <w:r w:rsidR="00DA0F72" w:rsidRPr="00FA5C4F">
              <w:t>ut off damage</w:t>
            </w:r>
          </w:p>
          <w:p w14:paraId="29F3DC06" w14:textId="77777777" w:rsidR="00CA7590" w:rsidRPr="00FA5C4F" w:rsidRDefault="000F6042" w:rsidP="00D21EBF">
            <w:pPr>
              <w:pStyle w:val="bullet"/>
            </w:pPr>
            <w:r w:rsidRPr="00FA5C4F">
              <w:t>s</w:t>
            </w:r>
            <w:r w:rsidR="00CA7590" w:rsidRPr="00FA5C4F">
              <w:t>hrinkage</w:t>
            </w:r>
          </w:p>
          <w:p w14:paraId="0B4C8A9B" w14:textId="77777777" w:rsidR="00CA7590" w:rsidRPr="00FA5C4F" w:rsidRDefault="000F6042" w:rsidP="00D21EBF">
            <w:pPr>
              <w:pStyle w:val="bullet"/>
            </w:pPr>
            <w:r w:rsidRPr="00FA5C4F">
              <w:t>g</w:t>
            </w:r>
            <w:r w:rsidR="00CA7590" w:rsidRPr="00FA5C4F">
              <w:t>as</w:t>
            </w:r>
          </w:p>
          <w:p w14:paraId="126E072C" w14:textId="77777777" w:rsidR="00CA7590" w:rsidRPr="00FA5C4F" w:rsidRDefault="000F6042" w:rsidP="00D21EBF">
            <w:pPr>
              <w:pStyle w:val="bullet"/>
            </w:pPr>
            <w:r w:rsidRPr="00FA5C4F">
              <w:t>hot t</w:t>
            </w:r>
            <w:r w:rsidR="00CA7590" w:rsidRPr="00FA5C4F">
              <w:t>ear</w:t>
            </w:r>
          </w:p>
          <w:p w14:paraId="2215D291" w14:textId="77777777" w:rsidR="00DA0F72" w:rsidRPr="00FA5C4F" w:rsidRDefault="00DA0F72" w:rsidP="00D21EBF">
            <w:pPr>
              <w:keepNext/>
              <w:keepLines/>
              <w:spacing w:before="60" w:after="80"/>
              <w:ind w:left="720" w:firstLine="0"/>
              <w:rPr>
                <w:rFonts w:ascii="Arial" w:hAnsi="Arial" w:cs="Arial"/>
              </w:rPr>
            </w:pPr>
          </w:p>
        </w:tc>
      </w:tr>
      <w:tr w:rsidR="00DA0F72" w:rsidRPr="00FA5C4F" w14:paraId="0A9E0D18" w14:textId="77777777" w:rsidTr="00D21EBF">
        <w:trPr>
          <w:gridAfter w:val="1"/>
          <w:wAfter w:w="147" w:type="dxa"/>
        </w:trPr>
        <w:tc>
          <w:tcPr>
            <w:tcW w:w="3501" w:type="dxa"/>
            <w:gridSpan w:val="2"/>
          </w:tcPr>
          <w:p w14:paraId="220B8B36" w14:textId="77777777" w:rsidR="00DA0F72" w:rsidRPr="00FA5C4F" w:rsidRDefault="00DA0F72" w:rsidP="00D21EBF">
            <w:pPr>
              <w:keepNext/>
              <w:keepLines/>
              <w:spacing w:before="60" w:after="80"/>
              <w:ind w:left="4" w:firstLine="18"/>
              <w:rPr>
                <w:rFonts w:ascii="Arial" w:hAnsi="Arial" w:cs="Arial"/>
                <w:b/>
                <w:bCs/>
                <w:i/>
                <w:iCs/>
              </w:rPr>
            </w:pPr>
            <w:r w:rsidRPr="00FA5C4F">
              <w:rPr>
                <w:rFonts w:ascii="Arial" w:hAnsi="Arial" w:cs="Arial"/>
                <w:b/>
                <w:bCs/>
                <w:i/>
                <w:iCs/>
              </w:rPr>
              <w:t>Other means</w:t>
            </w:r>
            <w:r w:rsidRPr="00FA5C4F">
              <w:rPr>
                <w:rFonts w:ascii="Arial" w:hAnsi="Arial" w:cs="Arial"/>
                <w:b/>
                <w:bCs/>
              </w:rPr>
              <w:t xml:space="preserve"> </w:t>
            </w:r>
            <w:r w:rsidR="007C4705" w:rsidRPr="00FA5C4F">
              <w:rPr>
                <w:rFonts w:ascii="Arial" w:hAnsi="Arial" w:cs="Arial"/>
              </w:rPr>
              <w:t>includes but are not limited</w:t>
            </w:r>
            <w:r w:rsidRPr="00FA5C4F">
              <w:rPr>
                <w:rFonts w:ascii="Arial" w:hAnsi="Arial" w:cs="Arial"/>
              </w:rPr>
              <w:t>:</w:t>
            </w:r>
          </w:p>
        </w:tc>
        <w:tc>
          <w:tcPr>
            <w:tcW w:w="5974" w:type="dxa"/>
            <w:gridSpan w:val="2"/>
          </w:tcPr>
          <w:p w14:paraId="2FE8515D" w14:textId="77777777" w:rsidR="00DA0F72" w:rsidRPr="00FA5C4F" w:rsidRDefault="00A0255E" w:rsidP="00D21EBF">
            <w:pPr>
              <w:pStyle w:val="bullet"/>
            </w:pPr>
            <w:r w:rsidRPr="00FA5C4F">
              <w:t>t</w:t>
            </w:r>
            <w:r w:rsidR="00DA0F72" w:rsidRPr="00FA5C4F">
              <w:t>esting and measuring equipment</w:t>
            </w:r>
          </w:p>
          <w:p w14:paraId="7E861FD8" w14:textId="77777777" w:rsidR="0090197C" w:rsidRPr="00FA5C4F" w:rsidRDefault="0090197C" w:rsidP="00D21EBF">
            <w:pPr>
              <w:pStyle w:val="bullet"/>
            </w:pPr>
            <w:r w:rsidRPr="00FA5C4F">
              <w:t>spectrometer</w:t>
            </w:r>
          </w:p>
          <w:p w14:paraId="7A80911C" w14:textId="77777777" w:rsidR="00DA0F72" w:rsidRPr="00FA5C4F" w:rsidRDefault="00DA0F72" w:rsidP="00D21EBF">
            <w:pPr>
              <w:pStyle w:val="bullet"/>
            </w:pPr>
            <w:r w:rsidRPr="00FA5C4F">
              <w:t>gauges</w:t>
            </w:r>
          </w:p>
          <w:p w14:paraId="314BD1E3" w14:textId="77777777" w:rsidR="00DA0F72" w:rsidRPr="00FA5C4F" w:rsidRDefault="00DA0F72" w:rsidP="00D21EBF">
            <w:pPr>
              <w:pStyle w:val="bullet"/>
            </w:pPr>
            <w:r w:rsidRPr="00FA5C4F">
              <w:t xml:space="preserve">optical comparator </w:t>
            </w:r>
          </w:p>
          <w:p w14:paraId="44BFCEE7" w14:textId="77777777" w:rsidR="00DA0F72" w:rsidRPr="00FA5C4F" w:rsidRDefault="00DA0F72" w:rsidP="00D21EBF">
            <w:pPr>
              <w:pStyle w:val="bullet"/>
            </w:pPr>
            <w:r w:rsidRPr="00FA5C4F">
              <w:t xml:space="preserve">dedicated </w:t>
            </w:r>
            <w:r w:rsidR="007C4705" w:rsidRPr="00FA5C4F">
              <w:t>gauge</w:t>
            </w:r>
          </w:p>
          <w:p w14:paraId="0D713ACE" w14:textId="77777777" w:rsidR="00DA0F72" w:rsidRPr="00FA5C4F" w:rsidRDefault="00DA0F72" w:rsidP="00D21EBF">
            <w:pPr>
              <w:pStyle w:val="bullet"/>
            </w:pPr>
            <w:r w:rsidRPr="00FA5C4F">
              <w:t>optical imaging</w:t>
            </w:r>
          </w:p>
          <w:p w14:paraId="4BE99DDE" w14:textId="77777777" w:rsidR="00DA0F72" w:rsidRPr="00FA5C4F" w:rsidRDefault="00DA0F72" w:rsidP="00D21EBF">
            <w:pPr>
              <w:pStyle w:val="bullet"/>
            </w:pPr>
            <w:r w:rsidRPr="00FA5C4F">
              <w:t>laser measuring</w:t>
            </w:r>
          </w:p>
          <w:p w14:paraId="5C5A2DDB" w14:textId="77777777" w:rsidR="00DA0F72" w:rsidRPr="00FA5C4F" w:rsidRDefault="00DA0F72" w:rsidP="00D21EBF">
            <w:pPr>
              <w:pStyle w:val="bullet"/>
            </w:pPr>
            <w:r w:rsidRPr="00FA5C4F">
              <w:t>white light inspection</w:t>
            </w:r>
            <w:r w:rsidR="00627CF8" w:rsidRPr="00FA5C4F">
              <w:t>s</w:t>
            </w:r>
          </w:p>
        </w:tc>
      </w:tr>
    </w:tbl>
    <w:p w14:paraId="13274A48" w14:textId="6DF8ADAF" w:rsidR="00104EB8" w:rsidRPr="00FA5C4F" w:rsidRDefault="00104EB8" w:rsidP="00856F90"/>
    <w:tbl>
      <w:tblPr>
        <w:tblW w:w="9475" w:type="dxa"/>
        <w:tblCellMar>
          <w:left w:w="115" w:type="dxa"/>
          <w:right w:w="115" w:type="dxa"/>
        </w:tblCellMar>
        <w:tblLook w:val="04A0" w:firstRow="1" w:lastRow="0" w:firstColumn="1" w:lastColumn="0" w:noHBand="0" w:noVBand="1"/>
      </w:tblPr>
      <w:tblGrid>
        <w:gridCol w:w="3501"/>
        <w:gridCol w:w="5974"/>
      </w:tblGrid>
      <w:tr w:rsidR="00767536" w:rsidRPr="00FA5C4F" w14:paraId="5CD1AA78" w14:textId="77777777" w:rsidTr="00B155DD">
        <w:trPr>
          <w:trHeight w:val="1050"/>
        </w:trPr>
        <w:tc>
          <w:tcPr>
            <w:tcW w:w="9475" w:type="dxa"/>
            <w:gridSpan w:val="2"/>
          </w:tcPr>
          <w:p w14:paraId="65595930" w14:textId="77777777" w:rsidR="00767536" w:rsidRPr="00FA5C4F" w:rsidRDefault="00767536" w:rsidP="00B155DD">
            <w:pPr>
              <w:spacing w:before="100" w:after="100"/>
              <w:rPr>
                <w:rFonts w:ascii="Arial" w:hAnsi="Arial" w:cs="Arial"/>
                <w:b/>
                <w:lang w:eastAsia="en-US"/>
              </w:rPr>
            </w:pPr>
            <w:r w:rsidRPr="00FA5C4F">
              <w:rPr>
                <w:rFonts w:ascii="Arial" w:hAnsi="Arial" w:cs="Arial"/>
                <w:b/>
                <w:bCs/>
                <w:lang w:eastAsia="en-US"/>
              </w:rPr>
              <w:t xml:space="preserve">EVIDENCE GUIDE </w:t>
            </w:r>
          </w:p>
          <w:p w14:paraId="2FBF66A6" w14:textId="77777777" w:rsidR="00767536" w:rsidRPr="00FA5C4F" w:rsidRDefault="00767536" w:rsidP="00B155DD">
            <w:pPr>
              <w:pStyle w:val="Bullet1"/>
              <w:spacing w:before="100" w:after="100"/>
              <w:rPr>
                <w:rFonts w:ascii="Arial" w:hAnsi="Arial" w:cs="Arial"/>
                <w:bCs/>
                <w:sz w:val="22"/>
                <w:szCs w:val="22"/>
              </w:rPr>
            </w:pPr>
            <w:r w:rsidRPr="00FA5C4F">
              <w:rPr>
                <w:rFonts w:ascii="Arial" w:hAnsi="Arial" w:cs="Arial"/>
                <w:iCs/>
                <w:color w:val="000000"/>
                <w:sz w:val="18"/>
                <w:szCs w:val="18"/>
                <w:lang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767536" w:rsidRPr="00FA5C4F" w14:paraId="7768A6A8" w14:textId="77777777" w:rsidTr="00B155DD">
        <w:trPr>
          <w:trHeight w:val="2212"/>
        </w:trPr>
        <w:tc>
          <w:tcPr>
            <w:tcW w:w="3501" w:type="dxa"/>
          </w:tcPr>
          <w:p w14:paraId="7285B853" w14:textId="77777777" w:rsidR="00767536" w:rsidRPr="00FA5C4F" w:rsidRDefault="00767536" w:rsidP="00B155DD">
            <w:pPr>
              <w:spacing w:after="120"/>
              <w:ind w:left="4" w:hanging="4"/>
              <w:rPr>
                <w:rFonts w:ascii="Arial" w:hAnsi="Arial" w:cs="Arial"/>
                <w:b/>
              </w:rPr>
            </w:pPr>
            <w:r w:rsidRPr="00FA5C4F">
              <w:rPr>
                <w:rFonts w:ascii="Arial" w:hAnsi="Arial" w:cs="Arial"/>
                <w:b/>
              </w:rPr>
              <w:t>Critical aspects for assessment and evidence required to assess competency in this unit</w:t>
            </w:r>
          </w:p>
        </w:tc>
        <w:tc>
          <w:tcPr>
            <w:tcW w:w="5974" w:type="dxa"/>
          </w:tcPr>
          <w:p w14:paraId="0EFD363A" w14:textId="77777777" w:rsidR="00767536" w:rsidRPr="00FA5C4F" w:rsidRDefault="00767536" w:rsidP="00B155DD">
            <w:pPr>
              <w:pStyle w:val="Bullet1"/>
              <w:spacing w:after="120"/>
              <w:rPr>
                <w:rFonts w:ascii="Arial" w:hAnsi="Arial" w:cs="Arial"/>
                <w:bCs/>
                <w:sz w:val="22"/>
                <w:szCs w:val="22"/>
              </w:rPr>
            </w:pPr>
            <w:r w:rsidRPr="00FA5C4F">
              <w:rPr>
                <w:rFonts w:ascii="Arial" w:hAnsi="Arial" w:cs="Arial"/>
                <w:bCs/>
                <w:sz w:val="22"/>
                <w:szCs w:val="22"/>
              </w:rPr>
              <w:t>A person who demonstrates competency in this unit must be able to provide evidence of the ability to:</w:t>
            </w:r>
          </w:p>
          <w:p w14:paraId="2315FC1B" w14:textId="77777777" w:rsidR="00E723F2" w:rsidRPr="00FA5C4F" w:rsidRDefault="00767536" w:rsidP="00431EE5">
            <w:pPr>
              <w:pStyle w:val="bullet"/>
              <w:rPr>
                <w:rFonts w:eastAsia="Calibri"/>
                <w:lang w:eastAsia="en-US"/>
              </w:rPr>
            </w:pPr>
            <w:r w:rsidRPr="00FA5C4F">
              <w:rPr>
                <w:rFonts w:eastAsia="Calibri"/>
                <w:lang w:eastAsia="en-US"/>
              </w:rPr>
              <w:t xml:space="preserve">apply </w:t>
            </w:r>
            <w:r w:rsidR="00E723F2" w:rsidRPr="00FA5C4F">
              <w:rPr>
                <w:rFonts w:eastAsia="Calibri"/>
                <w:lang w:eastAsia="en-US"/>
              </w:rPr>
              <w:t xml:space="preserve">workplace safety procedures </w:t>
            </w:r>
            <w:r w:rsidRPr="00FA5C4F">
              <w:rPr>
                <w:rFonts w:eastAsia="Calibri"/>
                <w:lang w:eastAsia="en-US"/>
              </w:rPr>
              <w:t xml:space="preserve">and </w:t>
            </w:r>
            <w:r w:rsidR="00E723F2" w:rsidRPr="00FA5C4F">
              <w:rPr>
                <w:rFonts w:eastAsia="Calibri"/>
                <w:lang w:eastAsia="en-US"/>
              </w:rPr>
              <w:t>apply personal</w:t>
            </w:r>
            <w:r w:rsidR="00E723F2" w:rsidRPr="00FA5C4F">
              <w:rPr>
                <w:rStyle w:val="BoldandItalics"/>
                <w:b w:val="0"/>
                <w:i w:val="0"/>
              </w:rPr>
              <w:t xml:space="preserve"> protection equipment (PPE)</w:t>
            </w:r>
            <w:r w:rsidR="00E723F2" w:rsidRPr="00FA5C4F">
              <w:rPr>
                <w:rStyle w:val="BoldandItalics"/>
              </w:rPr>
              <w:t xml:space="preserve"> </w:t>
            </w:r>
            <w:r w:rsidR="00E723F2" w:rsidRPr="00FA5C4F">
              <w:t xml:space="preserve">requirements </w:t>
            </w:r>
          </w:p>
          <w:p w14:paraId="1D7551A8" w14:textId="77777777" w:rsidR="00767536" w:rsidRPr="00FA5C4F" w:rsidRDefault="001620F2" w:rsidP="00431EE5">
            <w:pPr>
              <w:pStyle w:val="bullet"/>
              <w:rPr>
                <w:rFonts w:eastAsia="Calibri"/>
                <w:lang w:eastAsia="en-US"/>
              </w:rPr>
            </w:pPr>
            <w:r w:rsidRPr="00FA5C4F">
              <w:rPr>
                <w:rFonts w:eastAsia="Calibri"/>
                <w:lang w:eastAsia="en-US"/>
              </w:rPr>
              <w:t>safely operate and monitor furnace temperatures</w:t>
            </w:r>
          </w:p>
          <w:p w14:paraId="38CA5633" w14:textId="77777777" w:rsidR="001620F2" w:rsidRPr="00FA5C4F" w:rsidRDefault="001620F2" w:rsidP="00431EE5">
            <w:pPr>
              <w:pStyle w:val="bullet"/>
              <w:rPr>
                <w:rFonts w:eastAsia="Calibri"/>
                <w:lang w:eastAsia="en-US"/>
              </w:rPr>
            </w:pPr>
            <w:r w:rsidRPr="00FA5C4F">
              <w:rPr>
                <w:rFonts w:eastAsia="Calibri"/>
                <w:lang w:eastAsia="en-US"/>
              </w:rPr>
              <w:t>apply risk mitigation strategies to manage furnace operation and temperatures</w:t>
            </w:r>
          </w:p>
          <w:p w14:paraId="4559B6E6" w14:textId="77777777" w:rsidR="00767536" w:rsidRPr="00FA5C4F" w:rsidRDefault="001620F2" w:rsidP="00431EE5">
            <w:pPr>
              <w:pStyle w:val="bullet"/>
              <w:rPr>
                <w:rFonts w:eastAsia="Calibri"/>
                <w:lang w:eastAsia="en-US"/>
              </w:rPr>
            </w:pPr>
            <w:r w:rsidRPr="00FA5C4F">
              <w:rPr>
                <w:rFonts w:eastAsia="Calibri"/>
                <w:lang w:eastAsia="en-US"/>
              </w:rPr>
              <w:t xml:space="preserve">use test equipment and determine </w:t>
            </w:r>
            <w:r w:rsidR="009F2C60" w:rsidRPr="00FA5C4F">
              <w:rPr>
                <w:rFonts w:eastAsia="Calibri"/>
                <w:lang w:eastAsia="en-US"/>
              </w:rPr>
              <w:t>correct chemistry of molten metal</w:t>
            </w:r>
            <w:r w:rsidRPr="00FA5C4F">
              <w:rPr>
                <w:rFonts w:eastAsia="Calibri"/>
                <w:lang w:eastAsia="en-US"/>
              </w:rPr>
              <w:t xml:space="preserve"> </w:t>
            </w:r>
          </w:p>
          <w:p w14:paraId="1DCA5D43" w14:textId="77777777" w:rsidR="001620F2" w:rsidRPr="00FA5C4F" w:rsidRDefault="001620F2" w:rsidP="00431EE5">
            <w:pPr>
              <w:pStyle w:val="bullet"/>
              <w:rPr>
                <w:rFonts w:eastAsia="Calibri"/>
                <w:lang w:eastAsia="en-US"/>
              </w:rPr>
            </w:pPr>
            <w:r w:rsidRPr="00FA5C4F">
              <w:rPr>
                <w:rFonts w:eastAsia="Calibri"/>
                <w:lang w:eastAsia="en-US"/>
              </w:rPr>
              <w:t xml:space="preserve">handle crucibles and </w:t>
            </w:r>
            <w:r w:rsidR="009F2C60" w:rsidRPr="00FA5C4F">
              <w:rPr>
                <w:rFonts w:eastAsia="Calibri"/>
                <w:lang w:eastAsia="en-US"/>
              </w:rPr>
              <w:t xml:space="preserve">manage and </w:t>
            </w:r>
            <w:r w:rsidRPr="00FA5C4F">
              <w:rPr>
                <w:rFonts w:eastAsia="Calibri"/>
                <w:lang w:eastAsia="en-US"/>
              </w:rPr>
              <w:t>pour molten metals</w:t>
            </w:r>
            <w:r w:rsidR="009F2C60" w:rsidRPr="00FA5C4F">
              <w:rPr>
                <w:rFonts w:eastAsia="Calibri"/>
                <w:lang w:eastAsia="en-US"/>
              </w:rPr>
              <w:t xml:space="preserve"> in accordance with workplace quality standards</w:t>
            </w:r>
          </w:p>
        </w:tc>
      </w:tr>
      <w:tr w:rsidR="00767536" w:rsidRPr="00FA5C4F" w14:paraId="4334356D" w14:textId="77777777" w:rsidTr="00B155DD">
        <w:tc>
          <w:tcPr>
            <w:tcW w:w="3501" w:type="dxa"/>
          </w:tcPr>
          <w:p w14:paraId="04CE7AA3" w14:textId="77777777" w:rsidR="00767536" w:rsidRPr="00FA5C4F" w:rsidRDefault="00767536" w:rsidP="006F4C8E">
            <w:pPr>
              <w:spacing w:after="120"/>
              <w:ind w:left="0" w:firstLine="4"/>
              <w:rPr>
                <w:rFonts w:ascii="Arial" w:hAnsi="Arial" w:cs="Arial"/>
                <w:b/>
              </w:rPr>
            </w:pPr>
            <w:r w:rsidRPr="00FA5C4F">
              <w:rPr>
                <w:rFonts w:ascii="Arial" w:hAnsi="Arial" w:cs="Arial"/>
                <w:b/>
              </w:rPr>
              <w:t>Context of and specific resources for assessment</w:t>
            </w:r>
          </w:p>
        </w:tc>
        <w:tc>
          <w:tcPr>
            <w:tcW w:w="5974" w:type="dxa"/>
          </w:tcPr>
          <w:p w14:paraId="00437F95" w14:textId="77777777" w:rsidR="00767536" w:rsidRPr="00FA5C4F" w:rsidRDefault="00767536" w:rsidP="00B155D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lang w:eastAsia="en-US"/>
              </w:rPr>
              <w:t xml:space="preserve">Skills </w:t>
            </w:r>
            <w:r w:rsidR="00CF1D80" w:rsidRPr="00FA5C4F">
              <w:rPr>
                <w:rFonts w:ascii="Arial" w:eastAsia="Calibri" w:hAnsi="Arial" w:cs="Arial"/>
                <w:lang w:eastAsia="en-US"/>
              </w:rPr>
              <w:t xml:space="preserve">must be demonstrated </w:t>
            </w:r>
            <w:r w:rsidRPr="00FA5C4F">
              <w:rPr>
                <w:rFonts w:ascii="Arial" w:eastAsia="Calibri" w:hAnsi="Arial" w:cs="Arial"/>
                <w:lang w:eastAsia="en-US"/>
              </w:rPr>
              <w:t xml:space="preserve">in </w:t>
            </w:r>
            <w:r w:rsidR="006F4C8E" w:rsidRPr="00FA5C4F">
              <w:rPr>
                <w:rFonts w:ascii="Arial" w:eastAsia="Calibri" w:hAnsi="Arial" w:cs="Arial"/>
                <w:lang w:eastAsia="en-US"/>
              </w:rPr>
              <w:t>an operational foundry</w:t>
            </w:r>
            <w:r w:rsidRPr="00FA5C4F">
              <w:rPr>
                <w:rFonts w:ascii="Arial" w:eastAsia="Calibri" w:hAnsi="Arial" w:cs="Arial"/>
                <w:lang w:eastAsia="en-US"/>
              </w:rPr>
              <w:t xml:space="preserve"> workplace</w:t>
            </w:r>
            <w:r w:rsidRPr="00FA5C4F">
              <w:rPr>
                <w:rFonts w:ascii="Arial" w:eastAsia="Calibri" w:hAnsi="Arial" w:cs="Arial"/>
              </w:rPr>
              <w:t xml:space="preserve">. </w:t>
            </w:r>
          </w:p>
          <w:p w14:paraId="38822BBB" w14:textId="77777777" w:rsidR="00767536" w:rsidRPr="00FA5C4F" w:rsidRDefault="00767536" w:rsidP="00B155DD">
            <w:pPr>
              <w:autoSpaceDE w:val="0"/>
              <w:autoSpaceDN w:val="0"/>
              <w:adjustRightInd w:val="0"/>
              <w:spacing w:after="120"/>
              <w:ind w:left="0" w:firstLine="0"/>
              <w:rPr>
                <w:rFonts w:ascii="Arial" w:eastAsia="Calibri" w:hAnsi="Arial" w:cs="Arial"/>
              </w:rPr>
            </w:pPr>
            <w:r w:rsidRPr="00FA5C4F">
              <w:rPr>
                <w:rFonts w:ascii="Arial" w:eastAsia="Calibri" w:hAnsi="Arial" w:cs="Arial"/>
              </w:rPr>
              <w:t>Assessment must ensure access to:</w:t>
            </w:r>
          </w:p>
          <w:p w14:paraId="74D46C0A" w14:textId="77777777" w:rsidR="009F2C60" w:rsidRPr="00FA5C4F" w:rsidRDefault="009F2C60" w:rsidP="00D21EBF">
            <w:pPr>
              <w:pStyle w:val="bullet"/>
              <w:rPr>
                <w:rFonts w:eastAsia="Calibri"/>
              </w:rPr>
            </w:pPr>
            <w:r w:rsidRPr="00FA5C4F">
              <w:rPr>
                <w:rFonts w:eastAsia="Calibri"/>
              </w:rPr>
              <w:t>operational foundry environment</w:t>
            </w:r>
          </w:p>
          <w:p w14:paraId="1441B252" w14:textId="77777777" w:rsidR="009F2C60" w:rsidRPr="00FA5C4F" w:rsidRDefault="009F2C60" w:rsidP="00D21EBF">
            <w:pPr>
              <w:pStyle w:val="bullet"/>
              <w:rPr>
                <w:rFonts w:eastAsia="Calibri"/>
              </w:rPr>
            </w:pPr>
            <w:r w:rsidRPr="00FA5C4F">
              <w:rPr>
                <w:rFonts w:eastAsia="Calibri"/>
              </w:rPr>
              <w:t>workplace safety procedures</w:t>
            </w:r>
          </w:p>
          <w:p w14:paraId="3762C2D7" w14:textId="77777777" w:rsidR="009F2C60" w:rsidRPr="00FA5C4F" w:rsidRDefault="009F2C60" w:rsidP="00D21EBF">
            <w:pPr>
              <w:pStyle w:val="bullet"/>
              <w:rPr>
                <w:rFonts w:eastAsia="Calibri"/>
              </w:rPr>
            </w:pPr>
            <w:r w:rsidRPr="00FA5C4F">
              <w:rPr>
                <w:rFonts w:eastAsia="Calibri"/>
              </w:rPr>
              <w:t>personal protective equipment (PPE)</w:t>
            </w:r>
          </w:p>
          <w:p w14:paraId="62D97DC8" w14:textId="77777777" w:rsidR="009F2C60" w:rsidRPr="00FA5C4F" w:rsidRDefault="009F2C60" w:rsidP="00D21EBF">
            <w:pPr>
              <w:pStyle w:val="bullet"/>
              <w:rPr>
                <w:rFonts w:eastAsia="Calibri"/>
              </w:rPr>
            </w:pPr>
            <w:r w:rsidRPr="00FA5C4F">
              <w:rPr>
                <w:rFonts w:eastAsia="Calibri"/>
              </w:rPr>
              <w:t>foundry equipment</w:t>
            </w:r>
          </w:p>
          <w:p w14:paraId="4CBB4D07" w14:textId="77777777" w:rsidR="009F2C60" w:rsidRPr="00FA5C4F" w:rsidRDefault="0090197C" w:rsidP="00D21EBF">
            <w:pPr>
              <w:pStyle w:val="bullet"/>
              <w:rPr>
                <w:rFonts w:eastAsia="Calibri"/>
              </w:rPr>
            </w:pPr>
            <w:r w:rsidRPr="00FA5C4F">
              <w:rPr>
                <w:rFonts w:eastAsia="Calibri"/>
              </w:rPr>
              <w:t>molten metal specifications</w:t>
            </w:r>
            <w:r w:rsidRPr="00FA5C4F">
              <w:t xml:space="preserve"> set by metallurgist</w:t>
            </w:r>
            <w:r w:rsidRPr="00FA5C4F">
              <w:rPr>
                <w:rFonts w:eastAsia="Calibri"/>
              </w:rPr>
              <w:t xml:space="preserve"> </w:t>
            </w:r>
          </w:p>
          <w:p w14:paraId="4886EA8C" w14:textId="77777777" w:rsidR="009F2C60" w:rsidRPr="00FA5C4F" w:rsidRDefault="009F2C60" w:rsidP="00D21EBF">
            <w:pPr>
              <w:pStyle w:val="bullet"/>
              <w:rPr>
                <w:rFonts w:eastAsia="Calibri"/>
              </w:rPr>
            </w:pPr>
            <w:r w:rsidRPr="00FA5C4F">
              <w:rPr>
                <w:rFonts w:eastAsia="Calibri"/>
              </w:rPr>
              <w:t>relevant materials, workplace tools and equipment</w:t>
            </w:r>
          </w:p>
          <w:p w14:paraId="4084D6E0" w14:textId="35AF0FFE" w:rsidR="00DD1498" w:rsidRPr="00FA5C4F" w:rsidRDefault="00767536" w:rsidP="005119DF">
            <w:pPr>
              <w:autoSpaceDE w:val="0"/>
              <w:autoSpaceDN w:val="0"/>
              <w:adjustRightInd w:val="0"/>
              <w:spacing w:after="120"/>
              <w:ind w:left="0" w:firstLine="0"/>
              <w:rPr>
                <w:rFonts w:ascii="Arial" w:eastAsia="Calibri" w:hAnsi="Arial" w:cs="Arial"/>
              </w:rPr>
            </w:pPr>
            <w:r w:rsidRPr="00FA5C4F">
              <w:rPr>
                <w:rFonts w:ascii="Arial" w:eastAsia="Calibri" w:hAnsi="Arial" w:cs="Arial"/>
              </w:rPr>
              <w:t xml:space="preserve">Assessment must be conducted in a safe environment where evidence gathered demonstrates consistent performance of typical activities experienced working </w:t>
            </w:r>
            <w:r w:rsidR="005119DF" w:rsidRPr="00FA5C4F">
              <w:rPr>
                <w:rFonts w:ascii="Arial" w:eastAsia="Calibri" w:hAnsi="Arial" w:cs="Arial"/>
              </w:rPr>
              <w:t>a real foundry workplace</w:t>
            </w:r>
            <w:r w:rsidRPr="00FA5C4F">
              <w:rPr>
                <w:rFonts w:ascii="Arial" w:eastAsia="Calibri" w:hAnsi="Arial" w:cs="Arial"/>
              </w:rPr>
              <w:t xml:space="preserve">. </w:t>
            </w:r>
          </w:p>
        </w:tc>
      </w:tr>
      <w:tr w:rsidR="00767536" w:rsidRPr="00FA5C4F" w14:paraId="2F811366" w14:textId="77777777" w:rsidTr="00B155DD">
        <w:tc>
          <w:tcPr>
            <w:tcW w:w="3501" w:type="dxa"/>
          </w:tcPr>
          <w:p w14:paraId="2614F03D" w14:textId="77777777" w:rsidR="00767536" w:rsidRPr="00FA5C4F" w:rsidRDefault="00767536" w:rsidP="00B155DD">
            <w:pPr>
              <w:spacing w:after="120"/>
              <w:rPr>
                <w:rFonts w:ascii="Arial" w:hAnsi="Arial" w:cs="Arial"/>
              </w:rPr>
            </w:pPr>
            <w:r w:rsidRPr="00FA5C4F">
              <w:rPr>
                <w:rFonts w:ascii="Arial" w:hAnsi="Arial" w:cs="Arial"/>
                <w:b/>
              </w:rPr>
              <w:t>Method of assessment</w:t>
            </w:r>
          </w:p>
        </w:tc>
        <w:tc>
          <w:tcPr>
            <w:tcW w:w="5974" w:type="dxa"/>
          </w:tcPr>
          <w:p w14:paraId="0C5112BB" w14:textId="77777777" w:rsidR="00767536" w:rsidRPr="00FA5C4F" w:rsidRDefault="00767536" w:rsidP="00B155DD">
            <w:pPr>
              <w:autoSpaceDE w:val="0"/>
              <w:autoSpaceDN w:val="0"/>
              <w:adjustRightInd w:val="0"/>
              <w:spacing w:after="120"/>
              <w:ind w:left="47" w:firstLine="4"/>
              <w:rPr>
                <w:rFonts w:ascii="Arial" w:eastAsia="Calibri" w:hAnsi="Arial" w:cs="Arial"/>
                <w:lang w:eastAsia="en-US"/>
              </w:rPr>
            </w:pPr>
            <w:r w:rsidRPr="00FA5C4F">
              <w:rPr>
                <w:rFonts w:ascii="Arial" w:eastAsia="Calibri" w:hAnsi="Arial" w:cs="Arial"/>
                <w:lang w:eastAsia="en-US"/>
              </w:rPr>
              <w:t>A range of assessment methods should be used to assess practical skills and knowledge. The following examples are appropriate for this unit:</w:t>
            </w:r>
          </w:p>
          <w:p w14:paraId="1D4836C0" w14:textId="77777777" w:rsidR="00767536" w:rsidRPr="00FA5C4F" w:rsidRDefault="00767536" w:rsidP="00D21EBF">
            <w:pPr>
              <w:pStyle w:val="bullet"/>
              <w:rPr>
                <w:rFonts w:eastAsia="Calibri"/>
                <w:lang w:eastAsia="en-US"/>
              </w:rPr>
            </w:pPr>
            <w:r w:rsidRPr="00FA5C4F">
              <w:rPr>
                <w:rFonts w:eastAsia="Calibri"/>
                <w:lang w:eastAsia="en-US"/>
              </w:rPr>
              <w:t xml:space="preserve">direct observation </w:t>
            </w:r>
            <w:r w:rsidR="00CF1D80" w:rsidRPr="00FA5C4F">
              <w:rPr>
                <w:rFonts w:eastAsia="Calibri"/>
                <w:lang w:eastAsia="en-US"/>
              </w:rPr>
              <w:t xml:space="preserve">should be mandated </w:t>
            </w:r>
            <w:r w:rsidRPr="00FA5C4F">
              <w:rPr>
                <w:rFonts w:eastAsia="Calibri"/>
                <w:lang w:eastAsia="en-US"/>
              </w:rPr>
              <w:t xml:space="preserve">of candidate </w:t>
            </w:r>
            <w:r w:rsidR="006F4C8E" w:rsidRPr="00FA5C4F">
              <w:rPr>
                <w:rFonts w:eastAsia="Calibri"/>
                <w:lang w:eastAsia="en-US"/>
              </w:rPr>
              <w:t xml:space="preserve">handling </w:t>
            </w:r>
            <w:r w:rsidR="009E718B" w:rsidRPr="00FA5C4F">
              <w:rPr>
                <w:rFonts w:eastAsia="Calibri"/>
                <w:lang w:eastAsia="en-US"/>
              </w:rPr>
              <w:t xml:space="preserve">crucibles and </w:t>
            </w:r>
            <w:r w:rsidR="006F4C8E" w:rsidRPr="00FA5C4F">
              <w:rPr>
                <w:rFonts w:eastAsia="Calibri"/>
                <w:lang w:eastAsia="en-US"/>
              </w:rPr>
              <w:t>molten metal</w:t>
            </w:r>
            <w:r w:rsidR="00A97062" w:rsidRPr="00FA5C4F">
              <w:rPr>
                <w:rFonts w:eastAsia="Calibri"/>
                <w:lang w:eastAsia="en-US"/>
              </w:rPr>
              <w:t>, removing slag</w:t>
            </w:r>
            <w:r w:rsidR="006F4C8E" w:rsidRPr="00FA5C4F">
              <w:rPr>
                <w:rFonts w:eastAsia="Calibri"/>
                <w:lang w:eastAsia="en-US"/>
              </w:rPr>
              <w:t xml:space="preserve"> </w:t>
            </w:r>
            <w:r w:rsidR="00A97062" w:rsidRPr="00FA5C4F">
              <w:rPr>
                <w:rFonts w:eastAsia="Calibri"/>
                <w:lang w:eastAsia="en-US"/>
              </w:rPr>
              <w:t>and pouring it into moulds</w:t>
            </w:r>
            <w:r w:rsidRPr="00FA5C4F">
              <w:rPr>
                <w:rFonts w:eastAsia="Calibri"/>
                <w:lang w:eastAsia="en-US"/>
              </w:rPr>
              <w:t>;</w:t>
            </w:r>
          </w:p>
          <w:p w14:paraId="76691AAB" w14:textId="77777777" w:rsidR="00A97062" w:rsidRPr="00FA5C4F" w:rsidRDefault="00A97062" w:rsidP="00D21EBF">
            <w:pPr>
              <w:pStyle w:val="bullet"/>
              <w:rPr>
                <w:rFonts w:eastAsia="Calibri"/>
                <w:lang w:eastAsia="en-US"/>
              </w:rPr>
            </w:pPr>
            <w:r w:rsidRPr="00FA5C4F">
              <w:rPr>
                <w:rFonts w:eastAsia="Calibri"/>
                <w:lang w:eastAsia="en-US"/>
              </w:rPr>
              <w:t xml:space="preserve">testing chemistry of molten metal and adding ingredients to achieve the correct molten state for casting </w:t>
            </w:r>
          </w:p>
          <w:p w14:paraId="393117CB" w14:textId="77777777" w:rsidR="00767536" w:rsidRPr="00FA5C4F" w:rsidRDefault="00767536" w:rsidP="00D21EBF">
            <w:pPr>
              <w:pStyle w:val="bullet"/>
              <w:rPr>
                <w:rFonts w:eastAsia="Calibri"/>
                <w:lang w:eastAsia="en-US"/>
              </w:rPr>
            </w:pPr>
            <w:r w:rsidRPr="00FA5C4F">
              <w:rPr>
                <w:rFonts w:eastAsia="Calibri"/>
                <w:lang w:eastAsia="en-US"/>
              </w:rPr>
              <w:t>oral and/or written questioning on required knowledge;</w:t>
            </w:r>
          </w:p>
          <w:p w14:paraId="2B6AA263" w14:textId="77777777" w:rsidR="00767536" w:rsidRPr="00FA5C4F" w:rsidRDefault="00767536" w:rsidP="00D21EBF">
            <w:pPr>
              <w:pStyle w:val="bullet"/>
              <w:rPr>
                <w:rFonts w:eastAsia="Calibri"/>
                <w:lang w:eastAsia="en-US"/>
              </w:rPr>
            </w:pPr>
            <w:r w:rsidRPr="00FA5C4F">
              <w:rPr>
                <w:rFonts w:eastAsia="Calibri"/>
                <w:lang w:eastAsia="en-US"/>
              </w:rPr>
              <w:lastRenderedPageBreak/>
              <w:t>review of portfolio of documentary evidence of the candidate;</w:t>
            </w:r>
          </w:p>
          <w:p w14:paraId="34E46910" w14:textId="77777777" w:rsidR="00767536" w:rsidRPr="00FA5C4F" w:rsidRDefault="00767536" w:rsidP="00D21EBF">
            <w:pPr>
              <w:pStyle w:val="bullet"/>
              <w:rPr>
                <w:rFonts w:eastAsia="Calibri"/>
                <w:lang w:eastAsia="en-US"/>
              </w:rPr>
            </w:pPr>
            <w:r w:rsidRPr="00FA5C4F">
              <w:rPr>
                <w:rFonts w:eastAsia="Calibri"/>
                <w:lang w:eastAsia="en-US"/>
              </w:rPr>
              <w:t xml:space="preserve">review of third-party workplace reports of on-the-job </w:t>
            </w:r>
            <w:r w:rsidR="005E430C" w:rsidRPr="00FA5C4F">
              <w:rPr>
                <w:rFonts w:eastAsia="Calibri"/>
                <w:lang w:eastAsia="en-US"/>
              </w:rPr>
              <w:t xml:space="preserve">work performance </w:t>
            </w:r>
            <w:r w:rsidRPr="00FA5C4F">
              <w:rPr>
                <w:rFonts w:eastAsia="Calibri"/>
                <w:lang w:eastAsia="en-US"/>
              </w:rPr>
              <w:t>by the candidate.</w:t>
            </w:r>
          </w:p>
          <w:p w14:paraId="399F4E06" w14:textId="77777777" w:rsidR="00767536" w:rsidRPr="00FA5C4F" w:rsidRDefault="00767536" w:rsidP="00B155DD">
            <w:pPr>
              <w:autoSpaceDE w:val="0"/>
              <w:autoSpaceDN w:val="0"/>
              <w:adjustRightInd w:val="0"/>
              <w:spacing w:after="120"/>
              <w:ind w:left="85"/>
              <w:rPr>
                <w:rFonts w:ascii="Arial" w:eastAsia="Calibri" w:hAnsi="Arial" w:cs="Arial"/>
                <w:lang w:eastAsia="en-US"/>
              </w:rPr>
            </w:pPr>
          </w:p>
        </w:tc>
      </w:tr>
    </w:tbl>
    <w:p w14:paraId="05D1F405" w14:textId="77777777" w:rsidR="00AE5D4B" w:rsidRPr="00FA5C4F" w:rsidRDefault="00AE5D4B" w:rsidP="001A381D">
      <w:pPr>
        <w:pStyle w:val="Heading1"/>
        <w:spacing w:before="120" w:after="120"/>
        <w:rPr>
          <w:lang w:val="en-AU"/>
        </w:rPr>
      </w:pPr>
    </w:p>
    <w:p w14:paraId="628B0DA0" w14:textId="77777777" w:rsidR="00EF14C2" w:rsidRPr="00FA5C4F" w:rsidRDefault="00EF14C2" w:rsidP="00EF14C2">
      <w:pPr>
        <w:rPr>
          <w:lang w:eastAsia="x-none"/>
        </w:rPr>
      </w:pPr>
    </w:p>
    <w:tbl>
      <w:tblPr>
        <w:tblW w:w="9852" w:type="dxa"/>
        <w:tblInd w:w="-4" w:type="dxa"/>
        <w:tblCellMar>
          <w:left w:w="115" w:type="dxa"/>
          <w:right w:w="115" w:type="dxa"/>
        </w:tblCellMar>
        <w:tblLook w:val="04A0" w:firstRow="1" w:lastRow="0" w:firstColumn="1" w:lastColumn="0" w:noHBand="0" w:noVBand="1"/>
      </w:tblPr>
      <w:tblGrid>
        <w:gridCol w:w="9852"/>
      </w:tblGrid>
      <w:tr w:rsidR="00EF14C2" w:rsidRPr="00FA5C4F" w14:paraId="10CACBE2" w14:textId="77777777" w:rsidTr="00667ACC">
        <w:tc>
          <w:tcPr>
            <w:tcW w:w="9852" w:type="dxa"/>
          </w:tcPr>
          <w:tbl>
            <w:tblPr>
              <w:tblW w:w="9622" w:type="dxa"/>
              <w:tblCellMar>
                <w:left w:w="115" w:type="dxa"/>
                <w:right w:w="115" w:type="dxa"/>
              </w:tblCellMar>
              <w:tblLook w:val="04A0" w:firstRow="1" w:lastRow="0" w:firstColumn="1" w:lastColumn="0" w:noHBand="0" w:noVBand="1"/>
            </w:tblPr>
            <w:tblGrid>
              <w:gridCol w:w="3120"/>
              <w:gridCol w:w="381"/>
              <w:gridCol w:w="206"/>
              <w:gridCol w:w="5768"/>
              <w:gridCol w:w="147"/>
            </w:tblGrid>
            <w:tr w:rsidR="00EF14C2" w:rsidRPr="00FA5C4F" w14:paraId="7A73DDE8" w14:textId="77777777" w:rsidTr="000F265A">
              <w:tc>
                <w:tcPr>
                  <w:tcW w:w="9622" w:type="dxa"/>
                  <w:gridSpan w:val="5"/>
                </w:tcPr>
                <w:p w14:paraId="0B969A9B" w14:textId="155D5612" w:rsidR="00EF14C2" w:rsidRPr="00FA5C4F" w:rsidRDefault="00471E38" w:rsidP="001114B1">
                  <w:pPr>
                    <w:pStyle w:val="Heading1"/>
                    <w:spacing w:before="60" w:after="60"/>
                    <w:rPr>
                      <w:rFonts w:cs="Arial"/>
                      <w:sz w:val="28"/>
                      <w:szCs w:val="28"/>
                      <w:lang w:val="en-AU"/>
                    </w:rPr>
                  </w:pPr>
                  <w:r w:rsidRPr="00FA5C4F">
                    <w:lastRenderedPageBreak/>
                    <w:br w:type="page"/>
                  </w:r>
                  <w:bookmarkStart w:id="51" w:name="_Toc25675295"/>
                  <w:r w:rsidR="00EF14C2" w:rsidRPr="00FA5C4F">
                    <w:rPr>
                      <w:rFonts w:cs="Arial"/>
                      <w:sz w:val="28"/>
                      <w:szCs w:val="28"/>
                      <w:lang w:val="en-AU"/>
                    </w:rPr>
                    <w:t>VU</w:t>
                  </w:r>
                  <w:r w:rsidR="00856F90" w:rsidRPr="00FA5C4F">
                    <w:rPr>
                      <w:rFonts w:cs="Arial"/>
                      <w:sz w:val="28"/>
                      <w:szCs w:val="28"/>
                      <w:lang w:val="en-AU"/>
                    </w:rPr>
                    <w:t>22864</w:t>
                  </w:r>
                  <w:r w:rsidR="00EF14C2" w:rsidRPr="00FA5C4F">
                    <w:rPr>
                      <w:rFonts w:cs="Arial"/>
                      <w:sz w:val="28"/>
                      <w:szCs w:val="28"/>
                      <w:lang w:val="en-AU"/>
                    </w:rPr>
                    <w:t xml:space="preserve"> Perform heat treatment processes</w:t>
                  </w:r>
                  <w:bookmarkEnd w:id="51"/>
                  <w:r w:rsidR="00EF14C2" w:rsidRPr="00FA5C4F">
                    <w:rPr>
                      <w:rFonts w:cs="Arial"/>
                      <w:sz w:val="28"/>
                      <w:szCs w:val="28"/>
                      <w:lang w:val="en-AU"/>
                    </w:rPr>
                    <w:t xml:space="preserve"> </w:t>
                  </w:r>
                </w:p>
                <w:p w14:paraId="2BB5D9DE" w14:textId="77777777" w:rsidR="00EF14C2" w:rsidRPr="00FA5C4F" w:rsidRDefault="00EF14C2" w:rsidP="00F306AD">
                  <w:pPr>
                    <w:rPr>
                      <w:sz w:val="28"/>
                      <w:szCs w:val="28"/>
                    </w:rPr>
                  </w:pPr>
                </w:p>
              </w:tc>
            </w:tr>
            <w:tr w:rsidR="00EF14C2" w:rsidRPr="00FA5C4F" w14:paraId="0DAFEC43" w14:textId="77777777" w:rsidTr="000F265A">
              <w:tc>
                <w:tcPr>
                  <w:tcW w:w="3120" w:type="dxa"/>
                </w:tcPr>
                <w:p w14:paraId="4A14F954" w14:textId="77777777" w:rsidR="00EF14C2" w:rsidRPr="00FA5C4F" w:rsidRDefault="00EF14C2" w:rsidP="00F306AD">
                  <w:pPr>
                    <w:spacing w:after="120"/>
                    <w:rPr>
                      <w:rFonts w:ascii="Arial" w:hAnsi="Arial" w:cs="Arial"/>
                      <w:b/>
                    </w:rPr>
                  </w:pPr>
                  <w:r w:rsidRPr="00FA5C4F">
                    <w:rPr>
                      <w:rFonts w:ascii="Arial" w:hAnsi="Arial" w:cs="Arial"/>
                      <w:b/>
                    </w:rPr>
                    <w:t>Unit Descriptor</w:t>
                  </w:r>
                </w:p>
              </w:tc>
              <w:tc>
                <w:tcPr>
                  <w:tcW w:w="6502" w:type="dxa"/>
                  <w:gridSpan w:val="4"/>
                </w:tcPr>
                <w:p w14:paraId="21ADE2A9" w14:textId="77777777" w:rsidR="00EF14C2" w:rsidRPr="00FA5C4F" w:rsidRDefault="00EF14C2" w:rsidP="00F306AD">
                  <w:pPr>
                    <w:spacing w:before="60" w:after="100" w:afterAutospacing="1" w:line="276" w:lineRule="auto"/>
                    <w:ind w:left="45" w:hanging="45"/>
                    <w:rPr>
                      <w:rFonts w:ascii="Arial" w:hAnsi="Arial" w:cs="Arial"/>
                      <w:lang w:eastAsia="en-US"/>
                    </w:rPr>
                  </w:pPr>
                  <w:r w:rsidRPr="00FA5C4F">
                    <w:rPr>
                      <w:rFonts w:ascii="Arial" w:hAnsi="Arial" w:cs="Arial"/>
                    </w:rPr>
                    <w:t>This unit describes the skills and knowledge to work with and apply metallurgical knowledge to a range of metals and alloys and perform heat treatment and associated operat</w:t>
                  </w:r>
                  <w:r w:rsidR="000F6042" w:rsidRPr="00FA5C4F">
                    <w:rPr>
                      <w:rFonts w:ascii="Arial" w:hAnsi="Arial" w:cs="Arial"/>
                    </w:rPr>
                    <w:t xml:space="preserve">ions. These heat treatments are </w:t>
                  </w:r>
                  <w:r w:rsidRPr="00FA5C4F">
                    <w:rPr>
                      <w:rFonts w:ascii="Arial" w:hAnsi="Arial" w:cs="Arial"/>
                    </w:rPr>
                    <w:t xml:space="preserve">designed to ensure the metals and alloys meet required tensile rating and application specifications. </w:t>
                  </w:r>
                </w:p>
                <w:p w14:paraId="26DD2A63" w14:textId="77777777" w:rsidR="00EF14C2" w:rsidRPr="00FA5C4F" w:rsidRDefault="00EF14C2" w:rsidP="00F306AD">
                  <w:pPr>
                    <w:keepNext/>
                    <w:keepLines/>
                    <w:spacing w:after="120"/>
                    <w:ind w:left="45" w:firstLine="6"/>
                    <w:rPr>
                      <w:rFonts w:ascii="Arial" w:hAnsi="Arial" w:cs="Arial"/>
                    </w:rPr>
                  </w:pPr>
                  <w:r w:rsidRPr="00FA5C4F">
                    <w:rPr>
                      <w:rFonts w:ascii="Arial" w:hAnsi="Arial" w:cs="Arial"/>
                    </w:rPr>
                    <w:t>No licensing or certification requirements apply to this unit at the time of accreditation.</w:t>
                  </w:r>
                </w:p>
              </w:tc>
            </w:tr>
            <w:tr w:rsidR="00EF14C2" w:rsidRPr="00FA5C4F" w14:paraId="1040B59F" w14:textId="77777777" w:rsidTr="000F265A">
              <w:tc>
                <w:tcPr>
                  <w:tcW w:w="3120" w:type="dxa"/>
                </w:tcPr>
                <w:p w14:paraId="31078714" w14:textId="77777777" w:rsidR="00EF14C2" w:rsidRPr="00FA5C4F" w:rsidRDefault="00EF14C2" w:rsidP="00F306AD">
                  <w:pPr>
                    <w:spacing w:before="80" w:after="80"/>
                    <w:rPr>
                      <w:rFonts w:ascii="Arial" w:hAnsi="Arial" w:cs="Arial"/>
                      <w:b/>
                    </w:rPr>
                  </w:pPr>
                  <w:r w:rsidRPr="00FA5C4F">
                    <w:rPr>
                      <w:rFonts w:ascii="Arial" w:hAnsi="Arial" w:cs="Arial"/>
                      <w:b/>
                    </w:rPr>
                    <w:t>Pre-requisite</w:t>
                  </w:r>
                </w:p>
              </w:tc>
              <w:tc>
                <w:tcPr>
                  <w:tcW w:w="6502" w:type="dxa"/>
                  <w:gridSpan w:val="4"/>
                </w:tcPr>
                <w:p w14:paraId="08D5E1B6" w14:textId="77777777" w:rsidR="00EF14C2" w:rsidRPr="00FA5C4F" w:rsidRDefault="006107D0" w:rsidP="00856F90">
                  <w:pPr>
                    <w:autoSpaceDE w:val="0"/>
                    <w:autoSpaceDN w:val="0"/>
                    <w:adjustRightInd w:val="0"/>
                    <w:spacing w:before="80" w:after="80"/>
                    <w:ind w:left="2029" w:hanging="1978"/>
                    <w:rPr>
                      <w:rFonts w:ascii="Arial" w:eastAsia="Calibri" w:hAnsi="Arial" w:cs="Arial"/>
                      <w:lang w:eastAsia="en-US"/>
                    </w:rPr>
                  </w:pPr>
                  <w:r w:rsidRPr="00FA5C4F">
                    <w:rPr>
                      <w:rFonts w:ascii="Arial" w:hAnsi="Arial" w:cs="Arial"/>
                    </w:rPr>
                    <w:t>VU</w:t>
                  </w:r>
                  <w:r w:rsidR="00856F90" w:rsidRPr="00FA5C4F">
                    <w:rPr>
                      <w:rFonts w:ascii="Arial" w:hAnsi="Arial" w:cs="Arial"/>
                    </w:rPr>
                    <w:t>22860</w:t>
                  </w:r>
                  <w:r w:rsidRPr="00FA5C4F">
                    <w:rPr>
                      <w:rFonts w:ascii="Arial" w:hAnsi="Arial" w:cs="Arial"/>
                    </w:rPr>
                    <w:t xml:space="preserve"> Work safely in a foundry environment</w:t>
                  </w:r>
                </w:p>
              </w:tc>
            </w:tr>
            <w:tr w:rsidR="00EF14C2" w:rsidRPr="00FA5C4F" w14:paraId="2A7F79EF" w14:textId="77777777" w:rsidTr="000F265A">
              <w:tc>
                <w:tcPr>
                  <w:tcW w:w="3120" w:type="dxa"/>
                </w:tcPr>
                <w:p w14:paraId="1D845893" w14:textId="77777777" w:rsidR="00EF14C2" w:rsidRPr="00FA5C4F" w:rsidRDefault="00EF14C2" w:rsidP="00F306AD">
                  <w:pPr>
                    <w:spacing w:before="80" w:after="80"/>
                    <w:rPr>
                      <w:rFonts w:ascii="Arial" w:hAnsi="Arial" w:cs="Arial"/>
                      <w:b/>
                    </w:rPr>
                  </w:pPr>
                  <w:r w:rsidRPr="00FA5C4F">
                    <w:rPr>
                      <w:rFonts w:ascii="Arial" w:hAnsi="Arial" w:cs="Arial"/>
                      <w:b/>
                    </w:rPr>
                    <w:t>Application of the Unit</w:t>
                  </w:r>
                </w:p>
              </w:tc>
              <w:tc>
                <w:tcPr>
                  <w:tcW w:w="6502" w:type="dxa"/>
                  <w:gridSpan w:val="4"/>
                </w:tcPr>
                <w:p w14:paraId="7946C1A3" w14:textId="77777777" w:rsidR="00EF14C2" w:rsidRPr="00FA5C4F" w:rsidRDefault="00EF14C2" w:rsidP="00F1348A">
                  <w:pPr>
                    <w:autoSpaceDE w:val="0"/>
                    <w:autoSpaceDN w:val="0"/>
                    <w:adjustRightInd w:val="0"/>
                    <w:spacing w:before="80" w:after="80"/>
                    <w:ind w:left="45" w:firstLine="6"/>
                    <w:rPr>
                      <w:rFonts w:ascii="Arial" w:eastAsia="Calibri" w:hAnsi="Arial" w:cs="Arial"/>
                      <w:lang w:eastAsia="en-US"/>
                    </w:rPr>
                  </w:pPr>
                  <w:r w:rsidRPr="00FA5C4F">
                    <w:rPr>
                      <w:rFonts w:ascii="Arial" w:eastAsia="Calibri" w:hAnsi="Arial" w:cs="Arial"/>
                      <w:lang w:eastAsia="en-US"/>
                    </w:rPr>
                    <w:t>This unit is applicable to individuals working in a foundry environment where they are required to apply specific heat treatment to the various metals and allo</w:t>
                  </w:r>
                  <w:r w:rsidR="00FB5CC7" w:rsidRPr="00FA5C4F">
                    <w:rPr>
                      <w:rFonts w:ascii="Arial" w:eastAsia="Calibri" w:hAnsi="Arial" w:cs="Arial"/>
                      <w:lang w:eastAsia="en-US"/>
                    </w:rPr>
                    <w:t>y</w:t>
                  </w:r>
                  <w:r w:rsidRPr="00FA5C4F">
                    <w:rPr>
                      <w:rFonts w:ascii="Arial" w:eastAsia="Calibri" w:hAnsi="Arial" w:cs="Arial"/>
                      <w:lang w:eastAsia="en-US"/>
                    </w:rPr>
                    <w:t xml:space="preserve">s during and/or after the casting processes are completed. </w:t>
                  </w:r>
                </w:p>
              </w:tc>
            </w:tr>
            <w:tr w:rsidR="00EF14C2" w:rsidRPr="00FA5C4F" w14:paraId="01B10520" w14:textId="77777777" w:rsidTr="000F265A">
              <w:tc>
                <w:tcPr>
                  <w:tcW w:w="3120" w:type="dxa"/>
                </w:tcPr>
                <w:p w14:paraId="77759911" w14:textId="77777777" w:rsidR="00EF14C2" w:rsidRPr="00FA5C4F" w:rsidRDefault="00EF14C2" w:rsidP="00F306AD">
                  <w:pPr>
                    <w:spacing w:after="120"/>
                    <w:rPr>
                      <w:rFonts w:ascii="Arial" w:hAnsi="Arial" w:cs="Arial"/>
                      <w:b/>
                    </w:rPr>
                  </w:pPr>
                  <w:r w:rsidRPr="00FA5C4F">
                    <w:rPr>
                      <w:rFonts w:ascii="Arial" w:hAnsi="Arial" w:cs="Arial"/>
                      <w:b/>
                    </w:rPr>
                    <w:t>ELEMENT</w:t>
                  </w:r>
                </w:p>
              </w:tc>
              <w:tc>
                <w:tcPr>
                  <w:tcW w:w="6502" w:type="dxa"/>
                  <w:gridSpan w:val="4"/>
                </w:tcPr>
                <w:p w14:paraId="757E19CF" w14:textId="77777777" w:rsidR="00EF14C2" w:rsidRPr="00FA5C4F" w:rsidRDefault="00EF14C2" w:rsidP="00F306AD">
                  <w:pPr>
                    <w:spacing w:after="120"/>
                    <w:rPr>
                      <w:rFonts w:ascii="Arial" w:hAnsi="Arial" w:cs="Arial"/>
                      <w:b/>
                    </w:rPr>
                  </w:pPr>
                  <w:r w:rsidRPr="00FA5C4F">
                    <w:rPr>
                      <w:rFonts w:ascii="Arial" w:hAnsi="Arial" w:cs="Arial"/>
                      <w:b/>
                    </w:rPr>
                    <w:t>PERFORMANCE CRITERIA</w:t>
                  </w:r>
                </w:p>
              </w:tc>
            </w:tr>
            <w:tr w:rsidR="00EF14C2" w:rsidRPr="00FA5C4F" w14:paraId="183D095E"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7F1E57E4"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1.</w:t>
                  </w:r>
                  <w:r w:rsidRPr="00FA5C4F">
                    <w:rPr>
                      <w:rFonts w:ascii="Arial" w:hAnsi="Arial" w:cs="Arial"/>
                    </w:rPr>
                    <w:tab/>
                    <w:t xml:space="preserve">Prepare </w:t>
                  </w:r>
                  <w:r w:rsidR="00FB5CC7" w:rsidRPr="00FA5C4F">
                    <w:rPr>
                      <w:rFonts w:ascii="Arial" w:hAnsi="Arial" w:cs="Arial"/>
                    </w:rPr>
                    <w:t xml:space="preserve">for </w:t>
                  </w:r>
                  <w:r w:rsidRPr="00FA5C4F">
                    <w:rPr>
                      <w:rFonts w:ascii="Arial" w:hAnsi="Arial" w:cs="Arial"/>
                    </w:rPr>
                    <w:t>heat treat</w:t>
                  </w:r>
                  <w:r w:rsidR="00FB5CC7" w:rsidRPr="00FA5C4F">
                    <w:rPr>
                      <w:rFonts w:ascii="Arial" w:hAnsi="Arial" w:cs="Arial"/>
                    </w:rPr>
                    <w:t>ment</w:t>
                  </w:r>
                  <w:r w:rsidRPr="00FA5C4F">
                    <w:rPr>
                      <w:rFonts w:ascii="Arial" w:hAnsi="Arial" w:cs="Arial"/>
                    </w:rPr>
                    <w:t xml:space="preserve"> </w:t>
                  </w:r>
                </w:p>
              </w:tc>
              <w:tc>
                <w:tcPr>
                  <w:tcW w:w="587" w:type="dxa"/>
                  <w:gridSpan w:val="2"/>
                  <w:tcBorders>
                    <w:top w:val="nil"/>
                    <w:left w:val="nil"/>
                    <w:bottom w:val="nil"/>
                    <w:right w:val="nil"/>
                  </w:tcBorders>
                </w:tcPr>
                <w:p w14:paraId="4A1EB9AB" w14:textId="77777777" w:rsidR="00EF14C2" w:rsidRPr="00FA5C4F" w:rsidRDefault="00EF14C2" w:rsidP="00F306AD">
                  <w:pPr>
                    <w:spacing w:before="60" w:after="60"/>
                    <w:rPr>
                      <w:rFonts w:ascii="Arial" w:hAnsi="Arial" w:cs="Arial"/>
                    </w:rPr>
                  </w:pPr>
                  <w:r w:rsidRPr="00FA5C4F">
                    <w:rPr>
                      <w:rFonts w:ascii="Arial" w:hAnsi="Arial" w:cs="Arial"/>
                    </w:rPr>
                    <w:t>1.1</w:t>
                  </w:r>
                </w:p>
              </w:tc>
              <w:tc>
                <w:tcPr>
                  <w:tcW w:w="5915" w:type="dxa"/>
                  <w:gridSpan w:val="2"/>
                  <w:tcBorders>
                    <w:top w:val="nil"/>
                    <w:left w:val="nil"/>
                    <w:bottom w:val="nil"/>
                    <w:right w:val="nil"/>
                  </w:tcBorders>
                </w:tcPr>
                <w:p w14:paraId="17C5BEFF" w14:textId="77777777" w:rsidR="00EF14C2" w:rsidRPr="00FA5C4F" w:rsidRDefault="00CA7590" w:rsidP="00F306AD">
                  <w:pPr>
                    <w:keepNext/>
                    <w:keepLines/>
                    <w:spacing w:before="60" w:after="60"/>
                    <w:ind w:left="19" w:firstLine="8"/>
                    <w:rPr>
                      <w:rFonts w:ascii="Arial" w:hAnsi="Arial" w:cs="Arial"/>
                    </w:rPr>
                  </w:pPr>
                  <w:r w:rsidRPr="00FA5C4F">
                    <w:rPr>
                      <w:rFonts w:ascii="Arial" w:hAnsi="Arial" w:cs="Arial"/>
                    </w:rPr>
                    <w:t xml:space="preserve">Follow instructions of the job, specification or </w:t>
                  </w:r>
                  <w:r w:rsidR="00471E38" w:rsidRPr="00FA5C4F">
                    <w:rPr>
                      <w:rFonts w:ascii="Arial" w:hAnsi="Arial" w:cs="Arial"/>
                    </w:rPr>
                    <w:t xml:space="preserve">relevant Australian Standards </w:t>
                  </w:r>
                  <w:r w:rsidRPr="00FA5C4F">
                    <w:rPr>
                      <w:rFonts w:ascii="Arial" w:hAnsi="Arial" w:cs="Arial"/>
                    </w:rPr>
                    <w:t>for heat treatment.</w:t>
                  </w:r>
                  <w:r w:rsidR="00EF14C2" w:rsidRPr="00FA5C4F">
                    <w:rPr>
                      <w:rFonts w:ascii="Arial" w:hAnsi="Arial" w:cs="Arial"/>
                    </w:rPr>
                    <w:t xml:space="preserve"> </w:t>
                  </w:r>
                </w:p>
              </w:tc>
            </w:tr>
            <w:tr w:rsidR="00EF14C2" w:rsidRPr="00FA5C4F" w14:paraId="72914477"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89D0E9F"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3C46E1CC" w14:textId="77777777" w:rsidR="00EF14C2" w:rsidRPr="00FA5C4F" w:rsidRDefault="00EF14C2" w:rsidP="00F306AD">
                  <w:pPr>
                    <w:spacing w:before="60" w:after="60"/>
                    <w:rPr>
                      <w:rFonts w:ascii="Arial" w:hAnsi="Arial" w:cs="Arial"/>
                    </w:rPr>
                  </w:pPr>
                  <w:r w:rsidRPr="00FA5C4F">
                    <w:rPr>
                      <w:rFonts w:ascii="Arial" w:hAnsi="Arial" w:cs="Arial"/>
                    </w:rPr>
                    <w:t>1.2</w:t>
                  </w:r>
                </w:p>
              </w:tc>
              <w:tc>
                <w:tcPr>
                  <w:tcW w:w="5915" w:type="dxa"/>
                  <w:gridSpan w:val="2"/>
                  <w:tcBorders>
                    <w:top w:val="nil"/>
                    <w:left w:val="nil"/>
                    <w:bottom w:val="nil"/>
                    <w:right w:val="nil"/>
                  </w:tcBorders>
                </w:tcPr>
                <w:p w14:paraId="065128A7"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 xml:space="preserve">Prepare </w:t>
                  </w:r>
                  <w:r w:rsidR="00E76558" w:rsidRPr="00FA5C4F">
                    <w:rPr>
                      <w:rFonts w:ascii="Arial" w:hAnsi="Arial" w:cs="Arial"/>
                    </w:rPr>
                    <w:t xml:space="preserve">for </w:t>
                  </w:r>
                  <w:r w:rsidRPr="00FA5C4F">
                    <w:rPr>
                      <w:rFonts w:ascii="Arial" w:hAnsi="Arial" w:cs="Arial"/>
                    </w:rPr>
                    <w:t xml:space="preserve">heating processes in accordance with </w:t>
                  </w:r>
                  <w:r w:rsidRPr="00FA5C4F">
                    <w:rPr>
                      <w:rFonts w:ascii="Arial" w:hAnsi="Arial" w:cs="Arial"/>
                      <w:b/>
                      <w:bCs/>
                      <w:i/>
                      <w:iCs/>
                    </w:rPr>
                    <w:t>workplace procedures</w:t>
                  </w:r>
                </w:p>
              </w:tc>
            </w:tr>
            <w:tr w:rsidR="00EF14C2" w:rsidRPr="00FA5C4F" w14:paraId="2568B03C"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9FC731B"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4D89F9B" w14:textId="77777777" w:rsidR="00EF14C2" w:rsidRPr="00FA5C4F" w:rsidRDefault="00EF14C2" w:rsidP="00F306AD">
                  <w:pPr>
                    <w:spacing w:before="60" w:after="60"/>
                    <w:rPr>
                      <w:rFonts w:ascii="Arial" w:hAnsi="Arial" w:cs="Arial"/>
                    </w:rPr>
                  </w:pPr>
                  <w:r w:rsidRPr="00FA5C4F">
                    <w:rPr>
                      <w:rFonts w:ascii="Arial" w:hAnsi="Arial" w:cs="Arial"/>
                    </w:rPr>
                    <w:t>1.3</w:t>
                  </w:r>
                </w:p>
              </w:tc>
              <w:tc>
                <w:tcPr>
                  <w:tcW w:w="5915" w:type="dxa"/>
                  <w:gridSpan w:val="2"/>
                  <w:tcBorders>
                    <w:top w:val="nil"/>
                    <w:left w:val="nil"/>
                    <w:bottom w:val="nil"/>
                    <w:right w:val="nil"/>
                  </w:tcBorders>
                </w:tcPr>
                <w:p w14:paraId="3570047B"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Identify specific equipment to be used in heating process</w:t>
                  </w:r>
                </w:p>
              </w:tc>
            </w:tr>
            <w:tr w:rsidR="00EF14C2" w:rsidRPr="00FA5C4F" w14:paraId="73662994"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C3DC790"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291DAA05" w14:textId="77777777" w:rsidR="00EF14C2" w:rsidRPr="00FA5C4F" w:rsidRDefault="00EF14C2" w:rsidP="00F306AD">
                  <w:pPr>
                    <w:spacing w:before="60" w:after="60"/>
                    <w:rPr>
                      <w:rFonts w:ascii="Arial" w:hAnsi="Arial" w:cs="Arial"/>
                    </w:rPr>
                  </w:pPr>
                  <w:r w:rsidRPr="00FA5C4F">
                    <w:rPr>
                      <w:rFonts w:ascii="Arial" w:hAnsi="Arial" w:cs="Arial"/>
                    </w:rPr>
                    <w:t>1.4</w:t>
                  </w:r>
                </w:p>
              </w:tc>
              <w:tc>
                <w:tcPr>
                  <w:tcW w:w="5915" w:type="dxa"/>
                  <w:gridSpan w:val="2"/>
                  <w:tcBorders>
                    <w:top w:val="nil"/>
                    <w:left w:val="nil"/>
                    <w:bottom w:val="nil"/>
                    <w:right w:val="nil"/>
                  </w:tcBorders>
                </w:tcPr>
                <w:p w14:paraId="721038F6" w14:textId="77777777" w:rsidR="00EF14C2" w:rsidRPr="00FA5C4F" w:rsidRDefault="00FB5CC7" w:rsidP="00F306AD">
                  <w:pPr>
                    <w:keepNext/>
                    <w:keepLines/>
                    <w:spacing w:before="60" w:after="60"/>
                    <w:ind w:left="19" w:firstLine="8"/>
                    <w:rPr>
                      <w:rFonts w:ascii="Arial" w:hAnsi="Arial" w:cs="Arial"/>
                    </w:rPr>
                  </w:pPr>
                  <w:r w:rsidRPr="00FA5C4F">
                    <w:rPr>
                      <w:rFonts w:ascii="Arial" w:hAnsi="Arial" w:cs="Arial"/>
                    </w:rPr>
                    <w:t>Confirm</w:t>
                  </w:r>
                  <w:r w:rsidR="00EF14C2" w:rsidRPr="00FA5C4F">
                    <w:rPr>
                      <w:rFonts w:ascii="Arial" w:hAnsi="Arial" w:cs="Arial"/>
                    </w:rPr>
                    <w:t xml:space="preserve"> component cleanliness prior to </w:t>
                  </w:r>
                  <w:r w:rsidRPr="00FA5C4F">
                    <w:rPr>
                      <w:rFonts w:ascii="Arial" w:hAnsi="Arial" w:cs="Arial"/>
                    </w:rPr>
                    <w:t xml:space="preserve">application of </w:t>
                  </w:r>
                  <w:r w:rsidR="00EF14C2" w:rsidRPr="00FA5C4F">
                    <w:rPr>
                      <w:rFonts w:ascii="Arial" w:hAnsi="Arial" w:cs="Arial"/>
                    </w:rPr>
                    <w:t>heat treatment</w:t>
                  </w:r>
                </w:p>
              </w:tc>
            </w:tr>
            <w:tr w:rsidR="00EF14C2" w:rsidRPr="00FA5C4F" w14:paraId="6E9FE7F2"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156087B"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4C9017F2" w14:textId="77777777" w:rsidR="00EF14C2" w:rsidRPr="00FA5C4F" w:rsidRDefault="00EF14C2" w:rsidP="00F306AD">
                  <w:pPr>
                    <w:spacing w:before="60" w:after="60"/>
                    <w:rPr>
                      <w:rFonts w:ascii="Arial" w:hAnsi="Arial" w:cs="Arial"/>
                    </w:rPr>
                  </w:pPr>
                  <w:r w:rsidRPr="00FA5C4F">
                    <w:rPr>
                      <w:rFonts w:ascii="Arial" w:hAnsi="Arial" w:cs="Arial"/>
                    </w:rPr>
                    <w:t>1.5</w:t>
                  </w:r>
                </w:p>
              </w:tc>
              <w:tc>
                <w:tcPr>
                  <w:tcW w:w="5915" w:type="dxa"/>
                  <w:gridSpan w:val="2"/>
                  <w:tcBorders>
                    <w:top w:val="nil"/>
                    <w:left w:val="nil"/>
                    <w:bottom w:val="nil"/>
                    <w:right w:val="nil"/>
                  </w:tcBorders>
                </w:tcPr>
                <w:p w14:paraId="4EF380C5"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Verify load size and determine temperature and soak times to be set</w:t>
                  </w:r>
                </w:p>
              </w:tc>
            </w:tr>
            <w:tr w:rsidR="00EF14C2" w:rsidRPr="00FA5C4F" w14:paraId="185C72AC"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7921BB7"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0B3DE512" w14:textId="77777777" w:rsidR="00EF14C2" w:rsidRPr="00FA5C4F" w:rsidRDefault="00EF14C2" w:rsidP="00F306AD">
                  <w:pPr>
                    <w:spacing w:before="60" w:after="60"/>
                    <w:rPr>
                      <w:rFonts w:ascii="Arial" w:hAnsi="Arial" w:cs="Arial"/>
                    </w:rPr>
                  </w:pPr>
                  <w:r w:rsidRPr="00FA5C4F">
                    <w:rPr>
                      <w:rFonts w:ascii="Arial" w:hAnsi="Arial" w:cs="Arial"/>
                    </w:rPr>
                    <w:t>1.6</w:t>
                  </w:r>
                </w:p>
              </w:tc>
              <w:tc>
                <w:tcPr>
                  <w:tcW w:w="5915" w:type="dxa"/>
                  <w:gridSpan w:val="2"/>
                  <w:tcBorders>
                    <w:top w:val="nil"/>
                    <w:left w:val="nil"/>
                    <w:bottom w:val="nil"/>
                    <w:right w:val="nil"/>
                  </w:tcBorders>
                </w:tcPr>
                <w:p w14:paraId="60898FBF" w14:textId="77777777" w:rsidR="00EF14C2" w:rsidRPr="00FA5C4F" w:rsidRDefault="00EF14C2" w:rsidP="00856F90">
                  <w:pPr>
                    <w:keepNext/>
                    <w:keepLines/>
                    <w:spacing w:before="60" w:after="60"/>
                    <w:ind w:left="19" w:firstLine="8"/>
                    <w:rPr>
                      <w:rFonts w:ascii="Arial" w:hAnsi="Arial" w:cs="Arial"/>
                    </w:rPr>
                  </w:pPr>
                  <w:r w:rsidRPr="00FA5C4F">
                    <w:rPr>
                      <w:rFonts w:ascii="Arial" w:hAnsi="Arial" w:cs="Arial"/>
                    </w:rPr>
                    <w:t xml:space="preserve">Verify atmosphere </w:t>
                  </w:r>
                  <w:r w:rsidR="009E46A5" w:rsidRPr="00FA5C4F">
                    <w:rPr>
                      <w:rFonts w:ascii="Arial" w:hAnsi="Arial" w:cs="Arial"/>
                    </w:rPr>
                    <w:t>or</w:t>
                  </w:r>
                  <w:r w:rsidRPr="00FA5C4F">
                    <w:rPr>
                      <w:rFonts w:ascii="Arial" w:hAnsi="Arial" w:cs="Arial"/>
                    </w:rPr>
                    <w:t xml:space="preserve"> vacuum settings</w:t>
                  </w:r>
                  <w:r w:rsidR="00CA7590" w:rsidRPr="00FA5C4F">
                    <w:rPr>
                      <w:rFonts w:ascii="Arial" w:hAnsi="Arial" w:cs="Arial"/>
                    </w:rPr>
                    <w:t xml:space="preserve"> if applicable</w:t>
                  </w:r>
                </w:p>
              </w:tc>
            </w:tr>
            <w:tr w:rsidR="00EF14C2" w:rsidRPr="00FA5C4F" w14:paraId="019C59CA"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DA7F39F"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1F39EB03" w14:textId="77777777" w:rsidR="00EF14C2" w:rsidRPr="00FA5C4F" w:rsidRDefault="00EF14C2" w:rsidP="00F306AD">
                  <w:pPr>
                    <w:spacing w:before="60" w:after="60"/>
                    <w:rPr>
                      <w:rFonts w:ascii="Arial" w:hAnsi="Arial" w:cs="Arial"/>
                    </w:rPr>
                  </w:pPr>
                  <w:r w:rsidRPr="00FA5C4F">
                    <w:rPr>
                      <w:rFonts w:ascii="Arial" w:hAnsi="Arial" w:cs="Arial"/>
                    </w:rPr>
                    <w:t>1.</w:t>
                  </w:r>
                  <w:r w:rsidR="00FB5CC7" w:rsidRPr="00FA5C4F">
                    <w:rPr>
                      <w:rFonts w:ascii="Arial" w:hAnsi="Arial" w:cs="Arial"/>
                    </w:rPr>
                    <w:t>7</w:t>
                  </w:r>
                </w:p>
              </w:tc>
              <w:tc>
                <w:tcPr>
                  <w:tcW w:w="5915" w:type="dxa"/>
                  <w:gridSpan w:val="2"/>
                  <w:tcBorders>
                    <w:top w:val="nil"/>
                    <w:left w:val="nil"/>
                    <w:bottom w:val="nil"/>
                    <w:right w:val="nil"/>
                  </w:tcBorders>
                </w:tcPr>
                <w:p w14:paraId="0BF99A2D"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 xml:space="preserve">Prepare </w:t>
                  </w:r>
                  <w:r w:rsidR="00FB5CC7" w:rsidRPr="00FA5C4F">
                    <w:rPr>
                      <w:rFonts w:ascii="Arial" w:hAnsi="Arial" w:cs="Arial"/>
                    </w:rPr>
                    <w:t xml:space="preserve">equipment and materials for </w:t>
                  </w:r>
                  <w:r w:rsidRPr="00FA5C4F">
                    <w:rPr>
                      <w:rFonts w:ascii="Arial" w:hAnsi="Arial" w:cs="Arial"/>
                    </w:rPr>
                    <w:t>retempering or reheating in accordance with specific part</w:t>
                  </w:r>
                  <w:r w:rsidR="00CA7590" w:rsidRPr="00FA5C4F">
                    <w:rPr>
                      <w:rFonts w:ascii="Arial" w:hAnsi="Arial" w:cs="Arial"/>
                    </w:rPr>
                    <w:t>, specification or standard</w:t>
                  </w:r>
                  <w:r w:rsidRPr="00FA5C4F">
                    <w:rPr>
                      <w:rFonts w:ascii="Arial" w:hAnsi="Arial" w:cs="Arial"/>
                    </w:rPr>
                    <w:t xml:space="preserve"> requirements</w:t>
                  </w:r>
                </w:p>
              </w:tc>
            </w:tr>
            <w:tr w:rsidR="00EF14C2" w:rsidRPr="00FA5C4F" w14:paraId="1292C3CE"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62D38A7"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6FE34731" w14:textId="77777777" w:rsidR="00EF14C2" w:rsidRPr="00FA5C4F" w:rsidRDefault="00EF14C2" w:rsidP="00F306AD">
                  <w:pPr>
                    <w:spacing w:before="60" w:after="60"/>
                    <w:rPr>
                      <w:rFonts w:ascii="Arial" w:hAnsi="Arial" w:cs="Arial"/>
                    </w:rPr>
                  </w:pPr>
                  <w:r w:rsidRPr="00FA5C4F">
                    <w:rPr>
                      <w:rFonts w:ascii="Arial" w:hAnsi="Arial" w:cs="Arial"/>
                    </w:rPr>
                    <w:t>1.</w:t>
                  </w:r>
                  <w:r w:rsidR="00FB5CC7" w:rsidRPr="00FA5C4F">
                    <w:rPr>
                      <w:rFonts w:ascii="Arial" w:hAnsi="Arial" w:cs="Arial"/>
                    </w:rPr>
                    <w:t>8</w:t>
                  </w:r>
                </w:p>
              </w:tc>
              <w:tc>
                <w:tcPr>
                  <w:tcW w:w="5915" w:type="dxa"/>
                  <w:gridSpan w:val="2"/>
                  <w:tcBorders>
                    <w:top w:val="nil"/>
                    <w:left w:val="nil"/>
                    <w:bottom w:val="nil"/>
                    <w:right w:val="nil"/>
                  </w:tcBorders>
                </w:tcPr>
                <w:p w14:paraId="7D2F1703"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Identify number and type of test samples required prior to application</w:t>
                  </w:r>
                </w:p>
              </w:tc>
            </w:tr>
            <w:tr w:rsidR="00EF14C2" w:rsidRPr="00FA5C4F" w14:paraId="35656F79"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236E771A"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2.</w:t>
                  </w:r>
                  <w:r w:rsidRPr="00FA5C4F">
                    <w:rPr>
                      <w:rFonts w:ascii="Arial" w:hAnsi="Arial" w:cs="Arial"/>
                    </w:rPr>
                    <w:tab/>
                    <w:t>Apply heat treatment</w:t>
                  </w:r>
                </w:p>
              </w:tc>
              <w:tc>
                <w:tcPr>
                  <w:tcW w:w="587" w:type="dxa"/>
                  <w:gridSpan w:val="2"/>
                  <w:tcBorders>
                    <w:top w:val="nil"/>
                    <w:left w:val="nil"/>
                    <w:bottom w:val="nil"/>
                    <w:right w:val="nil"/>
                  </w:tcBorders>
                </w:tcPr>
                <w:p w14:paraId="5FDBDBF0" w14:textId="77777777" w:rsidR="00EF14C2" w:rsidRPr="00FA5C4F" w:rsidRDefault="00EF14C2" w:rsidP="00F306AD">
                  <w:pPr>
                    <w:spacing w:before="60" w:after="60"/>
                    <w:rPr>
                      <w:rFonts w:ascii="Arial" w:hAnsi="Arial" w:cs="Arial"/>
                    </w:rPr>
                  </w:pPr>
                  <w:r w:rsidRPr="00FA5C4F">
                    <w:rPr>
                      <w:rFonts w:ascii="Arial" w:hAnsi="Arial" w:cs="Arial"/>
                    </w:rPr>
                    <w:t>2.1</w:t>
                  </w:r>
                </w:p>
              </w:tc>
              <w:tc>
                <w:tcPr>
                  <w:tcW w:w="5915" w:type="dxa"/>
                  <w:gridSpan w:val="2"/>
                  <w:tcBorders>
                    <w:top w:val="nil"/>
                    <w:left w:val="nil"/>
                    <w:bottom w:val="nil"/>
                    <w:right w:val="nil"/>
                  </w:tcBorders>
                </w:tcPr>
                <w:p w14:paraId="10916892"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 xml:space="preserve">Apply workplace </w:t>
                  </w:r>
                  <w:r w:rsidRPr="00FA5C4F">
                    <w:rPr>
                      <w:rFonts w:ascii="Arial" w:hAnsi="Arial" w:cs="Arial"/>
                      <w:b/>
                      <w:i/>
                    </w:rPr>
                    <w:t>personal protective equipment (PPE)</w:t>
                  </w:r>
                  <w:r w:rsidRPr="00FA5C4F">
                    <w:rPr>
                      <w:rFonts w:ascii="Arial" w:hAnsi="Arial" w:cs="Arial"/>
                    </w:rPr>
                    <w:t xml:space="preserve"> and clothing in accordance with workplace safety requirements</w:t>
                  </w:r>
                </w:p>
              </w:tc>
            </w:tr>
            <w:tr w:rsidR="00EF14C2" w:rsidRPr="00FA5C4F" w14:paraId="3FC2CAD2"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F7244E9"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DCA4ADB" w14:textId="77777777" w:rsidR="00EF14C2" w:rsidRPr="00FA5C4F" w:rsidRDefault="00EF14C2" w:rsidP="00F306AD">
                  <w:pPr>
                    <w:spacing w:before="60" w:after="60"/>
                    <w:rPr>
                      <w:rFonts w:ascii="Arial" w:hAnsi="Arial" w:cs="Arial"/>
                    </w:rPr>
                  </w:pPr>
                  <w:r w:rsidRPr="00FA5C4F">
                    <w:rPr>
                      <w:rFonts w:ascii="Arial" w:hAnsi="Arial" w:cs="Arial"/>
                    </w:rPr>
                    <w:t>2.2</w:t>
                  </w:r>
                </w:p>
              </w:tc>
              <w:tc>
                <w:tcPr>
                  <w:tcW w:w="5915" w:type="dxa"/>
                  <w:gridSpan w:val="2"/>
                  <w:tcBorders>
                    <w:top w:val="nil"/>
                    <w:left w:val="nil"/>
                    <w:bottom w:val="nil"/>
                    <w:right w:val="nil"/>
                  </w:tcBorders>
                </w:tcPr>
                <w:p w14:paraId="44A66D7A"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Inspect foundry environment and worksite layout, equipment requirements and potential hazards</w:t>
                  </w:r>
                </w:p>
              </w:tc>
            </w:tr>
            <w:tr w:rsidR="00EF14C2" w:rsidRPr="00FA5C4F" w14:paraId="428C6E4A" w14:textId="77777777" w:rsidTr="000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EEBAA8A"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21FA3837" w14:textId="77777777" w:rsidR="00EF14C2" w:rsidRPr="00FA5C4F" w:rsidRDefault="00EF14C2" w:rsidP="00F306AD">
                  <w:pPr>
                    <w:spacing w:before="60" w:after="60"/>
                    <w:rPr>
                      <w:rFonts w:ascii="Arial" w:hAnsi="Arial" w:cs="Arial"/>
                    </w:rPr>
                  </w:pPr>
                  <w:r w:rsidRPr="00FA5C4F">
                    <w:rPr>
                      <w:rFonts w:ascii="Arial" w:hAnsi="Arial" w:cs="Arial"/>
                    </w:rPr>
                    <w:t>2.3</w:t>
                  </w:r>
                </w:p>
              </w:tc>
              <w:tc>
                <w:tcPr>
                  <w:tcW w:w="5915" w:type="dxa"/>
                  <w:gridSpan w:val="2"/>
                  <w:tcBorders>
                    <w:top w:val="nil"/>
                    <w:left w:val="nil"/>
                    <w:bottom w:val="nil"/>
                    <w:right w:val="nil"/>
                  </w:tcBorders>
                </w:tcPr>
                <w:p w14:paraId="174B65C8" w14:textId="77777777" w:rsidR="00EF14C2" w:rsidRPr="00FA5C4F" w:rsidRDefault="00EF14C2" w:rsidP="00F306AD">
                  <w:pPr>
                    <w:keepNext/>
                    <w:keepLines/>
                    <w:spacing w:before="60" w:after="60"/>
                    <w:ind w:left="19" w:firstLine="8"/>
                    <w:rPr>
                      <w:rFonts w:ascii="Arial" w:hAnsi="Arial" w:cs="Arial"/>
                    </w:rPr>
                  </w:pPr>
                  <w:r w:rsidRPr="00FA5C4F">
                    <w:rPr>
                      <w:rFonts w:ascii="Arial" w:hAnsi="Arial" w:cs="Arial"/>
                    </w:rPr>
                    <w:t>Adjust heating and cooling rates in accordance with specific part requirements</w:t>
                  </w:r>
                  <w:r w:rsidR="00F30CA8" w:rsidRPr="00FA5C4F">
                    <w:rPr>
                      <w:rFonts w:ascii="Arial" w:hAnsi="Arial" w:cs="Arial"/>
                    </w:rPr>
                    <w:t>,</w:t>
                  </w:r>
                  <w:r w:rsidRPr="00FA5C4F">
                    <w:rPr>
                      <w:rFonts w:ascii="Arial" w:hAnsi="Arial" w:cs="Arial"/>
                    </w:rPr>
                    <w:t xml:space="preserve"> workplace </w:t>
                  </w:r>
                  <w:r w:rsidR="00941D83" w:rsidRPr="00FA5C4F">
                    <w:rPr>
                      <w:rFonts w:ascii="Arial" w:hAnsi="Arial" w:cs="Arial"/>
                    </w:rPr>
                    <w:t xml:space="preserve">quality </w:t>
                  </w:r>
                  <w:r w:rsidRPr="00FA5C4F">
                    <w:rPr>
                      <w:rFonts w:ascii="Arial" w:hAnsi="Arial" w:cs="Arial"/>
                    </w:rPr>
                    <w:t>procedures</w:t>
                  </w:r>
                  <w:r w:rsidR="00F30CA8" w:rsidRPr="00FA5C4F">
                    <w:rPr>
                      <w:rFonts w:ascii="Arial" w:hAnsi="Arial" w:cs="Arial"/>
                    </w:rPr>
                    <w:t xml:space="preserve"> and rel</w:t>
                  </w:r>
                  <w:r w:rsidR="00471E38" w:rsidRPr="00FA5C4F">
                    <w:rPr>
                      <w:rFonts w:ascii="Arial" w:hAnsi="Arial" w:cs="Arial"/>
                    </w:rPr>
                    <w:t>evant Australian Standards</w:t>
                  </w:r>
                </w:p>
              </w:tc>
            </w:tr>
            <w:tr w:rsidR="00FB5CC7" w:rsidRPr="00FA5C4F" w14:paraId="4185ACF5"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06FF569" w14:textId="77777777" w:rsidR="00FB5CC7" w:rsidRPr="00FA5C4F" w:rsidRDefault="00FB5CC7"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2267F89" w14:textId="77777777" w:rsidR="00FB5CC7" w:rsidRPr="00FA5C4F" w:rsidRDefault="00FB5CC7" w:rsidP="00F306AD">
                  <w:pPr>
                    <w:spacing w:before="60" w:after="60"/>
                    <w:rPr>
                      <w:rFonts w:ascii="Arial" w:hAnsi="Arial" w:cs="Arial"/>
                    </w:rPr>
                  </w:pPr>
                  <w:r w:rsidRPr="00FA5C4F">
                    <w:rPr>
                      <w:rFonts w:ascii="Arial" w:hAnsi="Arial" w:cs="Arial"/>
                    </w:rPr>
                    <w:t>2.4</w:t>
                  </w:r>
                </w:p>
              </w:tc>
              <w:tc>
                <w:tcPr>
                  <w:tcW w:w="5915" w:type="dxa"/>
                  <w:gridSpan w:val="2"/>
                  <w:tcBorders>
                    <w:top w:val="nil"/>
                    <w:left w:val="nil"/>
                    <w:bottom w:val="nil"/>
                    <w:right w:val="nil"/>
                  </w:tcBorders>
                </w:tcPr>
                <w:p w14:paraId="19F75BB3" w14:textId="77777777" w:rsidR="00FB5CC7" w:rsidRPr="00FA5C4F" w:rsidRDefault="00FB5CC7" w:rsidP="00F306AD">
                  <w:pPr>
                    <w:keepNext/>
                    <w:keepLines/>
                    <w:spacing w:before="60" w:after="60"/>
                    <w:ind w:left="19" w:firstLine="8"/>
                    <w:rPr>
                      <w:rFonts w:ascii="Arial" w:hAnsi="Arial" w:cs="Arial"/>
                    </w:rPr>
                  </w:pPr>
                  <w:r w:rsidRPr="00FA5C4F">
                    <w:rPr>
                      <w:rFonts w:ascii="Arial" w:hAnsi="Arial" w:cs="Arial"/>
                    </w:rPr>
                    <w:t>Load work into and out of furnace</w:t>
                  </w:r>
                </w:p>
              </w:tc>
            </w:tr>
            <w:tr w:rsidR="00EF14C2" w:rsidRPr="00FA5C4F" w14:paraId="7555C4C2"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049160F"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EE01C3C" w14:textId="77777777" w:rsidR="00EF14C2" w:rsidRPr="00FA5C4F" w:rsidRDefault="00EF14C2" w:rsidP="00F306AD">
                  <w:pPr>
                    <w:spacing w:before="60" w:after="60"/>
                    <w:rPr>
                      <w:rFonts w:ascii="Arial" w:hAnsi="Arial" w:cs="Arial"/>
                    </w:rPr>
                  </w:pPr>
                  <w:r w:rsidRPr="00FA5C4F">
                    <w:rPr>
                      <w:rFonts w:ascii="Arial" w:hAnsi="Arial" w:cs="Arial"/>
                    </w:rPr>
                    <w:t>2.</w:t>
                  </w:r>
                  <w:r w:rsidR="00FB5CC7" w:rsidRPr="00FA5C4F">
                    <w:rPr>
                      <w:rFonts w:ascii="Arial" w:hAnsi="Arial" w:cs="Arial"/>
                    </w:rPr>
                    <w:t>5</w:t>
                  </w:r>
                </w:p>
              </w:tc>
              <w:tc>
                <w:tcPr>
                  <w:tcW w:w="5915" w:type="dxa"/>
                  <w:gridSpan w:val="2"/>
                  <w:tcBorders>
                    <w:top w:val="nil"/>
                    <w:left w:val="nil"/>
                    <w:bottom w:val="nil"/>
                    <w:right w:val="nil"/>
                  </w:tcBorders>
                </w:tcPr>
                <w:p w14:paraId="06A7FB06" w14:textId="77777777" w:rsidR="00EF14C2" w:rsidRPr="00FA5C4F" w:rsidRDefault="000F265A" w:rsidP="00FB5CC7">
                  <w:pPr>
                    <w:keepNext/>
                    <w:keepLines/>
                    <w:spacing w:before="60" w:after="60"/>
                    <w:ind w:left="19" w:firstLine="8"/>
                    <w:rPr>
                      <w:rFonts w:ascii="Arial" w:hAnsi="Arial" w:cs="Arial"/>
                    </w:rPr>
                  </w:pPr>
                  <w:r w:rsidRPr="00FA5C4F">
                    <w:rPr>
                      <w:rFonts w:ascii="Arial" w:hAnsi="Arial" w:cs="Arial"/>
                    </w:rPr>
                    <w:t xml:space="preserve">Insert and position specific part(s) and equipment for heat treatment and adjust furnace controls in accordance with workplace quality processes </w:t>
                  </w:r>
                </w:p>
              </w:tc>
            </w:tr>
            <w:tr w:rsidR="00EF14C2" w:rsidRPr="00FA5C4F" w14:paraId="1BFCAC52"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66A2D6D"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625D9E9D" w14:textId="77777777" w:rsidR="00EF14C2" w:rsidRPr="00FA5C4F" w:rsidRDefault="00EF14C2" w:rsidP="00F306AD">
                  <w:pPr>
                    <w:spacing w:before="60" w:after="60"/>
                    <w:rPr>
                      <w:rFonts w:ascii="Arial" w:hAnsi="Arial" w:cs="Arial"/>
                    </w:rPr>
                  </w:pPr>
                  <w:r w:rsidRPr="00FA5C4F">
                    <w:rPr>
                      <w:rFonts w:ascii="Arial" w:hAnsi="Arial" w:cs="Arial"/>
                    </w:rPr>
                    <w:t>2.</w:t>
                  </w:r>
                  <w:r w:rsidR="00FB5CC7" w:rsidRPr="00FA5C4F">
                    <w:rPr>
                      <w:rFonts w:ascii="Arial" w:hAnsi="Arial" w:cs="Arial"/>
                    </w:rPr>
                    <w:t>6</w:t>
                  </w:r>
                </w:p>
              </w:tc>
              <w:tc>
                <w:tcPr>
                  <w:tcW w:w="5915" w:type="dxa"/>
                  <w:gridSpan w:val="2"/>
                  <w:tcBorders>
                    <w:top w:val="nil"/>
                    <w:left w:val="nil"/>
                    <w:bottom w:val="nil"/>
                    <w:right w:val="nil"/>
                  </w:tcBorders>
                </w:tcPr>
                <w:p w14:paraId="3C9ADC28" w14:textId="77777777" w:rsidR="00EF14C2" w:rsidRPr="00FA5C4F" w:rsidRDefault="000F265A" w:rsidP="00F306AD">
                  <w:pPr>
                    <w:keepNext/>
                    <w:keepLines/>
                    <w:spacing w:before="60" w:after="60"/>
                    <w:ind w:left="19" w:firstLine="8"/>
                    <w:rPr>
                      <w:rFonts w:ascii="Arial" w:hAnsi="Arial" w:cs="Arial"/>
                    </w:rPr>
                  </w:pPr>
                  <w:r w:rsidRPr="00FA5C4F">
                    <w:rPr>
                      <w:rFonts w:ascii="Arial" w:hAnsi="Arial" w:cs="Arial"/>
                    </w:rPr>
                    <w:t>Monitor and maintain safe operating performance of furnace</w:t>
                  </w:r>
                </w:p>
              </w:tc>
            </w:tr>
            <w:tr w:rsidR="00EF14C2" w:rsidRPr="00FA5C4F" w14:paraId="0064CBD0"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76B8BB2"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03DB1791" w14:textId="77777777" w:rsidR="00EF14C2" w:rsidRPr="00FA5C4F" w:rsidRDefault="00EF14C2" w:rsidP="00F306AD">
                  <w:pPr>
                    <w:spacing w:before="60" w:after="60"/>
                    <w:rPr>
                      <w:rFonts w:ascii="Arial" w:hAnsi="Arial" w:cs="Arial"/>
                    </w:rPr>
                  </w:pPr>
                  <w:r w:rsidRPr="00FA5C4F">
                    <w:rPr>
                      <w:rFonts w:ascii="Arial" w:hAnsi="Arial" w:cs="Arial"/>
                    </w:rPr>
                    <w:t>2.</w:t>
                  </w:r>
                  <w:r w:rsidR="00FB5CC7" w:rsidRPr="00FA5C4F">
                    <w:rPr>
                      <w:rFonts w:ascii="Arial" w:hAnsi="Arial" w:cs="Arial"/>
                    </w:rPr>
                    <w:t>7</w:t>
                  </w:r>
                </w:p>
              </w:tc>
              <w:tc>
                <w:tcPr>
                  <w:tcW w:w="5915" w:type="dxa"/>
                  <w:gridSpan w:val="2"/>
                  <w:tcBorders>
                    <w:top w:val="nil"/>
                    <w:left w:val="nil"/>
                    <w:bottom w:val="nil"/>
                    <w:right w:val="nil"/>
                  </w:tcBorders>
                </w:tcPr>
                <w:p w14:paraId="0723B85F" w14:textId="77777777" w:rsidR="00EF14C2" w:rsidRPr="00FA5C4F" w:rsidRDefault="00EF14C2" w:rsidP="00AD7A01">
                  <w:pPr>
                    <w:spacing w:before="60" w:after="60"/>
                    <w:ind w:left="0" w:firstLine="0"/>
                    <w:rPr>
                      <w:rFonts w:ascii="Arial" w:hAnsi="Arial" w:cs="Arial"/>
                    </w:rPr>
                  </w:pPr>
                  <w:r w:rsidRPr="00FA5C4F">
                    <w:rPr>
                      <w:rFonts w:ascii="Arial" w:hAnsi="Arial" w:cs="Arial"/>
                    </w:rPr>
                    <w:t>Identify the existence of gases, vapours and fumes</w:t>
                  </w:r>
                  <w:r w:rsidR="000F265A" w:rsidRPr="00FA5C4F">
                    <w:rPr>
                      <w:rFonts w:ascii="Arial" w:hAnsi="Arial" w:cs="Arial"/>
                    </w:rPr>
                    <w:t xml:space="preserve"> to maintain safe working environment</w:t>
                  </w:r>
                </w:p>
              </w:tc>
            </w:tr>
            <w:tr w:rsidR="00EF14C2" w:rsidRPr="00FA5C4F" w14:paraId="09652E3E"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5EB9FFD" w14:textId="77777777" w:rsidR="00EF14C2" w:rsidRPr="00FA5C4F" w:rsidRDefault="00EF14C2" w:rsidP="00F306AD">
                  <w:pPr>
                    <w:spacing w:before="60" w:after="60"/>
                    <w:rPr>
                      <w:rFonts w:ascii="Arial" w:hAnsi="Arial" w:cs="Arial"/>
                    </w:rPr>
                  </w:pPr>
                </w:p>
              </w:tc>
              <w:tc>
                <w:tcPr>
                  <w:tcW w:w="587" w:type="dxa"/>
                  <w:gridSpan w:val="2"/>
                  <w:tcBorders>
                    <w:top w:val="nil"/>
                    <w:left w:val="nil"/>
                    <w:bottom w:val="nil"/>
                    <w:right w:val="nil"/>
                  </w:tcBorders>
                </w:tcPr>
                <w:p w14:paraId="2B6573F2" w14:textId="77777777" w:rsidR="00EF14C2" w:rsidRPr="00FA5C4F" w:rsidRDefault="00EF14C2" w:rsidP="00F306AD">
                  <w:pPr>
                    <w:spacing w:before="60" w:after="60"/>
                    <w:rPr>
                      <w:rFonts w:ascii="Arial" w:hAnsi="Arial" w:cs="Arial"/>
                    </w:rPr>
                  </w:pPr>
                  <w:r w:rsidRPr="00FA5C4F">
                    <w:rPr>
                      <w:rFonts w:ascii="Arial" w:hAnsi="Arial" w:cs="Arial"/>
                    </w:rPr>
                    <w:t>2.</w:t>
                  </w:r>
                  <w:r w:rsidR="00FB5CC7" w:rsidRPr="00FA5C4F">
                    <w:rPr>
                      <w:rFonts w:ascii="Arial" w:hAnsi="Arial" w:cs="Arial"/>
                    </w:rPr>
                    <w:t>8</w:t>
                  </w:r>
                </w:p>
              </w:tc>
              <w:tc>
                <w:tcPr>
                  <w:tcW w:w="5915" w:type="dxa"/>
                  <w:gridSpan w:val="2"/>
                  <w:tcBorders>
                    <w:top w:val="nil"/>
                    <w:left w:val="nil"/>
                    <w:bottom w:val="nil"/>
                    <w:right w:val="nil"/>
                  </w:tcBorders>
                </w:tcPr>
                <w:p w14:paraId="6E1DD444" w14:textId="77777777" w:rsidR="00EF14C2" w:rsidRPr="00FA5C4F" w:rsidRDefault="00EF14C2" w:rsidP="00F306AD">
                  <w:pPr>
                    <w:pStyle w:val="BodyText"/>
                    <w:spacing w:before="60" w:after="60"/>
                    <w:rPr>
                      <w:rFonts w:ascii="Arial" w:hAnsi="Arial" w:cs="Arial"/>
                      <w:i w:val="0"/>
                      <w:iCs w:val="0"/>
                      <w:lang w:val="en-AU"/>
                    </w:rPr>
                  </w:pPr>
                  <w:r w:rsidRPr="00FA5C4F">
                    <w:rPr>
                      <w:rFonts w:ascii="Arial" w:hAnsi="Arial" w:cs="Arial"/>
                      <w:i w:val="0"/>
                      <w:iCs w:val="0"/>
                      <w:lang w:val="en-AU"/>
                    </w:rPr>
                    <w:t xml:space="preserve">Verify </w:t>
                  </w:r>
                  <w:r w:rsidR="00AD7A01" w:rsidRPr="00FA5C4F">
                    <w:rPr>
                      <w:rFonts w:ascii="Arial" w:hAnsi="Arial" w:cs="Arial"/>
                      <w:i w:val="0"/>
                      <w:iCs w:val="0"/>
                      <w:lang w:val="en-AU"/>
                    </w:rPr>
                    <w:t xml:space="preserve">and apply </w:t>
                  </w:r>
                  <w:r w:rsidRPr="00FA5C4F">
                    <w:rPr>
                      <w:rFonts w:ascii="Arial" w:hAnsi="Arial" w:cs="Arial"/>
                      <w:i w:val="0"/>
                      <w:iCs w:val="0"/>
                      <w:lang w:val="en-AU"/>
                    </w:rPr>
                    <w:t>quenching medium</w:t>
                  </w:r>
                  <w:r w:rsidR="00AD7A01" w:rsidRPr="00FA5C4F">
                    <w:rPr>
                      <w:rFonts w:ascii="Arial" w:hAnsi="Arial" w:cs="Arial"/>
                      <w:i w:val="0"/>
                      <w:iCs w:val="0"/>
                      <w:lang w:val="en-AU"/>
                    </w:rPr>
                    <w:t xml:space="preserve"> according to workplace quality procedures and component specific</w:t>
                  </w:r>
                  <w:r w:rsidR="000F265A" w:rsidRPr="00FA5C4F">
                    <w:rPr>
                      <w:rFonts w:ascii="Arial" w:hAnsi="Arial" w:cs="Arial"/>
                      <w:i w:val="0"/>
                      <w:iCs w:val="0"/>
                      <w:lang w:val="en-AU"/>
                    </w:rPr>
                    <w:t>ation</w:t>
                  </w:r>
                </w:p>
              </w:tc>
            </w:tr>
            <w:tr w:rsidR="00EF14C2" w:rsidRPr="00FA5C4F" w14:paraId="0DEB98AC"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09ABA59E" w14:textId="77777777" w:rsidR="00EF14C2" w:rsidRPr="00FA5C4F" w:rsidRDefault="00EF14C2" w:rsidP="00F306AD">
                  <w:pPr>
                    <w:keepNext/>
                    <w:keepLines/>
                    <w:tabs>
                      <w:tab w:val="left" w:pos="340"/>
                    </w:tabs>
                    <w:spacing w:before="60" w:after="60"/>
                    <w:ind w:left="340" w:hanging="340"/>
                    <w:rPr>
                      <w:rFonts w:ascii="Arial" w:hAnsi="Arial" w:cs="Arial"/>
                    </w:rPr>
                  </w:pPr>
                  <w:r w:rsidRPr="00FA5C4F">
                    <w:rPr>
                      <w:rFonts w:ascii="Arial" w:hAnsi="Arial" w:cs="Arial"/>
                    </w:rPr>
                    <w:t>3.</w:t>
                  </w:r>
                  <w:r w:rsidRPr="00FA5C4F">
                    <w:rPr>
                      <w:rFonts w:ascii="Arial" w:hAnsi="Arial" w:cs="Arial"/>
                    </w:rPr>
                    <w:tab/>
                    <w:t>Perform testing and inspections</w:t>
                  </w:r>
                </w:p>
              </w:tc>
              <w:tc>
                <w:tcPr>
                  <w:tcW w:w="587" w:type="dxa"/>
                  <w:gridSpan w:val="2"/>
                  <w:tcBorders>
                    <w:top w:val="nil"/>
                    <w:left w:val="nil"/>
                    <w:bottom w:val="nil"/>
                    <w:right w:val="nil"/>
                  </w:tcBorders>
                </w:tcPr>
                <w:p w14:paraId="18FD4E81" w14:textId="77777777" w:rsidR="00EF14C2" w:rsidRPr="00FA5C4F" w:rsidRDefault="00EF14C2" w:rsidP="00F306AD">
                  <w:pPr>
                    <w:spacing w:before="60" w:after="60"/>
                    <w:rPr>
                      <w:rFonts w:ascii="Arial" w:hAnsi="Arial" w:cs="Arial"/>
                    </w:rPr>
                  </w:pPr>
                  <w:r w:rsidRPr="00FA5C4F">
                    <w:rPr>
                      <w:rFonts w:ascii="Arial" w:hAnsi="Arial" w:cs="Arial"/>
                    </w:rPr>
                    <w:t>3.1</w:t>
                  </w:r>
                </w:p>
              </w:tc>
              <w:tc>
                <w:tcPr>
                  <w:tcW w:w="5915" w:type="dxa"/>
                  <w:gridSpan w:val="2"/>
                  <w:tcBorders>
                    <w:top w:val="nil"/>
                    <w:left w:val="nil"/>
                    <w:bottom w:val="nil"/>
                    <w:right w:val="nil"/>
                  </w:tcBorders>
                </w:tcPr>
                <w:p w14:paraId="48B975DE" w14:textId="77777777" w:rsidR="00EF14C2" w:rsidRPr="00FA5C4F" w:rsidRDefault="00AD7A01" w:rsidP="00AD7A01">
                  <w:pPr>
                    <w:keepNext/>
                    <w:keepLines/>
                    <w:spacing w:before="60" w:after="60"/>
                    <w:ind w:hanging="476"/>
                    <w:rPr>
                      <w:rFonts w:ascii="Arial" w:hAnsi="Arial" w:cs="Arial"/>
                    </w:rPr>
                  </w:pPr>
                  <w:r w:rsidRPr="00FA5C4F">
                    <w:rPr>
                      <w:rFonts w:ascii="Arial" w:hAnsi="Arial" w:cs="Arial"/>
                    </w:rPr>
                    <w:t xml:space="preserve">Perform visual </w:t>
                  </w:r>
                  <w:r w:rsidRPr="00FA5C4F">
                    <w:rPr>
                      <w:rFonts w:ascii="Arial" w:hAnsi="Arial" w:cs="Arial"/>
                      <w:b/>
                      <w:bCs/>
                      <w:i/>
                      <w:iCs/>
                    </w:rPr>
                    <w:t>inspections</w:t>
                  </w:r>
                  <w:r w:rsidRPr="00FA5C4F">
                    <w:rPr>
                      <w:rFonts w:ascii="Arial" w:hAnsi="Arial" w:cs="Arial"/>
                    </w:rPr>
                    <w:t xml:space="preserve"> of parts(s)</w:t>
                  </w:r>
                </w:p>
              </w:tc>
            </w:tr>
            <w:tr w:rsidR="00EF14C2" w:rsidRPr="00FA5C4F" w14:paraId="55D0403E"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24CBBDA"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4CF6AF7" w14:textId="77777777" w:rsidR="00EF14C2" w:rsidRPr="00FA5C4F" w:rsidRDefault="00EF14C2" w:rsidP="00F306AD">
                  <w:pPr>
                    <w:spacing w:before="60" w:after="60"/>
                    <w:rPr>
                      <w:rFonts w:ascii="Arial" w:hAnsi="Arial" w:cs="Arial"/>
                    </w:rPr>
                  </w:pPr>
                  <w:r w:rsidRPr="00FA5C4F">
                    <w:rPr>
                      <w:rFonts w:ascii="Arial" w:hAnsi="Arial" w:cs="Arial"/>
                    </w:rPr>
                    <w:t>3.2</w:t>
                  </w:r>
                </w:p>
              </w:tc>
              <w:tc>
                <w:tcPr>
                  <w:tcW w:w="5915" w:type="dxa"/>
                  <w:gridSpan w:val="2"/>
                  <w:tcBorders>
                    <w:top w:val="nil"/>
                    <w:left w:val="nil"/>
                    <w:bottom w:val="nil"/>
                    <w:right w:val="nil"/>
                  </w:tcBorders>
                </w:tcPr>
                <w:p w14:paraId="54477E97" w14:textId="77777777" w:rsidR="00EF14C2" w:rsidRPr="00FA5C4F" w:rsidRDefault="00AD7A01" w:rsidP="00AD7A01">
                  <w:pPr>
                    <w:keepNext/>
                    <w:keepLines/>
                    <w:spacing w:before="60" w:after="60"/>
                    <w:ind w:left="8" w:firstLine="0"/>
                    <w:rPr>
                      <w:rFonts w:ascii="Arial" w:hAnsi="Arial" w:cs="Arial"/>
                    </w:rPr>
                  </w:pPr>
                  <w:r w:rsidRPr="00FA5C4F">
                    <w:rPr>
                      <w:rFonts w:ascii="Arial" w:hAnsi="Arial" w:cs="Arial"/>
                    </w:rPr>
                    <w:t>Prepare part(s) for hardness testing or other verification of temper condition</w:t>
                  </w:r>
                </w:p>
              </w:tc>
            </w:tr>
            <w:tr w:rsidR="00EF14C2" w:rsidRPr="00FA5C4F" w14:paraId="70DBB1CD"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13D7F1D"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1F42474A" w14:textId="77777777" w:rsidR="00EF14C2" w:rsidRPr="00FA5C4F" w:rsidRDefault="00EF14C2" w:rsidP="00F306AD">
                  <w:pPr>
                    <w:spacing w:before="60" w:after="60"/>
                    <w:rPr>
                      <w:rFonts w:ascii="Arial" w:hAnsi="Arial" w:cs="Arial"/>
                    </w:rPr>
                  </w:pPr>
                  <w:r w:rsidRPr="00FA5C4F">
                    <w:rPr>
                      <w:rFonts w:ascii="Arial" w:hAnsi="Arial" w:cs="Arial"/>
                    </w:rPr>
                    <w:t>3.3</w:t>
                  </w:r>
                </w:p>
              </w:tc>
              <w:tc>
                <w:tcPr>
                  <w:tcW w:w="5915" w:type="dxa"/>
                  <w:gridSpan w:val="2"/>
                  <w:tcBorders>
                    <w:top w:val="nil"/>
                    <w:left w:val="nil"/>
                    <w:bottom w:val="nil"/>
                    <w:right w:val="nil"/>
                  </w:tcBorders>
                </w:tcPr>
                <w:p w14:paraId="4CB5ADDC" w14:textId="77777777" w:rsidR="00EF14C2" w:rsidRPr="00FA5C4F" w:rsidRDefault="00AD7A01" w:rsidP="00F306AD">
                  <w:pPr>
                    <w:keepNext/>
                    <w:keepLines/>
                    <w:spacing w:before="60" w:after="60"/>
                    <w:rPr>
                      <w:rFonts w:ascii="Arial" w:hAnsi="Arial" w:cs="Arial"/>
                    </w:rPr>
                  </w:pPr>
                  <w:r w:rsidRPr="00FA5C4F">
                    <w:rPr>
                      <w:rFonts w:ascii="Arial" w:hAnsi="Arial" w:cs="Arial"/>
                    </w:rPr>
                    <w:t>Inspect and record testing outcomes in accordance with specification requirements</w:t>
                  </w:r>
                </w:p>
              </w:tc>
            </w:tr>
            <w:tr w:rsidR="00EF14C2" w:rsidRPr="00FA5C4F" w14:paraId="164E4196"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741005B"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53B778B3" w14:textId="77777777" w:rsidR="00EF14C2" w:rsidRPr="00FA5C4F" w:rsidRDefault="00EF14C2" w:rsidP="00F306AD">
                  <w:pPr>
                    <w:spacing w:before="60" w:after="60"/>
                    <w:rPr>
                      <w:rFonts w:ascii="Arial" w:hAnsi="Arial" w:cs="Arial"/>
                    </w:rPr>
                  </w:pPr>
                  <w:r w:rsidRPr="00FA5C4F">
                    <w:rPr>
                      <w:rFonts w:ascii="Arial" w:hAnsi="Arial" w:cs="Arial"/>
                    </w:rPr>
                    <w:t>3.4</w:t>
                  </w:r>
                </w:p>
              </w:tc>
              <w:tc>
                <w:tcPr>
                  <w:tcW w:w="5915" w:type="dxa"/>
                  <w:gridSpan w:val="2"/>
                  <w:tcBorders>
                    <w:top w:val="nil"/>
                    <w:left w:val="nil"/>
                    <w:bottom w:val="nil"/>
                    <w:right w:val="nil"/>
                  </w:tcBorders>
                </w:tcPr>
                <w:p w14:paraId="409E5C78" w14:textId="77777777" w:rsidR="00EF14C2" w:rsidRPr="00FA5C4F" w:rsidRDefault="00AD7A01" w:rsidP="00F306AD">
                  <w:pPr>
                    <w:keepNext/>
                    <w:keepLines/>
                    <w:spacing w:before="60" w:after="60"/>
                    <w:ind w:left="0" w:firstLine="3"/>
                    <w:rPr>
                      <w:rFonts w:ascii="Arial" w:hAnsi="Arial" w:cs="Arial"/>
                    </w:rPr>
                  </w:pPr>
                  <w:r w:rsidRPr="00FA5C4F">
                    <w:rPr>
                      <w:rFonts w:ascii="Arial" w:hAnsi="Arial" w:cs="Arial"/>
                    </w:rPr>
                    <w:t>Verify accuracy of heat treatment on product in accordance with part specifications</w:t>
                  </w:r>
                </w:p>
              </w:tc>
            </w:tr>
            <w:tr w:rsidR="00EF14C2" w:rsidRPr="00FA5C4F" w14:paraId="2D2D1235"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336D0BD"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78F2B3CE" w14:textId="77777777" w:rsidR="00EF14C2" w:rsidRPr="00FA5C4F" w:rsidRDefault="00EF14C2" w:rsidP="00F306AD">
                  <w:pPr>
                    <w:spacing w:before="60" w:after="60"/>
                    <w:rPr>
                      <w:rFonts w:ascii="Arial" w:hAnsi="Arial" w:cs="Arial"/>
                    </w:rPr>
                  </w:pPr>
                  <w:r w:rsidRPr="00FA5C4F">
                    <w:rPr>
                      <w:rFonts w:ascii="Arial" w:hAnsi="Arial" w:cs="Arial"/>
                    </w:rPr>
                    <w:t>3.5</w:t>
                  </w:r>
                </w:p>
              </w:tc>
              <w:tc>
                <w:tcPr>
                  <w:tcW w:w="5915" w:type="dxa"/>
                  <w:gridSpan w:val="2"/>
                  <w:tcBorders>
                    <w:top w:val="nil"/>
                    <w:left w:val="nil"/>
                    <w:bottom w:val="nil"/>
                    <w:right w:val="nil"/>
                  </w:tcBorders>
                </w:tcPr>
                <w:p w14:paraId="11E8DB2D" w14:textId="77777777" w:rsidR="00EF14C2" w:rsidRPr="00FA5C4F" w:rsidRDefault="00AD7A01" w:rsidP="00F306AD">
                  <w:pPr>
                    <w:keepNext/>
                    <w:keepLines/>
                    <w:spacing w:before="60" w:after="60"/>
                    <w:ind w:left="3" w:firstLine="0"/>
                    <w:rPr>
                      <w:rFonts w:ascii="Arial" w:hAnsi="Arial" w:cs="Arial"/>
                    </w:rPr>
                  </w:pPr>
                  <w:r w:rsidRPr="00FA5C4F">
                    <w:rPr>
                      <w:rFonts w:ascii="Arial" w:hAnsi="Arial" w:cs="Arial"/>
                    </w:rPr>
                    <w:t>Prepare and conduct metallographic tests on samples</w:t>
                  </w:r>
                </w:p>
              </w:tc>
            </w:tr>
            <w:tr w:rsidR="00EF14C2" w:rsidRPr="00FA5C4F" w14:paraId="6B0A0D90"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5205252"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3402F02D" w14:textId="77777777" w:rsidR="00EF14C2" w:rsidRPr="00FA5C4F" w:rsidRDefault="00EF14C2" w:rsidP="00F306AD">
                  <w:pPr>
                    <w:spacing w:before="60" w:after="60"/>
                    <w:rPr>
                      <w:rFonts w:ascii="Arial" w:hAnsi="Arial" w:cs="Arial"/>
                    </w:rPr>
                  </w:pPr>
                  <w:r w:rsidRPr="00FA5C4F">
                    <w:rPr>
                      <w:rFonts w:ascii="Arial" w:hAnsi="Arial" w:cs="Arial"/>
                    </w:rPr>
                    <w:t>3.6</w:t>
                  </w:r>
                </w:p>
              </w:tc>
              <w:tc>
                <w:tcPr>
                  <w:tcW w:w="5915" w:type="dxa"/>
                  <w:gridSpan w:val="2"/>
                  <w:tcBorders>
                    <w:top w:val="nil"/>
                    <w:left w:val="nil"/>
                    <w:bottom w:val="nil"/>
                    <w:right w:val="nil"/>
                  </w:tcBorders>
                </w:tcPr>
                <w:p w14:paraId="6FC4C6C3" w14:textId="77777777" w:rsidR="00EF14C2" w:rsidRPr="00FA5C4F" w:rsidRDefault="00AD7A01" w:rsidP="00F306AD">
                  <w:pPr>
                    <w:keepNext/>
                    <w:keepLines/>
                    <w:spacing w:before="60" w:after="60"/>
                    <w:ind w:left="19" w:firstLine="8"/>
                    <w:rPr>
                      <w:rFonts w:ascii="Arial" w:hAnsi="Arial" w:cs="Arial"/>
                    </w:rPr>
                  </w:pPr>
                  <w:r w:rsidRPr="00FA5C4F">
                    <w:rPr>
                      <w:rFonts w:ascii="Arial" w:hAnsi="Arial" w:cs="Arial"/>
                    </w:rPr>
                    <w:t>Analyse data in accordance with workplace procedures and component specifications</w:t>
                  </w:r>
                </w:p>
              </w:tc>
            </w:tr>
            <w:tr w:rsidR="00EF14C2" w:rsidRPr="00FA5C4F" w14:paraId="2C2B2C2F"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BB74EB6"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25390A2" w14:textId="77777777" w:rsidR="00EF14C2" w:rsidRPr="00FA5C4F" w:rsidRDefault="00EF14C2" w:rsidP="00F306AD">
                  <w:pPr>
                    <w:spacing w:before="60" w:after="60"/>
                    <w:rPr>
                      <w:rFonts w:ascii="Arial" w:hAnsi="Arial" w:cs="Arial"/>
                    </w:rPr>
                  </w:pPr>
                  <w:r w:rsidRPr="00FA5C4F">
                    <w:rPr>
                      <w:rFonts w:ascii="Arial" w:hAnsi="Arial" w:cs="Arial"/>
                    </w:rPr>
                    <w:t>3.7</w:t>
                  </w:r>
                </w:p>
              </w:tc>
              <w:tc>
                <w:tcPr>
                  <w:tcW w:w="5915" w:type="dxa"/>
                  <w:gridSpan w:val="2"/>
                  <w:tcBorders>
                    <w:top w:val="nil"/>
                    <w:left w:val="nil"/>
                    <w:bottom w:val="nil"/>
                    <w:right w:val="nil"/>
                  </w:tcBorders>
                </w:tcPr>
                <w:p w14:paraId="1AE05BB7" w14:textId="77777777" w:rsidR="00EF14C2" w:rsidRPr="00FA5C4F" w:rsidRDefault="00AD7A01" w:rsidP="00F306AD">
                  <w:pPr>
                    <w:keepNext/>
                    <w:keepLines/>
                    <w:spacing w:before="60" w:after="60"/>
                    <w:ind w:left="19" w:firstLine="8"/>
                    <w:rPr>
                      <w:rFonts w:ascii="Arial" w:hAnsi="Arial" w:cs="Arial"/>
                    </w:rPr>
                  </w:pPr>
                  <w:r w:rsidRPr="00FA5C4F">
                    <w:rPr>
                      <w:rFonts w:ascii="Arial" w:hAnsi="Arial" w:cs="Arial"/>
                    </w:rPr>
                    <w:t>Record and report on data findings in accordance with workplace procedures and component specifications</w:t>
                  </w:r>
                </w:p>
              </w:tc>
            </w:tr>
            <w:tr w:rsidR="00EF14C2" w:rsidRPr="00FA5C4F" w14:paraId="6B5B1710" w14:textId="77777777" w:rsidTr="00856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F4AE377" w14:textId="77777777" w:rsidR="00EF14C2" w:rsidRPr="00FA5C4F" w:rsidRDefault="00EF14C2" w:rsidP="00F306AD">
                  <w:pPr>
                    <w:keepNext/>
                    <w:keepLines/>
                    <w:tabs>
                      <w:tab w:val="left" w:pos="340"/>
                    </w:tabs>
                    <w:spacing w:before="60" w:after="60"/>
                    <w:ind w:left="340" w:hanging="340"/>
                    <w:rPr>
                      <w:rFonts w:ascii="Arial" w:hAnsi="Arial" w:cs="Arial"/>
                    </w:rPr>
                  </w:pPr>
                </w:p>
              </w:tc>
              <w:tc>
                <w:tcPr>
                  <w:tcW w:w="587" w:type="dxa"/>
                  <w:gridSpan w:val="2"/>
                  <w:tcBorders>
                    <w:top w:val="nil"/>
                    <w:left w:val="nil"/>
                    <w:bottom w:val="nil"/>
                    <w:right w:val="nil"/>
                  </w:tcBorders>
                </w:tcPr>
                <w:p w14:paraId="4704FE48" w14:textId="77777777" w:rsidR="00EF14C2" w:rsidRPr="00FA5C4F" w:rsidRDefault="00EF14C2" w:rsidP="00F306AD">
                  <w:pPr>
                    <w:spacing w:before="60" w:after="60"/>
                    <w:rPr>
                      <w:rFonts w:ascii="Arial" w:hAnsi="Arial" w:cs="Arial"/>
                    </w:rPr>
                  </w:pPr>
                </w:p>
              </w:tc>
              <w:tc>
                <w:tcPr>
                  <w:tcW w:w="5915" w:type="dxa"/>
                  <w:gridSpan w:val="2"/>
                  <w:tcBorders>
                    <w:top w:val="nil"/>
                    <w:left w:val="nil"/>
                    <w:bottom w:val="nil"/>
                    <w:right w:val="nil"/>
                  </w:tcBorders>
                </w:tcPr>
                <w:p w14:paraId="259BF6E3" w14:textId="77777777" w:rsidR="00EF14C2" w:rsidRPr="00FA5C4F" w:rsidRDefault="00EF14C2" w:rsidP="00F306AD">
                  <w:pPr>
                    <w:keepNext/>
                    <w:keepLines/>
                    <w:spacing w:before="60" w:after="60"/>
                    <w:ind w:left="19" w:firstLine="8"/>
                    <w:rPr>
                      <w:rFonts w:ascii="Arial" w:hAnsi="Arial" w:cs="Arial"/>
                    </w:rPr>
                  </w:pPr>
                </w:p>
              </w:tc>
            </w:tr>
            <w:tr w:rsidR="00EF14C2" w:rsidRPr="00FA5C4F" w14:paraId="3B382A24" w14:textId="77777777" w:rsidTr="000F265A">
              <w:trPr>
                <w:gridAfter w:val="1"/>
                <w:wAfter w:w="147" w:type="dxa"/>
                <w:trHeight w:val="280"/>
              </w:trPr>
              <w:tc>
                <w:tcPr>
                  <w:tcW w:w="9475" w:type="dxa"/>
                  <w:gridSpan w:val="4"/>
                </w:tcPr>
                <w:p w14:paraId="2090AE49" w14:textId="77777777" w:rsidR="00EF14C2" w:rsidRPr="00FA5C4F" w:rsidRDefault="00EF14C2" w:rsidP="00F306AD">
                  <w:pPr>
                    <w:spacing w:before="80" w:after="80"/>
                    <w:rPr>
                      <w:rFonts w:ascii="Arial" w:eastAsia="Arial" w:hAnsi="Arial" w:cs="Arial"/>
                      <w:b/>
                      <w:bCs/>
                      <w:spacing w:val="1"/>
                    </w:rPr>
                  </w:pPr>
                  <w:r w:rsidRPr="00FA5C4F">
                    <w:rPr>
                      <w:rFonts w:ascii="Arial" w:eastAsia="Arial" w:hAnsi="Arial" w:cs="Arial"/>
                      <w:b/>
                      <w:bCs/>
                    </w:rPr>
                    <w:t>REQUIR</w:t>
                  </w:r>
                  <w:r w:rsidRPr="00FA5C4F">
                    <w:rPr>
                      <w:rFonts w:ascii="Arial" w:eastAsia="Arial" w:hAnsi="Arial" w:cs="Arial"/>
                      <w:b/>
                      <w:bCs/>
                      <w:spacing w:val="4"/>
                    </w:rPr>
                    <w:t>E</w:t>
                  </w:r>
                  <w:r w:rsidRPr="00FA5C4F">
                    <w:rPr>
                      <w:rFonts w:ascii="Arial" w:eastAsia="Arial" w:hAnsi="Arial" w:cs="Arial"/>
                      <w:b/>
                      <w:bCs/>
                    </w:rPr>
                    <w:t>D</w:t>
                  </w:r>
                  <w:r w:rsidRPr="00FA5C4F">
                    <w:rPr>
                      <w:rFonts w:ascii="Arial" w:eastAsia="Arial" w:hAnsi="Arial" w:cs="Arial"/>
                      <w:b/>
                      <w:bCs/>
                      <w:spacing w:val="-11"/>
                    </w:rPr>
                    <w:t xml:space="preserve"> </w:t>
                  </w:r>
                  <w:r w:rsidRPr="00FA5C4F">
                    <w:rPr>
                      <w:rFonts w:ascii="Arial" w:eastAsia="Arial" w:hAnsi="Arial" w:cs="Arial"/>
                      <w:b/>
                      <w:bCs/>
                    </w:rPr>
                    <w:t>SKILLS</w:t>
                  </w:r>
                  <w:r w:rsidRPr="00FA5C4F">
                    <w:rPr>
                      <w:rFonts w:ascii="Arial" w:eastAsia="Arial" w:hAnsi="Arial" w:cs="Arial"/>
                      <w:b/>
                      <w:bCs/>
                      <w:spacing w:val="-8"/>
                    </w:rPr>
                    <w:t xml:space="preserve"> </w:t>
                  </w:r>
                  <w:r w:rsidRPr="00FA5C4F">
                    <w:rPr>
                      <w:rFonts w:ascii="Arial" w:eastAsia="Arial" w:hAnsi="Arial" w:cs="Arial"/>
                      <w:b/>
                      <w:bCs/>
                      <w:spacing w:val="1"/>
                    </w:rPr>
                    <w:t>AN</w:t>
                  </w:r>
                  <w:r w:rsidRPr="00FA5C4F">
                    <w:rPr>
                      <w:rFonts w:ascii="Arial" w:eastAsia="Arial" w:hAnsi="Arial" w:cs="Arial"/>
                      <w:b/>
                      <w:bCs/>
                    </w:rPr>
                    <w:t>D</w:t>
                  </w:r>
                  <w:r w:rsidRPr="00FA5C4F">
                    <w:rPr>
                      <w:rFonts w:ascii="Arial" w:eastAsia="Arial" w:hAnsi="Arial" w:cs="Arial"/>
                      <w:b/>
                      <w:bCs/>
                      <w:spacing w:val="-5"/>
                    </w:rPr>
                    <w:t xml:space="preserve"> </w:t>
                  </w:r>
                  <w:r w:rsidRPr="00FA5C4F">
                    <w:rPr>
                      <w:rFonts w:ascii="Arial" w:eastAsia="Arial" w:hAnsi="Arial" w:cs="Arial"/>
                      <w:b/>
                      <w:bCs/>
                    </w:rPr>
                    <w:t>K</w:t>
                  </w:r>
                  <w:r w:rsidRPr="00FA5C4F">
                    <w:rPr>
                      <w:rFonts w:ascii="Arial" w:eastAsia="Arial" w:hAnsi="Arial" w:cs="Arial"/>
                      <w:b/>
                      <w:bCs/>
                      <w:spacing w:val="1"/>
                    </w:rPr>
                    <w:t>N</w:t>
                  </w:r>
                  <w:r w:rsidRPr="00FA5C4F">
                    <w:rPr>
                      <w:rFonts w:ascii="Arial" w:eastAsia="Arial" w:hAnsi="Arial" w:cs="Arial"/>
                      <w:b/>
                      <w:bCs/>
                      <w:spacing w:val="-5"/>
                    </w:rPr>
                    <w:t>O</w:t>
                  </w:r>
                  <w:r w:rsidRPr="00FA5C4F">
                    <w:rPr>
                      <w:rFonts w:ascii="Arial" w:eastAsia="Arial" w:hAnsi="Arial" w:cs="Arial"/>
                      <w:b/>
                      <w:bCs/>
                    </w:rPr>
                    <w:t>W</w:t>
                  </w:r>
                  <w:r w:rsidRPr="00FA5C4F">
                    <w:rPr>
                      <w:rFonts w:ascii="Arial" w:eastAsia="Arial" w:hAnsi="Arial" w:cs="Arial"/>
                      <w:b/>
                      <w:bCs/>
                      <w:spacing w:val="1"/>
                    </w:rPr>
                    <w:t>LEDGE</w:t>
                  </w:r>
                </w:p>
                <w:p w14:paraId="697AE887" w14:textId="77777777" w:rsidR="00EF14C2" w:rsidRPr="00FA5C4F" w:rsidRDefault="00EF14C2" w:rsidP="00F306AD">
                  <w:pPr>
                    <w:spacing w:before="80" w:after="80"/>
                    <w:rPr>
                      <w:rFonts w:ascii="Arial" w:hAnsi="Arial" w:cs="Arial"/>
                      <w:sz w:val="18"/>
                      <w:szCs w:val="18"/>
                    </w:rPr>
                  </w:pPr>
                  <w:r w:rsidRPr="00FA5C4F">
                    <w:rPr>
                      <w:rFonts w:ascii="Arial" w:hAnsi="Arial" w:cs="Arial"/>
                      <w:sz w:val="18"/>
                      <w:szCs w:val="18"/>
                    </w:rPr>
                    <w:t>This section describes the skills and knowledge required for this unit.</w:t>
                  </w:r>
                </w:p>
                <w:p w14:paraId="2B378439" w14:textId="77777777" w:rsidR="00EF14C2" w:rsidRPr="00FA5C4F" w:rsidRDefault="00EF14C2" w:rsidP="00F306AD">
                  <w:pPr>
                    <w:spacing w:before="80" w:after="80"/>
                    <w:rPr>
                      <w:rFonts w:ascii="Arial" w:eastAsia="Arial" w:hAnsi="Arial" w:cs="Arial"/>
                      <w:b/>
                      <w:bCs/>
                      <w:spacing w:val="1"/>
                    </w:rPr>
                  </w:pPr>
                </w:p>
                <w:p w14:paraId="0BD837E1" w14:textId="77777777" w:rsidR="00EF14C2" w:rsidRPr="00FA5C4F" w:rsidRDefault="00EF14C2" w:rsidP="00F306AD">
                  <w:pPr>
                    <w:spacing w:before="80" w:after="80" w:line="200" w:lineRule="exact"/>
                    <w:rPr>
                      <w:rFonts w:ascii="Arial" w:eastAsia="Arial" w:hAnsi="Arial" w:cs="Arial"/>
                      <w:b/>
                      <w:i/>
                      <w:spacing w:val="-4"/>
                    </w:rPr>
                  </w:pPr>
                  <w:r w:rsidRPr="00FA5C4F">
                    <w:rPr>
                      <w:rFonts w:ascii="Arial" w:eastAsia="Arial" w:hAnsi="Arial" w:cs="Arial"/>
                      <w:b/>
                      <w:i/>
                      <w:spacing w:val="-4"/>
                    </w:rPr>
                    <w:t>Required skills:</w:t>
                  </w:r>
                </w:p>
                <w:p w14:paraId="00E47CEC" w14:textId="77777777" w:rsidR="00EF14C2" w:rsidRPr="00FA5C4F" w:rsidRDefault="00EF14C2" w:rsidP="00DE3FF1">
                  <w:pPr>
                    <w:pStyle w:val="bullet"/>
                  </w:pPr>
                  <w:r w:rsidRPr="00FA5C4F">
                    <w:t>communicating effectively with others when working in a foundry environment</w:t>
                  </w:r>
                </w:p>
                <w:p w14:paraId="58991677" w14:textId="77777777" w:rsidR="00EF14C2" w:rsidRPr="00FA5C4F" w:rsidRDefault="00EF14C2" w:rsidP="00DE3FF1">
                  <w:pPr>
                    <w:pStyle w:val="bullet"/>
                  </w:pPr>
                  <w:r w:rsidRPr="00FA5C4F">
                    <w:t>applying safe working procedures and relevant PPE for work tasks</w:t>
                  </w:r>
                </w:p>
                <w:p w14:paraId="03FFBDEF" w14:textId="77777777" w:rsidR="00EF14C2" w:rsidRPr="00FA5C4F" w:rsidRDefault="00EF14C2" w:rsidP="00DE3FF1">
                  <w:pPr>
                    <w:pStyle w:val="bullet"/>
                  </w:pPr>
                  <w:r w:rsidRPr="00FA5C4F">
                    <w:t>identifying and assessing hazards and risks</w:t>
                  </w:r>
                </w:p>
                <w:p w14:paraId="05262B95" w14:textId="77777777" w:rsidR="00EF14C2" w:rsidRPr="00FA5C4F" w:rsidRDefault="00EF14C2" w:rsidP="00DE3FF1">
                  <w:pPr>
                    <w:pStyle w:val="bullet"/>
                  </w:pPr>
                  <w:r w:rsidRPr="00FA5C4F">
                    <w:t>reading and interpreting drawing and specifications</w:t>
                  </w:r>
                </w:p>
                <w:p w14:paraId="2462979F" w14:textId="77777777" w:rsidR="00EF14C2" w:rsidRPr="00FA5C4F" w:rsidRDefault="00EF14C2" w:rsidP="00DE3FF1">
                  <w:pPr>
                    <w:pStyle w:val="bullet"/>
                  </w:pPr>
                  <w:r w:rsidRPr="00FA5C4F">
                    <w:t>using foundry tools and equipment</w:t>
                  </w:r>
                </w:p>
                <w:p w14:paraId="755F73D8" w14:textId="77777777" w:rsidR="00EF14C2" w:rsidRPr="00FA5C4F" w:rsidRDefault="00EF14C2" w:rsidP="00DE3FF1">
                  <w:pPr>
                    <w:pStyle w:val="bullet"/>
                  </w:pPr>
                  <w:r w:rsidRPr="00FA5C4F">
                    <w:t>verifying component cleanliness, load size, temperature settings, soak times and cooling rates</w:t>
                  </w:r>
                </w:p>
                <w:p w14:paraId="69EC1170" w14:textId="77777777" w:rsidR="00EF14C2" w:rsidRPr="00FA5C4F" w:rsidRDefault="00EF14C2" w:rsidP="00DE3FF1">
                  <w:pPr>
                    <w:pStyle w:val="bullet"/>
                    <w:rPr>
                      <w:rFonts w:eastAsia="Arial"/>
                    </w:rPr>
                  </w:pPr>
                  <w:r w:rsidRPr="00FA5C4F">
                    <w:rPr>
                      <w:rFonts w:eastAsia="Arial"/>
                    </w:rPr>
                    <w:t>loading, spacing and unloading baskets into furnaces</w:t>
                  </w:r>
                </w:p>
                <w:p w14:paraId="2065EC27" w14:textId="77777777" w:rsidR="00EF14C2" w:rsidRPr="00FA5C4F" w:rsidRDefault="00EF14C2" w:rsidP="00DE3FF1">
                  <w:pPr>
                    <w:pStyle w:val="bullet"/>
                  </w:pPr>
                  <w:r w:rsidRPr="00FA5C4F">
                    <w:t>monitoring of furnace safe operation and identifying potentially dangerous conditions</w:t>
                  </w:r>
                </w:p>
                <w:p w14:paraId="01214E51" w14:textId="77777777" w:rsidR="00EF14C2" w:rsidRPr="00FA5C4F" w:rsidRDefault="00EF14C2" w:rsidP="00DE3FF1">
                  <w:pPr>
                    <w:pStyle w:val="bullet"/>
                  </w:pPr>
                  <w:r w:rsidRPr="00FA5C4F">
                    <w:t>conducting sample testing and analysing results</w:t>
                  </w:r>
                </w:p>
                <w:p w14:paraId="75C62B1A" w14:textId="77777777" w:rsidR="00EF14C2" w:rsidRPr="00FA5C4F" w:rsidRDefault="00EF14C2" w:rsidP="00DE3FF1">
                  <w:pPr>
                    <w:pStyle w:val="bullet"/>
                  </w:pPr>
                  <w:r w:rsidRPr="00FA5C4F">
                    <w:t>verifying successful heat treatments on metals and alloys</w:t>
                  </w:r>
                </w:p>
                <w:p w14:paraId="4E706EB2" w14:textId="77777777" w:rsidR="00EF14C2" w:rsidRPr="00FA5C4F" w:rsidRDefault="00EF14C2" w:rsidP="00DE3FF1">
                  <w:pPr>
                    <w:pStyle w:val="bullet"/>
                  </w:pPr>
                  <w:r w:rsidRPr="00FA5C4F">
                    <w:t>interpreting and analysing data</w:t>
                  </w:r>
                </w:p>
                <w:p w14:paraId="4A537768" w14:textId="77777777" w:rsidR="00EF14C2" w:rsidRPr="00FA5C4F" w:rsidRDefault="00EF14C2" w:rsidP="00F306AD">
                  <w:pPr>
                    <w:pStyle w:val="ListBullet"/>
                    <w:numPr>
                      <w:ilvl w:val="0"/>
                      <w:numId w:val="0"/>
                    </w:numPr>
                    <w:ind w:left="360"/>
                  </w:pPr>
                </w:p>
                <w:p w14:paraId="7F18BB53" w14:textId="77777777" w:rsidR="00EF14C2" w:rsidRPr="00FA5C4F" w:rsidRDefault="00EF14C2" w:rsidP="00F306AD">
                  <w:pPr>
                    <w:spacing w:before="80" w:after="80" w:line="200" w:lineRule="exact"/>
                    <w:rPr>
                      <w:rFonts w:ascii="Arial" w:eastAsia="Arial" w:hAnsi="Arial" w:cs="Arial"/>
                      <w:b/>
                      <w:i/>
                      <w:spacing w:val="-4"/>
                    </w:rPr>
                  </w:pPr>
                  <w:r w:rsidRPr="00FA5C4F">
                    <w:rPr>
                      <w:rFonts w:ascii="Arial" w:eastAsia="Arial" w:hAnsi="Arial" w:cs="Arial"/>
                      <w:b/>
                      <w:i/>
                      <w:spacing w:val="-4"/>
                    </w:rPr>
                    <w:t>Required knowledge:</w:t>
                  </w:r>
                </w:p>
                <w:p w14:paraId="72D76A97" w14:textId="77777777" w:rsidR="00EF14C2" w:rsidRPr="00FA5C4F" w:rsidRDefault="00EF14C2"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hAnsi="Arial" w:cs="Arial"/>
                    </w:rPr>
                    <w:t>workplace safety procedures</w:t>
                  </w:r>
                </w:p>
                <w:p w14:paraId="4D212468" w14:textId="77777777" w:rsidR="00941D83" w:rsidRPr="00FA5C4F" w:rsidRDefault="00941D83"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eastAsia="Arial" w:hAnsi="Arial" w:cs="Arial"/>
                    </w:rPr>
                    <w:t>relevant Australian Standards relating to heat treatment of metals and alloys</w:t>
                  </w:r>
                </w:p>
                <w:p w14:paraId="0B7E85DF" w14:textId="77777777" w:rsidR="00EF14C2" w:rsidRPr="00FA5C4F" w:rsidRDefault="00EF14C2"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eastAsia="Arial" w:hAnsi="Arial" w:cs="Arial"/>
                    </w:rPr>
                    <w:t>furnace operation and setting temperatures</w:t>
                  </w:r>
                </w:p>
                <w:p w14:paraId="0FE2788F" w14:textId="77777777" w:rsidR="00EF14C2" w:rsidRPr="00FA5C4F" w:rsidRDefault="00EF14C2"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eastAsia="Arial" w:hAnsi="Arial" w:cs="Arial"/>
                    </w:rPr>
                    <w:lastRenderedPageBreak/>
                    <w:t>heat treatment processes</w:t>
                  </w:r>
                </w:p>
                <w:p w14:paraId="7E37B06E" w14:textId="77777777" w:rsidR="00EF14C2" w:rsidRPr="00FA5C4F" w:rsidRDefault="00EF14C2"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eastAsia="Arial" w:hAnsi="Arial" w:cs="Arial"/>
                    </w:rPr>
                    <w:t>properties of metals and alloys</w:t>
                  </w:r>
                </w:p>
                <w:p w14:paraId="39786BCA" w14:textId="77777777" w:rsidR="00EF14C2" w:rsidRPr="00FA5C4F" w:rsidRDefault="00D47513" w:rsidP="00F306AD">
                  <w:pPr>
                    <w:pStyle w:val="ListParagraph"/>
                    <w:widowControl w:val="0"/>
                    <w:numPr>
                      <w:ilvl w:val="0"/>
                      <w:numId w:val="39"/>
                    </w:numPr>
                    <w:tabs>
                      <w:tab w:val="left" w:pos="460"/>
                    </w:tabs>
                    <w:spacing w:before="80" w:after="80"/>
                    <w:ind w:right="-23"/>
                    <w:rPr>
                      <w:rFonts w:ascii="Arial" w:eastAsia="Arial" w:hAnsi="Arial" w:cs="Arial"/>
                    </w:rPr>
                  </w:pPr>
                  <w:r w:rsidRPr="00FA5C4F">
                    <w:rPr>
                      <w:rFonts w:ascii="Arial" w:eastAsia="Arial" w:hAnsi="Arial" w:cs="Arial"/>
                    </w:rPr>
                    <w:t xml:space="preserve">process for </w:t>
                  </w:r>
                  <w:r w:rsidR="00EF14C2" w:rsidRPr="00FA5C4F">
                    <w:rPr>
                      <w:rFonts w:ascii="Arial" w:eastAsia="Arial" w:hAnsi="Arial" w:cs="Arial"/>
                    </w:rPr>
                    <w:t>loading, spacing and unloading baskets into furnaces</w:t>
                  </w:r>
                </w:p>
                <w:p w14:paraId="5BCBF9BA" w14:textId="77777777" w:rsidR="00EF14C2" w:rsidRPr="00FA5C4F" w:rsidRDefault="00EF14C2" w:rsidP="00F306AD">
                  <w:pPr>
                    <w:pStyle w:val="ListParagraph"/>
                    <w:widowControl w:val="0"/>
                    <w:tabs>
                      <w:tab w:val="left" w:pos="460"/>
                    </w:tabs>
                    <w:spacing w:before="80" w:after="80"/>
                    <w:ind w:left="1080" w:right="-23" w:firstLine="0"/>
                    <w:rPr>
                      <w:rFonts w:ascii="Arial" w:eastAsia="Arial" w:hAnsi="Arial" w:cs="Arial"/>
                    </w:rPr>
                  </w:pPr>
                </w:p>
              </w:tc>
            </w:tr>
            <w:tr w:rsidR="00EF14C2" w:rsidRPr="00FA5C4F" w14:paraId="53155018" w14:textId="77777777" w:rsidTr="000F265A">
              <w:trPr>
                <w:gridAfter w:val="1"/>
                <w:wAfter w:w="147" w:type="dxa"/>
              </w:trPr>
              <w:tc>
                <w:tcPr>
                  <w:tcW w:w="9475" w:type="dxa"/>
                  <w:gridSpan w:val="4"/>
                </w:tcPr>
                <w:p w14:paraId="74B56B2F" w14:textId="77777777" w:rsidR="00EF14C2" w:rsidRPr="00FA5C4F" w:rsidRDefault="00EF14C2" w:rsidP="00F306AD">
                  <w:pPr>
                    <w:keepNext/>
                    <w:keepLines/>
                    <w:spacing w:before="80" w:after="80"/>
                    <w:rPr>
                      <w:rFonts w:ascii="Arial" w:hAnsi="Arial" w:cs="Arial"/>
                      <w:b/>
                      <w:sz w:val="24"/>
                      <w:szCs w:val="24"/>
                    </w:rPr>
                  </w:pPr>
                  <w:r w:rsidRPr="00FA5C4F">
                    <w:rPr>
                      <w:rFonts w:ascii="Arial" w:hAnsi="Arial" w:cs="Arial"/>
                      <w:b/>
                      <w:sz w:val="24"/>
                      <w:szCs w:val="24"/>
                    </w:rPr>
                    <w:t>Range Statement</w:t>
                  </w:r>
                </w:p>
                <w:p w14:paraId="6EDDEE8B" w14:textId="77777777" w:rsidR="00EF14C2" w:rsidRPr="00FA5C4F" w:rsidRDefault="00EF14C2" w:rsidP="00856F90">
                  <w:pPr>
                    <w:keepNext/>
                    <w:keepLines/>
                    <w:spacing w:before="80" w:after="80"/>
                    <w:ind w:left="169" w:firstLine="0"/>
                    <w:rPr>
                      <w:rFonts w:ascii="Arial" w:hAnsi="Arial" w:cs="Arial"/>
                      <w:sz w:val="18"/>
                      <w:szCs w:val="18"/>
                    </w:rPr>
                  </w:pPr>
                  <w:r w:rsidRPr="00FA5C4F">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EF14C2" w:rsidRPr="00FA5C4F" w14:paraId="29E071EA" w14:textId="77777777" w:rsidTr="000F265A">
              <w:trPr>
                <w:gridAfter w:val="1"/>
                <w:wAfter w:w="147" w:type="dxa"/>
              </w:trPr>
              <w:tc>
                <w:tcPr>
                  <w:tcW w:w="3501" w:type="dxa"/>
                  <w:gridSpan w:val="2"/>
                </w:tcPr>
                <w:p w14:paraId="73AE7D76" w14:textId="77777777" w:rsidR="00EF14C2" w:rsidRPr="00FA5C4F" w:rsidRDefault="00DD1498" w:rsidP="00F306AD">
                  <w:pPr>
                    <w:keepNext/>
                    <w:keepLines/>
                    <w:spacing w:before="80" w:after="80"/>
                    <w:ind w:left="4" w:firstLine="18"/>
                    <w:rPr>
                      <w:rFonts w:ascii="Arial" w:hAnsi="Arial" w:cs="Arial"/>
                    </w:rPr>
                  </w:pPr>
                  <w:r w:rsidRPr="00FA5C4F">
                    <w:rPr>
                      <w:rFonts w:ascii="Arial" w:hAnsi="Arial" w:cs="Arial"/>
                      <w:b/>
                      <w:bCs/>
                      <w:i/>
                      <w:iCs/>
                    </w:rPr>
                    <w:t>W</w:t>
                  </w:r>
                  <w:r w:rsidR="00EF14C2" w:rsidRPr="00FA5C4F">
                    <w:rPr>
                      <w:rFonts w:ascii="Arial" w:hAnsi="Arial" w:cs="Arial"/>
                      <w:b/>
                      <w:bCs/>
                      <w:i/>
                      <w:iCs/>
                    </w:rPr>
                    <w:t>orkplace procedures</w:t>
                  </w:r>
                  <w:r w:rsidR="00EF14C2" w:rsidRPr="00FA5C4F">
                    <w:rPr>
                      <w:rFonts w:ascii="Arial" w:hAnsi="Arial" w:cs="Arial"/>
                    </w:rPr>
                    <w:t xml:space="preserve"> may include:</w:t>
                  </w:r>
                </w:p>
              </w:tc>
              <w:tc>
                <w:tcPr>
                  <w:tcW w:w="5974" w:type="dxa"/>
                  <w:gridSpan w:val="2"/>
                </w:tcPr>
                <w:p w14:paraId="0810026B" w14:textId="77777777" w:rsidR="00EF14C2" w:rsidRPr="00FA5C4F" w:rsidRDefault="00EF14C2" w:rsidP="00DE3FF1">
                  <w:pPr>
                    <w:pStyle w:val="bullet"/>
                  </w:pPr>
                  <w:r w:rsidRPr="00FA5C4F">
                    <w:t>setting up new job in plant</w:t>
                  </w:r>
                </w:p>
                <w:p w14:paraId="693981BC" w14:textId="77777777" w:rsidR="00EF14C2" w:rsidRPr="00FA5C4F" w:rsidRDefault="00EF14C2" w:rsidP="00DE3FF1">
                  <w:pPr>
                    <w:pStyle w:val="bullet"/>
                  </w:pPr>
                  <w:r w:rsidRPr="00FA5C4F">
                    <w:t>monitoring nonapproved personnel</w:t>
                  </w:r>
                </w:p>
                <w:p w14:paraId="5E32F258" w14:textId="77777777" w:rsidR="00EF14C2" w:rsidRPr="00FA5C4F" w:rsidRDefault="00EF14C2" w:rsidP="00DE3FF1">
                  <w:pPr>
                    <w:pStyle w:val="bullet"/>
                  </w:pPr>
                  <w:r w:rsidRPr="00FA5C4F">
                    <w:t>loading, controlling, indicating thermocouples</w:t>
                  </w:r>
                </w:p>
                <w:p w14:paraId="63880D22" w14:textId="77777777" w:rsidR="00EF14C2" w:rsidRPr="00FA5C4F" w:rsidRDefault="00EF14C2" w:rsidP="00DE3FF1">
                  <w:pPr>
                    <w:pStyle w:val="bullet"/>
                  </w:pPr>
                  <w:r w:rsidRPr="00FA5C4F">
                    <w:t>approved racking procedures</w:t>
                  </w:r>
                </w:p>
                <w:p w14:paraId="756CB228" w14:textId="77777777" w:rsidR="00EF14C2" w:rsidRPr="00FA5C4F" w:rsidRDefault="00EF14C2" w:rsidP="00DE3FF1">
                  <w:pPr>
                    <w:pStyle w:val="bullet"/>
                  </w:pPr>
                  <w:r w:rsidRPr="00FA5C4F">
                    <w:t>soaking commencement times</w:t>
                  </w:r>
                </w:p>
                <w:p w14:paraId="65FB9C71" w14:textId="0E2F56A7" w:rsidR="00EF14C2" w:rsidRPr="00FA5C4F" w:rsidRDefault="00EF14C2" w:rsidP="00DE3FF1">
                  <w:pPr>
                    <w:pStyle w:val="bullet"/>
                  </w:pPr>
                  <w:r w:rsidRPr="00FA5C4F">
                    <w:t xml:space="preserve">preparing shop </w:t>
                  </w:r>
                  <w:r w:rsidR="002033B6" w:rsidRPr="00FA5C4F">
                    <w:t>travellers</w:t>
                  </w:r>
                  <w:r w:rsidRPr="00FA5C4F">
                    <w:t>/job cards</w:t>
                  </w:r>
                </w:p>
                <w:p w14:paraId="00AD9B42" w14:textId="77777777" w:rsidR="00EF14C2" w:rsidRPr="00FA5C4F" w:rsidRDefault="00EF14C2" w:rsidP="00DE3FF1">
                  <w:pPr>
                    <w:pStyle w:val="bullet"/>
                  </w:pPr>
                  <w:r w:rsidRPr="00FA5C4F">
                    <w:t>cleaning procedures</w:t>
                  </w:r>
                </w:p>
                <w:p w14:paraId="1F29DE4A" w14:textId="77777777" w:rsidR="00EF14C2" w:rsidRPr="00FA5C4F" w:rsidRDefault="00EF14C2" w:rsidP="00DE3FF1">
                  <w:pPr>
                    <w:pStyle w:val="bullet"/>
                  </w:pPr>
                  <w:r w:rsidRPr="00FA5C4F">
                    <w:t>heat treatment instructions</w:t>
                  </w:r>
                </w:p>
                <w:p w14:paraId="7D6F175E" w14:textId="1591E157" w:rsidR="00EF14C2" w:rsidRPr="00DE3FF1" w:rsidRDefault="00EF14C2" w:rsidP="00DE3FF1">
                  <w:pPr>
                    <w:pStyle w:val="bullet"/>
                  </w:pPr>
                  <w:r w:rsidRPr="00FA5C4F">
                    <w:t>preparing personnel approvals</w:t>
                  </w:r>
                </w:p>
              </w:tc>
            </w:tr>
            <w:tr w:rsidR="00EF14C2" w:rsidRPr="00FA5C4F" w14:paraId="4F99C52A" w14:textId="77777777" w:rsidTr="000F265A">
              <w:trPr>
                <w:gridAfter w:val="1"/>
                <w:wAfter w:w="147" w:type="dxa"/>
              </w:trPr>
              <w:tc>
                <w:tcPr>
                  <w:tcW w:w="3501" w:type="dxa"/>
                  <w:gridSpan w:val="2"/>
                </w:tcPr>
                <w:p w14:paraId="227EEA83" w14:textId="77777777" w:rsidR="00EF14C2" w:rsidRPr="00FA5C4F" w:rsidRDefault="00DD1498" w:rsidP="00F306AD">
                  <w:pPr>
                    <w:keepNext/>
                    <w:keepLines/>
                    <w:spacing w:before="80" w:after="80"/>
                    <w:ind w:left="4" w:firstLine="18"/>
                    <w:rPr>
                      <w:rFonts w:ascii="Arial" w:hAnsi="Arial" w:cs="Arial"/>
                      <w:b/>
                      <w:i/>
                    </w:rPr>
                  </w:pPr>
                  <w:r w:rsidRPr="00FA5C4F">
                    <w:rPr>
                      <w:rFonts w:ascii="Arial" w:hAnsi="Arial" w:cs="Arial"/>
                      <w:b/>
                      <w:i/>
                    </w:rPr>
                    <w:t>P</w:t>
                  </w:r>
                  <w:r w:rsidR="00EF14C2" w:rsidRPr="00FA5C4F">
                    <w:rPr>
                      <w:rFonts w:ascii="Arial" w:hAnsi="Arial" w:cs="Arial"/>
                      <w:b/>
                      <w:i/>
                    </w:rPr>
                    <w:t>ersonal protective equipment (PPE)</w:t>
                  </w:r>
                  <w:r w:rsidR="00EF14C2" w:rsidRPr="00FA5C4F">
                    <w:rPr>
                      <w:rFonts w:ascii="Arial" w:hAnsi="Arial" w:cs="Arial"/>
                    </w:rPr>
                    <w:t xml:space="preserve"> includes but </w:t>
                  </w:r>
                  <w:r w:rsidR="00972EB4" w:rsidRPr="00FA5C4F">
                    <w:rPr>
                      <w:rFonts w:ascii="Arial" w:hAnsi="Arial" w:cs="Arial"/>
                    </w:rPr>
                    <w:t>is</w:t>
                  </w:r>
                  <w:r w:rsidR="00EF14C2" w:rsidRPr="00FA5C4F">
                    <w:rPr>
                      <w:rFonts w:ascii="Arial" w:hAnsi="Arial" w:cs="Arial"/>
                    </w:rPr>
                    <w:t xml:space="preserve"> not limited:</w:t>
                  </w:r>
                </w:p>
              </w:tc>
              <w:tc>
                <w:tcPr>
                  <w:tcW w:w="5974" w:type="dxa"/>
                  <w:gridSpan w:val="2"/>
                </w:tcPr>
                <w:p w14:paraId="79F76885" w14:textId="77777777" w:rsidR="00EF14C2" w:rsidRPr="00FA5C4F" w:rsidRDefault="00EF14C2" w:rsidP="00DE3FF1">
                  <w:pPr>
                    <w:pStyle w:val="bullet"/>
                  </w:pPr>
                  <w:r w:rsidRPr="00FA5C4F">
                    <w:t>protective face mask and helmet</w:t>
                  </w:r>
                </w:p>
                <w:p w14:paraId="2371BAB7" w14:textId="77777777" w:rsidR="00EF14C2" w:rsidRPr="00FA5C4F" w:rsidRDefault="00EF14C2" w:rsidP="00DE3FF1">
                  <w:pPr>
                    <w:pStyle w:val="bullet"/>
                  </w:pPr>
                  <w:r w:rsidRPr="00FA5C4F">
                    <w:t xml:space="preserve">heat resistant apron </w:t>
                  </w:r>
                </w:p>
                <w:p w14:paraId="5D14D6D2" w14:textId="77777777" w:rsidR="00EF14C2" w:rsidRPr="00FA5C4F" w:rsidRDefault="00EF14C2" w:rsidP="00DE3FF1">
                  <w:pPr>
                    <w:pStyle w:val="bullet"/>
                  </w:pPr>
                  <w:r w:rsidRPr="00FA5C4F">
                    <w:t xml:space="preserve">heat resistant clothing </w:t>
                  </w:r>
                </w:p>
                <w:p w14:paraId="0382160D" w14:textId="77777777" w:rsidR="00EF14C2" w:rsidRPr="00FA5C4F" w:rsidRDefault="00EF14C2" w:rsidP="00DE3FF1">
                  <w:pPr>
                    <w:pStyle w:val="bullet"/>
                  </w:pPr>
                  <w:r w:rsidRPr="00FA5C4F">
                    <w:t>ear muffs/plugs</w:t>
                  </w:r>
                </w:p>
                <w:p w14:paraId="3094A972" w14:textId="77777777" w:rsidR="00EF14C2" w:rsidRPr="00FA5C4F" w:rsidRDefault="00EF14C2" w:rsidP="00DE3FF1">
                  <w:pPr>
                    <w:pStyle w:val="bullet"/>
                  </w:pPr>
                  <w:r w:rsidRPr="00FA5C4F">
                    <w:t>high visibility retro reflective vests</w:t>
                  </w:r>
                </w:p>
                <w:p w14:paraId="52354125" w14:textId="77777777" w:rsidR="00EF14C2" w:rsidRPr="00FA5C4F" w:rsidRDefault="00EF14C2" w:rsidP="00DE3FF1">
                  <w:pPr>
                    <w:pStyle w:val="bullet"/>
                  </w:pPr>
                  <w:r w:rsidRPr="00FA5C4F">
                    <w:t>safety glasses/goggles</w:t>
                  </w:r>
                </w:p>
                <w:p w14:paraId="60111443" w14:textId="77777777" w:rsidR="00EF14C2" w:rsidRPr="00FA5C4F" w:rsidRDefault="00EF14C2" w:rsidP="00DE3FF1">
                  <w:pPr>
                    <w:pStyle w:val="bullet"/>
                  </w:pPr>
                  <w:r w:rsidRPr="00FA5C4F">
                    <w:t>steel capped boots</w:t>
                  </w:r>
                </w:p>
                <w:p w14:paraId="0A4336CB" w14:textId="77777777" w:rsidR="00EF14C2" w:rsidRPr="00FA5C4F" w:rsidRDefault="00EF14C2" w:rsidP="00DE3FF1">
                  <w:pPr>
                    <w:pStyle w:val="bullet"/>
                  </w:pPr>
                  <w:r w:rsidRPr="00FA5C4F">
                    <w:t>dust masks/respirator</w:t>
                  </w:r>
                </w:p>
              </w:tc>
            </w:tr>
          </w:tbl>
          <w:p w14:paraId="592DB7AB" w14:textId="4F0EC532" w:rsidR="00EF14C2" w:rsidRPr="00FA5C4F" w:rsidRDefault="00EF14C2" w:rsidP="00DE3FF1">
            <w:pPr>
              <w:ind w:left="0" w:firstLine="0"/>
              <w:rPr>
                <w:rFonts w:ascii="Arial" w:hAnsi="Arial" w:cs="Arial"/>
              </w:rPr>
            </w:pPr>
          </w:p>
          <w:tbl>
            <w:tblPr>
              <w:tblW w:w="9475" w:type="dxa"/>
              <w:tblCellMar>
                <w:left w:w="115" w:type="dxa"/>
                <w:right w:w="115" w:type="dxa"/>
              </w:tblCellMar>
              <w:tblLook w:val="04A0" w:firstRow="1" w:lastRow="0" w:firstColumn="1" w:lastColumn="0" w:noHBand="0" w:noVBand="1"/>
            </w:tblPr>
            <w:tblGrid>
              <w:gridCol w:w="3501"/>
              <w:gridCol w:w="185"/>
              <w:gridCol w:w="5789"/>
            </w:tblGrid>
            <w:tr w:rsidR="00EF14C2" w:rsidRPr="00FA5C4F" w14:paraId="0DD01FDA" w14:textId="77777777" w:rsidTr="00531233">
              <w:tc>
                <w:tcPr>
                  <w:tcW w:w="3686" w:type="dxa"/>
                  <w:gridSpan w:val="2"/>
                </w:tcPr>
                <w:p w14:paraId="49EC0C0A" w14:textId="77777777" w:rsidR="00EF14C2" w:rsidRPr="00FA5C4F" w:rsidRDefault="00DD1498" w:rsidP="00F306AD">
                  <w:pPr>
                    <w:keepNext/>
                    <w:keepLines/>
                    <w:spacing w:before="80" w:after="80"/>
                    <w:ind w:left="4" w:hanging="4"/>
                    <w:rPr>
                      <w:rFonts w:ascii="Arial" w:hAnsi="Arial" w:cs="Arial"/>
                    </w:rPr>
                  </w:pPr>
                  <w:r w:rsidRPr="00FA5C4F">
                    <w:rPr>
                      <w:rFonts w:ascii="Arial" w:hAnsi="Arial" w:cs="Arial"/>
                      <w:b/>
                      <w:bCs/>
                      <w:i/>
                      <w:iCs/>
                    </w:rPr>
                    <w:t>I</w:t>
                  </w:r>
                  <w:r w:rsidR="00EF14C2" w:rsidRPr="00FA5C4F">
                    <w:rPr>
                      <w:rFonts w:ascii="Arial" w:hAnsi="Arial" w:cs="Arial"/>
                      <w:b/>
                      <w:bCs/>
                      <w:i/>
                      <w:iCs/>
                    </w:rPr>
                    <w:t>nspections</w:t>
                  </w:r>
                  <w:r w:rsidR="00EF14C2" w:rsidRPr="00FA5C4F">
                    <w:rPr>
                      <w:rFonts w:ascii="Arial" w:hAnsi="Arial" w:cs="Arial"/>
                    </w:rPr>
                    <w:t xml:space="preserve"> include but </w:t>
                  </w:r>
                  <w:r w:rsidR="00972EB4" w:rsidRPr="00FA5C4F">
                    <w:rPr>
                      <w:rFonts w:ascii="Arial" w:hAnsi="Arial" w:cs="Arial"/>
                    </w:rPr>
                    <w:t>are</w:t>
                  </w:r>
                  <w:r w:rsidR="00EF14C2" w:rsidRPr="00FA5C4F">
                    <w:rPr>
                      <w:rFonts w:ascii="Arial" w:hAnsi="Arial" w:cs="Arial"/>
                    </w:rPr>
                    <w:t xml:space="preserve"> not limited to:</w:t>
                  </w:r>
                </w:p>
              </w:tc>
              <w:tc>
                <w:tcPr>
                  <w:tcW w:w="5789" w:type="dxa"/>
                </w:tcPr>
                <w:p w14:paraId="7F96AB34" w14:textId="77777777" w:rsidR="00EF14C2" w:rsidRPr="00FA5C4F" w:rsidRDefault="00EF14C2" w:rsidP="00DE3FF1">
                  <w:pPr>
                    <w:pStyle w:val="bullet"/>
                  </w:pPr>
                  <w:r w:rsidRPr="00FA5C4F">
                    <w:t xml:space="preserve">cleanliness </w:t>
                  </w:r>
                </w:p>
                <w:p w14:paraId="5232E659" w14:textId="77777777" w:rsidR="00EF14C2" w:rsidRPr="00FA5C4F" w:rsidRDefault="00EF14C2" w:rsidP="00DE3FF1">
                  <w:pPr>
                    <w:pStyle w:val="bullet"/>
                  </w:pPr>
                  <w:r w:rsidRPr="00FA5C4F">
                    <w:t>scale</w:t>
                  </w:r>
                </w:p>
                <w:p w14:paraId="05BBB2F0" w14:textId="77777777" w:rsidR="00EF14C2" w:rsidRPr="00FA5C4F" w:rsidRDefault="00EF14C2" w:rsidP="00DE3FF1">
                  <w:pPr>
                    <w:pStyle w:val="bullet"/>
                  </w:pPr>
                  <w:r w:rsidRPr="00FA5C4F">
                    <w:t>discolouration</w:t>
                  </w:r>
                </w:p>
                <w:p w14:paraId="0CCC430F" w14:textId="77777777" w:rsidR="00EF14C2" w:rsidRPr="00FA5C4F" w:rsidRDefault="00EF14C2" w:rsidP="00DE3FF1">
                  <w:pPr>
                    <w:pStyle w:val="bullet"/>
                  </w:pPr>
                  <w:r w:rsidRPr="00FA5C4F">
                    <w:t>blistering</w:t>
                  </w:r>
                </w:p>
                <w:p w14:paraId="13354DD3" w14:textId="77777777" w:rsidR="00EF14C2" w:rsidRPr="00FA5C4F" w:rsidRDefault="00EF14C2" w:rsidP="00DE3FF1">
                  <w:pPr>
                    <w:pStyle w:val="bullet"/>
                  </w:pPr>
                  <w:r w:rsidRPr="00FA5C4F">
                    <w:t>protective coating effectiveness</w:t>
                  </w:r>
                </w:p>
                <w:p w14:paraId="7EF7540B" w14:textId="77777777" w:rsidR="00EF14C2" w:rsidRPr="00FA5C4F" w:rsidRDefault="00EF14C2" w:rsidP="00DE3FF1">
                  <w:pPr>
                    <w:pStyle w:val="bullet"/>
                  </w:pPr>
                  <w:r w:rsidRPr="00FA5C4F">
                    <w:t>evidence of improper heating</w:t>
                  </w:r>
                </w:p>
                <w:p w14:paraId="71601345" w14:textId="77777777" w:rsidR="00856F90" w:rsidRPr="00FA5C4F" w:rsidRDefault="00856F90" w:rsidP="00856F90">
                  <w:pPr>
                    <w:pStyle w:val="ListParagraph"/>
                    <w:keepNext/>
                    <w:keepLines/>
                    <w:spacing w:before="60" w:after="60"/>
                    <w:rPr>
                      <w:rFonts w:ascii="Arial" w:hAnsi="Arial" w:cs="Arial"/>
                    </w:rPr>
                  </w:pPr>
                </w:p>
              </w:tc>
            </w:tr>
            <w:tr w:rsidR="00EF14C2" w:rsidRPr="00FA5C4F" w14:paraId="0E029285" w14:textId="77777777" w:rsidTr="00F306AD">
              <w:trPr>
                <w:trHeight w:val="1050"/>
              </w:trPr>
              <w:tc>
                <w:tcPr>
                  <w:tcW w:w="9475" w:type="dxa"/>
                  <w:gridSpan w:val="3"/>
                </w:tcPr>
                <w:p w14:paraId="0462A353" w14:textId="77777777" w:rsidR="00EF14C2" w:rsidRPr="00FA5C4F" w:rsidRDefault="00EF14C2" w:rsidP="00F306AD">
                  <w:pPr>
                    <w:spacing w:before="100" w:after="100"/>
                    <w:rPr>
                      <w:rFonts w:ascii="Arial" w:hAnsi="Arial" w:cs="Arial"/>
                      <w:b/>
                      <w:lang w:eastAsia="en-US"/>
                    </w:rPr>
                  </w:pPr>
                  <w:r w:rsidRPr="00FA5C4F">
                    <w:br w:type="page"/>
                  </w:r>
                  <w:r w:rsidRPr="00FA5C4F">
                    <w:rPr>
                      <w:rFonts w:ascii="Arial" w:hAnsi="Arial" w:cs="Arial"/>
                      <w:b/>
                      <w:bCs/>
                      <w:lang w:eastAsia="en-US"/>
                    </w:rPr>
                    <w:t xml:space="preserve">EVIDENCE GUIDE </w:t>
                  </w:r>
                </w:p>
                <w:p w14:paraId="5720524F" w14:textId="77777777" w:rsidR="00EF14C2" w:rsidRPr="00FA5C4F" w:rsidRDefault="00EF14C2" w:rsidP="00F306AD">
                  <w:pPr>
                    <w:pStyle w:val="Bullet1"/>
                    <w:spacing w:before="100" w:after="100"/>
                    <w:rPr>
                      <w:rFonts w:ascii="Arial" w:hAnsi="Arial" w:cs="Arial"/>
                      <w:bCs/>
                      <w:sz w:val="22"/>
                      <w:szCs w:val="22"/>
                    </w:rPr>
                  </w:pPr>
                  <w:r w:rsidRPr="00FA5C4F">
                    <w:rPr>
                      <w:rFonts w:ascii="Arial" w:hAnsi="Arial" w:cs="Arial"/>
                      <w:iCs/>
                      <w:color w:val="000000"/>
                      <w:sz w:val="18"/>
                      <w:szCs w:val="18"/>
                      <w:lang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EF14C2" w:rsidRPr="00FA5C4F" w14:paraId="191A6464" w14:textId="77777777" w:rsidTr="00F306AD">
              <w:trPr>
                <w:trHeight w:val="2212"/>
              </w:trPr>
              <w:tc>
                <w:tcPr>
                  <w:tcW w:w="3501" w:type="dxa"/>
                </w:tcPr>
                <w:p w14:paraId="13BBA86C" w14:textId="77777777" w:rsidR="00EF14C2" w:rsidRPr="00FA5C4F" w:rsidRDefault="00EF14C2" w:rsidP="00F306AD">
                  <w:pPr>
                    <w:spacing w:after="120"/>
                    <w:ind w:left="4" w:hanging="4"/>
                    <w:rPr>
                      <w:rFonts w:ascii="Arial" w:hAnsi="Arial" w:cs="Arial"/>
                      <w:b/>
                    </w:rPr>
                  </w:pPr>
                  <w:r w:rsidRPr="00FA5C4F">
                    <w:rPr>
                      <w:rFonts w:ascii="Arial" w:hAnsi="Arial" w:cs="Arial"/>
                      <w:b/>
                    </w:rPr>
                    <w:lastRenderedPageBreak/>
                    <w:t>Critical aspects for assessment and evidence required to assess competency in this unit</w:t>
                  </w:r>
                </w:p>
              </w:tc>
              <w:tc>
                <w:tcPr>
                  <w:tcW w:w="5974" w:type="dxa"/>
                  <w:gridSpan w:val="2"/>
                </w:tcPr>
                <w:p w14:paraId="2139023D" w14:textId="77777777" w:rsidR="00EF14C2" w:rsidRPr="00FA5C4F" w:rsidRDefault="00EF14C2" w:rsidP="00F306AD">
                  <w:pPr>
                    <w:pStyle w:val="Bullet1"/>
                    <w:spacing w:after="120"/>
                    <w:rPr>
                      <w:rFonts w:ascii="Arial" w:hAnsi="Arial" w:cs="Arial"/>
                      <w:bCs/>
                      <w:sz w:val="22"/>
                      <w:szCs w:val="22"/>
                    </w:rPr>
                  </w:pPr>
                  <w:r w:rsidRPr="00FA5C4F">
                    <w:rPr>
                      <w:rFonts w:ascii="Arial" w:hAnsi="Arial" w:cs="Arial"/>
                      <w:bCs/>
                      <w:sz w:val="22"/>
                      <w:szCs w:val="22"/>
                    </w:rPr>
                    <w:t>A person who demonstrates competency in this unit must be able to provide evidence of the ability to:</w:t>
                  </w:r>
                </w:p>
                <w:p w14:paraId="2317B12F" w14:textId="77777777" w:rsidR="00EF14C2" w:rsidRPr="00FA5C4F" w:rsidRDefault="00EF14C2" w:rsidP="002033B6">
                  <w:pPr>
                    <w:pStyle w:val="bullet"/>
                    <w:rPr>
                      <w:rFonts w:eastAsia="Calibri"/>
                      <w:lang w:eastAsia="en-US"/>
                    </w:rPr>
                  </w:pPr>
                  <w:r w:rsidRPr="00FA5C4F">
                    <w:rPr>
                      <w:rFonts w:eastAsia="Calibri"/>
                      <w:lang w:eastAsia="en-US"/>
                    </w:rPr>
                    <w:t>apply workplace safety procedures and apply personal</w:t>
                  </w:r>
                  <w:r w:rsidRPr="00FA5C4F">
                    <w:rPr>
                      <w:rStyle w:val="BoldandItalics"/>
                      <w:b w:val="0"/>
                      <w:i w:val="0"/>
                    </w:rPr>
                    <w:t xml:space="preserve"> protection equipment (PPE)</w:t>
                  </w:r>
                  <w:r w:rsidRPr="00FA5C4F">
                    <w:rPr>
                      <w:rStyle w:val="BoldandItalics"/>
                    </w:rPr>
                    <w:t xml:space="preserve"> </w:t>
                  </w:r>
                  <w:r w:rsidRPr="00FA5C4F">
                    <w:t xml:space="preserve">requirements </w:t>
                  </w:r>
                </w:p>
                <w:p w14:paraId="5EF51570" w14:textId="77777777" w:rsidR="00EF14C2" w:rsidRPr="00FA5C4F" w:rsidRDefault="00EF14C2" w:rsidP="002033B6">
                  <w:pPr>
                    <w:pStyle w:val="bullet"/>
                    <w:rPr>
                      <w:rFonts w:eastAsia="Calibri"/>
                      <w:lang w:eastAsia="en-US"/>
                    </w:rPr>
                  </w:pPr>
                  <w:r w:rsidRPr="00FA5C4F">
                    <w:rPr>
                      <w:rFonts w:eastAsia="Calibri"/>
                      <w:lang w:eastAsia="en-US"/>
                    </w:rPr>
                    <w:t>set and monitor safe furnace operating temperatures</w:t>
                  </w:r>
                </w:p>
                <w:p w14:paraId="7B4460D2" w14:textId="77777777" w:rsidR="00EF14C2" w:rsidRPr="00FA5C4F" w:rsidRDefault="00EF14C2" w:rsidP="002033B6">
                  <w:pPr>
                    <w:pStyle w:val="bullet"/>
                    <w:rPr>
                      <w:rFonts w:eastAsia="Calibri"/>
                      <w:lang w:eastAsia="en-US"/>
                    </w:rPr>
                  </w:pPr>
                  <w:r w:rsidRPr="00FA5C4F">
                    <w:rPr>
                      <w:rFonts w:eastAsia="Calibri"/>
                      <w:lang w:eastAsia="en-US"/>
                    </w:rPr>
                    <w:t>safely load and unload components into furnace</w:t>
                  </w:r>
                </w:p>
                <w:p w14:paraId="09435127" w14:textId="77777777" w:rsidR="00EF14C2" w:rsidRPr="00FA5C4F" w:rsidRDefault="00EF14C2" w:rsidP="002033B6">
                  <w:pPr>
                    <w:pStyle w:val="bullet"/>
                    <w:rPr>
                      <w:rFonts w:eastAsia="Calibri"/>
                      <w:lang w:eastAsia="en-US"/>
                    </w:rPr>
                  </w:pPr>
                  <w:r w:rsidRPr="00FA5C4F">
                    <w:rPr>
                      <w:rFonts w:eastAsia="Calibri"/>
                      <w:lang w:eastAsia="en-US"/>
                    </w:rPr>
                    <w:t>perform component hardness testing according to design specifications</w:t>
                  </w:r>
                </w:p>
                <w:p w14:paraId="768CF831" w14:textId="77777777" w:rsidR="00EF14C2" w:rsidRPr="00FA5C4F" w:rsidRDefault="00EF14C2" w:rsidP="002033B6">
                  <w:pPr>
                    <w:pStyle w:val="bullet"/>
                    <w:rPr>
                      <w:rFonts w:eastAsia="Calibri"/>
                      <w:lang w:eastAsia="en-US"/>
                    </w:rPr>
                  </w:pPr>
                  <w:r w:rsidRPr="00FA5C4F">
                    <w:rPr>
                      <w:rFonts w:eastAsia="Calibri"/>
                      <w:lang w:eastAsia="en-US"/>
                    </w:rPr>
                    <w:t>perform sample testing and analyse test results in accordance with workplace procedures.</w:t>
                  </w:r>
                </w:p>
              </w:tc>
            </w:tr>
            <w:tr w:rsidR="00EF14C2" w:rsidRPr="00FA5C4F" w14:paraId="7C280A77" w14:textId="77777777" w:rsidTr="00F306AD">
              <w:tc>
                <w:tcPr>
                  <w:tcW w:w="3501" w:type="dxa"/>
                </w:tcPr>
                <w:p w14:paraId="248A1C15" w14:textId="77777777" w:rsidR="00EF14C2" w:rsidRPr="00FA5C4F" w:rsidRDefault="00EF14C2" w:rsidP="00F306AD">
                  <w:pPr>
                    <w:spacing w:after="120"/>
                    <w:ind w:left="0" w:firstLine="4"/>
                    <w:rPr>
                      <w:rFonts w:ascii="Arial" w:hAnsi="Arial" w:cs="Arial"/>
                      <w:b/>
                    </w:rPr>
                  </w:pPr>
                  <w:r w:rsidRPr="00FA5C4F">
                    <w:rPr>
                      <w:rFonts w:ascii="Arial" w:hAnsi="Arial" w:cs="Arial"/>
                      <w:b/>
                    </w:rPr>
                    <w:t>Context of and specific resources for assessment</w:t>
                  </w:r>
                </w:p>
              </w:tc>
              <w:tc>
                <w:tcPr>
                  <w:tcW w:w="5974" w:type="dxa"/>
                  <w:gridSpan w:val="2"/>
                </w:tcPr>
                <w:p w14:paraId="61641D9B" w14:textId="77777777" w:rsidR="00EF14C2" w:rsidRPr="00FA5C4F" w:rsidRDefault="00EF14C2" w:rsidP="00F306A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lang w:eastAsia="en-US"/>
                    </w:rPr>
                    <w:t xml:space="preserve">Skills must </w:t>
                  </w:r>
                  <w:r w:rsidR="00972EB4" w:rsidRPr="00FA5C4F">
                    <w:rPr>
                      <w:rFonts w:ascii="Arial" w:eastAsia="Calibri" w:hAnsi="Arial" w:cs="Arial"/>
                      <w:lang w:eastAsia="en-US"/>
                    </w:rPr>
                    <w:t>be</w:t>
                  </w:r>
                  <w:r w:rsidRPr="00FA5C4F">
                    <w:rPr>
                      <w:rFonts w:ascii="Arial" w:eastAsia="Calibri" w:hAnsi="Arial" w:cs="Arial"/>
                      <w:lang w:eastAsia="en-US"/>
                    </w:rPr>
                    <w:t xml:space="preserve"> demonstrated in the foundry workplace </w:t>
                  </w:r>
                  <w:r w:rsidRPr="00FA5C4F">
                    <w:rPr>
                      <w:rFonts w:ascii="Arial" w:eastAsia="Calibri" w:hAnsi="Arial" w:cs="Arial"/>
                    </w:rPr>
                    <w:t xml:space="preserve">that reflects real workplace conditions. </w:t>
                  </w:r>
                </w:p>
                <w:p w14:paraId="58D0A431" w14:textId="77777777" w:rsidR="00EF14C2" w:rsidRPr="00FA5C4F" w:rsidRDefault="00EF14C2" w:rsidP="00F306AD">
                  <w:pPr>
                    <w:autoSpaceDE w:val="0"/>
                    <w:autoSpaceDN w:val="0"/>
                    <w:adjustRightInd w:val="0"/>
                    <w:spacing w:after="120"/>
                    <w:ind w:left="0" w:firstLine="0"/>
                    <w:rPr>
                      <w:rFonts w:ascii="Arial" w:eastAsia="Calibri" w:hAnsi="Arial" w:cs="Arial"/>
                    </w:rPr>
                  </w:pPr>
                  <w:r w:rsidRPr="00FA5C4F">
                    <w:rPr>
                      <w:rFonts w:ascii="Arial" w:eastAsia="Calibri" w:hAnsi="Arial" w:cs="Arial"/>
                    </w:rPr>
                    <w:t>Assessment must ensure access to:</w:t>
                  </w:r>
                </w:p>
                <w:p w14:paraId="5737C052" w14:textId="77777777" w:rsidR="00EF14C2" w:rsidRPr="00FA5C4F" w:rsidRDefault="00EF14C2" w:rsidP="002033B6">
                  <w:pPr>
                    <w:pStyle w:val="bullet"/>
                    <w:rPr>
                      <w:rFonts w:eastAsia="Calibri"/>
                    </w:rPr>
                  </w:pPr>
                  <w:r w:rsidRPr="00FA5C4F">
                    <w:rPr>
                      <w:rFonts w:eastAsia="Calibri"/>
                    </w:rPr>
                    <w:t>foundry environment, relevant metals and materials</w:t>
                  </w:r>
                </w:p>
                <w:p w14:paraId="10D9DF6F" w14:textId="77777777" w:rsidR="00EF14C2" w:rsidRPr="00FA5C4F" w:rsidRDefault="00EF14C2" w:rsidP="002033B6">
                  <w:pPr>
                    <w:pStyle w:val="bullet"/>
                    <w:rPr>
                      <w:rFonts w:eastAsia="Calibri"/>
                    </w:rPr>
                  </w:pPr>
                  <w:r w:rsidRPr="00FA5C4F">
                    <w:rPr>
                      <w:rFonts w:eastAsia="Calibri"/>
                    </w:rPr>
                    <w:t>operational furnace</w:t>
                  </w:r>
                </w:p>
                <w:p w14:paraId="115D7068" w14:textId="77777777" w:rsidR="00C33AD9" w:rsidRPr="00FA5C4F" w:rsidRDefault="00C33AD9" w:rsidP="002033B6">
                  <w:pPr>
                    <w:pStyle w:val="bullet"/>
                    <w:rPr>
                      <w:rFonts w:eastAsia="Calibri"/>
                    </w:rPr>
                  </w:pPr>
                  <w:r w:rsidRPr="00FA5C4F">
                    <w:rPr>
                      <w:rFonts w:eastAsia="Calibri"/>
                    </w:rPr>
                    <w:t xml:space="preserve">metal components for heat treatment </w:t>
                  </w:r>
                </w:p>
                <w:p w14:paraId="48ADF968" w14:textId="77777777" w:rsidR="00EF14C2" w:rsidRPr="00FA5C4F" w:rsidRDefault="00EF14C2" w:rsidP="002033B6">
                  <w:pPr>
                    <w:pStyle w:val="bullet"/>
                    <w:rPr>
                      <w:rFonts w:eastAsia="Calibri"/>
                    </w:rPr>
                  </w:pPr>
                  <w:r w:rsidRPr="00FA5C4F">
                    <w:rPr>
                      <w:rFonts w:eastAsia="Calibri"/>
                    </w:rPr>
                    <w:t>personal protective equipment (PPE)</w:t>
                  </w:r>
                </w:p>
                <w:p w14:paraId="5545EA64" w14:textId="77777777" w:rsidR="00EF14C2" w:rsidRPr="00FA5C4F" w:rsidRDefault="00EF14C2" w:rsidP="002033B6">
                  <w:pPr>
                    <w:pStyle w:val="bullet"/>
                    <w:rPr>
                      <w:rFonts w:eastAsia="Calibri"/>
                    </w:rPr>
                  </w:pPr>
                  <w:r w:rsidRPr="00FA5C4F">
                    <w:rPr>
                      <w:rFonts w:eastAsia="Calibri"/>
                    </w:rPr>
                    <w:t xml:space="preserve">relevant foundry tools and </w:t>
                  </w:r>
                  <w:r w:rsidR="00C33AD9" w:rsidRPr="00FA5C4F">
                    <w:rPr>
                      <w:rFonts w:eastAsia="Calibri"/>
                    </w:rPr>
                    <w:t xml:space="preserve">testing </w:t>
                  </w:r>
                  <w:r w:rsidRPr="00FA5C4F">
                    <w:rPr>
                      <w:rFonts w:eastAsia="Calibri"/>
                    </w:rPr>
                    <w:t>equipment</w:t>
                  </w:r>
                </w:p>
                <w:p w14:paraId="763DCF79" w14:textId="77777777" w:rsidR="00EF14C2" w:rsidRPr="00FA5C4F" w:rsidRDefault="00EF14C2" w:rsidP="002033B6">
                  <w:pPr>
                    <w:pStyle w:val="bullet"/>
                    <w:rPr>
                      <w:rFonts w:eastAsia="Calibri"/>
                    </w:rPr>
                  </w:pPr>
                  <w:r w:rsidRPr="00FA5C4F">
                    <w:rPr>
                      <w:rFonts w:eastAsia="Calibri"/>
                    </w:rPr>
                    <w:t>workplace safety procedures</w:t>
                  </w:r>
                </w:p>
                <w:p w14:paraId="3C4D4A4C" w14:textId="77777777" w:rsidR="00EF14C2" w:rsidRPr="00FA5C4F" w:rsidRDefault="00EF14C2" w:rsidP="00F306AD">
                  <w:pPr>
                    <w:autoSpaceDE w:val="0"/>
                    <w:autoSpaceDN w:val="0"/>
                    <w:adjustRightInd w:val="0"/>
                    <w:spacing w:after="120"/>
                    <w:ind w:left="0" w:firstLine="0"/>
                    <w:rPr>
                      <w:rFonts w:ascii="Arial" w:eastAsia="Calibri" w:hAnsi="Arial" w:cs="Arial"/>
                      <w:lang w:eastAsia="en-US"/>
                    </w:rPr>
                  </w:pPr>
                  <w:r w:rsidRPr="00FA5C4F">
                    <w:rPr>
                      <w:rFonts w:ascii="Arial" w:eastAsia="Calibri" w:hAnsi="Arial" w:cs="Arial"/>
                    </w:rPr>
                    <w:t xml:space="preserve">Assessment must be conducted in a safe environment where evidence gathered demonstrates consistent performance of typical activities experienced </w:t>
                  </w:r>
                  <w:r w:rsidRPr="00FA5C4F">
                    <w:rPr>
                      <w:rFonts w:ascii="Arial" w:eastAsia="Calibri" w:hAnsi="Arial" w:cs="Arial"/>
                      <w:lang w:eastAsia="en-US"/>
                    </w:rPr>
                    <w:t>in a real foundry workplace setting</w:t>
                  </w:r>
                  <w:r w:rsidRPr="00FA5C4F">
                    <w:rPr>
                      <w:rFonts w:ascii="Arial" w:eastAsia="Calibri" w:hAnsi="Arial" w:cs="Arial"/>
                    </w:rPr>
                    <w:t xml:space="preserve">. </w:t>
                  </w:r>
                </w:p>
              </w:tc>
            </w:tr>
            <w:tr w:rsidR="00EF14C2" w:rsidRPr="00FA5C4F" w14:paraId="0A58BCAB" w14:textId="77777777" w:rsidTr="00F306AD">
              <w:tc>
                <w:tcPr>
                  <w:tcW w:w="3501" w:type="dxa"/>
                </w:tcPr>
                <w:p w14:paraId="272674AA" w14:textId="77777777" w:rsidR="00EF14C2" w:rsidRPr="00FA5C4F" w:rsidRDefault="00EF14C2" w:rsidP="00F306AD">
                  <w:pPr>
                    <w:spacing w:after="120"/>
                    <w:rPr>
                      <w:rFonts w:ascii="Arial" w:hAnsi="Arial" w:cs="Arial"/>
                    </w:rPr>
                  </w:pPr>
                  <w:r w:rsidRPr="00FA5C4F">
                    <w:rPr>
                      <w:rFonts w:ascii="Arial" w:hAnsi="Arial" w:cs="Arial"/>
                      <w:b/>
                    </w:rPr>
                    <w:t>Method of assessment</w:t>
                  </w:r>
                </w:p>
              </w:tc>
              <w:tc>
                <w:tcPr>
                  <w:tcW w:w="5974" w:type="dxa"/>
                  <w:gridSpan w:val="2"/>
                </w:tcPr>
                <w:p w14:paraId="095653EF" w14:textId="77777777" w:rsidR="00EF14C2" w:rsidRPr="00FA5C4F" w:rsidRDefault="00EF14C2" w:rsidP="00F306AD">
                  <w:pPr>
                    <w:autoSpaceDE w:val="0"/>
                    <w:autoSpaceDN w:val="0"/>
                    <w:adjustRightInd w:val="0"/>
                    <w:spacing w:after="120"/>
                    <w:ind w:left="47" w:firstLine="4"/>
                    <w:rPr>
                      <w:rFonts w:ascii="Arial" w:eastAsia="Calibri" w:hAnsi="Arial" w:cs="Arial"/>
                      <w:lang w:eastAsia="en-US"/>
                    </w:rPr>
                  </w:pPr>
                  <w:r w:rsidRPr="00FA5C4F">
                    <w:rPr>
                      <w:rFonts w:ascii="Arial" w:eastAsia="Calibri" w:hAnsi="Arial" w:cs="Arial"/>
                      <w:lang w:eastAsia="en-US"/>
                    </w:rPr>
                    <w:t>A range of assessment methods should be used to assess practical skills and knowledge. The following examples are appropriate for this unit:</w:t>
                  </w:r>
                </w:p>
                <w:p w14:paraId="4FDEB7D0" w14:textId="77777777" w:rsidR="00EF14C2" w:rsidRPr="00FA5C4F" w:rsidRDefault="00EF14C2" w:rsidP="002033B6">
                  <w:pPr>
                    <w:pStyle w:val="bullet"/>
                    <w:rPr>
                      <w:rFonts w:eastAsia="Calibri"/>
                      <w:lang w:eastAsia="en-US"/>
                    </w:rPr>
                  </w:pPr>
                  <w:r w:rsidRPr="00FA5C4F">
                    <w:rPr>
                      <w:rFonts w:eastAsia="Calibri"/>
                      <w:lang w:eastAsia="en-US"/>
                    </w:rPr>
                    <w:t xml:space="preserve">direct observation </w:t>
                  </w:r>
                  <w:r w:rsidR="00972EB4" w:rsidRPr="00FA5C4F">
                    <w:rPr>
                      <w:rFonts w:eastAsia="Calibri"/>
                      <w:lang w:eastAsia="en-US"/>
                    </w:rPr>
                    <w:t xml:space="preserve">should be mandated </w:t>
                  </w:r>
                  <w:r w:rsidRPr="00FA5C4F">
                    <w:rPr>
                      <w:rFonts w:eastAsia="Calibri"/>
                      <w:lang w:eastAsia="en-US"/>
                    </w:rPr>
                    <w:t>of candidate working in a real foundry workplace setting;</w:t>
                  </w:r>
                </w:p>
                <w:p w14:paraId="2E3E850C" w14:textId="77777777" w:rsidR="00EF14C2" w:rsidRPr="00FA5C4F" w:rsidRDefault="00EF14C2" w:rsidP="002033B6">
                  <w:pPr>
                    <w:pStyle w:val="bullet"/>
                    <w:rPr>
                      <w:rFonts w:eastAsia="Calibri"/>
                      <w:lang w:eastAsia="en-US"/>
                    </w:rPr>
                  </w:pPr>
                  <w:r w:rsidRPr="00FA5C4F">
                    <w:rPr>
                      <w:rFonts w:eastAsia="Calibri"/>
                      <w:lang w:eastAsia="en-US"/>
                    </w:rPr>
                    <w:t>oral and/or written questioning on required knowledge;</w:t>
                  </w:r>
                </w:p>
                <w:p w14:paraId="2F82F913" w14:textId="77777777" w:rsidR="00EF14C2" w:rsidRPr="00FA5C4F" w:rsidRDefault="00EF14C2" w:rsidP="002033B6">
                  <w:pPr>
                    <w:pStyle w:val="bullet"/>
                    <w:rPr>
                      <w:rFonts w:eastAsia="Calibri"/>
                      <w:lang w:eastAsia="en-US"/>
                    </w:rPr>
                  </w:pPr>
                  <w:r w:rsidRPr="00FA5C4F">
                    <w:rPr>
                      <w:rFonts w:eastAsia="Calibri"/>
                      <w:lang w:eastAsia="en-US"/>
                    </w:rPr>
                    <w:t>review of portfolio of documentary evidence of the candidate;</w:t>
                  </w:r>
                </w:p>
                <w:p w14:paraId="4E9A0DF7" w14:textId="77777777" w:rsidR="00EF14C2" w:rsidRPr="00FA5C4F" w:rsidRDefault="00EF14C2" w:rsidP="002033B6">
                  <w:pPr>
                    <w:pStyle w:val="bullet"/>
                    <w:rPr>
                      <w:rFonts w:eastAsia="Calibri"/>
                      <w:lang w:eastAsia="en-US"/>
                    </w:rPr>
                  </w:pPr>
                  <w:r w:rsidRPr="00FA5C4F">
                    <w:rPr>
                      <w:rFonts w:eastAsia="Calibri"/>
                      <w:lang w:eastAsia="en-US"/>
                    </w:rPr>
                    <w:t xml:space="preserve">review of third-party workplace reports of on-the-job </w:t>
                  </w:r>
                  <w:r w:rsidR="005E430C" w:rsidRPr="00FA5C4F">
                    <w:rPr>
                      <w:rFonts w:eastAsia="Calibri"/>
                      <w:lang w:eastAsia="en-US"/>
                    </w:rPr>
                    <w:t xml:space="preserve">work performance </w:t>
                  </w:r>
                  <w:r w:rsidRPr="00FA5C4F">
                    <w:rPr>
                      <w:rFonts w:eastAsia="Calibri"/>
                      <w:lang w:eastAsia="en-US"/>
                    </w:rPr>
                    <w:t>by the candidate.</w:t>
                  </w:r>
                </w:p>
                <w:p w14:paraId="0716A230" w14:textId="77777777" w:rsidR="00EF14C2" w:rsidRPr="00FA5C4F" w:rsidRDefault="00EF14C2" w:rsidP="00F306AD">
                  <w:pPr>
                    <w:autoSpaceDE w:val="0"/>
                    <w:autoSpaceDN w:val="0"/>
                    <w:adjustRightInd w:val="0"/>
                    <w:spacing w:after="120"/>
                    <w:ind w:left="85"/>
                    <w:rPr>
                      <w:rFonts w:ascii="Arial" w:eastAsia="Calibri" w:hAnsi="Arial" w:cs="Arial"/>
                      <w:lang w:eastAsia="en-US"/>
                    </w:rPr>
                  </w:pPr>
                </w:p>
              </w:tc>
            </w:tr>
          </w:tbl>
          <w:p w14:paraId="094AAC90" w14:textId="77777777" w:rsidR="00EF14C2" w:rsidRPr="00FA5C4F" w:rsidRDefault="00EF14C2" w:rsidP="00F306AD">
            <w:pPr>
              <w:pStyle w:val="Heading1"/>
              <w:spacing w:before="60" w:after="60"/>
              <w:ind w:left="1564" w:hanging="1564"/>
              <w:rPr>
                <w:lang w:val="en-AU"/>
              </w:rPr>
            </w:pPr>
          </w:p>
        </w:tc>
      </w:tr>
    </w:tbl>
    <w:p w14:paraId="4EFC6016" w14:textId="77777777" w:rsidR="00EF14C2" w:rsidRPr="00FA5C4F" w:rsidRDefault="00EF14C2" w:rsidP="00531233">
      <w:pPr>
        <w:ind w:left="0" w:firstLine="0"/>
        <w:rPr>
          <w:lang w:eastAsia="x-none"/>
        </w:rPr>
      </w:pPr>
    </w:p>
    <w:sectPr w:rsidR="00EF14C2" w:rsidRPr="00FA5C4F" w:rsidSect="002167D1">
      <w:pgSz w:w="11907" w:h="16840" w:code="9"/>
      <w:pgMar w:top="0" w:right="992"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F4E1" w14:textId="77777777" w:rsidR="00FE136D" w:rsidRDefault="00FE136D">
      <w:r>
        <w:separator/>
      </w:r>
    </w:p>
  </w:endnote>
  <w:endnote w:type="continuationSeparator" w:id="0">
    <w:p w14:paraId="405188EB" w14:textId="77777777" w:rsidR="00FE136D" w:rsidRDefault="00FE136D">
      <w:r>
        <w:continuationSeparator/>
      </w:r>
    </w:p>
  </w:endnote>
  <w:endnote w:type="continuationNotice" w:id="1">
    <w:p w14:paraId="48B35052" w14:textId="77777777" w:rsidR="00FE136D" w:rsidRDefault="00FE13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1)">
    <w:altName w:val="Times New Roman"/>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D12" w14:textId="77777777" w:rsidR="004735CD" w:rsidRDefault="004735CD"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A205A" w14:textId="77777777" w:rsidR="004735CD" w:rsidRDefault="004735CD"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2B8C" w14:textId="119672BB" w:rsidR="003D6889" w:rsidRPr="00110E10" w:rsidRDefault="001C2EB5" w:rsidP="00110E10">
    <w:pPr>
      <w:pStyle w:val="Footer"/>
      <w:ind w:left="0" w:firstLine="0"/>
      <w:rPr>
        <w:rFonts w:ascii="Arial" w:hAnsi="Arial" w:cs="Arial"/>
        <w:sz w:val="18"/>
        <w:szCs w:val="18"/>
      </w:rPr>
    </w:pPr>
    <w:r>
      <w:rPr>
        <w:rFonts w:ascii="Arial" w:hAnsi="Arial" w:cs="Arial"/>
        <w:noProof/>
        <w:sz w:val="18"/>
        <w:szCs w:val="18"/>
        <w:lang w:val="en-AU" w:eastAsia="en-AU"/>
      </w:rPr>
      <mc:AlternateContent>
        <mc:Choice Requires="wps">
          <w:drawing>
            <wp:inline distT="0" distB="0" distL="0" distR="0" wp14:anchorId="53BC243C" wp14:editId="11B6B1F2">
              <wp:extent cx="7560945" cy="252095"/>
              <wp:effectExtent l="0" t="0" r="0" b="14605"/>
              <wp:docPr id="2" name="MSIPCM8b654812b7b964f67226361e"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41A29" w14:textId="099FD9AC"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53BC243C" id="_x0000_t202" coordsize="21600,21600" o:spt="202" path="m,l,21600r21600,l21600,xe">
              <v:stroke joinstyle="miter"/>
              <v:path gradientshapeok="t" o:connecttype="rect"/>
            </v:shapetype>
            <v:shape id="MSIPCM8b654812b7b964f67226361e" o:spid="_x0000_s1027" type="#_x0000_t202" alt="{&quot;HashCode&quot;:376260202,&quot;Height&quot;:842.0,&quot;Width&quot;:595.0,&quot;Placement&quot;:&quot;Footer&quot;,&quot;Index&quot;:&quot;Primary&quot;,&quot;Section&quot;:1,&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" filled="f" stroked="f" strokeweight=".5pt">
              <v:fill o:detectmouseclick="t"/>
              <v:textbox inset=",0,,0">
                <w:txbxContent>
                  <w:p w14:paraId="6D341A29" w14:textId="099FD9AC"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r w:rsidR="00153C00" w:rsidRPr="00FA5C4F">
      <w:rPr>
        <w:rFonts w:ascii="Arial" w:hAnsi="Arial" w:cs="Arial"/>
        <w:noProof/>
        <w:sz w:val="18"/>
        <w:szCs w:val="18"/>
        <w:lang w:val="en-AU" w:eastAsia="en-AU"/>
      </w:rPr>
      <w:drawing>
        <wp:inline distT="0" distB="0" distL="0" distR="0" wp14:anchorId="0C1EF269" wp14:editId="523F18FC">
          <wp:extent cx="638175" cy="25717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pic:spPr>
              </pic:pic>
            </a:graphicData>
          </a:graphic>
        </wp:inline>
      </w:drawing>
    </w:r>
    <w:r w:rsidR="00110E10" w:rsidRPr="00FA5C4F">
      <w:rPr>
        <w:rFonts w:ascii="Arial" w:hAnsi="Arial" w:cs="Arial"/>
        <w:sz w:val="18"/>
        <w:szCs w:val="18"/>
        <w:lang w:val="en-AU"/>
      </w:rPr>
      <w:t xml:space="preserve"> 22538VIC Course in Precision Metal Castings V2.1</w:t>
    </w:r>
    <w:r w:rsidR="00110E10">
      <w:rPr>
        <w:rFonts w:ascii="Arial" w:hAnsi="Arial" w:cs="Arial"/>
        <w:sz w:val="18"/>
        <w:szCs w:val="18"/>
        <w:lang w:val="en-AU"/>
      </w:rPr>
      <w:tab/>
    </w:r>
    <w:r w:rsidR="00110E10">
      <w:rPr>
        <w:rFonts w:ascii="Arial" w:hAnsi="Arial" w:cs="Arial"/>
        <w:sz w:val="18"/>
        <w:szCs w:val="18"/>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E6EE" w14:textId="69418E67" w:rsidR="00C03266" w:rsidRDefault="001C2EB5">
    <w:pPr>
      <w:pStyle w:val="Footer"/>
    </w:pPr>
    <w:r>
      <w:rPr>
        <w:noProof/>
        <w:lang w:val="en-AU" w:eastAsia="en-AU"/>
      </w:rPr>
      <mc:AlternateContent>
        <mc:Choice Requires="wps">
          <w:drawing>
            <wp:inline distT="0" distB="0" distL="0" distR="0" wp14:anchorId="1300E75A" wp14:editId="1084B16C">
              <wp:extent cx="7560945" cy="252095"/>
              <wp:effectExtent l="0" t="0" r="0" b="14605"/>
              <wp:docPr id="4" name="MSIPCM8b1849d89776566d422d72f9"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E294F" w14:textId="1B66BCC2"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300E75A" id="_x0000_t202" coordsize="21600,21600" o:spt="202" path="m,l,21600r21600,l21600,xe">
              <v:stroke joinstyle="miter"/>
              <v:path gradientshapeok="t" o:connecttype="rect"/>
            </v:shapetype>
            <v:shape id="MSIPCM8b1849d89776566d422d72f9" o:spid="_x0000_s1029" type="#_x0000_t202" alt="{&quot;HashCode&quot;:376260202,&quot;Height&quot;:842.0,&quot;Width&quot;:595.0,&quot;Placement&quot;:&quot;Footer&quot;,&quot;Index&quot;:&quot;FirstPage&quot;,&quot;Section&quot;:1,&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1GQ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" filled="f" stroked="f" strokeweight=".5pt">
              <v:fill o:detectmouseclick="t"/>
              <v:textbox inset=",0,,0">
                <w:txbxContent>
                  <w:p w14:paraId="137E294F" w14:textId="1B66BCC2"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r w:rsidR="00153C00">
      <w:rPr>
        <w:noProof/>
        <w:lang w:val="en-AU" w:eastAsia="en-AU"/>
      </w:rPr>
      <w:drawing>
        <wp:inline distT="0" distB="0" distL="0" distR="0" wp14:anchorId="17AF7D06" wp14:editId="2D59F20F">
          <wp:extent cx="1896110" cy="87820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F03C" w14:textId="77E910CF" w:rsidR="00110E10" w:rsidRPr="00110E10" w:rsidRDefault="001C2EB5" w:rsidP="00AA7FF9">
    <w:pPr>
      <w:pStyle w:val="Footer"/>
      <w:ind w:left="0" w:firstLine="0"/>
      <w:rPr>
        <w:rFonts w:ascii="Arial" w:hAnsi="Arial" w:cs="Arial"/>
        <w:sz w:val="18"/>
        <w:szCs w:val="18"/>
      </w:rPr>
    </w:pPr>
    <w:r>
      <w:rPr>
        <w:rFonts w:ascii="Arial" w:hAnsi="Arial" w:cs="Arial"/>
        <w:noProof/>
        <w:sz w:val="18"/>
        <w:szCs w:val="18"/>
        <w:lang w:val="en-AU" w:eastAsia="en-AU"/>
      </w:rPr>
      <mc:AlternateContent>
        <mc:Choice Requires="wps">
          <w:drawing>
            <wp:inline distT="0" distB="0" distL="0" distR="0" wp14:anchorId="4336BF5F" wp14:editId="57244753">
              <wp:extent cx="7560945" cy="252095"/>
              <wp:effectExtent l="0" t="0" r="0" b="14605"/>
              <wp:docPr id="5" name="MSIPCM1b5042db854c3d2c906a59a6"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B703F" w14:textId="72D43465"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336BF5F" id="_x0000_t202" coordsize="21600,21600" o:spt="202" path="m,l,21600r21600,l21600,xe">
              <v:stroke joinstyle="miter"/>
              <v:path gradientshapeok="t" o:connecttype="rect"/>
            </v:shapetype>
            <v:shape id="MSIPCM1b5042db854c3d2c906a59a6" o:spid="_x0000_s1030" type="#_x0000_t202" alt="{&quot;HashCode&quot;:376260202,&quot;Height&quot;:842.0,&quot;Width&quot;:595.0,&quot;Placement&quot;:&quot;Footer&quot;,&quot;Index&quot;:&quot;Primary&quot;,&quot;Section&quot;:2,&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P4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" filled="f" stroked="f" strokeweight=".5pt">
              <v:fill o:detectmouseclick="t"/>
              <v:textbox inset=",0,,0">
                <w:txbxContent>
                  <w:p w14:paraId="164B703F" w14:textId="72D43465"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r w:rsidR="00153C00" w:rsidRPr="00FA5C4F">
      <w:rPr>
        <w:rFonts w:ascii="Arial" w:hAnsi="Arial" w:cs="Arial"/>
        <w:noProof/>
        <w:sz w:val="18"/>
        <w:szCs w:val="18"/>
        <w:lang w:val="en-AU" w:eastAsia="en-AU"/>
      </w:rPr>
      <w:drawing>
        <wp:inline distT="0" distB="0" distL="0" distR="0" wp14:anchorId="5FA7EFA6" wp14:editId="7A3E2C32">
          <wp:extent cx="638175" cy="25717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pic:spPr>
              </pic:pic>
            </a:graphicData>
          </a:graphic>
        </wp:inline>
      </w:drawing>
    </w:r>
    <w:r w:rsidR="00110E10" w:rsidRPr="00FA5C4F">
      <w:rPr>
        <w:rFonts w:ascii="Arial" w:hAnsi="Arial" w:cs="Arial"/>
        <w:sz w:val="18"/>
        <w:szCs w:val="18"/>
        <w:lang w:val="en-AU"/>
      </w:rPr>
      <w:t xml:space="preserve"> 22538VIC Course in Precision Metal Castings V2.1</w:t>
    </w:r>
    <w:r w:rsidR="00110E10">
      <w:rPr>
        <w:rFonts w:ascii="Arial" w:hAnsi="Arial" w:cs="Arial"/>
        <w:sz w:val="18"/>
        <w:szCs w:val="18"/>
        <w:lang w:val="en-AU"/>
      </w:rPr>
      <w:tab/>
    </w:r>
    <w:r w:rsidR="00110E10">
      <w:rPr>
        <w:rFonts w:ascii="Arial" w:hAnsi="Arial" w:cs="Arial"/>
        <w:sz w:val="18"/>
        <w:szCs w:val="18"/>
        <w:lang w:val="en-AU"/>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CF00" w14:textId="45D3D465" w:rsidR="00AA7FF9" w:rsidRPr="007572B3" w:rsidRDefault="001C2EB5" w:rsidP="007572B3">
    <w:pPr>
      <w:pStyle w:val="Footer"/>
      <w:ind w:left="0" w:firstLine="0"/>
      <w:jc w:val="right"/>
      <w:rPr>
        <w:rFonts w:ascii="Arial" w:hAnsi="Arial" w:cs="Arial"/>
        <w:b/>
        <w:bCs/>
        <w:sz w:val="18"/>
        <w:szCs w:val="18"/>
        <w:lang w:val="en-AU"/>
      </w:rPr>
    </w:pPr>
    <w:r>
      <w:rPr>
        <w:rFonts w:ascii="Arial" w:hAnsi="Arial" w:cs="Arial"/>
        <w:noProof/>
        <w:sz w:val="18"/>
        <w:szCs w:val="18"/>
        <w:lang w:val="en-AU" w:eastAsia="en-AU"/>
      </w:rPr>
      <mc:AlternateContent>
        <mc:Choice Requires="wps">
          <w:drawing>
            <wp:inline distT="0" distB="0" distL="0" distR="0" wp14:anchorId="7C4CB601" wp14:editId="1DA5A428">
              <wp:extent cx="7560945" cy="252095"/>
              <wp:effectExtent l="0" t="0" r="0" b="14605"/>
              <wp:docPr id="6" name="MSIPCM3f8343689f521d0eb6c95bbf"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61C4F" w14:textId="67674FA1"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7C4CB601" id="_x0000_t202" coordsize="21600,21600" o:spt="202" path="m,l,21600r21600,l21600,xe">
              <v:stroke joinstyle="miter"/>
              <v:path gradientshapeok="t" o:connecttype="rect"/>
            </v:shapetype>
            <v:shape id="MSIPCM3f8343689f521d0eb6c95bbf" o:spid="_x0000_s1031" type="#_x0000_t202" alt="{&quot;HashCode&quot;:376260202,&quot;Height&quot;:842.0,&quot;Width&quot;:595.0,&quot;Placement&quot;:&quot;Footer&quot;,&quot;Index&quot;:&quot;Primary&quot;,&quot;Section&quot;:3,&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" filled="f" stroked="f" strokeweight=".5pt">
              <v:fill o:detectmouseclick="t"/>
              <v:textbox inset=",0,,0">
                <w:txbxContent>
                  <w:p w14:paraId="70A61C4F" w14:textId="67674FA1"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r w:rsidR="00153C00" w:rsidRPr="00FA5C4F">
      <w:rPr>
        <w:rFonts w:ascii="Arial" w:hAnsi="Arial" w:cs="Arial"/>
        <w:noProof/>
        <w:sz w:val="18"/>
        <w:szCs w:val="18"/>
        <w:lang w:val="en-AU" w:eastAsia="en-AU"/>
      </w:rPr>
      <w:drawing>
        <wp:inline distT="0" distB="0" distL="0" distR="0" wp14:anchorId="7B627712" wp14:editId="5CF5E13E">
          <wp:extent cx="638175" cy="257175"/>
          <wp:effectExtent l="0" t="0" r="9525" b="9525"/>
          <wp:docPr id="15" name="Picture 1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pic:spPr>
              </pic:pic>
            </a:graphicData>
          </a:graphic>
        </wp:inline>
      </w:drawing>
    </w:r>
    <w:r w:rsidR="00AA7FF9" w:rsidRPr="00FA5C4F">
      <w:rPr>
        <w:rFonts w:ascii="Arial" w:hAnsi="Arial" w:cs="Arial"/>
        <w:sz w:val="18"/>
        <w:szCs w:val="18"/>
        <w:lang w:val="en-AU"/>
      </w:rPr>
      <w:t xml:space="preserve"> 22538VIC Course in Precision Metal Castings V2.1</w:t>
    </w:r>
    <w:r w:rsidR="00AA7FF9">
      <w:rPr>
        <w:rFonts w:ascii="Arial" w:hAnsi="Arial" w:cs="Arial"/>
        <w:sz w:val="18"/>
        <w:szCs w:val="18"/>
        <w:lang w:val="en-AU"/>
      </w:rPr>
      <w:t xml:space="preserve"> </w:t>
    </w:r>
    <w:r w:rsidR="00AA7FF9">
      <w:rPr>
        <w:rFonts w:ascii="Arial" w:hAnsi="Arial" w:cs="Arial"/>
        <w:sz w:val="18"/>
        <w:szCs w:val="18"/>
        <w:lang w:val="en-AU"/>
      </w:rPr>
      <w:tab/>
    </w:r>
    <w:r w:rsidR="00AA7FF9">
      <w:rPr>
        <w:rFonts w:ascii="Arial" w:hAnsi="Arial" w:cs="Arial"/>
        <w:sz w:val="18"/>
        <w:szCs w:val="18"/>
        <w:lang w:val="en-AU"/>
      </w:rPr>
      <w:tab/>
    </w:r>
    <w:r w:rsidR="00AA7FF9" w:rsidRPr="00AA7FF9">
      <w:rPr>
        <w:rFonts w:ascii="Arial" w:hAnsi="Arial" w:cs="Arial"/>
        <w:sz w:val="18"/>
        <w:szCs w:val="18"/>
        <w:lang w:val="en-AU"/>
      </w:rPr>
      <w:t xml:space="preserve">Page </w:t>
    </w:r>
    <w:r w:rsidR="00AA7FF9" w:rsidRPr="00AA7FF9">
      <w:rPr>
        <w:rFonts w:ascii="Arial" w:hAnsi="Arial" w:cs="Arial"/>
        <w:b/>
        <w:bCs/>
        <w:sz w:val="18"/>
        <w:szCs w:val="18"/>
        <w:lang w:val="en-AU"/>
      </w:rPr>
      <w:fldChar w:fldCharType="begin"/>
    </w:r>
    <w:r w:rsidR="00AA7FF9" w:rsidRPr="00AA7FF9">
      <w:rPr>
        <w:rFonts w:ascii="Arial" w:hAnsi="Arial" w:cs="Arial"/>
        <w:b/>
        <w:bCs/>
        <w:sz w:val="18"/>
        <w:szCs w:val="18"/>
        <w:lang w:val="en-AU"/>
      </w:rPr>
      <w:instrText xml:space="preserve"> PAGE  \* Arabic  \* MERGEFORMAT </w:instrText>
    </w:r>
    <w:r w:rsidR="00AA7FF9" w:rsidRPr="00AA7FF9">
      <w:rPr>
        <w:rFonts w:ascii="Arial" w:hAnsi="Arial" w:cs="Arial"/>
        <w:b/>
        <w:bCs/>
        <w:sz w:val="18"/>
        <w:szCs w:val="18"/>
        <w:lang w:val="en-AU"/>
      </w:rPr>
      <w:fldChar w:fldCharType="separate"/>
    </w:r>
    <w:r w:rsidR="0060029D">
      <w:rPr>
        <w:rFonts w:ascii="Arial" w:hAnsi="Arial" w:cs="Arial"/>
        <w:b/>
        <w:bCs/>
        <w:noProof/>
        <w:sz w:val="18"/>
        <w:szCs w:val="18"/>
        <w:lang w:val="en-AU"/>
      </w:rPr>
      <w:t>24</w:t>
    </w:r>
    <w:r w:rsidR="00AA7FF9" w:rsidRPr="00AA7FF9">
      <w:rPr>
        <w:rFonts w:ascii="Arial" w:hAnsi="Arial" w:cs="Arial"/>
        <w:b/>
        <w:bCs/>
        <w:sz w:val="18"/>
        <w:szCs w:val="18"/>
        <w:lang w:val="en-AU"/>
      </w:rPr>
      <w:fldChar w:fldCharType="end"/>
    </w:r>
    <w:r w:rsidR="00AA7FF9" w:rsidRPr="00AA7FF9">
      <w:rPr>
        <w:rFonts w:ascii="Arial" w:hAnsi="Arial" w:cs="Arial"/>
        <w:sz w:val="18"/>
        <w:szCs w:val="18"/>
        <w:lang w:val="en-AU"/>
      </w:rPr>
      <w:t xml:space="preserve"> of </w:t>
    </w:r>
    <w:r w:rsidR="001114B1" w:rsidRPr="001114B1">
      <w:rPr>
        <w:rFonts w:ascii="Arial" w:hAnsi="Arial" w:cs="Arial"/>
        <w:b/>
        <w:bCs/>
        <w:sz w:val="18"/>
        <w:szCs w:val="18"/>
        <w:lang w:val="fr-FR"/>
      </w:rPr>
      <w:fldChar w:fldCharType="begin"/>
    </w:r>
    <w:r w:rsidR="001114B1" w:rsidRPr="001114B1">
      <w:rPr>
        <w:rFonts w:ascii="Arial" w:hAnsi="Arial" w:cs="Arial"/>
        <w:b/>
        <w:bCs/>
        <w:sz w:val="18"/>
        <w:szCs w:val="18"/>
        <w:lang w:val="fr-FR"/>
      </w:rPr>
      <w:instrText xml:space="preserve"> = </w:instrText>
    </w:r>
    <w:r w:rsidR="001114B1" w:rsidRPr="001114B1">
      <w:rPr>
        <w:rFonts w:ascii="Arial" w:hAnsi="Arial" w:cs="Arial"/>
        <w:b/>
        <w:bCs/>
        <w:sz w:val="18"/>
        <w:szCs w:val="18"/>
        <w:lang w:val="fr-FR"/>
      </w:rPr>
      <w:fldChar w:fldCharType="begin"/>
    </w:r>
    <w:r w:rsidR="001114B1" w:rsidRPr="001114B1">
      <w:rPr>
        <w:rFonts w:ascii="Arial" w:hAnsi="Arial" w:cs="Arial"/>
        <w:b/>
        <w:bCs/>
        <w:sz w:val="18"/>
        <w:szCs w:val="18"/>
        <w:lang w:val="fr-FR"/>
      </w:rPr>
      <w:instrText xml:space="preserve"> NUMPAGES   \* MERGEFORMAT </w:instrText>
    </w:r>
    <w:r w:rsidR="001114B1" w:rsidRPr="001114B1">
      <w:rPr>
        <w:rFonts w:ascii="Arial" w:hAnsi="Arial" w:cs="Arial"/>
        <w:b/>
        <w:bCs/>
        <w:sz w:val="18"/>
        <w:szCs w:val="18"/>
        <w:lang w:val="fr-FR"/>
      </w:rPr>
      <w:fldChar w:fldCharType="separate"/>
    </w:r>
    <w:r w:rsidR="007941FA">
      <w:rPr>
        <w:rFonts w:ascii="Arial" w:hAnsi="Arial" w:cs="Arial"/>
        <w:b/>
        <w:bCs/>
        <w:noProof/>
        <w:sz w:val="18"/>
        <w:szCs w:val="18"/>
        <w:lang w:val="fr-FR"/>
      </w:rPr>
      <w:instrText>37</w:instrText>
    </w:r>
    <w:r w:rsidR="001114B1" w:rsidRPr="001114B1">
      <w:rPr>
        <w:rFonts w:ascii="Arial" w:hAnsi="Arial" w:cs="Arial"/>
        <w:b/>
        <w:bCs/>
        <w:sz w:val="18"/>
        <w:szCs w:val="18"/>
        <w:lang w:val="fr-FR"/>
      </w:rPr>
      <w:fldChar w:fldCharType="end"/>
    </w:r>
    <w:r w:rsidR="001114B1" w:rsidRPr="001114B1">
      <w:rPr>
        <w:rFonts w:ascii="Arial" w:hAnsi="Arial" w:cs="Arial"/>
        <w:b/>
        <w:bCs/>
        <w:sz w:val="18"/>
        <w:szCs w:val="18"/>
        <w:lang w:val="fr-FR"/>
      </w:rPr>
      <w:instrText xml:space="preserve"> - </w:instrText>
    </w:r>
    <w:r w:rsidR="001114B1" w:rsidRPr="001114B1">
      <w:rPr>
        <w:rFonts w:ascii="Arial" w:hAnsi="Arial" w:cs="Arial"/>
        <w:b/>
        <w:bCs/>
        <w:sz w:val="18"/>
        <w:szCs w:val="18"/>
        <w:lang w:val="fr-FR"/>
      </w:rPr>
      <w:instrText>3</w:instrText>
    </w:r>
    <w:r w:rsidR="001114B1" w:rsidRPr="001114B1">
      <w:rPr>
        <w:rFonts w:ascii="Arial" w:hAnsi="Arial" w:cs="Arial"/>
        <w:b/>
        <w:bCs/>
        <w:sz w:val="18"/>
        <w:szCs w:val="18"/>
        <w:lang w:val="fr-FR"/>
      </w:rPr>
      <w:instrText xml:space="preserve"> </w:instrText>
    </w:r>
    <w:r w:rsidR="001114B1" w:rsidRPr="001114B1">
      <w:rPr>
        <w:rFonts w:ascii="Arial" w:hAnsi="Arial" w:cs="Arial"/>
        <w:b/>
        <w:bCs/>
        <w:sz w:val="18"/>
        <w:szCs w:val="18"/>
        <w:lang w:val="fr-FR"/>
      </w:rPr>
      <w:fldChar w:fldCharType="separate"/>
    </w:r>
    <w:r w:rsidR="007941FA">
      <w:rPr>
        <w:rFonts w:ascii="Arial" w:hAnsi="Arial" w:cs="Arial"/>
        <w:b/>
        <w:bCs/>
        <w:noProof/>
        <w:sz w:val="18"/>
        <w:szCs w:val="18"/>
        <w:lang w:val="fr-FR"/>
      </w:rPr>
      <w:t>34</w:t>
    </w:r>
    <w:r w:rsidR="001114B1" w:rsidRPr="001114B1">
      <w:rPr>
        <w:rFonts w:ascii="Arial" w:hAnsi="Arial" w:cs="Arial"/>
        <w:b/>
        <w:bCs/>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15D4" w14:textId="77777777" w:rsidR="00FE136D" w:rsidRDefault="00FE136D">
      <w:r>
        <w:separator/>
      </w:r>
    </w:p>
  </w:footnote>
  <w:footnote w:type="continuationSeparator" w:id="0">
    <w:p w14:paraId="15F78882" w14:textId="77777777" w:rsidR="00FE136D" w:rsidRDefault="00FE136D">
      <w:r>
        <w:continuationSeparator/>
      </w:r>
    </w:p>
  </w:footnote>
  <w:footnote w:type="continuationNotice" w:id="1">
    <w:p w14:paraId="3684C580" w14:textId="77777777" w:rsidR="00FE136D" w:rsidRDefault="00FE136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8617" w14:textId="321A3781" w:rsidR="00050C9B" w:rsidRDefault="001C2EB5" w:rsidP="00050C9B">
    <w:pPr>
      <w:pStyle w:val="Header"/>
      <w:ind w:left="0" w:firstLine="0"/>
    </w:pPr>
    <w:r>
      <w:rPr>
        <w:noProof/>
      </w:rPr>
      <mc:AlternateContent>
        <mc:Choice Requires="wps">
          <w:drawing>
            <wp:inline distT="0" distB="0" distL="0" distR="0" wp14:anchorId="32D023A2" wp14:editId="1E048E47">
              <wp:extent cx="7560945" cy="252095"/>
              <wp:effectExtent l="0" t="0" r="0" b="14605"/>
              <wp:docPr id="7" name="MSIPCM049d4636b417605a22af8e8d"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8A7E5" w14:textId="4A94D3B2"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2D023A2" id="_x0000_t202" coordsize="21600,21600" o:spt="202" path="m,l,21600r21600,l21600,xe">
              <v:stroke joinstyle="miter"/>
              <v:path gradientshapeok="t" o:connecttype="rect"/>
            </v:shapetype>
            <v:shape id="MSIPCM049d4636b417605a22af8e8d" o:spid="_x0000_s1026" type="#_x0000_t202" alt="{&quot;HashCode&quot;:352122633,&quot;Height&quot;:842.0,&quot;Width&quot;:595.0,&quot;Placement&quot;:&quot;Header&quot;,&quot;Index&quot;:&quot;Primary&quot;,&quot;Section&quot;:1,&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" filled="f" stroked="f" strokeweight=".5pt">
              <v:fill o:detectmouseclick="t"/>
              <v:textbox inset=",0,,0">
                <w:txbxContent>
                  <w:p w14:paraId="6318A7E5" w14:textId="4A94D3B2"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D1AE" w14:textId="02557E4B" w:rsidR="001C2EB5" w:rsidRDefault="001C2EB5">
    <w:pPr>
      <w:pStyle w:val="Header"/>
    </w:pPr>
    <w:r>
      <w:rPr>
        <w:noProof/>
      </w:rPr>
      <mc:AlternateContent>
        <mc:Choice Requires="wps">
          <w:drawing>
            <wp:inline distT="0" distB="0" distL="0" distR="0" wp14:anchorId="24DAB779" wp14:editId="397F328D">
              <wp:extent cx="7560945" cy="252095"/>
              <wp:effectExtent l="0" t="0" r="0" b="14605"/>
              <wp:docPr id="8" name="MSIPCM0b7d4038ad6f5067611b1242"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18F26" w14:textId="150303DC"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4DAB779" id="_x0000_t202" coordsize="21600,21600" o:spt="202" path="m,l,21600r21600,l21600,xe">
              <v:stroke joinstyle="miter"/>
              <v:path gradientshapeok="t" o:connecttype="rect"/>
            </v:shapetype>
            <v:shape id="MSIPCM0b7d4038ad6f5067611b1242" o:spid="_x0000_s1028" type="#_x0000_t202" alt="{&quot;HashCode&quot;:352122633,&quot;Height&quot;:842.0,&quot;Width&quot;:595.0,&quot;Placement&quot;:&quot;Header&quot;,&quot;Index&quot;:&quot;FirstPage&quot;,&quot;Section&quot;:1,&quot;Top&quot;:0.0,&quot;Left&quot;:0.0}" style="width:595.3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" filled="f" stroked="f" strokeweight=".5pt">
              <v:fill o:detectmouseclick="t"/>
              <v:textbox inset=",0,,0">
                <w:txbxContent>
                  <w:p w14:paraId="16F18F26" w14:textId="150303DC" w:rsidR="001C2EB5" w:rsidRPr="001C2EB5" w:rsidRDefault="001C2EB5" w:rsidP="001C2EB5">
                    <w:pPr>
                      <w:spacing w:before="0"/>
                      <w:ind w:left="0"/>
                      <w:jc w:val="center"/>
                      <w:rPr>
                        <w:rFonts w:ascii="Arial" w:hAnsi="Arial" w:cs="Arial"/>
                        <w:color w:val="000000"/>
                        <w:sz w:val="24"/>
                      </w:rPr>
                    </w:pPr>
                    <w:r w:rsidRPr="001C2EB5">
                      <w:rPr>
                        <w:rFonts w:ascii="Arial" w:hAnsi="Arial" w:cs="Arial"/>
                        <w:color w:val="000000"/>
                        <w:sz w:val="24"/>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AF89" w14:textId="77777777" w:rsidR="004735CD" w:rsidRDefault="0047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B0C3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95E9E"/>
    <w:multiLevelType w:val="hybridMultilevel"/>
    <w:tmpl w:val="3DEAC578"/>
    <w:name w:val="CATNumList922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E7FDE"/>
    <w:multiLevelType w:val="hybridMultilevel"/>
    <w:tmpl w:val="7ED8B04E"/>
    <w:lvl w:ilvl="0" w:tplc="0C090001">
      <w:start w:val="1"/>
      <w:numFmt w:val="bullet"/>
      <w:lvlText w:val=""/>
      <w:lvlJc w:val="left"/>
      <w:pPr>
        <w:ind w:left="1150" w:hanging="360"/>
      </w:pPr>
      <w:rPr>
        <w:rFonts w:ascii="Symbol" w:hAnsi="Symbol" w:hint="default"/>
      </w:rPr>
    </w:lvl>
    <w:lvl w:ilvl="1" w:tplc="0C090003">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3" w15:restartNumberingAfterBreak="0">
    <w:nsid w:val="045E3B02"/>
    <w:multiLevelType w:val="hybridMultilevel"/>
    <w:tmpl w:val="02F4A4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50007C5"/>
    <w:multiLevelType w:val="hybridMultilevel"/>
    <w:tmpl w:val="8A3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16BC52EA"/>
    <w:multiLevelType w:val="multilevel"/>
    <w:tmpl w:val="22D0FEF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2A4FC4"/>
    <w:multiLevelType w:val="hybridMultilevel"/>
    <w:tmpl w:val="0CCE7EB6"/>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3328E"/>
    <w:multiLevelType w:val="hybridMultilevel"/>
    <w:tmpl w:val="3A12128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8D0554"/>
    <w:multiLevelType w:val="hybridMultilevel"/>
    <w:tmpl w:val="E72E4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892D19"/>
    <w:multiLevelType w:val="hybridMultilevel"/>
    <w:tmpl w:val="BB86B9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170102"/>
    <w:multiLevelType w:val="hybridMultilevel"/>
    <w:tmpl w:val="D1E612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51D7C65"/>
    <w:multiLevelType w:val="hybridMultilevel"/>
    <w:tmpl w:val="294805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15487"/>
    <w:multiLevelType w:val="hybridMultilevel"/>
    <w:tmpl w:val="A35229A4"/>
    <w:lvl w:ilvl="0" w:tplc="CA54B0C4">
      <w:start w:val="1"/>
      <w:numFmt w:val="bullet"/>
      <w:pStyle w:val="ABT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7" w15:restartNumberingAfterBreak="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4111DB"/>
    <w:multiLevelType w:val="hybridMultilevel"/>
    <w:tmpl w:val="8280FF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57B10"/>
    <w:multiLevelType w:val="hybridMultilevel"/>
    <w:tmpl w:val="E83009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21" w15:restartNumberingAfterBreak="0">
    <w:nsid w:val="41812A5B"/>
    <w:multiLevelType w:val="hybridMultilevel"/>
    <w:tmpl w:val="F3EEA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6473F"/>
    <w:multiLevelType w:val="hybridMultilevel"/>
    <w:tmpl w:val="53901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A2C83D90"/>
    <w:lvl w:ilvl="0">
      <w:start w:val="1"/>
      <w:numFmt w:val="decimal"/>
      <w:lvlText w:val="%1."/>
      <w:lvlJc w:val="left"/>
      <w:pPr>
        <w:ind w:left="360" w:hanging="360"/>
      </w:pPr>
      <w:rPr>
        <w:b/>
        <w:i w:val="0"/>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54AC7"/>
    <w:multiLevelType w:val="hybridMultilevel"/>
    <w:tmpl w:val="F28691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F81148"/>
    <w:multiLevelType w:val="multilevel"/>
    <w:tmpl w:val="30D4B0CE"/>
    <w:lvl w:ilvl="0">
      <w:start w:val="6"/>
      <w:numFmt w:val="decimal"/>
      <w:lvlText w:val="%1."/>
      <w:lvlJc w:val="left"/>
      <w:pPr>
        <w:ind w:left="502"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65A1C51"/>
    <w:multiLevelType w:val="multilevel"/>
    <w:tmpl w:val="716CA120"/>
    <w:lvl w:ilvl="0">
      <w:start w:val="5"/>
      <w:numFmt w:val="decimal"/>
      <w:lvlText w:val="%1."/>
      <w:lvlJc w:val="left"/>
      <w:pPr>
        <w:ind w:left="360" w:hanging="360"/>
      </w:pPr>
      <w:rPr>
        <w:rFonts w:hint="default"/>
        <w:b/>
        <w:i w:val="0"/>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6F02A6D"/>
    <w:multiLevelType w:val="hybridMultilevel"/>
    <w:tmpl w:val="A52E3F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9" w15:restartNumberingAfterBreak="0">
    <w:nsid w:val="52AD71C7"/>
    <w:multiLevelType w:val="hybridMultilevel"/>
    <w:tmpl w:val="4FBA09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D2742C"/>
    <w:multiLevelType w:val="hybridMultilevel"/>
    <w:tmpl w:val="37C034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635C4D"/>
    <w:multiLevelType w:val="hybridMultilevel"/>
    <w:tmpl w:val="A27E67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87288F"/>
    <w:multiLevelType w:val="hybridMultilevel"/>
    <w:tmpl w:val="7D3289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5514A"/>
    <w:multiLevelType w:val="hybridMultilevel"/>
    <w:tmpl w:val="85383C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6502B0"/>
    <w:multiLevelType w:val="hybridMultilevel"/>
    <w:tmpl w:val="8DCAF708"/>
    <w:lvl w:ilvl="0" w:tplc="0C090001">
      <w:start w:val="1"/>
      <w:numFmt w:val="bullet"/>
      <w:lvlText w:val=""/>
      <w:lvlJc w:val="left"/>
      <w:pPr>
        <w:ind w:left="1037" w:hanging="360"/>
      </w:pPr>
      <w:rPr>
        <w:rFonts w:ascii="Symbol" w:hAnsi="Symbol" w:hint="default"/>
      </w:rPr>
    </w:lvl>
    <w:lvl w:ilvl="1" w:tplc="0C090001">
      <w:start w:val="1"/>
      <w:numFmt w:val="bullet"/>
      <w:lvlText w:val=""/>
      <w:lvlJc w:val="left"/>
      <w:pPr>
        <w:ind w:left="1757" w:hanging="360"/>
      </w:pPr>
      <w:rPr>
        <w:rFonts w:ascii="Symbol" w:hAnsi="Symbol"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7" w15:restartNumberingAfterBreak="0">
    <w:nsid w:val="697D32FB"/>
    <w:multiLevelType w:val="hybridMultilevel"/>
    <w:tmpl w:val="E614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E5490"/>
    <w:multiLevelType w:val="hybridMultilevel"/>
    <w:tmpl w:val="BCF6B5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BE7849"/>
    <w:multiLevelType w:val="hybridMultilevel"/>
    <w:tmpl w:val="D83AB37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0" w15:restartNumberingAfterBreak="0">
    <w:nsid w:val="7A073652"/>
    <w:multiLevelType w:val="hybridMultilevel"/>
    <w:tmpl w:val="6E287C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1" w15:restartNumberingAfterBreak="0">
    <w:nsid w:val="7ADE6BAC"/>
    <w:multiLevelType w:val="hybridMultilevel"/>
    <w:tmpl w:val="E640B89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42" w15:restartNumberingAfterBreak="0">
    <w:nsid w:val="7B5001A2"/>
    <w:multiLevelType w:val="hybridMultilevel"/>
    <w:tmpl w:val="63DA0E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4D65DC"/>
    <w:multiLevelType w:val="hybridMultilevel"/>
    <w:tmpl w:val="0C603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95132475">
    <w:abstractNumId w:val="23"/>
  </w:num>
  <w:num w:numId="2" w16cid:durableId="1584604039">
    <w:abstractNumId w:val="26"/>
  </w:num>
  <w:num w:numId="3" w16cid:durableId="1417701827">
    <w:abstractNumId w:val="25"/>
  </w:num>
  <w:num w:numId="4" w16cid:durableId="1875534957">
    <w:abstractNumId w:val="5"/>
  </w:num>
  <w:num w:numId="5" w16cid:durableId="508132296">
    <w:abstractNumId w:val="6"/>
  </w:num>
  <w:num w:numId="6" w16cid:durableId="2064283818">
    <w:abstractNumId w:val="32"/>
  </w:num>
  <w:num w:numId="7" w16cid:durableId="13895304">
    <w:abstractNumId w:val="16"/>
  </w:num>
  <w:num w:numId="8" w16cid:durableId="553741647">
    <w:abstractNumId w:val="20"/>
  </w:num>
  <w:num w:numId="9" w16cid:durableId="2036105202">
    <w:abstractNumId w:val="7"/>
  </w:num>
  <w:num w:numId="10" w16cid:durableId="155533177">
    <w:abstractNumId w:val="17"/>
  </w:num>
  <w:num w:numId="11" w16cid:durableId="892274067">
    <w:abstractNumId w:val="28"/>
  </w:num>
  <w:num w:numId="12" w16cid:durableId="1061441568">
    <w:abstractNumId w:val="11"/>
  </w:num>
  <w:num w:numId="13" w16cid:durableId="425274823">
    <w:abstractNumId w:val="31"/>
  </w:num>
  <w:num w:numId="14" w16cid:durableId="752052123">
    <w:abstractNumId w:val="39"/>
  </w:num>
  <w:num w:numId="15" w16cid:durableId="566459718">
    <w:abstractNumId w:val="24"/>
  </w:num>
  <w:num w:numId="16" w16cid:durableId="1385568493">
    <w:abstractNumId w:val="19"/>
  </w:num>
  <w:num w:numId="17" w16cid:durableId="797574579">
    <w:abstractNumId w:val="38"/>
  </w:num>
  <w:num w:numId="18" w16cid:durableId="975136885">
    <w:abstractNumId w:val="27"/>
  </w:num>
  <w:num w:numId="19" w16cid:durableId="2099666531">
    <w:abstractNumId w:val="13"/>
  </w:num>
  <w:num w:numId="20" w16cid:durableId="252664213">
    <w:abstractNumId w:val="10"/>
  </w:num>
  <w:num w:numId="21" w16cid:durableId="2019916353">
    <w:abstractNumId w:val="3"/>
  </w:num>
  <w:num w:numId="22" w16cid:durableId="2047098061">
    <w:abstractNumId w:val="36"/>
  </w:num>
  <w:num w:numId="23" w16cid:durableId="1410270316">
    <w:abstractNumId w:val="33"/>
  </w:num>
  <w:num w:numId="24" w16cid:durableId="1765227251">
    <w:abstractNumId w:val="42"/>
  </w:num>
  <w:num w:numId="25" w16cid:durableId="684330535">
    <w:abstractNumId w:val="14"/>
  </w:num>
  <w:num w:numId="26" w16cid:durableId="8919614">
    <w:abstractNumId w:val="34"/>
  </w:num>
  <w:num w:numId="27" w16cid:durableId="879901438">
    <w:abstractNumId w:val="30"/>
  </w:num>
  <w:num w:numId="28" w16cid:durableId="1450515843">
    <w:abstractNumId w:val="18"/>
  </w:num>
  <w:num w:numId="29" w16cid:durableId="2016153409">
    <w:abstractNumId w:val="29"/>
  </w:num>
  <w:num w:numId="30" w16cid:durableId="1791363181">
    <w:abstractNumId w:val="35"/>
  </w:num>
  <w:num w:numId="31" w16cid:durableId="147670121">
    <w:abstractNumId w:val="15"/>
  </w:num>
  <w:num w:numId="32" w16cid:durableId="403181516">
    <w:abstractNumId w:val="0"/>
  </w:num>
  <w:num w:numId="33" w16cid:durableId="2009020726">
    <w:abstractNumId w:val="22"/>
  </w:num>
  <w:num w:numId="34" w16cid:durableId="100493761">
    <w:abstractNumId w:val="21"/>
  </w:num>
  <w:num w:numId="35" w16cid:durableId="1244022609">
    <w:abstractNumId w:val="8"/>
  </w:num>
  <w:num w:numId="36" w16cid:durableId="1983344133">
    <w:abstractNumId w:val="9"/>
  </w:num>
  <w:num w:numId="37" w16cid:durableId="277025498">
    <w:abstractNumId w:val="4"/>
  </w:num>
  <w:num w:numId="38" w16cid:durableId="291717917">
    <w:abstractNumId w:val="41"/>
  </w:num>
  <w:num w:numId="39" w16cid:durableId="589124993">
    <w:abstractNumId w:val="43"/>
  </w:num>
  <w:num w:numId="40" w16cid:durableId="1231113163">
    <w:abstractNumId w:val="2"/>
  </w:num>
  <w:num w:numId="41" w16cid:durableId="459301915">
    <w:abstractNumId w:val="1"/>
  </w:num>
  <w:num w:numId="42" w16cid:durableId="2079206630">
    <w:abstractNumId w:val="12"/>
  </w:num>
  <w:num w:numId="43" w16cid:durableId="1611234968">
    <w:abstractNumId w:val="40"/>
  </w:num>
  <w:num w:numId="44" w16cid:durableId="126183241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0B20"/>
    <w:rsid w:val="00000BFA"/>
    <w:rsid w:val="0000188B"/>
    <w:rsid w:val="00001EAB"/>
    <w:rsid w:val="000039F2"/>
    <w:rsid w:val="0000403F"/>
    <w:rsid w:val="0000473A"/>
    <w:rsid w:val="000061B4"/>
    <w:rsid w:val="00006435"/>
    <w:rsid w:val="00007348"/>
    <w:rsid w:val="00011183"/>
    <w:rsid w:val="00012B85"/>
    <w:rsid w:val="00012C83"/>
    <w:rsid w:val="00013FF7"/>
    <w:rsid w:val="00014F25"/>
    <w:rsid w:val="000152EA"/>
    <w:rsid w:val="000204CE"/>
    <w:rsid w:val="00022309"/>
    <w:rsid w:val="000223E3"/>
    <w:rsid w:val="000231AB"/>
    <w:rsid w:val="000235B1"/>
    <w:rsid w:val="000238B0"/>
    <w:rsid w:val="00023D00"/>
    <w:rsid w:val="00023F43"/>
    <w:rsid w:val="0002560D"/>
    <w:rsid w:val="000256C7"/>
    <w:rsid w:val="00025D16"/>
    <w:rsid w:val="000276CA"/>
    <w:rsid w:val="00032271"/>
    <w:rsid w:val="00032D57"/>
    <w:rsid w:val="000336C1"/>
    <w:rsid w:val="00035B96"/>
    <w:rsid w:val="00036ED2"/>
    <w:rsid w:val="000408A4"/>
    <w:rsid w:val="00040D2D"/>
    <w:rsid w:val="00041835"/>
    <w:rsid w:val="000423DA"/>
    <w:rsid w:val="0005016F"/>
    <w:rsid w:val="000504D4"/>
    <w:rsid w:val="000504FB"/>
    <w:rsid w:val="00050BCC"/>
    <w:rsid w:val="00050C9B"/>
    <w:rsid w:val="000516DF"/>
    <w:rsid w:val="000527D9"/>
    <w:rsid w:val="00054829"/>
    <w:rsid w:val="00054F67"/>
    <w:rsid w:val="00055A1F"/>
    <w:rsid w:val="0005630F"/>
    <w:rsid w:val="00060497"/>
    <w:rsid w:val="00062BC4"/>
    <w:rsid w:val="00062F7D"/>
    <w:rsid w:val="000638F5"/>
    <w:rsid w:val="00066C93"/>
    <w:rsid w:val="0006782F"/>
    <w:rsid w:val="00067D84"/>
    <w:rsid w:val="00070FC8"/>
    <w:rsid w:val="000713A1"/>
    <w:rsid w:val="000733CC"/>
    <w:rsid w:val="00074C1D"/>
    <w:rsid w:val="00075110"/>
    <w:rsid w:val="00075454"/>
    <w:rsid w:val="00075CC6"/>
    <w:rsid w:val="000764A8"/>
    <w:rsid w:val="00076C96"/>
    <w:rsid w:val="0007741A"/>
    <w:rsid w:val="000804F8"/>
    <w:rsid w:val="00080C52"/>
    <w:rsid w:val="00081140"/>
    <w:rsid w:val="00081CA5"/>
    <w:rsid w:val="00082C9C"/>
    <w:rsid w:val="00083EFF"/>
    <w:rsid w:val="0008494D"/>
    <w:rsid w:val="00084CDD"/>
    <w:rsid w:val="0008619E"/>
    <w:rsid w:val="00086A5D"/>
    <w:rsid w:val="0008727B"/>
    <w:rsid w:val="000874AB"/>
    <w:rsid w:val="00087A8F"/>
    <w:rsid w:val="0009019F"/>
    <w:rsid w:val="0009088D"/>
    <w:rsid w:val="00090DCE"/>
    <w:rsid w:val="00090E5F"/>
    <w:rsid w:val="0009100F"/>
    <w:rsid w:val="0009674E"/>
    <w:rsid w:val="00097625"/>
    <w:rsid w:val="00097EC4"/>
    <w:rsid w:val="000A041F"/>
    <w:rsid w:val="000A1486"/>
    <w:rsid w:val="000A1B0A"/>
    <w:rsid w:val="000A200A"/>
    <w:rsid w:val="000A369D"/>
    <w:rsid w:val="000A5AB9"/>
    <w:rsid w:val="000A5B12"/>
    <w:rsid w:val="000A6E68"/>
    <w:rsid w:val="000A7CCF"/>
    <w:rsid w:val="000B03FC"/>
    <w:rsid w:val="000B2E79"/>
    <w:rsid w:val="000B372D"/>
    <w:rsid w:val="000B3E42"/>
    <w:rsid w:val="000B448F"/>
    <w:rsid w:val="000B48F4"/>
    <w:rsid w:val="000B5487"/>
    <w:rsid w:val="000B5891"/>
    <w:rsid w:val="000B62B3"/>
    <w:rsid w:val="000B79FE"/>
    <w:rsid w:val="000B7A97"/>
    <w:rsid w:val="000C13B2"/>
    <w:rsid w:val="000C1E14"/>
    <w:rsid w:val="000C3037"/>
    <w:rsid w:val="000C3C68"/>
    <w:rsid w:val="000C4BFE"/>
    <w:rsid w:val="000C589E"/>
    <w:rsid w:val="000C7833"/>
    <w:rsid w:val="000C7DF0"/>
    <w:rsid w:val="000D0289"/>
    <w:rsid w:val="000D138A"/>
    <w:rsid w:val="000D1F16"/>
    <w:rsid w:val="000D239C"/>
    <w:rsid w:val="000D28EB"/>
    <w:rsid w:val="000D337F"/>
    <w:rsid w:val="000D3D70"/>
    <w:rsid w:val="000D502F"/>
    <w:rsid w:val="000D5BCE"/>
    <w:rsid w:val="000D61E2"/>
    <w:rsid w:val="000D792C"/>
    <w:rsid w:val="000E0E33"/>
    <w:rsid w:val="000E1492"/>
    <w:rsid w:val="000E2205"/>
    <w:rsid w:val="000E37B2"/>
    <w:rsid w:val="000E43F6"/>
    <w:rsid w:val="000E54CA"/>
    <w:rsid w:val="000F1953"/>
    <w:rsid w:val="000F2110"/>
    <w:rsid w:val="000F2414"/>
    <w:rsid w:val="000F25EF"/>
    <w:rsid w:val="000F265A"/>
    <w:rsid w:val="000F4088"/>
    <w:rsid w:val="000F4118"/>
    <w:rsid w:val="000F46E8"/>
    <w:rsid w:val="000F6042"/>
    <w:rsid w:val="00100399"/>
    <w:rsid w:val="00100E06"/>
    <w:rsid w:val="001012A0"/>
    <w:rsid w:val="0010185E"/>
    <w:rsid w:val="00101E09"/>
    <w:rsid w:val="00101EAE"/>
    <w:rsid w:val="0010417A"/>
    <w:rsid w:val="00104EB8"/>
    <w:rsid w:val="00105665"/>
    <w:rsid w:val="001064A6"/>
    <w:rsid w:val="001068D3"/>
    <w:rsid w:val="00106AC7"/>
    <w:rsid w:val="00106DDF"/>
    <w:rsid w:val="001070D1"/>
    <w:rsid w:val="00107B25"/>
    <w:rsid w:val="001105B0"/>
    <w:rsid w:val="00110E10"/>
    <w:rsid w:val="00110FBD"/>
    <w:rsid w:val="001114B1"/>
    <w:rsid w:val="00111F32"/>
    <w:rsid w:val="00112058"/>
    <w:rsid w:val="00112D85"/>
    <w:rsid w:val="0011794E"/>
    <w:rsid w:val="00117D1E"/>
    <w:rsid w:val="00120ACD"/>
    <w:rsid w:val="00120CA2"/>
    <w:rsid w:val="00122B70"/>
    <w:rsid w:val="0012341D"/>
    <w:rsid w:val="001240CD"/>
    <w:rsid w:val="0012545F"/>
    <w:rsid w:val="0012781E"/>
    <w:rsid w:val="00132283"/>
    <w:rsid w:val="0013269D"/>
    <w:rsid w:val="00133E41"/>
    <w:rsid w:val="00133E91"/>
    <w:rsid w:val="00134353"/>
    <w:rsid w:val="00134C66"/>
    <w:rsid w:val="00135F1F"/>
    <w:rsid w:val="00136798"/>
    <w:rsid w:val="00137323"/>
    <w:rsid w:val="00144423"/>
    <w:rsid w:val="00144D77"/>
    <w:rsid w:val="001464EC"/>
    <w:rsid w:val="001468D0"/>
    <w:rsid w:val="001523BC"/>
    <w:rsid w:val="0015393D"/>
    <w:rsid w:val="00153C00"/>
    <w:rsid w:val="00153D5A"/>
    <w:rsid w:val="00155B05"/>
    <w:rsid w:val="00156095"/>
    <w:rsid w:val="001564B1"/>
    <w:rsid w:val="001565E5"/>
    <w:rsid w:val="00157C21"/>
    <w:rsid w:val="001609D7"/>
    <w:rsid w:val="00160AD6"/>
    <w:rsid w:val="00160BF1"/>
    <w:rsid w:val="00161776"/>
    <w:rsid w:val="001620F2"/>
    <w:rsid w:val="001630DC"/>
    <w:rsid w:val="00163903"/>
    <w:rsid w:val="00163F8A"/>
    <w:rsid w:val="0016569C"/>
    <w:rsid w:val="00166191"/>
    <w:rsid w:val="00167356"/>
    <w:rsid w:val="00167393"/>
    <w:rsid w:val="001677D1"/>
    <w:rsid w:val="00170270"/>
    <w:rsid w:val="001704B9"/>
    <w:rsid w:val="00170BB7"/>
    <w:rsid w:val="00171AE1"/>
    <w:rsid w:val="00173E9A"/>
    <w:rsid w:val="00174483"/>
    <w:rsid w:val="001748BB"/>
    <w:rsid w:val="001750D3"/>
    <w:rsid w:val="001759CE"/>
    <w:rsid w:val="001762E9"/>
    <w:rsid w:val="00176C91"/>
    <w:rsid w:val="00180994"/>
    <w:rsid w:val="00181C01"/>
    <w:rsid w:val="001824D5"/>
    <w:rsid w:val="001825AE"/>
    <w:rsid w:val="00182A73"/>
    <w:rsid w:val="00182ACE"/>
    <w:rsid w:val="001835CF"/>
    <w:rsid w:val="0018428D"/>
    <w:rsid w:val="00187612"/>
    <w:rsid w:val="00187DA1"/>
    <w:rsid w:val="001903C4"/>
    <w:rsid w:val="001920BE"/>
    <w:rsid w:val="00192D67"/>
    <w:rsid w:val="00194125"/>
    <w:rsid w:val="00194596"/>
    <w:rsid w:val="00196D5B"/>
    <w:rsid w:val="00197410"/>
    <w:rsid w:val="001A06D3"/>
    <w:rsid w:val="001A34BC"/>
    <w:rsid w:val="001A381D"/>
    <w:rsid w:val="001A3B15"/>
    <w:rsid w:val="001A575F"/>
    <w:rsid w:val="001B11D3"/>
    <w:rsid w:val="001B15C9"/>
    <w:rsid w:val="001B1772"/>
    <w:rsid w:val="001B1F67"/>
    <w:rsid w:val="001B2639"/>
    <w:rsid w:val="001B44ED"/>
    <w:rsid w:val="001B4D6E"/>
    <w:rsid w:val="001B508F"/>
    <w:rsid w:val="001B5E9E"/>
    <w:rsid w:val="001B5F44"/>
    <w:rsid w:val="001B6C35"/>
    <w:rsid w:val="001B78AE"/>
    <w:rsid w:val="001B7EE8"/>
    <w:rsid w:val="001C0102"/>
    <w:rsid w:val="001C08A9"/>
    <w:rsid w:val="001C1FA1"/>
    <w:rsid w:val="001C280B"/>
    <w:rsid w:val="001C2EB5"/>
    <w:rsid w:val="001C402D"/>
    <w:rsid w:val="001C414D"/>
    <w:rsid w:val="001C47FB"/>
    <w:rsid w:val="001C48A6"/>
    <w:rsid w:val="001C4AD7"/>
    <w:rsid w:val="001C63D0"/>
    <w:rsid w:val="001C6A50"/>
    <w:rsid w:val="001D050A"/>
    <w:rsid w:val="001D129D"/>
    <w:rsid w:val="001D1ADA"/>
    <w:rsid w:val="001D1F40"/>
    <w:rsid w:val="001D34FC"/>
    <w:rsid w:val="001D35D3"/>
    <w:rsid w:val="001D4223"/>
    <w:rsid w:val="001D522E"/>
    <w:rsid w:val="001D56BC"/>
    <w:rsid w:val="001D60B3"/>
    <w:rsid w:val="001E030E"/>
    <w:rsid w:val="001E217D"/>
    <w:rsid w:val="001E3224"/>
    <w:rsid w:val="001E4A24"/>
    <w:rsid w:val="001E535D"/>
    <w:rsid w:val="001E56D7"/>
    <w:rsid w:val="001E584A"/>
    <w:rsid w:val="001E5B8F"/>
    <w:rsid w:val="001E61F6"/>
    <w:rsid w:val="001F1BA2"/>
    <w:rsid w:val="001F22EE"/>
    <w:rsid w:val="001F2CB1"/>
    <w:rsid w:val="001F2CD1"/>
    <w:rsid w:val="001F2EF8"/>
    <w:rsid w:val="001F334B"/>
    <w:rsid w:val="001F39AA"/>
    <w:rsid w:val="001F4329"/>
    <w:rsid w:val="001F5123"/>
    <w:rsid w:val="001F5568"/>
    <w:rsid w:val="001F575D"/>
    <w:rsid w:val="001F610F"/>
    <w:rsid w:val="001F6215"/>
    <w:rsid w:val="001F686E"/>
    <w:rsid w:val="00200036"/>
    <w:rsid w:val="0020046D"/>
    <w:rsid w:val="002007D9"/>
    <w:rsid w:val="00202869"/>
    <w:rsid w:val="00202894"/>
    <w:rsid w:val="002033B6"/>
    <w:rsid w:val="00204A61"/>
    <w:rsid w:val="00206B93"/>
    <w:rsid w:val="00210B03"/>
    <w:rsid w:val="00213D32"/>
    <w:rsid w:val="00214A76"/>
    <w:rsid w:val="002165E8"/>
    <w:rsid w:val="00216610"/>
    <w:rsid w:val="002167D1"/>
    <w:rsid w:val="0022063F"/>
    <w:rsid w:val="00220A99"/>
    <w:rsid w:val="002219EF"/>
    <w:rsid w:val="0022223A"/>
    <w:rsid w:val="00223831"/>
    <w:rsid w:val="002270F2"/>
    <w:rsid w:val="00227121"/>
    <w:rsid w:val="00227990"/>
    <w:rsid w:val="00231E6D"/>
    <w:rsid w:val="00233A01"/>
    <w:rsid w:val="00233D00"/>
    <w:rsid w:val="002343C5"/>
    <w:rsid w:val="00235F01"/>
    <w:rsid w:val="00235F09"/>
    <w:rsid w:val="002367B5"/>
    <w:rsid w:val="00236E40"/>
    <w:rsid w:val="00240A16"/>
    <w:rsid w:val="00240E3C"/>
    <w:rsid w:val="00240E6D"/>
    <w:rsid w:val="00242340"/>
    <w:rsid w:val="00242F0B"/>
    <w:rsid w:val="0024318B"/>
    <w:rsid w:val="00246389"/>
    <w:rsid w:val="002466DF"/>
    <w:rsid w:val="00246A5D"/>
    <w:rsid w:val="0025082F"/>
    <w:rsid w:val="00250C46"/>
    <w:rsid w:val="00250CAB"/>
    <w:rsid w:val="00250D0D"/>
    <w:rsid w:val="00251B35"/>
    <w:rsid w:val="00251F0C"/>
    <w:rsid w:val="00252123"/>
    <w:rsid w:val="00253071"/>
    <w:rsid w:val="002534F9"/>
    <w:rsid w:val="002549D1"/>
    <w:rsid w:val="002554AF"/>
    <w:rsid w:val="00255A16"/>
    <w:rsid w:val="00255AAB"/>
    <w:rsid w:val="0025648A"/>
    <w:rsid w:val="00262600"/>
    <w:rsid w:val="00262E09"/>
    <w:rsid w:val="00262EEC"/>
    <w:rsid w:val="00263183"/>
    <w:rsid w:val="002635C9"/>
    <w:rsid w:val="00263670"/>
    <w:rsid w:val="00263D78"/>
    <w:rsid w:val="00264427"/>
    <w:rsid w:val="0026497D"/>
    <w:rsid w:val="002649C1"/>
    <w:rsid w:val="0026628C"/>
    <w:rsid w:val="0026788D"/>
    <w:rsid w:val="00270E61"/>
    <w:rsid w:val="0027153D"/>
    <w:rsid w:val="00271D62"/>
    <w:rsid w:val="0027273F"/>
    <w:rsid w:val="00272926"/>
    <w:rsid w:val="002736E3"/>
    <w:rsid w:val="00274116"/>
    <w:rsid w:val="00275717"/>
    <w:rsid w:val="00275B1B"/>
    <w:rsid w:val="00276051"/>
    <w:rsid w:val="002773E7"/>
    <w:rsid w:val="002804DE"/>
    <w:rsid w:val="00281F16"/>
    <w:rsid w:val="002837ED"/>
    <w:rsid w:val="0028420C"/>
    <w:rsid w:val="00285FB0"/>
    <w:rsid w:val="00286755"/>
    <w:rsid w:val="00286C92"/>
    <w:rsid w:val="00286CC8"/>
    <w:rsid w:val="0028746B"/>
    <w:rsid w:val="0029202E"/>
    <w:rsid w:val="00292091"/>
    <w:rsid w:val="0029234A"/>
    <w:rsid w:val="002931F3"/>
    <w:rsid w:val="002935EE"/>
    <w:rsid w:val="002944C8"/>
    <w:rsid w:val="00294E26"/>
    <w:rsid w:val="00296328"/>
    <w:rsid w:val="0029670C"/>
    <w:rsid w:val="002A19CA"/>
    <w:rsid w:val="002A3472"/>
    <w:rsid w:val="002A3811"/>
    <w:rsid w:val="002A4A3C"/>
    <w:rsid w:val="002A523D"/>
    <w:rsid w:val="002A723B"/>
    <w:rsid w:val="002A7320"/>
    <w:rsid w:val="002A7BF0"/>
    <w:rsid w:val="002B04B5"/>
    <w:rsid w:val="002B0A2C"/>
    <w:rsid w:val="002B1553"/>
    <w:rsid w:val="002B2E01"/>
    <w:rsid w:val="002B2E18"/>
    <w:rsid w:val="002B2E90"/>
    <w:rsid w:val="002B3CE9"/>
    <w:rsid w:val="002B6280"/>
    <w:rsid w:val="002B6703"/>
    <w:rsid w:val="002B72AF"/>
    <w:rsid w:val="002B7BA2"/>
    <w:rsid w:val="002C3B6F"/>
    <w:rsid w:val="002C5221"/>
    <w:rsid w:val="002C538D"/>
    <w:rsid w:val="002C5424"/>
    <w:rsid w:val="002C73F4"/>
    <w:rsid w:val="002D0E40"/>
    <w:rsid w:val="002D0EA5"/>
    <w:rsid w:val="002D1CFB"/>
    <w:rsid w:val="002D2290"/>
    <w:rsid w:val="002D39DA"/>
    <w:rsid w:val="002D6973"/>
    <w:rsid w:val="002D6AE9"/>
    <w:rsid w:val="002D6EBF"/>
    <w:rsid w:val="002E0679"/>
    <w:rsid w:val="002E3F1E"/>
    <w:rsid w:val="002E4516"/>
    <w:rsid w:val="002E5EFA"/>
    <w:rsid w:val="002E5FF7"/>
    <w:rsid w:val="002E63F4"/>
    <w:rsid w:val="002E6C08"/>
    <w:rsid w:val="002E7B59"/>
    <w:rsid w:val="002E7F16"/>
    <w:rsid w:val="002F02A3"/>
    <w:rsid w:val="002F0B30"/>
    <w:rsid w:val="002F2E3E"/>
    <w:rsid w:val="002F3B98"/>
    <w:rsid w:val="002F438E"/>
    <w:rsid w:val="002F48CC"/>
    <w:rsid w:val="002F5E71"/>
    <w:rsid w:val="002F7F21"/>
    <w:rsid w:val="00300F28"/>
    <w:rsid w:val="00301346"/>
    <w:rsid w:val="003027D2"/>
    <w:rsid w:val="00302BF5"/>
    <w:rsid w:val="003034CC"/>
    <w:rsid w:val="003064DC"/>
    <w:rsid w:val="003068A1"/>
    <w:rsid w:val="003069E6"/>
    <w:rsid w:val="00306D2E"/>
    <w:rsid w:val="003072B4"/>
    <w:rsid w:val="00307B1E"/>
    <w:rsid w:val="00307E0A"/>
    <w:rsid w:val="00311507"/>
    <w:rsid w:val="00312ECE"/>
    <w:rsid w:val="00314916"/>
    <w:rsid w:val="003151E9"/>
    <w:rsid w:val="00315331"/>
    <w:rsid w:val="00316185"/>
    <w:rsid w:val="0031654F"/>
    <w:rsid w:val="003176F5"/>
    <w:rsid w:val="003212A8"/>
    <w:rsid w:val="00321A60"/>
    <w:rsid w:val="0032285E"/>
    <w:rsid w:val="00324D93"/>
    <w:rsid w:val="00325E9B"/>
    <w:rsid w:val="00327864"/>
    <w:rsid w:val="00327E14"/>
    <w:rsid w:val="0033022A"/>
    <w:rsid w:val="00332014"/>
    <w:rsid w:val="0033253F"/>
    <w:rsid w:val="0033364D"/>
    <w:rsid w:val="00333DAF"/>
    <w:rsid w:val="003343CC"/>
    <w:rsid w:val="0033699D"/>
    <w:rsid w:val="00336D6C"/>
    <w:rsid w:val="0034012F"/>
    <w:rsid w:val="003404F7"/>
    <w:rsid w:val="00341253"/>
    <w:rsid w:val="0034178F"/>
    <w:rsid w:val="00341DD6"/>
    <w:rsid w:val="00342841"/>
    <w:rsid w:val="00342B22"/>
    <w:rsid w:val="0034388A"/>
    <w:rsid w:val="00344A41"/>
    <w:rsid w:val="003453DE"/>
    <w:rsid w:val="00347063"/>
    <w:rsid w:val="003472C9"/>
    <w:rsid w:val="00350714"/>
    <w:rsid w:val="00350FC1"/>
    <w:rsid w:val="00352043"/>
    <w:rsid w:val="003533D2"/>
    <w:rsid w:val="003563CF"/>
    <w:rsid w:val="00356B55"/>
    <w:rsid w:val="00360456"/>
    <w:rsid w:val="00361220"/>
    <w:rsid w:val="0036179E"/>
    <w:rsid w:val="00362BF1"/>
    <w:rsid w:val="003633CC"/>
    <w:rsid w:val="0036359C"/>
    <w:rsid w:val="00363948"/>
    <w:rsid w:val="00363C85"/>
    <w:rsid w:val="00365086"/>
    <w:rsid w:val="003673C5"/>
    <w:rsid w:val="00367D80"/>
    <w:rsid w:val="003700A1"/>
    <w:rsid w:val="00371727"/>
    <w:rsid w:val="003722E5"/>
    <w:rsid w:val="00374974"/>
    <w:rsid w:val="0037712A"/>
    <w:rsid w:val="00377C21"/>
    <w:rsid w:val="00380DDA"/>
    <w:rsid w:val="00380FEB"/>
    <w:rsid w:val="00381EA3"/>
    <w:rsid w:val="00382B28"/>
    <w:rsid w:val="00383946"/>
    <w:rsid w:val="00385515"/>
    <w:rsid w:val="003860C7"/>
    <w:rsid w:val="003A1117"/>
    <w:rsid w:val="003A1292"/>
    <w:rsid w:val="003A1780"/>
    <w:rsid w:val="003A1B99"/>
    <w:rsid w:val="003A54F5"/>
    <w:rsid w:val="003A5E04"/>
    <w:rsid w:val="003A6EA8"/>
    <w:rsid w:val="003A7037"/>
    <w:rsid w:val="003A7C0A"/>
    <w:rsid w:val="003B0188"/>
    <w:rsid w:val="003B19EA"/>
    <w:rsid w:val="003B1C25"/>
    <w:rsid w:val="003B34F2"/>
    <w:rsid w:val="003B35F9"/>
    <w:rsid w:val="003B667D"/>
    <w:rsid w:val="003B6B4E"/>
    <w:rsid w:val="003B7A27"/>
    <w:rsid w:val="003B7E50"/>
    <w:rsid w:val="003C0842"/>
    <w:rsid w:val="003C2815"/>
    <w:rsid w:val="003C375E"/>
    <w:rsid w:val="003C452D"/>
    <w:rsid w:val="003C49AC"/>
    <w:rsid w:val="003C548B"/>
    <w:rsid w:val="003D00F8"/>
    <w:rsid w:val="003D0940"/>
    <w:rsid w:val="003D10E1"/>
    <w:rsid w:val="003D20E0"/>
    <w:rsid w:val="003D2470"/>
    <w:rsid w:val="003D290E"/>
    <w:rsid w:val="003D4D70"/>
    <w:rsid w:val="003D6889"/>
    <w:rsid w:val="003E0D0B"/>
    <w:rsid w:val="003E17B5"/>
    <w:rsid w:val="003E5692"/>
    <w:rsid w:val="003E5991"/>
    <w:rsid w:val="003E6A66"/>
    <w:rsid w:val="003E70C9"/>
    <w:rsid w:val="003F027A"/>
    <w:rsid w:val="003F04C4"/>
    <w:rsid w:val="003F1026"/>
    <w:rsid w:val="003F1439"/>
    <w:rsid w:val="003F1C6F"/>
    <w:rsid w:val="003F27EF"/>
    <w:rsid w:val="003F352A"/>
    <w:rsid w:val="003F4433"/>
    <w:rsid w:val="003F5C39"/>
    <w:rsid w:val="003F69CB"/>
    <w:rsid w:val="00400E5E"/>
    <w:rsid w:val="0040143E"/>
    <w:rsid w:val="0040214A"/>
    <w:rsid w:val="00404CAA"/>
    <w:rsid w:val="00405E85"/>
    <w:rsid w:val="004064A1"/>
    <w:rsid w:val="00407D14"/>
    <w:rsid w:val="004101BB"/>
    <w:rsid w:val="0041168F"/>
    <w:rsid w:val="00411A66"/>
    <w:rsid w:val="0041321C"/>
    <w:rsid w:val="00415E01"/>
    <w:rsid w:val="00415E1C"/>
    <w:rsid w:val="00417164"/>
    <w:rsid w:val="0042241E"/>
    <w:rsid w:val="004232A9"/>
    <w:rsid w:val="004252DF"/>
    <w:rsid w:val="00425A1D"/>
    <w:rsid w:val="00426A8E"/>
    <w:rsid w:val="00431EE5"/>
    <w:rsid w:val="004325C0"/>
    <w:rsid w:val="0043294A"/>
    <w:rsid w:val="00432EB6"/>
    <w:rsid w:val="00433D9D"/>
    <w:rsid w:val="004341EB"/>
    <w:rsid w:val="004351AC"/>
    <w:rsid w:val="004352B4"/>
    <w:rsid w:val="0043531A"/>
    <w:rsid w:val="004374FA"/>
    <w:rsid w:val="00442CAC"/>
    <w:rsid w:val="00442EFF"/>
    <w:rsid w:val="00443D08"/>
    <w:rsid w:val="00446371"/>
    <w:rsid w:val="0044691E"/>
    <w:rsid w:val="00446AC6"/>
    <w:rsid w:val="00447D3E"/>
    <w:rsid w:val="00450AB5"/>
    <w:rsid w:val="00451B08"/>
    <w:rsid w:val="00453B4B"/>
    <w:rsid w:val="0045711D"/>
    <w:rsid w:val="00457AE6"/>
    <w:rsid w:val="00460235"/>
    <w:rsid w:val="00461086"/>
    <w:rsid w:val="004624C7"/>
    <w:rsid w:val="0046308A"/>
    <w:rsid w:val="00464C8D"/>
    <w:rsid w:val="00465E37"/>
    <w:rsid w:val="00466C89"/>
    <w:rsid w:val="00467148"/>
    <w:rsid w:val="004672EF"/>
    <w:rsid w:val="00467478"/>
    <w:rsid w:val="00467E14"/>
    <w:rsid w:val="004711F6"/>
    <w:rsid w:val="00471E38"/>
    <w:rsid w:val="00472666"/>
    <w:rsid w:val="00472955"/>
    <w:rsid w:val="004735CD"/>
    <w:rsid w:val="00473A4C"/>
    <w:rsid w:val="00474E97"/>
    <w:rsid w:val="00475ABA"/>
    <w:rsid w:val="00475B43"/>
    <w:rsid w:val="004769AA"/>
    <w:rsid w:val="00477D3A"/>
    <w:rsid w:val="004804BF"/>
    <w:rsid w:val="004808CD"/>
    <w:rsid w:val="004809F2"/>
    <w:rsid w:val="00481442"/>
    <w:rsid w:val="00483A55"/>
    <w:rsid w:val="004846F7"/>
    <w:rsid w:val="00484F27"/>
    <w:rsid w:val="00485AC4"/>
    <w:rsid w:val="00485BAB"/>
    <w:rsid w:val="0048717C"/>
    <w:rsid w:val="00492163"/>
    <w:rsid w:val="004924BE"/>
    <w:rsid w:val="004925E1"/>
    <w:rsid w:val="00492CBA"/>
    <w:rsid w:val="00492FE5"/>
    <w:rsid w:val="0049303B"/>
    <w:rsid w:val="00493505"/>
    <w:rsid w:val="00493DA3"/>
    <w:rsid w:val="00494BDD"/>
    <w:rsid w:val="00496ED0"/>
    <w:rsid w:val="004971D7"/>
    <w:rsid w:val="004A092F"/>
    <w:rsid w:val="004A1291"/>
    <w:rsid w:val="004A1CA9"/>
    <w:rsid w:val="004A52B0"/>
    <w:rsid w:val="004A7431"/>
    <w:rsid w:val="004B00FB"/>
    <w:rsid w:val="004B031E"/>
    <w:rsid w:val="004B08F5"/>
    <w:rsid w:val="004B1DEA"/>
    <w:rsid w:val="004B21F8"/>
    <w:rsid w:val="004B2C21"/>
    <w:rsid w:val="004B4C46"/>
    <w:rsid w:val="004B5167"/>
    <w:rsid w:val="004B5394"/>
    <w:rsid w:val="004B57D8"/>
    <w:rsid w:val="004B60D5"/>
    <w:rsid w:val="004B65B1"/>
    <w:rsid w:val="004C01D3"/>
    <w:rsid w:val="004C0F7C"/>
    <w:rsid w:val="004C1142"/>
    <w:rsid w:val="004C176D"/>
    <w:rsid w:val="004C2222"/>
    <w:rsid w:val="004C316A"/>
    <w:rsid w:val="004C483A"/>
    <w:rsid w:val="004C5166"/>
    <w:rsid w:val="004C7EC7"/>
    <w:rsid w:val="004D1063"/>
    <w:rsid w:val="004D11A9"/>
    <w:rsid w:val="004D1C91"/>
    <w:rsid w:val="004D26C0"/>
    <w:rsid w:val="004D2CEB"/>
    <w:rsid w:val="004D32DA"/>
    <w:rsid w:val="004D3EF7"/>
    <w:rsid w:val="004D4463"/>
    <w:rsid w:val="004D4ACB"/>
    <w:rsid w:val="004D4FE8"/>
    <w:rsid w:val="004D5DA8"/>
    <w:rsid w:val="004D61AB"/>
    <w:rsid w:val="004D6CBC"/>
    <w:rsid w:val="004D6E77"/>
    <w:rsid w:val="004E038D"/>
    <w:rsid w:val="004E0C0D"/>
    <w:rsid w:val="004E3AD1"/>
    <w:rsid w:val="004E3D22"/>
    <w:rsid w:val="004E400B"/>
    <w:rsid w:val="004E5F1E"/>
    <w:rsid w:val="004F1150"/>
    <w:rsid w:val="004F1855"/>
    <w:rsid w:val="004F1DF2"/>
    <w:rsid w:val="004F277A"/>
    <w:rsid w:val="004F4248"/>
    <w:rsid w:val="004F5628"/>
    <w:rsid w:val="004F564B"/>
    <w:rsid w:val="004F6B6A"/>
    <w:rsid w:val="004F6C3A"/>
    <w:rsid w:val="004F6E74"/>
    <w:rsid w:val="004F7C6E"/>
    <w:rsid w:val="004F7D40"/>
    <w:rsid w:val="0050053E"/>
    <w:rsid w:val="005007B8"/>
    <w:rsid w:val="00500B3C"/>
    <w:rsid w:val="00501546"/>
    <w:rsid w:val="00502102"/>
    <w:rsid w:val="00502719"/>
    <w:rsid w:val="00502C59"/>
    <w:rsid w:val="0050591E"/>
    <w:rsid w:val="005064A1"/>
    <w:rsid w:val="00507C39"/>
    <w:rsid w:val="0051127A"/>
    <w:rsid w:val="005114CE"/>
    <w:rsid w:val="005119DF"/>
    <w:rsid w:val="00511D8A"/>
    <w:rsid w:val="0051256B"/>
    <w:rsid w:val="00513560"/>
    <w:rsid w:val="005135B7"/>
    <w:rsid w:val="00513A7F"/>
    <w:rsid w:val="00513B03"/>
    <w:rsid w:val="00514C7A"/>
    <w:rsid w:val="00515843"/>
    <w:rsid w:val="00515ABE"/>
    <w:rsid w:val="00520972"/>
    <w:rsid w:val="0052155D"/>
    <w:rsid w:val="00522D56"/>
    <w:rsid w:val="00522F81"/>
    <w:rsid w:val="00523B68"/>
    <w:rsid w:val="00523F1F"/>
    <w:rsid w:val="00524730"/>
    <w:rsid w:val="00525CEB"/>
    <w:rsid w:val="005262E2"/>
    <w:rsid w:val="005277A4"/>
    <w:rsid w:val="00527833"/>
    <w:rsid w:val="00531233"/>
    <w:rsid w:val="00532F0D"/>
    <w:rsid w:val="00533022"/>
    <w:rsid w:val="00533319"/>
    <w:rsid w:val="00533498"/>
    <w:rsid w:val="0053447F"/>
    <w:rsid w:val="00536453"/>
    <w:rsid w:val="00536A88"/>
    <w:rsid w:val="00536B50"/>
    <w:rsid w:val="005428AF"/>
    <w:rsid w:val="005446A7"/>
    <w:rsid w:val="00544B6E"/>
    <w:rsid w:val="00545418"/>
    <w:rsid w:val="005465D7"/>
    <w:rsid w:val="00547352"/>
    <w:rsid w:val="00547FB7"/>
    <w:rsid w:val="005512FB"/>
    <w:rsid w:val="005521AF"/>
    <w:rsid w:val="00552F5A"/>
    <w:rsid w:val="00553D06"/>
    <w:rsid w:val="005549EE"/>
    <w:rsid w:val="00555123"/>
    <w:rsid w:val="00556C52"/>
    <w:rsid w:val="00557688"/>
    <w:rsid w:val="00560F4D"/>
    <w:rsid w:val="005612F5"/>
    <w:rsid w:val="00561B9C"/>
    <w:rsid w:val="0056343F"/>
    <w:rsid w:val="00563EA6"/>
    <w:rsid w:val="00565F1C"/>
    <w:rsid w:val="005672D9"/>
    <w:rsid w:val="00570B5C"/>
    <w:rsid w:val="005733CD"/>
    <w:rsid w:val="00573642"/>
    <w:rsid w:val="005747D2"/>
    <w:rsid w:val="00575E8D"/>
    <w:rsid w:val="00576F70"/>
    <w:rsid w:val="005777B7"/>
    <w:rsid w:val="005801C3"/>
    <w:rsid w:val="005807F1"/>
    <w:rsid w:val="005812DC"/>
    <w:rsid w:val="00581655"/>
    <w:rsid w:val="0058176F"/>
    <w:rsid w:val="005818AD"/>
    <w:rsid w:val="00584D74"/>
    <w:rsid w:val="00585AFE"/>
    <w:rsid w:val="00585E46"/>
    <w:rsid w:val="005866AA"/>
    <w:rsid w:val="005868B6"/>
    <w:rsid w:val="0058731E"/>
    <w:rsid w:val="00587C38"/>
    <w:rsid w:val="00587EE1"/>
    <w:rsid w:val="00591AD0"/>
    <w:rsid w:val="00593EDA"/>
    <w:rsid w:val="00596539"/>
    <w:rsid w:val="005A1C01"/>
    <w:rsid w:val="005A1EE6"/>
    <w:rsid w:val="005A287C"/>
    <w:rsid w:val="005A408C"/>
    <w:rsid w:val="005A4928"/>
    <w:rsid w:val="005A6681"/>
    <w:rsid w:val="005A69E8"/>
    <w:rsid w:val="005A6B10"/>
    <w:rsid w:val="005B179C"/>
    <w:rsid w:val="005B1A7C"/>
    <w:rsid w:val="005B28F9"/>
    <w:rsid w:val="005B2A42"/>
    <w:rsid w:val="005B3E58"/>
    <w:rsid w:val="005B42E2"/>
    <w:rsid w:val="005B48BF"/>
    <w:rsid w:val="005B4A5E"/>
    <w:rsid w:val="005B4A73"/>
    <w:rsid w:val="005B5346"/>
    <w:rsid w:val="005B6346"/>
    <w:rsid w:val="005B7235"/>
    <w:rsid w:val="005B794D"/>
    <w:rsid w:val="005C013B"/>
    <w:rsid w:val="005C0E60"/>
    <w:rsid w:val="005C0FD1"/>
    <w:rsid w:val="005C27AE"/>
    <w:rsid w:val="005C2EC3"/>
    <w:rsid w:val="005C3497"/>
    <w:rsid w:val="005C3C51"/>
    <w:rsid w:val="005C4C77"/>
    <w:rsid w:val="005C56A3"/>
    <w:rsid w:val="005C617F"/>
    <w:rsid w:val="005C6F7D"/>
    <w:rsid w:val="005C742C"/>
    <w:rsid w:val="005D0049"/>
    <w:rsid w:val="005D13BD"/>
    <w:rsid w:val="005D437D"/>
    <w:rsid w:val="005D5E2E"/>
    <w:rsid w:val="005D6C6F"/>
    <w:rsid w:val="005D6E06"/>
    <w:rsid w:val="005D6EB2"/>
    <w:rsid w:val="005E2437"/>
    <w:rsid w:val="005E24CE"/>
    <w:rsid w:val="005E3816"/>
    <w:rsid w:val="005E430C"/>
    <w:rsid w:val="005E47C5"/>
    <w:rsid w:val="005E4841"/>
    <w:rsid w:val="005E50F3"/>
    <w:rsid w:val="005E5BA3"/>
    <w:rsid w:val="005E5DFB"/>
    <w:rsid w:val="005E66F5"/>
    <w:rsid w:val="005E68A7"/>
    <w:rsid w:val="005F2CAF"/>
    <w:rsid w:val="005F6E20"/>
    <w:rsid w:val="005F7248"/>
    <w:rsid w:val="005F7374"/>
    <w:rsid w:val="005F7A73"/>
    <w:rsid w:val="005F7BA1"/>
    <w:rsid w:val="0060029D"/>
    <w:rsid w:val="0060276D"/>
    <w:rsid w:val="00603F63"/>
    <w:rsid w:val="00603F9C"/>
    <w:rsid w:val="006058F5"/>
    <w:rsid w:val="006107D0"/>
    <w:rsid w:val="00612F6D"/>
    <w:rsid w:val="00614DE7"/>
    <w:rsid w:val="006167D2"/>
    <w:rsid w:val="0061723A"/>
    <w:rsid w:val="0062004E"/>
    <w:rsid w:val="00620102"/>
    <w:rsid w:val="00620959"/>
    <w:rsid w:val="00622E33"/>
    <w:rsid w:val="0062327C"/>
    <w:rsid w:val="00623670"/>
    <w:rsid w:val="0062469B"/>
    <w:rsid w:val="00624728"/>
    <w:rsid w:val="00624F5C"/>
    <w:rsid w:val="00625520"/>
    <w:rsid w:val="00625B8D"/>
    <w:rsid w:val="00627312"/>
    <w:rsid w:val="00627CF8"/>
    <w:rsid w:val="00630057"/>
    <w:rsid w:val="00630CCB"/>
    <w:rsid w:val="00632102"/>
    <w:rsid w:val="006339BC"/>
    <w:rsid w:val="00635BBE"/>
    <w:rsid w:val="00636BC6"/>
    <w:rsid w:val="0064156E"/>
    <w:rsid w:val="00642F76"/>
    <w:rsid w:val="00643C9E"/>
    <w:rsid w:val="00644BF1"/>
    <w:rsid w:val="00644F6F"/>
    <w:rsid w:val="006454C9"/>
    <w:rsid w:val="006454E8"/>
    <w:rsid w:val="00645EDE"/>
    <w:rsid w:val="00646061"/>
    <w:rsid w:val="00646724"/>
    <w:rsid w:val="006507E4"/>
    <w:rsid w:val="00652ACB"/>
    <w:rsid w:val="00654130"/>
    <w:rsid w:val="00654F73"/>
    <w:rsid w:val="00656FD7"/>
    <w:rsid w:val="00660CED"/>
    <w:rsid w:val="006624D6"/>
    <w:rsid w:val="00662999"/>
    <w:rsid w:val="00662CB0"/>
    <w:rsid w:val="00663D33"/>
    <w:rsid w:val="006641CA"/>
    <w:rsid w:val="00667ACC"/>
    <w:rsid w:val="00672EF4"/>
    <w:rsid w:val="0067301A"/>
    <w:rsid w:val="006736EF"/>
    <w:rsid w:val="00673B9F"/>
    <w:rsid w:val="00673C9A"/>
    <w:rsid w:val="006747DE"/>
    <w:rsid w:val="006749A6"/>
    <w:rsid w:val="00674EA5"/>
    <w:rsid w:val="006755E2"/>
    <w:rsid w:val="00676356"/>
    <w:rsid w:val="006766BD"/>
    <w:rsid w:val="00677E4D"/>
    <w:rsid w:val="00680145"/>
    <w:rsid w:val="00681BBE"/>
    <w:rsid w:val="00681E79"/>
    <w:rsid w:val="006834D1"/>
    <w:rsid w:val="00684C8A"/>
    <w:rsid w:val="00684E6A"/>
    <w:rsid w:val="00685AA5"/>
    <w:rsid w:val="00687165"/>
    <w:rsid w:val="00691DDD"/>
    <w:rsid w:val="00696106"/>
    <w:rsid w:val="00696BD0"/>
    <w:rsid w:val="006A13C2"/>
    <w:rsid w:val="006A19AE"/>
    <w:rsid w:val="006A3F45"/>
    <w:rsid w:val="006B03CF"/>
    <w:rsid w:val="006B237C"/>
    <w:rsid w:val="006B274D"/>
    <w:rsid w:val="006B3A90"/>
    <w:rsid w:val="006B4C63"/>
    <w:rsid w:val="006B524E"/>
    <w:rsid w:val="006B537C"/>
    <w:rsid w:val="006B58DC"/>
    <w:rsid w:val="006B5955"/>
    <w:rsid w:val="006B7CA3"/>
    <w:rsid w:val="006C048C"/>
    <w:rsid w:val="006C1259"/>
    <w:rsid w:val="006C17AB"/>
    <w:rsid w:val="006C3311"/>
    <w:rsid w:val="006C3C38"/>
    <w:rsid w:val="006C6C57"/>
    <w:rsid w:val="006C77EE"/>
    <w:rsid w:val="006C7A44"/>
    <w:rsid w:val="006D1DBE"/>
    <w:rsid w:val="006D2DBD"/>
    <w:rsid w:val="006D3D98"/>
    <w:rsid w:val="006D3FC0"/>
    <w:rsid w:val="006D4161"/>
    <w:rsid w:val="006D4653"/>
    <w:rsid w:val="006D538E"/>
    <w:rsid w:val="006E1AC6"/>
    <w:rsid w:val="006E213E"/>
    <w:rsid w:val="006E2F3E"/>
    <w:rsid w:val="006E4180"/>
    <w:rsid w:val="006E4AEF"/>
    <w:rsid w:val="006E5BA1"/>
    <w:rsid w:val="006E6FA1"/>
    <w:rsid w:val="006E790D"/>
    <w:rsid w:val="006E7F67"/>
    <w:rsid w:val="006F0B68"/>
    <w:rsid w:val="006F14D6"/>
    <w:rsid w:val="006F1619"/>
    <w:rsid w:val="006F303D"/>
    <w:rsid w:val="006F33E0"/>
    <w:rsid w:val="006F4C8E"/>
    <w:rsid w:val="006F4F0D"/>
    <w:rsid w:val="006F525A"/>
    <w:rsid w:val="006F5465"/>
    <w:rsid w:val="006F5FAB"/>
    <w:rsid w:val="006F6E2B"/>
    <w:rsid w:val="00702F71"/>
    <w:rsid w:val="007051F3"/>
    <w:rsid w:val="00706342"/>
    <w:rsid w:val="00707674"/>
    <w:rsid w:val="00707FE8"/>
    <w:rsid w:val="007111EC"/>
    <w:rsid w:val="007118CF"/>
    <w:rsid w:val="00711DCF"/>
    <w:rsid w:val="00714309"/>
    <w:rsid w:val="00714A60"/>
    <w:rsid w:val="00715461"/>
    <w:rsid w:val="007173CD"/>
    <w:rsid w:val="00717E89"/>
    <w:rsid w:val="00720572"/>
    <w:rsid w:val="0072057C"/>
    <w:rsid w:val="00721D62"/>
    <w:rsid w:val="00722C9E"/>
    <w:rsid w:val="0072395C"/>
    <w:rsid w:val="00723E64"/>
    <w:rsid w:val="00726C09"/>
    <w:rsid w:val="0072784D"/>
    <w:rsid w:val="00727F53"/>
    <w:rsid w:val="007327EC"/>
    <w:rsid w:val="00733CEF"/>
    <w:rsid w:val="00733FA3"/>
    <w:rsid w:val="007353A8"/>
    <w:rsid w:val="0073668F"/>
    <w:rsid w:val="00736A8B"/>
    <w:rsid w:val="00736FF0"/>
    <w:rsid w:val="00737D3A"/>
    <w:rsid w:val="00741702"/>
    <w:rsid w:val="00742674"/>
    <w:rsid w:val="0074309E"/>
    <w:rsid w:val="007473BF"/>
    <w:rsid w:val="00747ABB"/>
    <w:rsid w:val="00750237"/>
    <w:rsid w:val="00750573"/>
    <w:rsid w:val="00750A33"/>
    <w:rsid w:val="00752A84"/>
    <w:rsid w:val="00752B4F"/>
    <w:rsid w:val="00754ED4"/>
    <w:rsid w:val="007553B2"/>
    <w:rsid w:val="007556E5"/>
    <w:rsid w:val="007557BC"/>
    <w:rsid w:val="00755CC0"/>
    <w:rsid w:val="0075660D"/>
    <w:rsid w:val="0075687D"/>
    <w:rsid w:val="00756B23"/>
    <w:rsid w:val="007572B3"/>
    <w:rsid w:val="00757456"/>
    <w:rsid w:val="00757ED6"/>
    <w:rsid w:val="0076012B"/>
    <w:rsid w:val="007615B5"/>
    <w:rsid w:val="00761659"/>
    <w:rsid w:val="00761AB0"/>
    <w:rsid w:val="0076493A"/>
    <w:rsid w:val="00766504"/>
    <w:rsid w:val="00767536"/>
    <w:rsid w:val="007705D1"/>
    <w:rsid w:val="00770B5F"/>
    <w:rsid w:val="00771172"/>
    <w:rsid w:val="00771DF8"/>
    <w:rsid w:val="0077295F"/>
    <w:rsid w:val="00773970"/>
    <w:rsid w:val="00774654"/>
    <w:rsid w:val="00774F0E"/>
    <w:rsid w:val="007752D7"/>
    <w:rsid w:val="00775E2C"/>
    <w:rsid w:val="007776D4"/>
    <w:rsid w:val="00777E85"/>
    <w:rsid w:val="00780C80"/>
    <w:rsid w:val="007820ED"/>
    <w:rsid w:val="00782FD4"/>
    <w:rsid w:val="00783496"/>
    <w:rsid w:val="00783F50"/>
    <w:rsid w:val="00786455"/>
    <w:rsid w:val="00786EBF"/>
    <w:rsid w:val="0079002C"/>
    <w:rsid w:val="00790F16"/>
    <w:rsid w:val="0079103B"/>
    <w:rsid w:val="00791828"/>
    <w:rsid w:val="0079348C"/>
    <w:rsid w:val="00793EE9"/>
    <w:rsid w:val="007941FA"/>
    <w:rsid w:val="00797401"/>
    <w:rsid w:val="00797F4A"/>
    <w:rsid w:val="007A174B"/>
    <w:rsid w:val="007A1CC7"/>
    <w:rsid w:val="007A27A7"/>
    <w:rsid w:val="007A31B6"/>
    <w:rsid w:val="007A4FD4"/>
    <w:rsid w:val="007A5274"/>
    <w:rsid w:val="007A5CDC"/>
    <w:rsid w:val="007A7874"/>
    <w:rsid w:val="007B0F08"/>
    <w:rsid w:val="007B14EB"/>
    <w:rsid w:val="007B296F"/>
    <w:rsid w:val="007B4EB8"/>
    <w:rsid w:val="007B62DD"/>
    <w:rsid w:val="007B76B7"/>
    <w:rsid w:val="007C0AA2"/>
    <w:rsid w:val="007C0E66"/>
    <w:rsid w:val="007C1F5B"/>
    <w:rsid w:val="007C20FB"/>
    <w:rsid w:val="007C360B"/>
    <w:rsid w:val="007C4705"/>
    <w:rsid w:val="007C4941"/>
    <w:rsid w:val="007C4ACE"/>
    <w:rsid w:val="007C4C6F"/>
    <w:rsid w:val="007C6B1D"/>
    <w:rsid w:val="007C6F92"/>
    <w:rsid w:val="007D2A79"/>
    <w:rsid w:val="007D35E8"/>
    <w:rsid w:val="007D415F"/>
    <w:rsid w:val="007D5B33"/>
    <w:rsid w:val="007D5CC2"/>
    <w:rsid w:val="007D7675"/>
    <w:rsid w:val="007E07F3"/>
    <w:rsid w:val="007E0D8D"/>
    <w:rsid w:val="007E1989"/>
    <w:rsid w:val="007E292C"/>
    <w:rsid w:val="007E34FD"/>
    <w:rsid w:val="007E3961"/>
    <w:rsid w:val="007E49F1"/>
    <w:rsid w:val="007E4BD0"/>
    <w:rsid w:val="007E543A"/>
    <w:rsid w:val="007E5913"/>
    <w:rsid w:val="007E5E50"/>
    <w:rsid w:val="007E600A"/>
    <w:rsid w:val="007E71FB"/>
    <w:rsid w:val="007E7302"/>
    <w:rsid w:val="007E74C0"/>
    <w:rsid w:val="007E7A38"/>
    <w:rsid w:val="007F108A"/>
    <w:rsid w:val="007F2905"/>
    <w:rsid w:val="007F3398"/>
    <w:rsid w:val="007F486C"/>
    <w:rsid w:val="007F5B77"/>
    <w:rsid w:val="007F73B1"/>
    <w:rsid w:val="007F7915"/>
    <w:rsid w:val="00803BCF"/>
    <w:rsid w:val="00804FE3"/>
    <w:rsid w:val="00805760"/>
    <w:rsid w:val="008057B5"/>
    <w:rsid w:val="00805A0F"/>
    <w:rsid w:val="00805E9E"/>
    <w:rsid w:val="00806AA0"/>
    <w:rsid w:val="0080735E"/>
    <w:rsid w:val="00810992"/>
    <w:rsid w:val="00811435"/>
    <w:rsid w:val="008126F9"/>
    <w:rsid w:val="00812DCC"/>
    <w:rsid w:val="00813021"/>
    <w:rsid w:val="008133AF"/>
    <w:rsid w:val="008141EF"/>
    <w:rsid w:val="00814EAD"/>
    <w:rsid w:val="00815302"/>
    <w:rsid w:val="008162CC"/>
    <w:rsid w:val="008170BB"/>
    <w:rsid w:val="00817CAB"/>
    <w:rsid w:val="00820231"/>
    <w:rsid w:val="008203E3"/>
    <w:rsid w:val="0082273E"/>
    <w:rsid w:val="0082334F"/>
    <w:rsid w:val="008235B3"/>
    <w:rsid w:val="00824955"/>
    <w:rsid w:val="008266D1"/>
    <w:rsid w:val="00831067"/>
    <w:rsid w:val="00831FF3"/>
    <w:rsid w:val="008321FF"/>
    <w:rsid w:val="0083347F"/>
    <w:rsid w:val="00833BD6"/>
    <w:rsid w:val="00835C83"/>
    <w:rsid w:val="00835D83"/>
    <w:rsid w:val="00845022"/>
    <w:rsid w:val="008469A2"/>
    <w:rsid w:val="008472B9"/>
    <w:rsid w:val="00847FEC"/>
    <w:rsid w:val="008508C9"/>
    <w:rsid w:val="00856507"/>
    <w:rsid w:val="00856F90"/>
    <w:rsid w:val="00857DE5"/>
    <w:rsid w:val="00862463"/>
    <w:rsid w:val="00862808"/>
    <w:rsid w:val="008631F9"/>
    <w:rsid w:val="008633BD"/>
    <w:rsid w:val="0086348B"/>
    <w:rsid w:val="00863524"/>
    <w:rsid w:val="008648D9"/>
    <w:rsid w:val="00865197"/>
    <w:rsid w:val="0086708A"/>
    <w:rsid w:val="00867258"/>
    <w:rsid w:val="00873BC1"/>
    <w:rsid w:val="00873F5D"/>
    <w:rsid w:val="008743F9"/>
    <w:rsid w:val="008773F8"/>
    <w:rsid w:val="00881E5E"/>
    <w:rsid w:val="00882173"/>
    <w:rsid w:val="0088322D"/>
    <w:rsid w:val="00884C9B"/>
    <w:rsid w:val="00884F6C"/>
    <w:rsid w:val="0088554D"/>
    <w:rsid w:val="00886F3C"/>
    <w:rsid w:val="00887097"/>
    <w:rsid w:val="0088765C"/>
    <w:rsid w:val="008878AA"/>
    <w:rsid w:val="00887938"/>
    <w:rsid w:val="00887968"/>
    <w:rsid w:val="00890EE6"/>
    <w:rsid w:val="00891177"/>
    <w:rsid w:val="00891A07"/>
    <w:rsid w:val="008926D1"/>
    <w:rsid w:val="0089285E"/>
    <w:rsid w:val="00893DF3"/>
    <w:rsid w:val="0089427E"/>
    <w:rsid w:val="00894860"/>
    <w:rsid w:val="00894ACA"/>
    <w:rsid w:val="00896A19"/>
    <w:rsid w:val="00896D4F"/>
    <w:rsid w:val="00897B88"/>
    <w:rsid w:val="008A1F93"/>
    <w:rsid w:val="008A3BBA"/>
    <w:rsid w:val="008A7555"/>
    <w:rsid w:val="008B06F7"/>
    <w:rsid w:val="008B0930"/>
    <w:rsid w:val="008B1A79"/>
    <w:rsid w:val="008B1E6F"/>
    <w:rsid w:val="008B28AD"/>
    <w:rsid w:val="008B412A"/>
    <w:rsid w:val="008B4C94"/>
    <w:rsid w:val="008B50B2"/>
    <w:rsid w:val="008B5353"/>
    <w:rsid w:val="008B6F93"/>
    <w:rsid w:val="008B7A32"/>
    <w:rsid w:val="008B7A96"/>
    <w:rsid w:val="008C2A02"/>
    <w:rsid w:val="008C3301"/>
    <w:rsid w:val="008C6056"/>
    <w:rsid w:val="008C6064"/>
    <w:rsid w:val="008C6486"/>
    <w:rsid w:val="008C7E5B"/>
    <w:rsid w:val="008D01C8"/>
    <w:rsid w:val="008D0736"/>
    <w:rsid w:val="008D191C"/>
    <w:rsid w:val="008D4C48"/>
    <w:rsid w:val="008D4DAB"/>
    <w:rsid w:val="008D5415"/>
    <w:rsid w:val="008D7FA9"/>
    <w:rsid w:val="008E0107"/>
    <w:rsid w:val="008E0C46"/>
    <w:rsid w:val="008E28F0"/>
    <w:rsid w:val="008E38CD"/>
    <w:rsid w:val="008E5A6A"/>
    <w:rsid w:val="008E7921"/>
    <w:rsid w:val="008F0F50"/>
    <w:rsid w:val="008F207F"/>
    <w:rsid w:val="008F2480"/>
    <w:rsid w:val="008F2E56"/>
    <w:rsid w:val="008F2ECB"/>
    <w:rsid w:val="008F44C9"/>
    <w:rsid w:val="008F4731"/>
    <w:rsid w:val="008F4BEB"/>
    <w:rsid w:val="008F5110"/>
    <w:rsid w:val="008F6435"/>
    <w:rsid w:val="008F74D7"/>
    <w:rsid w:val="008F7D71"/>
    <w:rsid w:val="009007AD"/>
    <w:rsid w:val="00901178"/>
    <w:rsid w:val="009015CA"/>
    <w:rsid w:val="00901732"/>
    <w:rsid w:val="0090197C"/>
    <w:rsid w:val="0090200E"/>
    <w:rsid w:val="009032A6"/>
    <w:rsid w:val="00904EF3"/>
    <w:rsid w:val="00905272"/>
    <w:rsid w:val="009066AE"/>
    <w:rsid w:val="0091003F"/>
    <w:rsid w:val="00910E08"/>
    <w:rsid w:val="009126EA"/>
    <w:rsid w:val="00913641"/>
    <w:rsid w:val="0091433F"/>
    <w:rsid w:val="0091434D"/>
    <w:rsid w:val="00917063"/>
    <w:rsid w:val="00917271"/>
    <w:rsid w:val="0091752F"/>
    <w:rsid w:val="009201BC"/>
    <w:rsid w:val="0092030E"/>
    <w:rsid w:val="009206DA"/>
    <w:rsid w:val="009218D0"/>
    <w:rsid w:val="00922169"/>
    <w:rsid w:val="00922505"/>
    <w:rsid w:val="009305FE"/>
    <w:rsid w:val="009307EB"/>
    <w:rsid w:val="00931F46"/>
    <w:rsid w:val="00933145"/>
    <w:rsid w:val="00933709"/>
    <w:rsid w:val="00936320"/>
    <w:rsid w:val="009415C3"/>
    <w:rsid w:val="00941C57"/>
    <w:rsid w:val="00941D83"/>
    <w:rsid w:val="009420CC"/>
    <w:rsid w:val="009428C8"/>
    <w:rsid w:val="0094426E"/>
    <w:rsid w:val="00944ECE"/>
    <w:rsid w:val="0094628C"/>
    <w:rsid w:val="00947C2B"/>
    <w:rsid w:val="0095080B"/>
    <w:rsid w:val="009511ED"/>
    <w:rsid w:val="00951AFB"/>
    <w:rsid w:val="00951EF9"/>
    <w:rsid w:val="00952BBA"/>
    <w:rsid w:val="00953345"/>
    <w:rsid w:val="00953FBB"/>
    <w:rsid w:val="00955FA7"/>
    <w:rsid w:val="009562EE"/>
    <w:rsid w:val="00957D42"/>
    <w:rsid w:val="0096009B"/>
    <w:rsid w:val="0096064D"/>
    <w:rsid w:val="00961C7A"/>
    <w:rsid w:val="00962235"/>
    <w:rsid w:val="00962480"/>
    <w:rsid w:val="00963210"/>
    <w:rsid w:val="00964C31"/>
    <w:rsid w:val="009653D3"/>
    <w:rsid w:val="009661DD"/>
    <w:rsid w:val="00966477"/>
    <w:rsid w:val="00966D2A"/>
    <w:rsid w:val="0096777F"/>
    <w:rsid w:val="00967C8D"/>
    <w:rsid w:val="009701A7"/>
    <w:rsid w:val="00970D24"/>
    <w:rsid w:val="00970FFE"/>
    <w:rsid w:val="00971F9E"/>
    <w:rsid w:val="0097217C"/>
    <w:rsid w:val="00972EB4"/>
    <w:rsid w:val="0097384B"/>
    <w:rsid w:val="00973E98"/>
    <w:rsid w:val="0097434A"/>
    <w:rsid w:val="00975040"/>
    <w:rsid w:val="00977212"/>
    <w:rsid w:val="0097784E"/>
    <w:rsid w:val="00977B45"/>
    <w:rsid w:val="00980730"/>
    <w:rsid w:val="009818BA"/>
    <w:rsid w:val="009846F4"/>
    <w:rsid w:val="0098517A"/>
    <w:rsid w:val="009856A1"/>
    <w:rsid w:val="0098667D"/>
    <w:rsid w:val="0098691A"/>
    <w:rsid w:val="009870DD"/>
    <w:rsid w:val="009877AE"/>
    <w:rsid w:val="00991323"/>
    <w:rsid w:val="00991411"/>
    <w:rsid w:val="00991A5C"/>
    <w:rsid w:val="0099366B"/>
    <w:rsid w:val="00994C5B"/>
    <w:rsid w:val="00994CD2"/>
    <w:rsid w:val="0099575A"/>
    <w:rsid w:val="009958FD"/>
    <w:rsid w:val="00995F72"/>
    <w:rsid w:val="00996CD2"/>
    <w:rsid w:val="00997BC1"/>
    <w:rsid w:val="009A434D"/>
    <w:rsid w:val="009A5F23"/>
    <w:rsid w:val="009A620A"/>
    <w:rsid w:val="009A6893"/>
    <w:rsid w:val="009A76AE"/>
    <w:rsid w:val="009A7AF4"/>
    <w:rsid w:val="009A7F44"/>
    <w:rsid w:val="009B0DDB"/>
    <w:rsid w:val="009B0F4F"/>
    <w:rsid w:val="009B186E"/>
    <w:rsid w:val="009B1B92"/>
    <w:rsid w:val="009B2E30"/>
    <w:rsid w:val="009B531F"/>
    <w:rsid w:val="009B5B21"/>
    <w:rsid w:val="009B61FB"/>
    <w:rsid w:val="009B7181"/>
    <w:rsid w:val="009C13CA"/>
    <w:rsid w:val="009C1554"/>
    <w:rsid w:val="009C29A1"/>
    <w:rsid w:val="009C2FCB"/>
    <w:rsid w:val="009C372C"/>
    <w:rsid w:val="009C56ED"/>
    <w:rsid w:val="009C5D3E"/>
    <w:rsid w:val="009C7939"/>
    <w:rsid w:val="009D021F"/>
    <w:rsid w:val="009D0DB2"/>
    <w:rsid w:val="009D107F"/>
    <w:rsid w:val="009D725A"/>
    <w:rsid w:val="009D7AA9"/>
    <w:rsid w:val="009E15F2"/>
    <w:rsid w:val="009E46A5"/>
    <w:rsid w:val="009E51E8"/>
    <w:rsid w:val="009E5538"/>
    <w:rsid w:val="009E5ECA"/>
    <w:rsid w:val="009E6E5C"/>
    <w:rsid w:val="009E718B"/>
    <w:rsid w:val="009F0755"/>
    <w:rsid w:val="009F141D"/>
    <w:rsid w:val="009F1FE9"/>
    <w:rsid w:val="009F276B"/>
    <w:rsid w:val="009F2C60"/>
    <w:rsid w:val="009F2F92"/>
    <w:rsid w:val="009F3328"/>
    <w:rsid w:val="009F6767"/>
    <w:rsid w:val="009F6CA7"/>
    <w:rsid w:val="009F774D"/>
    <w:rsid w:val="00A000F5"/>
    <w:rsid w:val="00A00C01"/>
    <w:rsid w:val="00A010EC"/>
    <w:rsid w:val="00A01774"/>
    <w:rsid w:val="00A01C6C"/>
    <w:rsid w:val="00A0255E"/>
    <w:rsid w:val="00A025F1"/>
    <w:rsid w:val="00A02849"/>
    <w:rsid w:val="00A02B54"/>
    <w:rsid w:val="00A0498B"/>
    <w:rsid w:val="00A07243"/>
    <w:rsid w:val="00A07689"/>
    <w:rsid w:val="00A10DCB"/>
    <w:rsid w:val="00A1137A"/>
    <w:rsid w:val="00A11C6E"/>
    <w:rsid w:val="00A12A07"/>
    <w:rsid w:val="00A13A4F"/>
    <w:rsid w:val="00A13D24"/>
    <w:rsid w:val="00A14D2D"/>
    <w:rsid w:val="00A1535E"/>
    <w:rsid w:val="00A1724A"/>
    <w:rsid w:val="00A1772A"/>
    <w:rsid w:val="00A17DF3"/>
    <w:rsid w:val="00A2005E"/>
    <w:rsid w:val="00A204B6"/>
    <w:rsid w:val="00A209EF"/>
    <w:rsid w:val="00A21121"/>
    <w:rsid w:val="00A22878"/>
    <w:rsid w:val="00A25ED1"/>
    <w:rsid w:val="00A26ED4"/>
    <w:rsid w:val="00A27DB4"/>
    <w:rsid w:val="00A3154C"/>
    <w:rsid w:val="00A32AA6"/>
    <w:rsid w:val="00A33219"/>
    <w:rsid w:val="00A337BD"/>
    <w:rsid w:val="00A34C64"/>
    <w:rsid w:val="00A35040"/>
    <w:rsid w:val="00A35A5E"/>
    <w:rsid w:val="00A35D82"/>
    <w:rsid w:val="00A36125"/>
    <w:rsid w:val="00A36BE0"/>
    <w:rsid w:val="00A37CE0"/>
    <w:rsid w:val="00A406AD"/>
    <w:rsid w:val="00A40B30"/>
    <w:rsid w:val="00A42591"/>
    <w:rsid w:val="00A42A76"/>
    <w:rsid w:val="00A4355B"/>
    <w:rsid w:val="00A4379A"/>
    <w:rsid w:val="00A43863"/>
    <w:rsid w:val="00A43DF3"/>
    <w:rsid w:val="00A445DC"/>
    <w:rsid w:val="00A46471"/>
    <w:rsid w:val="00A502A8"/>
    <w:rsid w:val="00A5037B"/>
    <w:rsid w:val="00A51D64"/>
    <w:rsid w:val="00A51FAD"/>
    <w:rsid w:val="00A5268B"/>
    <w:rsid w:val="00A52BDE"/>
    <w:rsid w:val="00A52F6E"/>
    <w:rsid w:val="00A54E01"/>
    <w:rsid w:val="00A553B7"/>
    <w:rsid w:val="00A56052"/>
    <w:rsid w:val="00A56081"/>
    <w:rsid w:val="00A569C6"/>
    <w:rsid w:val="00A56D43"/>
    <w:rsid w:val="00A57203"/>
    <w:rsid w:val="00A60672"/>
    <w:rsid w:val="00A60920"/>
    <w:rsid w:val="00A61334"/>
    <w:rsid w:val="00A62630"/>
    <w:rsid w:val="00A63435"/>
    <w:rsid w:val="00A6559A"/>
    <w:rsid w:val="00A65C52"/>
    <w:rsid w:val="00A700B6"/>
    <w:rsid w:val="00A70ACF"/>
    <w:rsid w:val="00A70BD5"/>
    <w:rsid w:val="00A713B9"/>
    <w:rsid w:val="00A717E4"/>
    <w:rsid w:val="00A732B0"/>
    <w:rsid w:val="00A73503"/>
    <w:rsid w:val="00A736FF"/>
    <w:rsid w:val="00A751B6"/>
    <w:rsid w:val="00A76D6B"/>
    <w:rsid w:val="00A806D3"/>
    <w:rsid w:val="00A8143B"/>
    <w:rsid w:val="00A81C99"/>
    <w:rsid w:val="00A849DA"/>
    <w:rsid w:val="00A85601"/>
    <w:rsid w:val="00A85F26"/>
    <w:rsid w:val="00A86DE3"/>
    <w:rsid w:val="00A91254"/>
    <w:rsid w:val="00A93219"/>
    <w:rsid w:val="00A93B13"/>
    <w:rsid w:val="00A947DA"/>
    <w:rsid w:val="00A95530"/>
    <w:rsid w:val="00A9660F"/>
    <w:rsid w:val="00A97062"/>
    <w:rsid w:val="00A970F9"/>
    <w:rsid w:val="00AA0A79"/>
    <w:rsid w:val="00AA1D20"/>
    <w:rsid w:val="00AA2B8B"/>
    <w:rsid w:val="00AA4110"/>
    <w:rsid w:val="00AA4973"/>
    <w:rsid w:val="00AA4F32"/>
    <w:rsid w:val="00AA4F6F"/>
    <w:rsid w:val="00AA5186"/>
    <w:rsid w:val="00AA565C"/>
    <w:rsid w:val="00AA5C59"/>
    <w:rsid w:val="00AA622F"/>
    <w:rsid w:val="00AA6381"/>
    <w:rsid w:val="00AA67EB"/>
    <w:rsid w:val="00AA6E3E"/>
    <w:rsid w:val="00AA7FF9"/>
    <w:rsid w:val="00AB06E8"/>
    <w:rsid w:val="00AB0F39"/>
    <w:rsid w:val="00AB1022"/>
    <w:rsid w:val="00AB1134"/>
    <w:rsid w:val="00AB13C4"/>
    <w:rsid w:val="00AB20E5"/>
    <w:rsid w:val="00AB265D"/>
    <w:rsid w:val="00AB43EE"/>
    <w:rsid w:val="00AB5C95"/>
    <w:rsid w:val="00AB7773"/>
    <w:rsid w:val="00AC1067"/>
    <w:rsid w:val="00AC22D4"/>
    <w:rsid w:val="00AC2385"/>
    <w:rsid w:val="00AC2F27"/>
    <w:rsid w:val="00AC3C77"/>
    <w:rsid w:val="00AC4289"/>
    <w:rsid w:val="00AC43E9"/>
    <w:rsid w:val="00AC5F85"/>
    <w:rsid w:val="00AC74AB"/>
    <w:rsid w:val="00AC7525"/>
    <w:rsid w:val="00AD5A70"/>
    <w:rsid w:val="00AD6CA9"/>
    <w:rsid w:val="00AD7007"/>
    <w:rsid w:val="00AD7A01"/>
    <w:rsid w:val="00AE093A"/>
    <w:rsid w:val="00AE11C3"/>
    <w:rsid w:val="00AE1B0D"/>
    <w:rsid w:val="00AE23F4"/>
    <w:rsid w:val="00AE2646"/>
    <w:rsid w:val="00AE2C82"/>
    <w:rsid w:val="00AE3A2F"/>
    <w:rsid w:val="00AE4634"/>
    <w:rsid w:val="00AE5D4B"/>
    <w:rsid w:val="00AE6158"/>
    <w:rsid w:val="00AE7A84"/>
    <w:rsid w:val="00AF16F2"/>
    <w:rsid w:val="00AF1EE3"/>
    <w:rsid w:val="00AF37B9"/>
    <w:rsid w:val="00AF73D5"/>
    <w:rsid w:val="00AF7DF0"/>
    <w:rsid w:val="00B003E8"/>
    <w:rsid w:val="00B00709"/>
    <w:rsid w:val="00B018A1"/>
    <w:rsid w:val="00B01969"/>
    <w:rsid w:val="00B026A4"/>
    <w:rsid w:val="00B02D59"/>
    <w:rsid w:val="00B04526"/>
    <w:rsid w:val="00B05947"/>
    <w:rsid w:val="00B05DBC"/>
    <w:rsid w:val="00B11465"/>
    <w:rsid w:val="00B12616"/>
    <w:rsid w:val="00B12C2B"/>
    <w:rsid w:val="00B1444A"/>
    <w:rsid w:val="00B155DD"/>
    <w:rsid w:val="00B16C2B"/>
    <w:rsid w:val="00B173BB"/>
    <w:rsid w:val="00B207F8"/>
    <w:rsid w:val="00B20840"/>
    <w:rsid w:val="00B20A46"/>
    <w:rsid w:val="00B220F5"/>
    <w:rsid w:val="00B25FB5"/>
    <w:rsid w:val="00B260F1"/>
    <w:rsid w:val="00B27107"/>
    <w:rsid w:val="00B2757A"/>
    <w:rsid w:val="00B277A5"/>
    <w:rsid w:val="00B30CD9"/>
    <w:rsid w:val="00B30DFE"/>
    <w:rsid w:val="00B316AB"/>
    <w:rsid w:val="00B31A4C"/>
    <w:rsid w:val="00B32C07"/>
    <w:rsid w:val="00B34BA8"/>
    <w:rsid w:val="00B35947"/>
    <w:rsid w:val="00B368B6"/>
    <w:rsid w:val="00B40C08"/>
    <w:rsid w:val="00B4161C"/>
    <w:rsid w:val="00B42C4B"/>
    <w:rsid w:val="00B42D21"/>
    <w:rsid w:val="00B44537"/>
    <w:rsid w:val="00B44608"/>
    <w:rsid w:val="00B44CCF"/>
    <w:rsid w:val="00B458F5"/>
    <w:rsid w:val="00B474BF"/>
    <w:rsid w:val="00B474DF"/>
    <w:rsid w:val="00B47DEB"/>
    <w:rsid w:val="00B5076E"/>
    <w:rsid w:val="00B51383"/>
    <w:rsid w:val="00B52297"/>
    <w:rsid w:val="00B5241D"/>
    <w:rsid w:val="00B529AD"/>
    <w:rsid w:val="00B5350B"/>
    <w:rsid w:val="00B53AA0"/>
    <w:rsid w:val="00B54813"/>
    <w:rsid w:val="00B54A94"/>
    <w:rsid w:val="00B553A8"/>
    <w:rsid w:val="00B55C80"/>
    <w:rsid w:val="00B5638C"/>
    <w:rsid w:val="00B56CE8"/>
    <w:rsid w:val="00B57575"/>
    <w:rsid w:val="00B57B81"/>
    <w:rsid w:val="00B6029D"/>
    <w:rsid w:val="00B61656"/>
    <w:rsid w:val="00B61B57"/>
    <w:rsid w:val="00B630A3"/>
    <w:rsid w:val="00B636C2"/>
    <w:rsid w:val="00B67A33"/>
    <w:rsid w:val="00B67ED1"/>
    <w:rsid w:val="00B7024C"/>
    <w:rsid w:val="00B714F6"/>
    <w:rsid w:val="00B71600"/>
    <w:rsid w:val="00B727FF"/>
    <w:rsid w:val="00B7543E"/>
    <w:rsid w:val="00B776AE"/>
    <w:rsid w:val="00B80A00"/>
    <w:rsid w:val="00B813E6"/>
    <w:rsid w:val="00B81FF3"/>
    <w:rsid w:val="00B83757"/>
    <w:rsid w:val="00B83E8D"/>
    <w:rsid w:val="00B85717"/>
    <w:rsid w:val="00B8714F"/>
    <w:rsid w:val="00B87903"/>
    <w:rsid w:val="00B93944"/>
    <w:rsid w:val="00B94095"/>
    <w:rsid w:val="00B94305"/>
    <w:rsid w:val="00B94BED"/>
    <w:rsid w:val="00B95015"/>
    <w:rsid w:val="00B962D2"/>
    <w:rsid w:val="00B96372"/>
    <w:rsid w:val="00B9792F"/>
    <w:rsid w:val="00B97C7C"/>
    <w:rsid w:val="00BA197F"/>
    <w:rsid w:val="00BA1BCD"/>
    <w:rsid w:val="00BA20FA"/>
    <w:rsid w:val="00BA21A2"/>
    <w:rsid w:val="00BA2FFE"/>
    <w:rsid w:val="00BA3F28"/>
    <w:rsid w:val="00BA4F38"/>
    <w:rsid w:val="00BA56A1"/>
    <w:rsid w:val="00BA69DA"/>
    <w:rsid w:val="00BA7AEB"/>
    <w:rsid w:val="00BB2AF5"/>
    <w:rsid w:val="00BB4896"/>
    <w:rsid w:val="00BB628E"/>
    <w:rsid w:val="00BB6A41"/>
    <w:rsid w:val="00BB6AB2"/>
    <w:rsid w:val="00BB7CEC"/>
    <w:rsid w:val="00BB7F03"/>
    <w:rsid w:val="00BC077C"/>
    <w:rsid w:val="00BC0D33"/>
    <w:rsid w:val="00BC1F50"/>
    <w:rsid w:val="00BC295A"/>
    <w:rsid w:val="00BC40AD"/>
    <w:rsid w:val="00BC4515"/>
    <w:rsid w:val="00BC4C70"/>
    <w:rsid w:val="00BC55D6"/>
    <w:rsid w:val="00BC6B76"/>
    <w:rsid w:val="00BD037F"/>
    <w:rsid w:val="00BD0A64"/>
    <w:rsid w:val="00BD3450"/>
    <w:rsid w:val="00BD385C"/>
    <w:rsid w:val="00BD4ABA"/>
    <w:rsid w:val="00BD513D"/>
    <w:rsid w:val="00BD652A"/>
    <w:rsid w:val="00BD758E"/>
    <w:rsid w:val="00BD771A"/>
    <w:rsid w:val="00BD780D"/>
    <w:rsid w:val="00BE059D"/>
    <w:rsid w:val="00BE0A6A"/>
    <w:rsid w:val="00BE0C30"/>
    <w:rsid w:val="00BE130B"/>
    <w:rsid w:val="00BE1A37"/>
    <w:rsid w:val="00BE3FCC"/>
    <w:rsid w:val="00BE658A"/>
    <w:rsid w:val="00BF029B"/>
    <w:rsid w:val="00BF089C"/>
    <w:rsid w:val="00BF0AFB"/>
    <w:rsid w:val="00BF331A"/>
    <w:rsid w:val="00BF364D"/>
    <w:rsid w:val="00BF3D5F"/>
    <w:rsid w:val="00BF42F4"/>
    <w:rsid w:val="00BF5242"/>
    <w:rsid w:val="00BF5384"/>
    <w:rsid w:val="00BF555A"/>
    <w:rsid w:val="00BF600F"/>
    <w:rsid w:val="00BF6766"/>
    <w:rsid w:val="00BF7BAE"/>
    <w:rsid w:val="00C0090C"/>
    <w:rsid w:val="00C00A7D"/>
    <w:rsid w:val="00C03266"/>
    <w:rsid w:val="00C05055"/>
    <w:rsid w:val="00C056B1"/>
    <w:rsid w:val="00C05E0F"/>
    <w:rsid w:val="00C0607B"/>
    <w:rsid w:val="00C072A1"/>
    <w:rsid w:val="00C07BE2"/>
    <w:rsid w:val="00C07EA7"/>
    <w:rsid w:val="00C07F2E"/>
    <w:rsid w:val="00C10946"/>
    <w:rsid w:val="00C109F6"/>
    <w:rsid w:val="00C122EC"/>
    <w:rsid w:val="00C12319"/>
    <w:rsid w:val="00C13326"/>
    <w:rsid w:val="00C136A4"/>
    <w:rsid w:val="00C1590C"/>
    <w:rsid w:val="00C15A6C"/>
    <w:rsid w:val="00C17C8E"/>
    <w:rsid w:val="00C20B4C"/>
    <w:rsid w:val="00C21733"/>
    <w:rsid w:val="00C221AE"/>
    <w:rsid w:val="00C24171"/>
    <w:rsid w:val="00C24A3D"/>
    <w:rsid w:val="00C25787"/>
    <w:rsid w:val="00C27683"/>
    <w:rsid w:val="00C314CF"/>
    <w:rsid w:val="00C31687"/>
    <w:rsid w:val="00C32984"/>
    <w:rsid w:val="00C33AD9"/>
    <w:rsid w:val="00C34155"/>
    <w:rsid w:val="00C369D1"/>
    <w:rsid w:val="00C36DD3"/>
    <w:rsid w:val="00C374A3"/>
    <w:rsid w:val="00C374D6"/>
    <w:rsid w:val="00C40629"/>
    <w:rsid w:val="00C44290"/>
    <w:rsid w:val="00C44302"/>
    <w:rsid w:val="00C44C2E"/>
    <w:rsid w:val="00C45163"/>
    <w:rsid w:val="00C45615"/>
    <w:rsid w:val="00C45C9F"/>
    <w:rsid w:val="00C51AFF"/>
    <w:rsid w:val="00C52307"/>
    <w:rsid w:val="00C53509"/>
    <w:rsid w:val="00C573AC"/>
    <w:rsid w:val="00C576EE"/>
    <w:rsid w:val="00C61E34"/>
    <w:rsid w:val="00C63090"/>
    <w:rsid w:val="00C6324E"/>
    <w:rsid w:val="00C63D7C"/>
    <w:rsid w:val="00C64A16"/>
    <w:rsid w:val="00C6518A"/>
    <w:rsid w:val="00C65DD4"/>
    <w:rsid w:val="00C66B70"/>
    <w:rsid w:val="00C67BAA"/>
    <w:rsid w:val="00C70127"/>
    <w:rsid w:val="00C71885"/>
    <w:rsid w:val="00C71B00"/>
    <w:rsid w:val="00C72CD2"/>
    <w:rsid w:val="00C73927"/>
    <w:rsid w:val="00C73C67"/>
    <w:rsid w:val="00C73DCB"/>
    <w:rsid w:val="00C74045"/>
    <w:rsid w:val="00C74752"/>
    <w:rsid w:val="00C802EA"/>
    <w:rsid w:val="00C8040F"/>
    <w:rsid w:val="00C81154"/>
    <w:rsid w:val="00C81498"/>
    <w:rsid w:val="00C837A8"/>
    <w:rsid w:val="00C8427D"/>
    <w:rsid w:val="00C8460D"/>
    <w:rsid w:val="00C84E9A"/>
    <w:rsid w:val="00C857E3"/>
    <w:rsid w:val="00C858FC"/>
    <w:rsid w:val="00C85CE6"/>
    <w:rsid w:val="00C8667E"/>
    <w:rsid w:val="00C86D42"/>
    <w:rsid w:val="00C87DAA"/>
    <w:rsid w:val="00C90640"/>
    <w:rsid w:val="00C90830"/>
    <w:rsid w:val="00C90FE7"/>
    <w:rsid w:val="00C91C1C"/>
    <w:rsid w:val="00C91F86"/>
    <w:rsid w:val="00C920B9"/>
    <w:rsid w:val="00C922E9"/>
    <w:rsid w:val="00C94785"/>
    <w:rsid w:val="00C96B9C"/>
    <w:rsid w:val="00C978D0"/>
    <w:rsid w:val="00C97F88"/>
    <w:rsid w:val="00CA0D79"/>
    <w:rsid w:val="00CA0D8C"/>
    <w:rsid w:val="00CA1790"/>
    <w:rsid w:val="00CA2F2B"/>
    <w:rsid w:val="00CA3335"/>
    <w:rsid w:val="00CA44EA"/>
    <w:rsid w:val="00CA4939"/>
    <w:rsid w:val="00CA521F"/>
    <w:rsid w:val="00CA66CB"/>
    <w:rsid w:val="00CA7590"/>
    <w:rsid w:val="00CB048A"/>
    <w:rsid w:val="00CB41FD"/>
    <w:rsid w:val="00CB5D17"/>
    <w:rsid w:val="00CB6F57"/>
    <w:rsid w:val="00CB716B"/>
    <w:rsid w:val="00CB721A"/>
    <w:rsid w:val="00CB750C"/>
    <w:rsid w:val="00CB76DD"/>
    <w:rsid w:val="00CB7E98"/>
    <w:rsid w:val="00CC1FFA"/>
    <w:rsid w:val="00CC3D99"/>
    <w:rsid w:val="00CC4599"/>
    <w:rsid w:val="00CC46D6"/>
    <w:rsid w:val="00CC4AD7"/>
    <w:rsid w:val="00CC52E6"/>
    <w:rsid w:val="00CC66B1"/>
    <w:rsid w:val="00CC6F03"/>
    <w:rsid w:val="00CC7561"/>
    <w:rsid w:val="00CC761C"/>
    <w:rsid w:val="00CD1023"/>
    <w:rsid w:val="00CD204F"/>
    <w:rsid w:val="00CD2060"/>
    <w:rsid w:val="00CD3B86"/>
    <w:rsid w:val="00CD3C28"/>
    <w:rsid w:val="00CD3EAB"/>
    <w:rsid w:val="00CD47AD"/>
    <w:rsid w:val="00CD493A"/>
    <w:rsid w:val="00CD56F6"/>
    <w:rsid w:val="00CD653F"/>
    <w:rsid w:val="00CD725C"/>
    <w:rsid w:val="00CE049A"/>
    <w:rsid w:val="00CE1569"/>
    <w:rsid w:val="00CE16ED"/>
    <w:rsid w:val="00CE1B0D"/>
    <w:rsid w:val="00CE1D89"/>
    <w:rsid w:val="00CE2C5B"/>
    <w:rsid w:val="00CE30E7"/>
    <w:rsid w:val="00CE361D"/>
    <w:rsid w:val="00CE5238"/>
    <w:rsid w:val="00CE5563"/>
    <w:rsid w:val="00CE6D74"/>
    <w:rsid w:val="00CE6F4A"/>
    <w:rsid w:val="00CE708E"/>
    <w:rsid w:val="00CE76D6"/>
    <w:rsid w:val="00CE7BAE"/>
    <w:rsid w:val="00CF118F"/>
    <w:rsid w:val="00CF1D80"/>
    <w:rsid w:val="00CF1F98"/>
    <w:rsid w:val="00CF30D6"/>
    <w:rsid w:val="00CF58B0"/>
    <w:rsid w:val="00CF5A9C"/>
    <w:rsid w:val="00CF79EF"/>
    <w:rsid w:val="00CF7D33"/>
    <w:rsid w:val="00D00325"/>
    <w:rsid w:val="00D0167E"/>
    <w:rsid w:val="00D01D49"/>
    <w:rsid w:val="00D01FAD"/>
    <w:rsid w:val="00D04230"/>
    <w:rsid w:val="00D043C3"/>
    <w:rsid w:val="00D0445D"/>
    <w:rsid w:val="00D05EA9"/>
    <w:rsid w:val="00D05EB0"/>
    <w:rsid w:val="00D1395C"/>
    <w:rsid w:val="00D15A50"/>
    <w:rsid w:val="00D16108"/>
    <w:rsid w:val="00D166D2"/>
    <w:rsid w:val="00D17ED3"/>
    <w:rsid w:val="00D20878"/>
    <w:rsid w:val="00D21EBF"/>
    <w:rsid w:val="00D22329"/>
    <w:rsid w:val="00D22622"/>
    <w:rsid w:val="00D2450E"/>
    <w:rsid w:val="00D24BFB"/>
    <w:rsid w:val="00D254C0"/>
    <w:rsid w:val="00D25CC7"/>
    <w:rsid w:val="00D26545"/>
    <w:rsid w:val="00D26ABC"/>
    <w:rsid w:val="00D276ED"/>
    <w:rsid w:val="00D304E5"/>
    <w:rsid w:val="00D30F8B"/>
    <w:rsid w:val="00D31A83"/>
    <w:rsid w:val="00D31B85"/>
    <w:rsid w:val="00D320F7"/>
    <w:rsid w:val="00D33142"/>
    <w:rsid w:val="00D33B06"/>
    <w:rsid w:val="00D33CC2"/>
    <w:rsid w:val="00D361D9"/>
    <w:rsid w:val="00D3645A"/>
    <w:rsid w:val="00D37005"/>
    <w:rsid w:val="00D4120D"/>
    <w:rsid w:val="00D41CEE"/>
    <w:rsid w:val="00D4223C"/>
    <w:rsid w:val="00D42693"/>
    <w:rsid w:val="00D426C6"/>
    <w:rsid w:val="00D4341E"/>
    <w:rsid w:val="00D4355A"/>
    <w:rsid w:val="00D441A2"/>
    <w:rsid w:val="00D444EB"/>
    <w:rsid w:val="00D4471D"/>
    <w:rsid w:val="00D44B9E"/>
    <w:rsid w:val="00D455ED"/>
    <w:rsid w:val="00D46B64"/>
    <w:rsid w:val="00D470BB"/>
    <w:rsid w:val="00D47513"/>
    <w:rsid w:val="00D521B9"/>
    <w:rsid w:val="00D52691"/>
    <w:rsid w:val="00D54CAF"/>
    <w:rsid w:val="00D54E02"/>
    <w:rsid w:val="00D55D61"/>
    <w:rsid w:val="00D60DDB"/>
    <w:rsid w:val="00D634BC"/>
    <w:rsid w:val="00D635ED"/>
    <w:rsid w:val="00D63782"/>
    <w:rsid w:val="00D64784"/>
    <w:rsid w:val="00D647D5"/>
    <w:rsid w:val="00D65384"/>
    <w:rsid w:val="00D6653D"/>
    <w:rsid w:val="00D668E6"/>
    <w:rsid w:val="00D66A74"/>
    <w:rsid w:val="00D67228"/>
    <w:rsid w:val="00D7006A"/>
    <w:rsid w:val="00D70548"/>
    <w:rsid w:val="00D71E55"/>
    <w:rsid w:val="00D72ECF"/>
    <w:rsid w:val="00D733A6"/>
    <w:rsid w:val="00D7431A"/>
    <w:rsid w:val="00D74A21"/>
    <w:rsid w:val="00D7560C"/>
    <w:rsid w:val="00D75BDA"/>
    <w:rsid w:val="00D76532"/>
    <w:rsid w:val="00D77EAD"/>
    <w:rsid w:val="00D81128"/>
    <w:rsid w:val="00D81AD6"/>
    <w:rsid w:val="00D821AE"/>
    <w:rsid w:val="00D82A93"/>
    <w:rsid w:val="00D8389C"/>
    <w:rsid w:val="00D83FF7"/>
    <w:rsid w:val="00D85B12"/>
    <w:rsid w:val="00D86F82"/>
    <w:rsid w:val="00D8727F"/>
    <w:rsid w:val="00D90AAD"/>
    <w:rsid w:val="00D90E15"/>
    <w:rsid w:val="00D92681"/>
    <w:rsid w:val="00D92D15"/>
    <w:rsid w:val="00D94BA3"/>
    <w:rsid w:val="00DA00B4"/>
    <w:rsid w:val="00DA062E"/>
    <w:rsid w:val="00DA0F72"/>
    <w:rsid w:val="00DA197D"/>
    <w:rsid w:val="00DA1A2E"/>
    <w:rsid w:val="00DA3AFF"/>
    <w:rsid w:val="00DA44FE"/>
    <w:rsid w:val="00DA4876"/>
    <w:rsid w:val="00DA6607"/>
    <w:rsid w:val="00DA6A3A"/>
    <w:rsid w:val="00DA6B14"/>
    <w:rsid w:val="00DA749B"/>
    <w:rsid w:val="00DA7650"/>
    <w:rsid w:val="00DA78EF"/>
    <w:rsid w:val="00DB11E3"/>
    <w:rsid w:val="00DB15FD"/>
    <w:rsid w:val="00DB451B"/>
    <w:rsid w:val="00DB4EB5"/>
    <w:rsid w:val="00DB6514"/>
    <w:rsid w:val="00DC242C"/>
    <w:rsid w:val="00DC252D"/>
    <w:rsid w:val="00DC4935"/>
    <w:rsid w:val="00DC567A"/>
    <w:rsid w:val="00DC7C07"/>
    <w:rsid w:val="00DC7C6A"/>
    <w:rsid w:val="00DD0A3A"/>
    <w:rsid w:val="00DD0B5A"/>
    <w:rsid w:val="00DD0C12"/>
    <w:rsid w:val="00DD0DA7"/>
    <w:rsid w:val="00DD1498"/>
    <w:rsid w:val="00DD2111"/>
    <w:rsid w:val="00DD230D"/>
    <w:rsid w:val="00DD250E"/>
    <w:rsid w:val="00DD2E67"/>
    <w:rsid w:val="00DD3EAC"/>
    <w:rsid w:val="00DD6038"/>
    <w:rsid w:val="00DD6BA0"/>
    <w:rsid w:val="00DD726A"/>
    <w:rsid w:val="00DE06E5"/>
    <w:rsid w:val="00DE1274"/>
    <w:rsid w:val="00DE27C3"/>
    <w:rsid w:val="00DE29F4"/>
    <w:rsid w:val="00DE37B6"/>
    <w:rsid w:val="00DE3CF4"/>
    <w:rsid w:val="00DE3FF1"/>
    <w:rsid w:val="00DE47AC"/>
    <w:rsid w:val="00DE4B42"/>
    <w:rsid w:val="00DE4D6B"/>
    <w:rsid w:val="00DE5A25"/>
    <w:rsid w:val="00DE6A46"/>
    <w:rsid w:val="00DE6BF8"/>
    <w:rsid w:val="00DF01FD"/>
    <w:rsid w:val="00DF1A3D"/>
    <w:rsid w:val="00DF5255"/>
    <w:rsid w:val="00E02908"/>
    <w:rsid w:val="00E03073"/>
    <w:rsid w:val="00E0475A"/>
    <w:rsid w:val="00E04C5C"/>
    <w:rsid w:val="00E0532A"/>
    <w:rsid w:val="00E05BDA"/>
    <w:rsid w:val="00E06284"/>
    <w:rsid w:val="00E06344"/>
    <w:rsid w:val="00E06471"/>
    <w:rsid w:val="00E07D0A"/>
    <w:rsid w:val="00E118AC"/>
    <w:rsid w:val="00E12B42"/>
    <w:rsid w:val="00E13241"/>
    <w:rsid w:val="00E132EC"/>
    <w:rsid w:val="00E133BC"/>
    <w:rsid w:val="00E13590"/>
    <w:rsid w:val="00E13A81"/>
    <w:rsid w:val="00E14F5C"/>
    <w:rsid w:val="00E15658"/>
    <w:rsid w:val="00E165A5"/>
    <w:rsid w:val="00E21E1C"/>
    <w:rsid w:val="00E23FFE"/>
    <w:rsid w:val="00E26B27"/>
    <w:rsid w:val="00E26B38"/>
    <w:rsid w:val="00E273AD"/>
    <w:rsid w:val="00E2793E"/>
    <w:rsid w:val="00E27CE9"/>
    <w:rsid w:val="00E308AB"/>
    <w:rsid w:val="00E30947"/>
    <w:rsid w:val="00E30EFC"/>
    <w:rsid w:val="00E32617"/>
    <w:rsid w:val="00E33751"/>
    <w:rsid w:val="00E3399F"/>
    <w:rsid w:val="00E36D68"/>
    <w:rsid w:val="00E40290"/>
    <w:rsid w:val="00E44BF2"/>
    <w:rsid w:val="00E4537F"/>
    <w:rsid w:val="00E46B0A"/>
    <w:rsid w:val="00E476BE"/>
    <w:rsid w:val="00E47866"/>
    <w:rsid w:val="00E543C0"/>
    <w:rsid w:val="00E5488D"/>
    <w:rsid w:val="00E55950"/>
    <w:rsid w:val="00E56247"/>
    <w:rsid w:val="00E60D67"/>
    <w:rsid w:val="00E61605"/>
    <w:rsid w:val="00E61A91"/>
    <w:rsid w:val="00E61D0D"/>
    <w:rsid w:val="00E61DB5"/>
    <w:rsid w:val="00E61EB2"/>
    <w:rsid w:val="00E63CD9"/>
    <w:rsid w:val="00E66AE9"/>
    <w:rsid w:val="00E66B8A"/>
    <w:rsid w:val="00E6734C"/>
    <w:rsid w:val="00E67EA0"/>
    <w:rsid w:val="00E718C2"/>
    <w:rsid w:val="00E71A04"/>
    <w:rsid w:val="00E723F2"/>
    <w:rsid w:val="00E725CF"/>
    <w:rsid w:val="00E72619"/>
    <w:rsid w:val="00E735F5"/>
    <w:rsid w:val="00E736F5"/>
    <w:rsid w:val="00E73CC0"/>
    <w:rsid w:val="00E752D9"/>
    <w:rsid w:val="00E7607C"/>
    <w:rsid w:val="00E76558"/>
    <w:rsid w:val="00E77FBA"/>
    <w:rsid w:val="00E8009D"/>
    <w:rsid w:val="00E8036A"/>
    <w:rsid w:val="00E80C2D"/>
    <w:rsid w:val="00E80FF4"/>
    <w:rsid w:val="00E81588"/>
    <w:rsid w:val="00E8208E"/>
    <w:rsid w:val="00E840A2"/>
    <w:rsid w:val="00E8435E"/>
    <w:rsid w:val="00E8495B"/>
    <w:rsid w:val="00E84970"/>
    <w:rsid w:val="00E8537A"/>
    <w:rsid w:val="00E858FE"/>
    <w:rsid w:val="00E859AB"/>
    <w:rsid w:val="00E874F5"/>
    <w:rsid w:val="00E87665"/>
    <w:rsid w:val="00E915FF"/>
    <w:rsid w:val="00E918D2"/>
    <w:rsid w:val="00E919A2"/>
    <w:rsid w:val="00E94056"/>
    <w:rsid w:val="00E96480"/>
    <w:rsid w:val="00E965ED"/>
    <w:rsid w:val="00E96DD5"/>
    <w:rsid w:val="00E97A04"/>
    <w:rsid w:val="00E97B42"/>
    <w:rsid w:val="00EA41BD"/>
    <w:rsid w:val="00EA5344"/>
    <w:rsid w:val="00EA5CE8"/>
    <w:rsid w:val="00EA6058"/>
    <w:rsid w:val="00EA6F73"/>
    <w:rsid w:val="00EB0954"/>
    <w:rsid w:val="00EB0CF2"/>
    <w:rsid w:val="00EB1D17"/>
    <w:rsid w:val="00EB4349"/>
    <w:rsid w:val="00EB4448"/>
    <w:rsid w:val="00EB53D2"/>
    <w:rsid w:val="00EB5915"/>
    <w:rsid w:val="00EB5C01"/>
    <w:rsid w:val="00EB5F07"/>
    <w:rsid w:val="00EB6404"/>
    <w:rsid w:val="00EB7062"/>
    <w:rsid w:val="00EB76D1"/>
    <w:rsid w:val="00EB7781"/>
    <w:rsid w:val="00EC1AE6"/>
    <w:rsid w:val="00EC1CCC"/>
    <w:rsid w:val="00EC2294"/>
    <w:rsid w:val="00EC2EF9"/>
    <w:rsid w:val="00EC4DCA"/>
    <w:rsid w:val="00EC5F6C"/>
    <w:rsid w:val="00EC6B2B"/>
    <w:rsid w:val="00ED0004"/>
    <w:rsid w:val="00ED039F"/>
    <w:rsid w:val="00ED0ACF"/>
    <w:rsid w:val="00ED19B7"/>
    <w:rsid w:val="00ED212F"/>
    <w:rsid w:val="00ED2CF7"/>
    <w:rsid w:val="00ED372B"/>
    <w:rsid w:val="00ED3A38"/>
    <w:rsid w:val="00ED45B8"/>
    <w:rsid w:val="00ED6A2D"/>
    <w:rsid w:val="00ED7A7B"/>
    <w:rsid w:val="00EE07A0"/>
    <w:rsid w:val="00EE46F4"/>
    <w:rsid w:val="00EE5007"/>
    <w:rsid w:val="00EE505B"/>
    <w:rsid w:val="00EE66F8"/>
    <w:rsid w:val="00EE6AEE"/>
    <w:rsid w:val="00EE6B3E"/>
    <w:rsid w:val="00EE7163"/>
    <w:rsid w:val="00EF0CDA"/>
    <w:rsid w:val="00EF14C2"/>
    <w:rsid w:val="00EF1C0B"/>
    <w:rsid w:val="00EF2012"/>
    <w:rsid w:val="00EF3E8D"/>
    <w:rsid w:val="00EF552E"/>
    <w:rsid w:val="00EF61DD"/>
    <w:rsid w:val="00F03652"/>
    <w:rsid w:val="00F039ED"/>
    <w:rsid w:val="00F03C32"/>
    <w:rsid w:val="00F04B44"/>
    <w:rsid w:val="00F05376"/>
    <w:rsid w:val="00F0681E"/>
    <w:rsid w:val="00F072EB"/>
    <w:rsid w:val="00F074F7"/>
    <w:rsid w:val="00F0770F"/>
    <w:rsid w:val="00F0795F"/>
    <w:rsid w:val="00F10EED"/>
    <w:rsid w:val="00F113C2"/>
    <w:rsid w:val="00F11D19"/>
    <w:rsid w:val="00F12D34"/>
    <w:rsid w:val="00F1348A"/>
    <w:rsid w:val="00F13B20"/>
    <w:rsid w:val="00F14667"/>
    <w:rsid w:val="00F1494D"/>
    <w:rsid w:val="00F1548F"/>
    <w:rsid w:val="00F156BC"/>
    <w:rsid w:val="00F178E0"/>
    <w:rsid w:val="00F17DA4"/>
    <w:rsid w:val="00F204E2"/>
    <w:rsid w:val="00F207DD"/>
    <w:rsid w:val="00F20E4D"/>
    <w:rsid w:val="00F21E36"/>
    <w:rsid w:val="00F223FA"/>
    <w:rsid w:val="00F22D09"/>
    <w:rsid w:val="00F23189"/>
    <w:rsid w:val="00F24564"/>
    <w:rsid w:val="00F2465A"/>
    <w:rsid w:val="00F248DB"/>
    <w:rsid w:val="00F268CA"/>
    <w:rsid w:val="00F306AD"/>
    <w:rsid w:val="00F30CA8"/>
    <w:rsid w:val="00F30FD5"/>
    <w:rsid w:val="00F31570"/>
    <w:rsid w:val="00F32BAB"/>
    <w:rsid w:val="00F32DE2"/>
    <w:rsid w:val="00F336D9"/>
    <w:rsid w:val="00F33C50"/>
    <w:rsid w:val="00F34B17"/>
    <w:rsid w:val="00F3516E"/>
    <w:rsid w:val="00F36DDD"/>
    <w:rsid w:val="00F3712C"/>
    <w:rsid w:val="00F37735"/>
    <w:rsid w:val="00F40585"/>
    <w:rsid w:val="00F40B3B"/>
    <w:rsid w:val="00F4251A"/>
    <w:rsid w:val="00F449E3"/>
    <w:rsid w:val="00F449EA"/>
    <w:rsid w:val="00F45D1B"/>
    <w:rsid w:val="00F4613D"/>
    <w:rsid w:val="00F46604"/>
    <w:rsid w:val="00F46817"/>
    <w:rsid w:val="00F46A6E"/>
    <w:rsid w:val="00F50025"/>
    <w:rsid w:val="00F511E1"/>
    <w:rsid w:val="00F524C1"/>
    <w:rsid w:val="00F5264C"/>
    <w:rsid w:val="00F540C5"/>
    <w:rsid w:val="00F57BB5"/>
    <w:rsid w:val="00F57DAB"/>
    <w:rsid w:val="00F60E44"/>
    <w:rsid w:val="00F60FB1"/>
    <w:rsid w:val="00F61017"/>
    <w:rsid w:val="00F6334F"/>
    <w:rsid w:val="00F676A5"/>
    <w:rsid w:val="00F6777E"/>
    <w:rsid w:val="00F71BC3"/>
    <w:rsid w:val="00F7314C"/>
    <w:rsid w:val="00F736C0"/>
    <w:rsid w:val="00F744E7"/>
    <w:rsid w:val="00F7524D"/>
    <w:rsid w:val="00F7548C"/>
    <w:rsid w:val="00F76CEE"/>
    <w:rsid w:val="00F77411"/>
    <w:rsid w:val="00F804F5"/>
    <w:rsid w:val="00F807A9"/>
    <w:rsid w:val="00F80D54"/>
    <w:rsid w:val="00F8181A"/>
    <w:rsid w:val="00F81978"/>
    <w:rsid w:val="00F82209"/>
    <w:rsid w:val="00F82F04"/>
    <w:rsid w:val="00F83C6D"/>
    <w:rsid w:val="00F842DA"/>
    <w:rsid w:val="00F857C0"/>
    <w:rsid w:val="00F857ED"/>
    <w:rsid w:val="00F8661F"/>
    <w:rsid w:val="00F87CCB"/>
    <w:rsid w:val="00F90B3B"/>
    <w:rsid w:val="00F929BA"/>
    <w:rsid w:val="00F93C6F"/>
    <w:rsid w:val="00F93ECA"/>
    <w:rsid w:val="00F96EB3"/>
    <w:rsid w:val="00F96F1D"/>
    <w:rsid w:val="00F9728E"/>
    <w:rsid w:val="00F979ED"/>
    <w:rsid w:val="00FA005B"/>
    <w:rsid w:val="00FA0602"/>
    <w:rsid w:val="00FA21B7"/>
    <w:rsid w:val="00FA385A"/>
    <w:rsid w:val="00FA4A49"/>
    <w:rsid w:val="00FA5C4F"/>
    <w:rsid w:val="00FA60D8"/>
    <w:rsid w:val="00FB0B91"/>
    <w:rsid w:val="00FB3C4B"/>
    <w:rsid w:val="00FB4E14"/>
    <w:rsid w:val="00FB5623"/>
    <w:rsid w:val="00FB5CC7"/>
    <w:rsid w:val="00FB6149"/>
    <w:rsid w:val="00FB6971"/>
    <w:rsid w:val="00FB6C5C"/>
    <w:rsid w:val="00FB7444"/>
    <w:rsid w:val="00FC09DA"/>
    <w:rsid w:val="00FC0A5E"/>
    <w:rsid w:val="00FC254B"/>
    <w:rsid w:val="00FC3B53"/>
    <w:rsid w:val="00FC3C4F"/>
    <w:rsid w:val="00FC5049"/>
    <w:rsid w:val="00FD1597"/>
    <w:rsid w:val="00FD2376"/>
    <w:rsid w:val="00FD346F"/>
    <w:rsid w:val="00FD3D68"/>
    <w:rsid w:val="00FD5BEE"/>
    <w:rsid w:val="00FE136D"/>
    <w:rsid w:val="00FE140D"/>
    <w:rsid w:val="00FE163B"/>
    <w:rsid w:val="00FE1E9A"/>
    <w:rsid w:val="00FE54D5"/>
    <w:rsid w:val="00FE6A74"/>
    <w:rsid w:val="00FF04D4"/>
    <w:rsid w:val="00FF0580"/>
    <w:rsid w:val="00FF0EA2"/>
    <w:rsid w:val="00FF171B"/>
    <w:rsid w:val="00FF3C98"/>
    <w:rsid w:val="00FF41F1"/>
    <w:rsid w:val="00FF4A39"/>
    <w:rsid w:val="00FF5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F3555"/>
  <w15:chartTrackingRefBased/>
  <w15:docId w15:val="{291BB83A-713F-478B-9657-2FAEA25C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List" w:uiPriority="99"/>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2A3"/>
    <w:pPr>
      <w:spacing w:before="120"/>
      <w:ind w:left="476" w:hanging="425"/>
    </w:pPr>
    <w:rPr>
      <w:rFonts w:ascii="Arial (W1)" w:hAnsi="Arial (W1)"/>
      <w:sz w:val="22"/>
      <w:szCs w:val="22"/>
    </w:rPr>
  </w:style>
  <w:style w:type="paragraph" w:styleId="Heading1">
    <w:name w:val="heading 1"/>
    <w:basedOn w:val="Normal"/>
    <w:next w:val="Normal"/>
    <w:link w:val="Heading1Char"/>
    <w:qFormat/>
    <w:rsid w:val="00AA622F"/>
    <w:pPr>
      <w:keepNext/>
      <w:autoSpaceDE w:val="0"/>
      <w:autoSpaceDN w:val="0"/>
      <w:adjustRightInd w:val="0"/>
      <w:spacing w:before="0"/>
      <w:ind w:left="0" w:firstLine="0"/>
      <w:outlineLvl w:val="0"/>
    </w:pPr>
    <w:rPr>
      <w:rFonts w:ascii="Arial" w:hAnsi="Arial"/>
      <w:b/>
      <w:szCs w:val="26"/>
      <w:lang w:val="en-GB" w:eastAsia="x-none"/>
    </w:rPr>
  </w:style>
  <w:style w:type="paragraph" w:styleId="Heading2">
    <w:name w:val="heading 2"/>
    <w:basedOn w:val="Normal"/>
    <w:next w:val="Normal"/>
    <w:link w:val="Heading2Char"/>
    <w:qFormat/>
    <w:rsid w:val="00F449EA"/>
    <w:pPr>
      <w:keepNext/>
      <w:spacing w:before="240" w:after="60"/>
      <w:ind w:left="0" w:firstLine="0"/>
      <w:outlineLvl w:val="1"/>
    </w:pPr>
    <w:rPr>
      <w:rFonts w:ascii="Arial" w:hAnsi="Arial"/>
      <w:b/>
      <w:bCs/>
      <w:i/>
      <w:iCs/>
      <w:color w:val="000000"/>
      <w:sz w:val="28"/>
      <w:szCs w:val="28"/>
      <w:lang w:val="x-none" w:eastAsia="x-none"/>
    </w:rPr>
  </w:style>
  <w:style w:type="paragraph" w:styleId="Heading3">
    <w:name w:val="heading 3"/>
    <w:basedOn w:val="Normal"/>
    <w:next w:val="Normal"/>
    <w:link w:val="Heading3Char"/>
    <w:qFormat/>
    <w:rsid w:val="00F449EA"/>
    <w:pPr>
      <w:keepNext/>
      <w:spacing w:before="240" w:after="60"/>
      <w:ind w:left="0" w:firstLine="0"/>
      <w:outlineLvl w:val="2"/>
    </w:pPr>
    <w:rPr>
      <w:rFonts w:ascii="Arial" w:hAnsi="Arial"/>
      <w:b/>
      <w:bCs/>
      <w:color w:val="000000"/>
      <w:sz w:val="26"/>
      <w:szCs w:val="26"/>
      <w:lang w:val="x-none" w:eastAsia="x-none"/>
    </w:rPr>
  </w:style>
  <w:style w:type="paragraph" w:styleId="Heading4">
    <w:name w:val="heading 4"/>
    <w:basedOn w:val="Normal"/>
    <w:next w:val="Normal"/>
    <w:link w:val="Heading4Char"/>
    <w:autoRedefine/>
    <w:qFormat/>
    <w:rsid w:val="00F449EA"/>
    <w:pPr>
      <w:keepNext/>
      <w:tabs>
        <w:tab w:val="left" w:pos="360"/>
        <w:tab w:val="right" w:pos="9027"/>
      </w:tabs>
      <w:spacing w:after="60"/>
      <w:ind w:left="0" w:firstLine="0"/>
      <w:outlineLvl w:val="3"/>
    </w:pPr>
    <w:rPr>
      <w:rFonts w:ascii="Times New Roman" w:hAnsi="Times New Roman"/>
      <w:b/>
      <w:bCs/>
      <w:i/>
      <w:sz w:val="24"/>
      <w:szCs w:val="24"/>
      <w:lang w:val="x-none" w:eastAsia="en-US"/>
    </w:rPr>
  </w:style>
  <w:style w:type="paragraph" w:styleId="Heading6">
    <w:name w:val="heading 6"/>
    <w:basedOn w:val="Normal"/>
    <w:next w:val="Normal"/>
    <w:link w:val="Heading6Char"/>
    <w:qFormat/>
    <w:rsid w:val="00F449EA"/>
    <w:pPr>
      <w:spacing w:before="240" w:after="60"/>
      <w:ind w:left="0" w:firstLine="0"/>
      <w:outlineLvl w:val="5"/>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E0475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AA622F"/>
    <w:rPr>
      <w:rFonts w:ascii="Arial" w:hAnsi="Arial" w:cs="Arial"/>
      <w:b/>
      <w:sz w:val="22"/>
      <w:szCs w:val="26"/>
      <w:lang w:val="en-GB"/>
    </w:rPr>
  </w:style>
  <w:style w:type="character" w:customStyle="1" w:styleId="Heading2Char">
    <w:name w:val="Heading 2 Char"/>
    <w:link w:val="Heading2"/>
    <w:rsid w:val="00F449EA"/>
    <w:rPr>
      <w:rFonts w:ascii="Arial" w:hAnsi="Arial" w:cs="Arial"/>
      <w:b/>
      <w:bCs/>
      <w:i/>
      <w:iCs/>
      <w:color w:val="000000"/>
      <w:sz w:val="28"/>
      <w:szCs w:val="28"/>
    </w:rPr>
  </w:style>
  <w:style w:type="character" w:customStyle="1" w:styleId="Heading3Char">
    <w:name w:val="Heading 3 Char"/>
    <w:link w:val="Heading3"/>
    <w:rsid w:val="00F449EA"/>
    <w:rPr>
      <w:rFonts w:ascii="Arial" w:hAnsi="Arial" w:cs="Arial"/>
      <w:b/>
      <w:bCs/>
      <w:color w:val="000000"/>
      <w:sz w:val="26"/>
      <w:szCs w:val="26"/>
    </w:rPr>
  </w:style>
  <w:style w:type="character" w:customStyle="1" w:styleId="Heading4Char">
    <w:name w:val="Heading 4 Char"/>
    <w:link w:val="Heading4"/>
    <w:rsid w:val="00F449EA"/>
    <w:rPr>
      <w:b/>
      <w:bCs/>
      <w:i/>
      <w:sz w:val="24"/>
      <w:szCs w:val="24"/>
      <w:lang w:eastAsia="en-US"/>
    </w:rPr>
  </w:style>
  <w:style w:type="character" w:customStyle="1" w:styleId="Heading6Char">
    <w:name w:val="Heading 6 Char"/>
    <w:link w:val="Heading6"/>
    <w:rsid w:val="00F449EA"/>
    <w:rPr>
      <w:b/>
      <w:bCs/>
      <w:sz w:val="22"/>
      <w:szCs w:val="22"/>
      <w:lang w:eastAsia="en-US"/>
    </w:rPr>
  </w:style>
  <w:style w:type="paragraph" w:customStyle="1" w:styleId="Bullet1">
    <w:name w:val="Bullet 1"/>
    <w:basedOn w:val="Normal"/>
    <w:rsid w:val="00F449EA"/>
    <w:pPr>
      <w:ind w:left="0" w:firstLine="0"/>
    </w:pPr>
    <w:rPr>
      <w:rFonts w:ascii="Times New Roman" w:hAnsi="Times New Roman"/>
      <w:sz w:val="20"/>
      <w:szCs w:val="20"/>
      <w:lang w:eastAsia="en-US"/>
    </w:rPr>
  </w:style>
  <w:style w:type="paragraph" w:customStyle="1" w:styleId="ks">
    <w:name w:val="k&amp;s"/>
    <w:basedOn w:val="Normal"/>
    <w:rsid w:val="00F449EA"/>
    <w:pPr>
      <w:widowControl w:val="0"/>
      <w:numPr>
        <w:ilvl w:val="1"/>
        <w:numId w:val="6"/>
      </w:numPr>
      <w:spacing w:before="60" w:after="60"/>
    </w:pPr>
    <w:rPr>
      <w:rFonts w:ascii="Times New Roman" w:hAnsi="Times New Roman"/>
      <w:sz w:val="24"/>
      <w:szCs w:val="20"/>
      <w:lang w:eastAsia="en-US"/>
    </w:rPr>
  </w:style>
  <w:style w:type="paragraph" w:styleId="BodyText">
    <w:name w:val="Body Text"/>
    <w:basedOn w:val="Normal"/>
    <w:link w:val="BodyTextChar"/>
    <w:rsid w:val="00F449EA"/>
    <w:pPr>
      <w:autoSpaceDE w:val="0"/>
      <w:autoSpaceDN w:val="0"/>
      <w:adjustRightInd w:val="0"/>
      <w:spacing w:before="0"/>
      <w:ind w:left="0" w:firstLine="0"/>
    </w:pPr>
    <w:rPr>
      <w:rFonts w:ascii="Garamond" w:hAnsi="Garamond"/>
      <w:i/>
      <w:iCs/>
      <w:color w:val="000000"/>
      <w:lang w:val="en-GB" w:eastAsia="x-none"/>
    </w:rPr>
  </w:style>
  <w:style w:type="character" w:customStyle="1" w:styleId="BodyTextChar">
    <w:name w:val="Body Text Char"/>
    <w:link w:val="BodyText"/>
    <w:rsid w:val="00F449EA"/>
    <w:rPr>
      <w:rFonts w:ascii="Garamond" w:hAnsi="Garamond" w:cs="Arial"/>
      <w:i/>
      <w:iCs/>
      <w:color w:val="000000"/>
      <w:sz w:val="22"/>
      <w:szCs w:val="22"/>
      <w:lang w:val="en-GB"/>
    </w:rPr>
  </w:style>
  <w:style w:type="paragraph" w:customStyle="1" w:styleId="EGsubbullets">
    <w:name w:val="EG sub bullets"/>
    <w:basedOn w:val="Normal"/>
    <w:rsid w:val="00F449EA"/>
    <w:pPr>
      <w:numPr>
        <w:numId w:val="7"/>
      </w:numPr>
      <w:spacing w:before="0"/>
    </w:pPr>
    <w:rPr>
      <w:rFonts w:ascii="Arial" w:hAnsi="Arial"/>
      <w:sz w:val="24"/>
      <w:szCs w:val="20"/>
      <w:lang w:val="en-US" w:eastAsia="en-US"/>
    </w:rPr>
  </w:style>
  <w:style w:type="paragraph" w:customStyle="1" w:styleId="endash">
    <w:name w:val="en dash"/>
    <w:rsid w:val="00F449EA"/>
    <w:pPr>
      <w:tabs>
        <w:tab w:val="num" w:pos="720"/>
      </w:tabs>
      <w:spacing w:after="60"/>
      <w:ind w:left="720" w:hanging="360"/>
    </w:pPr>
    <w:rPr>
      <w:noProof/>
      <w:lang w:eastAsia="en-US"/>
    </w:rPr>
  </w:style>
  <w:style w:type="paragraph" w:customStyle="1" w:styleId="para">
    <w:name w:val="para"/>
    <w:basedOn w:val="Normal"/>
    <w:rsid w:val="00F449EA"/>
    <w:pPr>
      <w:numPr>
        <w:numId w:val="8"/>
      </w:numPr>
      <w:tabs>
        <w:tab w:val="clear" w:pos="360"/>
      </w:tabs>
      <w:spacing w:after="120" w:line="300" w:lineRule="exact"/>
      <w:ind w:left="0" w:firstLine="0"/>
    </w:pPr>
    <w:rPr>
      <w:rFonts w:ascii="Times New Roman" w:hAnsi="Times New Roman"/>
      <w:sz w:val="24"/>
      <w:szCs w:val="20"/>
      <w:lang w:val="en-US" w:eastAsia="en-US"/>
    </w:rPr>
  </w:style>
  <w:style w:type="paragraph" w:customStyle="1" w:styleId="BodyText0">
    <w:name w:val="BodyText"/>
    <w:basedOn w:val="Normal"/>
    <w:rsid w:val="00F449EA"/>
    <w:pPr>
      <w:spacing w:before="0" w:after="120"/>
      <w:ind w:left="0" w:firstLine="0"/>
    </w:pPr>
    <w:rPr>
      <w:rFonts w:ascii="Times New Roman" w:hAnsi="Times New Roman"/>
      <w:szCs w:val="20"/>
      <w:lang w:eastAsia="en-US"/>
    </w:rPr>
  </w:style>
  <w:style w:type="paragraph" w:customStyle="1" w:styleId="evguide">
    <w:name w:val="ev guide"/>
    <w:basedOn w:val="Normal"/>
    <w:rsid w:val="00F449EA"/>
    <w:pPr>
      <w:widowControl w:val="0"/>
      <w:spacing w:before="60" w:after="60"/>
      <w:ind w:left="0" w:firstLine="0"/>
    </w:pPr>
    <w:rPr>
      <w:rFonts w:ascii="Times New Roman" w:hAnsi="Times New Roman"/>
      <w:sz w:val="24"/>
      <w:szCs w:val="20"/>
      <w:lang w:eastAsia="en-US"/>
    </w:rPr>
  </w:style>
  <w:style w:type="paragraph" w:styleId="BodyText2">
    <w:name w:val="Body Text 2"/>
    <w:basedOn w:val="Normal"/>
    <w:link w:val="BodyText2Char"/>
    <w:rsid w:val="00F449EA"/>
    <w:pPr>
      <w:spacing w:before="0" w:after="120" w:line="480" w:lineRule="auto"/>
      <w:ind w:left="0" w:firstLine="0"/>
    </w:pPr>
    <w:rPr>
      <w:rFonts w:ascii="Times New Roman" w:hAnsi="Times New Roman"/>
      <w:sz w:val="24"/>
      <w:szCs w:val="24"/>
      <w:lang w:val="x-none" w:eastAsia="x-none"/>
    </w:rPr>
  </w:style>
  <w:style w:type="character" w:customStyle="1" w:styleId="BodyText2Char">
    <w:name w:val="Body Text 2 Char"/>
    <w:link w:val="BodyText2"/>
    <w:rsid w:val="00F449EA"/>
    <w:rPr>
      <w:sz w:val="24"/>
      <w:szCs w:val="24"/>
    </w:rPr>
  </w:style>
  <w:style w:type="paragraph" w:customStyle="1" w:styleId="DefaultText">
    <w:name w:val="Default Text"/>
    <w:basedOn w:val="Normal"/>
    <w:link w:val="DefaultTextChar"/>
    <w:rsid w:val="00F449EA"/>
    <w:pPr>
      <w:spacing w:before="0"/>
      <w:ind w:left="0" w:firstLine="0"/>
    </w:pPr>
    <w:rPr>
      <w:rFonts w:ascii="Times New Roman" w:hAnsi="Times New Roman"/>
      <w:sz w:val="24"/>
      <w:szCs w:val="20"/>
      <w:lang w:val="en-US" w:eastAsia="en-US"/>
    </w:rPr>
  </w:style>
  <w:style w:type="paragraph" w:customStyle="1" w:styleId="tabletext">
    <w:name w:val="table text"/>
    <w:basedOn w:val="Normal"/>
    <w:rsid w:val="00F449EA"/>
    <w:pPr>
      <w:spacing w:before="60" w:after="60"/>
      <w:ind w:left="0" w:firstLine="0"/>
    </w:pPr>
    <w:rPr>
      <w:rFonts w:ascii="Times New Roman" w:hAnsi="Times New Roman"/>
      <w:szCs w:val="24"/>
      <w:lang w:eastAsia="en-US"/>
    </w:rPr>
  </w:style>
  <w:style w:type="paragraph" w:styleId="TOC1">
    <w:name w:val="toc 1"/>
    <w:basedOn w:val="Normal"/>
    <w:next w:val="Normal"/>
    <w:autoRedefine/>
    <w:uiPriority w:val="39"/>
    <w:rsid w:val="00BB2AF5"/>
    <w:pPr>
      <w:tabs>
        <w:tab w:val="right" w:leader="dot" w:pos="9771"/>
      </w:tabs>
      <w:spacing w:before="0"/>
      <w:ind w:left="0" w:firstLine="42"/>
    </w:pPr>
    <w:rPr>
      <w:rFonts w:ascii="Arial" w:hAnsi="Arial" w:cs="Arial"/>
      <w:b/>
      <w:noProof/>
      <w:color w:val="000000"/>
      <w:sz w:val="24"/>
      <w:szCs w:val="24"/>
      <w:lang w:eastAsia="en-US"/>
    </w:rPr>
  </w:style>
  <w:style w:type="paragraph" w:styleId="TOC2">
    <w:name w:val="toc 2"/>
    <w:basedOn w:val="Normal"/>
    <w:next w:val="Normal"/>
    <w:autoRedefine/>
    <w:uiPriority w:val="39"/>
    <w:rsid w:val="00F449EA"/>
    <w:pPr>
      <w:spacing w:before="0"/>
      <w:ind w:left="220" w:firstLine="0"/>
    </w:pPr>
    <w:rPr>
      <w:rFonts w:ascii="Arial" w:hAnsi="Arial" w:cs="Arial"/>
      <w:b/>
      <w:color w:val="000000"/>
    </w:rPr>
  </w:style>
  <w:style w:type="paragraph" w:styleId="Title">
    <w:name w:val="Title"/>
    <w:basedOn w:val="Normal"/>
    <w:link w:val="TitleChar"/>
    <w:qFormat/>
    <w:rsid w:val="00F449EA"/>
    <w:pPr>
      <w:spacing w:before="0"/>
      <w:ind w:left="0" w:firstLine="0"/>
      <w:jc w:val="center"/>
    </w:pPr>
    <w:rPr>
      <w:rFonts w:ascii="Arial" w:hAnsi="Arial"/>
      <w:smallCaps/>
      <w:sz w:val="28"/>
      <w:szCs w:val="24"/>
      <w:lang w:val="x-none" w:eastAsia="en-US"/>
    </w:rPr>
  </w:style>
  <w:style w:type="character" w:customStyle="1" w:styleId="TitleChar">
    <w:name w:val="Title Char"/>
    <w:link w:val="Title"/>
    <w:rsid w:val="00F449EA"/>
    <w:rPr>
      <w:rFonts w:ascii="Arial" w:hAnsi="Arial" w:cs="Arial"/>
      <w:smallCaps/>
      <w:sz w:val="28"/>
      <w:szCs w:val="24"/>
      <w:lang w:eastAsia="en-US"/>
    </w:rPr>
  </w:style>
  <w:style w:type="paragraph" w:styleId="BodyTextIndent">
    <w:name w:val="Body Text Indent"/>
    <w:basedOn w:val="Normal"/>
    <w:link w:val="BodyTextIndentChar"/>
    <w:rsid w:val="00F449EA"/>
    <w:pPr>
      <w:spacing w:before="0"/>
      <w:ind w:left="360" w:firstLine="0"/>
    </w:pPr>
    <w:rPr>
      <w:rFonts w:ascii="Arial" w:hAnsi="Arial"/>
      <w:sz w:val="24"/>
      <w:szCs w:val="24"/>
      <w:lang w:val="x-none" w:eastAsia="en-US"/>
    </w:rPr>
  </w:style>
  <w:style w:type="character" w:customStyle="1" w:styleId="BodyTextIndentChar">
    <w:name w:val="Body Text Indent Char"/>
    <w:link w:val="BodyTextIndent"/>
    <w:rsid w:val="00F449EA"/>
    <w:rPr>
      <w:rFonts w:ascii="Arial" w:hAnsi="Arial" w:cs="Arial"/>
      <w:sz w:val="24"/>
      <w:szCs w:val="24"/>
      <w:lang w:eastAsia="en-US"/>
    </w:rPr>
  </w:style>
  <w:style w:type="paragraph" w:styleId="Caption">
    <w:name w:val="caption"/>
    <w:basedOn w:val="Normal"/>
    <w:next w:val="Normal"/>
    <w:qFormat/>
    <w:rsid w:val="00F449EA"/>
    <w:pPr>
      <w:widowControl w:val="0"/>
      <w:spacing w:before="0" w:after="143"/>
      <w:ind w:left="0" w:firstLine="0"/>
    </w:pPr>
    <w:rPr>
      <w:rFonts w:ascii="Arial" w:hAnsi="Arial"/>
      <w:b/>
      <w:snapToGrid w:val="0"/>
      <w:color w:val="008080"/>
      <w:sz w:val="36"/>
      <w:szCs w:val="20"/>
      <w:lang w:eastAsia="en-US"/>
    </w:rPr>
  </w:style>
  <w:style w:type="paragraph" w:customStyle="1" w:styleId="Style16ptBoldRight">
    <w:name w:val="Style 16 pt Bold Right"/>
    <w:basedOn w:val="Normal"/>
    <w:rsid w:val="00F449EA"/>
    <w:pPr>
      <w:spacing w:before="0"/>
      <w:ind w:left="0" w:firstLine="0"/>
      <w:jc w:val="right"/>
    </w:pPr>
    <w:rPr>
      <w:rFonts w:ascii="Times New Roman" w:hAnsi="Times New Roman"/>
      <w:b/>
      <w:bCs/>
      <w:color w:val="000000"/>
      <w:szCs w:val="20"/>
    </w:rPr>
  </w:style>
  <w:style w:type="paragraph" w:customStyle="1" w:styleId="StyleHeading218pt">
    <w:name w:val="Style Heading 2 + 18 pt"/>
    <w:basedOn w:val="Heading2"/>
    <w:next w:val="Heading2"/>
    <w:link w:val="StyleHeading218ptChar"/>
    <w:rsid w:val="00F449EA"/>
    <w:rPr>
      <w:rFonts w:ascii="Times New Roman" w:hAnsi="Times New Roman"/>
      <w:i w:val="0"/>
      <w:sz w:val="22"/>
    </w:rPr>
  </w:style>
  <w:style w:type="character" w:customStyle="1" w:styleId="StyleHeading218ptChar">
    <w:name w:val="Style Heading 2 + 18 pt Char"/>
    <w:link w:val="StyleHeading218pt"/>
    <w:rsid w:val="00F449EA"/>
    <w:rPr>
      <w:rFonts w:cs="Arial"/>
      <w:b/>
      <w:bCs/>
      <w:iCs/>
      <w:color w:val="000000"/>
      <w:sz w:val="22"/>
      <w:szCs w:val="28"/>
    </w:rPr>
  </w:style>
  <w:style w:type="paragraph" w:customStyle="1" w:styleId="StyleStyleHeading218ptBefore6pt">
    <w:name w:val="Style Style Heading 2 + 18 pt + Before:  6 pt"/>
    <w:basedOn w:val="StyleHeading218pt"/>
    <w:rsid w:val="00F449EA"/>
    <w:pPr>
      <w:spacing w:before="120"/>
    </w:pPr>
    <w:rPr>
      <w:iCs w:val="0"/>
      <w:szCs w:val="20"/>
    </w:rPr>
  </w:style>
  <w:style w:type="paragraph" w:customStyle="1" w:styleId="StyleStyleHeading218ptBefore6pt1">
    <w:name w:val="Style Style Heading 2 + 18 pt + Before:  6 pt1"/>
    <w:basedOn w:val="StyleHeading218pt"/>
    <w:rsid w:val="00F449EA"/>
    <w:pPr>
      <w:spacing w:before="120"/>
    </w:pPr>
    <w:rPr>
      <w:rFonts w:ascii="Arial" w:hAnsi="Arial"/>
      <w:iCs w:val="0"/>
      <w:szCs w:val="20"/>
    </w:rPr>
  </w:style>
  <w:style w:type="paragraph" w:styleId="TOC4">
    <w:name w:val="toc 4"/>
    <w:basedOn w:val="Normal"/>
    <w:next w:val="Normal"/>
    <w:autoRedefine/>
    <w:rsid w:val="00F449EA"/>
    <w:pPr>
      <w:spacing w:before="0"/>
      <w:ind w:left="660" w:firstLine="0"/>
    </w:pPr>
    <w:rPr>
      <w:rFonts w:ascii="Arial" w:hAnsi="Arial" w:cs="Arial"/>
      <w:color w:val="000000"/>
    </w:rPr>
  </w:style>
  <w:style w:type="paragraph" w:styleId="TOC6">
    <w:name w:val="toc 6"/>
    <w:basedOn w:val="Normal"/>
    <w:next w:val="Normal"/>
    <w:autoRedefine/>
    <w:rsid w:val="00F449EA"/>
    <w:pPr>
      <w:spacing w:before="0"/>
      <w:ind w:left="1100" w:firstLine="0"/>
    </w:pPr>
    <w:rPr>
      <w:rFonts w:ascii="Arial" w:hAnsi="Arial" w:cs="Arial"/>
      <w:color w:val="000000"/>
    </w:rPr>
  </w:style>
  <w:style w:type="table" w:styleId="TableProfessional">
    <w:name w:val="Table Professional"/>
    <w:basedOn w:val="TableNormal"/>
    <w:rsid w:val="00F449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link w:val="DefaultText"/>
    <w:rsid w:val="00F449EA"/>
    <w:rPr>
      <w:sz w:val="24"/>
      <w:lang w:val="en-US" w:eastAsia="en-US"/>
    </w:rPr>
  </w:style>
  <w:style w:type="paragraph" w:styleId="PlainText">
    <w:name w:val="Plain Text"/>
    <w:basedOn w:val="Normal"/>
    <w:link w:val="PlainTextChar"/>
    <w:rsid w:val="00F449EA"/>
    <w:pPr>
      <w:spacing w:before="0"/>
      <w:ind w:left="0" w:firstLine="0"/>
    </w:pPr>
    <w:rPr>
      <w:rFonts w:ascii="Courier New" w:hAnsi="Courier New"/>
      <w:sz w:val="20"/>
      <w:szCs w:val="20"/>
      <w:lang w:val="x-none" w:eastAsia="x-none"/>
    </w:rPr>
  </w:style>
  <w:style w:type="character" w:customStyle="1" w:styleId="PlainTextChar">
    <w:name w:val="Plain Text Char"/>
    <w:link w:val="PlainText"/>
    <w:rsid w:val="00F449EA"/>
    <w:rPr>
      <w:rFonts w:ascii="Courier New" w:hAnsi="Courier New" w:cs="Courier New"/>
    </w:rPr>
  </w:style>
  <w:style w:type="paragraph" w:customStyle="1" w:styleId="CATTableHeading">
    <w:name w:val="** CAT Table Heading"/>
    <w:semiHidden/>
    <w:rsid w:val="00F449EA"/>
    <w:pPr>
      <w:keepNext/>
    </w:pPr>
    <w:rPr>
      <w:rFonts w:ascii="Arial" w:hAnsi="Arial"/>
      <w:b/>
      <w:sz w:val="24"/>
      <w:lang w:eastAsia="en-US"/>
    </w:rPr>
  </w:style>
  <w:style w:type="paragraph" w:customStyle="1" w:styleId="CATUnitTitle">
    <w:name w:val="** CAT Unit Title"/>
    <w:semiHidden/>
    <w:rsid w:val="00F449EA"/>
    <w:rPr>
      <w:rFonts w:ascii="Arial" w:hAnsi="Arial"/>
      <w:b/>
      <w:sz w:val="24"/>
      <w:lang w:eastAsia="en-US"/>
    </w:rPr>
  </w:style>
  <w:style w:type="paragraph" w:customStyle="1" w:styleId="CATUnitCode">
    <w:name w:val="** CAT Unit Code"/>
    <w:semiHidden/>
    <w:rsid w:val="00F449EA"/>
    <w:rPr>
      <w:rFonts w:ascii="Arial" w:hAnsi="Arial"/>
      <w:b/>
      <w:sz w:val="24"/>
      <w:lang w:eastAsia="en-US"/>
    </w:rPr>
  </w:style>
  <w:style w:type="paragraph" w:customStyle="1" w:styleId="CATNormal">
    <w:name w:val="CAT Normal"/>
    <w:link w:val="CATNormalChar"/>
    <w:rsid w:val="00F449EA"/>
    <w:rPr>
      <w:rFonts w:ascii="Arial" w:hAnsi="Arial"/>
      <w:sz w:val="22"/>
      <w:lang w:eastAsia="en-US"/>
    </w:rPr>
  </w:style>
  <w:style w:type="paragraph" w:customStyle="1" w:styleId="CATReserved">
    <w:name w:val="** CAT Reserved"/>
    <w:semiHidden/>
    <w:rsid w:val="00F449EA"/>
    <w:rPr>
      <w:rFonts w:ascii="Arial" w:hAnsi="Arial"/>
      <w:sz w:val="2"/>
      <w:lang w:eastAsia="en-US"/>
    </w:rPr>
  </w:style>
  <w:style w:type="paragraph" w:customStyle="1" w:styleId="CATNumList1">
    <w:name w:val="CAT Num List 1"/>
    <w:rsid w:val="00F449EA"/>
    <w:pPr>
      <w:numPr>
        <w:numId w:val="9"/>
      </w:numPr>
    </w:pPr>
    <w:rPr>
      <w:rFonts w:ascii="Arial" w:hAnsi="Arial"/>
      <w:sz w:val="22"/>
      <w:lang w:eastAsia="en-US"/>
    </w:rPr>
  </w:style>
  <w:style w:type="paragraph" w:customStyle="1" w:styleId="CATNumList2">
    <w:name w:val="CAT Num List 2"/>
    <w:basedOn w:val="CATNumList1"/>
    <w:rsid w:val="00F449EA"/>
    <w:pPr>
      <w:numPr>
        <w:ilvl w:val="1"/>
      </w:numPr>
    </w:pPr>
  </w:style>
  <w:style w:type="paragraph" w:customStyle="1" w:styleId="CATNumList3">
    <w:name w:val="CAT Num List 3"/>
    <w:basedOn w:val="CATNumList2"/>
    <w:rsid w:val="00F449EA"/>
    <w:pPr>
      <w:numPr>
        <w:ilvl w:val="2"/>
      </w:numPr>
    </w:pPr>
  </w:style>
  <w:style w:type="paragraph" w:customStyle="1" w:styleId="CATBulletList1">
    <w:name w:val="CAT Bullet List 1"/>
    <w:rsid w:val="00F449EA"/>
    <w:pPr>
      <w:numPr>
        <w:numId w:val="10"/>
      </w:numPr>
    </w:pPr>
    <w:rPr>
      <w:rFonts w:ascii="Arial" w:hAnsi="Arial"/>
      <w:sz w:val="22"/>
      <w:lang w:eastAsia="en-US"/>
    </w:rPr>
  </w:style>
  <w:style w:type="paragraph" w:customStyle="1" w:styleId="CATBulletList2">
    <w:name w:val="CAT Bullet List 2"/>
    <w:basedOn w:val="CATBulletList1"/>
    <w:rsid w:val="00F449EA"/>
    <w:pPr>
      <w:numPr>
        <w:ilvl w:val="1"/>
      </w:numPr>
    </w:pPr>
  </w:style>
  <w:style w:type="paragraph" w:customStyle="1" w:styleId="CATBulletList3">
    <w:name w:val="CAT Bullet List 3"/>
    <w:basedOn w:val="CATBulletList2"/>
    <w:rsid w:val="00F449EA"/>
    <w:pPr>
      <w:numPr>
        <w:ilvl w:val="2"/>
      </w:numPr>
    </w:pPr>
  </w:style>
  <w:style w:type="character" w:customStyle="1" w:styleId="CATText-Bold">
    <w:name w:val="CAT Text - Bold"/>
    <w:rsid w:val="00F449EA"/>
    <w:rPr>
      <w:b/>
    </w:rPr>
  </w:style>
  <w:style w:type="character" w:customStyle="1" w:styleId="CATNormalChar">
    <w:name w:val="CAT Normal Char"/>
    <w:link w:val="CATNormal"/>
    <w:rsid w:val="00F449EA"/>
    <w:rPr>
      <w:rFonts w:ascii="Arial" w:hAnsi="Arial"/>
      <w:sz w:val="22"/>
      <w:lang w:eastAsia="en-US" w:bidi="ar-SA"/>
    </w:rPr>
  </w:style>
  <w:style w:type="paragraph" w:customStyle="1" w:styleId="CATDescriptorText">
    <w:name w:val="** CAT Descriptor Text"/>
    <w:semiHidden/>
    <w:rsid w:val="00F449EA"/>
    <w:pPr>
      <w:keepNext/>
    </w:pPr>
    <w:rPr>
      <w:rFonts w:ascii="Arial" w:hAnsi="Arial"/>
      <w:sz w:val="18"/>
      <w:lang w:eastAsia="en-US"/>
    </w:rPr>
  </w:style>
  <w:style w:type="paragraph" w:styleId="ListBullet">
    <w:name w:val="List Bullet"/>
    <w:basedOn w:val="List"/>
    <w:rsid w:val="00F449EA"/>
    <w:pPr>
      <w:keepNext/>
      <w:keepLines/>
      <w:numPr>
        <w:numId w:val="11"/>
      </w:numPr>
      <w:spacing w:before="40" w:after="40"/>
    </w:pPr>
    <w:rPr>
      <w:rFonts w:ascii="Times New Roman" w:hAnsi="Times New Roman"/>
      <w:sz w:val="24"/>
      <w:lang w:eastAsia="en-US"/>
    </w:rPr>
  </w:style>
  <w:style w:type="character" w:customStyle="1" w:styleId="SpecialBold">
    <w:name w:val="Special Bold"/>
    <w:rsid w:val="00F449EA"/>
    <w:rPr>
      <w:b/>
      <w:spacing w:val="0"/>
    </w:rPr>
  </w:style>
  <w:style w:type="paragraph" w:styleId="List">
    <w:name w:val="List"/>
    <w:basedOn w:val="Normal"/>
    <w:uiPriority w:val="99"/>
    <w:rsid w:val="00F449EA"/>
    <w:pPr>
      <w:spacing w:before="0"/>
      <w:ind w:left="283" w:hanging="283"/>
      <w:contextualSpacing/>
    </w:pPr>
  </w:style>
  <w:style w:type="table" w:customStyle="1" w:styleId="TableGrid1">
    <w:name w:val="Table Grid1"/>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ard">
    <w:name w:val="AB_Standard"/>
    <w:basedOn w:val="Normal"/>
    <w:qFormat/>
    <w:rsid w:val="004D6CBC"/>
    <w:pPr>
      <w:spacing w:before="80" w:after="80"/>
      <w:ind w:left="0" w:firstLine="0"/>
    </w:pPr>
    <w:rPr>
      <w:rFonts w:ascii="Arial" w:hAnsi="Arial"/>
      <w:b/>
      <w:i/>
      <w:sz w:val="20"/>
      <w:szCs w:val="20"/>
      <w:lang w:eastAsia="en-US"/>
    </w:rPr>
  </w:style>
  <w:style w:type="paragraph" w:customStyle="1" w:styleId="ESBodyText">
    <w:name w:val="ES_Body Text"/>
    <w:basedOn w:val="Normal"/>
    <w:link w:val="ESBodyTextChar"/>
    <w:qFormat/>
    <w:rsid w:val="00F34B17"/>
    <w:pPr>
      <w:spacing w:before="0" w:after="120" w:line="240" w:lineRule="atLeast"/>
      <w:ind w:left="0" w:firstLine="0"/>
    </w:pPr>
    <w:rPr>
      <w:rFonts w:ascii="Calibri" w:hAnsi="Calibri"/>
      <w:sz w:val="24"/>
      <w:szCs w:val="18"/>
      <w:lang w:val="en-US" w:eastAsia="en-US"/>
    </w:rPr>
  </w:style>
  <w:style w:type="character" w:customStyle="1" w:styleId="ESBodyTextChar">
    <w:name w:val="ES_Body Text Char"/>
    <w:link w:val="ESBodyText"/>
    <w:rsid w:val="00F34B17"/>
    <w:rPr>
      <w:rFonts w:ascii="Calibri" w:hAnsi="Calibri" w:cs="Arial"/>
      <w:sz w:val="24"/>
      <w:szCs w:val="18"/>
      <w:lang w:val="en-US" w:eastAsia="en-US"/>
    </w:rPr>
  </w:style>
  <w:style w:type="paragraph" w:customStyle="1" w:styleId="ABTT">
    <w:name w:val="AB_TT"/>
    <w:rsid w:val="00F34B17"/>
    <w:pPr>
      <w:spacing w:before="80"/>
    </w:pPr>
    <w:rPr>
      <w:rFonts w:ascii="Arial" w:hAnsi="Arial"/>
      <w:lang w:eastAsia="en-US"/>
    </w:rPr>
  </w:style>
  <w:style w:type="paragraph" w:customStyle="1" w:styleId="ABTB">
    <w:name w:val="AB_TB"/>
    <w:basedOn w:val="ListParagraph"/>
    <w:qFormat/>
    <w:rsid w:val="00F34B17"/>
    <w:pPr>
      <w:numPr>
        <w:numId w:val="31"/>
      </w:numPr>
      <w:tabs>
        <w:tab w:val="num" w:pos="1080"/>
      </w:tabs>
      <w:spacing w:before="80"/>
      <w:ind w:left="425" w:hanging="425"/>
      <w:contextualSpacing w:val="0"/>
    </w:pPr>
    <w:rPr>
      <w:rFonts w:ascii="Arial" w:hAnsi="Arial"/>
      <w:sz w:val="20"/>
      <w:szCs w:val="20"/>
      <w:lang w:eastAsia="en-US"/>
    </w:rPr>
  </w:style>
  <w:style w:type="paragraph" w:styleId="ListBullet2">
    <w:name w:val="List Bullet 2"/>
    <w:basedOn w:val="Normal"/>
    <w:unhideWhenUsed/>
    <w:rsid w:val="002D0EA5"/>
    <w:pPr>
      <w:numPr>
        <w:numId w:val="32"/>
      </w:numPr>
      <w:spacing w:before="0"/>
      <w:contextualSpacing/>
    </w:pPr>
  </w:style>
  <w:style w:type="character" w:customStyle="1" w:styleId="BoldandItalics">
    <w:name w:val="Bold and Italics"/>
    <w:qFormat/>
    <w:rsid w:val="00C70127"/>
    <w:rPr>
      <w:b/>
      <w:bCs w:val="0"/>
      <w:i/>
      <w:iCs w:val="0"/>
      <w:strike w:val="0"/>
      <w:dstrike w:val="0"/>
      <w:u w:val="none"/>
      <w:effect w:val="none"/>
    </w:rPr>
  </w:style>
  <w:style w:type="table" w:customStyle="1" w:styleId="TableGrid3">
    <w:name w:val="Table Grid3"/>
    <w:basedOn w:val="TableNormal"/>
    <w:next w:val="TableGrid"/>
    <w:uiPriority w:val="39"/>
    <w:rsid w:val="004B57D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0527D9"/>
    <w:pPr>
      <w:spacing w:after="120"/>
      <w:ind w:left="0" w:firstLine="0"/>
    </w:pPr>
    <w:rPr>
      <w:rFonts w:ascii="Arial" w:hAnsi="Arial"/>
      <w:szCs w:val="20"/>
      <w:lang w:eastAsia="en-US"/>
    </w:rPr>
  </w:style>
  <w:style w:type="paragraph" w:customStyle="1" w:styleId="Guidingtext">
    <w:name w:val="Guiding text"/>
    <w:basedOn w:val="Normal"/>
    <w:autoRedefine/>
    <w:qFormat/>
    <w:rsid w:val="008B7A32"/>
    <w:pPr>
      <w:spacing w:after="120"/>
      <w:ind w:left="0" w:firstLine="0"/>
    </w:pPr>
    <w:rPr>
      <w:rFonts w:ascii="Arial" w:eastAsia="Calibri" w:hAnsi="Arial" w:cs="Arial"/>
      <w:lang w:eastAsia="en-US"/>
    </w:rPr>
  </w:style>
  <w:style w:type="character" w:customStyle="1" w:styleId="ilfuvd">
    <w:name w:val="ilfuvd"/>
    <w:rsid w:val="000F1953"/>
  </w:style>
  <w:style w:type="paragraph" w:customStyle="1" w:styleId="body">
    <w:name w:val="body"/>
    <w:basedOn w:val="Normal"/>
    <w:rsid w:val="000E54CA"/>
    <w:pPr>
      <w:spacing w:before="100" w:beforeAutospacing="1" w:after="100" w:afterAutospacing="1"/>
      <w:ind w:left="0" w:firstLine="0"/>
    </w:pPr>
    <w:rPr>
      <w:rFonts w:ascii="Times New Roman" w:hAnsi="Times New Roman"/>
      <w:sz w:val="24"/>
      <w:szCs w:val="24"/>
    </w:rPr>
  </w:style>
  <w:style w:type="paragraph" w:customStyle="1" w:styleId="SuperHeading">
    <w:name w:val="SuperHeading"/>
    <w:basedOn w:val="Normal"/>
    <w:rsid w:val="004D1063"/>
    <w:pPr>
      <w:keepNext/>
      <w:keepLines/>
      <w:spacing w:before="240" w:after="120"/>
      <w:ind w:left="0" w:firstLine="0"/>
      <w:outlineLvl w:val="0"/>
    </w:pPr>
    <w:rPr>
      <w:rFonts w:ascii="Times New Roman" w:hAnsi="Times New Roman"/>
      <w:b/>
      <w:sz w:val="28"/>
      <w:szCs w:val="20"/>
      <w:lang w:val="en-US" w:eastAsia="en-US"/>
    </w:rPr>
  </w:style>
  <w:style w:type="paragraph" w:customStyle="1" w:styleId="bullet">
    <w:name w:val="bullet"/>
    <w:basedOn w:val="Normal"/>
    <w:qFormat/>
    <w:rsid w:val="0064156E"/>
    <w:pPr>
      <w:numPr>
        <w:numId w:val="36"/>
      </w:numPr>
      <w:spacing w:after="120"/>
    </w:pPr>
    <w:rPr>
      <w:rFonts w:ascii="Arial" w:hAnsi="Arial" w:cs="Arial"/>
    </w:rPr>
  </w:style>
  <w:style w:type="paragraph" w:styleId="CommentSubject">
    <w:name w:val="annotation subject"/>
    <w:basedOn w:val="CommentText"/>
    <w:next w:val="CommentText"/>
    <w:link w:val="CommentSubjectChar"/>
    <w:rsid w:val="00A01774"/>
    <w:pPr>
      <w:spacing w:after="0" w:line="240" w:lineRule="auto"/>
    </w:pPr>
    <w:rPr>
      <w:rFonts w:ascii="Arial (W1)" w:eastAsia="Times New Roman" w:hAnsi="Arial (W1)"/>
      <w:b/>
      <w:bCs/>
      <w:lang w:val="en-AU" w:eastAsia="en-AU"/>
    </w:rPr>
  </w:style>
  <w:style w:type="character" w:customStyle="1" w:styleId="CommentSubjectChar">
    <w:name w:val="Comment Subject Char"/>
    <w:link w:val="CommentSubject"/>
    <w:rsid w:val="00A01774"/>
    <w:rPr>
      <w:rFonts w:ascii="Arial (W1)" w:eastAsia="Calibri" w:hAnsi="Arial (W1)"/>
      <w:b/>
      <w:bCs/>
      <w:lang w:eastAsia="en-US"/>
    </w:rPr>
  </w:style>
  <w:style w:type="character" w:customStyle="1" w:styleId="UnresolvedMention1">
    <w:name w:val="Unresolved Mention1"/>
    <w:uiPriority w:val="99"/>
    <w:semiHidden/>
    <w:unhideWhenUsed/>
    <w:rsid w:val="00E3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2265">
      <w:bodyDiv w:val="1"/>
      <w:marLeft w:val="0"/>
      <w:marRight w:val="0"/>
      <w:marTop w:val="0"/>
      <w:marBottom w:val="0"/>
      <w:divBdr>
        <w:top w:val="none" w:sz="0" w:space="0" w:color="auto"/>
        <w:left w:val="none" w:sz="0" w:space="0" w:color="auto"/>
        <w:bottom w:val="none" w:sz="0" w:space="0" w:color="auto"/>
        <w:right w:val="none" w:sz="0" w:space="0" w:color="auto"/>
      </w:divBdr>
    </w:div>
    <w:div w:id="299579383">
      <w:bodyDiv w:val="1"/>
      <w:marLeft w:val="0"/>
      <w:marRight w:val="0"/>
      <w:marTop w:val="0"/>
      <w:marBottom w:val="0"/>
      <w:divBdr>
        <w:top w:val="none" w:sz="0" w:space="0" w:color="auto"/>
        <w:left w:val="none" w:sz="0" w:space="0" w:color="auto"/>
        <w:bottom w:val="none" w:sz="0" w:space="0" w:color="auto"/>
        <w:right w:val="none" w:sz="0" w:space="0" w:color="auto"/>
      </w:divBdr>
    </w:div>
    <w:div w:id="998383461">
      <w:bodyDiv w:val="1"/>
      <w:marLeft w:val="0"/>
      <w:marRight w:val="0"/>
      <w:marTop w:val="0"/>
      <w:marBottom w:val="0"/>
      <w:divBdr>
        <w:top w:val="none" w:sz="0" w:space="0" w:color="auto"/>
        <w:left w:val="none" w:sz="0" w:space="0" w:color="auto"/>
        <w:bottom w:val="none" w:sz="0" w:space="0" w:color="auto"/>
        <w:right w:val="none" w:sz="0" w:space="0" w:color="auto"/>
      </w:divBdr>
    </w:div>
    <w:div w:id="1106578990">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717511513">
      <w:bodyDiv w:val="1"/>
      <w:marLeft w:val="0"/>
      <w:marRight w:val="0"/>
      <w:marTop w:val="0"/>
      <w:marBottom w:val="0"/>
      <w:divBdr>
        <w:top w:val="none" w:sz="0" w:space="0" w:color="auto"/>
        <w:left w:val="none" w:sz="0" w:space="0" w:color="auto"/>
        <w:bottom w:val="none" w:sz="0" w:space="0" w:color="auto"/>
        <w:right w:val="none" w:sz="0" w:space="0" w:color="auto"/>
      </w:divBdr>
    </w:div>
    <w:div w:id="1857772115">
      <w:bodyDiv w:val="1"/>
      <w:marLeft w:val="0"/>
      <w:marRight w:val="0"/>
      <w:marTop w:val="0"/>
      <w:marBottom w:val="0"/>
      <w:divBdr>
        <w:top w:val="none" w:sz="0" w:space="0" w:color="auto"/>
        <w:left w:val="none" w:sz="0" w:space="0" w:color="auto"/>
        <w:bottom w:val="none" w:sz="0" w:space="0" w:color="auto"/>
        <w:right w:val="none" w:sz="0" w:space="0" w:color="auto"/>
      </w:divBdr>
    </w:div>
    <w:div w:id="1897815097">
      <w:bodyDiv w:val="1"/>
      <w:marLeft w:val="0"/>
      <w:marRight w:val="0"/>
      <w:marTop w:val="0"/>
      <w:marBottom w:val="0"/>
      <w:divBdr>
        <w:top w:val="none" w:sz="0" w:space="0" w:color="auto"/>
        <w:left w:val="none" w:sz="0" w:space="0" w:color="auto"/>
        <w:bottom w:val="none" w:sz="0" w:space="0" w:color="auto"/>
        <w:right w:val="none" w:sz="0" w:space="0" w:color="auto"/>
      </w:divBdr>
    </w:div>
    <w:div w:id="19829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mailto:course.enquiry@djsir.vic.gov.au" TargetMode="External"/><Relationship Id="rId3" Type="http://schemas.openxmlformats.org/officeDocument/2006/relationships/customXml" Target="../customXml/item3.xml"/><Relationship Id="rId21" Type="http://schemas.openxmlformats.org/officeDocument/2006/relationships/hyperlink" Target="mailto:steven.bryant@boxhill.edu.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reativecommons.org/licenses/by-nd/4.0/" TargetMode="External"/><Relationship Id="rId25" Type="http://schemas.openxmlformats.org/officeDocument/2006/relationships/hyperlink" Target="https://creativecommons.org/licenses/by-nd/4.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urse.enquiry@djsir.vic.gov.au" TargetMode="External"/><Relationship Id="rId29" Type="http://schemas.openxmlformats.org/officeDocument/2006/relationships/hyperlink" Target="https://www.aqf.edu.au/sites/aqf/files/aqf_pathways_jan201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reativecommons.org/licenses/by-nd/4.0/"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training.gov.au/home/tga" TargetMode="External"/><Relationship Id="rId27" Type="http://schemas.openxmlformats.org/officeDocument/2006/relationships/hyperlink" Target="http://www.education.vic.gov.au/training/providers/rto/Pages/courses.aspx" TargetMode="External"/><Relationship Id="rId30" Type="http://schemas.openxmlformats.org/officeDocument/2006/relationships/hyperlink" Target="https://training.gov.au/Home/Tg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Quality%20Assurance\Accreditation\Templates\VRQA\VRQA%20Course%20Accreditation%20Template%20Draft-V3.00201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d24f8950e9945320dfba7a523460a86">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f7c7713ecd7348e1892d12c61a0ae4de"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2BB234FE-6C64-4C5B-8D20-372C4A80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293BB0EB-91B4-4F35-8773-D4F16A2387ED}">
  <ds:schemaRefs>
    <ds:schemaRef ds:uri="http://schemas.openxmlformats.org/officeDocument/2006/bibliography"/>
  </ds:schemaRefs>
</ds:datastoreItem>
</file>

<file path=customXml/itemProps5.xml><?xml version="1.0" encoding="utf-8"?>
<ds:datastoreItem xmlns:ds="http://schemas.openxmlformats.org/officeDocument/2006/customXml" ds:itemID="{189736D6-3174-4804-9338-80A6D6BF84A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VRQA Course Accreditation Template Draft-V3.0020120113.dotx</Template>
  <TotalTime>27</TotalTime>
  <Pages>37</Pages>
  <Words>8508</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56891</CharactersWithSpaces>
  <SharedDoc>false</SharedDoc>
  <HLinks>
    <vt:vector size="216" baseType="variant">
      <vt:variant>
        <vt:i4>4456450</vt:i4>
      </vt:variant>
      <vt:variant>
        <vt:i4>183</vt:i4>
      </vt:variant>
      <vt:variant>
        <vt:i4>0</vt:i4>
      </vt:variant>
      <vt:variant>
        <vt:i4>5</vt:i4>
      </vt:variant>
      <vt:variant>
        <vt:lpwstr>https://training.gov.au/Home/Tga</vt:lpwstr>
      </vt:variant>
      <vt:variant>
        <vt:lpwstr/>
      </vt:variant>
      <vt:variant>
        <vt:i4>5767173</vt:i4>
      </vt:variant>
      <vt:variant>
        <vt:i4>180</vt:i4>
      </vt:variant>
      <vt:variant>
        <vt:i4>0</vt:i4>
      </vt:variant>
      <vt:variant>
        <vt:i4>5</vt:i4>
      </vt:variant>
      <vt:variant>
        <vt:lpwstr>https://www.aqf.edu.au/sites/aqf/files/aqf_pathways_jan2013.pdf</vt:lpwstr>
      </vt:variant>
      <vt:variant>
        <vt:lpwstr/>
      </vt:variant>
      <vt:variant>
        <vt:i4>7667805</vt:i4>
      </vt:variant>
      <vt:variant>
        <vt:i4>177</vt:i4>
      </vt:variant>
      <vt:variant>
        <vt:i4>0</vt:i4>
      </vt:variant>
      <vt:variant>
        <vt:i4>5</vt:i4>
      </vt:variant>
      <vt:variant>
        <vt:lpwstr>mailto:enquiries@vsc.vic.gov.au</vt:lpwstr>
      </vt:variant>
      <vt:variant>
        <vt:lpwstr/>
      </vt:variant>
      <vt:variant>
        <vt:i4>4456450</vt:i4>
      </vt:variant>
      <vt:variant>
        <vt:i4>174</vt:i4>
      </vt:variant>
      <vt:variant>
        <vt:i4>0</vt:i4>
      </vt:variant>
      <vt:variant>
        <vt:i4>5</vt:i4>
      </vt:variant>
      <vt:variant>
        <vt:lpwstr>https://training.gov.au/home/tga</vt:lpwstr>
      </vt:variant>
      <vt:variant>
        <vt:lpwstr/>
      </vt:variant>
      <vt:variant>
        <vt:i4>3801103</vt:i4>
      </vt:variant>
      <vt:variant>
        <vt:i4>171</vt:i4>
      </vt:variant>
      <vt:variant>
        <vt:i4>0</vt:i4>
      </vt:variant>
      <vt:variant>
        <vt:i4>5</vt:i4>
      </vt:variant>
      <vt:variant>
        <vt:lpwstr>mailto:g.adda@boxhill.edu.au</vt:lpwstr>
      </vt:variant>
      <vt:variant>
        <vt:lpwstr/>
      </vt:variant>
      <vt:variant>
        <vt:i4>3997774</vt:i4>
      </vt:variant>
      <vt:variant>
        <vt:i4>168</vt:i4>
      </vt:variant>
      <vt:variant>
        <vt:i4>0</vt:i4>
      </vt:variant>
      <vt:variant>
        <vt:i4>5</vt:i4>
      </vt:variant>
      <vt:variant>
        <vt:lpwstr>mailto:course.enquiry@edumail.vic.gov.au</vt:lpwstr>
      </vt:variant>
      <vt:variant>
        <vt:lpwstr/>
      </vt:variant>
      <vt:variant>
        <vt:i4>1179704</vt:i4>
      </vt:variant>
      <vt:variant>
        <vt:i4>161</vt:i4>
      </vt:variant>
      <vt:variant>
        <vt:i4>0</vt:i4>
      </vt:variant>
      <vt:variant>
        <vt:i4>5</vt:i4>
      </vt:variant>
      <vt:variant>
        <vt:lpwstr/>
      </vt:variant>
      <vt:variant>
        <vt:lpwstr>_Toc25675295</vt:lpwstr>
      </vt:variant>
      <vt:variant>
        <vt:i4>1245240</vt:i4>
      </vt:variant>
      <vt:variant>
        <vt:i4>155</vt:i4>
      </vt:variant>
      <vt:variant>
        <vt:i4>0</vt:i4>
      </vt:variant>
      <vt:variant>
        <vt:i4>5</vt:i4>
      </vt:variant>
      <vt:variant>
        <vt:lpwstr/>
      </vt:variant>
      <vt:variant>
        <vt:lpwstr>_Toc25675294</vt:lpwstr>
      </vt:variant>
      <vt:variant>
        <vt:i4>1310776</vt:i4>
      </vt:variant>
      <vt:variant>
        <vt:i4>149</vt:i4>
      </vt:variant>
      <vt:variant>
        <vt:i4>0</vt:i4>
      </vt:variant>
      <vt:variant>
        <vt:i4>5</vt:i4>
      </vt:variant>
      <vt:variant>
        <vt:lpwstr/>
      </vt:variant>
      <vt:variant>
        <vt:lpwstr>_Toc25675293</vt:lpwstr>
      </vt:variant>
      <vt:variant>
        <vt:i4>1376312</vt:i4>
      </vt:variant>
      <vt:variant>
        <vt:i4>143</vt:i4>
      </vt:variant>
      <vt:variant>
        <vt:i4>0</vt:i4>
      </vt:variant>
      <vt:variant>
        <vt:i4>5</vt:i4>
      </vt:variant>
      <vt:variant>
        <vt:lpwstr/>
      </vt:variant>
      <vt:variant>
        <vt:lpwstr>_Toc25675292</vt:lpwstr>
      </vt:variant>
      <vt:variant>
        <vt:i4>1441848</vt:i4>
      </vt:variant>
      <vt:variant>
        <vt:i4>137</vt:i4>
      </vt:variant>
      <vt:variant>
        <vt:i4>0</vt:i4>
      </vt:variant>
      <vt:variant>
        <vt:i4>5</vt:i4>
      </vt:variant>
      <vt:variant>
        <vt:lpwstr/>
      </vt:variant>
      <vt:variant>
        <vt:lpwstr>_Toc25675291</vt:lpwstr>
      </vt:variant>
      <vt:variant>
        <vt:i4>1507384</vt:i4>
      </vt:variant>
      <vt:variant>
        <vt:i4>131</vt:i4>
      </vt:variant>
      <vt:variant>
        <vt:i4>0</vt:i4>
      </vt:variant>
      <vt:variant>
        <vt:i4>5</vt:i4>
      </vt:variant>
      <vt:variant>
        <vt:lpwstr/>
      </vt:variant>
      <vt:variant>
        <vt:lpwstr>_Toc25675290</vt:lpwstr>
      </vt:variant>
      <vt:variant>
        <vt:i4>1966137</vt:i4>
      </vt:variant>
      <vt:variant>
        <vt:i4>128</vt:i4>
      </vt:variant>
      <vt:variant>
        <vt:i4>0</vt:i4>
      </vt:variant>
      <vt:variant>
        <vt:i4>5</vt:i4>
      </vt:variant>
      <vt:variant>
        <vt:lpwstr/>
      </vt:variant>
      <vt:variant>
        <vt:lpwstr>_Toc25675289</vt:lpwstr>
      </vt:variant>
      <vt:variant>
        <vt:i4>2031673</vt:i4>
      </vt:variant>
      <vt:variant>
        <vt:i4>122</vt:i4>
      </vt:variant>
      <vt:variant>
        <vt:i4>0</vt:i4>
      </vt:variant>
      <vt:variant>
        <vt:i4>5</vt:i4>
      </vt:variant>
      <vt:variant>
        <vt:lpwstr/>
      </vt:variant>
      <vt:variant>
        <vt:lpwstr>_Toc25675288</vt:lpwstr>
      </vt:variant>
      <vt:variant>
        <vt:i4>1048633</vt:i4>
      </vt:variant>
      <vt:variant>
        <vt:i4>119</vt:i4>
      </vt:variant>
      <vt:variant>
        <vt:i4>0</vt:i4>
      </vt:variant>
      <vt:variant>
        <vt:i4>5</vt:i4>
      </vt:variant>
      <vt:variant>
        <vt:lpwstr/>
      </vt:variant>
      <vt:variant>
        <vt:lpwstr>_Toc25675287</vt:lpwstr>
      </vt:variant>
      <vt:variant>
        <vt:i4>1114169</vt:i4>
      </vt:variant>
      <vt:variant>
        <vt:i4>113</vt:i4>
      </vt:variant>
      <vt:variant>
        <vt:i4>0</vt:i4>
      </vt:variant>
      <vt:variant>
        <vt:i4>5</vt:i4>
      </vt:variant>
      <vt:variant>
        <vt:lpwstr/>
      </vt:variant>
      <vt:variant>
        <vt:lpwstr>_Toc25675286</vt:lpwstr>
      </vt:variant>
      <vt:variant>
        <vt:i4>1179705</vt:i4>
      </vt:variant>
      <vt:variant>
        <vt:i4>110</vt:i4>
      </vt:variant>
      <vt:variant>
        <vt:i4>0</vt:i4>
      </vt:variant>
      <vt:variant>
        <vt:i4>5</vt:i4>
      </vt:variant>
      <vt:variant>
        <vt:lpwstr/>
      </vt:variant>
      <vt:variant>
        <vt:lpwstr>_Toc25675285</vt:lpwstr>
      </vt:variant>
      <vt:variant>
        <vt:i4>1245241</vt:i4>
      </vt:variant>
      <vt:variant>
        <vt:i4>104</vt:i4>
      </vt:variant>
      <vt:variant>
        <vt:i4>0</vt:i4>
      </vt:variant>
      <vt:variant>
        <vt:i4>5</vt:i4>
      </vt:variant>
      <vt:variant>
        <vt:lpwstr/>
      </vt:variant>
      <vt:variant>
        <vt:lpwstr>_Toc25675284</vt:lpwstr>
      </vt:variant>
      <vt:variant>
        <vt:i4>1310777</vt:i4>
      </vt:variant>
      <vt:variant>
        <vt:i4>101</vt:i4>
      </vt:variant>
      <vt:variant>
        <vt:i4>0</vt:i4>
      </vt:variant>
      <vt:variant>
        <vt:i4>5</vt:i4>
      </vt:variant>
      <vt:variant>
        <vt:lpwstr/>
      </vt:variant>
      <vt:variant>
        <vt:lpwstr>_Toc25675283</vt:lpwstr>
      </vt:variant>
      <vt:variant>
        <vt:i4>1376313</vt:i4>
      </vt:variant>
      <vt:variant>
        <vt:i4>95</vt:i4>
      </vt:variant>
      <vt:variant>
        <vt:i4>0</vt:i4>
      </vt:variant>
      <vt:variant>
        <vt:i4>5</vt:i4>
      </vt:variant>
      <vt:variant>
        <vt:lpwstr/>
      </vt:variant>
      <vt:variant>
        <vt:lpwstr>_Toc25675282</vt:lpwstr>
      </vt:variant>
      <vt:variant>
        <vt:i4>1441849</vt:i4>
      </vt:variant>
      <vt:variant>
        <vt:i4>89</vt:i4>
      </vt:variant>
      <vt:variant>
        <vt:i4>0</vt:i4>
      </vt:variant>
      <vt:variant>
        <vt:i4>5</vt:i4>
      </vt:variant>
      <vt:variant>
        <vt:lpwstr/>
      </vt:variant>
      <vt:variant>
        <vt:lpwstr>_Toc25675281</vt:lpwstr>
      </vt:variant>
      <vt:variant>
        <vt:i4>1048630</vt:i4>
      </vt:variant>
      <vt:variant>
        <vt:i4>83</vt:i4>
      </vt:variant>
      <vt:variant>
        <vt:i4>0</vt:i4>
      </vt:variant>
      <vt:variant>
        <vt:i4>5</vt:i4>
      </vt:variant>
      <vt:variant>
        <vt:lpwstr/>
      </vt:variant>
      <vt:variant>
        <vt:lpwstr>_Toc25675277</vt:lpwstr>
      </vt:variant>
      <vt:variant>
        <vt:i4>1114166</vt:i4>
      </vt:variant>
      <vt:variant>
        <vt:i4>77</vt:i4>
      </vt:variant>
      <vt:variant>
        <vt:i4>0</vt:i4>
      </vt:variant>
      <vt:variant>
        <vt:i4>5</vt:i4>
      </vt:variant>
      <vt:variant>
        <vt:lpwstr/>
      </vt:variant>
      <vt:variant>
        <vt:lpwstr>_Toc25675276</vt:lpwstr>
      </vt:variant>
      <vt:variant>
        <vt:i4>1179702</vt:i4>
      </vt:variant>
      <vt:variant>
        <vt:i4>71</vt:i4>
      </vt:variant>
      <vt:variant>
        <vt:i4>0</vt:i4>
      </vt:variant>
      <vt:variant>
        <vt:i4>5</vt:i4>
      </vt:variant>
      <vt:variant>
        <vt:lpwstr/>
      </vt:variant>
      <vt:variant>
        <vt:lpwstr>_Toc25675275</vt:lpwstr>
      </vt:variant>
      <vt:variant>
        <vt:i4>1245238</vt:i4>
      </vt:variant>
      <vt:variant>
        <vt:i4>65</vt:i4>
      </vt:variant>
      <vt:variant>
        <vt:i4>0</vt:i4>
      </vt:variant>
      <vt:variant>
        <vt:i4>5</vt:i4>
      </vt:variant>
      <vt:variant>
        <vt:lpwstr/>
      </vt:variant>
      <vt:variant>
        <vt:lpwstr>_Toc25675274</vt:lpwstr>
      </vt:variant>
      <vt:variant>
        <vt:i4>1310774</vt:i4>
      </vt:variant>
      <vt:variant>
        <vt:i4>59</vt:i4>
      </vt:variant>
      <vt:variant>
        <vt:i4>0</vt:i4>
      </vt:variant>
      <vt:variant>
        <vt:i4>5</vt:i4>
      </vt:variant>
      <vt:variant>
        <vt:lpwstr/>
      </vt:variant>
      <vt:variant>
        <vt:lpwstr>_Toc25675273</vt:lpwstr>
      </vt:variant>
      <vt:variant>
        <vt:i4>1376310</vt:i4>
      </vt:variant>
      <vt:variant>
        <vt:i4>53</vt:i4>
      </vt:variant>
      <vt:variant>
        <vt:i4>0</vt:i4>
      </vt:variant>
      <vt:variant>
        <vt:i4>5</vt:i4>
      </vt:variant>
      <vt:variant>
        <vt:lpwstr/>
      </vt:variant>
      <vt:variant>
        <vt:lpwstr>_Toc25675272</vt:lpwstr>
      </vt:variant>
      <vt:variant>
        <vt:i4>1441846</vt:i4>
      </vt:variant>
      <vt:variant>
        <vt:i4>47</vt:i4>
      </vt:variant>
      <vt:variant>
        <vt:i4>0</vt:i4>
      </vt:variant>
      <vt:variant>
        <vt:i4>5</vt:i4>
      </vt:variant>
      <vt:variant>
        <vt:lpwstr/>
      </vt:variant>
      <vt:variant>
        <vt:lpwstr>_Toc25675271</vt:lpwstr>
      </vt:variant>
      <vt:variant>
        <vt:i4>1048631</vt:i4>
      </vt:variant>
      <vt:variant>
        <vt:i4>41</vt:i4>
      </vt:variant>
      <vt:variant>
        <vt:i4>0</vt:i4>
      </vt:variant>
      <vt:variant>
        <vt:i4>5</vt:i4>
      </vt:variant>
      <vt:variant>
        <vt:lpwstr/>
      </vt:variant>
      <vt:variant>
        <vt:lpwstr>_Toc25675267</vt:lpwstr>
      </vt:variant>
      <vt:variant>
        <vt:i4>1114167</vt:i4>
      </vt:variant>
      <vt:variant>
        <vt:i4>35</vt:i4>
      </vt:variant>
      <vt:variant>
        <vt:i4>0</vt:i4>
      </vt:variant>
      <vt:variant>
        <vt:i4>5</vt:i4>
      </vt:variant>
      <vt:variant>
        <vt:lpwstr/>
      </vt:variant>
      <vt:variant>
        <vt:lpwstr>_Toc25675266</vt:lpwstr>
      </vt:variant>
      <vt:variant>
        <vt:i4>1179703</vt:i4>
      </vt:variant>
      <vt:variant>
        <vt:i4>29</vt:i4>
      </vt:variant>
      <vt:variant>
        <vt:i4>0</vt:i4>
      </vt:variant>
      <vt:variant>
        <vt:i4>5</vt:i4>
      </vt:variant>
      <vt:variant>
        <vt:lpwstr/>
      </vt:variant>
      <vt:variant>
        <vt:lpwstr>_Toc25675265</vt:lpwstr>
      </vt:variant>
      <vt:variant>
        <vt:i4>1245239</vt:i4>
      </vt:variant>
      <vt:variant>
        <vt:i4>23</vt:i4>
      </vt:variant>
      <vt:variant>
        <vt:i4>0</vt:i4>
      </vt:variant>
      <vt:variant>
        <vt:i4>5</vt:i4>
      </vt:variant>
      <vt:variant>
        <vt:lpwstr/>
      </vt:variant>
      <vt:variant>
        <vt:lpwstr>_Toc25675264</vt:lpwstr>
      </vt:variant>
      <vt:variant>
        <vt:i4>1310775</vt:i4>
      </vt:variant>
      <vt:variant>
        <vt:i4>17</vt:i4>
      </vt:variant>
      <vt:variant>
        <vt:i4>0</vt:i4>
      </vt:variant>
      <vt:variant>
        <vt:i4>5</vt:i4>
      </vt:variant>
      <vt:variant>
        <vt:lpwstr/>
      </vt:variant>
      <vt:variant>
        <vt:lpwstr>_Toc25675263</vt:lpwstr>
      </vt:variant>
      <vt:variant>
        <vt:i4>1376311</vt:i4>
      </vt:variant>
      <vt:variant>
        <vt:i4>11</vt:i4>
      </vt:variant>
      <vt:variant>
        <vt:i4>0</vt:i4>
      </vt:variant>
      <vt:variant>
        <vt:i4>5</vt:i4>
      </vt:variant>
      <vt:variant>
        <vt:lpwstr/>
      </vt:variant>
      <vt:variant>
        <vt:lpwstr>_Toc25675262</vt:lpwstr>
      </vt:variant>
      <vt:variant>
        <vt:i4>1441847</vt:i4>
      </vt:variant>
      <vt:variant>
        <vt:i4>5</vt:i4>
      </vt:variant>
      <vt:variant>
        <vt:i4>0</vt:i4>
      </vt:variant>
      <vt:variant>
        <vt:i4>5</vt:i4>
      </vt:variant>
      <vt:variant>
        <vt:lpwstr/>
      </vt:variant>
      <vt:variant>
        <vt:lpwstr>_Toc25675261</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Vince Rio</dc:creator>
  <cp:keywords/>
  <dc:description/>
  <cp:lastModifiedBy>Cheryl A Bartolo (DJSIR)</cp:lastModifiedBy>
  <cp:revision>27</cp:revision>
  <cp:lastPrinted>2023-09-21T01:38:00Z</cp:lastPrinted>
  <dcterms:created xsi:type="dcterms:W3CDTF">2023-09-21T01:11:00Z</dcterms:created>
  <dcterms:modified xsi:type="dcterms:W3CDTF">2023-09-21T01:38:00Z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MSIP_Label_d00a4df9-c942-4b09-b23a-6c1023f6de27_Enabled">
    <vt:lpwstr>true</vt:lpwstr>
  </property>
  <property fmtid="{D5CDD505-2E9C-101B-9397-08002B2CF9AE}" pid="4" name="MSIP_Label_d00a4df9-c942-4b09-b23a-6c1023f6de27_SetDate">
    <vt:lpwstr>2023-09-21T01:38:02Z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66d7575d-575d-4e92-bf1c-e245ffed69e1</vt:lpwstr>
  </property>
  <property fmtid="{D5CDD505-2E9C-101B-9397-08002B2CF9AE}" pid="9" name="MSIP_Label_d00a4df9-c942-4b09-b23a-6c1023f6de27_ContentBits">
    <vt:lpwstr>3</vt:lpwstr>
  </property>
</Properties>
</file>